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9F248" w14:textId="77777777" w:rsidR="00C143CF" w:rsidRPr="00311C44" w:rsidRDefault="00C143CF" w:rsidP="00C143CF">
      <w:pPr>
        <w:spacing w:line="360" w:lineRule="auto"/>
        <w:jc w:val="both"/>
        <w:rPr>
          <w:rFonts w:ascii="Arial" w:hAnsi="Arial" w:cs="Arial"/>
          <w:b/>
          <w:sz w:val="28"/>
        </w:rPr>
      </w:pPr>
      <w:r w:rsidRPr="00311C44">
        <w:rPr>
          <w:rFonts w:ascii="Arial" w:hAnsi="Arial" w:cs="Arial"/>
          <w:b/>
          <w:sz w:val="28"/>
        </w:rPr>
        <w:t>Supplementary information</w:t>
      </w:r>
    </w:p>
    <w:p w14:paraId="588871DD" w14:textId="77777777" w:rsidR="00E41CC8" w:rsidRDefault="00E41CC8" w:rsidP="00C143CF">
      <w:pPr>
        <w:spacing w:line="360" w:lineRule="auto"/>
        <w:jc w:val="both"/>
        <w:rPr>
          <w:rFonts w:ascii="Arial" w:hAnsi="Arial" w:cs="Arial"/>
          <w:i/>
        </w:rPr>
      </w:pPr>
    </w:p>
    <w:p w14:paraId="72606D53" w14:textId="058509C6" w:rsidR="00C143CF" w:rsidRPr="00311C44" w:rsidRDefault="00E41CC8" w:rsidP="00C143CF">
      <w:pPr>
        <w:spacing w:line="360" w:lineRule="auto"/>
        <w:jc w:val="both"/>
        <w:rPr>
          <w:rFonts w:ascii="Arial" w:hAnsi="Arial" w:cs="Arial"/>
          <w:b/>
        </w:rPr>
      </w:pPr>
      <w:r w:rsidRPr="00311C44">
        <w:rPr>
          <w:rFonts w:ascii="Arial" w:hAnsi="Arial" w:cs="Arial"/>
          <w:b/>
        </w:rPr>
        <w:t>Notes</w:t>
      </w:r>
    </w:p>
    <w:p w14:paraId="5BD4A647" w14:textId="77777777" w:rsidR="00E41CC8" w:rsidRPr="00E41CC8" w:rsidRDefault="00E41CC8" w:rsidP="00C143CF">
      <w:pPr>
        <w:spacing w:line="360" w:lineRule="auto"/>
        <w:jc w:val="both"/>
        <w:rPr>
          <w:rFonts w:ascii="Arial" w:hAnsi="Arial" w:cs="Arial"/>
          <w:i/>
        </w:rPr>
      </w:pPr>
    </w:p>
    <w:p w14:paraId="383A5A44" w14:textId="4A7478B1" w:rsidR="00E41CC8" w:rsidRPr="000651A6" w:rsidRDefault="00C143CF" w:rsidP="000651A6">
      <w:pPr>
        <w:pStyle w:val="Liststycke"/>
        <w:numPr>
          <w:ilvl w:val="0"/>
          <w:numId w:val="3"/>
        </w:numPr>
        <w:spacing w:line="360" w:lineRule="auto"/>
        <w:jc w:val="both"/>
        <w:rPr>
          <w:rFonts w:ascii="Arial" w:hAnsi="Arial" w:cs="Arial"/>
          <w:u w:val="single"/>
        </w:rPr>
      </w:pPr>
      <w:r w:rsidRPr="000651A6">
        <w:rPr>
          <w:rFonts w:ascii="Arial" w:hAnsi="Arial" w:cs="Arial"/>
          <w:u w:val="single"/>
        </w:rPr>
        <w:t>Synesthesia screening questionnaire</w:t>
      </w:r>
    </w:p>
    <w:p w14:paraId="08CDF4EA" w14:textId="77777777" w:rsidR="00C143CF" w:rsidRDefault="00C143CF" w:rsidP="00C143CF">
      <w:pPr>
        <w:spacing w:line="360" w:lineRule="auto"/>
        <w:jc w:val="both"/>
        <w:rPr>
          <w:rFonts w:ascii="Arial" w:hAnsi="Arial" w:cs="Arial"/>
        </w:rPr>
      </w:pPr>
      <w:r w:rsidRPr="00D61A40">
        <w:rPr>
          <w:rFonts w:ascii="Arial" w:hAnsi="Arial" w:cs="Arial"/>
        </w:rPr>
        <w:t>Participants received the following introduction and questions in Swedish language (here translated to English by the authors).</w:t>
      </w:r>
      <w:r>
        <w:rPr>
          <w:rFonts w:ascii="Arial" w:hAnsi="Arial" w:cs="Arial"/>
        </w:rPr>
        <w:t xml:space="preserve"> To each of the questions, they chose one out of four answer possibilities (“yes”, “yes, to some extent”, “no”, “I don’t know / don’t want to answer”).</w:t>
      </w:r>
    </w:p>
    <w:p w14:paraId="603960FD" w14:textId="77777777" w:rsidR="00C143CF" w:rsidRPr="00024012" w:rsidRDefault="00C143CF" w:rsidP="00C143CF">
      <w:pPr>
        <w:spacing w:line="360" w:lineRule="auto"/>
        <w:jc w:val="both"/>
        <w:rPr>
          <w:rFonts w:ascii="Arial" w:hAnsi="Arial" w:cs="Arial"/>
        </w:rPr>
      </w:pPr>
      <w:r>
        <w:rPr>
          <w:rFonts w:ascii="Arial" w:hAnsi="Arial" w:cs="Arial"/>
        </w:rPr>
        <w:t>“</w:t>
      </w:r>
      <w:r w:rsidRPr="00024012">
        <w:rPr>
          <w:rFonts w:ascii="Arial" w:hAnsi="Arial" w:cs="Arial"/>
        </w:rPr>
        <w:t>For some people, specific sensory stimuli are associated with additional sensations (like e.g. color or shape), which is called “synesthesia”. Synesthesia is a sensory phenomenon occurring in at least 4% of the general population. Below, we describe some of the more common synesthesia types and ask you to rate whether/to what extent you are experiencing them.</w:t>
      </w:r>
    </w:p>
    <w:p w14:paraId="144ABBA7" w14:textId="77777777" w:rsidR="00C143CF" w:rsidRPr="00024012" w:rsidRDefault="00C143CF" w:rsidP="00C143CF">
      <w:pPr>
        <w:spacing w:line="360" w:lineRule="auto"/>
        <w:jc w:val="both"/>
        <w:rPr>
          <w:rFonts w:ascii="Arial" w:hAnsi="Arial" w:cs="Arial"/>
        </w:rPr>
      </w:pPr>
      <w:r w:rsidRPr="00024012">
        <w:rPr>
          <w:rFonts w:ascii="Arial" w:hAnsi="Arial" w:cs="Arial"/>
        </w:rPr>
        <w:t>1) Do you associate letters with colors (Example: Do you usually see or think of a specific color when you see the letter “A”)?</w:t>
      </w:r>
    </w:p>
    <w:p w14:paraId="120DC52C" w14:textId="77777777" w:rsidR="00C143CF" w:rsidRPr="00024012" w:rsidRDefault="00C143CF" w:rsidP="00C143CF">
      <w:pPr>
        <w:spacing w:line="360" w:lineRule="auto"/>
        <w:jc w:val="both"/>
        <w:rPr>
          <w:rFonts w:ascii="Arial" w:hAnsi="Arial" w:cs="Arial"/>
        </w:rPr>
      </w:pPr>
      <w:r w:rsidRPr="00024012">
        <w:rPr>
          <w:rFonts w:ascii="Arial" w:hAnsi="Arial" w:cs="Arial"/>
        </w:rPr>
        <w:t>2) Do you associate digits with colors (Example: Do you usually see or think of a specific color when you see the number “3”)?</w:t>
      </w:r>
    </w:p>
    <w:p w14:paraId="3551D1BF" w14:textId="77777777" w:rsidR="00C143CF" w:rsidRPr="00024012" w:rsidRDefault="00C143CF" w:rsidP="00C143CF">
      <w:pPr>
        <w:spacing w:line="360" w:lineRule="auto"/>
        <w:jc w:val="both"/>
        <w:rPr>
          <w:rFonts w:ascii="Arial" w:hAnsi="Arial" w:cs="Arial"/>
        </w:rPr>
      </w:pPr>
      <w:r w:rsidRPr="00024012">
        <w:rPr>
          <w:rFonts w:ascii="Arial" w:hAnsi="Arial" w:cs="Arial"/>
        </w:rPr>
        <w:t>3) Do you associate weekdays with colors (Example: Do you usually see or think of a specific color when you think about the weekday “Monday”)?</w:t>
      </w:r>
    </w:p>
    <w:p w14:paraId="1EE85F09" w14:textId="77777777" w:rsidR="00C143CF" w:rsidRPr="00024012" w:rsidRDefault="00C143CF" w:rsidP="00C143CF">
      <w:pPr>
        <w:spacing w:line="360" w:lineRule="auto"/>
        <w:jc w:val="both"/>
        <w:rPr>
          <w:rFonts w:ascii="Arial" w:hAnsi="Arial" w:cs="Arial"/>
        </w:rPr>
      </w:pPr>
      <w:r w:rsidRPr="00024012">
        <w:rPr>
          <w:rFonts w:ascii="Arial" w:hAnsi="Arial" w:cs="Arial"/>
        </w:rPr>
        <w:t>4) Do you associate names of months with colors (Example: Do you usually see or think of a specific color when you think about the month “June”)?</w:t>
      </w:r>
    </w:p>
    <w:p w14:paraId="53929D28" w14:textId="77777777" w:rsidR="00C143CF" w:rsidRPr="00024012" w:rsidRDefault="00C143CF" w:rsidP="00C143CF">
      <w:pPr>
        <w:spacing w:line="360" w:lineRule="auto"/>
        <w:jc w:val="both"/>
        <w:rPr>
          <w:rFonts w:ascii="Arial" w:hAnsi="Arial" w:cs="Arial"/>
        </w:rPr>
      </w:pPr>
      <w:r w:rsidRPr="00024012">
        <w:rPr>
          <w:rFonts w:ascii="Arial" w:hAnsi="Arial" w:cs="Arial"/>
        </w:rPr>
        <w:t>5) Do associate sounds (e.g. music, noises or voices) with colors and/or shapes (Example: Do you usually think that a piano tone is, for instance, blue, or that the barking of a dog has the shape of e.g. a square)?</w:t>
      </w:r>
    </w:p>
    <w:p w14:paraId="3AA3ECE9" w14:textId="77777777" w:rsidR="00C143CF" w:rsidRPr="00024012" w:rsidRDefault="00C143CF" w:rsidP="00C143CF">
      <w:pPr>
        <w:spacing w:line="360" w:lineRule="auto"/>
        <w:jc w:val="both"/>
        <w:rPr>
          <w:rFonts w:ascii="Arial" w:hAnsi="Arial" w:cs="Arial"/>
        </w:rPr>
      </w:pPr>
      <w:r w:rsidRPr="00024012">
        <w:rPr>
          <w:rFonts w:ascii="Arial" w:hAnsi="Arial" w:cs="Arial"/>
        </w:rPr>
        <w:t>6) Do you perceive the week or the year as having a specific shape (Example: Do you usually think that the 12 months of the year build together the shape of, for instance, a line, a circle, etc.)?</w:t>
      </w:r>
    </w:p>
    <w:p w14:paraId="3DC47745" w14:textId="77777777" w:rsidR="00C143CF" w:rsidRPr="00024012" w:rsidRDefault="00C143CF" w:rsidP="00C143CF">
      <w:pPr>
        <w:spacing w:line="360" w:lineRule="auto"/>
        <w:jc w:val="both"/>
        <w:rPr>
          <w:rFonts w:ascii="Arial" w:hAnsi="Arial" w:cs="Arial"/>
        </w:rPr>
      </w:pPr>
      <w:r w:rsidRPr="00024012">
        <w:rPr>
          <w:rFonts w:ascii="Arial" w:hAnsi="Arial" w:cs="Arial"/>
        </w:rPr>
        <w:t>7) Do you associate digits with specific personality traits (Example: Do you perceive one digit as brave and another digit as shy)?</w:t>
      </w:r>
    </w:p>
    <w:p w14:paraId="3F46EC8A" w14:textId="07FBD839" w:rsidR="00BF7455" w:rsidRPr="00C72870" w:rsidRDefault="00C143CF" w:rsidP="00BF7455">
      <w:pPr>
        <w:spacing w:line="360" w:lineRule="auto"/>
        <w:jc w:val="both"/>
        <w:rPr>
          <w:rFonts w:ascii="Arial" w:hAnsi="Arial" w:cs="Arial"/>
        </w:rPr>
      </w:pPr>
      <w:r w:rsidRPr="00024012">
        <w:rPr>
          <w:rFonts w:ascii="Arial" w:hAnsi="Arial" w:cs="Arial"/>
        </w:rPr>
        <w:t>8) Do you associate people with colors (Example: do you usually see or think of the color green when meeting a specific friend)?</w:t>
      </w:r>
      <w:r>
        <w:rPr>
          <w:rFonts w:ascii="Arial" w:hAnsi="Arial" w:cs="Arial"/>
        </w:rPr>
        <w:t>”</w:t>
      </w:r>
    </w:p>
    <w:p w14:paraId="2671A9B8" w14:textId="06F35A37" w:rsidR="00074C97" w:rsidRPr="00E41CC8" w:rsidRDefault="00A0153B" w:rsidP="00074C97">
      <w:pPr>
        <w:spacing w:line="360" w:lineRule="auto"/>
        <w:jc w:val="both"/>
        <w:rPr>
          <w:rFonts w:ascii="Arial" w:hAnsi="Arial" w:cs="Arial"/>
          <w:u w:val="single"/>
        </w:rPr>
      </w:pPr>
      <w:r w:rsidRPr="00074C97">
        <w:rPr>
          <w:rFonts w:ascii="Arial" w:hAnsi="Arial" w:cs="Arial"/>
        </w:rPr>
        <w:lastRenderedPageBreak/>
        <w:t>2.</w:t>
      </w:r>
      <w:r w:rsidR="00074C97" w:rsidRPr="00074C97">
        <w:rPr>
          <w:rFonts w:ascii="Arial" w:hAnsi="Arial" w:cs="Arial"/>
        </w:rPr>
        <w:t xml:space="preserve"> </w:t>
      </w:r>
      <w:r w:rsidR="00074C97">
        <w:rPr>
          <w:rFonts w:ascii="Arial" w:hAnsi="Arial" w:cs="Arial"/>
        </w:rPr>
        <w:t xml:space="preserve"> </w:t>
      </w:r>
      <w:r w:rsidRPr="00074C97">
        <w:rPr>
          <w:rFonts w:ascii="Arial" w:hAnsi="Arial" w:cs="Arial"/>
        </w:rPr>
        <w:t xml:space="preserve"> </w:t>
      </w:r>
      <w:r w:rsidR="00C143CF" w:rsidRPr="00E41CC8">
        <w:rPr>
          <w:rFonts w:ascii="Arial" w:hAnsi="Arial" w:cs="Arial"/>
          <w:u w:val="single"/>
        </w:rPr>
        <w:t>Response distribution on the synesthesia screening questionnaire</w:t>
      </w:r>
    </w:p>
    <w:p w14:paraId="56135236" w14:textId="506E92CE" w:rsidR="002A4851" w:rsidRDefault="00C143CF" w:rsidP="001F37D3">
      <w:pPr>
        <w:spacing w:line="360" w:lineRule="auto"/>
        <w:jc w:val="both"/>
        <w:rPr>
          <w:rFonts w:ascii="Arial" w:hAnsi="Arial" w:cs="Arial"/>
        </w:rPr>
      </w:pPr>
      <w:r w:rsidRPr="00DA4450">
        <w:rPr>
          <w:rFonts w:ascii="Arial" w:hAnsi="Arial" w:cs="Arial"/>
        </w:rPr>
        <w:t>As</w:t>
      </w:r>
      <w:r>
        <w:rPr>
          <w:rFonts w:ascii="Arial" w:hAnsi="Arial" w:cs="Arial"/>
        </w:rPr>
        <w:t xml:space="preserve"> </w:t>
      </w:r>
      <w:r w:rsidRPr="00DA4450">
        <w:rPr>
          <w:rFonts w:ascii="Arial" w:hAnsi="Arial" w:cs="Arial"/>
        </w:rPr>
        <w:t xml:space="preserve">can been seen in </w:t>
      </w:r>
      <w:r w:rsidRPr="00C676F4">
        <w:rPr>
          <w:rFonts w:ascii="Arial" w:hAnsi="Arial" w:cs="Arial"/>
          <w:b/>
        </w:rPr>
        <w:t>Supplementary Table 1</w:t>
      </w:r>
      <w:r w:rsidR="000D3691">
        <w:rPr>
          <w:rFonts w:ascii="Arial" w:hAnsi="Arial" w:cs="Arial"/>
          <w:b/>
        </w:rPr>
        <w:t xml:space="preserve"> and Supplementary Figure 1</w:t>
      </w:r>
      <w:r w:rsidRPr="00DA4450">
        <w:rPr>
          <w:rFonts w:ascii="Arial" w:hAnsi="Arial" w:cs="Arial"/>
        </w:rPr>
        <w:t xml:space="preserve">, </w:t>
      </w:r>
      <w:r>
        <w:rPr>
          <w:rFonts w:ascii="Arial" w:hAnsi="Arial" w:cs="Arial"/>
        </w:rPr>
        <w:t xml:space="preserve">the most commonly endorsed synesthesia item was the one assessing </w:t>
      </w:r>
      <w:r w:rsidRPr="005B4EE6">
        <w:rPr>
          <w:rFonts w:ascii="Arial" w:hAnsi="Arial" w:cs="Arial"/>
        </w:rPr>
        <w:t>sequence-space</w:t>
      </w:r>
      <w:r>
        <w:rPr>
          <w:rFonts w:ascii="Arial" w:hAnsi="Arial" w:cs="Arial"/>
        </w:rPr>
        <w:t xml:space="preserve"> synesthesia, i.e. experiencing sequences like the days of the week or the months of the year as forming a specific shape / spatial arrangement. </w:t>
      </w:r>
      <w:r w:rsidR="000651A6" w:rsidRPr="000D3691">
        <w:rPr>
          <w:rFonts w:ascii="Arial" w:hAnsi="Arial" w:cs="Arial"/>
        </w:rPr>
        <w:t>15.57</w:t>
      </w:r>
      <w:r w:rsidR="000651A6">
        <w:rPr>
          <w:rFonts w:ascii="Arial" w:hAnsi="Arial" w:cs="Arial"/>
        </w:rPr>
        <w:t xml:space="preserve">% answered “yes” to this item, and another </w:t>
      </w:r>
      <w:r w:rsidR="000651A6" w:rsidRPr="000D3691">
        <w:rPr>
          <w:rFonts w:ascii="Arial" w:hAnsi="Arial" w:cs="Arial"/>
        </w:rPr>
        <w:t>15.24</w:t>
      </w:r>
      <w:r w:rsidR="000651A6">
        <w:rPr>
          <w:rFonts w:ascii="Arial" w:hAnsi="Arial" w:cs="Arial"/>
        </w:rPr>
        <w:t xml:space="preserve">% with “yes, to some extent”. </w:t>
      </w:r>
      <w:r w:rsidR="002A4851">
        <w:rPr>
          <w:rFonts w:ascii="Arial" w:hAnsi="Arial" w:cs="Arial"/>
        </w:rPr>
        <w:t>This was an expected finding, given that the estimated prevalence of this synesthesia type is higher (8 - 13%, Ward et al., 2018, reference 3 in the main article) compared to the prevalence of other synesthesia types when assessed with an objective synesthesia test. For instance, the prevalence of grapheme-color synesthesia, where letters or numbers lead to automatic color sensations, has been estimated to be 1-2% (</w:t>
      </w:r>
      <w:proofErr w:type="spellStart"/>
      <w:r w:rsidR="002A4851">
        <w:rPr>
          <w:rFonts w:ascii="Arial" w:hAnsi="Arial" w:cs="Arial"/>
        </w:rPr>
        <w:t>Simner</w:t>
      </w:r>
      <w:proofErr w:type="spellEnd"/>
      <w:r w:rsidR="002A4851">
        <w:rPr>
          <w:rFonts w:ascii="Arial" w:hAnsi="Arial" w:cs="Arial"/>
        </w:rPr>
        <w:t xml:space="preserve"> et al., 2006, see reference 2 in the main article). </w:t>
      </w:r>
      <w:r w:rsidR="00443066">
        <w:rPr>
          <w:rFonts w:ascii="Arial" w:hAnsi="Arial" w:cs="Arial"/>
        </w:rPr>
        <w:t xml:space="preserve">Here, 2-3% of the participants responded with “yes” to the questions regarding color associations with letters or numbers, and 5-7% responded with “yes, to some extent”. </w:t>
      </w:r>
      <w:r>
        <w:rPr>
          <w:rFonts w:ascii="Arial" w:hAnsi="Arial" w:cs="Arial"/>
        </w:rPr>
        <w:t>The second most commonly endorsed items concerned month-color synesthesia</w:t>
      </w:r>
      <w:r w:rsidR="000D3691">
        <w:rPr>
          <w:rFonts w:ascii="Arial" w:hAnsi="Arial" w:cs="Arial"/>
        </w:rPr>
        <w:t xml:space="preserve"> (</w:t>
      </w:r>
      <w:r w:rsidR="000D3691" w:rsidRPr="000D3691">
        <w:rPr>
          <w:rFonts w:ascii="Arial" w:hAnsi="Arial" w:cs="Arial"/>
        </w:rPr>
        <w:t>5.98</w:t>
      </w:r>
      <w:r w:rsidR="000D3691">
        <w:rPr>
          <w:rFonts w:ascii="Arial" w:hAnsi="Arial" w:cs="Arial"/>
        </w:rPr>
        <w:t xml:space="preserve">% answered with “yes” and </w:t>
      </w:r>
      <w:r w:rsidR="000D3691" w:rsidRPr="000D3691">
        <w:rPr>
          <w:rFonts w:ascii="Arial" w:hAnsi="Arial" w:cs="Arial"/>
        </w:rPr>
        <w:t>15.23</w:t>
      </w:r>
      <w:r w:rsidR="000D3691">
        <w:rPr>
          <w:rFonts w:ascii="Arial" w:hAnsi="Arial" w:cs="Arial"/>
        </w:rPr>
        <w:t>%</w:t>
      </w:r>
      <w:r w:rsidR="000D3691" w:rsidRPr="000D3691">
        <w:rPr>
          <w:rFonts w:ascii="Arial" w:hAnsi="Arial" w:cs="Arial"/>
        </w:rPr>
        <w:t xml:space="preserve"> </w:t>
      </w:r>
      <w:r w:rsidR="000D3691">
        <w:rPr>
          <w:rFonts w:ascii="Arial" w:hAnsi="Arial" w:cs="Arial"/>
        </w:rPr>
        <w:t>with “yes, to some extent”)</w:t>
      </w:r>
      <w:r>
        <w:rPr>
          <w:rFonts w:ascii="Arial" w:hAnsi="Arial" w:cs="Arial"/>
        </w:rPr>
        <w:t xml:space="preserve">, </w:t>
      </w:r>
      <w:r w:rsidR="000D3691">
        <w:rPr>
          <w:rFonts w:ascii="Arial" w:hAnsi="Arial" w:cs="Arial"/>
        </w:rPr>
        <w:t>while the most rarely endorsed item concerned auditory-visual synesthesia (</w:t>
      </w:r>
      <w:r w:rsidR="001F37D3" w:rsidRPr="001F37D3">
        <w:rPr>
          <w:rFonts w:ascii="Arial" w:hAnsi="Arial" w:cs="Arial"/>
        </w:rPr>
        <w:t>1.48</w:t>
      </w:r>
      <w:r w:rsidR="001F37D3">
        <w:rPr>
          <w:rFonts w:ascii="Arial" w:hAnsi="Arial" w:cs="Arial"/>
        </w:rPr>
        <w:t xml:space="preserve">% answered yes and </w:t>
      </w:r>
      <w:r w:rsidR="001F37D3" w:rsidRPr="001F37D3">
        <w:rPr>
          <w:rFonts w:ascii="Arial" w:hAnsi="Arial" w:cs="Arial"/>
        </w:rPr>
        <w:t>4.88</w:t>
      </w:r>
      <w:r w:rsidR="001F37D3">
        <w:rPr>
          <w:rFonts w:ascii="Arial" w:hAnsi="Arial" w:cs="Arial"/>
        </w:rPr>
        <w:t xml:space="preserve">% </w:t>
      </w:r>
      <w:r w:rsidR="000D3691">
        <w:rPr>
          <w:rFonts w:ascii="Arial" w:hAnsi="Arial" w:cs="Arial"/>
        </w:rPr>
        <w:t>with “yes, to some extent”).</w:t>
      </w:r>
      <w:r w:rsidR="001F37D3">
        <w:rPr>
          <w:rFonts w:ascii="Arial" w:hAnsi="Arial" w:cs="Arial"/>
        </w:rPr>
        <w:t xml:space="preserve"> </w:t>
      </w:r>
      <w:r w:rsidR="002A4851">
        <w:rPr>
          <w:rFonts w:ascii="Arial" w:hAnsi="Arial" w:cs="Arial"/>
        </w:rPr>
        <w:t>Taken together, while the relative endorsement of the different synesthesia items corresponds well to what was expected based on the literature</w:t>
      </w:r>
      <w:r w:rsidR="006C0A65">
        <w:rPr>
          <w:rFonts w:ascii="Arial" w:hAnsi="Arial" w:cs="Arial"/>
        </w:rPr>
        <w:t>, the higher percentages of endorsements in this study likely reflects the fact that a substantial proportion of individuals self-identifying as synesthetes tends to not fulfil objective test criteria for synesthesia (</w:t>
      </w:r>
      <w:proofErr w:type="spellStart"/>
      <w:r w:rsidR="006C0A65">
        <w:rPr>
          <w:rFonts w:ascii="Arial" w:hAnsi="Arial" w:cs="Arial"/>
        </w:rPr>
        <w:t>Simner</w:t>
      </w:r>
      <w:proofErr w:type="spellEnd"/>
      <w:r w:rsidR="006C0A65">
        <w:rPr>
          <w:rFonts w:ascii="Arial" w:hAnsi="Arial" w:cs="Arial"/>
        </w:rPr>
        <w:t xml:space="preserve">, 2012, see reference </w:t>
      </w:r>
      <w:r w:rsidR="003D75E7">
        <w:rPr>
          <w:rFonts w:ascii="Arial" w:hAnsi="Arial" w:cs="Arial"/>
        </w:rPr>
        <w:t>36 in the main article).</w:t>
      </w:r>
    </w:p>
    <w:p w14:paraId="5025EDF1" w14:textId="69061F23" w:rsidR="00C143CF" w:rsidRDefault="001F37D3" w:rsidP="001F37D3">
      <w:pPr>
        <w:spacing w:line="360" w:lineRule="auto"/>
        <w:jc w:val="both"/>
        <w:rPr>
          <w:rFonts w:ascii="Arial" w:hAnsi="Arial" w:cs="Arial"/>
        </w:rPr>
      </w:pPr>
      <w:r>
        <w:rPr>
          <w:rFonts w:ascii="Arial" w:hAnsi="Arial" w:cs="Arial"/>
        </w:rPr>
        <w:t xml:space="preserve">The sum score over all synesthesia screening items was skewed (see </w:t>
      </w:r>
      <w:r w:rsidRPr="001F37D3">
        <w:rPr>
          <w:rFonts w:ascii="Arial" w:hAnsi="Arial" w:cs="Arial"/>
          <w:b/>
        </w:rPr>
        <w:t>Supplementary Figure 2</w:t>
      </w:r>
      <w:r>
        <w:rPr>
          <w:rFonts w:ascii="Arial" w:hAnsi="Arial" w:cs="Arial"/>
        </w:rPr>
        <w:t>), with the largest category of participants being those scoring zero.</w:t>
      </w:r>
      <w:r w:rsidR="002A4851">
        <w:rPr>
          <w:rFonts w:ascii="Arial" w:hAnsi="Arial" w:cs="Arial"/>
        </w:rPr>
        <w:t xml:space="preserve"> This was also expected, given that synesthetes are believed to be a minority in the general population.</w:t>
      </w:r>
    </w:p>
    <w:p w14:paraId="61DB36B0" w14:textId="0BED0106" w:rsidR="00F02537" w:rsidRDefault="00F02537" w:rsidP="00C143CF">
      <w:pPr>
        <w:spacing w:line="360" w:lineRule="auto"/>
        <w:jc w:val="both"/>
        <w:rPr>
          <w:rFonts w:ascii="Arial" w:hAnsi="Arial" w:cs="Arial"/>
        </w:rPr>
      </w:pPr>
    </w:p>
    <w:p w14:paraId="1E4CF1DD" w14:textId="77777777" w:rsidR="000D6CFA" w:rsidRDefault="000D6CFA" w:rsidP="00C143CF">
      <w:pPr>
        <w:spacing w:line="360" w:lineRule="auto"/>
        <w:jc w:val="both"/>
        <w:rPr>
          <w:rFonts w:ascii="Arial" w:hAnsi="Arial" w:cs="Arial"/>
        </w:rPr>
      </w:pPr>
    </w:p>
    <w:p w14:paraId="0A57EB21" w14:textId="3CFD8A8C" w:rsidR="00F02537" w:rsidRPr="000651A6" w:rsidRDefault="00E41CC8" w:rsidP="000651A6">
      <w:pPr>
        <w:pStyle w:val="Liststycke"/>
        <w:numPr>
          <w:ilvl w:val="0"/>
          <w:numId w:val="4"/>
        </w:numPr>
        <w:spacing w:line="360" w:lineRule="auto"/>
        <w:jc w:val="both"/>
        <w:rPr>
          <w:rFonts w:ascii="Arial" w:hAnsi="Arial" w:cs="Arial"/>
          <w:u w:val="single"/>
        </w:rPr>
      </w:pPr>
      <w:r w:rsidRPr="000651A6">
        <w:rPr>
          <w:rFonts w:ascii="Arial" w:hAnsi="Arial" w:cs="Arial"/>
          <w:u w:val="single"/>
        </w:rPr>
        <w:t xml:space="preserve">Model </w:t>
      </w:r>
      <w:proofErr w:type="spellStart"/>
      <w:r w:rsidRPr="000651A6">
        <w:rPr>
          <w:rFonts w:ascii="Arial" w:hAnsi="Arial" w:cs="Arial"/>
          <w:u w:val="single"/>
        </w:rPr>
        <w:t>a</w:t>
      </w:r>
      <w:r w:rsidR="00F02537" w:rsidRPr="000651A6">
        <w:rPr>
          <w:rFonts w:ascii="Arial" w:hAnsi="Arial" w:cs="Arial"/>
          <w:u w:val="single"/>
        </w:rPr>
        <w:t>ssumptions</w:t>
      </w:r>
      <w:proofErr w:type="spellEnd"/>
      <w:r w:rsidR="00F02537" w:rsidRPr="000651A6">
        <w:rPr>
          <w:rFonts w:ascii="Arial" w:hAnsi="Arial" w:cs="Arial"/>
          <w:u w:val="single"/>
        </w:rPr>
        <w:t xml:space="preserve"> </w:t>
      </w:r>
      <w:proofErr w:type="spellStart"/>
      <w:r w:rsidR="00F02537" w:rsidRPr="000651A6">
        <w:rPr>
          <w:rFonts w:ascii="Arial" w:hAnsi="Arial" w:cs="Arial"/>
          <w:u w:val="single"/>
        </w:rPr>
        <w:t>testing</w:t>
      </w:r>
      <w:proofErr w:type="spellEnd"/>
    </w:p>
    <w:p w14:paraId="02C4BA3C" w14:textId="7176DEE9" w:rsidR="00F02537" w:rsidRPr="00965E0F" w:rsidRDefault="00965E0F" w:rsidP="00E74952">
      <w:pPr>
        <w:spacing w:line="360" w:lineRule="auto"/>
        <w:jc w:val="both"/>
        <w:rPr>
          <w:rFonts w:ascii="Arial" w:hAnsi="Arial" w:cs="Arial"/>
        </w:rPr>
      </w:pPr>
      <w:r w:rsidRPr="00965E0F">
        <w:rPr>
          <w:rFonts w:ascii="Arial" w:hAnsi="Arial" w:cs="Arial"/>
        </w:rPr>
        <w:t xml:space="preserve">In order to test the classic twin model assumptions of equal means and variances for across zygosity groups and twin order, we added constraints equating means and variances over zygosity groups and twin orders </w:t>
      </w:r>
      <w:r w:rsidR="001F37D3">
        <w:rPr>
          <w:rFonts w:ascii="Arial" w:hAnsi="Arial" w:cs="Arial"/>
        </w:rPr>
        <w:t xml:space="preserve">to the saturated univariate model </w:t>
      </w:r>
      <w:r w:rsidRPr="00965E0F">
        <w:rPr>
          <w:rFonts w:ascii="Arial" w:hAnsi="Arial" w:cs="Arial"/>
        </w:rPr>
        <w:t>in a stepwise manner, compared these increasingly constrained models to the fully saturated model in terms of model fit.</w:t>
      </w:r>
      <w:r w:rsidR="001F37D3">
        <w:rPr>
          <w:rFonts w:ascii="Arial" w:hAnsi="Arial" w:cs="Arial"/>
        </w:rPr>
        <w:t xml:space="preserve"> </w:t>
      </w:r>
      <w:r w:rsidR="00A534AF">
        <w:rPr>
          <w:rFonts w:ascii="Arial" w:hAnsi="Arial" w:cs="Arial"/>
        </w:rPr>
        <w:t xml:space="preserve">Models were compared using likelihood-ratio tests. </w:t>
      </w:r>
      <w:r w:rsidR="001F37D3">
        <w:rPr>
          <w:rFonts w:ascii="Arial" w:hAnsi="Arial" w:cs="Arial"/>
        </w:rPr>
        <w:t>As these more constrained models</w:t>
      </w:r>
      <w:r w:rsidR="00C9548A">
        <w:rPr>
          <w:rFonts w:ascii="Arial" w:hAnsi="Arial" w:cs="Arial"/>
        </w:rPr>
        <w:t xml:space="preserve"> did not have </w:t>
      </w:r>
      <w:r w:rsidR="001F37D3">
        <w:rPr>
          <w:rFonts w:ascii="Arial" w:hAnsi="Arial" w:cs="Arial"/>
        </w:rPr>
        <w:t xml:space="preserve">significantly worse model fit compared to the fully saturated model (see </w:t>
      </w:r>
      <w:r w:rsidR="001F37D3" w:rsidRPr="001F37D3">
        <w:rPr>
          <w:rFonts w:ascii="Arial" w:hAnsi="Arial" w:cs="Arial"/>
          <w:b/>
        </w:rPr>
        <w:t xml:space="preserve">Supplementary Table </w:t>
      </w:r>
      <w:r w:rsidR="00716F54">
        <w:rPr>
          <w:rFonts w:ascii="Arial" w:hAnsi="Arial" w:cs="Arial"/>
          <w:b/>
        </w:rPr>
        <w:t>2</w:t>
      </w:r>
      <w:r w:rsidR="001F37D3">
        <w:rPr>
          <w:rFonts w:ascii="Arial" w:hAnsi="Arial" w:cs="Arial"/>
        </w:rPr>
        <w:t>), we concluded that the twin model assumptions were met.</w:t>
      </w:r>
    </w:p>
    <w:p w14:paraId="6DFEBEB5" w14:textId="77777777" w:rsidR="00F02537" w:rsidRDefault="00F02537" w:rsidP="00E74952">
      <w:pPr>
        <w:spacing w:line="360" w:lineRule="auto"/>
        <w:jc w:val="both"/>
        <w:rPr>
          <w:rFonts w:ascii="Arial" w:hAnsi="Arial" w:cs="Arial"/>
          <w:b/>
        </w:rPr>
      </w:pPr>
    </w:p>
    <w:p w14:paraId="4CDEF527" w14:textId="3CF9E531" w:rsidR="00E74952" w:rsidRPr="000651A6" w:rsidRDefault="00E74952" w:rsidP="000651A6">
      <w:pPr>
        <w:pStyle w:val="Liststycke"/>
        <w:numPr>
          <w:ilvl w:val="0"/>
          <w:numId w:val="4"/>
        </w:numPr>
        <w:spacing w:line="360" w:lineRule="auto"/>
        <w:jc w:val="both"/>
        <w:rPr>
          <w:rFonts w:ascii="Arial" w:hAnsi="Arial" w:cs="Arial"/>
          <w:u w:val="single"/>
          <w:lang w:val="en-US"/>
        </w:rPr>
      </w:pPr>
      <w:r w:rsidRPr="000651A6">
        <w:rPr>
          <w:rFonts w:ascii="Arial" w:hAnsi="Arial" w:cs="Arial"/>
          <w:u w:val="single"/>
          <w:lang w:val="en-US"/>
        </w:rPr>
        <w:lastRenderedPageBreak/>
        <w:t xml:space="preserve">Model fit </w:t>
      </w:r>
      <w:r w:rsidR="00E41CC8" w:rsidRPr="000651A6">
        <w:rPr>
          <w:rFonts w:ascii="Arial" w:hAnsi="Arial" w:cs="Arial"/>
          <w:u w:val="single"/>
          <w:lang w:val="en-US"/>
        </w:rPr>
        <w:t xml:space="preserve">assessment </w:t>
      </w:r>
      <w:r w:rsidRPr="000651A6">
        <w:rPr>
          <w:rFonts w:ascii="Arial" w:hAnsi="Arial" w:cs="Arial"/>
          <w:u w:val="single"/>
          <w:lang w:val="en-US"/>
        </w:rPr>
        <w:t xml:space="preserve">of the </w:t>
      </w:r>
      <w:r w:rsidR="00F02537" w:rsidRPr="000651A6">
        <w:rPr>
          <w:rFonts w:ascii="Arial" w:hAnsi="Arial" w:cs="Arial"/>
          <w:u w:val="single"/>
          <w:lang w:val="en-US"/>
        </w:rPr>
        <w:t>classical twin</w:t>
      </w:r>
      <w:r w:rsidRPr="000651A6">
        <w:rPr>
          <w:rFonts w:ascii="Arial" w:hAnsi="Arial" w:cs="Arial"/>
          <w:u w:val="single"/>
          <w:lang w:val="en-US"/>
        </w:rPr>
        <w:t xml:space="preserve"> models</w:t>
      </w:r>
    </w:p>
    <w:p w14:paraId="73F7606F" w14:textId="63265A7B" w:rsidR="004B3E90" w:rsidRDefault="000651A6" w:rsidP="00C143CF">
      <w:pPr>
        <w:spacing w:line="360" w:lineRule="auto"/>
        <w:jc w:val="both"/>
        <w:rPr>
          <w:rFonts w:ascii="Arial" w:hAnsi="Arial" w:cs="Arial"/>
        </w:rPr>
      </w:pPr>
      <w:r>
        <w:rPr>
          <w:rFonts w:ascii="Arial" w:hAnsi="Arial" w:cs="Arial"/>
        </w:rPr>
        <w:t xml:space="preserve">In order to test whether the ACE twin model models the variance of the data reasonably well, we </w:t>
      </w:r>
      <w:r w:rsidR="00074C97">
        <w:rPr>
          <w:rFonts w:ascii="Arial" w:hAnsi="Arial" w:cs="Arial"/>
        </w:rPr>
        <w:t xml:space="preserve">compared its model fit to the model fit of the fully saturated model using likelihood-ratio tests. </w:t>
      </w:r>
      <w:r w:rsidRPr="00965E0F">
        <w:rPr>
          <w:rFonts w:ascii="Arial" w:hAnsi="Arial" w:cs="Arial"/>
        </w:rPr>
        <w:t xml:space="preserve">In order to </w:t>
      </w:r>
      <w:r>
        <w:rPr>
          <w:rFonts w:ascii="Arial" w:hAnsi="Arial" w:cs="Arial"/>
        </w:rPr>
        <w:t xml:space="preserve">assess whether a more parsimonious twin model than the ACE model would fit the data </w:t>
      </w:r>
      <w:r w:rsidR="00074C97">
        <w:rPr>
          <w:rFonts w:ascii="Arial" w:hAnsi="Arial" w:cs="Arial"/>
        </w:rPr>
        <w:t>similarly well</w:t>
      </w:r>
      <w:r>
        <w:rPr>
          <w:rFonts w:ascii="Arial" w:hAnsi="Arial" w:cs="Arial"/>
        </w:rPr>
        <w:t xml:space="preserve">, we run several nested models (AE, CE, and E) and compared their model fit to the model fit of the ACE model using likelihood-ratio tests. </w:t>
      </w:r>
      <w:r w:rsidR="00E74952" w:rsidRPr="00E74952">
        <w:rPr>
          <w:rFonts w:ascii="Arial" w:hAnsi="Arial" w:cs="Arial"/>
        </w:rPr>
        <w:t xml:space="preserve">For the </w:t>
      </w:r>
      <w:r w:rsidR="004B3E90">
        <w:rPr>
          <w:rFonts w:ascii="Arial" w:hAnsi="Arial" w:cs="Arial"/>
        </w:rPr>
        <w:t xml:space="preserve">univariate twin model, the </w:t>
      </w:r>
      <w:r w:rsidR="00E74952" w:rsidRPr="00E74952">
        <w:rPr>
          <w:rFonts w:ascii="Arial" w:hAnsi="Arial" w:cs="Arial"/>
        </w:rPr>
        <w:t>model fit was</w:t>
      </w:r>
      <w:r w:rsidR="004B3E90">
        <w:rPr>
          <w:rFonts w:ascii="Arial" w:hAnsi="Arial" w:cs="Arial"/>
        </w:rPr>
        <w:t xml:space="preserve"> not</w:t>
      </w:r>
      <w:r w:rsidR="00E74952" w:rsidRPr="00E74952">
        <w:rPr>
          <w:rFonts w:ascii="Arial" w:hAnsi="Arial" w:cs="Arial"/>
        </w:rPr>
        <w:t xml:space="preserve"> significantly worse for the ACE compared to the saturated model (see </w:t>
      </w:r>
      <w:r w:rsidR="00E74952" w:rsidRPr="004B3E90">
        <w:rPr>
          <w:rFonts w:ascii="Arial" w:hAnsi="Arial" w:cs="Arial"/>
          <w:b/>
        </w:rPr>
        <w:t xml:space="preserve">Supplementary Table </w:t>
      </w:r>
      <w:r w:rsidR="00716F54">
        <w:rPr>
          <w:rFonts w:ascii="Arial" w:hAnsi="Arial" w:cs="Arial"/>
          <w:b/>
        </w:rPr>
        <w:t>3</w:t>
      </w:r>
      <w:r w:rsidR="00E74952" w:rsidRPr="00E74952">
        <w:rPr>
          <w:rFonts w:ascii="Arial" w:hAnsi="Arial" w:cs="Arial"/>
        </w:rPr>
        <w:t xml:space="preserve">). </w:t>
      </w:r>
      <w:r w:rsidR="004B3E90">
        <w:rPr>
          <w:rFonts w:ascii="Arial" w:hAnsi="Arial" w:cs="Arial"/>
        </w:rPr>
        <w:t xml:space="preserve">Similarly, </w:t>
      </w:r>
      <w:r w:rsidR="007D04AF">
        <w:rPr>
          <w:rFonts w:ascii="Arial" w:hAnsi="Arial" w:cs="Arial"/>
        </w:rPr>
        <w:t>t</w:t>
      </w:r>
      <w:r w:rsidR="004B3E90">
        <w:rPr>
          <w:rFonts w:ascii="Arial" w:hAnsi="Arial" w:cs="Arial"/>
        </w:rPr>
        <w:t xml:space="preserve">he ACE model </w:t>
      </w:r>
      <w:r w:rsidR="007D04AF">
        <w:rPr>
          <w:rFonts w:ascii="Arial" w:hAnsi="Arial" w:cs="Arial"/>
        </w:rPr>
        <w:t>did not fit</w:t>
      </w:r>
      <w:r w:rsidR="004B3E90">
        <w:rPr>
          <w:rFonts w:ascii="Arial" w:hAnsi="Arial" w:cs="Arial"/>
        </w:rPr>
        <w:t xml:space="preserve"> significantly worse compared to the saturated model for all three bivariate models on the association between synesthesia screening score and autistic traits, total and sub-domains (see </w:t>
      </w:r>
      <w:r w:rsidR="004B3E90" w:rsidRPr="00716F54">
        <w:rPr>
          <w:rFonts w:ascii="Arial" w:hAnsi="Arial" w:cs="Arial"/>
          <w:b/>
        </w:rPr>
        <w:t xml:space="preserve">Supplementary Table </w:t>
      </w:r>
      <w:r w:rsidR="00716F54">
        <w:rPr>
          <w:rFonts w:ascii="Arial" w:hAnsi="Arial" w:cs="Arial"/>
          <w:b/>
        </w:rPr>
        <w:t>4</w:t>
      </w:r>
      <w:r w:rsidR="004B3E90">
        <w:rPr>
          <w:rFonts w:ascii="Arial" w:hAnsi="Arial" w:cs="Arial"/>
        </w:rPr>
        <w:t xml:space="preserve">). Also similar for all these four models, the AE model </w:t>
      </w:r>
      <w:r w:rsidR="007D04AF">
        <w:rPr>
          <w:rFonts w:ascii="Arial" w:hAnsi="Arial" w:cs="Arial"/>
        </w:rPr>
        <w:t>did not have</w:t>
      </w:r>
      <w:r w:rsidR="004B3E90">
        <w:rPr>
          <w:rFonts w:ascii="Arial" w:hAnsi="Arial" w:cs="Arial"/>
        </w:rPr>
        <w:t xml:space="preserve"> significantly worse model fit compared to the ACE model, indicating that variance component “C” (shared environment) did not </w:t>
      </w:r>
      <w:r w:rsidR="007D04AF">
        <w:rPr>
          <w:rFonts w:ascii="Arial" w:hAnsi="Arial" w:cs="Arial"/>
        </w:rPr>
        <w:t>explain a significant amount of</w:t>
      </w:r>
      <w:r w:rsidR="004B3E90">
        <w:rPr>
          <w:rFonts w:ascii="Arial" w:hAnsi="Arial" w:cs="Arial"/>
        </w:rPr>
        <w:t xml:space="preserve"> variance in individual differences in synesthesia or covariance between individual differences in synesthesia and autistic traits.</w:t>
      </w:r>
      <w:r w:rsidR="00074C97">
        <w:rPr>
          <w:rFonts w:ascii="Arial" w:hAnsi="Arial" w:cs="Arial"/>
        </w:rPr>
        <w:t xml:space="preserve"> We therefore report the results of the AE twin models for all analyses.</w:t>
      </w:r>
    </w:p>
    <w:p w14:paraId="796F461B" w14:textId="77777777" w:rsidR="00716F54" w:rsidRDefault="00716F54" w:rsidP="00C143CF">
      <w:pPr>
        <w:spacing w:line="360" w:lineRule="auto"/>
        <w:jc w:val="both"/>
        <w:rPr>
          <w:rFonts w:ascii="Arial" w:hAnsi="Arial" w:cs="Arial"/>
        </w:rPr>
      </w:pPr>
    </w:p>
    <w:p w14:paraId="1719C74B" w14:textId="77777777" w:rsidR="00716F54" w:rsidRDefault="00716F54" w:rsidP="00C143CF">
      <w:pPr>
        <w:spacing w:line="360" w:lineRule="auto"/>
        <w:jc w:val="both"/>
        <w:rPr>
          <w:rFonts w:ascii="Arial" w:hAnsi="Arial" w:cs="Arial"/>
        </w:rPr>
      </w:pPr>
    </w:p>
    <w:p w14:paraId="3C25190A" w14:textId="4E46C425" w:rsidR="00C143CF" w:rsidRPr="000651A6" w:rsidRDefault="00C143CF" w:rsidP="000651A6">
      <w:pPr>
        <w:pStyle w:val="Liststycke"/>
        <w:numPr>
          <w:ilvl w:val="0"/>
          <w:numId w:val="4"/>
        </w:numPr>
        <w:spacing w:line="360" w:lineRule="auto"/>
        <w:jc w:val="both"/>
        <w:rPr>
          <w:rFonts w:ascii="Arial" w:hAnsi="Arial" w:cs="Arial"/>
          <w:u w:val="single"/>
          <w:lang w:val="en-US"/>
        </w:rPr>
      </w:pPr>
      <w:r w:rsidRPr="000651A6">
        <w:rPr>
          <w:rFonts w:ascii="Arial" w:hAnsi="Arial" w:cs="Arial"/>
          <w:u w:val="single"/>
          <w:lang w:val="en-US"/>
        </w:rPr>
        <w:t xml:space="preserve">Results </w:t>
      </w:r>
      <w:r w:rsidR="00E41CC8" w:rsidRPr="000651A6">
        <w:rPr>
          <w:rFonts w:ascii="Arial" w:hAnsi="Arial" w:cs="Arial"/>
          <w:u w:val="single"/>
          <w:lang w:val="en-US"/>
        </w:rPr>
        <w:t xml:space="preserve">from the sensitivity analysis with </w:t>
      </w:r>
      <w:r w:rsidR="007F3D57">
        <w:rPr>
          <w:rFonts w:ascii="Arial" w:hAnsi="Arial" w:cs="Arial"/>
          <w:u w:val="single"/>
          <w:lang w:val="en-US"/>
        </w:rPr>
        <w:t>the</w:t>
      </w:r>
      <w:r w:rsidRPr="000651A6">
        <w:rPr>
          <w:rFonts w:ascii="Arial" w:hAnsi="Arial" w:cs="Arial"/>
          <w:u w:val="single"/>
          <w:lang w:val="en-US"/>
        </w:rPr>
        <w:t xml:space="preserve"> synesthesia </w:t>
      </w:r>
      <w:r w:rsidR="00E41CC8" w:rsidRPr="000651A6">
        <w:rPr>
          <w:rFonts w:ascii="Arial" w:hAnsi="Arial" w:cs="Arial"/>
          <w:u w:val="single"/>
          <w:lang w:val="en-US"/>
        </w:rPr>
        <w:t>score</w:t>
      </w:r>
      <w:r w:rsidRPr="000651A6">
        <w:rPr>
          <w:rFonts w:ascii="Arial" w:hAnsi="Arial" w:cs="Arial"/>
          <w:u w:val="single"/>
          <w:lang w:val="en-US"/>
        </w:rPr>
        <w:t xml:space="preserve"> calculated with an alternative scoring method</w:t>
      </w:r>
    </w:p>
    <w:p w14:paraId="55C76DC9" w14:textId="1DCE0006" w:rsidR="00C84BF2" w:rsidRDefault="00C143CF" w:rsidP="00C143CF">
      <w:pPr>
        <w:spacing w:line="360" w:lineRule="auto"/>
        <w:jc w:val="both"/>
        <w:rPr>
          <w:rFonts w:ascii="Arial" w:hAnsi="Arial" w:cs="Arial"/>
        </w:rPr>
      </w:pPr>
      <w:r>
        <w:rPr>
          <w:rFonts w:ascii="Arial" w:hAnsi="Arial" w:cs="Arial"/>
        </w:rPr>
        <w:t xml:space="preserve">We repeated </w:t>
      </w:r>
      <w:r w:rsidR="00716F54">
        <w:rPr>
          <w:rFonts w:ascii="Arial" w:hAnsi="Arial" w:cs="Arial"/>
        </w:rPr>
        <w:t xml:space="preserve">all </w:t>
      </w:r>
      <w:r>
        <w:rPr>
          <w:rFonts w:ascii="Arial" w:hAnsi="Arial" w:cs="Arial"/>
        </w:rPr>
        <w:t>analyses with an alternative way of calculating the synesthesia score where all sequence-color synesthesia types together are counted together</w:t>
      </w:r>
      <w:r w:rsidR="007C5D30">
        <w:rPr>
          <w:rFonts w:ascii="Arial" w:hAnsi="Arial" w:cs="Arial"/>
        </w:rPr>
        <w:t xml:space="preserve"> (</w:t>
      </w:r>
      <w:proofErr w:type="spellStart"/>
      <w:r w:rsidR="007C5D30">
        <w:rPr>
          <w:rFonts w:ascii="Arial" w:hAnsi="Arial" w:cs="Arial"/>
        </w:rPr>
        <w:t>Novich</w:t>
      </w:r>
      <w:proofErr w:type="spellEnd"/>
      <w:r w:rsidR="007C5D30">
        <w:rPr>
          <w:rFonts w:ascii="Arial" w:hAnsi="Arial" w:cs="Arial"/>
        </w:rPr>
        <w:t xml:space="preserve"> et al., 2011, reference 35 in the article)</w:t>
      </w:r>
      <w:r>
        <w:rPr>
          <w:rFonts w:ascii="Arial" w:hAnsi="Arial" w:cs="Arial"/>
        </w:rPr>
        <w:t>. For this, sequence-color synesthesia types (items 1-4) were scored as one (i.e. a person responding “yes” or “yes, to some extent” for any of these types scoring 1 or 0.5, respectively</w:t>
      </w:r>
      <w:r w:rsidR="00716F54">
        <w:rPr>
          <w:rFonts w:ascii="Arial" w:hAnsi="Arial" w:cs="Arial"/>
        </w:rPr>
        <w:t>,</w:t>
      </w:r>
      <w:r>
        <w:rPr>
          <w:rFonts w:ascii="Arial" w:hAnsi="Arial" w:cs="Arial"/>
        </w:rPr>
        <w:t xml:space="preserve"> for all of these four items together. The maximum score was hence 5 instead of 8</w:t>
      </w:r>
      <w:r w:rsidR="00063DB1">
        <w:rPr>
          <w:rFonts w:ascii="Arial" w:hAnsi="Arial" w:cs="Arial"/>
        </w:rPr>
        <w:t xml:space="preserve">, and the mean value </w:t>
      </w:r>
      <w:r w:rsidR="00063DB1" w:rsidRPr="00063DB1">
        <w:rPr>
          <w:rFonts w:ascii="Arial" w:hAnsi="Arial" w:cs="Arial"/>
        </w:rPr>
        <w:t>slightly lower (mean = .63, SD = .92, skew before log-transform = 1.72)</w:t>
      </w:r>
      <w:r w:rsidRPr="00063DB1">
        <w:rPr>
          <w:rFonts w:ascii="Arial" w:hAnsi="Arial" w:cs="Arial"/>
        </w:rPr>
        <w:t>.</w:t>
      </w:r>
    </w:p>
    <w:p w14:paraId="7967D955" w14:textId="4EC18C79" w:rsidR="00393E2B" w:rsidRDefault="0069450D" w:rsidP="00C143CF">
      <w:pPr>
        <w:spacing w:line="360" w:lineRule="auto"/>
        <w:jc w:val="both"/>
        <w:rPr>
          <w:rFonts w:ascii="Arial" w:hAnsi="Arial" w:cs="Arial"/>
        </w:rPr>
      </w:pPr>
      <w:r w:rsidRPr="00B31703">
        <w:rPr>
          <w:rFonts w:ascii="Arial" w:hAnsi="Arial" w:cs="Arial"/>
        </w:rPr>
        <w:t xml:space="preserve">The </w:t>
      </w:r>
      <w:r w:rsidR="00C84BF2" w:rsidRPr="00B31703">
        <w:rPr>
          <w:rFonts w:ascii="Arial" w:hAnsi="Arial" w:cs="Arial"/>
        </w:rPr>
        <w:t xml:space="preserve">univariate and bivariate model </w:t>
      </w:r>
      <w:r w:rsidRPr="00B31703">
        <w:rPr>
          <w:rFonts w:ascii="Arial" w:hAnsi="Arial" w:cs="Arial"/>
        </w:rPr>
        <w:t>result</w:t>
      </w:r>
      <w:r w:rsidR="004267A7" w:rsidRPr="00B31703">
        <w:rPr>
          <w:rFonts w:ascii="Arial" w:hAnsi="Arial" w:cs="Arial"/>
        </w:rPr>
        <w:t>s</w:t>
      </w:r>
      <w:r w:rsidRPr="00B31703">
        <w:rPr>
          <w:rFonts w:ascii="Arial" w:hAnsi="Arial" w:cs="Arial"/>
        </w:rPr>
        <w:t xml:space="preserve"> (presented in </w:t>
      </w:r>
      <w:r w:rsidRPr="00B31703">
        <w:rPr>
          <w:rFonts w:ascii="Arial" w:hAnsi="Arial" w:cs="Arial"/>
          <w:b/>
        </w:rPr>
        <w:t xml:space="preserve">Supplementary Tables </w:t>
      </w:r>
      <w:r w:rsidR="004267A7" w:rsidRPr="00B31703">
        <w:rPr>
          <w:rFonts w:ascii="Arial" w:hAnsi="Arial" w:cs="Arial"/>
          <w:b/>
        </w:rPr>
        <w:t>5-</w:t>
      </w:r>
      <w:r w:rsidR="00C84BF2" w:rsidRPr="00B31703">
        <w:rPr>
          <w:rFonts w:ascii="Arial" w:hAnsi="Arial" w:cs="Arial"/>
          <w:b/>
        </w:rPr>
        <w:t>10</w:t>
      </w:r>
      <w:r w:rsidRPr="00B31703">
        <w:rPr>
          <w:rFonts w:ascii="Arial" w:hAnsi="Arial" w:cs="Arial"/>
        </w:rPr>
        <w:t xml:space="preserve">) were very similar compared to the </w:t>
      </w:r>
      <w:r w:rsidR="00020F00" w:rsidRPr="00B31703">
        <w:rPr>
          <w:rFonts w:ascii="Arial" w:hAnsi="Arial" w:cs="Arial"/>
        </w:rPr>
        <w:t xml:space="preserve">results for the </w:t>
      </w:r>
      <w:r w:rsidRPr="00B31703">
        <w:rPr>
          <w:rFonts w:ascii="Arial" w:hAnsi="Arial" w:cs="Arial"/>
        </w:rPr>
        <w:t>total sum score of the synesthesia screening used in the main analyses.</w:t>
      </w:r>
      <w:r w:rsidR="00EF346D" w:rsidRPr="00B31703">
        <w:rPr>
          <w:rFonts w:ascii="Arial" w:hAnsi="Arial" w:cs="Arial"/>
        </w:rPr>
        <w:t xml:space="preserve"> More specifically, the twin model assumptions were met for univariate model</w:t>
      </w:r>
      <w:r w:rsidR="00B31703">
        <w:rPr>
          <w:rFonts w:ascii="Arial" w:hAnsi="Arial" w:cs="Arial"/>
        </w:rPr>
        <w:t xml:space="preserve"> (</w:t>
      </w:r>
      <w:r w:rsidR="00B31703" w:rsidRPr="00B31703">
        <w:rPr>
          <w:rFonts w:ascii="Arial" w:hAnsi="Arial" w:cs="Arial"/>
          <w:b/>
        </w:rPr>
        <w:t>Supplementary Table 5</w:t>
      </w:r>
      <w:r w:rsidR="00B31703">
        <w:rPr>
          <w:rFonts w:ascii="Arial" w:hAnsi="Arial" w:cs="Arial"/>
        </w:rPr>
        <w:t>)</w:t>
      </w:r>
      <w:r w:rsidR="00393E2B">
        <w:rPr>
          <w:rFonts w:ascii="Arial" w:hAnsi="Arial" w:cs="Arial"/>
        </w:rPr>
        <w:t xml:space="preserve"> and</w:t>
      </w:r>
      <w:r w:rsidR="00EF346D" w:rsidRPr="00B31703">
        <w:rPr>
          <w:rFonts w:ascii="Arial" w:hAnsi="Arial" w:cs="Arial"/>
        </w:rPr>
        <w:t xml:space="preserve"> the AE model was selected</w:t>
      </w:r>
      <w:r w:rsidR="00B31703">
        <w:rPr>
          <w:rFonts w:ascii="Arial" w:hAnsi="Arial" w:cs="Arial"/>
        </w:rPr>
        <w:t xml:space="preserve"> (</w:t>
      </w:r>
      <w:r w:rsidR="00B31703" w:rsidRPr="00B31703">
        <w:rPr>
          <w:rFonts w:ascii="Arial" w:hAnsi="Arial" w:cs="Arial"/>
          <w:b/>
        </w:rPr>
        <w:t>Supplementary Table 6</w:t>
      </w:r>
      <w:r w:rsidR="00B31703">
        <w:rPr>
          <w:rFonts w:ascii="Arial" w:hAnsi="Arial" w:cs="Arial"/>
        </w:rPr>
        <w:t>)</w:t>
      </w:r>
      <w:r w:rsidR="00393E2B">
        <w:rPr>
          <w:rFonts w:ascii="Arial" w:hAnsi="Arial" w:cs="Arial"/>
        </w:rPr>
        <w:t xml:space="preserve">. Like in the main analysis, </w:t>
      </w:r>
      <w:r w:rsidR="00EF346D" w:rsidRPr="00B31703">
        <w:rPr>
          <w:rFonts w:ascii="Arial" w:hAnsi="Arial" w:cs="Arial"/>
        </w:rPr>
        <w:t xml:space="preserve">the additive genetic component A was estimated to explain </w:t>
      </w:r>
      <w:r w:rsidR="00B31703" w:rsidRPr="00B31703">
        <w:rPr>
          <w:rFonts w:ascii="Arial" w:hAnsi="Arial" w:cs="Arial"/>
        </w:rPr>
        <w:t>46</w:t>
      </w:r>
      <w:r w:rsidR="00EF346D" w:rsidRPr="00B31703">
        <w:rPr>
          <w:rFonts w:ascii="Arial" w:hAnsi="Arial" w:cs="Arial"/>
        </w:rPr>
        <w:t xml:space="preserve">% </w:t>
      </w:r>
      <w:r w:rsidR="00B31703" w:rsidRPr="00B31703">
        <w:rPr>
          <w:rFonts w:ascii="Arial" w:hAnsi="Arial" w:cs="Arial"/>
        </w:rPr>
        <w:t xml:space="preserve">(95% CI = </w:t>
      </w:r>
      <w:r w:rsidR="00B31703">
        <w:rPr>
          <w:rFonts w:ascii="Arial" w:hAnsi="Arial" w:cs="Arial"/>
        </w:rPr>
        <w:t>40 – 51%</w:t>
      </w:r>
      <w:r w:rsidR="00B31703" w:rsidRPr="00B31703">
        <w:rPr>
          <w:rFonts w:ascii="Arial" w:hAnsi="Arial" w:cs="Arial"/>
        </w:rPr>
        <w:t xml:space="preserve">) </w:t>
      </w:r>
      <w:r w:rsidR="00EF346D" w:rsidRPr="00B31703">
        <w:rPr>
          <w:rFonts w:ascii="Arial" w:hAnsi="Arial" w:cs="Arial"/>
        </w:rPr>
        <w:t xml:space="preserve">of </w:t>
      </w:r>
      <w:r w:rsidR="007D04AF">
        <w:rPr>
          <w:rFonts w:ascii="Arial" w:hAnsi="Arial" w:cs="Arial"/>
        </w:rPr>
        <w:t xml:space="preserve">the variance in </w:t>
      </w:r>
      <w:r w:rsidR="00EF346D" w:rsidRPr="00B31703">
        <w:rPr>
          <w:rFonts w:ascii="Arial" w:hAnsi="Arial" w:cs="Arial"/>
        </w:rPr>
        <w:t xml:space="preserve">the synesthesia screening calculated with the </w:t>
      </w:r>
      <w:proofErr w:type="spellStart"/>
      <w:r w:rsidR="00EF346D" w:rsidRPr="00B31703">
        <w:rPr>
          <w:rFonts w:ascii="Arial" w:hAnsi="Arial" w:cs="Arial"/>
        </w:rPr>
        <w:t>Novich</w:t>
      </w:r>
      <w:proofErr w:type="spellEnd"/>
      <w:r w:rsidR="00EF346D" w:rsidRPr="00B31703">
        <w:rPr>
          <w:rFonts w:ascii="Arial" w:hAnsi="Arial" w:cs="Arial"/>
        </w:rPr>
        <w:t xml:space="preserve"> et al. (2011) method, while non-shared environment was estimated at </w:t>
      </w:r>
      <w:r w:rsidR="00B31703">
        <w:rPr>
          <w:rFonts w:ascii="Arial" w:hAnsi="Arial" w:cs="Arial"/>
        </w:rPr>
        <w:t>54</w:t>
      </w:r>
      <w:r w:rsidR="00EF346D" w:rsidRPr="00B31703">
        <w:rPr>
          <w:rFonts w:ascii="Arial" w:hAnsi="Arial" w:cs="Arial"/>
        </w:rPr>
        <w:t>%</w:t>
      </w:r>
      <w:r w:rsidR="00B31703">
        <w:rPr>
          <w:rFonts w:ascii="Arial" w:hAnsi="Arial" w:cs="Arial"/>
        </w:rPr>
        <w:t xml:space="preserve"> </w:t>
      </w:r>
      <w:r w:rsidR="00B31703" w:rsidRPr="00B31703">
        <w:rPr>
          <w:rFonts w:ascii="Arial" w:hAnsi="Arial" w:cs="Arial"/>
        </w:rPr>
        <w:t xml:space="preserve">(95% CI = </w:t>
      </w:r>
      <w:r w:rsidR="00B31703">
        <w:rPr>
          <w:rFonts w:ascii="Arial" w:hAnsi="Arial" w:cs="Arial"/>
        </w:rPr>
        <w:t xml:space="preserve">49 </w:t>
      </w:r>
      <w:r w:rsidR="00393E2B">
        <w:rPr>
          <w:rFonts w:ascii="Arial" w:hAnsi="Arial" w:cs="Arial"/>
        </w:rPr>
        <w:t>–</w:t>
      </w:r>
      <w:r w:rsidR="00B31703">
        <w:rPr>
          <w:rFonts w:ascii="Arial" w:hAnsi="Arial" w:cs="Arial"/>
        </w:rPr>
        <w:t xml:space="preserve"> 60</w:t>
      </w:r>
      <w:r w:rsidR="00393E2B">
        <w:rPr>
          <w:rFonts w:ascii="Arial" w:hAnsi="Arial" w:cs="Arial"/>
        </w:rPr>
        <w:t xml:space="preserve">). </w:t>
      </w:r>
      <w:r w:rsidR="00393E2B" w:rsidRPr="00393E2B">
        <w:rPr>
          <w:rFonts w:ascii="Arial" w:hAnsi="Arial" w:cs="Arial"/>
        </w:rPr>
        <w:t>The</w:t>
      </w:r>
      <w:r w:rsidR="00434C06" w:rsidRPr="00393E2B">
        <w:rPr>
          <w:rFonts w:ascii="Arial" w:hAnsi="Arial" w:cs="Arial"/>
        </w:rPr>
        <w:t xml:space="preserve"> twin correlations</w:t>
      </w:r>
      <w:r w:rsidR="00393E2B" w:rsidRPr="00393E2B">
        <w:rPr>
          <w:rFonts w:ascii="Arial" w:hAnsi="Arial" w:cs="Arial"/>
        </w:rPr>
        <w:t xml:space="preserve"> were stronger (95% confidence intervals, CI, not overlapping) in MZ </w:t>
      </w:r>
      <w:r w:rsidR="00393E2B" w:rsidRPr="00393E2B">
        <w:rPr>
          <w:rFonts w:ascii="Arial" w:hAnsi="Arial" w:cs="Arial"/>
        </w:rPr>
        <w:lastRenderedPageBreak/>
        <w:t xml:space="preserve">twins (estimate = .46, 95% CI = .40 - .53) compared to </w:t>
      </w:r>
      <w:r w:rsidR="004A437D">
        <w:rPr>
          <w:rFonts w:ascii="Arial" w:hAnsi="Arial" w:cs="Arial"/>
        </w:rPr>
        <w:t xml:space="preserve">same-sex </w:t>
      </w:r>
      <w:r w:rsidR="00393E2B" w:rsidRPr="00393E2B">
        <w:rPr>
          <w:rFonts w:ascii="Arial" w:hAnsi="Arial" w:cs="Arial"/>
        </w:rPr>
        <w:t>DZ twins (estimate = .22, 95% CI = .15 - .2</w:t>
      </w:r>
      <w:r w:rsidR="004A437D">
        <w:rPr>
          <w:rFonts w:ascii="Arial" w:hAnsi="Arial" w:cs="Arial"/>
        </w:rPr>
        <w:t>8</w:t>
      </w:r>
      <w:r w:rsidR="00393E2B" w:rsidRPr="00393E2B">
        <w:rPr>
          <w:rFonts w:ascii="Arial" w:hAnsi="Arial" w:cs="Arial"/>
        </w:rPr>
        <w:t>)</w:t>
      </w:r>
      <w:r w:rsidR="004A437D">
        <w:rPr>
          <w:rFonts w:ascii="Arial" w:hAnsi="Arial" w:cs="Arial"/>
        </w:rPr>
        <w:t xml:space="preserve"> and the opposite-sex DZ pairs (estimate = .20, 95% CI = .13 - .27)</w:t>
      </w:r>
      <w:r w:rsidR="00393E2B" w:rsidRPr="00393E2B">
        <w:rPr>
          <w:rFonts w:ascii="Arial" w:hAnsi="Arial" w:cs="Arial"/>
        </w:rPr>
        <w:t>, like in the main analysis</w:t>
      </w:r>
      <w:r w:rsidR="00EF346D" w:rsidRPr="00393E2B">
        <w:rPr>
          <w:rFonts w:ascii="Arial" w:hAnsi="Arial" w:cs="Arial"/>
        </w:rPr>
        <w:t>.</w:t>
      </w:r>
      <w:r w:rsidR="00EF346D" w:rsidRPr="00B31703">
        <w:rPr>
          <w:rFonts w:ascii="Arial" w:hAnsi="Arial" w:cs="Arial"/>
        </w:rPr>
        <w:t xml:space="preserve"> </w:t>
      </w:r>
    </w:p>
    <w:p w14:paraId="763E5F2F" w14:textId="3B213788" w:rsidR="00C143CF" w:rsidRDefault="00393E2B" w:rsidP="00C143CF">
      <w:pPr>
        <w:spacing w:line="360" w:lineRule="auto"/>
        <w:jc w:val="both"/>
        <w:rPr>
          <w:rFonts w:ascii="Arial" w:hAnsi="Arial" w:cs="Arial"/>
        </w:rPr>
      </w:pPr>
      <w:r>
        <w:rPr>
          <w:rFonts w:ascii="Arial" w:hAnsi="Arial" w:cs="Arial"/>
        </w:rPr>
        <w:t>Regarding the bivariate analyses</w:t>
      </w:r>
      <w:r w:rsidR="00EF346D" w:rsidRPr="00B31703">
        <w:rPr>
          <w:rFonts w:ascii="Arial" w:hAnsi="Arial" w:cs="Arial"/>
        </w:rPr>
        <w:t xml:space="preserve">, the </w:t>
      </w:r>
      <w:r w:rsidR="00434C06">
        <w:rPr>
          <w:rFonts w:ascii="Arial" w:hAnsi="Arial" w:cs="Arial"/>
        </w:rPr>
        <w:t>model fit (</w:t>
      </w:r>
      <w:r w:rsidR="00434C06" w:rsidRPr="00B31703">
        <w:rPr>
          <w:rFonts w:ascii="Arial" w:hAnsi="Arial" w:cs="Arial"/>
          <w:b/>
        </w:rPr>
        <w:t>Supplementary table</w:t>
      </w:r>
      <w:r w:rsidR="00434C06">
        <w:rPr>
          <w:rFonts w:ascii="Arial" w:hAnsi="Arial" w:cs="Arial"/>
          <w:b/>
        </w:rPr>
        <w:t xml:space="preserve"> </w:t>
      </w:r>
      <w:r>
        <w:rPr>
          <w:rFonts w:ascii="Arial" w:hAnsi="Arial" w:cs="Arial"/>
          <w:b/>
        </w:rPr>
        <w:t>7</w:t>
      </w:r>
      <w:r w:rsidR="00434C06">
        <w:rPr>
          <w:rFonts w:ascii="Arial" w:hAnsi="Arial" w:cs="Arial"/>
        </w:rPr>
        <w:t xml:space="preserve">), the </w:t>
      </w:r>
      <w:r w:rsidR="00EF346D" w:rsidRPr="00B31703">
        <w:rPr>
          <w:rFonts w:ascii="Arial" w:hAnsi="Arial" w:cs="Arial"/>
        </w:rPr>
        <w:t xml:space="preserve">phenotypic, genetic and non-shared environmental correlations </w:t>
      </w:r>
      <w:r w:rsidR="00B31703">
        <w:rPr>
          <w:rFonts w:ascii="Arial" w:hAnsi="Arial" w:cs="Arial"/>
        </w:rPr>
        <w:t>(</w:t>
      </w:r>
      <w:r w:rsidR="00B31703" w:rsidRPr="00B31703">
        <w:rPr>
          <w:rFonts w:ascii="Arial" w:hAnsi="Arial" w:cs="Arial"/>
          <w:b/>
        </w:rPr>
        <w:t>Supplementary table</w:t>
      </w:r>
      <w:r w:rsidR="00B31703">
        <w:rPr>
          <w:rFonts w:ascii="Arial" w:hAnsi="Arial" w:cs="Arial"/>
          <w:b/>
        </w:rPr>
        <w:t xml:space="preserve"> </w:t>
      </w:r>
      <w:r>
        <w:rPr>
          <w:rFonts w:ascii="Arial" w:hAnsi="Arial" w:cs="Arial"/>
          <w:b/>
        </w:rPr>
        <w:t>8</w:t>
      </w:r>
      <w:r w:rsidR="00B31703">
        <w:rPr>
          <w:rFonts w:ascii="Arial" w:hAnsi="Arial" w:cs="Arial"/>
        </w:rPr>
        <w:t xml:space="preserve">) </w:t>
      </w:r>
      <w:r w:rsidR="00EF346D" w:rsidRPr="00B31703">
        <w:rPr>
          <w:rFonts w:ascii="Arial" w:hAnsi="Arial" w:cs="Arial"/>
        </w:rPr>
        <w:t xml:space="preserve">between the synesthesia screening calculated with the </w:t>
      </w:r>
      <w:proofErr w:type="spellStart"/>
      <w:r w:rsidR="00EF346D" w:rsidRPr="00B31703">
        <w:rPr>
          <w:rFonts w:ascii="Arial" w:hAnsi="Arial" w:cs="Arial"/>
        </w:rPr>
        <w:t>Novich</w:t>
      </w:r>
      <w:proofErr w:type="spellEnd"/>
      <w:r w:rsidR="00EF346D" w:rsidRPr="00B31703">
        <w:rPr>
          <w:rFonts w:ascii="Arial" w:hAnsi="Arial" w:cs="Arial"/>
        </w:rPr>
        <w:t xml:space="preserve"> et al. (2011) method and autistic traits (total and sub-scores) and the variance components A and E of the corresponding bivariate models were similar as in the main analysis</w:t>
      </w:r>
      <w:r w:rsidR="00B31703">
        <w:rPr>
          <w:rFonts w:ascii="Arial" w:hAnsi="Arial" w:cs="Arial"/>
        </w:rPr>
        <w:t xml:space="preserve"> (</w:t>
      </w:r>
      <w:r w:rsidR="00B31703" w:rsidRPr="00B31703">
        <w:rPr>
          <w:rFonts w:ascii="Arial" w:hAnsi="Arial" w:cs="Arial"/>
          <w:b/>
        </w:rPr>
        <w:t xml:space="preserve">Supplementary Table </w:t>
      </w:r>
      <w:r>
        <w:rPr>
          <w:rFonts w:ascii="Arial" w:hAnsi="Arial" w:cs="Arial"/>
          <w:b/>
        </w:rPr>
        <w:t>9</w:t>
      </w:r>
      <w:r w:rsidR="00B31703">
        <w:rPr>
          <w:rFonts w:ascii="Arial" w:hAnsi="Arial" w:cs="Arial"/>
        </w:rPr>
        <w:t>)</w:t>
      </w:r>
      <w:r w:rsidR="00EF346D" w:rsidRPr="00B31703">
        <w:rPr>
          <w:rFonts w:ascii="Arial" w:hAnsi="Arial" w:cs="Arial"/>
        </w:rPr>
        <w:t>.</w:t>
      </w:r>
    </w:p>
    <w:p w14:paraId="7C746D80" w14:textId="77777777" w:rsidR="00152CB5" w:rsidRDefault="00152CB5">
      <w:pPr>
        <w:rPr>
          <w:rFonts w:ascii="Arial" w:hAnsi="Arial" w:cs="Arial"/>
          <w:b/>
          <w:noProof/>
        </w:rPr>
      </w:pPr>
      <w:r>
        <w:rPr>
          <w:rFonts w:ascii="Arial" w:hAnsi="Arial" w:cs="Arial"/>
          <w:b/>
          <w:noProof/>
        </w:rPr>
        <w:br w:type="page"/>
      </w:r>
    </w:p>
    <w:p w14:paraId="2474E33A" w14:textId="5A760396" w:rsidR="006A206E" w:rsidRDefault="006A206E" w:rsidP="00C143CF">
      <w:pPr>
        <w:spacing w:line="360" w:lineRule="auto"/>
        <w:jc w:val="both"/>
        <w:rPr>
          <w:rFonts w:ascii="Arial" w:hAnsi="Arial" w:cs="Arial"/>
          <w:b/>
          <w:noProof/>
        </w:rPr>
      </w:pPr>
      <w:r>
        <w:rPr>
          <w:rFonts w:ascii="Arial" w:hAnsi="Arial" w:cs="Arial"/>
          <w:b/>
          <w:noProof/>
        </w:rPr>
        <w:lastRenderedPageBreak/>
        <w:t>Supplementary Figures</w:t>
      </w:r>
    </w:p>
    <w:p w14:paraId="4E6B3C3B" w14:textId="4D71C18A" w:rsidR="005817C3" w:rsidRPr="00186DDD" w:rsidRDefault="001564C8" w:rsidP="00186DDD">
      <w:pPr>
        <w:spacing w:line="360" w:lineRule="auto"/>
        <w:jc w:val="both"/>
        <w:rPr>
          <w:rFonts w:ascii="Arial" w:hAnsi="Arial" w:cs="Arial"/>
          <w:i/>
        </w:rPr>
      </w:pPr>
      <w:r>
        <w:rPr>
          <w:noProof/>
        </w:rPr>
        <w:drawing>
          <wp:inline distT="0" distB="0" distL="0" distR="0" wp14:anchorId="201AB14D" wp14:editId="4358D46F">
            <wp:extent cx="5760720" cy="3175000"/>
            <wp:effectExtent l="0" t="0" r="11430" b="6350"/>
            <wp:docPr id="1" name="Diagram 1">
              <a:extLst xmlns:a="http://schemas.openxmlformats.org/drawingml/2006/main">
                <a:ext uri="{FF2B5EF4-FFF2-40B4-BE49-F238E27FC236}">
                  <a16:creationId xmlns:a16="http://schemas.microsoft.com/office/drawing/2014/main" id="{9628C251-F7CB-4672-910E-D62EC0E29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D1C3C3B" w14:textId="50536893" w:rsidR="005817C3" w:rsidRDefault="005817C3" w:rsidP="000D3691">
      <w:pPr>
        <w:spacing w:line="240" w:lineRule="auto"/>
        <w:jc w:val="both"/>
        <w:rPr>
          <w:rFonts w:ascii="Arial" w:hAnsi="Arial" w:cs="Arial"/>
          <w:i/>
        </w:rPr>
      </w:pPr>
      <w:r w:rsidRPr="00186DDD">
        <w:rPr>
          <w:rFonts w:ascii="Arial" w:hAnsi="Arial" w:cs="Arial"/>
          <w:b/>
          <w:i/>
        </w:rPr>
        <w:t xml:space="preserve">Supplementary </w:t>
      </w:r>
      <w:r>
        <w:rPr>
          <w:rFonts w:ascii="Arial" w:hAnsi="Arial" w:cs="Arial"/>
          <w:b/>
          <w:i/>
        </w:rPr>
        <w:t>F</w:t>
      </w:r>
      <w:r w:rsidRPr="00186DDD">
        <w:rPr>
          <w:rFonts w:ascii="Arial" w:hAnsi="Arial" w:cs="Arial"/>
          <w:b/>
          <w:i/>
        </w:rPr>
        <w:t xml:space="preserve">igure </w:t>
      </w:r>
      <w:r w:rsidR="000D3691">
        <w:rPr>
          <w:rFonts w:ascii="Arial" w:hAnsi="Arial" w:cs="Arial"/>
          <w:b/>
          <w:i/>
        </w:rPr>
        <w:t>1</w:t>
      </w:r>
      <w:r w:rsidRPr="00186DDD">
        <w:rPr>
          <w:rFonts w:ascii="Arial" w:hAnsi="Arial" w:cs="Arial"/>
          <w:i/>
        </w:rPr>
        <w:t>:</w:t>
      </w:r>
      <w:r>
        <w:rPr>
          <w:rFonts w:ascii="Arial" w:hAnsi="Arial" w:cs="Arial"/>
          <w:i/>
        </w:rPr>
        <w:t xml:space="preserve"> Percent endorsement of the four response options per question across the entire included cohort for the synesthesia screening questionnaire</w:t>
      </w:r>
      <w:r w:rsidRPr="00186DDD">
        <w:rPr>
          <w:rFonts w:ascii="Arial" w:hAnsi="Arial" w:cs="Arial"/>
          <w:i/>
        </w:rPr>
        <w:t>.</w:t>
      </w:r>
    </w:p>
    <w:p w14:paraId="2ADFAC2A" w14:textId="61DC9C26" w:rsidR="000D3691" w:rsidRDefault="000D3691" w:rsidP="00C143CF">
      <w:pPr>
        <w:spacing w:line="360" w:lineRule="auto"/>
        <w:jc w:val="both"/>
        <w:rPr>
          <w:rFonts w:ascii="Arial" w:hAnsi="Arial" w:cs="Arial"/>
          <w:b/>
          <w:noProof/>
        </w:rPr>
      </w:pPr>
    </w:p>
    <w:p w14:paraId="4F7E31B8" w14:textId="77777777" w:rsidR="000D3691" w:rsidRDefault="000D3691" w:rsidP="000D3691">
      <w:pPr>
        <w:spacing w:line="360" w:lineRule="auto"/>
        <w:jc w:val="both"/>
        <w:rPr>
          <w:rFonts w:ascii="Arial" w:hAnsi="Arial" w:cs="Arial"/>
        </w:rPr>
      </w:pPr>
      <w:r>
        <w:rPr>
          <w:rFonts w:ascii="Arial" w:hAnsi="Arial" w:cs="Arial"/>
          <w:noProof/>
        </w:rPr>
        <w:drawing>
          <wp:inline distT="0" distB="0" distL="0" distR="0" wp14:anchorId="1C6D5CC2" wp14:editId="2A8C3553">
            <wp:extent cx="5760720" cy="294068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ogram_synesthesia_score_corrected.png"/>
                    <pic:cNvPicPr/>
                  </pic:nvPicPr>
                  <pic:blipFill rotWithShape="1">
                    <a:blip r:embed="rId8">
                      <a:extLst>
                        <a:ext uri="{28A0092B-C50C-407E-A947-70E740481C1C}">
                          <a14:useLocalDpi xmlns:a14="http://schemas.microsoft.com/office/drawing/2010/main" val="0"/>
                        </a:ext>
                      </a:extLst>
                    </a:blip>
                    <a:srcRect t="17613"/>
                    <a:stretch/>
                  </pic:blipFill>
                  <pic:spPr bwMode="auto">
                    <a:xfrm>
                      <a:off x="0" y="0"/>
                      <a:ext cx="5760720" cy="2940685"/>
                    </a:xfrm>
                    <a:prstGeom prst="rect">
                      <a:avLst/>
                    </a:prstGeom>
                    <a:ln>
                      <a:noFill/>
                    </a:ln>
                    <a:extLst>
                      <a:ext uri="{53640926-AAD7-44D8-BBD7-CCE9431645EC}">
                        <a14:shadowObscured xmlns:a14="http://schemas.microsoft.com/office/drawing/2010/main"/>
                      </a:ext>
                    </a:extLst>
                  </pic:spPr>
                </pic:pic>
              </a:graphicData>
            </a:graphic>
          </wp:inline>
        </w:drawing>
      </w:r>
    </w:p>
    <w:p w14:paraId="37463BB5" w14:textId="4009EFA5" w:rsidR="000D3691" w:rsidRDefault="000D3691" w:rsidP="000D3691">
      <w:pPr>
        <w:spacing w:line="360" w:lineRule="auto"/>
        <w:jc w:val="both"/>
        <w:rPr>
          <w:rFonts w:ascii="Arial" w:hAnsi="Arial" w:cs="Arial"/>
          <w:i/>
        </w:rPr>
      </w:pPr>
      <w:r w:rsidRPr="00186DDD">
        <w:rPr>
          <w:rFonts w:ascii="Arial" w:hAnsi="Arial" w:cs="Arial"/>
          <w:b/>
          <w:i/>
        </w:rPr>
        <w:t xml:space="preserve">Supplementary </w:t>
      </w:r>
      <w:r>
        <w:rPr>
          <w:rFonts w:ascii="Arial" w:hAnsi="Arial" w:cs="Arial"/>
          <w:b/>
          <w:i/>
        </w:rPr>
        <w:t>F</w:t>
      </w:r>
      <w:r w:rsidRPr="00186DDD">
        <w:rPr>
          <w:rFonts w:ascii="Arial" w:hAnsi="Arial" w:cs="Arial"/>
          <w:b/>
          <w:i/>
        </w:rPr>
        <w:t xml:space="preserve">igure </w:t>
      </w:r>
      <w:r w:rsidR="00E41CC8">
        <w:rPr>
          <w:rFonts w:ascii="Arial" w:hAnsi="Arial" w:cs="Arial"/>
          <w:b/>
          <w:i/>
        </w:rPr>
        <w:t>2</w:t>
      </w:r>
      <w:r w:rsidRPr="00186DDD">
        <w:rPr>
          <w:rFonts w:ascii="Arial" w:hAnsi="Arial" w:cs="Arial"/>
          <w:i/>
        </w:rPr>
        <w:t>: Synesthesia score distribution across the entire included sample.</w:t>
      </w:r>
    </w:p>
    <w:p w14:paraId="675F564A" w14:textId="77777777" w:rsidR="000D3691" w:rsidRDefault="000D3691" w:rsidP="00C143CF">
      <w:pPr>
        <w:spacing w:line="360" w:lineRule="auto"/>
        <w:jc w:val="both"/>
        <w:rPr>
          <w:rFonts w:ascii="Arial" w:hAnsi="Arial" w:cs="Arial"/>
          <w:b/>
          <w:noProof/>
        </w:rPr>
      </w:pPr>
    </w:p>
    <w:p w14:paraId="51D68403" w14:textId="0C371E18" w:rsidR="00C143CF" w:rsidRPr="002A60A4" w:rsidRDefault="00C143CF" w:rsidP="00C143CF">
      <w:pPr>
        <w:spacing w:line="360" w:lineRule="auto"/>
        <w:jc w:val="both"/>
        <w:rPr>
          <w:rFonts w:ascii="Arial" w:hAnsi="Arial" w:cs="Arial"/>
          <w:b/>
        </w:rPr>
      </w:pPr>
    </w:p>
    <w:p w14:paraId="2D933D55" w14:textId="7D75F868" w:rsidR="00C143CF" w:rsidRDefault="00C143CF" w:rsidP="00E35EAB">
      <w:pPr>
        <w:jc w:val="both"/>
        <w:rPr>
          <w:rFonts w:ascii="Arial" w:hAnsi="Arial" w:cs="Arial"/>
          <w:b/>
        </w:rPr>
      </w:pPr>
    </w:p>
    <w:p w14:paraId="04A4C258" w14:textId="77777777" w:rsidR="00C143CF" w:rsidRDefault="00C143CF" w:rsidP="00C143CF">
      <w:pPr>
        <w:spacing w:line="360" w:lineRule="auto"/>
        <w:jc w:val="both"/>
        <w:rPr>
          <w:rFonts w:ascii="Arial" w:hAnsi="Arial" w:cs="Arial"/>
          <w:b/>
        </w:rPr>
      </w:pPr>
      <w:r w:rsidRPr="002A60A4">
        <w:rPr>
          <w:rFonts w:ascii="Arial" w:hAnsi="Arial" w:cs="Arial"/>
          <w:b/>
        </w:rPr>
        <w:lastRenderedPageBreak/>
        <w:t>Supplementary Tables</w:t>
      </w:r>
    </w:p>
    <w:p w14:paraId="3FC062FD" w14:textId="77777777" w:rsidR="00C143CF" w:rsidRPr="00F02537" w:rsidRDefault="00C143CF" w:rsidP="00C143CF">
      <w:pPr>
        <w:spacing w:line="360" w:lineRule="auto"/>
        <w:jc w:val="both"/>
        <w:rPr>
          <w:rFonts w:ascii="Arial" w:hAnsi="Arial" w:cs="Arial"/>
          <w:b/>
          <w:sz w:val="24"/>
        </w:rPr>
      </w:pPr>
    </w:p>
    <w:p w14:paraId="52A26684" w14:textId="77777777" w:rsidR="00C143CF" w:rsidRPr="00CF1D4B" w:rsidRDefault="00C143CF" w:rsidP="00CF1D4B">
      <w:pPr>
        <w:spacing w:after="0" w:line="240" w:lineRule="auto"/>
        <w:jc w:val="both"/>
        <w:rPr>
          <w:rFonts w:ascii="Arial" w:hAnsi="Arial" w:cs="Arial"/>
          <w:b/>
          <w:szCs w:val="20"/>
        </w:rPr>
      </w:pPr>
      <w:r w:rsidRPr="00CF1D4B">
        <w:rPr>
          <w:rFonts w:ascii="Arial" w:hAnsi="Arial" w:cs="Arial"/>
          <w:b/>
          <w:szCs w:val="20"/>
        </w:rPr>
        <w:t>Supplementary Table 1: Percentages of answers endorsed on the synesthesia screening questionnaire</w:t>
      </w:r>
    </w:p>
    <w:tbl>
      <w:tblPr>
        <w:tblW w:w="9062"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727"/>
        <w:gridCol w:w="714"/>
        <w:gridCol w:w="952"/>
        <w:gridCol w:w="909"/>
        <w:gridCol w:w="1051"/>
        <w:gridCol w:w="865"/>
        <w:gridCol w:w="996"/>
        <w:gridCol w:w="1101"/>
        <w:gridCol w:w="747"/>
      </w:tblGrid>
      <w:tr w:rsidR="00F02537" w:rsidRPr="00DD1D4F" w14:paraId="72405F2F" w14:textId="77777777" w:rsidTr="00FF1B00">
        <w:trPr>
          <w:trHeight w:val="227"/>
          <w:jc w:val="center"/>
        </w:trPr>
        <w:tc>
          <w:tcPr>
            <w:tcW w:w="1771" w:type="dxa"/>
            <w:vMerge w:val="restart"/>
            <w:shd w:val="clear" w:color="auto" w:fill="auto"/>
            <w:noWrap/>
            <w:tcMar>
              <w:top w:w="15" w:type="dxa"/>
              <w:left w:w="15" w:type="dxa"/>
              <w:bottom w:w="0" w:type="dxa"/>
              <w:right w:w="15" w:type="dxa"/>
            </w:tcMar>
            <w:vAlign w:val="bottom"/>
          </w:tcPr>
          <w:p w14:paraId="52181C99" w14:textId="4AE9BDF8"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answer category</w:t>
            </w:r>
          </w:p>
        </w:tc>
        <w:tc>
          <w:tcPr>
            <w:tcW w:w="732" w:type="dxa"/>
            <w:shd w:val="clear" w:color="auto" w:fill="auto"/>
            <w:noWrap/>
            <w:tcMar>
              <w:top w:w="15" w:type="dxa"/>
              <w:left w:w="15" w:type="dxa"/>
              <w:bottom w:w="0" w:type="dxa"/>
              <w:right w:w="15" w:type="dxa"/>
            </w:tcMar>
            <w:vAlign w:val="bottom"/>
          </w:tcPr>
          <w:p w14:paraId="020E0D20" w14:textId="2A90770D"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1</w:t>
            </w:r>
          </w:p>
        </w:tc>
        <w:tc>
          <w:tcPr>
            <w:tcW w:w="975" w:type="dxa"/>
            <w:shd w:val="clear" w:color="auto" w:fill="auto"/>
            <w:noWrap/>
            <w:tcMar>
              <w:top w:w="15" w:type="dxa"/>
              <w:left w:w="15" w:type="dxa"/>
              <w:bottom w:w="0" w:type="dxa"/>
              <w:right w:w="15" w:type="dxa"/>
            </w:tcMar>
            <w:vAlign w:val="bottom"/>
          </w:tcPr>
          <w:p w14:paraId="701A3B8B" w14:textId="0333F3A3"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2</w:t>
            </w:r>
          </w:p>
        </w:tc>
        <w:tc>
          <w:tcPr>
            <w:tcW w:w="827" w:type="dxa"/>
            <w:shd w:val="clear" w:color="auto" w:fill="auto"/>
            <w:noWrap/>
            <w:tcMar>
              <w:top w:w="15" w:type="dxa"/>
              <w:left w:w="15" w:type="dxa"/>
              <w:bottom w:w="0" w:type="dxa"/>
              <w:right w:w="15" w:type="dxa"/>
            </w:tcMar>
            <w:vAlign w:val="bottom"/>
          </w:tcPr>
          <w:p w14:paraId="396B492C" w14:textId="7B165362"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3</w:t>
            </w:r>
          </w:p>
        </w:tc>
        <w:tc>
          <w:tcPr>
            <w:tcW w:w="1077" w:type="dxa"/>
            <w:shd w:val="clear" w:color="auto" w:fill="auto"/>
            <w:noWrap/>
            <w:tcMar>
              <w:top w:w="15" w:type="dxa"/>
              <w:left w:w="15" w:type="dxa"/>
              <w:bottom w:w="0" w:type="dxa"/>
              <w:right w:w="15" w:type="dxa"/>
            </w:tcMar>
            <w:vAlign w:val="bottom"/>
          </w:tcPr>
          <w:p w14:paraId="63E2E956" w14:textId="2289C606"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4</w:t>
            </w:r>
          </w:p>
        </w:tc>
        <w:tc>
          <w:tcPr>
            <w:tcW w:w="882" w:type="dxa"/>
            <w:shd w:val="clear" w:color="auto" w:fill="auto"/>
            <w:noWrap/>
            <w:tcMar>
              <w:top w:w="15" w:type="dxa"/>
              <w:left w:w="15" w:type="dxa"/>
              <w:bottom w:w="0" w:type="dxa"/>
              <w:right w:w="15" w:type="dxa"/>
            </w:tcMar>
            <w:vAlign w:val="bottom"/>
          </w:tcPr>
          <w:p w14:paraId="131E659B" w14:textId="1A7EA27B"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5</w:t>
            </w:r>
          </w:p>
        </w:tc>
        <w:tc>
          <w:tcPr>
            <w:tcW w:w="905" w:type="dxa"/>
            <w:shd w:val="clear" w:color="auto" w:fill="auto"/>
            <w:noWrap/>
            <w:tcMar>
              <w:top w:w="15" w:type="dxa"/>
              <w:left w:w="15" w:type="dxa"/>
              <w:bottom w:w="0" w:type="dxa"/>
              <w:right w:w="15" w:type="dxa"/>
            </w:tcMar>
            <w:vAlign w:val="bottom"/>
          </w:tcPr>
          <w:p w14:paraId="102CAB3A" w14:textId="072C1B69"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6</w:t>
            </w:r>
          </w:p>
        </w:tc>
        <w:tc>
          <w:tcPr>
            <w:tcW w:w="1128" w:type="dxa"/>
            <w:shd w:val="clear" w:color="auto" w:fill="auto"/>
            <w:noWrap/>
            <w:tcMar>
              <w:top w:w="15" w:type="dxa"/>
              <w:left w:w="15" w:type="dxa"/>
              <w:bottom w:w="0" w:type="dxa"/>
              <w:right w:w="15" w:type="dxa"/>
            </w:tcMar>
            <w:vAlign w:val="bottom"/>
          </w:tcPr>
          <w:p w14:paraId="1CB1813A" w14:textId="42242CA3"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7</w:t>
            </w:r>
          </w:p>
        </w:tc>
        <w:tc>
          <w:tcPr>
            <w:tcW w:w="765" w:type="dxa"/>
            <w:shd w:val="clear" w:color="auto" w:fill="auto"/>
            <w:noWrap/>
            <w:tcMar>
              <w:top w:w="15" w:type="dxa"/>
              <w:left w:w="15" w:type="dxa"/>
              <w:bottom w:w="0" w:type="dxa"/>
              <w:right w:w="15" w:type="dxa"/>
            </w:tcMar>
            <w:vAlign w:val="bottom"/>
          </w:tcPr>
          <w:p w14:paraId="60B7478A" w14:textId="00D14A7A"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8</w:t>
            </w:r>
          </w:p>
        </w:tc>
      </w:tr>
      <w:tr w:rsidR="00F02537" w:rsidRPr="00DD1D4F" w14:paraId="78CF0A38" w14:textId="77777777" w:rsidTr="00FF1B00">
        <w:trPr>
          <w:trHeight w:val="227"/>
          <w:jc w:val="center"/>
        </w:trPr>
        <w:tc>
          <w:tcPr>
            <w:tcW w:w="1771" w:type="dxa"/>
            <w:vMerge/>
            <w:shd w:val="clear" w:color="auto" w:fill="auto"/>
            <w:noWrap/>
            <w:tcMar>
              <w:top w:w="15" w:type="dxa"/>
              <w:left w:w="15" w:type="dxa"/>
              <w:bottom w:w="0" w:type="dxa"/>
              <w:right w:w="15" w:type="dxa"/>
            </w:tcMar>
            <w:vAlign w:val="bottom"/>
            <w:hideMark/>
          </w:tcPr>
          <w:p w14:paraId="2EF54DD5" w14:textId="4838ED05" w:rsidR="00F02537" w:rsidRPr="00DD1D4F" w:rsidRDefault="00F02537" w:rsidP="004220FC">
            <w:pPr>
              <w:jc w:val="center"/>
              <w:rPr>
                <w:rFonts w:ascii="Arial" w:hAnsi="Arial" w:cs="Arial"/>
                <w:b/>
                <w:bCs/>
                <w:color w:val="000000"/>
                <w:sz w:val="20"/>
                <w:szCs w:val="20"/>
              </w:rPr>
            </w:pPr>
          </w:p>
        </w:tc>
        <w:tc>
          <w:tcPr>
            <w:tcW w:w="732" w:type="dxa"/>
            <w:shd w:val="clear" w:color="auto" w:fill="auto"/>
            <w:noWrap/>
            <w:tcMar>
              <w:top w:w="15" w:type="dxa"/>
              <w:left w:w="15" w:type="dxa"/>
              <w:bottom w:w="0" w:type="dxa"/>
              <w:right w:w="15" w:type="dxa"/>
            </w:tcMar>
            <w:vAlign w:val="bottom"/>
            <w:hideMark/>
          </w:tcPr>
          <w:p w14:paraId="13B7B814"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letter-color</w:t>
            </w:r>
          </w:p>
        </w:tc>
        <w:tc>
          <w:tcPr>
            <w:tcW w:w="975" w:type="dxa"/>
            <w:shd w:val="clear" w:color="auto" w:fill="auto"/>
            <w:noWrap/>
            <w:tcMar>
              <w:top w:w="15" w:type="dxa"/>
              <w:left w:w="15" w:type="dxa"/>
              <w:bottom w:w="0" w:type="dxa"/>
              <w:right w:w="15" w:type="dxa"/>
            </w:tcMar>
            <w:vAlign w:val="bottom"/>
            <w:hideMark/>
          </w:tcPr>
          <w:p w14:paraId="0A1D86A0"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number-color</w:t>
            </w:r>
          </w:p>
        </w:tc>
        <w:tc>
          <w:tcPr>
            <w:tcW w:w="827" w:type="dxa"/>
            <w:shd w:val="clear" w:color="auto" w:fill="auto"/>
            <w:noWrap/>
            <w:tcMar>
              <w:top w:w="15" w:type="dxa"/>
              <w:left w:w="15" w:type="dxa"/>
              <w:bottom w:w="0" w:type="dxa"/>
              <w:right w:w="15" w:type="dxa"/>
            </w:tcMar>
            <w:vAlign w:val="bottom"/>
            <w:hideMark/>
          </w:tcPr>
          <w:p w14:paraId="29C253CF"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weekday-color</w:t>
            </w:r>
          </w:p>
        </w:tc>
        <w:tc>
          <w:tcPr>
            <w:tcW w:w="1077" w:type="dxa"/>
            <w:shd w:val="clear" w:color="auto" w:fill="auto"/>
            <w:noWrap/>
            <w:tcMar>
              <w:top w:w="15" w:type="dxa"/>
              <w:left w:w="15" w:type="dxa"/>
              <w:bottom w:w="0" w:type="dxa"/>
              <w:right w:w="15" w:type="dxa"/>
            </w:tcMar>
            <w:vAlign w:val="bottom"/>
            <w:hideMark/>
          </w:tcPr>
          <w:p w14:paraId="1F160212"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month-color</w:t>
            </w:r>
          </w:p>
        </w:tc>
        <w:tc>
          <w:tcPr>
            <w:tcW w:w="882" w:type="dxa"/>
            <w:shd w:val="clear" w:color="auto" w:fill="auto"/>
            <w:noWrap/>
            <w:tcMar>
              <w:top w:w="15" w:type="dxa"/>
              <w:left w:w="15" w:type="dxa"/>
              <w:bottom w:w="0" w:type="dxa"/>
              <w:right w:w="15" w:type="dxa"/>
            </w:tcMar>
            <w:vAlign w:val="bottom"/>
            <w:hideMark/>
          </w:tcPr>
          <w:p w14:paraId="2A5A2629" w14:textId="341E43F1" w:rsidR="00F02537" w:rsidRPr="00DD1D4F" w:rsidRDefault="00F02537" w:rsidP="006B6C9B">
            <w:pPr>
              <w:jc w:val="center"/>
              <w:rPr>
                <w:rFonts w:ascii="Arial" w:hAnsi="Arial" w:cs="Arial"/>
                <w:b/>
                <w:bCs/>
                <w:color w:val="000000"/>
                <w:sz w:val="20"/>
                <w:szCs w:val="20"/>
              </w:rPr>
            </w:pPr>
            <w:r w:rsidRPr="00DD1D4F">
              <w:rPr>
                <w:rFonts w:ascii="Arial" w:hAnsi="Arial" w:cs="Arial"/>
                <w:b/>
                <w:bCs/>
                <w:color w:val="000000"/>
                <w:sz w:val="20"/>
                <w:szCs w:val="20"/>
              </w:rPr>
              <w:t>auditory-visual</w:t>
            </w:r>
          </w:p>
        </w:tc>
        <w:tc>
          <w:tcPr>
            <w:tcW w:w="905" w:type="dxa"/>
            <w:shd w:val="clear" w:color="auto" w:fill="auto"/>
            <w:noWrap/>
            <w:tcMar>
              <w:top w:w="15" w:type="dxa"/>
              <w:left w:w="15" w:type="dxa"/>
              <w:bottom w:w="0" w:type="dxa"/>
              <w:right w:w="15" w:type="dxa"/>
            </w:tcMar>
            <w:vAlign w:val="bottom"/>
            <w:hideMark/>
          </w:tcPr>
          <w:p w14:paraId="5F76C085"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sequence-space</w:t>
            </w:r>
          </w:p>
        </w:tc>
        <w:tc>
          <w:tcPr>
            <w:tcW w:w="1128" w:type="dxa"/>
            <w:shd w:val="clear" w:color="auto" w:fill="auto"/>
            <w:noWrap/>
            <w:tcMar>
              <w:top w:w="15" w:type="dxa"/>
              <w:left w:w="15" w:type="dxa"/>
              <w:bottom w:w="0" w:type="dxa"/>
              <w:right w:w="15" w:type="dxa"/>
            </w:tcMar>
            <w:vAlign w:val="bottom"/>
            <w:hideMark/>
          </w:tcPr>
          <w:p w14:paraId="69C48F0C"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number-personality</w:t>
            </w:r>
          </w:p>
        </w:tc>
        <w:tc>
          <w:tcPr>
            <w:tcW w:w="765" w:type="dxa"/>
            <w:shd w:val="clear" w:color="auto" w:fill="auto"/>
            <w:noWrap/>
            <w:tcMar>
              <w:top w:w="15" w:type="dxa"/>
              <w:left w:w="15" w:type="dxa"/>
              <w:bottom w:w="0" w:type="dxa"/>
              <w:right w:w="15" w:type="dxa"/>
            </w:tcMar>
            <w:vAlign w:val="bottom"/>
            <w:hideMark/>
          </w:tcPr>
          <w:p w14:paraId="34B0AC4E" w14:textId="77777777" w:rsidR="00F02537" w:rsidRPr="00DD1D4F" w:rsidRDefault="00F02537" w:rsidP="004220FC">
            <w:pPr>
              <w:jc w:val="center"/>
              <w:rPr>
                <w:rFonts w:ascii="Arial" w:hAnsi="Arial" w:cs="Arial"/>
                <w:b/>
                <w:bCs/>
                <w:color w:val="000000"/>
                <w:sz w:val="20"/>
                <w:szCs w:val="20"/>
              </w:rPr>
            </w:pPr>
            <w:r w:rsidRPr="00DD1D4F">
              <w:rPr>
                <w:rFonts w:ascii="Arial" w:hAnsi="Arial" w:cs="Arial"/>
                <w:b/>
                <w:bCs/>
                <w:color w:val="000000"/>
                <w:sz w:val="20"/>
                <w:szCs w:val="20"/>
              </w:rPr>
              <w:t>people-color</w:t>
            </w:r>
          </w:p>
        </w:tc>
      </w:tr>
      <w:tr w:rsidR="005817C3" w:rsidRPr="00DD1D4F" w14:paraId="327FE5FD" w14:textId="77777777" w:rsidTr="00FF1B00">
        <w:trPr>
          <w:trHeight w:val="227"/>
          <w:jc w:val="center"/>
        </w:trPr>
        <w:tc>
          <w:tcPr>
            <w:tcW w:w="1771" w:type="dxa"/>
            <w:shd w:val="clear" w:color="auto" w:fill="auto"/>
            <w:noWrap/>
            <w:tcMar>
              <w:top w:w="15" w:type="dxa"/>
              <w:left w:w="15" w:type="dxa"/>
              <w:bottom w:w="0" w:type="dxa"/>
              <w:right w:w="15" w:type="dxa"/>
            </w:tcMar>
            <w:vAlign w:val="bottom"/>
          </w:tcPr>
          <w:p w14:paraId="475CF54D" w14:textId="77777777" w:rsidR="005817C3" w:rsidRPr="00DD1D4F" w:rsidRDefault="005817C3" w:rsidP="005817C3">
            <w:pPr>
              <w:jc w:val="center"/>
              <w:rPr>
                <w:rFonts w:ascii="Arial" w:hAnsi="Arial" w:cs="Arial"/>
                <w:i/>
                <w:iCs/>
                <w:color w:val="000000"/>
                <w:sz w:val="20"/>
                <w:szCs w:val="20"/>
              </w:rPr>
            </w:pPr>
            <w:r w:rsidRPr="00DD1D4F">
              <w:rPr>
                <w:rFonts w:ascii="Arial" w:hAnsi="Arial" w:cs="Arial"/>
                <w:i/>
                <w:iCs/>
                <w:color w:val="000000"/>
                <w:sz w:val="20"/>
                <w:szCs w:val="20"/>
              </w:rPr>
              <w:t>no</w:t>
            </w:r>
          </w:p>
        </w:tc>
        <w:tc>
          <w:tcPr>
            <w:tcW w:w="732" w:type="dxa"/>
            <w:shd w:val="clear" w:color="auto" w:fill="auto"/>
            <w:noWrap/>
            <w:tcMar>
              <w:top w:w="15" w:type="dxa"/>
              <w:left w:w="15" w:type="dxa"/>
              <w:bottom w:w="0" w:type="dxa"/>
              <w:right w:w="15" w:type="dxa"/>
            </w:tcMar>
          </w:tcPr>
          <w:p w14:paraId="543B6D6D" w14:textId="7A5929B4"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90.89</w:t>
            </w:r>
          </w:p>
        </w:tc>
        <w:tc>
          <w:tcPr>
            <w:tcW w:w="975" w:type="dxa"/>
            <w:shd w:val="clear" w:color="auto" w:fill="auto"/>
            <w:noWrap/>
            <w:tcMar>
              <w:top w:w="15" w:type="dxa"/>
              <w:left w:w="15" w:type="dxa"/>
              <w:bottom w:w="0" w:type="dxa"/>
              <w:right w:w="15" w:type="dxa"/>
            </w:tcMar>
          </w:tcPr>
          <w:p w14:paraId="06E1E25E" w14:textId="5F056012"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91.68</w:t>
            </w:r>
          </w:p>
        </w:tc>
        <w:tc>
          <w:tcPr>
            <w:tcW w:w="827" w:type="dxa"/>
            <w:shd w:val="clear" w:color="auto" w:fill="auto"/>
            <w:noWrap/>
            <w:tcMar>
              <w:top w:w="15" w:type="dxa"/>
              <w:left w:w="15" w:type="dxa"/>
              <w:bottom w:w="0" w:type="dxa"/>
              <w:right w:w="15" w:type="dxa"/>
            </w:tcMar>
          </w:tcPr>
          <w:p w14:paraId="22B5D59D" w14:textId="757B8A8C"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84.16</w:t>
            </w:r>
          </w:p>
        </w:tc>
        <w:tc>
          <w:tcPr>
            <w:tcW w:w="1077" w:type="dxa"/>
            <w:shd w:val="clear" w:color="auto" w:fill="auto"/>
            <w:noWrap/>
            <w:tcMar>
              <w:top w:w="15" w:type="dxa"/>
              <w:left w:w="15" w:type="dxa"/>
              <w:bottom w:w="0" w:type="dxa"/>
              <w:right w:w="15" w:type="dxa"/>
            </w:tcMar>
          </w:tcPr>
          <w:p w14:paraId="34D0BAFB" w14:textId="6B5F76FD"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78.79</w:t>
            </w:r>
          </w:p>
        </w:tc>
        <w:tc>
          <w:tcPr>
            <w:tcW w:w="882" w:type="dxa"/>
            <w:shd w:val="clear" w:color="auto" w:fill="auto"/>
            <w:noWrap/>
            <w:tcMar>
              <w:top w:w="15" w:type="dxa"/>
              <w:left w:w="15" w:type="dxa"/>
              <w:bottom w:w="0" w:type="dxa"/>
              <w:right w:w="15" w:type="dxa"/>
            </w:tcMar>
          </w:tcPr>
          <w:p w14:paraId="46A20BF2" w14:textId="58E2E5CF"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93.64</w:t>
            </w:r>
          </w:p>
        </w:tc>
        <w:tc>
          <w:tcPr>
            <w:tcW w:w="905" w:type="dxa"/>
            <w:shd w:val="clear" w:color="auto" w:fill="auto"/>
            <w:noWrap/>
            <w:tcMar>
              <w:top w:w="15" w:type="dxa"/>
              <w:left w:w="15" w:type="dxa"/>
              <w:bottom w:w="0" w:type="dxa"/>
              <w:right w:w="15" w:type="dxa"/>
            </w:tcMar>
          </w:tcPr>
          <w:p w14:paraId="51B117CF" w14:textId="2471CB44"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69.18</w:t>
            </w:r>
          </w:p>
        </w:tc>
        <w:tc>
          <w:tcPr>
            <w:tcW w:w="1128" w:type="dxa"/>
            <w:shd w:val="clear" w:color="auto" w:fill="auto"/>
            <w:noWrap/>
            <w:tcMar>
              <w:top w:w="15" w:type="dxa"/>
              <w:left w:w="15" w:type="dxa"/>
              <w:bottom w:w="0" w:type="dxa"/>
              <w:right w:w="15" w:type="dxa"/>
            </w:tcMar>
          </w:tcPr>
          <w:p w14:paraId="11EB3253" w14:textId="6EF23C2E"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91.38</w:t>
            </w:r>
          </w:p>
        </w:tc>
        <w:tc>
          <w:tcPr>
            <w:tcW w:w="765" w:type="dxa"/>
            <w:shd w:val="clear" w:color="auto" w:fill="auto"/>
            <w:noWrap/>
            <w:tcMar>
              <w:top w:w="15" w:type="dxa"/>
              <w:left w:w="15" w:type="dxa"/>
              <w:bottom w:w="0" w:type="dxa"/>
              <w:right w:w="15" w:type="dxa"/>
            </w:tcMar>
          </w:tcPr>
          <w:p w14:paraId="06F650A1" w14:textId="1A07069E"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87.52</w:t>
            </w:r>
          </w:p>
        </w:tc>
      </w:tr>
      <w:tr w:rsidR="005817C3" w:rsidRPr="00DD1D4F" w14:paraId="6B411DA2" w14:textId="77777777" w:rsidTr="00FF1B00">
        <w:trPr>
          <w:trHeight w:val="227"/>
          <w:jc w:val="center"/>
        </w:trPr>
        <w:tc>
          <w:tcPr>
            <w:tcW w:w="1771" w:type="dxa"/>
            <w:shd w:val="clear" w:color="auto" w:fill="auto"/>
            <w:noWrap/>
            <w:tcMar>
              <w:top w:w="15" w:type="dxa"/>
              <w:left w:w="15" w:type="dxa"/>
              <w:bottom w:w="0" w:type="dxa"/>
              <w:right w:w="15" w:type="dxa"/>
            </w:tcMar>
            <w:vAlign w:val="bottom"/>
          </w:tcPr>
          <w:p w14:paraId="596B2B82" w14:textId="705A8A35" w:rsidR="005817C3" w:rsidRPr="00DD1D4F" w:rsidRDefault="000D3691" w:rsidP="005817C3">
            <w:pPr>
              <w:jc w:val="center"/>
              <w:rPr>
                <w:rFonts w:ascii="Arial" w:hAnsi="Arial" w:cs="Arial"/>
                <w:i/>
                <w:iCs/>
                <w:color w:val="000000"/>
                <w:sz w:val="20"/>
                <w:szCs w:val="20"/>
              </w:rPr>
            </w:pPr>
            <w:r w:rsidRPr="00DD1D4F">
              <w:rPr>
                <w:rFonts w:ascii="Arial" w:hAnsi="Arial" w:cs="Arial"/>
                <w:i/>
                <w:iCs/>
                <w:color w:val="000000"/>
                <w:sz w:val="20"/>
                <w:szCs w:val="20"/>
              </w:rPr>
              <w:t>y</w:t>
            </w:r>
            <w:r w:rsidR="005817C3" w:rsidRPr="00DD1D4F">
              <w:rPr>
                <w:rFonts w:ascii="Arial" w:hAnsi="Arial" w:cs="Arial"/>
                <w:i/>
                <w:iCs/>
                <w:color w:val="000000"/>
                <w:sz w:val="20"/>
                <w:szCs w:val="20"/>
              </w:rPr>
              <w:t>es</w:t>
            </w:r>
            <w:r w:rsidRPr="00DD1D4F">
              <w:rPr>
                <w:rFonts w:ascii="Arial" w:hAnsi="Arial" w:cs="Arial"/>
                <w:i/>
                <w:iCs/>
                <w:color w:val="000000"/>
                <w:sz w:val="20"/>
                <w:szCs w:val="20"/>
              </w:rPr>
              <w:t>,</w:t>
            </w:r>
            <w:r w:rsidR="005817C3" w:rsidRPr="00DD1D4F">
              <w:rPr>
                <w:rFonts w:ascii="Arial" w:hAnsi="Arial" w:cs="Arial"/>
                <w:i/>
                <w:iCs/>
                <w:color w:val="000000"/>
                <w:sz w:val="20"/>
                <w:szCs w:val="20"/>
              </w:rPr>
              <w:t xml:space="preserve"> to some extent</w:t>
            </w:r>
          </w:p>
        </w:tc>
        <w:tc>
          <w:tcPr>
            <w:tcW w:w="732" w:type="dxa"/>
            <w:shd w:val="clear" w:color="auto" w:fill="auto"/>
            <w:noWrap/>
            <w:tcMar>
              <w:top w:w="15" w:type="dxa"/>
              <w:left w:w="15" w:type="dxa"/>
              <w:bottom w:w="0" w:type="dxa"/>
              <w:right w:w="15" w:type="dxa"/>
            </w:tcMar>
          </w:tcPr>
          <w:p w14:paraId="7F70F629" w14:textId="267A47B1"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6.78</w:t>
            </w:r>
          </w:p>
        </w:tc>
        <w:tc>
          <w:tcPr>
            <w:tcW w:w="975" w:type="dxa"/>
            <w:shd w:val="clear" w:color="auto" w:fill="auto"/>
            <w:noWrap/>
            <w:tcMar>
              <w:top w:w="15" w:type="dxa"/>
              <w:left w:w="15" w:type="dxa"/>
              <w:bottom w:w="0" w:type="dxa"/>
              <w:right w:w="15" w:type="dxa"/>
            </w:tcMar>
          </w:tcPr>
          <w:p w14:paraId="2BA07E3A" w14:textId="43F90DAD"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5.60</w:t>
            </w:r>
          </w:p>
        </w:tc>
        <w:tc>
          <w:tcPr>
            <w:tcW w:w="827" w:type="dxa"/>
            <w:shd w:val="clear" w:color="auto" w:fill="auto"/>
            <w:noWrap/>
            <w:tcMar>
              <w:top w:w="15" w:type="dxa"/>
              <w:left w:w="15" w:type="dxa"/>
              <w:bottom w:w="0" w:type="dxa"/>
              <w:right w:w="15" w:type="dxa"/>
            </w:tcMar>
          </w:tcPr>
          <w:p w14:paraId="4717504F" w14:textId="28F93DCB"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10.13</w:t>
            </w:r>
          </w:p>
        </w:tc>
        <w:tc>
          <w:tcPr>
            <w:tcW w:w="1077" w:type="dxa"/>
            <w:shd w:val="clear" w:color="auto" w:fill="auto"/>
            <w:noWrap/>
            <w:tcMar>
              <w:top w:w="15" w:type="dxa"/>
              <w:left w:w="15" w:type="dxa"/>
              <w:bottom w:w="0" w:type="dxa"/>
              <w:right w:w="15" w:type="dxa"/>
            </w:tcMar>
          </w:tcPr>
          <w:p w14:paraId="6470CD59" w14:textId="149CFBA5"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15.23</w:t>
            </w:r>
          </w:p>
        </w:tc>
        <w:tc>
          <w:tcPr>
            <w:tcW w:w="882" w:type="dxa"/>
            <w:shd w:val="clear" w:color="auto" w:fill="auto"/>
            <w:noWrap/>
            <w:tcMar>
              <w:top w:w="15" w:type="dxa"/>
              <w:left w:w="15" w:type="dxa"/>
              <w:bottom w:w="0" w:type="dxa"/>
              <w:right w:w="15" w:type="dxa"/>
            </w:tcMar>
          </w:tcPr>
          <w:p w14:paraId="5682C9B0" w14:textId="6053BC74"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4.88</w:t>
            </w:r>
          </w:p>
        </w:tc>
        <w:tc>
          <w:tcPr>
            <w:tcW w:w="905" w:type="dxa"/>
            <w:shd w:val="clear" w:color="auto" w:fill="auto"/>
            <w:noWrap/>
            <w:tcMar>
              <w:top w:w="15" w:type="dxa"/>
              <w:left w:w="15" w:type="dxa"/>
              <w:bottom w:w="0" w:type="dxa"/>
              <w:right w:w="15" w:type="dxa"/>
            </w:tcMar>
          </w:tcPr>
          <w:p w14:paraId="72805687" w14:textId="2CFB5182"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15.57</w:t>
            </w:r>
          </w:p>
        </w:tc>
        <w:tc>
          <w:tcPr>
            <w:tcW w:w="1128" w:type="dxa"/>
            <w:shd w:val="clear" w:color="auto" w:fill="auto"/>
            <w:noWrap/>
            <w:tcMar>
              <w:top w:w="15" w:type="dxa"/>
              <w:left w:w="15" w:type="dxa"/>
              <w:bottom w:w="0" w:type="dxa"/>
              <w:right w:w="15" w:type="dxa"/>
            </w:tcMar>
          </w:tcPr>
          <w:p w14:paraId="408460F8" w14:textId="0A83BAC5"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5.98</w:t>
            </w:r>
          </w:p>
        </w:tc>
        <w:tc>
          <w:tcPr>
            <w:tcW w:w="765" w:type="dxa"/>
            <w:shd w:val="clear" w:color="auto" w:fill="auto"/>
            <w:noWrap/>
            <w:tcMar>
              <w:top w:w="15" w:type="dxa"/>
              <w:left w:w="15" w:type="dxa"/>
              <w:bottom w:w="0" w:type="dxa"/>
              <w:right w:w="15" w:type="dxa"/>
            </w:tcMar>
          </w:tcPr>
          <w:p w14:paraId="3188E189" w14:textId="058EB730"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9.11</w:t>
            </w:r>
          </w:p>
        </w:tc>
      </w:tr>
      <w:tr w:rsidR="005817C3" w:rsidRPr="00DD1D4F" w14:paraId="3C15156E" w14:textId="77777777" w:rsidTr="00FF1B00">
        <w:trPr>
          <w:trHeight w:val="227"/>
          <w:jc w:val="center"/>
        </w:trPr>
        <w:tc>
          <w:tcPr>
            <w:tcW w:w="1771" w:type="dxa"/>
            <w:shd w:val="clear" w:color="auto" w:fill="auto"/>
            <w:noWrap/>
            <w:tcMar>
              <w:top w:w="15" w:type="dxa"/>
              <w:left w:w="15" w:type="dxa"/>
              <w:bottom w:w="0" w:type="dxa"/>
              <w:right w:w="15" w:type="dxa"/>
            </w:tcMar>
            <w:vAlign w:val="bottom"/>
          </w:tcPr>
          <w:p w14:paraId="71420FDA" w14:textId="2C1B3058" w:rsidR="005817C3" w:rsidRPr="00DD1D4F" w:rsidRDefault="005817C3" w:rsidP="005817C3">
            <w:pPr>
              <w:jc w:val="center"/>
              <w:rPr>
                <w:rFonts w:ascii="Arial" w:hAnsi="Arial" w:cs="Arial"/>
                <w:i/>
                <w:iCs/>
                <w:color w:val="000000"/>
                <w:sz w:val="20"/>
                <w:szCs w:val="20"/>
              </w:rPr>
            </w:pPr>
            <w:r w:rsidRPr="00DD1D4F">
              <w:rPr>
                <w:rFonts w:ascii="Arial" w:hAnsi="Arial" w:cs="Arial"/>
                <w:i/>
                <w:iCs/>
                <w:color w:val="000000"/>
                <w:sz w:val="20"/>
                <w:szCs w:val="20"/>
              </w:rPr>
              <w:t>yes</w:t>
            </w:r>
          </w:p>
        </w:tc>
        <w:tc>
          <w:tcPr>
            <w:tcW w:w="732" w:type="dxa"/>
            <w:shd w:val="clear" w:color="auto" w:fill="auto"/>
            <w:noWrap/>
            <w:tcMar>
              <w:top w:w="15" w:type="dxa"/>
              <w:left w:w="15" w:type="dxa"/>
              <w:bottom w:w="0" w:type="dxa"/>
              <w:right w:w="15" w:type="dxa"/>
            </w:tcMar>
          </w:tcPr>
          <w:p w14:paraId="0E671CE7" w14:textId="2AD749BF"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2.33</w:t>
            </w:r>
          </w:p>
        </w:tc>
        <w:tc>
          <w:tcPr>
            <w:tcW w:w="975" w:type="dxa"/>
            <w:shd w:val="clear" w:color="auto" w:fill="auto"/>
            <w:noWrap/>
            <w:tcMar>
              <w:top w:w="15" w:type="dxa"/>
              <w:left w:w="15" w:type="dxa"/>
              <w:bottom w:w="0" w:type="dxa"/>
              <w:right w:w="15" w:type="dxa"/>
            </w:tcMar>
          </w:tcPr>
          <w:p w14:paraId="24CC8364" w14:textId="2ACD96F8"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2.73</w:t>
            </w:r>
          </w:p>
        </w:tc>
        <w:tc>
          <w:tcPr>
            <w:tcW w:w="827" w:type="dxa"/>
            <w:shd w:val="clear" w:color="auto" w:fill="auto"/>
            <w:noWrap/>
            <w:tcMar>
              <w:top w:w="15" w:type="dxa"/>
              <w:left w:w="15" w:type="dxa"/>
              <w:bottom w:w="0" w:type="dxa"/>
              <w:right w:w="15" w:type="dxa"/>
            </w:tcMar>
          </w:tcPr>
          <w:p w14:paraId="54D95304" w14:textId="34D70C6E"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5.71</w:t>
            </w:r>
          </w:p>
        </w:tc>
        <w:tc>
          <w:tcPr>
            <w:tcW w:w="1077" w:type="dxa"/>
            <w:shd w:val="clear" w:color="auto" w:fill="auto"/>
            <w:noWrap/>
            <w:tcMar>
              <w:top w:w="15" w:type="dxa"/>
              <w:left w:w="15" w:type="dxa"/>
              <w:bottom w:w="0" w:type="dxa"/>
              <w:right w:w="15" w:type="dxa"/>
            </w:tcMar>
          </w:tcPr>
          <w:p w14:paraId="3052A96E" w14:textId="029928FF"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5.98</w:t>
            </w:r>
          </w:p>
        </w:tc>
        <w:tc>
          <w:tcPr>
            <w:tcW w:w="882" w:type="dxa"/>
            <w:shd w:val="clear" w:color="auto" w:fill="auto"/>
            <w:noWrap/>
            <w:tcMar>
              <w:top w:w="15" w:type="dxa"/>
              <w:left w:w="15" w:type="dxa"/>
              <w:bottom w:w="0" w:type="dxa"/>
              <w:right w:w="15" w:type="dxa"/>
            </w:tcMar>
          </w:tcPr>
          <w:p w14:paraId="6E3AA6CB" w14:textId="7F00A09F"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1.48</w:t>
            </w:r>
          </w:p>
        </w:tc>
        <w:tc>
          <w:tcPr>
            <w:tcW w:w="905" w:type="dxa"/>
            <w:shd w:val="clear" w:color="auto" w:fill="auto"/>
            <w:noWrap/>
            <w:tcMar>
              <w:top w:w="15" w:type="dxa"/>
              <w:left w:w="15" w:type="dxa"/>
              <w:bottom w:w="0" w:type="dxa"/>
              <w:right w:w="15" w:type="dxa"/>
            </w:tcMar>
          </w:tcPr>
          <w:p w14:paraId="5B1D9EAC" w14:textId="7BEF82FF"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15.24</w:t>
            </w:r>
          </w:p>
        </w:tc>
        <w:tc>
          <w:tcPr>
            <w:tcW w:w="1128" w:type="dxa"/>
            <w:shd w:val="clear" w:color="auto" w:fill="auto"/>
            <w:noWrap/>
            <w:tcMar>
              <w:top w:w="15" w:type="dxa"/>
              <w:left w:w="15" w:type="dxa"/>
              <w:bottom w:w="0" w:type="dxa"/>
              <w:right w:w="15" w:type="dxa"/>
            </w:tcMar>
          </w:tcPr>
          <w:p w14:paraId="1A5D201A" w14:textId="33C1FD3C"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2.64</w:t>
            </w:r>
          </w:p>
        </w:tc>
        <w:tc>
          <w:tcPr>
            <w:tcW w:w="765" w:type="dxa"/>
            <w:shd w:val="clear" w:color="auto" w:fill="auto"/>
            <w:noWrap/>
            <w:tcMar>
              <w:top w:w="15" w:type="dxa"/>
              <w:left w:w="15" w:type="dxa"/>
              <w:bottom w:w="0" w:type="dxa"/>
              <w:right w:w="15" w:type="dxa"/>
            </w:tcMar>
          </w:tcPr>
          <w:p w14:paraId="01A54357" w14:textId="4C3CB43A"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3.37</w:t>
            </w:r>
          </w:p>
        </w:tc>
      </w:tr>
      <w:tr w:rsidR="005817C3" w:rsidRPr="00DD1D4F" w14:paraId="2CD29416" w14:textId="77777777" w:rsidTr="00FF1B00">
        <w:trPr>
          <w:trHeight w:val="227"/>
          <w:jc w:val="center"/>
        </w:trPr>
        <w:tc>
          <w:tcPr>
            <w:tcW w:w="1771" w:type="dxa"/>
            <w:shd w:val="clear" w:color="auto" w:fill="auto"/>
            <w:noWrap/>
            <w:tcMar>
              <w:top w:w="15" w:type="dxa"/>
              <w:left w:w="15" w:type="dxa"/>
              <w:bottom w:w="0" w:type="dxa"/>
              <w:right w:w="15" w:type="dxa"/>
            </w:tcMar>
            <w:vAlign w:val="bottom"/>
          </w:tcPr>
          <w:p w14:paraId="37D34FDC" w14:textId="2DE3C71C" w:rsidR="005817C3" w:rsidRPr="00DD1D4F" w:rsidRDefault="005817C3" w:rsidP="005817C3">
            <w:pPr>
              <w:jc w:val="center"/>
              <w:rPr>
                <w:rFonts w:ascii="Arial" w:hAnsi="Arial" w:cs="Arial"/>
                <w:i/>
                <w:iCs/>
                <w:color w:val="000000"/>
                <w:sz w:val="20"/>
                <w:szCs w:val="20"/>
              </w:rPr>
            </w:pPr>
            <w:r w:rsidRPr="00DD1D4F">
              <w:rPr>
                <w:rFonts w:ascii="Arial" w:hAnsi="Arial" w:cs="Arial"/>
                <w:i/>
                <w:iCs/>
                <w:color w:val="000000"/>
                <w:sz w:val="20"/>
                <w:szCs w:val="20"/>
              </w:rPr>
              <w:t>don’t know / don’t want to answer</w:t>
            </w:r>
          </w:p>
        </w:tc>
        <w:tc>
          <w:tcPr>
            <w:tcW w:w="732" w:type="dxa"/>
            <w:shd w:val="clear" w:color="auto" w:fill="auto"/>
            <w:noWrap/>
            <w:tcMar>
              <w:top w:w="15" w:type="dxa"/>
              <w:left w:w="15" w:type="dxa"/>
              <w:bottom w:w="0" w:type="dxa"/>
              <w:right w:w="15" w:type="dxa"/>
            </w:tcMar>
          </w:tcPr>
          <w:p w14:paraId="40AB77E0" w14:textId="221ED9BC"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.35</w:t>
            </w:r>
          </w:p>
        </w:tc>
        <w:tc>
          <w:tcPr>
            <w:tcW w:w="975" w:type="dxa"/>
            <w:shd w:val="clear" w:color="auto" w:fill="auto"/>
            <w:noWrap/>
            <w:tcMar>
              <w:top w:w="15" w:type="dxa"/>
              <w:left w:w="15" w:type="dxa"/>
              <w:bottom w:w="0" w:type="dxa"/>
              <w:right w:w="15" w:type="dxa"/>
            </w:tcMar>
          </w:tcPr>
          <w:p w14:paraId="0D2294C2" w14:textId="4595E27E"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.21</w:t>
            </w:r>
          </w:p>
        </w:tc>
        <w:tc>
          <w:tcPr>
            <w:tcW w:w="827" w:type="dxa"/>
            <w:shd w:val="clear" w:color="auto" w:fill="auto"/>
            <w:noWrap/>
            <w:tcMar>
              <w:top w:w="15" w:type="dxa"/>
              <w:left w:w="15" w:type="dxa"/>
              <w:bottom w:w="0" w:type="dxa"/>
              <w:right w:w="15" w:type="dxa"/>
            </w:tcMar>
          </w:tcPr>
          <w:p w14:paraId="02B19BCA" w14:textId="4842CBEB"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.19</w:t>
            </w:r>
          </w:p>
        </w:tc>
        <w:tc>
          <w:tcPr>
            <w:tcW w:w="1077" w:type="dxa"/>
            <w:shd w:val="clear" w:color="auto" w:fill="auto"/>
            <w:noWrap/>
            <w:tcMar>
              <w:top w:w="15" w:type="dxa"/>
              <w:left w:w="15" w:type="dxa"/>
              <w:bottom w:w="0" w:type="dxa"/>
              <w:right w:w="15" w:type="dxa"/>
            </w:tcMar>
          </w:tcPr>
          <w:p w14:paraId="72B24888" w14:textId="13052AAC"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.33</w:t>
            </w:r>
          </w:p>
        </w:tc>
        <w:tc>
          <w:tcPr>
            <w:tcW w:w="882" w:type="dxa"/>
            <w:shd w:val="clear" w:color="auto" w:fill="auto"/>
            <w:noWrap/>
            <w:tcMar>
              <w:top w:w="15" w:type="dxa"/>
              <w:left w:w="15" w:type="dxa"/>
              <w:bottom w:w="0" w:type="dxa"/>
              <w:right w:w="15" w:type="dxa"/>
            </w:tcMar>
          </w:tcPr>
          <w:p w14:paraId="3C95736F" w14:textId="2F816B7B"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.40</w:t>
            </w:r>
          </w:p>
        </w:tc>
        <w:tc>
          <w:tcPr>
            <w:tcW w:w="905" w:type="dxa"/>
            <w:shd w:val="clear" w:color="auto" w:fill="auto"/>
            <w:noWrap/>
            <w:tcMar>
              <w:top w:w="15" w:type="dxa"/>
              <w:left w:w="15" w:type="dxa"/>
              <w:bottom w:w="0" w:type="dxa"/>
              <w:right w:w="15" w:type="dxa"/>
            </w:tcMar>
          </w:tcPr>
          <w:p w14:paraId="4C7A34A0" w14:textId="7D0121FA"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.56</w:t>
            </w:r>
          </w:p>
        </w:tc>
        <w:tc>
          <w:tcPr>
            <w:tcW w:w="1128" w:type="dxa"/>
            <w:shd w:val="clear" w:color="auto" w:fill="auto"/>
            <w:noWrap/>
            <w:tcMar>
              <w:top w:w="15" w:type="dxa"/>
              <w:left w:w="15" w:type="dxa"/>
              <w:bottom w:w="0" w:type="dxa"/>
              <w:right w:w="15" w:type="dxa"/>
            </w:tcMar>
          </w:tcPr>
          <w:p w14:paraId="0741CD06" w14:textId="04E269CA"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.33</w:t>
            </w:r>
          </w:p>
        </w:tc>
        <w:tc>
          <w:tcPr>
            <w:tcW w:w="765" w:type="dxa"/>
            <w:shd w:val="clear" w:color="auto" w:fill="auto"/>
            <w:noWrap/>
            <w:tcMar>
              <w:top w:w="15" w:type="dxa"/>
              <w:left w:w="15" w:type="dxa"/>
              <w:bottom w:w="0" w:type="dxa"/>
              <w:right w:w="15" w:type="dxa"/>
            </w:tcMar>
          </w:tcPr>
          <w:p w14:paraId="02630C11" w14:textId="273705B3" w:rsidR="005817C3" w:rsidRPr="00DD1D4F" w:rsidRDefault="005817C3" w:rsidP="005817C3">
            <w:pPr>
              <w:jc w:val="center"/>
              <w:rPr>
                <w:rFonts w:ascii="Arial" w:hAnsi="Arial" w:cs="Arial"/>
                <w:color w:val="FF0000"/>
                <w:sz w:val="20"/>
                <w:szCs w:val="20"/>
              </w:rPr>
            </w:pPr>
            <w:r w:rsidRPr="00DD1D4F">
              <w:rPr>
                <w:rFonts w:ascii="Arial" w:hAnsi="Arial" w:cs="Arial"/>
                <w:sz w:val="20"/>
                <w:szCs w:val="20"/>
              </w:rPr>
              <w:t>.56</w:t>
            </w:r>
          </w:p>
        </w:tc>
      </w:tr>
    </w:tbl>
    <w:p w14:paraId="58560B66" w14:textId="2C461CA6" w:rsidR="0040397E" w:rsidRPr="00F02537" w:rsidRDefault="00C143CF" w:rsidP="00FF1B00">
      <w:pPr>
        <w:spacing w:line="240" w:lineRule="auto"/>
        <w:jc w:val="both"/>
        <w:rPr>
          <w:rFonts w:ascii="Arial" w:hAnsi="Arial" w:cs="Arial"/>
          <w:i/>
          <w:sz w:val="20"/>
          <w:szCs w:val="20"/>
        </w:rPr>
      </w:pPr>
      <w:r w:rsidRPr="008D295B">
        <w:rPr>
          <w:rFonts w:ascii="Arial" w:hAnsi="Arial" w:cs="Arial"/>
          <w:b/>
          <w:i/>
          <w:sz w:val="20"/>
          <w:szCs w:val="20"/>
        </w:rPr>
        <w:t>Note.</w:t>
      </w:r>
      <w:r w:rsidRPr="008D295B">
        <w:rPr>
          <w:rFonts w:ascii="Arial" w:hAnsi="Arial" w:cs="Arial"/>
          <w:i/>
          <w:sz w:val="20"/>
          <w:szCs w:val="20"/>
        </w:rPr>
        <w:t xml:space="preserve"> Percent</w:t>
      </w:r>
      <w:r w:rsidR="003672D6">
        <w:rPr>
          <w:rFonts w:ascii="Arial" w:hAnsi="Arial" w:cs="Arial"/>
          <w:i/>
          <w:sz w:val="20"/>
          <w:szCs w:val="20"/>
        </w:rPr>
        <w:t>age</w:t>
      </w:r>
      <w:r w:rsidRPr="008D295B">
        <w:rPr>
          <w:rFonts w:ascii="Arial" w:hAnsi="Arial" w:cs="Arial"/>
          <w:i/>
          <w:sz w:val="20"/>
          <w:szCs w:val="20"/>
        </w:rPr>
        <w:t xml:space="preserve"> of chosen answers per item of individuals completing the synesthesia screening.</w:t>
      </w:r>
    </w:p>
    <w:p w14:paraId="47E603A3" w14:textId="3B688CB6" w:rsidR="0040397E" w:rsidRDefault="0040397E" w:rsidP="00915409">
      <w:pPr>
        <w:spacing w:line="240" w:lineRule="auto"/>
        <w:jc w:val="both"/>
        <w:rPr>
          <w:rFonts w:ascii="Arial" w:hAnsi="Arial" w:cs="Arial"/>
          <w:b/>
          <w:i/>
        </w:rPr>
      </w:pPr>
    </w:p>
    <w:p w14:paraId="34EAF2F7" w14:textId="77777777" w:rsidR="00FF1B00" w:rsidRDefault="00FF1B00" w:rsidP="00915409">
      <w:pPr>
        <w:spacing w:line="240" w:lineRule="auto"/>
        <w:jc w:val="both"/>
        <w:rPr>
          <w:rFonts w:ascii="Arial" w:hAnsi="Arial" w:cs="Arial"/>
          <w:b/>
          <w:i/>
        </w:rPr>
      </w:pPr>
    </w:p>
    <w:p w14:paraId="067975E6" w14:textId="77777777" w:rsidR="006E3F63" w:rsidRPr="00CF1D4B" w:rsidRDefault="00C143CF" w:rsidP="00CF1D4B">
      <w:pPr>
        <w:spacing w:after="0" w:line="240" w:lineRule="auto"/>
        <w:jc w:val="both"/>
        <w:rPr>
          <w:rFonts w:ascii="Arial" w:hAnsi="Arial" w:cs="Arial"/>
          <w:sz w:val="20"/>
          <w:szCs w:val="20"/>
        </w:rPr>
      </w:pPr>
      <w:r w:rsidRPr="00CF1D4B">
        <w:rPr>
          <w:rFonts w:ascii="Arial" w:hAnsi="Arial" w:cs="Arial"/>
          <w:b/>
        </w:rPr>
        <w:t xml:space="preserve">Supplementary Table </w:t>
      </w:r>
      <w:r w:rsidR="00016489" w:rsidRPr="00CF1D4B">
        <w:rPr>
          <w:rFonts w:ascii="Arial" w:hAnsi="Arial" w:cs="Arial"/>
          <w:b/>
        </w:rPr>
        <w:t>2</w:t>
      </w:r>
      <w:r w:rsidRPr="00CF1D4B">
        <w:rPr>
          <w:rFonts w:ascii="Arial" w:hAnsi="Arial" w:cs="Arial"/>
          <w:b/>
        </w:rPr>
        <w:t xml:space="preserve">: </w:t>
      </w:r>
      <w:r w:rsidR="001C0FE8" w:rsidRPr="00CF1D4B">
        <w:rPr>
          <w:rFonts w:ascii="Arial" w:hAnsi="Arial" w:cs="Arial"/>
          <w:b/>
        </w:rPr>
        <w:t>Assumptions testing</w:t>
      </w:r>
      <w:r w:rsidR="00455250" w:rsidRPr="00CF1D4B">
        <w:rPr>
          <w:rFonts w:ascii="Arial" w:hAnsi="Arial" w:cs="Arial"/>
          <w:b/>
        </w:rPr>
        <w:t xml:space="preserve"> univariate model</w:t>
      </w:r>
    </w:p>
    <w:tbl>
      <w:tblPr>
        <w:tblW w:w="907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75"/>
        <w:gridCol w:w="1138"/>
        <w:gridCol w:w="988"/>
        <w:gridCol w:w="709"/>
        <w:gridCol w:w="1417"/>
        <w:gridCol w:w="993"/>
        <w:gridCol w:w="709"/>
        <w:gridCol w:w="142"/>
        <w:gridCol w:w="708"/>
      </w:tblGrid>
      <w:tr w:rsidR="00A345C2" w:rsidRPr="00C4014D" w14:paraId="7784EBF0" w14:textId="77777777" w:rsidTr="00CF1D4B">
        <w:trPr>
          <w:trHeight w:hRule="exact" w:val="896"/>
          <w:jc w:val="center"/>
        </w:trPr>
        <w:tc>
          <w:tcPr>
            <w:tcW w:w="2275" w:type="dxa"/>
          </w:tcPr>
          <w:p w14:paraId="7CACA8A8" w14:textId="18C5DDFB" w:rsidR="00A345C2" w:rsidRPr="00DD1D4F" w:rsidRDefault="00A345C2" w:rsidP="005817C3">
            <w:pPr>
              <w:spacing w:after="0" w:line="240" w:lineRule="auto"/>
              <w:rPr>
                <w:rFonts w:ascii="Arial" w:hAnsi="Arial" w:cs="Arial"/>
                <w:b/>
                <w:sz w:val="20"/>
                <w:szCs w:val="20"/>
              </w:rPr>
            </w:pPr>
            <w:r>
              <w:rPr>
                <w:rFonts w:ascii="Arial" w:hAnsi="Arial" w:cs="Arial"/>
                <w:b/>
                <w:sz w:val="20"/>
                <w:szCs w:val="20"/>
              </w:rPr>
              <w:t>Base</w:t>
            </w:r>
            <w:r w:rsidRPr="00DD1D4F">
              <w:rPr>
                <w:rFonts w:ascii="Arial" w:hAnsi="Arial" w:cs="Arial"/>
                <w:b/>
                <w:sz w:val="20"/>
                <w:szCs w:val="20"/>
              </w:rPr>
              <w:t xml:space="preserve"> model</w:t>
            </w:r>
          </w:p>
          <w:p w14:paraId="06CF2667" w14:textId="77777777" w:rsidR="00A345C2" w:rsidRPr="00DD1D4F" w:rsidRDefault="00A345C2" w:rsidP="005817C3">
            <w:pPr>
              <w:spacing w:after="0" w:line="240" w:lineRule="auto"/>
              <w:rPr>
                <w:rFonts w:ascii="Arial" w:hAnsi="Arial" w:cs="Arial"/>
                <w:b/>
                <w:sz w:val="20"/>
                <w:szCs w:val="20"/>
              </w:rPr>
            </w:pPr>
          </w:p>
          <w:p w14:paraId="5400EA26"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________</w:t>
            </w:r>
          </w:p>
          <w:p w14:paraId="42239E81" w14:textId="77777777" w:rsidR="00A345C2" w:rsidRPr="00DD1D4F" w:rsidRDefault="00A345C2" w:rsidP="005817C3">
            <w:pPr>
              <w:spacing w:after="0" w:line="240" w:lineRule="auto"/>
              <w:jc w:val="center"/>
              <w:rPr>
                <w:rFonts w:ascii="Arial" w:hAnsi="Arial" w:cs="Arial"/>
                <w:b/>
                <w:sz w:val="20"/>
                <w:szCs w:val="20"/>
              </w:rPr>
            </w:pPr>
          </w:p>
          <w:p w14:paraId="6B848783" w14:textId="77777777" w:rsidR="00A345C2" w:rsidRPr="00DD1D4F" w:rsidRDefault="00A345C2" w:rsidP="005817C3">
            <w:pPr>
              <w:spacing w:after="0" w:line="240" w:lineRule="auto"/>
              <w:jc w:val="center"/>
              <w:rPr>
                <w:rFonts w:ascii="Arial" w:hAnsi="Arial" w:cs="Arial"/>
                <w:b/>
                <w:sz w:val="20"/>
                <w:szCs w:val="20"/>
              </w:rPr>
            </w:pPr>
          </w:p>
          <w:p w14:paraId="564FA5D3" w14:textId="77777777" w:rsidR="00A345C2" w:rsidRPr="00DD1D4F" w:rsidRDefault="00A345C2" w:rsidP="005817C3">
            <w:pPr>
              <w:spacing w:after="0" w:line="240" w:lineRule="auto"/>
              <w:jc w:val="center"/>
              <w:rPr>
                <w:rFonts w:ascii="Arial" w:hAnsi="Arial" w:cs="Arial"/>
                <w:b/>
                <w:sz w:val="20"/>
                <w:szCs w:val="20"/>
              </w:rPr>
            </w:pPr>
          </w:p>
          <w:p w14:paraId="48996598" w14:textId="77777777" w:rsidR="00A345C2" w:rsidRPr="00DD1D4F" w:rsidRDefault="00A345C2" w:rsidP="005817C3">
            <w:pPr>
              <w:spacing w:after="0" w:line="240" w:lineRule="auto"/>
              <w:jc w:val="center"/>
              <w:rPr>
                <w:rFonts w:ascii="Arial" w:eastAsia="Times New Roman" w:hAnsi="Arial" w:cs="Arial"/>
                <w:sz w:val="20"/>
                <w:szCs w:val="20"/>
              </w:rPr>
            </w:pPr>
            <w:r w:rsidRPr="00DD1D4F">
              <w:rPr>
                <w:rFonts w:ascii="Arial" w:eastAsia="Times New Roman" w:hAnsi="Arial" w:cs="Arial"/>
                <w:sz w:val="20"/>
                <w:szCs w:val="20"/>
              </w:rPr>
              <w:t>_______</w:t>
            </w:r>
          </w:p>
        </w:tc>
        <w:tc>
          <w:tcPr>
            <w:tcW w:w="1138" w:type="dxa"/>
            <w:shd w:val="clear" w:color="auto" w:fill="auto"/>
            <w:noWrap/>
            <w:hideMark/>
          </w:tcPr>
          <w:p w14:paraId="3FDB5F2C" w14:textId="79E19935" w:rsidR="00A345C2" w:rsidRPr="00DD1D4F" w:rsidRDefault="00A345C2" w:rsidP="005817C3">
            <w:pPr>
              <w:spacing w:after="0" w:line="240" w:lineRule="auto"/>
              <w:jc w:val="center"/>
              <w:rPr>
                <w:rFonts w:ascii="Arial" w:hAnsi="Arial" w:cs="Arial"/>
                <w:b/>
                <w:sz w:val="20"/>
                <w:szCs w:val="20"/>
              </w:rPr>
            </w:pPr>
            <w:r>
              <w:rPr>
                <w:rFonts w:ascii="Arial" w:hAnsi="Arial" w:cs="Arial"/>
                <w:b/>
                <w:sz w:val="20"/>
                <w:szCs w:val="20"/>
              </w:rPr>
              <w:t>Test</w:t>
            </w:r>
            <w:r w:rsidRPr="00DD1D4F">
              <w:rPr>
                <w:rFonts w:ascii="Arial" w:hAnsi="Arial" w:cs="Arial"/>
                <w:b/>
                <w:sz w:val="20"/>
                <w:szCs w:val="20"/>
              </w:rPr>
              <w:t xml:space="preserve"> model</w:t>
            </w:r>
          </w:p>
          <w:p w14:paraId="5DDEE47D" w14:textId="77777777" w:rsidR="00A345C2" w:rsidRPr="00DD1D4F" w:rsidRDefault="00A345C2" w:rsidP="005817C3">
            <w:pPr>
              <w:spacing w:after="0" w:line="240" w:lineRule="auto"/>
              <w:jc w:val="center"/>
              <w:rPr>
                <w:rFonts w:ascii="Arial" w:hAnsi="Arial" w:cs="Arial"/>
                <w:b/>
                <w:sz w:val="20"/>
                <w:szCs w:val="20"/>
              </w:rPr>
            </w:pPr>
            <w:r w:rsidRPr="00DD1D4F">
              <w:rPr>
                <w:rFonts w:ascii="Arial" w:eastAsia="Times New Roman" w:hAnsi="Arial" w:cs="Arial"/>
                <w:color w:val="000000"/>
                <w:sz w:val="20"/>
                <w:szCs w:val="20"/>
              </w:rPr>
              <w:t>______</w:t>
            </w:r>
          </w:p>
        </w:tc>
        <w:tc>
          <w:tcPr>
            <w:tcW w:w="988" w:type="dxa"/>
            <w:shd w:val="clear" w:color="auto" w:fill="auto"/>
            <w:noWrap/>
            <w:hideMark/>
          </w:tcPr>
          <w:p w14:paraId="4AF07084"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N Para-meters</w:t>
            </w:r>
          </w:p>
          <w:p w14:paraId="05196162" w14:textId="77777777" w:rsidR="00A345C2" w:rsidRPr="00DD1D4F" w:rsidRDefault="00A345C2" w:rsidP="005817C3">
            <w:pPr>
              <w:spacing w:after="0" w:line="240" w:lineRule="auto"/>
              <w:jc w:val="center"/>
              <w:rPr>
                <w:rFonts w:ascii="Arial" w:eastAsia="Times New Roman" w:hAnsi="Arial" w:cs="Arial"/>
                <w:color w:val="000000"/>
                <w:sz w:val="20"/>
                <w:szCs w:val="20"/>
              </w:rPr>
            </w:pPr>
            <w:r w:rsidRPr="00DD1D4F">
              <w:rPr>
                <w:rFonts w:ascii="Arial" w:eastAsia="Times New Roman" w:hAnsi="Arial" w:cs="Arial"/>
                <w:color w:val="000000"/>
                <w:sz w:val="20"/>
                <w:szCs w:val="20"/>
              </w:rPr>
              <w:t>_______</w:t>
            </w:r>
          </w:p>
        </w:tc>
        <w:tc>
          <w:tcPr>
            <w:tcW w:w="709" w:type="dxa"/>
          </w:tcPr>
          <w:p w14:paraId="39B98F85"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df</w:t>
            </w:r>
          </w:p>
          <w:p w14:paraId="1EC3AD85" w14:textId="77777777" w:rsidR="00A345C2" w:rsidRPr="00DD1D4F" w:rsidRDefault="00A345C2" w:rsidP="005817C3">
            <w:pPr>
              <w:spacing w:after="0" w:line="240" w:lineRule="auto"/>
              <w:jc w:val="center"/>
              <w:rPr>
                <w:rFonts w:ascii="Arial" w:hAnsi="Arial" w:cs="Arial"/>
                <w:b/>
                <w:sz w:val="20"/>
                <w:szCs w:val="20"/>
              </w:rPr>
            </w:pPr>
          </w:p>
          <w:p w14:paraId="53E496BD"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___</w:t>
            </w:r>
          </w:p>
        </w:tc>
        <w:tc>
          <w:tcPr>
            <w:tcW w:w="1417" w:type="dxa"/>
            <w:shd w:val="clear" w:color="auto" w:fill="auto"/>
            <w:noWrap/>
            <w:hideMark/>
          </w:tcPr>
          <w:p w14:paraId="0377BF2F"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minus2LL</w:t>
            </w:r>
          </w:p>
          <w:p w14:paraId="23EE1E7B" w14:textId="77777777" w:rsidR="00A345C2" w:rsidRPr="00DD1D4F" w:rsidRDefault="00A345C2" w:rsidP="005817C3">
            <w:pPr>
              <w:spacing w:after="0" w:line="240" w:lineRule="auto"/>
              <w:jc w:val="center"/>
              <w:rPr>
                <w:rFonts w:ascii="Arial" w:eastAsia="Times New Roman" w:hAnsi="Arial" w:cs="Arial"/>
                <w:b/>
                <w:color w:val="000000"/>
                <w:sz w:val="20"/>
                <w:szCs w:val="20"/>
              </w:rPr>
            </w:pPr>
          </w:p>
          <w:p w14:paraId="01141533" w14:textId="77777777" w:rsidR="00A345C2" w:rsidRPr="00DD1D4F" w:rsidRDefault="00A345C2" w:rsidP="005817C3">
            <w:pPr>
              <w:spacing w:after="0" w:line="240" w:lineRule="auto"/>
              <w:jc w:val="center"/>
              <w:rPr>
                <w:rFonts w:ascii="Arial" w:eastAsia="Times New Roman" w:hAnsi="Arial" w:cs="Arial"/>
                <w:b/>
                <w:color w:val="000000"/>
                <w:sz w:val="20"/>
                <w:szCs w:val="20"/>
              </w:rPr>
            </w:pPr>
            <w:r w:rsidRPr="00DD1D4F">
              <w:rPr>
                <w:rFonts w:ascii="Arial" w:eastAsia="Times New Roman" w:hAnsi="Arial" w:cs="Arial"/>
                <w:b/>
                <w:color w:val="000000"/>
                <w:sz w:val="20"/>
                <w:szCs w:val="20"/>
              </w:rPr>
              <w:t>________</w:t>
            </w:r>
          </w:p>
        </w:tc>
        <w:tc>
          <w:tcPr>
            <w:tcW w:w="993" w:type="dxa"/>
            <w:shd w:val="clear" w:color="auto" w:fill="auto"/>
            <w:noWrap/>
            <w:hideMark/>
          </w:tcPr>
          <w:p w14:paraId="7A7E080F" w14:textId="5EBF7AD7" w:rsidR="00A345C2" w:rsidRPr="00DD1D4F" w:rsidRDefault="00A345C2" w:rsidP="005817C3">
            <w:pPr>
              <w:spacing w:after="0" w:line="240" w:lineRule="auto"/>
              <w:jc w:val="center"/>
              <w:rPr>
                <w:rFonts w:ascii="Arial" w:hAnsi="Arial" w:cs="Arial"/>
                <w:b/>
                <w:sz w:val="20"/>
                <w:szCs w:val="20"/>
              </w:rPr>
            </w:pPr>
            <w:r>
              <w:rPr>
                <w:rFonts w:ascii="Arial" w:hAnsi="Arial" w:cs="Arial"/>
                <w:b/>
                <w:sz w:val="20"/>
                <w:szCs w:val="20"/>
              </w:rPr>
              <w:t>d</w:t>
            </w:r>
            <w:r w:rsidRPr="00DD1D4F">
              <w:rPr>
                <w:rFonts w:ascii="Arial" w:hAnsi="Arial" w:cs="Arial"/>
                <w:b/>
                <w:sz w:val="20"/>
                <w:szCs w:val="20"/>
              </w:rPr>
              <w:t>iff</w:t>
            </w:r>
            <w:r>
              <w:rPr>
                <w:rFonts w:ascii="Arial" w:hAnsi="Arial" w:cs="Arial"/>
                <w:b/>
                <w:sz w:val="20"/>
                <w:szCs w:val="20"/>
              </w:rPr>
              <w:t xml:space="preserve"> </w:t>
            </w:r>
            <w:r w:rsidRPr="00DD1D4F">
              <w:rPr>
                <w:rFonts w:ascii="Arial" w:hAnsi="Arial" w:cs="Arial"/>
                <w:b/>
                <w:sz w:val="20"/>
                <w:szCs w:val="20"/>
              </w:rPr>
              <w:t>LL</w:t>
            </w:r>
          </w:p>
          <w:p w14:paraId="5008330B" w14:textId="77777777" w:rsidR="00A345C2" w:rsidRPr="00DD1D4F" w:rsidRDefault="00A345C2" w:rsidP="005817C3">
            <w:pPr>
              <w:spacing w:after="0" w:line="240" w:lineRule="auto"/>
              <w:jc w:val="center"/>
              <w:rPr>
                <w:rFonts w:ascii="Arial" w:eastAsia="Times New Roman" w:hAnsi="Arial" w:cs="Arial"/>
                <w:b/>
                <w:color w:val="000000"/>
                <w:sz w:val="20"/>
                <w:szCs w:val="20"/>
              </w:rPr>
            </w:pPr>
          </w:p>
          <w:p w14:paraId="659AFB4B" w14:textId="77777777" w:rsidR="00A345C2" w:rsidRPr="00DD1D4F" w:rsidRDefault="00A345C2" w:rsidP="005817C3">
            <w:pPr>
              <w:spacing w:after="0" w:line="240" w:lineRule="auto"/>
              <w:jc w:val="center"/>
              <w:rPr>
                <w:rFonts w:ascii="Arial" w:eastAsia="Times New Roman" w:hAnsi="Arial" w:cs="Arial"/>
                <w:b/>
                <w:color w:val="000000"/>
                <w:sz w:val="20"/>
                <w:szCs w:val="20"/>
              </w:rPr>
            </w:pPr>
            <w:r w:rsidRPr="00DD1D4F">
              <w:rPr>
                <w:rFonts w:ascii="Arial" w:eastAsia="Times New Roman" w:hAnsi="Arial" w:cs="Arial"/>
                <w:b/>
                <w:color w:val="000000"/>
                <w:sz w:val="20"/>
                <w:szCs w:val="20"/>
              </w:rPr>
              <w:t>______</w:t>
            </w:r>
          </w:p>
        </w:tc>
        <w:tc>
          <w:tcPr>
            <w:tcW w:w="851" w:type="dxa"/>
            <w:gridSpan w:val="2"/>
            <w:shd w:val="clear" w:color="auto" w:fill="auto"/>
            <w:noWrap/>
            <w:hideMark/>
          </w:tcPr>
          <w:p w14:paraId="4CA36E96"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diff df</w:t>
            </w:r>
          </w:p>
          <w:p w14:paraId="34D64889" w14:textId="77777777" w:rsidR="00A345C2" w:rsidRPr="00DD1D4F" w:rsidRDefault="00A345C2" w:rsidP="005817C3">
            <w:pPr>
              <w:spacing w:after="0" w:line="240" w:lineRule="auto"/>
              <w:jc w:val="center"/>
              <w:rPr>
                <w:rFonts w:ascii="Arial" w:hAnsi="Arial" w:cs="Arial"/>
                <w:b/>
                <w:sz w:val="20"/>
                <w:szCs w:val="20"/>
              </w:rPr>
            </w:pPr>
          </w:p>
          <w:p w14:paraId="1BA973A8" w14:textId="77777777" w:rsidR="00A345C2" w:rsidRPr="00DD1D4F" w:rsidRDefault="00A345C2" w:rsidP="005817C3">
            <w:pPr>
              <w:spacing w:after="0" w:line="240" w:lineRule="auto"/>
              <w:jc w:val="center"/>
              <w:rPr>
                <w:rFonts w:ascii="Arial" w:eastAsia="Times New Roman" w:hAnsi="Arial" w:cs="Arial"/>
                <w:b/>
                <w:color w:val="000000"/>
                <w:sz w:val="20"/>
                <w:szCs w:val="20"/>
              </w:rPr>
            </w:pPr>
            <w:r w:rsidRPr="00DD1D4F">
              <w:rPr>
                <w:rFonts w:ascii="Arial" w:eastAsia="Times New Roman" w:hAnsi="Arial" w:cs="Arial"/>
                <w:b/>
                <w:color w:val="000000"/>
                <w:sz w:val="20"/>
                <w:szCs w:val="20"/>
              </w:rPr>
              <w:t>___</w:t>
            </w:r>
          </w:p>
        </w:tc>
        <w:tc>
          <w:tcPr>
            <w:tcW w:w="708" w:type="dxa"/>
            <w:shd w:val="clear" w:color="auto" w:fill="auto"/>
            <w:noWrap/>
            <w:hideMark/>
          </w:tcPr>
          <w:p w14:paraId="4EC6BD3C" w14:textId="77777777" w:rsidR="00A345C2" w:rsidRPr="00DD1D4F" w:rsidRDefault="00A345C2" w:rsidP="005817C3">
            <w:pPr>
              <w:spacing w:after="0" w:line="240" w:lineRule="auto"/>
              <w:jc w:val="center"/>
              <w:rPr>
                <w:rFonts w:ascii="Arial" w:hAnsi="Arial" w:cs="Arial"/>
                <w:b/>
                <w:sz w:val="20"/>
                <w:szCs w:val="20"/>
              </w:rPr>
            </w:pPr>
            <w:r w:rsidRPr="00DD1D4F">
              <w:rPr>
                <w:rFonts w:ascii="Arial" w:hAnsi="Arial" w:cs="Arial"/>
                <w:b/>
                <w:sz w:val="20"/>
                <w:szCs w:val="20"/>
              </w:rPr>
              <w:t>p</w:t>
            </w:r>
          </w:p>
          <w:p w14:paraId="39569265" w14:textId="77777777" w:rsidR="00A345C2" w:rsidRPr="00DD1D4F" w:rsidRDefault="00A345C2" w:rsidP="005817C3">
            <w:pPr>
              <w:spacing w:after="0" w:line="240" w:lineRule="auto"/>
              <w:jc w:val="center"/>
              <w:rPr>
                <w:rFonts w:ascii="Arial" w:eastAsia="Times New Roman" w:hAnsi="Arial" w:cs="Arial"/>
                <w:b/>
                <w:color w:val="000000"/>
                <w:sz w:val="20"/>
                <w:szCs w:val="20"/>
              </w:rPr>
            </w:pPr>
          </w:p>
          <w:p w14:paraId="493B003C" w14:textId="77777777" w:rsidR="00A345C2" w:rsidRPr="00DD1D4F" w:rsidRDefault="00A345C2" w:rsidP="005817C3">
            <w:pPr>
              <w:spacing w:after="0" w:line="240" w:lineRule="auto"/>
              <w:jc w:val="center"/>
              <w:rPr>
                <w:rFonts w:ascii="Arial" w:eastAsia="Times New Roman" w:hAnsi="Arial" w:cs="Arial"/>
                <w:b/>
                <w:color w:val="000000"/>
                <w:sz w:val="20"/>
                <w:szCs w:val="20"/>
              </w:rPr>
            </w:pPr>
            <w:r w:rsidRPr="00DD1D4F">
              <w:rPr>
                <w:rFonts w:ascii="Arial" w:eastAsia="Times New Roman" w:hAnsi="Arial" w:cs="Arial"/>
                <w:b/>
                <w:color w:val="000000"/>
                <w:sz w:val="20"/>
                <w:szCs w:val="20"/>
              </w:rPr>
              <w:t>___</w:t>
            </w:r>
          </w:p>
        </w:tc>
      </w:tr>
      <w:tr w:rsidR="00A345C2" w:rsidRPr="00C4014D" w14:paraId="204F9428" w14:textId="77777777" w:rsidTr="00775BBA">
        <w:trPr>
          <w:trHeight w:hRule="exact" w:val="368"/>
          <w:jc w:val="center"/>
        </w:trPr>
        <w:tc>
          <w:tcPr>
            <w:tcW w:w="2275" w:type="dxa"/>
            <w:vAlign w:val="center"/>
          </w:tcPr>
          <w:p w14:paraId="415C56D7" w14:textId="491E3241"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w:t>
            </w:r>
          </w:p>
        </w:tc>
        <w:tc>
          <w:tcPr>
            <w:tcW w:w="1138" w:type="dxa"/>
            <w:shd w:val="clear" w:color="auto" w:fill="auto"/>
            <w:noWrap/>
            <w:vAlign w:val="center"/>
          </w:tcPr>
          <w:p w14:paraId="0E7C4B4D" w14:textId="267AC4AD"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NA</w:t>
            </w:r>
          </w:p>
        </w:tc>
        <w:tc>
          <w:tcPr>
            <w:tcW w:w="988" w:type="dxa"/>
            <w:shd w:val="clear" w:color="auto" w:fill="auto"/>
            <w:noWrap/>
            <w:vAlign w:val="center"/>
          </w:tcPr>
          <w:p w14:paraId="5161909A" w14:textId="4ED7EB40"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10</w:t>
            </w:r>
          </w:p>
        </w:tc>
        <w:tc>
          <w:tcPr>
            <w:tcW w:w="709" w:type="dxa"/>
            <w:vAlign w:val="center"/>
          </w:tcPr>
          <w:p w14:paraId="26F556AA" w14:textId="4C68DE40"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2836</w:t>
            </w:r>
          </w:p>
        </w:tc>
        <w:tc>
          <w:tcPr>
            <w:tcW w:w="1417" w:type="dxa"/>
            <w:shd w:val="clear" w:color="auto" w:fill="auto"/>
            <w:noWrap/>
            <w:vAlign w:val="center"/>
          </w:tcPr>
          <w:p w14:paraId="2D0A6EC2" w14:textId="6E231B95"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7866.77</w:t>
            </w:r>
          </w:p>
        </w:tc>
        <w:tc>
          <w:tcPr>
            <w:tcW w:w="993" w:type="dxa"/>
            <w:shd w:val="clear" w:color="auto" w:fill="auto"/>
            <w:noWrap/>
            <w:vAlign w:val="center"/>
          </w:tcPr>
          <w:p w14:paraId="0447C865" w14:textId="53E61744"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NA</w:t>
            </w:r>
          </w:p>
        </w:tc>
        <w:tc>
          <w:tcPr>
            <w:tcW w:w="709" w:type="dxa"/>
            <w:shd w:val="clear" w:color="auto" w:fill="auto"/>
            <w:noWrap/>
            <w:vAlign w:val="center"/>
          </w:tcPr>
          <w:p w14:paraId="289EED4E" w14:textId="48C432F5"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NA</w:t>
            </w:r>
          </w:p>
        </w:tc>
        <w:tc>
          <w:tcPr>
            <w:tcW w:w="850" w:type="dxa"/>
            <w:gridSpan w:val="2"/>
            <w:shd w:val="clear" w:color="auto" w:fill="auto"/>
            <w:noWrap/>
            <w:vAlign w:val="center"/>
          </w:tcPr>
          <w:p w14:paraId="74028906" w14:textId="29E3B766"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NA</w:t>
            </w:r>
          </w:p>
        </w:tc>
      </w:tr>
      <w:tr w:rsidR="00A345C2" w:rsidRPr="00C4014D" w14:paraId="081D02B9" w14:textId="77777777" w:rsidTr="00775BBA">
        <w:trPr>
          <w:trHeight w:hRule="exact" w:val="286"/>
          <w:jc w:val="center"/>
        </w:trPr>
        <w:tc>
          <w:tcPr>
            <w:tcW w:w="2275" w:type="dxa"/>
            <w:vAlign w:val="center"/>
          </w:tcPr>
          <w:p w14:paraId="27F38871" w14:textId="1FFF8818"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w:t>
            </w:r>
          </w:p>
        </w:tc>
        <w:tc>
          <w:tcPr>
            <w:tcW w:w="1138" w:type="dxa"/>
            <w:shd w:val="clear" w:color="auto" w:fill="auto"/>
            <w:noWrap/>
            <w:vAlign w:val="center"/>
          </w:tcPr>
          <w:p w14:paraId="44C61C96" w14:textId="2914B180"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Sat2</w:t>
            </w:r>
          </w:p>
        </w:tc>
        <w:tc>
          <w:tcPr>
            <w:tcW w:w="988" w:type="dxa"/>
            <w:shd w:val="clear" w:color="auto" w:fill="auto"/>
            <w:noWrap/>
            <w:vAlign w:val="center"/>
          </w:tcPr>
          <w:p w14:paraId="7F436F8B" w14:textId="19EA387F"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8</w:t>
            </w:r>
          </w:p>
        </w:tc>
        <w:tc>
          <w:tcPr>
            <w:tcW w:w="709" w:type="dxa"/>
            <w:vAlign w:val="center"/>
          </w:tcPr>
          <w:p w14:paraId="591B2B85" w14:textId="49860E11"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2838</w:t>
            </w:r>
          </w:p>
        </w:tc>
        <w:tc>
          <w:tcPr>
            <w:tcW w:w="1417" w:type="dxa"/>
            <w:shd w:val="clear" w:color="auto" w:fill="auto"/>
            <w:noWrap/>
            <w:vAlign w:val="center"/>
          </w:tcPr>
          <w:p w14:paraId="02616942" w14:textId="36D68947"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7867.25</w:t>
            </w:r>
          </w:p>
        </w:tc>
        <w:tc>
          <w:tcPr>
            <w:tcW w:w="993" w:type="dxa"/>
            <w:shd w:val="clear" w:color="auto" w:fill="auto"/>
            <w:noWrap/>
            <w:vAlign w:val="center"/>
          </w:tcPr>
          <w:p w14:paraId="6E0FB794" w14:textId="69788530"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.48</w:t>
            </w:r>
          </w:p>
        </w:tc>
        <w:tc>
          <w:tcPr>
            <w:tcW w:w="709" w:type="dxa"/>
            <w:shd w:val="clear" w:color="auto" w:fill="auto"/>
            <w:noWrap/>
            <w:vAlign w:val="center"/>
          </w:tcPr>
          <w:p w14:paraId="3CFC5C10" w14:textId="28503B92"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2</w:t>
            </w:r>
          </w:p>
        </w:tc>
        <w:tc>
          <w:tcPr>
            <w:tcW w:w="850" w:type="dxa"/>
            <w:gridSpan w:val="2"/>
            <w:shd w:val="clear" w:color="auto" w:fill="auto"/>
            <w:noWrap/>
            <w:vAlign w:val="center"/>
          </w:tcPr>
          <w:p w14:paraId="3864A50F" w14:textId="428E55A5"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.79</w:t>
            </w:r>
          </w:p>
        </w:tc>
      </w:tr>
      <w:tr w:rsidR="00A345C2" w:rsidRPr="00C4014D" w14:paraId="4BFEA3A4" w14:textId="77777777" w:rsidTr="00775BBA">
        <w:trPr>
          <w:trHeight w:hRule="exact" w:val="276"/>
          <w:jc w:val="center"/>
        </w:trPr>
        <w:tc>
          <w:tcPr>
            <w:tcW w:w="2275" w:type="dxa"/>
            <w:vAlign w:val="center"/>
          </w:tcPr>
          <w:p w14:paraId="5BFE379D" w14:textId="026BF727"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w:t>
            </w:r>
          </w:p>
        </w:tc>
        <w:tc>
          <w:tcPr>
            <w:tcW w:w="1138" w:type="dxa"/>
            <w:shd w:val="clear" w:color="auto" w:fill="auto"/>
            <w:noWrap/>
            <w:vAlign w:val="center"/>
          </w:tcPr>
          <w:p w14:paraId="42A87C05" w14:textId="02F53FFB"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Sat3</w:t>
            </w:r>
          </w:p>
        </w:tc>
        <w:tc>
          <w:tcPr>
            <w:tcW w:w="988" w:type="dxa"/>
            <w:shd w:val="clear" w:color="auto" w:fill="auto"/>
            <w:noWrap/>
            <w:vAlign w:val="center"/>
          </w:tcPr>
          <w:p w14:paraId="54AA9A91" w14:textId="15A42521"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7</w:t>
            </w:r>
          </w:p>
        </w:tc>
        <w:tc>
          <w:tcPr>
            <w:tcW w:w="709" w:type="dxa"/>
            <w:vAlign w:val="center"/>
          </w:tcPr>
          <w:p w14:paraId="2FF882D8" w14:textId="55311C27"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2839</w:t>
            </w:r>
          </w:p>
        </w:tc>
        <w:tc>
          <w:tcPr>
            <w:tcW w:w="1417" w:type="dxa"/>
            <w:shd w:val="clear" w:color="auto" w:fill="auto"/>
            <w:noWrap/>
            <w:vAlign w:val="center"/>
          </w:tcPr>
          <w:p w14:paraId="6BC06DF6" w14:textId="5811ED16"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7867.77</w:t>
            </w:r>
          </w:p>
        </w:tc>
        <w:tc>
          <w:tcPr>
            <w:tcW w:w="993" w:type="dxa"/>
            <w:shd w:val="clear" w:color="auto" w:fill="auto"/>
            <w:noWrap/>
            <w:vAlign w:val="center"/>
          </w:tcPr>
          <w:p w14:paraId="504759DF" w14:textId="42C1425A"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1</w:t>
            </w:r>
          </w:p>
        </w:tc>
        <w:tc>
          <w:tcPr>
            <w:tcW w:w="709" w:type="dxa"/>
            <w:shd w:val="clear" w:color="auto" w:fill="auto"/>
            <w:noWrap/>
            <w:vAlign w:val="center"/>
          </w:tcPr>
          <w:p w14:paraId="76100361" w14:textId="33CA93F9"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3</w:t>
            </w:r>
          </w:p>
        </w:tc>
        <w:tc>
          <w:tcPr>
            <w:tcW w:w="850" w:type="dxa"/>
            <w:gridSpan w:val="2"/>
            <w:shd w:val="clear" w:color="auto" w:fill="auto"/>
            <w:noWrap/>
            <w:vAlign w:val="center"/>
          </w:tcPr>
          <w:p w14:paraId="5F5E9ECA" w14:textId="3E970457"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.80</w:t>
            </w:r>
          </w:p>
        </w:tc>
      </w:tr>
      <w:tr w:rsidR="00A345C2" w:rsidRPr="00C4014D" w14:paraId="3385AC6D" w14:textId="77777777" w:rsidTr="00775BBA">
        <w:trPr>
          <w:trHeight w:hRule="exact" w:val="294"/>
          <w:jc w:val="center"/>
        </w:trPr>
        <w:tc>
          <w:tcPr>
            <w:tcW w:w="2275" w:type="dxa"/>
            <w:vAlign w:val="center"/>
          </w:tcPr>
          <w:p w14:paraId="02D8B8E0" w14:textId="5507D7EF"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w:t>
            </w:r>
          </w:p>
        </w:tc>
        <w:tc>
          <w:tcPr>
            <w:tcW w:w="1138" w:type="dxa"/>
            <w:shd w:val="clear" w:color="auto" w:fill="auto"/>
            <w:noWrap/>
            <w:vAlign w:val="center"/>
          </w:tcPr>
          <w:p w14:paraId="4F392B3D" w14:textId="28F3D4F3"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Sat4</w:t>
            </w:r>
          </w:p>
        </w:tc>
        <w:tc>
          <w:tcPr>
            <w:tcW w:w="988" w:type="dxa"/>
            <w:shd w:val="clear" w:color="auto" w:fill="auto"/>
            <w:noWrap/>
            <w:vAlign w:val="center"/>
          </w:tcPr>
          <w:p w14:paraId="5F3C900A" w14:textId="2D3D420C"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5</w:t>
            </w:r>
          </w:p>
        </w:tc>
        <w:tc>
          <w:tcPr>
            <w:tcW w:w="709" w:type="dxa"/>
            <w:vAlign w:val="center"/>
          </w:tcPr>
          <w:p w14:paraId="316EA80D" w14:textId="221BA30C"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2841</w:t>
            </w:r>
          </w:p>
        </w:tc>
        <w:tc>
          <w:tcPr>
            <w:tcW w:w="1417" w:type="dxa"/>
            <w:shd w:val="clear" w:color="auto" w:fill="auto"/>
            <w:noWrap/>
            <w:vAlign w:val="center"/>
          </w:tcPr>
          <w:p w14:paraId="7D31BB15" w14:textId="194AD14A"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7868.55</w:t>
            </w:r>
          </w:p>
        </w:tc>
        <w:tc>
          <w:tcPr>
            <w:tcW w:w="993" w:type="dxa"/>
            <w:shd w:val="clear" w:color="auto" w:fill="auto"/>
            <w:noWrap/>
            <w:vAlign w:val="center"/>
          </w:tcPr>
          <w:p w14:paraId="77E315F4" w14:textId="664BB3C3"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1.78</w:t>
            </w:r>
          </w:p>
        </w:tc>
        <w:tc>
          <w:tcPr>
            <w:tcW w:w="709" w:type="dxa"/>
            <w:shd w:val="clear" w:color="auto" w:fill="auto"/>
            <w:noWrap/>
            <w:vAlign w:val="center"/>
          </w:tcPr>
          <w:p w14:paraId="47921D4A" w14:textId="7A16955A"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5</w:t>
            </w:r>
          </w:p>
        </w:tc>
        <w:tc>
          <w:tcPr>
            <w:tcW w:w="850" w:type="dxa"/>
            <w:gridSpan w:val="2"/>
            <w:shd w:val="clear" w:color="auto" w:fill="auto"/>
            <w:noWrap/>
            <w:vAlign w:val="center"/>
          </w:tcPr>
          <w:p w14:paraId="4B7A7274" w14:textId="51582BD9"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.88</w:t>
            </w:r>
          </w:p>
        </w:tc>
      </w:tr>
      <w:tr w:rsidR="00A345C2" w:rsidRPr="00C4014D" w14:paraId="4F50A097" w14:textId="77777777" w:rsidTr="00775BBA">
        <w:trPr>
          <w:trHeight w:hRule="exact" w:val="270"/>
          <w:jc w:val="center"/>
        </w:trPr>
        <w:tc>
          <w:tcPr>
            <w:tcW w:w="2275" w:type="dxa"/>
            <w:vAlign w:val="center"/>
          </w:tcPr>
          <w:p w14:paraId="2A3494BC" w14:textId="1642AEA3"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w:t>
            </w:r>
          </w:p>
        </w:tc>
        <w:tc>
          <w:tcPr>
            <w:tcW w:w="1138" w:type="dxa"/>
            <w:shd w:val="clear" w:color="auto" w:fill="auto"/>
            <w:noWrap/>
            <w:vAlign w:val="center"/>
          </w:tcPr>
          <w:p w14:paraId="3E3AC08C" w14:textId="173265C1"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Sat5</w:t>
            </w:r>
          </w:p>
        </w:tc>
        <w:tc>
          <w:tcPr>
            <w:tcW w:w="988" w:type="dxa"/>
            <w:shd w:val="clear" w:color="auto" w:fill="auto"/>
            <w:noWrap/>
            <w:vAlign w:val="center"/>
          </w:tcPr>
          <w:p w14:paraId="6EF982F0" w14:textId="03765BFB" w:rsidR="00A345C2" w:rsidRPr="00DD1D4F" w:rsidRDefault="00A345C2" w:rsidP="00BB3D12">
            <w:pPr>
              <w:spacing w:after="0" w:line="240" w:lineRule="auto"/>
              <w:jc w:val="center"/>
              <w:rPr>
                <w:rFonts w:ascii="Arial" w:eastAsia="Times New Roman" w:hAnsi="Arial" w:cs="Arial"/>
                <w:color w:val="000000"/>
                <w:sz w:val="20"/>
                <w:szCs w:val="20"/>
              </w:rPr>
            </w:pPr>
            <w:r w:rsidRPr="00DD1D4F">
              <w:rPr>
                <w:rFonts w:ascii="Arial" w:hAnsi="Arial" w:cs="Arial"/>
                <w:color w:val="000000"/>
                <w:sz w:val="20"/>
                <w:szCs w:val="20"/>
              </w:rPr>
              <w:t>4</w:t>
            </w:r>
          </w:p>
        </w:tc>
        <w:tc>
          <w:tcPr>
            <w:tcW w:w="709" w:type="dxa"/>
            <w:vAlign w:val="center"/>
          </w:tcPr>
          <w:p w14:paraId="75212759" w14:textId="6EB36EDE"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2842</w:t>
            </w:r>
          </w:p>
        </w:tc>
        <w:tc>
          <w:tcPr>
            <w:tcW w:w="1417" w:type="dxa"/>
            <w:shd w:val="clear" w:color="auto" w:fill="auto"/>
            <w:noWrap/>
            <w:vAlign w:val="center"/>
          </w:tcPr>
          <w:p w14:paraId="13EF6C68" w14:textId="74B12DCF"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7868.73</w:t>
            </w:r>
          </w:p>
        </w:tc>
        <w:tc>
          <w:tcPr>
            <w:tcW w:w="993" w:type="dxa"/>
            <w:shd w:val="clear" w:color="auto" w:fill="auto"/>
            <w:noWrap/>
            <w:vAlign w:val="center"/>
          </w:tcPr>
          <w:p w14:paraId="631E9AFC" w14:textId="4C376572"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1.96</w:t>
            </w:r>
          </w:p>
        </w:tc>
        <w:tc>
          <w:tcPr>
            <w:tcW w:w="709" w:type="dxa"/>
            <w:shd w:val="clear" w:color="auto" w:fill="auto"/>
            <w:noWrap/>
            <w:vAlign w:val="center"/>
          </w:tcPr>
          <w:p w14:paraId="532EDBFC" w14:textId="7DB67856"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6</w:t>
            </w:r>
          </w:p>
        </w:tc>
        <w:tc>
          <w:tcPr>
            <w:tcW w:w="850" w:type="dxa"/>
            <w:gridSpan w:val="2"/>
            <w:shd w:val="clear" w:color="auto" w:fill="auto"/>
            <w:noWrap/>
            <w:vAlign w:val="center"/>
          </w:tcPr>
          <w:p w14:paraId="47BA40B1" w14:textId="68138EBF" w:rsidR="00A345C2" w:rsidRPr="00DD1D4F" w:rsidRDefault="00A345C2" w:rsidP="00BB3D12">
            <w:pPr>
              <w:spacing w:after="0" w:line="240" w:lineRule="auto"/>
              <w:jc w:val="center"/>
              <w:rPr>
                <w:rFonts w:ascii="Arial" w:eastAsia="Times New Roman" w:hAnsi="Arial" w:cs="Arial"/>
                <w:color w:val="000000"/>
                <w:sz w:val="20"/>
                <w:szCs w:val="20"/>
                <w:highlight w:val="yellow"/>
              </w:rPr>
            </w:pPr>
            <w:r w:rsidRPr="00DD1D4F">
              <w:rPr>
                <w:rFonts w:ascii="Arial" w:hAnsi="Arial" w:cs="Arial"/>
                <w:color w:val="000000"/>
                <w:sz w:val="20"/>
                <w:szCs w:val="20"/>
              </w:rPr>
              <w:t>.92</w:t>
            </w:r>
          </w:p>
        </w:tc>
      </w:tr>
    </w:tbl>
    <w:p w14:paraId="632D95F9" w14:textId="0289F94A" w:rsidR="006E3F63" w:rsidRPr="00ED774C" w:rsidRDefault="006E3F63" w:rsidP="006E3F63">
      <w:pPr>
        <w:spacing w:line="240" w:lineRule="auto"/>
        <w:jc w:val="both"/>
        <w:rPr>
          <w:rFonts w:ascii="Arial" w:hAnsi="Arial" w:cs="Arial"/>
          <w:i/>
          <w:sz w:val="20"/>
          <w:szCs w:val="20"/>
        </w:rPr>
      </w:pPr>
      <w:r w:rsidRPr="00ED774C">
        <w:rPr>
          <w:rFonts w:ascii="Arial" w:hAnsi="Arial" w:cs="Arial"/>
          <w:b/>
          <w:i/>
          <w:sz w:val="20"/>
          <w:szCs w:val="20"/>
        </w:rPr>
        <w:t xml:space="preserve">Note. </w:t>
      </w:r>
      <w:r w:rsidRPr="00ED774C">
        <w:rPr>
          <w:rFonts w:ascii="Arial" w:hAnsi="Arial" w:cs="Arial"/>
          <w:i/>
          <w:sz w:val="20"/>
          <w:szCs w:val="20"/>
        </w:rPr>
        <w:t xml:space="preserve">Sat </w:t>
      </w:r>
      <w:r w:rsidR="003672D6">
        <w:rPr>
          <w:rFonts w:ascii="Arial" w:hAnsi="Arial" w:cs="Arial"/>
          <w:i/>
          <w:sz w:val="20"/>
          <w:szCs w:val="20"/>
        </w:rPr>
        <w:t>=</w:t>
      </w:r>
      <w:r w:rsidRPr="00ED774C">
        <w:rPr>
          <w:rFonts w:ascii="Arial" w:hAnsi="Arial" w:cs="Arial"/>
          <w:i/>
          <w:sz w:val="20"/>
          <w:szCs w:val="20"/>
        </w:rPr>
        <w:t xml:space="preserve"> fully saturated model with separate means and variance for twin 1 and 2 and zygosity groups. In Sat2</w:t>
      </w:r>
      <w:r w:rsidR="003672D6">
        <w:rPr>
          <w:rFonts w:ascii="Arial" w:hAnsi="Arial" w:cs="Arial"/>
          <w:i/>
          <w:sz w:val="20"/>
          <w:szCs w:val="20"/>
        </w:rPr>
        <w:t>,</w:t>
      </w:r>
      <w:r w:rsidRPr="00ED774C">
        <w:rPr>
          <w:rFonts w:ascii="Arial" w:hAnsi="Arial" w:cs="Arial"/>
          <w:i/>
          <w:sz w:val="20"/>
          <w:szCs w:val="20"/>
        </w:rPr>
        <w:t xml:space="preserve"> means were constrained to be equal across twin and 2 and in Sat3 additionally the variances. In Sat4 and Sat5</w:t>
      </w:r>
      <w:r w:rsidR="003672D6">
        <w:rPr>
          <w:rFonts w:ascii="Arial" w:hAnsi="Arial" w:cs="Arial"/>
          <w:i/>
          <w:sz w:val="20"/>
          <w:szCs w:val="20"/>
        </w:rPr>
        <w:t>,</w:t>
      </w:r>
      <w:r w:rsidRPr="00ED774C">
        <w:rPr>
          <w:rFonts w:ascii="Arial" w:hAnsi="Arial" w:cs="Arial"/>
          <w:i/>
          <w:sz w:val="20"/>
          <w:szCs w:val="20"/>
        </w:rPr>
        <w:t xml:space="preserve"> means and variances were additionally constrained to be equal across zygosity groups. Note that for assumptions testing</w:t>
      </w:r>
      <w:r w:rsidR="003672D6">
        <w:rPr>
          <w:rFonts w:ascii="Arial" w:hAnsi="Arial" w:cs="Arial"/>
          <w:i/>
          <w:sz w:val="20"/>
          <w:szCs w:val="20"/>
        </w:rPr>
        <w:t>,</w:t>
      </w:r>
      <w:r w:rsidRPr="00ED774C">
        <w:rPr>
          <w:rFonts w:ascii="Arial" w:hAnsi="Arial" w:cs="Arial"/>
          <w:i/>
          <w:sz w:val="20"/>
          <w:szCs w:val="20"/>
        </w:rPr>
        <w:t xml:space="preserve"> the DZ twins were restricted to same-sex twins because opposite and same sex DZ twins differed in mean synesthesia scores. </w:t>
      </w:r>
      <w:r w:rsidR="006F21A5">
        <w:rPr>
          <w:rFonts w:ascii="Arial" w:hAnsi="Arial" w:cs="Arial"/>
          <w:i/>
          <w:sz w:val="20"/>
          <w:szCs w:val="20"/>
        </w:rPr>
        <w:t>df = degrees of freedom</w:t>
      </w:r>
      <w:r w:rsidR="003672D6">
        <w:rPr>
          <w:rFonts w:ascii="Arial" w:hAnsi="Arial" w:cs="Arial"/>
          <w:i/>
          <w:sz w:val="20"/>
          <w:szCs w:val="20"/>
        </w:rPr>
        <w:t>;</w:t>
      </w:r>
      <w:r w:rsidR="006F21A5">
        <w:rPr>
          <w:rFonts w:ascii="Arial" w:hAnsi="Arial" w:cs="Arial"/>
          <w:i/>
          <w:sz w:val="20"/>
          <w:szCs w:val="20"/>
        </w:rPr>
        <w:t xml:space="preserve"> </w:t>
      </w:r>
      <w:r w:rsidRPr="00ED774C">
        <w:rPr>
          <w:rFonts w:ascii="Arial" w:hAnsi="Arial" w:cs="Arial"/>
          <w:i/>
          <w:sz w:val="20"/>
          <w:szCs w:val="20"/>
        </w:rPr>
        <w:t>minus2LL = minus 2*log-likelihood of the comparison model</w:t>
      </w:r>
      <w:r w:rsidR="003672D6">
        <w:rPr>
          <w:rFonts w:ascii="Arial" w:hAnsi="Arial" w:cs="Arial"/>
          <w:i/>
          <w:sz w:val="20"/>
          <w:szCs w:val="20"/>
        </w:rPr>
        <w:t>;</w:t>
      </w:r>
      <w:r w:rsidRPr="00ED774C">
        <w:rPr>
          <w:rFonts w:ascii="Arial" w:hAnsi="Arial" w:cs="Arial"/>
          <w:i/>
          <w:sz w:val="20"/>
          <w:szCs w:val="20"/>
        </w:rPr>
        <w:t xml:space="preserve"> diff LL = difference in minus 2*log-likelihoods of the base and comparison model</w:t>
      </w:r>
      <w:r w:rsidR="003672D6">
        <w:rPr>
          <w:rFonts w:ascii="Arial" w:hAnsi="Arial" w:cs="Arial"/>
          <w:i/>
          <w:sz w:val="20"/>
          <w:szCs w:val="20"/>
        </w:rPr>
        <w:t>;</w:t>
      </w:r>
      <w:r w:rsidR="006F21A5">
        <w:rPr>
          <w:rFonts w:ascii="Arial" w:hAnsi="Arial" w:cs="Arial"/>
          <w:i/>
          <w:sz w:val="20"/>
          <w:szCs w:val="20"/>
        </w:rPr>
        <w:t xml:space="preserve"> diff df = difference in degrees of freedom between </w:t>
      </w:r>
      <w:r w:rsidR="006F21A5" w:rsidRPr="00ED774C">
        <w:rPr>
          <w:rFonts w:ascii="Arial" w:hAnsi="Arial" w:cs="Arial"/>
          <w:i/>
          <w:sz w:val="20"/>
          <w:szCs w:val="20"/>
        </w:rPr>
        <w:t>base and comparison model</w:t>
      </w:r>
      <w:r w:rsidR="003672D6">
        <w:rPr>
          <w:rFonts w:ascii="Arial" w:hAnsi="Arial" w:cs="Arial"/>
          <w:i/>
          <w:sz w:val="20"/>
          <w:szCs w:val="20"/>
        </w:rPr>
        <w:t>;</w:t>
      </w:r>
      <w:r w:rsidRPr="006E3F63">
        <w:rPr>
          <w:rFonts w:ascii="Arial" w:hAnsi="Arial" w:cs="Arial"/>
          <w:i/>
          <w:sz w:val="20"/>
          <w:szCs w:val="20"/>
        </w:rPr>
        <w:t xml:space="preserve"> p = p-value for likelihood ratio test based on diff</w:t>
      </w:r>
      <w:r w:rsidR="00284D09">
        <w:rPr>
          <w:rFonts w:ascii="Arial" w:hAnsi="Arial" w:cs="Arial"/>
          <w:i/>
          <w:sz w:val="20"/>
          <w:szCs w:val="20"/>
        </w:rPr>
        <w:t>erence</w:t>
      </w:r>
      <w:r w:rsidRPr="006E3F63">
        <w:rPr>
          <w:rFonts w:ascii="Arial" w:hAnsi="Arial" w:cs="Arial"/>
          <w:i/>
          <w:sz w:val="20"/>
          <w:szCs w:val="20"/>
        </w:rPr>
        <w:t xml:space="preserve"> in </w:t>
      </w:r>
      <w:r w:rsidR="00284D09">
        <w:rPr>
          <w:rFonts w:ascii="Arial" w:hAnsi="Arial" w:cs="Arial"/>
          <w:i/>
          <w:sz w:val="20"/>
          <w:szCs w:val="20"/>
        </w:rPr>
        <w:t>-2</w:t>
      </w:r>
      <w:r w:rsidRPr="006E3F63">
        <w:rPr>
          <w:rFonts w:ascii="Arial" w:hAnsi="Arial" w:cs="Arial"/>
          <w:i/>
          <w:sz w:val="20"/>
          <w:szCs w:val="20"/>
        </w:rPr>
        <w:t>LL and diff</w:t>
      </w:r>
      <w:r w:rsidR="00284D09">
        <w:rPr>
          <w:rFonts w:ascii="Arial" w:hAnsi="Arial" w:cs="Arial"/>
          <w:i/>
          <w:sz w:val="20"/>
          <w:szCs w:val="20"/>
        </w:rPr>
        <w:t>erence</w:t>
      </w:r>
      <w:r w:rsidRPr="006E3F63">
        <w:rPr>
          <w:rFonts w:ascii="Arial" w:hAnsi="Arial" w:cs="Arial"/>
          <w:i/>
          <w:sz w:val="20"/>
          <w:szCs w:val="20"/>
        </w:rPr>
        <w:t xml:space="preserve"> in df values.</w:t>
      </w:r>
    </w:p>
    <w:p w14:paraId="3F8AC503" w14:textId="0E73AB25" w:rsidR="001C0FE8" w:rsidRPr="00ED774C" w:rsidRDefault="001C0FE8" w:rsidP="006E3F63">
      <w:pPr>
        <w:spacing w:line="240" w:lineRule="auto"/>
        <w:jc w:val="both"/>
        <w:rPr>
          <w:rFonts w:ascii="Arial" w:hAnsi="Arial" w:cs="Arial"/>
          <w:i/>
          <w:sz w:val="20"/>
          <w:szCs w:val="20"/>
        </w:rPr>
      </w:pPr>
    </w:p>
    <w:p w14:paraId="511D3C7F" w14:textId="4F4A2A84" w:rsidR="00CB1525" w:rsidRDefault="00CB1525" w:rsidP="00CB1525">
      <w:pPr>
        <w:rPr>
          <w:rFonts w:ascii="Arial" w:hAnsi="Arial" w:cs="Arial"/>
          <w:sz w:val="20"/>
          <w:szCs w:val="20"/>
        </w:rPr>
      </w:pPr>
    </w:p>
    <w:p w14:paraId="6B4DE42A" w14:textId="69C7868D" w:rsidR="00CF1D4B" w:rsidRDefault="00CF1D4B" w:rsidP="00CB1525">
      <w:pPr>
        <w:rPr>
          <w:rFonts w:ascii="Arial" w:hAnsi="Arial" w:cs="Arial"/>
          <w:sz w:val="20"/>
          <w:szCs w:val="20"/>
        </w:rPr>
      </w:pPr>
    </w:p>
    <w:p w14:paraId="2681B19B" w14:textId="58874DBD" w:rsidR="00775BBA" w:rsidRDefault="00775BBA" w:rsidP="00CB1525">
      <w:pPr>
        <w:rPr>
          <w:rFonts w:ascii="Arial" w:hAnsi="Arial" w:cs="Arial"/>
          <w:sz w:val="20"/>
          <w:szCs w:val="20"/>
        </w:rPr>
      </w:pPr>
    </w:p>
    <w:p w14:paraId="59BE41F8" w14:textId="72F5C006" w:rsidR="00775BBA" w:rsidRDefault="00775BBA" w:rsidP="00CB1525">
      <w:pPr>
        <w:rPr>
          <w:rFonts w:ascii="Arial" w:hAnsi="Arial" w:cs="Arial"/>
          <w:sz w:val="20"/>
          <w:szCs w:val="20"/>
        </w:rPr>
      </w:pPr>
    </w:p>
    <w:p w14:paraId="58D4ACD3" w14:textId="71F70439" w:rsidR="00775BBA" w:rsidRDefault="00775BBA" w:rsidP="00CB1525">
      <w:pPr>
        <w:rPr>
          <w:rFonts w:ascii="Arial" w:hAnsi="Arial" w:cs="Arial"/>
          <w:sz w:val="20"/>
          <w:szCs w:val="20"/>
        </w:rPr>
      </w:pPr>
    </w:p>
    <w:p w14:paraId="2C69FC4A" w14:textId="77777777" w:rsidR="00775BBA" w:rsidRPr="00ED774C" w:rsidRDefault="00775BBA" w:rsidP="00CB1525">
      <w:pPr>
        <w:rPr>
          <w:rFonts w:ascii="Arial" w:hAnsi="Arial" w:cs="Arial"/>
          <w:sz w:val="20"/>
          <w:szCs w:val="20"/>
        </w:rPr>
      </w:pPr>
    </w:p>
    <w:p w14:paraId="69A6BDD2" w14:textId="068D806D" w:rsidR="00CB1525" w:rsidRPr="00CF1D4B" w:rsidRDefault="000B091B" w:rsidP="0049641E">
      <w:pPr>
        <w:spacing w:after="0"/>
        <w:rPr>
          <w:b/>
        </w:rPr>
      </w:pPr>
      <w:r w:rsidRPr="00CF1D4B">
        <w:rPr>
          <w:rFonts w:ascii="Arial" w:hAnsi="Arial" w:cs="Arial"/>
          <w:b/>
        </w:rPr>
        <w:lastRenderedPageBreak/>
        <w:t xml:space="preserve">Supplementary Table </w:t>
      </w:r>
      <w:r w:rsidR="000C5A34" w:rsidRPr="00CF1D4B">
        <w:rPr>
          <w:rFonts w:ascii="Arial" w:hAnsi="Arial" w:cs="Arial"/>
          <w:b/>
        </w:rPr>
        <w:t>3</w:t>
      </w:r>
      <w:r w:rsidRPr="00CF1D4B">
        <w:rPr>
          <w:rFonts w:ascii="Arial" w:hAnsi="Arial" w:cs="Arial"/>
          <w:b/>
        </w:rPr>
        <w:t>: Fit statistics of the different versions of the univariate twin model for synesthesia</w:t>
      </w:r>
    </w:p>
    <w:tbl>
      <w:tblPr>
        <w:tblStyle w:val="Tabellrutnt"/>
        <w:tblW w:w="9067" w:type="dxa"/>
        <w:tblBorders>
          <w:insideH w:val="none" w:sz="0" w:space="0" w:color="auto"/>
          <w:insideV w:val="none" w:sz="0" w:space="0" w:color="auto"/>
        </w:tblBorders>
        <w:tblLook w:val="04A0" w:firstRow="1" w:lastRow="0" w:firstColumn="1" w:lastColumn="0" w:noHBand="0" w:noVBand="1"/>
      </w:tblPr>
      <w:tblGrid>
        <w:gridCol w:w="988"/>
        <w:gridCol w:w="1073"/>
        <w:gridCol w:w="1073"/>
        <w:gridCol w:w="709"/>
        <w:gridCol w:w="1440"/>
        <w:gridCol w:w="1134"/>
        <w:gridCol w:w="1418"/>
        <w:gridCol w:w="1232"/>
      </w:tblGrid>
      <w:tr w:rsidR="008843E9" w:rsidRPr="00673E43" w14:paraId="1FD8AD77" w14:textId="7C3A192F" w:rsidTr="009C3584">
        <w:trPr>
          <w:trHeight w:val="284"/>
        </w:trPr>
        <w:tc>
          <w:tcPr>
            <w:tcW w:w="988" w:type="dxa"/>
            <w:noWrap/>
            <w:vAlign w:val="center"/>
            <w:hideMark/>
          </w:tcPr>
          <w:p w14:paraId="16F9E6C3" w14:textId="022D3B64" w:rsidR="008843E9" w:rsidRPr="00424375" w:rsidRDefault="00A345C2" w:rsidP="009C3584">
            <w:pPr>
              <w:jc w:val="center"/>
              <w:rPr>
                <w:rFonts w:ascii="Arial" w:hAnsi="Arial" w:cs="Arial"/>
                <w:b/>
                <w:bCs/>
                <w:sz w:val="20"/>
                <w:szCs w:val="20"/>
              </w:rPr>
            </w:pPr>
            <w:r>
              <w:rPr>
                <w:rFonts w:ascii="Arial" w:hAnsi="Arial" w:cs="Arial"/>
                <w:b/>
                <w:bCs/>
                <w:sz w:val="20"/>
                <w:szCs w:val="20"/>
              </w:rPr>
              <w:t xml:space="preserve">Base </w:t>
            </w:r>
            <w:r w:rsidR="008843E9" w:rsidRPr="00424375">
              <w:rPr>
                <w:rFonts w:ascii="Arial" w:hAnsi="Arial" w:cs="Arial"/>
                <w:b/>
                <w:bCs/>
                <w:sz w:val="20"/>
                <w:szCs w:val="20"/>
              </w:rPr>
              <w:t>model</w:t>
            </w:r>
          </w:p>
          <w:p w14:paraId="3CCCFF2D" w14:textId="6619D9E1"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w:t>
            </w:r>
          </w:p>
        </w:tc>
        <w:tc>
          <w:tcPr>
            <w:tcW w:w="1073" w:type="dxa"/>
            <w:vAlign w:val="center"/>
          </w:tcPr>
          <w:p w14:paraId="0E36095C" w14:textId="1C4C24F4" w:rsidR="008843E9" w:rsidRPr="00424375" w:rsidRDefault="00A345C2" w:rsidP="009C3584">
            <w:pPr>
              <w:jc w:val="center"/>
              <w:rPr>
                <w:rFonts w:ascii="Arial" w:hAnsi="Arial" w:cs="Arial"/>
                <w:b/>
                <w:bCs/>
                <w:sz w:val="20"/>
                <w:szCs w:val="20"/>
              </w:rPr>
            </w:pPr>
            <w:r>
              <w:rPr>
                <w:rFonts w:ascii="Arial" w:hAnsi="Arial" w:cs="Arial"/>
                <w:b/>
                <w:bCs/>
                <w:sz w:val="20"/>
                <w:szCs w:val="20"/>
              </w:rPr>
              <w:t>Test</w:t>
            </w:r>
            <w:r w:rsidRPr="00424375">
              <w:rPr>
                <w:rFonts w:ascii="Arial" w:hAnsi="Arial" w:cs="Arial"/>
                <w:b/>
                <w:bCs/>
                <w:sz w:val="20"/>
                <w:szCs w:val="20"/>
              </w:rPr>
              <w:t xml:space="preserve"> </w:t>
            </w:r>
            <w:r w:rsidR="008843E9" w:rsidRPr="00424375">
              <w:rPr>
                <w:rFonts w:ascii="Arial" w:hAnsi="Arial" w:cs="Arial"/>
                <w:b/>
                <w:bCs/>
                <w:sz w:val="20"/>
                <w:szCs w:val="20"/>
              </w:rPr>
              <w:t>model</w:t>
            </w:r>
          </w:p>
          <w:p w14:paraId="1F662BAE" w14:textId="2D529919"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_______</w:t>
            </w:r>
          </w:p>
        </w:tc>
        <w:tc>
          <w:tcPr>
            <w:tcW w:w="1073" w:type="dxa"/>
            <w:noWrap/>
            <w:vAlign w:val="center"/>
            <w:hideMark/>
          </w:tcPr>
          <w:p w14:paraId="1D09DA41" w14:textId="77777777" w:rsidR="008843E9" w:rsidRPr="00424375" w:rsidRDefault="008843E9" w:rsidP="009C3584">
            <w:pPr>
              <w:jc w:val="center"/>
              <w:rPr>
                <w:rFonts w:ascii="Arial" w:hAnsi="Arial" w:cs="Arial"/>
                <w:b/>
                <w:bCs/>
                <w:sz w:val="20"/>
                <w:szCs w:val="20"/>
              </w:rPr>
            </w:pPr>
            <w:r w:rsidRPr="00424375">
              <w:rPr>
                <w:rFonts w:ascii="Arial" w:hAnsi="Arial" w:cs="Arial"/>
                <w:b/>
                <w:bCs/>
                <w:sz w:val="20"/>
                <w:szCs w:val="20"/>
              </w:rPr>
              <w:t>N Para-meters</w:t>
            </w:r>
          </w:p>
          <w:p w14:paraId="2DA66CE2" w14:textId="0FA9C59F"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_______</w:t>
            </w:r>
          </w:p>
        </w:tc>
        <w:tc>
          <w:tcPr>
            <w:tcW w:w="709" w:type="dxa"/>
            <w:noWrap/>
            <w:vAlign w:val="center"/>
            <w:hideMark/>
          </w:tcPr>
          <w:p w14:paraId="001379FE" w14:textId="359FAFB4" w:rsidR="008843E9" w:rsidRPr="00424375" w:rsidRDefault="009C3584" w:rsidP="009C3584">
            <w:pPr>
              <w:jc w:val="center"/>
              <w:rPr>
                <w:rFonts w:ascii="Arial" w:hAnsi="Arial" w:cs="Arial"/>
                <w:b/>
                <w:bCs/>
                <w:sz w:val="20"/>
                <w:szCs w:val="20"/>
              </w:rPr>
            </w:pPr>
            <w:r w:rsidRPr="00424375">
              <w:rPr>
                <w:rFonts w:ascii="Arial" w:hAnsi="Arial" w:cs="Arial"/>
                <w:b/>
                <w:bCs/>
                <w:sz w:val="20"/>
                <w:szCs w:val="20"/>
              </w:rPr>
              <w:t>d</w:t>
            </w:r>
            <w:r w:rsidR="008843E9" w:rsidRPr="00424375">
              <w:rPr>
                <w:rFonts w:ascii="Arial" w:hAnsi="Arial" w:cs="Arial"/>
                <w:b/>
                <w:bCs/>
                <w:sz w:val="20"/>
                <w:szCs w:val="20"/>
              </w:rPr>
              <w:t>f</w:t>
            </w:r>
          </w:p>
          <w:p w14:paraId="6FB24B47" w14:textId="25FED942" w:rsidR="009C3584" w:rsidRPr="00424375" w:rsidRDefault="009C3584" w:rsidP="009C3584">
            <w:pPr>
              <w:rPr>
                <w:rFonts w:ascii="Arial" w:hAnsi="Arial" w:cs="Arial"/>
                <w:b/>
                <w:bCs/>
                <w:sz w:val="20"/>
                <w:szCs w:val="20"/>
              </w:rPr>
            </w:pPr>
          </w:p>
          <w:p w14:paraId="64ABD631" w14:textId="4A245A8A"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w:t>
            </w:r>
          </w:p>
        </w:tc>
        <w:tc>
          <w:tcPr>
            <w:tcW w:w="1440" w:type="dxa"/>
            <w:noWrap/>
            <w:vAlign w:val="center"/>
            <w:hideMark/>
          </w:tcPr>
          <w:p w14:paraId="300D242D" w14:textId="77777777" w:rsidR="008843E9" w:rsidRPr="00424375" w:rsidRDefault="008843E9" w:rsidP="009C3584">
            <w:pPr>
              <w:jc w:val="center"/>
              <w:rPr>
                <w:rFonts w:ascii="Arial" w:hAnsi="Arial" w:cs="Arial"/>
                <w:b/>
                <w:bCs/>
                <w:sz w:val="20"/>
                <w:szCs w:val="20"/>
              </w:rPr>
            </w:pPr>
            <w:r w:rsidRPr="00424375">
              <w:rPr>
                <w:rFonts w:ascii="Arial" w:hAnsi="Arial" w:cs="Arial"/>
                <w:b/>
                <w:bCs/>
                <w:sz w:val="20"/>
                <w:szCs w:val="20"/>
              </w:rPr>
              <w:t>minus2LL</w:t>
            </w:r>
          </w:p>
          <w:p w14:paraId="1FBF2C1E" w14:textId="77777777" w:rsidR="009C3584" w:rsidRPr="00424375" w:rsidRDefault="009C3584" w:rsidP="009C3584">
            <w:pPr>
              <w:jc w:val="center"/>
              <w:rPr>
                <w:rFonts w:ascii="Arial" w:hAnsi="Arial" w:cs="Arial"/>
                <w:b/>
                <w:bCs/>
                <w:sz w:val="20"/>
                <w:szCs w:val="20"/>
              </w:rPr>
            </w:pPr>
          </w:p>
          <w:p w14:paraId="2F450991" w14:textId="5E434FD0"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__________</w:t>
            </w:r>
          </w:p>
        </w:tc>
        <w:tc>
          <w:tcPr>
            <w:tcW w:w="1134" w:type="dxa"/>
            <w:noWrap/>
            <w:vAlign w:val="center"/>
            <w:hideMark/>
          </w:tcPr>
          <w:p w14:paraId="278E3E65" w14:textId="303262E7" w:rsidR="008843E9" w:rsidRPr="00424375" w:rsidRDefault="008843E9" w:rsidP="009C3584">
            <w:pPr>
              <w:jc w:val="center"/>
              <w:rPr>
                <w:rFonts w:ascii="Arial" w:hAnsi="Arial" w:cs="Arial"/>
                <w:b/>
                <w:bCs/>
                <w:sz w:val="20"/>
                <w:szCs w:val="20"/>
              </w:rPr>
            </w:pPr>
            <w:r w:rsidRPr="00424375">
              <w:rPr>
                <w:rFonts w:ascii="Arial" w:hAnsi="Arial" w:cs="Arial"/>
                <w:b/>
                <w:bCs/>
                <w:sz w:val="20"/>
                <w:szCs w:val="20"/>
              </w:rPr>
              <w:t>diff LL</w:t>
            </w:r>
          </w:p>
          <w:p w14:paraId="6CAA754C" w14:textId="77777777" w:rsidR="009C3584" w:rsidRPr="00424375" w:rsidRDefault="009C3584" w:rsidP="009C3584">
            <w:pPr>
              <w:jc w:val="center"/>
              <w:rPr>
                <w:rFonts w:ascii="Arial" w:hAnsi="Arial" w:cs="Arial"/>
                <w:b/>
                <w:bCs/>
                <w:sz w:val="20"/>
                <w:szCs w:val="20"/>
              </w:rPr>
            </w:pPr>
          </w:p>
          <w:p w14:paraId="068CCB82" w14:textId="4234F6A5"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_______</w:t>
            </w:r>
          </w:p>
        </w:tc>
        <w:tc>
          <w:tcPr>
            <w:tcW w:w="1418" w:type="dxa"/>
            <w:noWrap/>
            <w:vAlign w:val="center"/>
            <w:hideMark/>
          </w:tcPr>
          <w:p w14:paraId="299A258E" w14:textId="180907F2" w:rsidR="008843E9" w:rsidRPr="00424375" w:rsidRDefault="006E3F63" w:rsidP="009C3584">
            <w:pPr>
              <w:jc w:val="center"/>
              <w:rPr>
                <w:rFonts w:ascii="Arial" w:hAnsi="Arial" w:cs="Arial"/>
                <w:b/>
                <w:bCs/>
                <w:sz w:val="20"/>
                <w:szCs w:val="20"/>
              </w:rPr>
            </w:pPr>
            <w:r w:rsidRPr="00424375">
              <w:rPr>
                <w:rFonts w:ascii="Arial" w:hAnsi="Arial" w:cs="Arial"/>
                <w:b/>
                <w:bCs/>
                <w:sz w:val="20"/>
                <w:szCs w:val="20"/>
              </w:rPr>
              <w:t>diff df</w:t>
            </w:r>
          </w:p>
          <w:p w14:paraId="559F5236" w14:textId="77777777" w:rsidR="009C3584" w:rsidRPr="00424375" w:rsidRDefault="009C3584" w:rsidP="009C3584">
            <w:pPr>
              <w:jc w:val="center"/>
              <w:rPr>
                <w:rFonts w:ascii="Arial" w:hAnsi="Arial" w:cs="Arial"/>
                <w:b/>
                <w:bCs/>
                <w:sz w:val="20"/>
                <w:szCs w:val="20"/>
              </w:rPr>
            </w:pPr>
          </w:p>
          <w:p w14:paraId="0FEA0544" w14:textId="03FE0BA1"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_________</w:t>
            </w:r>
          </w:p>
        </w:tc>
        <w:tc>
          <w:tcPr>
            <w:tcW w:w="1232" w:type="dxa"/>
            <w:vAlign w:val="center"/>
          </w:tcPr>
          <w:p w14:paraId="0E74918E" w14:textId="77777777"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p</w:t>
            </w:r>
          </w:p>
          <w:p w14:paraId="1C5B5B89" w14:textId="77777777" w:rsidR="009C3584" w:rsidRPr="00424375" w:rsidRDefault="009C3584" w:rsidP="009C3584">
            <w:pPr>
              <w:jc w:val="center"/>
              <w:rPr>
                <w:rFonts w:ascii="Arial" w:hAnsi="Arial" w:cs="Arial"/>
                <w:b/>
                <w:bCs/>
                <w:sz w:val="20"/>
                <w:szCs w:val="20"/>
              </w:rPr>
            </w:pPr>
          </w:p>
          <w:p w14:paraId="0DCB4144" w14:textId="0E328BF0" w:rsidR="009C3584" w:rsidRPr="00424375" w:rsidRDefault="009C3584" w:rsidP="009C3584">
            <w:pPr>
              <w:jc w:val="center"/>
              <w:rPr>
                <w:rFonts w:ascii="Arial" w:hAnsi="Arial" w:cs="Arial"/>
                <w:b/>
                <w:bCs/>
                <w:sz w:val="20"/>
                <w:szCs w:val="20"/>
              </w:rPr>
            </w:pPr>
            <w:r w:rsidRPr="00424375">
              <w:rPr>
                <w:rFonts w:ascii="Arial" w:hAnsi="Arial" w:cs="Arial"/>
                <w:b/>
                <w:bCs/>
                <w:sz w:val="20"/>
                <w:szCs w:val="20"/>
              </w:rPr>
              <w:t>______</w:t>
            </w:r>
          </w:p>
        </w:tc>
      </w:tr>
      <w:tr w:rsidR="00A345C2" w:rsidRPr="00673E43" w14:paraId="50277512" w14:textId="7EEEE2BA" w:rsidTr="000651A6">
        <w:trPr>
          <w:trHeight w:val="284"/>
        </w:trPr>
        <w:tc>
          <w:tcPr>
            <w:tcW w:w="988" w:type="dxa"/>
            <w:noWrap/>
            <w:vAlign w:val="center"/>
          </w:tcPr>
          <w:p w14:paraId="568364B4" w14:textId="2D828217" w:rsidR="00A345C2" w:rsidRPr="00424375" w:rsidRDefault="00A345C2" w:rsidP="00A345C2">
            <w:pPr>
              <w:jc w:val="center"/>
              <w:rPr>
                <w:rFonts w:ascii="Arial" w:hAnsi="Arial" w:cs="Arial"/>
                <w:sz w:val="20"/>
                <w:szCs w:val="20"/>
              </w:rPr>
            </w:pPr>
            <w:r>
              <w:rPr>
                <w:rFonts w:ascii="Arial" w:eastAsia="Times New Roman" w:hAnsi="Arial" w:cs="Arial"/>
                <w:color w:val="000000"/>
                <w:sz w:val="20"/>
                <w:szCs w:val="20"/>
                <w:lang w:eastAsia="sv-SE"/>
              </w:rPr>
              <w:t>Sat</w:t>
            </w:r>
          </w:p>
        </w:tc>
        <w:tc>
          <w:tcPr>
            <w:tcW w:w="1073" w:type="dxa"/>
            <w:vAlign w:val="center"/>
          </w:tcPr>
          <w:p w14:paraId="09BB2942" w14:textId="02C58885" w:rsidR="00A345C2" w:rsidRPr="00424375" w:rsidRDefault="00A345C2" w:rsidP="00A345C2">
            <w:pPr>
              <w:jc w:val="center"/>
              <w:rPr>
                <w:rFonts w:ascii="Arial" w:eastAsia="Times New Roman" w:hAnsi="Arial" w:cs="Arial"/>
                <w:color w:val="000000"/>
                <w:sz w:val="20"/>
                <w:szCs w:val="20"/>
                <w:lang w:eastAsia="sv-SE"/>
              </w:rPr>
            </w:pPr>
            <w:r w:rsidRPr="00424375">
              <w:rPr>
                <w:rFonts w:ascii="Arial" w:eastAsia="Times New Roman" w:hAnsi="Arial" w:cs="Arial"/>
                <w:color w:val="000000"/>
                <w:sz w:val="20"/>
                <w:szCs w:val="20"/>
                <w:lang w:eastAsia="sv-SE"/>
              </w:rPr>
              <w:t>ACE</w:t>
            </w:r>
          </w:p>
        </w:tc>
        <w:tc>
          <w:tcPr>
            <w:tcW w:w="1073" w:type="dxa"/>
            <w:noWrap/>
            <w:vAlign w:val="center"/>
            <w:hideMark/>
          </w:tcPr>
          <w:p w14:paraId="6C2A709C"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4</w:t>
            </w:r>
          </w:p>
        </w:tc>
        <w:tc>
          <w:tcPr>
            <w:tcW w:w="709" w:type="dxa"/>
            <w:noWrap/>
            <w:vAlign w:val="center"/>
            <w:hideMark/>
          </w:tcPr>
          <w:p w14:paraId="332F143F"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4258</w:t>
            </w:r>
          </w:p>
        </w:tc>
        <w:tc>
          <w:tcPr>
            <w:tcW w:w="1440" w:type="dxa"/>
            <w:noWrap/>
            <w:vAlign w:val="center"/>
            <w:hideMark/>
          </w:tcPr>
          <w:p w14:paraId="30288D3A"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11855.19</w:t>
            </w:r>
          </w:p>
        </w:tc>
        <w:tc>
          <w:tcPr>
            <w:tcW w:w="1134" w:type="dxa"/>
            <w:noWrap/>
            <w:vAlign w:val="center"/>
            <w:hideMark/>
          </w:tcPr>
          <w:p w14:paraId="1EBEC9D5"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1.71</w:t>
            </w:r>
          </w:p>
        </w:tc>
        <w:tc>
          <w:tcPr>
            <w:tcW w:w="1418" w:type="dxa"/>
            <w:noWrap/>
            <w:vAlign w:val="center"/>
          </w:tcPr>
          <w:p w14:paraId="628CD72B" w14:textId="2CF9535A" w:rsidR="00A345C2" w:rsidRPr="00424375" w:rsidRDefault="00A345C2" w:rsidP="00A345C2">
            <w:pPr>
              <w:jc w:val="center"/>
              <w:rPr>
                <w:rFonts w:ascii="Arial" w:hAnsi="Arial" w:cs="Arial"/>
                <w:sz w:val="20"/>
                <w:szCs w:val="20"/>
              </w:rPr>
            </w:pPr>
            <w:r w:rsidRPr="00424375">
              <w:rPr>
                <w:rFonts w:ascii="Arial" w:hAnsi="Arial" w:cs="Arial"/>
                <w:sz w:val="20"/>
                <w:szCs w:val="20"/>
              </w:rPr>
              <w:t>NA</w:t>
            </w:r>
          </w:p>
        </w:tc>
        <w:tc>
          <w:tcPr>
            <w:tcW w:w="1232" w:type="dxa"/>
            <w:vAlign w:val="center"/>
          </w:tcPr>
          <w:p w14:paraId="39CCDF06" w14:textId="575D54AE" w:rsidR="00A345C2" w:rsidRPr="00424375" w:rsidRDefault="00A345C2" w:rsidP="00A345C2">
            <w:pPr>
              <w:jc w:val="center"/>
              <w:rPr>
                <w:rFonts w:ascii="Arial" w:eastAsia="Times New Roman" w:hAnsi="Arial" w:cs="Arial"/>
                <w:color w:val="000000"/>
                <w:sz w:val="20"/>
                <w:szCs w:val="20"/>
                <w:lang w:eastAsia="sv-SE"/>
              </w:rPr>
            </w:pPr>
            <w:r w:rsidRPr="00424375">
              <w:rPr>
                <w:rFonts w:ascii="Arial" w:eastAsia="Times New Roman" w:hAnsi="Arial" w:cs="Arial"/>
                <w:color w:val="000000"/>
                <w:sz w:val="20"/>
                <w:szCs w:val="20"/>
                <w:lang w:eastAsia="sv-SE"/>
              </w:rPr>
              <w:t>.94</w:t>
            </w:r>
          </w:p>
        </w:tc>
      </w:tr>
      <w:tr w:rsidR="00A345C2" w:rsidRPr="00673E43" w14:paraId="2F3B1F6F" w14:textId="2F41CA32" w:rsidTr="000651A6">
        <w:trPr>
          <w:trHeight w:val="284"/>
        </w:trPr>
        <w:tc>
          <w:tcPr>
            <w:tcW w:w="988" w:type="dxa"/>
            <w:noWrap/>
            <w:vAlign w:val="center"/>
          </w:tcPr>
          <w:p w14:paraId="14C31553" w14:textId="6F1319D3" w:rsidR="00A345C2" w:rsidRPr="00424375" w:rsidRDefault="00A345C2" w:rsidP="00A345C2">
            <w:pPr>
              <w:jc w:val="center"/>
              <w:rPr>
                <w:rFonts w:ascii="Arial" w:hAnsi="Arial" w:cs="Arial"/>
                <w:b/>
                <w:sz w:val="20"/>
                <w:szCs w:val="20"/>
              </w:rPr>
            </w:pPr>
            <w:r w:rsidRPr="000651A6">
              <w:rPr>
                <w:rFonts w:ascii="Arial" w:eastAsia="Times New Roman" w:hAnsi="Arial" w:cs="Arial"/>
                <w:color w:val="000000"/>
                <w:sz w:val="20"/>
                <w:szCs w:val="20"/>
                <w:lang w:eastAsia="sv-SE"/>
              </w:rPr>
              <w:t>ACE</w:t>
            </w:r>
          </w:p>
        </w:tc>
        <w:tc>
          <w:tcPr>
            <w:tcW w:w="1073" w:type="dxa"/>
            <w:vAlign w:val="center"/>
          </w:tcPr>
          <w:p w14:paraId="1B15C634" w14:textId="4AD2A6BF" w:rsidR="00A345C2" w:rsidRPr="00311C44" w:rsidRDefault="00A345C2" w:rsidP="00A345C2">
            <w:pPr>
              <w:jc w:val="center"/>
              <w:rPr>
                <w:rFonts w:ascii="Arial" w:eastAsia="Times New Roman" w:hAnsi="Arial" w:cs="Arial"/>
                <w:color w:val="000000"/>
                <w:sz w:val="20"/>
                <w:szCs w:val="20"/>
                <w:lang w:eastAsia="sv-SE"/>
              </w:rPr>
            </w:pPr>
            <w:r w:rsidRPr="00311C44">
              <w:rPr>
                <w:rFonts w:ascii="Arial" w:eastAsia="Times New Roman" w:hAnsi="Arial" w:cs="Arial"/>
                <w:color w:val="000000"/>
                <w:sz w:val="20"/>
                <w:szCs w:val="20"/>
                <w:lang w:eastAsia="sv-SE"/>
              </w:rPr>
              <w:t>AE</w:t>
            </w:r>
          </w:p>
        </w:tc>
        <w:tc>
          <w:tcPr>
            <w:tcW w:w="1073" w:type="dxa"/>
            <w:noWrap/>
            <w:vAlign w:val="center"/>
            <w:hideMark/>
          </w:tcPr>
          <w:p w14:paraId="2D618372" w14:textId="77777777" w:rsidR="00A345C2" w:rsidRPr="00311C44" w:rsidRDefault="00A345C2" w:rsidP="00A345C2">
            <w:pPr>
              <w:jc w:val="center"/>
              <w:rPr>
                <w:rFonts w:ascii="Arial" w:hAnsi="Arial" w:cs="Arial"/>
                <w:sz w:val="20"/>
                <w:szCs w:val="20"/>
              </w:rPr>
            </w:pPr>
            <w:r w:rsidRPr="00311C44">
              <w:rPr>
                <w:rFonts w:ascii="Arial" w:eastAsia="Times New Roman" w:hAnsi="Arial" w:cs="Arial"/>
                <w:color w:val="000000"/>
                <w:sz w:val="20"/>
                <w:szCs w:val="20"/>
                <w:lang w:eastAsia="sv-SE"/>
              </w:rPr>
              <w:t>3</w:t>
            </w:r>
          </w:p>
        </w:tc>
        <w:tc>
          <w:tcPr>
            <w:tcW w:w="709" w:type="dxa"/>
            <w:noWrap/>
            <w:vAlign w:val="center"/>
            <w:hideMark/>
          </w:tcPr>
          <w:p w14:paraId="10FC7BFE" w14:textId="77777777" w:rsidR="00A345C2" w:rsidRPr="00311C44" w:rsidRDefault="00A345C2" w:rsidP="00A345C2">
            <w:pPr>
              <w:jc w:val="center"/>
              <w:rPr>
                <w:rFonts w:ascii="Arial" w:hAnsi="Arial" w:cs="Arial"/>
                <w:sz w:val="20"/>
                <w:szCs w:val="20"/>
              </w:rPr>
            </w:pPr>
            <w:r w:rsidRPr="00311C44">
              <w:rPr>
                <w:rFonts w:ascii="Arial" w:eastAsia="Times New Roman" w:hAnsi="Arial" w:cs="Arial"/>
                <w:color w:val="000000"/>
                <w:sz w:val="20"/>
                <w:szCs w:val="20"/>
                <w:lang w:eastAsia="sv-SE"/>
              </w:rPr>
              <w:t>4259</w:t>
            </w:r>
          </w:p>
        </w:tc>
        <w:tc>
          <w:tcPr>
            <w:tcW w:w="1440" w:type="dxa"/>
            <w:noWrap/>
            <w:vAlign w:val="center"/>
            <w:hideMark/>
          </w:tcPr>
          <w:p w14:paraId="412D6F01" w14:textId="77777777" w:rsidR="00A345C2" w:rsidRPr="00311C44" w:rsidRDefault="00A345C2" w:rsidP="00A345C2">
            <w:pPr>
              <w:jc w:val="center"/>
              <w:rPr>
                <w:rFonts w:ascii="Arial" w:hAnsi="Arial" w:cs="Arial"/>
                <w:sz w:val="20"/>
                <w:szCs w:val="20"/>
              </w:rPr>
            </w:pPr>
            <w:r w:rsidRPr="00311C44">
              <w:rPr>
                <w:rFonts w:ascii="Arial" w:eastAsia="Times New Roman" w:hAnsi="Arial" w:cs="Arial"/>
                <w:color w:val="000000"/>
                <w:sz w:val="20"/>
                <w:szCs w:val="20"/>
                <w:lang w:eastAsia="sv-SE"/>
              </w:rPr>
              <w:t>11855.19</w:t>
            </w:r>
          </w:p>
        </w:tc>
        <w:tc>
          <w:tcPr>
            <w:tcW w:w="1134" w:type="dxa"/>
            <w:noWrap/>
            <w:vAlign w:val="center"/>
            <w:hideMark/>
          </w:tcPr>
          <w:p w14:paraId="070847E4" w14:textId="77777777" w:rsidR="00A345C2" w:rsidRPr="00311C44" w:rsidRDefault="00A345C2" w:rsidP="00A345C2">
            <w:pPr>
              <w:jc w:val="center"/>
              <w:rPr>
                <w:rFonts w:ascii="Arial" w:hAnsi="Arial" w:cs="Arial"/>
                <w:sz w:val="20"/>
                <w:szCs w:val="20"/>
              </w:rPr>
            </w:pPr>
            <w:r w:rsidRPr="00311C44">
              <w:rPr>
                <w:rFonts w:ascii="Arial" w:eastAsia="Times New Roman" w:hAnsi="Arial" w:cs="Arial"/>
                <w:color w:val="000000"/>
                <w:sz w:val="20"/>
                <w:szCs w:val="20"/>
                <w:lang w:eastAsia="sv-SE"/>
              </w:rPr>
              <w:t>0</w:t>
            </w:r>
          </w:p>
        </w:tc>
        <w:tc>
          <w:tcPr>
            <w:tcW w:w="1418" w:type="dxa"/>
            <w:noWrap/>
            <w:vAlign w:val="center"/>
          </w:tcPr>
          <w:p w14:paraId="0C302D00" w14:textId="73FF7E35" w:rsidR="00A345C2" w:rsidRPr="00311C44" w:rsidRDefault="00A345C2" w:rsidP="00A345C2">
            <w:pPr>
              <w:jc w:val="center"/>
              <w:rPr>
                <w:rFonts w:ascii="Arial" w:hAnsi="Arial" w:cs="Arial"/>
                <w:sz w:val="20"/>
                <w:szCs w:val="20"/>
              </w:rPr>
            </w:pPr>
            <w:r w:rsidRPr="00311C44">
              <w:rPr>
                <w:rFonts w:ascii="Arial" w:hAnsi="Arial" w:cs="Arial"/>
                <w:sz w:val="20"/>
                <w:szCs w:val="20"/>
              </w:rPr>
              <w:t>1</w:t>
            </w:r>
          </w:p>
        </w:tc>
        <w:tc>
          <w:tcPr>
            <w:tcW w:w="1232" w:type="dxa"/>
            <w:vAlign w:val="center"/>
          </w:tcPr>
          <w:p w14:paraId="7B107F3F" w14:textId="04BEE36B" w:rsidR="00A345C2" w:rsidRPr="00424375" w:rsidRDefault="00A345C2" w:rsidP="00A345C2">
            <w:pPr>
              <w:jc w:val="center"/>
              <w:rPr>
                <w:rFonts w:ascii="Arial" w:eastAsia="Times New Roman" w:hAnsi="Arial" w:cs="Arial"/>
                <w:color w:val="000000"/>
                <w:sz w:val="20"/>
                <w:szCs w:val="20"/>
                <w:lang w:eastAsia="sv-SE"/>
              </w:rPr>
            </w:pPr>
            <w:r w:rsidRPr="00424375">
              <w:rPr>
                <w:rFonts w:ascii="Arial" w:eastAsia="Times New Roman" w:hAnsi="Arial" w:cs="Arial"/>
                <w:color w:val="000000"/>
                <w:sz w:val="20"/>
                <w:szCs w:val="20"/>
                <w:lang w:eastAsia="sv-SE"/>
              </w:rPr>
              <w:t>1</w:t>
            </w:r>
          </w:p>
        </w:tc>
      </w:tr>
      <w:tr w:rsidR="00A345C2" w:rsidRPr="00673E43" w14:paraId="2B7ACDD6" w14:textId="595329A5" w:rsidTr="000651A6">
        <w:trPr>
          <w:trHeight w:val="284"/>
        </w:trPr>
        <w:tc>
          <w:tcPr>
            <w:tcW w:w="988" w:type="dxa"/>
            <w:noWrap/>
            <w:vAlign w:val="center"/>
          </w:tcPr>
          <w:p w14:paraId="0A31B547" w14:textId="0E53B7F2" w:rsidR="00A345C2" w:rsidRPr="00424375" w:rsidRDefault="00A345C2" w:rsidP="00A345C2">
            <w:pPr>
              <w:jc w:val="center"/>
              <w:rPr>
                <w:rFonts w:ascii="Arial" w:hAnsi="Arial" w:cs="Arial"/>
                <w:sz w:val="20"/>
                <w:szCs w:val="20"/>
              </w:rPr>
            </w:pPr>
            <w:r>
              <w:rPr>
                <w:rFonts w:ascii="Arial" w:eastAsia="Times New Roman" w:hAnsi="Arial" w:cs="Arial"/>
                <w:color w:val="000000"/>
                <w:sz w:val="20"/>
                <w:szCs w:val="20"/>
                <w:lang w:eastAsia="sv-SE"/>
              </w:rPr>
              <w:t>ACE</w:t>
            </w:r>
          </w:p>
        </w:tc>
        <w:tc>
          <w:tcPr>
            <w:tcW w:w="1073" w:type="dxa"/>
            <w:vAlign w:val="center"/>
          </w:tcPr>
          <w:p w14:paraId="30041101" w14:textId="3CC46820" w:rsidR="00A345C2" w:rsidRPr="00424375" w:rsidRDefault="00A345C2" w:rsidP="00A345C2">
            <w:pPr>
              <w:jc w:val="center"/>
              <w:rPr>
                <w:rFonts w:ascii="Arial" w:eastAsia="Times New Roman" w:hAnsi="Arial" w:cs="Arial"/>
                <w:color w:val="000000"/>
                <w:sz w:val="20"/>
                <w:szCs w:val="20"/>
                <w:lang w:eastAsia="sv-SE"/>
              </w:rPr>
            </w:pPr>
            <w:r w:rsidRPr="00424375">
              <w:rPr>
                <w:rFonts w:ascii="Arial" w:eastAsia="Times New Roman" w:hAnsi="Arial" w:cs="Arial"/>
                <w:color w:val="000000"/>
                <w:sz w:val="20"/>
                <w:szCs w:val="20"/>
                <w:lang w:eastAsia="sv-SE"/>
              </w:rPr>
              <w:t>CE</w:t>
            </w:r>
          </w:p>
        </w:tc>
        <w:tc>
          <w:tcPr>
            <w:tcW w:w="1073" w:type="dxa"/>
            <w:noWrap/>
            <w:vAlign w:val="center"/>
            <w:hideMark/>
          </w:tcPr>
          <w:p w14:paraId="270D0D49"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3</w:t>
            </w:r>
          </w:p>
        </w:tc>
        <w:tc>
          <w:tcPr>
            <w:tcW w:w="709" w:type="dxa"/>
            <w:noWrap/>
            <w:vAlign w:val="center"/>
            <w:hideMark/>
          </w:tcPr>
          <w:p w14:paraId="3AC36CA8"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4259</w:t>
            </w:r>
          </w:p>
        </w:tc>
        <w:tc>
          <w:tcPr>
            <w:tcW w:w="1440" w:type="dxa"/>
            <w:noWrap/>
            <w:vAlign w:val="center"/>
            <w:hideMark/>
          </w:tcPr>
          <w:p w14:paraId="762C3947"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11899.97</w:t>
            </w:r>
          </w:p>
        </w:tc>
        <w:tc>
          <w:tcPr>
            <w:tcW w:w="1134" w:type="dxa"/>
            <w:noWrap/>
            <w:vAlign w:val="center"/>
            <w:hideMark/>
          </w:tcPr>
          <w:p w14:paraId="199E473D"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44.77</w:t>
            </w:r>
          </w:p>
        </w:tc>
        <w:tc>
          <w:tcPr>
            <w:tcW w:w="1418" w:type="dxa"/>
            <w:noWrap/>
            <w:vAlign w:val="center"/>
          </w:tcPr>
          <w:p w14:paraId="28DFC44F" w14:textId="2B99A147" w:rsidR="00A345C2" w:rsidRPr="00424375" w:rsidRDefault="00A345C2" w:rsidP="00A345C2">
            <w:pPr>
              <w:jc w:val="center"/>
              <w:rPr>
                <w:rFonts w:ascii="Arial" w:hAnsi="Arial" w:cs="Arial"/>
                <w:sz w:val="20"/>
                <w:szCs w:val="20"/>
              </w:rPr>
            </w:pPr>
            <w:r w:rsidRPr="00424375">
              <w:rPr>
                <w:rFonts w:ascii="Arial" w:hAnsi="Arial" w:cs="Arial"/>
                <w:sz w:val="20"/>
                <w:szCs w:val="20"/>
              </w:rPr>
              <w:t>1</w:t>
            </w:r>
          </w:p>
        </w:tc>
        <w:tc>
          <w:tcPr>
            <w:tcW w:w="1232" w:type="dxa"/>
            <w:vAlign w:val="center"/>
          </w:tcPr>
          <w:p w14:paraId="5518CF16" w14:textId="0DC01C33" w:rsidR="00A345C2" w:rsidRPr="00650F81" w:rsidRDefault="00A345C2" w:rsidP="00A345C2">
            <w:pPr>
              <w:jc w:val="center"/>
              <w:rPr>
                <w:rFonts w:ascii="Arial" w:eastAsia="Times New Roman" w:hAnsi="Arial" w:cs="Arial"/>
                <w:b/>
                <w:color w:val="000000"/>
                <w:sz w:val="20"/>
                <w:szCs w:val="20"/>
                <w:lang w:eastAsia="sv-SE"/>
              </w:rPr>
            </w:pPr>
            <w:r w:rsidRPr="00650F81">
              <w:rPr>
                <w:rFonts w:ascii="Arial" w:eastAsia="Times New Roman" w:hAnsi="Arial" w:cs="Arial"/>
                <w:b/>
                <w:color w:val="000000"/>
                <w:sz w:val="20"/>
                <w:szCs w:val="20"/>
                <w:lang w:eastAsia="sv-SE"/>
              </w:rPr>
              <w:t>&lt;.001</w:t>
            </w:r>
          </w:p>
        </w:tc>
      </w:tr>
      <w:tr w:rsidR="00A345C2" w:rsidRPr="00673E43" w14:paraId="51C483F2" w14:textId="2E07963B" w:rsidTr="000651A6">
        <w:trPr>
          <w:trHeight w:val="284"/>
        </w:trPr>
        <w:tc>
          <w:tcPr>
            <w:tcW w:w="988" w:type="dxa"/>
            <w:noWrap/>
            <w:vAlign w:val="center"/>
          </w:tcPr>
          <w:p w14:paraId="21375AFE" w14:textId="55DB69B7" w:rsidR="00A345C2" w:rsidRPr="00424375" w:rsidRDefault="00A345C2" w:rsidP="00A345C2">
            <w:pPr>
              <w:jc w:val="center"/>
              <w:rPr>
                <w:rFonts w:ascii="Arial" w:hAnsi="Arial" w:cs="Arial"/>
                <w:sz w:val="20"/>
                <w:szCs w:val="20"/>
              </w:rPr>
            </w:pPr>
            <w:r>
              <w:rPr>
                <w:rFonts w:ascii="Arial" w:eastAsia="Times New Roman" w:hAnsi="Arial" w:cs="Arial"/>
                <w:color w:val="000000"/>
                <w:sz w:val="20"/>
                <w:szCs w:val="20"/>
                <w:lang w:eastAsia="sv-SE"/>
              </w:rPr>
              <w:t>ACE</w:t>
            </w:r>
          </w:p>
        </w:tc>
        <w:tc>
          <w:tcPr>
            <w:tcW w:w="1073" w:type="dxa"/>
            <w:vAlign w:val="center"/>
          </w:tcPr>
          <w:p w14:paraId="63AA8A5A" w14:textId="5D73865E" w:rsidR="00A345C2" w:rsidRPr="00424375" w:rsidRDefault="00A345C2" w:rsidP="00A345C2">
            <w:pPr>
              <w:jc w:val="center"/>
              <w:rPr>
                <w:rFonts w:ascii="Arial" w:eastAsia="Times New Roman" w:hAnsi="Arial" w:cs="Arial"/>
                <w:color w:val="000000"/>
                <w:sz w:val="20"/>
                <w:szCs w:val="20"/>
                <w:lang w:eastAsia="sv-SE"/>
              </w:rPr>
            </w:pPr>
            <w:r w:rsidRPr="00424375">
              <w:rPr>
                <w:rFonts w:ascii="Arial" w:eastAsia="Times New Roman" w:hAnsi="Arial" w:cs="Arial"/>
                <w:color w:val="000000"/>
                <w:sz w:val="20"/>
                <w:szCs w:val="20"/>
                <w:lang w:eastAsia="sv-SE"/>
              </w:rPr>
              <w:t>E</w:t>
            </w:r>
          </w:p>
        </w:tc>
        <w:tc>
          <w:tcPr>
            <w:tcW w:w="1073" w:type="dxa"/>
            <w:noWrap/>
            <w:vAlign w:val="center"/>
            <w:hideMark/>
          </w:tcPr>
          <w:p w14:paraId="208A94DC"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2</w:t>
            </w:r>
          </w:p>
        </w:tc>
        <w:tc>
          <w:tcPr>
            <w:tcW w:w="709" w:type="dxa"/>
            <w:noWrap/>
            <w:vAlign w:val="center"/>
            <w:hideMark/>
          </w:tcPr>
          <w:p w14:paraId="7F7D808D"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4260</w:t>
            </w:r>
          </w:p>
        </w:tc>
        <w:tc>
          <w:tcPr>
            <w:tcW w:w="1440" w:type="dxa"/>
            <w:noWrap/>
            <w:vAlign w:val="center"/>
            <w:hideMark/>
          </w:tcPr>
          <w:p w14:paraId="0CB9B01D"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12094.03</w:t>
            </w:r>
          </w:p>
        </w:tc>
        <w:tc>
          <w:tcPr>
            <w:tcW w:w="1134" w:type="dxa"/>
            <w:noWrap/>
            <w:vAlign w:val="center"/>
            <w:hideMark/>
          </w:tcPr>
          <w:p w14:paraId="4AA60AFF" w14:textId="77777777" w:rsidR="00A345C2" w:rsidRPr="00424375" w:rsidRDefault="00A345C2" w:rsidP="00A345C2">
            <w:pPr>
              <w:jc w:val="center"/>
              <w:rPr>
                <w:rFonts w:ascii="Arial" w:hAnsi="Arial" w:cs="Arial"/>
                <w:sz w:val="20"/>
                <w:szCs w:val="20"/>
              </w:rPr>
            </w:pPr>
            <w:r w:rsidRPr="00424375">
              <w:rPr>
                <w:rFonts w:ascii="Arial" w:eastAsia="Times New Roman" w:hAnsi="Arial" w:cs="Arial"/>
                <w:color w:val="000000"/>
                <w:sz w:val="20"/>
                <w:szCs w:val="20"/>
                <w:lang w:eastAsia="sv-SE"/>
              </w:rPr>
              <w:t>238.84</w:t>
            </w:r>
          </w:p>
        </w:tc>
        <w:tc>
          <w:tcPr>
            <w:tcW w:w="1418" w:type="dxa"/>
            <w:noWrap/>
            <w:vAlign w:val="center"/>
          </w:tcPr>
          <w:p w14:paraId="66652836" w14:textId="3FCCFB88" w:rsidR="00A345C2" w:rsidRPr="00424375" w:rsidRDefault="00A345C2" w:rsidP="00A345C2">
            <w:pPr>
              <w:jc w:val="center"/>
              <w:rPr>
                <w:rFonts w:ascii="Arial" w:hAnsi="Arial" w:cs="Arial"/>
                <w:sz w:val="20"/>
                <w:szCs w:val="20"/>
              </w:rPr>
            </w:pPr>
            <w:r w:rsidRPr="00424375">
              <w:rPr>
                <w:rFonts w:ascii="Arial" w:hAnsi="Arial" w:cs="Arial"/>
                <w:sz w:val="20"/>
                <w:szCs w:val="20"/>
              </w:rPr>
              <w:t>2</w:t>
            </w:r>
          </w:p>
        </w:tc>
        <w:tc>
          <w:tcPr>
            <w:tcW w:w="1232" w:type="dxa"/>
            <w:vAlign w:val="center"/>
          </w:tcPr>
          <w:p w14:paraId="67AA96FD" w14:textId="1E068880" w:rsidR="00A345C2" w:rsidRPr="00650F81" w:rsidRDefault="00A345C2" w:rsidP="00A345C2">
            <w:pPr>
              <w:jc w:val="center"/>
              <w:rPr>
                <w:rFonts w:ascii="Arial" w:eastAsia="Times New Roman" w:hAnsi="Arial" w:cs="Arial"/>
                <w:b/>
                <w:color w:val="000000"/>
                <w:sz w:val="20"/>
                <w:szCs w:val="20"/>
                <w:lang w:eastAsia="sv-SE"/>
              </w:rPr>
            </w:pPr>
            <w:r w:rsidRPr="00650F81">
              <w:rPr>
                <w:rFonts w:ascii="Arial" w:eastAsia="Times New Roman" w:hAnsi="Arial" w:cs="Arial"/>
                <w:b/>
                <w:color w:val="000000"/>
                <w:sz w:val="20"/>
                <w:szCs w:val="20"/>
                <w:lang w:eastAsia="sv-SE"/>
              </w:rPr>
              <w:t>&lt;.001</w:t>
            </w:r>
          </w:p>
        </w:tc>
      </w:tr>
    </w:tbl>
    <w:p w14:paraId="19027D63" w14:textId="58DAF8F4" w:rsidR="00AC5342" w:rsidRDefault="00C143CF" w:rsidP="00C84BF2">
      <w:pPr>
        <w:spacing w:line="240" w:lineRule="auto"/>
        <w:jc w:val="both"/>
        <w:rPr>
          <w:rFonts w:ascii="Arial" w:hAnsi="Arial" w:cs="Arial"/>
          <w:i/>
          <w:sz w:val="20"/>
        </w:rPr>
      </w:pPr>
      <w:r w:rsidRPr="00C72870">
        <w:rPr>
          <w:rFonts w:ascii="Arial" w:hAnsi="Arial" w:cs="Arial"/>
          <w:b/>
          <w:i/>
          <w:sz w:val="20"/>
        </w:rPr>
        <w:t xml:space="preserve">Note. </w:t>
      </w:r>
      <w:r>
        <w:rPr>
          <w:rFonts w:ascii="Arial" w:hAnsi="Arial" w:cs="Arial"/>
          <w:i/>
          <w:sz w:val="20"/>
        </w:rPr>
        <w:t>Sat = fully saturated model</w:t>
      </w:r>
      <w:r w:rsidR="003672D6">
        <w:rPr>
          <w:rFonts w:ascii="Arial" w:hAnsi="Arial" w:cs="Arial"/>
          <w:i/>
          <w:sz w:val="20"/>
        </w:rPr>
        <w:t>;</w:t>
      </w:r>
      <w:r>
        <w:rPr>
          <w:rFonts w:ascii="Arial" w:hAnsi="Arial" w:cs="Arial"/>
          <w:i/>
          <w:sz w:val="20"/>
        </w:rPr>
        <w:t xml:space="preserve"> </w:t>
      </w:r>
      <w:r w:rsidR="00B44989">
        <w:rPr>
          <w:rFonts w:ascii="Arial" w:hAnsi="Arial" w:cs="Arial"/>
          <w:i/>
          <w:sz w:val="20"/>
        </w:rPr>
        <w:t>A = additive genetics</w:t>
      </w:r>
      <w:r w:rsidR="003672D6">
        <w:rPr>
          <w:rFonts w:ascii="Arial" w:hAnsi="Arial" w:cs="Arial"/>
          <w:i/>
          <w:sz w:val="20"/>
        </w:rPr>
        <w:t>;</w:t>
      </w:r>
      <w:r w:rsidR="00B44989">
        <w:rPr>
          <w:rFonts w:ascii="Arial" w:hAnsi="Arial" w:cs="Arial"/>
          <w:i/>
          <w:sz w:val="20"/>
        </w:rPr>
        <w:t xml:space="preserve"> C = shared environments</w:t>
      </w:r>
      <w:r w:rsidR="003672D6">
        <w:rPr>
          <w:rFonts w:ascii="Arial" w:hAnsi="Arial" w:cs="Arial"/>
          <w:i/>
          <w:sz w:val="20"/>
        </w:rPr>
        <w:t>;</w:t>
      </w:r>
      <w:r w:rsidR="00B44989">
        <w:rPr>
          <w:rFonts w:ascii="Arial" w:hAnsi="Arial" w:cs="Arial"/>
          <w:i/>
          <w:sz w:val="20"/>
        </w:rPr>
        <w:t xml:space="preserve"> E = non-shared environment</w:t>
      </w:r>
      <w:r w:rsidR="003672D6">
        <w:rPr>
          <w:rFonts w:ascii="Arial" w:hAnsi="Arial" w:cs="Arial"/>
          <w:i/>
          <w:sz w:val="20"/>
        </w:rPr>
        <w:t>;</w:t>
      </w:r>
      <w:r w:rsidR="000B091B">
        <w:rPr>
          <w:rFonts w:ascii="Arial" w:hAnsi="Arial" w:cs="Arial"/>
          <w:i/>
          <w:sz w:val="20"/>
        </w:rPr>
        <w:t xml:space="preserve"> </w:t>
      </w:r>
      <w:r w:rsidR="000B091B" w:rsidRPr="000E56D0">
        <w:rPr>
          <w:rFonts w:ascii="Arial" w:hAnsi="Arial" w:cs="Arial"/>
          <w:i/>
          <w:sz w:val="20"/>
        </w:rPr>
        <w:t>df =</w:t>
      </w:r>
      <w:r w:rsidR="000B091B">
        <w:rPr>
          <w:rFonts w:ascii="Arial" w:hAnsi="Arial" w:cs="Arial"/>
          <w:i/>
          <w:sz w:val="20"/>
        </w:rPr>
        <w:t xml:space="preserve"> </w:t>
      </w:r>
      <w:r w:rsidR="000B091B" w:rsidRPr="000E56D0">
        <w:rPr>
          <w:rFonts w:ascii="Arial" w:hAnsi="Arial" w:cs="Arial"/>
          <w:i/>
          <w:sz w:val="20"/>
        </w:rPr>
        <w:t>degrees in f</w:t>
      </w:r>
      <w:r w:rsidR="000B091B">
        <w:rPr>
          <w:rFonts w:ascii="Arial" w:hAnsi="Arial" w:cs="Arial"/>
          <w:i/>
          <w:sz w:val="20"/>
        </w:rPr>
        <w:t>reedom of the comparison model</w:t>
      </w:r>
      <w:r w:rsidR="003672D6">
        <w:rPr>
          <w:rFonts w:ascii="Arial" w:hAnsi="Arial" w:cs="Arial"/>
          <w:i/>
          <w:sz w:val="20"/>
        </w:rPr>
        <w:t>;</w:t>
      </w:r>
      <w:r w:rsidR="00B44989" w:rsidRPr="00C72870">
        <w:rPr>
          <w:rFonts w:ascii="Arial" w:hAnsi="Arial" w:cs="Arial"/>
          <w:i/>
          <w:sz w:val="20"/>
        </w:rPr>
        <w:t xml:space="preserve"> </w:t>
      </w:r>
      <w:r w:rsidR="006F21A5">
        <w:rPr>
          <w:rFonts w:ascii="Arial" w:hAnsi="Arial" w:cs="Arial"/>
          <w:i/>
          <w:sz w:val="20"/>
          <w:szCs w:val="20"/>
        </w:rPr>
        <w:t>df = degrees of freedom</w:t>
      </w:r>
      <w:r w:rsidR="003672D6">
        <w:rPr>
          <w:rFonts w:ascii="Arial" w:hAnsi="Arial" w:cs="Arial"/>
          <w:i/>
          <w:sz w:val="20"/>
          <w:szCs w:val="20"/>
        </w:rPr>
        <w:t>;</w:t>
      </w:r>
      <w:r w:rsidR="006F21A5">
        <w:rPr>
          <w:rFonts w:ascii="Arial" w:hAnsi="Arial" w:cs="Arial"/>
          <w:i/>
          <w:sz w:val="20"/>
          <w:szCs w:val="20"/>
        </w:rPr>
        <w:t xml:space="preserve"> </w:t>
      </w:r>
      <w:r w:rsidR="006F21A5" w:rsidRPr="00ED774C">
        <w:rPr>
          <w:rFonts w:ascii="Arial" w:hAnsi="Arial" w:cs="Arial"/>
          <w:i/>
          <w:sz w:val="20"/>
          <w:szCs w:val="20"/>
        </w:rPr>
        <w:t>minus2LL = minus 2*log-likelihood of the comparison model</w:t>
      </w:r>
      <w:r w:rsidR="003672D6">
        <w:rPr>
          <w:rFonts w:ascii="Arial" w:hAnsi="Arial" w:cs="Arial"/>
          <w:i/>
          <w:sz w:val="20"/>
          <w:szCs w:val="20"/>
        </w:rPr>
        <w:t>;</w:t>
      </w:r>
      <w:r w:rsidR="006F21A5" w:rsidRPr="00ED774C">
        <w:rPr>
          <w:rFonts w:ascii="Arial" w:hAnsi="Arial" w:cs="Arial"/>
          <w:i/>
          <w:sz w:val="20"/>
          <w:szCs w:val="20"/>
        </w:rPr>
        <w:t xml:space="preserve"> diff LL = difference in minus 2*log-likelihoods of the base and comparison model</w:t>
      </w:r>
      <w:r w:rsidR="003672D6">
        <w:rPr>
          <w:rFonts w:ascii="Arial" w:hAnsi="Arial" w:cs="Arial"/>
          <w:i/>
          <w:sz w:val="20"/>
          <w:szCs w:val="20"/>
        </w:rPr>
        <w:t>;</w:t>
      </w:r>
      <w:r w:rsidR="006F21A5">
        <w:rPr>
          <w:rFonts w:ascii="Arial" w:hAnsi="Arial" w:cs="Arial"/>
          <w:i/>
          <w:sz w:val="20"/>
          <w:szCs w:val="20"/>
        </w:rPr>
        <w:t xml:space="preserve"> diff df = difference in degrees of freedom between </w:t>
      </w:r>
      <w:r w:rsidR="006F21A5" w:rsidRPr="00ED774C">
        <w:rPr>
          <w:rFonts w:ascii="Arial" w:hAnsi="Arial" w:cs="Arial"/>
          <w:i/>
          <w:sz w:val="20"/>
          <w:szCs w:val="20"/>
        </w:rPr>
        <w:t>base and comparison model</w:t>
      </w:r>
      <w:r w:rsidR="003672D6">
        <w:rPr>
          <w:rFonts w:ascii="Arial" w:hAnsi="Arial" w:cs="Arial"/>
          <w:i/>
          <w:sz w:val="20"/>
          <w:szCs w:val="20"/>
        </w:rPr>
        <w:t>;</w:t>
      </w:r>
      <w:r w:rsidR="006F21A5" w:rsidRPr="006E3F63">
        <w:rPr>
          <w:rFonts w:ascii="Arial" w:hAnsi="Arial" w:cs="Arial"/>
          <w:i/>
          <w:sz w:val="20"/>
          <w:szCs w:val="20"/>
        </w:rPr>
        <w:t xml:space="preserve"> p = p-value for likelihood ratio test based on diff</w:t>
      </w:r>
      <w:r w:rsidR="006F21A5">
        <w:rPr>
          <w:rFonts w:ascii="Arial" w:hAnsi="Arial" w:cs="Arial"/>
          <w:i/>
          <w:sz w:val="20"/>
          <w:szCs w:val="20"/>
        </w:rPr>
        <w:t>erence</w:t>
      </w:r>
      <w:r w:rsidR="006F21A5" w:rsidRPr="006E3F63">
        <w:rPr>
          <w:rFonts w:ascii="Arial" w:hAnsi="Arial" w:cs="Arial"/>
          <w:i/>
          <w:sz w:val="20"/>
          <w:szCs w:val="20"/>
        </w:rPr>
        <w:t xml:space="preserve"> in </w:t>
      </w:r>
      <w:r w:rsidR="006F21A5">
        <w:rPr>
          <w:rFonts w:ascii="Arial" w:hAnsi="Arial" w:cs="Arial"/>
          <w:i/>
          <w:sz w:val="20"/>
          <w:szCs w:val="20"/>
        </w:rPr>
        <w:t>-2</w:t>
      </w:r>
      <w:r w:rsidR="006F21A5" w:rsidRPr="006E3F63">
        <w:rPr>
          <w:rFonts w:ascii="Arial" w:hAnsi="Arial" w:cs="Arial"/>
          <w:i/>
          <w:sz w:val="20"/>
          <w:szCs w:val="20"/>
        </w:rPr>
        <w:t>LL and diff</w:t>
      </w:r>
      <w:r w:rsidR="006F21A5">
        <w:rPr>
          <w:rFonts w:ascii="Arial" w:hAnsi="Arial" w:cs="Arial"/>
          <w:i/>
          <w:sz w:val="20"/>
          <w:szCs w:val="20"/>
        </w:rPr>
        <w:t>erence</w:t>
      </w:r>
      <w:r w:rsidR="006F21A5" w:rsidRPr="006E3F63">
        <w:rPr>
          <w:rFonts w:ascii="Arial" w:hAnsi="Arial" w:cs="Arial"/>
          <w:i/>
          <w:sz w:val="20"/>
          <w:szCs w:val="20"/>
        </w:rPr>
        <w:t xml:space="preserve"> in df values.</w:t>
      </w:r>
      <w:r w:rsidR="00FE6296">
        <w:rPr>
          <w:rFonts w:ascii="Arial" w:hAnsi="Arial" w:cs="Arial"/>
          <w:i/>
          <w:sz w:val="20"/>
          <w:szCs w:val="20"/>
        </w:rPr>
        <w:t xml:space="preserve"> </w:t>
      </w:r>
    </w:p>
    <w:p w14:paraId="1307626B" w14:textId="790066D7" w:rsidR="0049641E" w:rsidRDefault="0049641E" w:rsidP="00C84BF2">
      <w:pPr>
        <w:spacing w:line="240" w:lineRule="auto"/>
        <w:jc w:val="both"/>
        <w:rPr>
          <w:rFonts w:ascii="Arial" w:hAnsi="Arial" w:cs="Arial"/>
          <w:i/>
          <w:sz w:val="20"/>
          <w:szCs w:val="20"/>
        </w:rPr>
      </w:pPr>
    </w:p>
    <w:p w14:paraId="1F763CA5" w14:textId="77777777" w:rsidR="00775BBA" w:rsidRPr="006F21A5" w:rsidRDefault="00775BBA" w:rsidP="00C84BF2">
      <w:pPr>
        <w:spacing w:line="240" w:lineRule="auto"/>
        <w:jc w:val="both"/>
        <w:rPr>
          <w:rFonts w:ascii="Arial" w:hAnsi="Arial" w:cs="Arial"/>
          <w:i/>
          <w:sz w:val="20"/>
          <w:szCs w:val="20"/>
        </w:rPr>
      </w:pPr>
    </w:p>
    <w:p w14:paraId="44E6D7E6" w14:textId="728AFB63" w:rsidR="0049641E" w:rsidRPr="0049641E" w:rsidRDefault="0049641E" w:rsidP="0049641E">
      <w:pPr>
        <w:spacing w:after="0" w:line="240" w:lineRule="auto"/>
        <w:jc w:val="both"/>
        <w:rPr>
          <w:rFonts w:ascii="Arial" w:hAnsi="Arial" w:cs="Arial"/>
          <w:b/>
          <w:szCs w:val="20"/>
        </w:rPr>
      </w:pPr>
      <w:r w:rsidRPr="0049641E">
        <w:rPr>
          <w:rFonts w:ascii="Arial" w:hAnsi="Arial" w:cs="Arial"/>
          <w:b/>
          <w:bCs/>
          <w:iCs/>
          <w:szCs w:val="20"/>
        </w:rPr>
        <w:t xml:space="preserve">Supplementary Table 4: Fit statistics of the </w:t>
      </w:r>
      <w:r w:rsidR="00311C44">
        <w:rPr>
          <w:rFonts w:ascii="Arial" w:hAnsi="Arial" w:cs="Arial"/>
          <w:b/>
          <w:bCs/>
          <w:iCs/>
          <w:szCs w:val="20"/>
        </w:rPr>
        <w:t xml:space="preserve">different versions of the </w:t>
      </w:r>
      <w:r w:rsidRPr="0049641E">
        <w:rPr>
          <w:rFonts w:ascii="Arial" w:hAnsi="Arial" w:cs="Arial"/>
          <w:b/>
          <w:bCs/>
          <w:iCs/>
          <w:szCs w:val="20"/>
        </w:rPr>
        <w:t>bivariate twin model</w:t>
      </w:r>
    </w:p>
    <w:tbl>
      <w:tblPr>
        <w:tblW w:w="906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46"/>
        <w:gridCol w:w="850"/>
        <w:gridCol w:w="993"/>
        <w:gridCol w:w="1134"/>
        <w:gridCol w:w="1562"/>
        <w:gridCol w:w="1395"/>
        <w:gridCol w:w="1260"/>
        <w:gridCol w:w="1020"/>
      </w:tblGrid>
      <w:tr w:rsidR="0049641E" w:rsidRPr="0049641E" w14:paraId="534C8618" w14:textId="77777777" w:rsidTr="0049641E">
        <w:trPr>
          <w:trHeight w:val="810"/>
        </w:trPr>
        <w:tc>
          <w:tcPr>
            <w:tcW w:w="846" w:type="dxa"/>
            <w:shd w:val="clear" w:color="auto" w:fill="auto"/>
            <w:vAlign w:val="center"/>
            <w:hideMark/>
          </w:tcPr>
          <w:p w14:paraId="66F5790E" w14:textId="3A369806"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Base model</w:t>
            </w:r>
          </w:p>
          <w:p w14:paraId="7231FA81" w14:textId="5B72EB81"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_______</w:t>
            </w:r>
          </w:p>
        </w:tc>
        <w:tc>
          <w:tcPr>
            <w:tcW w:w="850" w:type="dxa"/>
            <w:shd w:val="clear" w:color="auto" w:fill="auto"/>
            <w:vAlign w:val="center"/>
            <w:hideMark/>
          </w:tcPr>
          <w:p w14:paraId="026420B3" w14:textId="62C19F15"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Test model</w:t>
            </w:r>
          </w:p>
          <w:p w14:paraId="564733FD" w14:textId="3900E60F"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______</w:t>
            </w:r>
          </w:p>
        </w:tc>
        <w:tc>
          <w:tcPr>
            <w:tcW w:w="993" w:type="dxa"/>
            <w:shd w:val="clear" w:color="auto" w:fill="auto"/>
            <w:vAlign w:val="center"/>
            <w:hideMark/>
          </w:tcPr>
          <w:p w14:paraId="04A25D43" w14:textId="7286A9D5"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N Para-meters</w:t>
            </w:r>
          </w:p>
          <w:p w14:paraId="63E0907B" w14:textId="332E4F29"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________</w:t>
            </w:r>
          </w:p>
        </w:tc>
        <w:tc>
          <w:tcPr>
            <w:tcW w:w="1134" w:type="dxa"/>
            <w:shd w:val="clear" w:color="auto" w:fill="auto"/>
            <w:vAlign w:val="center"/>
            <w:hideMark/>
          </w:tcPr>
          <w:p w14:paraId="23705E83" w14:textId="129F9843"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df</w:t>
            </w:r>
          </w:p>
          <w:p w14:paraId="19A325F7" w14:textId="77777777" w:rsidR="0049641E" w:rsidRPr="0049641E" w:rsidRDefault="0049641E" w:rsidP="0049641E">
            <w:pPr>
              <w:spacing w:after="0" w:line="240" w:lineRule="auto"/>
              <w:jc w:val="center"/>
              <w:rPr>
                <w:rFonts w:ascii="Arial" w:hAnsi="Arial" w:cs="Arial"/>
                <w:b/>
                <w:sz w:val="20"/>
                <w:szCs w:val="20"/>
                <w:lang w:val="sv-SE"/>
              </w:rPr>
            </w:pPr>
          </w:p>
          <w:p w14:paraId="469A8FD7" w14:textId="0FA0F6F1"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w:t>
            </w:r>
          </w:p>
        </w:tc>
        <w:tc>
          <w:tcPr>
            <w:tcW w:w="1562" w:type="dxa"/>
            <w:shd w:val="clear" w:color="auto" w:fill="auto"/>
            <w:vAlign w:val="center"/>
            <w:hideMark/>
          </w:tcPr>
          <w:p w14:paraId="328CFCEE" w14:textId="2D2E42A9"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minus2LL</w:t>
            </w:r>
          </w:p>
          <w:p w14:paraId="65CFF76C" w14:textId="1607C793" w:rsidR="0049641E" w:rsidRPr="0049641E" w:rsidRDefault="0049641E" w:rsidP="0049641E">
            <w:pPr>
              <w:spacing w:after="0" w:line="240" w:lineRule="auto"/>
              <w:jc w:val="center"/>
              <w:rPr>
                <w:rFonts w:ascii="Arial" w:hAnsi="Arial" w:cs="Arial"/>
                <w:b/>
                <w:sz w:val="20"/>
                <w:szCs w:val="20"/>
                <w:lang w:val="sv-SE"/>
              </w:rPr>
            </w:pPr>
          </w:p>
          <w:p w14:paraId="7653D694" w14:textId="62C00F54"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_________</w:t>
            </w:r>
          </w:p>
        </w:tc>
        <w:tc>
          <w:tcPr>
            <w:tcW w:w="1395" w:type="dxa"/>
            <w:shd w:val="clear" w:color="auto" w:fill="auto"/>
            <w:vAlign w:val="center"/>
            <w:hideMark/>
          </w:tcPr>
          <w:p w14:paraId="095BDEA2" w14:textId="7D1903B8"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diff in LL</w:t>
            </w:r>
          </w:p>
          <w:p w14:paraId="2478B1DD" w14:textId="2550EDAA" w:rsidR="0049641E" w:rsidRPr="0049641E" w:rsidRDefault="0049641E" w:rsidP="0049641E">
            <w:pPr>
              <w:spacing w:after="0" w:line="240" w:lineRule="auto"/>
              <w:jc w:val="center"/>
              <w:rPr>
                <w:rFonts w:ascii="Arial" w:hAnsi="Arial" w:cs="Arial"/>
                <w:b/>
                <w:sz w:val="20"/>
                <w:szCs w:val="20"/>
                <w:lang w:val="sv-SE"/>
              </w:rPr>
            </w:pPr>
          </w:p>
          <w:p w14:paraId="454C29ED" w14:textId="43B0B3DD"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________</w:t>
            </w:r>
          </w:p>
        </w:tc>
        <w:tc>
          <w:tcPr>
            <w:tcW w:w="1260" w:type="dxa"/>
            <w:shd w:val="clear" w:color="auto" w:fill="auto"/>
            <w:vAlign w:val="center"/>
            <w:hideMark/>
          </w:tcPr>
          <w:p w14:paraId="15F13D3F" w14:textId="6CF0EF3D"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diff in df</w:t>
            </w:r>
          </w:p>
          <w:p w14:paraId="62C74CB0" w14:textId="05DC8728" w:rsidR="0049641E" w:rsidRPr="0049641E" w:rsidRDefault="0049641E" w:rsidP="0049641E">
            <w:pPr>
              <w:spacing w:after="0" w:line="240" w:lineRule="auto"/>
              <w:jc w:val="center"/>
              <w:rPr>
                <w:rFonts w:ascii="Arial" w:hAnsi="Arial" w:cs="Arial"/>
                <w:b/>
                <w:sz w:val="20"/>
                <w:szCs w:val="20"/>
                <w:lang w:val="sv-SE"/>
              </w:rPr>
            </w:pPr>
          </w:p>
          <w:p w14:paraId="12D5DBA0" w14:textId="7216DBB6"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________</w:t>
            </w:r>
          </w:p>
        </w:tc>
        <w:tc>
          <w:tcPr>
            <w:tcW w:w="1020" w:type="dxa"/>
            <w:shd w:val="clear" w:color="auto" w:fill="auto"/>
            <w:vAlign w:val="center"/>
            <w:hideMark/>
          </w:tcPr>
          <w:p w14:paraId="31573AE1" w14:textId="71F7CC53"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p</w:t>
            </w:r>
          </w:p>
          <w:p w14:paraId="7A7A9497" w14:textId="59570FEF" w:rsidR="0049641E" w:rsidRPr="0049641E" w:rsidRDefault="0049641E" w:rsidP="0049641E">
            <w:pPr>
              <w:spacing w:after="0" w:line="240" w:lineRule="auto"/>
              <w:jc w:val="center"/>
              <w:rPr>
                <w:rFonts w:ascii="Arial" w:hAnsi="Arial" w:cs="Arial"/>
                <w:b/>
                <w:sz w:val="20"/>
                <w:szCs w:val="20"/>
                <w:lang w:val="sv-SE"/>
              </w:rPr>
            </w:pPr>
          </w:p>
          <w:p w14:paraId="4BA3504D" w14:textId="4A668C0E" w:rsidR="0049641E" w:rsidRPr="0049641E" w:rsidRDefault="0049641E" w:rsidP="0049641E">
            <w:pPr>
              <w:spacing w:after="0" w:line="240" w:lineRule="auto"/>
              <w:jc w:val="center"/>
              <w:rPr>
                <w:rFonts w:ascii="Arial" w:hAnsi="Arial" w:cs="Arial"/>
                <w:b/>
                <w:sz w:val="20"/>
                <w:szCs w:val="20"/>
                <w:lang w:val="sv-SE"/>
              </w:rPr>
            </w:pPr>
            <w:r w:rsidRPr="0049641E">
              <w:rPr>
                <w:rFonts w:ascii="Arial" w:hAnsi="Arial" w:cs="Arial"/>
                <w:b/>
                <w:bCs/>
                <w:sz w:val="20"/>
                <w:szCs w:val="20"/>
              </w:rPr>
              <w:t>_____</w:t>
            </w:r>
          </w:p>
        </w:tc>
      </w:tr>
      <w:tr w:rsidR="0049641E" w:rsidRPr="0049641E" w14:paraId="41A8F882" w14:textId="77777777" w:rsidTr="0049641E">
        <w:trPr>
          <w:trHeight w:val="210"/>
        </w:trPr>
        <w:tc>
          <w:tcPr>
            <w:tcW w:w="9060" w:type="dxa"/>
            <w:gridSpan w:val="8"/>
            <w:shd w:val="clear" w:color="auto" w:fill="auto"/>
            <w:vAlign w:val="center"/>
            <w:hideMark/>
          </w:tcPr>
          <w:p w14:paraId="39C124AE" w14:textId="0BA1580D" w:rsidR="0049641E" w:rsidRPr="00CF1D4B" w:rsidRDefault="0049641E" w:rsidP="0049641E">
            <w:pPr>
              <w:spacing w:line="240" w:lineRule="auto"/>
              <w:jc w:val="both"/>
              <w:rPr>
                <w:rFonts w:ascii="Arial" w:hAnsi="Arial" w:cs="Arial"/>
                <w:b/>
                <w:i/>
                <w:sz w:val="20"/>
                <w:szCs w:val="20"/>
                <w:lang w:val="sv-SE"/>
              </w:rPr>
            </w:pPr>
            <w:r>
              <w:rPr>
                <w:rFonts w:ascii="Arial" w:hAnsi="Arial" w:cs="Arial"/>
                <w:b/>
                <w:bCs/>
                <w:sz w:val="20"/>
                <w:szCs w:val="20"/>
              </w:rPr>
              <w:t xml:space="preserve"> </w:t>
            </w:r>
            <w:r w:rsidR="00CF1D4B" w:rsidRPr="00CF1D4B">
              <w:rPr>
                <w:rFonts w:ascii="Arial" w:hAnsi="Arial" w:cs="Arial"/>
                <w:b/>
                <w:bCs/>
                <w:i/>
                <w:sz w:val="20"/>
                <w:szCs w:val="20"/>
              </w:rPr>
              <w:t>T</w:t>
            </w:r>
            <w:r w:rsidRPr="00CF1D4B">
              <w:rPr>
                <w:rFonts w:ascii="Arial" w:hAnsi="Arial" w:cs="Arial"/>
                <w:b/>
                <w:bCs/>
                <w:i/>
                <w:sz w:val="20"/>
                <w:szCs w:val="20"/>
              </w:rPr>
              <w:t>otal</w:t>
            </w:r>
            <w:r w:rsidR="00CF1D4B">
              <w:rPr>
                <w:rFonts w:ascii="Arial" w:hAnsi="Arial" w:cs="Arial"/>
                <w:b/>
                <w:bCs/>
                <w:i/>
                <w:sz w:val="20"/>
                <w:szCs w:val="20"/>
              </w:rPr>
              <w:t xml:space="preserve"> autistic traits</w:t>
            </w:r>
            <w:r w:rsidRPr="00CF1D4B">
              <w:rPr>
                <w:rFonts w:ascii="Arial" w:hAnsi="Arial" w:cs="Arial"/>
                <w:b/>
                <w:bCs/>
                <w:i/>
                <w:sz w:val="20"/>
                <w:szCs w:val="20"/>
              </w:rPr>
              <w:t xml:space="preserve"> * synesthesia</w:t>
            </w:r>
            <w:r w:rsidRPr="00CF1D4B">
              <w:rPr>
                <w:rFonts w:ascii="Arial" w:hAnsi="Arial" w:cs="Arial"/>
                <w:b/>
                <w:i/>
                <w:sz w:val="20"/>
                <w:szCs w:val="20"/>
                <w:lang w:val="sv-SE"/>
              </w:rPr>
              <w:t> </w:t>
            </w:r>
          </w:p>
        </w:tc>
      </w:tr>
      <w:tr w:rsidR="0049641E" w:rsidRPr="0049641E" w14:paraId="58B74191" w14:textId="77777777" w:rsidTr="0049641E">
        <w:trPr>
          <w:trHeight w:val="210"/>
        </w:trPr>
        <w:tc>
          <w:tcPr>
            <w:tcW w:w="846" w:type="dxa"/>
            <w:shd w:val="clear" w:color="auto" w:fill="auto"/>
            <w:vAlign w:val="center"/>
            <w:hideMark/>
          </w:tcPr>
          <w:p w14:paraId="0A527024" w14:textId="5B17D152"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Sat</w:t>
            </w:r>
          </w:p>
        </w:tc>
        <w:tc>
          <w:tcPr>
            <w:tcW w:w="850" w:type="dxa"/>
            <w:shd w:val="clear" w:color="auto" w:fill="auto"/>
            <w:vAlign w:val="center"/>
            <w:hideMark/>
          </w:tcPr>
          <w:p w14:paraId="17A4D18C" w14:textId="3BC627A2"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993" w:type="dxa"/>
            <w:shd w:val="clear" w:color="auto" w:fill="auto"/>
            <w:vAlign w:val="center"/>
            <w:hideMark/>
          </w:tcPr>
          <w:p w14:paraId="2907B1BE" w14:textId="3BEB3A75"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11</w:t>
            </w:r>
          </w:p>
        </w:tc>
        <w:tc>
          <w:tcPr>
            <w:tcW w:w="1134" w:type="dxa"/>
            <w:shd w:val="clear" w:color="auto" w:fill="auto"/>
            <w:vAlign w:val="center"/>
            <w:hideMark/>
          </w:tcPr>
          <w:p w14:paraId="273A7D3F" w14:textId="4A2E74B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22903.26</w:t>
            </w:r>
          </w:p>
        </w:tc>
        <w:tc>
          <w:tcPr>
            <w:tcW w:w="1562" w:type="dxa"/>
            <w:shd w:val="clear" w:color="auto" w:fill="auto"/>
            <w:vAlign w:val="center"/>
            <w:hideMark/>
          </w:tcPr>
          <w:p w14:paraId="09E3AEB6" w14:textId="734084FE"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8249</w:t>
            </w:r>
          </w:p>
        </w:tc>
        <w:tc>
          <w:tcPr>
            <w:tcW w:w="1395" w:type="dxa"/>
            <w:shd w:val="clear" w:color="auto" w:fill="auto"/>
            <w:vAlign w:val="center"/>
            <w:hideMark/>
          </w:tcPr>
          <w:p w14:paraId="7EB220E7" w14:textId="0D3AEF6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15.03</w:t>
            </w:r>
          </w:p>
        </w:tc>
        <w:tc>
          <w:tcPr>
            <w:tcW w:w="1260" w:type="dxa"/>
            <w:shd w:val="clear" w:color="auto" w:fill="auto"/>
            <w:vAlign w:val="center"/>
            <w:hideMark/>
          </w:tcPr>
          <w:p w14:paraId="12A5453E" w14:textId="28FFD27C"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17</w:t>
            </w:r>
          </w:p>
        </w:tc>
        <w:tc>
          <w:tcPr>
            <w:tcW w:w="1020" w:type="dxa"/>
            <w:shd w:val="clear" w:color="auto" w:fill="auto"/>
            <w:vAlign w:val="center"/>
            <w:hideMark/>
          </w:tcPr>
          <w:p w14:paraId="695E10CC" w14:textId="793AA720"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.59</w:t>
            </w:r>
          </w:p>
        </w:tc>
      </w:tr>
      <w:tr w:rsidR="0049641E" w:rsidRPr="0049641E" w14:paraId="01D2C901" w14:textId="77777777" w:rsidTr="0049641E">
        <w:trPr>
          <w:trHeight w:val="210"/>
        </w:trPr>
        <w:tc>
          <w:tcPr>
            <w:tcW w:w="846" w:type="dxa"/>
            <w:shd w:val="clear" w:color="auto" w:fill="auto"/>
            <w:vAlign w:val="center"/>
            <w:hideMark/>
          </w:tcPr>
          <w:p w14:paraId="095B4141" w14:textId="5A2A6CC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0CE30B78" w14:textId="289C461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bCs/>
                <w:sz w:val="20"/>
                <w:szCs w:val="20"/>
              </w:rPr>
              <w:t>AE</w:t>
            </w:r>
          </w:p>
        </w:tc>
        <w:tc>
          <w:tcPr>
            <w:tcW w:w="993" w:type="dxa"/>
            <w:shd w:val="clear" w:color="auto" w:fill="auto"/>
            <w:vAlign w:val="center"/>
            <w:hideMark/>
          </w:tcPr>
          <w:p w14:paraId="7D3BBE8D" w14:textId="0E39CFDA"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w:t>
            </w:r>
          </w:p>
        </w:tc>
        <w:tc>
          <w:tcPr>
            <w:tcW w:w="1134" w:type="dxa"/>
            <w:shd w:val="clear" w:color="auto" w:fill="auto"/>
            <w:vAlign w:val="center"/>
            <w:hideMark/>
          </w:tcPr>
          <w:p w14:paraId="780A1DC2" w14:textId="5AE79C7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22903.26</w:t>
            </w:r>
          </w:p>
        </w:tc>
        <w:tc>
          <w:tcPr>
            <w:tcW w:w="1562" w:type="dxa"/>
            <w:shd w:val="clear" w:color="auto" w:fill="auto"/>
            <w:vAlign w:val="center"/>
            <w:hideMark/>
          </w:tcPr>
          <w:p w14:paraId="3724831A" w14:textId="026A328A"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8252</w:t>
            </w:r>
          </w:p>
        </w:tc>
        <w:tc>
          <w:tcPr>
            <w:tcW w:w="1395" w:type="dxa"/>
            <w:shd w:val="clear" w:color="auto" w:fill="auto"/>
            <w:vAlign w:val="center"/>
            <w:hideMark/>
          </w:tcPr>
          <w:p w14:paraId="0EC65E61" w14:textId="3F21792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0</w:t>
            </w:r>
          </w:p>
        </w:tc>
        <w:tc>
          <w:tcPr>
            <w:tcW w:w="1260" w:type="dxa"/>
            <w:shd w:val="clear" w:color="auto" w:fill="auto"/>
            <w:vAlign w:val="center"/>
            <w:hideMark/>
          </w:tcPr>
          <w:p w14:paraId="6B1F7239" w14:textId="0232912A"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w:t>
            </w:r>
          </w:p>
        </w:tc>
        <w:tc>
          <w:tcPr>
            <w:tcW w:w="1020" w:type="dxa"/>
            <w:shd w:val="clear" w:color="auto" w:fill="auto"/>
            <w:vAlign w:val="center"/>
            <w:hideMark/>
          </w:tcPr>
          <w:p w14:paraId="306DDD62" w14:textId="68F7AC42"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w:t>
            </w:r>
          </w:p>
        </w:tc>
      </w:tr>
      <w:tr w:rsidR="0049641E" w:rsidRPr="0049641E" w14:paraId="3B50F95E" w14:textId="77777777" w:rsidTr="0049641E">
        <w:trPr>
          <w:trHeight w:val="210"/>
        </w:trPr>
        <w:tc>
          <w:tcPr>
            <w:tcW w:w="846" w:type="dxa"/>
            <w:shd w:val="clear" w:color="auto" w:fill="auto"/>
            <w:vAlign w:val="center"/>
            <w:hideMark/>
          </w:tcPr>
          <w:p w14:paraId="0E75DB05" w14:textId="00983C12"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5A601660" w14:textId="6B452BB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CE</w:t>
            </w:r>
          </w:p>
        </w:tc>
        <w:tc>
          <w:tcPr>
            <w:tcW w:w="993" w:type="dxa"/>
            <w:shd w:val="clear" w:color="auto" w:fill="auto"/>
            <w:vAlign w:val="center"/>
            <w:hideMark/>
          </w:tcPr>
          <w:p w14:paraId="33473D43" w14:textId="57AB1FF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w:t>
            </w:r>
          </w:p>
        </w:tc>
        <w:tc>
          <w:tcPr>
            <w:tcW w:w="1134" w:type="dxa"/>
            <w:shd w:val="clear" w:color="auto" w:fill="auto"/>
            <w:vAlign w:val="center"/>
            <w:hideMark/>
          </w:tcPr>
          <w:p w14:paraId="4F060BC1" w14:textId="5AF712B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22975.76</w:t>
            </w:r>
          </w:p>
        </w:tc>
        <w:tc>
          <w:tcPr>
            <w:tcW w:w="1562" w:type="dxa"/>
            <w:shd w:val="clear" w:color="auto" w:fill="auto"/>
            <w:vAlign w:val="center"/>
            <w:hideMark/>
          </w:tcPr>
          <w:p w14:paraId="35FDD1D7" w14:textId="5396B0BB"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8252</w:t>
            </w:r>
          </w:p>
        </w:tc>
        <w:tc>
          <w:tcPr>
            <w:tcW w:w="1395" w:type="dxa"/>
            <w:shd w:val="clear" w:color="auto" w:fill="auto"/>
            <w:vAlign w:val="center"/>
            <w:hideMark/>
          </w:tcPr>
          <w:p w14:paraId="65680011" w14:textId="5706C821"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72.5</w:t>
            </w:r>
          </w:p>
        </w:tc>
        <w:tc>
          <w:tcPr>
            <w:tcW w:w="1260" w:type="dxa"/>
            <w:shd w:val="clear" w:color="auto" w:fill="auto"/>
            <w:vAlign w:val="center"/>
            <w:hideMark/>
          </w:tcPr>
          <w:p w14:paraId="61D779A5" w14:textId="3A387DCB"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w:t>
            </w:r>
          </w:p>
        </w:tc>
        <w:tc>
          <w:tcPr>
            <w:tcW w:w="1020" w:type="dxa"/>
            <w:shd w:val="clear" w:color="auto" w:fill="auto"/>
            <w:vAlign w:val="center"/>
            <w:hideMark/>
          </w:tcPr>
          <w:p w14:paraId="2262973E" w14:textId="243EAC7D" w:rsidR="0049641E" w:rsidRPr="0049641E" w:rsidRDefault="0049641E" w:rsidP="00CF1D4B">
            <w:pPr>
              <w:spacing w:after="0" w:line="240" w:lineRule="auto"/>
              <w:jc w:val="center"/>
              <w:rPr>
                <w:rFonts w:ascii="Arial" w:hAnsi="Arial" w:cs="Arial"/>
                <w:b/>
                <w:sz w:val="20"/>
                <w:szCs w:val="20"/>
                <w:lang w:val="sv-SE"/>
              </w:rPr>
            </w:pPr>
            <w:r w:rsidRPr="0049641E">
              <w:rPr>
                <w:rFonts w:ascii="Arial" w:hAnsi="Arial" w:cs="Arial"/>
                <w:b/>
                <w:bCs/>
                <w:sz w:val="20"/>
                <w:szCs w:val="20"/>
              </w:rPr>
              <w:t>&lt;.001</w:t>
            </w:r>
          </w:p>
        </w:tc>
      </w:tr>
      <w:tr w:rsidR="0049641E" w:rsidRPr="0049641E" w14:paraId="3B59570E" w14:textId="77777777" w:rsidTr="0049641E">
        <w:trPr>
          <w:trHeight w:val="270"/>
        </w:trPr>
        <w:tc>
          <w:tcPr>
            <w:tcW w:w="846" w:type="dxa"/>
            <w:shd w:val="clear" w:color="auto" w:fill="auto"/>
            <w:vAlign w:val="center"/>
            <w:hideMark/>
          </w:tcPr>
          <w:p w14:paraId="2C7B6ECE" w14:textId="136C05CA"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16569EA5" w14:textId="3226C9B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E</w:t>
            </w:r>
          </w:p>
        </w:tc>
        <w:tc>
          <w:tcPr>
            <w:tcW w:w="993" w:type="dxa"/>
            <w:shd w:val="clear" w:color="auto" w:fill="auto"/>
            <w:vAlign w:val="center"/>
            <w:hideMark/>
          </w:tcPr>
          <w:p w14:paraId="1410D033" w14:textId="15150EDB"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5</w:t>
            </w:r>
          </w:p>
        </w:tc>
        <w:tc>
          <w:tcPr>
            <w:tcW w:w="1134" w:type="dxa"/>
            <w:shd w:val="clear" w:color="auto" w:fill="auto"/>
            <w:vAlign w:val="center"/>
            <w:hideMark/>
          </w:tcPr>
          <w:p w14:paraId="640FE71A" w14:textId="63E7A2D3"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23323.16</w:t>
            </w:r>
          </w:p>
        </w:tc>
        <w:tc>
          <w:tcPr>
            <w:tcW w:w="1562" w:type="dxa"/>
            <w:shd w:val="clear" w:color="auto" w:fill="auto"/>
            <w:vAlign w:val="center"/>
            <w:hideMark/>
          </w:tcPr>
          <w:p w14:paraId="5121C196" w14:textId="485E6C7E"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8255</w:t>
            </w:r>
          </w:p>
        </w:tc>
        <w:tc>
          <w:tcPr>
            <w:tcW w:w="1395" w:type="dxa"/>
            <w:shd w:val="clear" w:color="auto" w:fill="auto"/>
            <w:vAlign w:val="center"/>
            <w:hideMark/>
          </w:tcPr>
          <w:p w14:paraId="170C7BF9" w14:textId="6974F091"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419.9</w:t>
            </w:r>
          </w:p>
        </w:tc>
        <w:tc>
          <w:tcPr>
            <w:tcW w:w="1260" w:type="dxa"/>
            <w:shd w:val="clear" w:color="auto" w:fill="auto"/>
            <w:vAlign w:val="center"/>
            <w:hideMark/>
          </w:tcPr>
          <w:p w14:paraId="54FCC92F" w14:textId="463DDFD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6</w:t>
            </w:r>
          </w:p>
        </w:tc>
        <w:tc>
          <w:tcPr>
            <w:tcW w:w="1020" w:type="dxa"/>
            <w:shd w:val="clear" w:color="auto" w:fill="auto"/>
            <w:vAlign w:val="center"/>
            <w:hideMark/>
          </w:tcPr>
          <w:p w14:paraId="00BF0617" w14:textId="4EC1FE6C" w:rsidR="0049641E" w:rsidRPr="0049641E" w:rsidRDefault="0049641E" w:rsidP="00CF1D4B">
            <w:pPr>
              <w:spacing w:after="0" w:line="240" w:lineRule="auto"/>
              <w:jc w:val="center"/>
              <w:rPr>
                <w:rFonts w:ascii="Arial" w:hAnsi="Arial" w:cs="Arial"/>
                <w:b/>
                <w:sz w:val="20"/>
                <w:szCs w:val="20"/>
                <w:lang w:val="sv-SE"/>
              </w:rPr>
            </w:pPr>
            <w:r w:rsidRPr="0049641E">
              <w:rPr>
                <w:rFonts w:ascii="Arial" w:hAnsi="Arial" w:cs="Arial"/>
                <w:b/>
                <w:bCs/>
                <w:sz w:val="20"/>
                <w:szCs w:val="20"/>
              </w:rPr>
              <w:t>&lt;.001</w:t>
            </w:r>
          </w:p>
        </w:tc>
      </w:tr>
      <w:tr w:rsidR="0049641E" w:rsidRPr="0049641E" w14:paraId="1C9A74E1" w14:textId="77777777" w:rsidTr="0049641E">
        <w:trPr>
          <w:trHeight w:val="210"/>
        </w:trPr>
        <w:tc>
          <w:tcPr>
            <w:tcW w:w="9060" w:type="dxa"/>
            <w:gridSpan w:val="8"/>
            <w:shd w:val="clear" w:color="auto" w:fill="auto"/>
            <w:vAlign w:val="center"/>
            <w:hideMark/>
          </w:tcPr>
          <w:p w14:paraId="6D6D7E7D" w14:textId="38399311" w:rsidR="0049641E" w:rsidRPr="00CF1D4B" w:rsidRDefault="0049641E" w:rsidP="0049641E">
            <w:pPr>
              <w:spacing w:line="240" w:lineRule="auto"/>
              <w:jc w:val="both"/>
              <w:rPr>
                <w:rFonts w:ascii="Arial" w:hAnsi="Arial" w:cs="Arial"/>
                <w:b/>
                <w:i/>
                <w:sz w:val="20"/>
                <w:szCs w:val="20"/>
                <w:lang w:val="sv-SE"/>
              </w:rPr>
            </w:pPr>
            <w:r>
              <w:rPr>
                <w:rFonts w:ascii="Arial" w:hAnsi="Arial" w:cs="Arial"/>
                <w:b/>
                <w:bCs/>
                <w:sz w:val="20"/>
                <w:szCs w:val="20"/>
              </w:rPr>
              <w:t xml:space="preserve"> </w:t>
            </w:r>
            <w:r w:rsidRPr="00CF1D4B">
              <w:rPr>
                <w:rFonts w:ascii="Arial" w:hAnsi="Arial" w:cs="Arial"/>
                <w:b/>
                <w:bCs/>
                <w:i/>
                <w:sz w:val="20"/>
                <w:szCs w:val="20"/>
              </w:rPr>
              <w:t>RRBI-D * synesthesia</w:t>
            </w:r>
            <w:r w:rsidRPr="00CF1D4B">
              <w:rPr>
                <w:rFonts w:ascii="Arial" w:hAnsi="Arial" w:cs="Arial"/>
                <w:b/>
                <w:i/>
                <w:sz w:val="20"/>
                <w:szCs w:val="20"/>
                <w:lang w:val="sv-SE"/>
              </w:rPr>
              <w:t> </w:t>
            </w:r>
          </w:p>
        </w:tc>
      </w:tr>
      <w:tr w:rsidR="0049641E" w:rsidRPr="0049641E" w14:paraId="6AB74397" w14:textId="77777777" w:rsidTr="0049641E">
        <w:trPr>
          <w:trHeight w:val="210"/>
        </w:trPr>
        <w:tc>
          <w:tcPr>
            <w:tcW w:w="846" w:type="dxa"/>
            <w:shd w:val="clear" w:color="auto" w:fill="auto"/>
            <w:vAlign w:val="center"/>
            <w:hideMark/>
          </w:tcPr>
          <w:p w14:paraId="6C828BC4" w14:textId="034A469C"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Sat</w:t>
            </w:r>
          </w:p>
        </w:tc>
        <w:tc>
          <w:tcPr>
            <w:tcW w:w="850" w:type="dxa"/>
            <w:shd w:val="clear" w:color="auto" w:fill="auto"/>
            <w:vAlign w:val="center"/>
            <w:hideMark/>
          </w:tcPr>
          <w:p w14:paraId="6738C899" w14:textId="53838C30"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993" w:type="dxa"/>
            <w:shd w:val="clear" w:color="auto" w:fill="auto"/>
            <w:vAlign w:val="center"/>
            <w:hideMark/>
          </w:tcPr>
          <w:p w14:paraId="08749317" w14:textId="78A5EC25"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11</w:t>
            </w:r>
          </w:p>
        </w:tc>
        <w:tc>
          <w:tcPr>
            <w:tcW w:w="1134" w:type="dxa"/>
            <w:shd w:val="clear" w:color="auto" w:fill="auto"/>
            <w:vAlign w:val="center"/>
            <w:hideMark/>
          </w:tcPr>
          <w:p w14:paraId="7B3B9658" w14:textId="10614F11"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21516.95</w:t>
            </w:r>
          </w:p>
        </w:tc>
        <w:tc>
          <w:tcPr>
            <w:tcW w:w="1562" w:type="dxa"/>
            <w:shd w:val="clear" w:color="auto" w:fill="auto"/>
            <w:vAlign w:val="center"/>
            <w:hideMark/>
          </w:tcPr>
          <w:p w14:paraId="3803A8A1" w14:textId="0022E9F7"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7734</w:t>
            </w:r>
          </w:p>
        </w:tc>
        <w:tc>
          <w:tcPr>
            <w:tcW w:w="1395" w:type="dxa"/>
            <w:shd w:val="clear" w:color="auto" w:fill="auto"/>
            <w:vAlign w:val="center"/>
            <w:hideMark/>
          </w:tcPr>
          <w:p w14:paraId="7F68E94C" w14:textId="56765157"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10.29</w:t>
            </w:r>
          </w:p>
        </w:tc>
        <w:tc>
          <w:tcPr>
            <w:tcW w:w="1260" w:type="dxa"/>
            <w:shd w:val="clear" w:color="auto" w:fill="auto"/>
            <w:vAlign w:val="center"/>
            <w:hideMark/>
          </w:tcPr>
          <w:p w14:paraId="76CB0D61" w14:textId="141B61AF"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17</w:t>
            </w:r>
          </w:p>
        </w:tc>
        <w:tc>
          <w:tcPr>
            <w:tcW w:w="1020" w:type="dxa"/>
            <w:shd w:val="clear" w:color="auto" w:fill="auto"/>
            <w:vAlign w:val="center"/>
            <w:hideMark/>
          </w:tcPr>
          <w:p w14:paraId="66CD3D58" w14:textId="797F27B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.89</w:t>
            </w:r>
          </w:p>
        </w:tc>
      </w:tr>
      <w:tr w:rsidR="0049641E" w:rsidRPr="0049641E" w14:paraId="490574B2" w14:textId="77777777" w:rsidTr="0049641E">
        <w:trPr>
          <w:trHeight w:val="210"/>
        </w:trPr>
        <w:tc>
          <w:tcPr>
            <w:tcW w:w="846" w:type="dxa"/>
            <w:shd w:val="clear" w:color="auto" w:fill="auto"/>
            <w:vAlign w:val="center"/>
            <w:hideMark/>
          </w:tcPr>
          <w:p w14:paraId="13A8E3E8" w14:textId="1E23EA6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513BEBE9" w14:textId="62E4578B"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bCs/>
                <w:sz w:val="20"/>
                <w:szCs w:val="20"/>
              </w:rPr>
              <w:t>AE</w:t>
            </w:r>
          </w:p>
        </w:tc>
        <w:tc>
          <w:tcPr>
            <w:tcW w:w="993" w:type="dxa"/>
            <w:shd w:val="clear" w:color="auto" w:fill="auto"/>
            <w:vAlign w:val="center"/>
            <w:hideMark/>
          </w:tcPr>
          <w:p w14:paraId="02D61F11" w14:textId="6CFF5F70"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w:t>
            </w:r>
          </w:p>
        </w:tc>
        <w:tc>
          <w:tcPr>
            <w:tcW w:w="1134" w:type="dxa"/>
            <w:shd w:val="clear" w:color="auto" w:fill="auto"/>
            <w:vAlign w:val="center"/>
            <w:hideMark/>
          </w:tcPr>
          <w:p w14:paraId="6B728559" w14:textId="1BFD33C4"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21516.95</w:t>
            </w:r>
          </w:p>
        </w:tc>
        <w:tc>
          <w:tcPr>
            <w:tcW w:w="1562" w:type="dxa"/>
            <w:shd w:val="clear" w:color="auto" w:fill="auto"/>
            <w:vAlign w:val="center"/>
            <w:hideMark/>
          </w:tcPr>
          <w:p w14:paraId="23728DB0" w14:textId="5BB7A537"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7737</w:t>
            </w:r>
          </w:p>
        </w:tc>
        <w:tc>
          <w:tcPr>
            <w:tcW w:w="1395" w:type="dxa"/>
            <w:shd w:val="clear" w:color="auto" w:fill="auto"/>
            <w:vAlign w:val="center"/>
            <w:hideMark/>
          </w:tcPr>
          <w:p w14:paraId="7CB26822" w14:textId="2F4A25F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0</w:t>
            </w:r>
          </w:p>
        </w:tc>
        <w:tc>
          <w:tcPr>
            <w:tcW w:w="1260" w:type="dxa"/>
            <w:shd w:val="clear" w:color="auto" w:fill="auto"/>
            <w:vAlign w:val="center"/>
            <w:hideMark/>
          </w:tcPr>
          <w:p w14:paraId="6351E054" w14:textId="4A9F5FA7"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w:t>
            </w:r>
          </w:p>
        </w:tc>
        <w:tc>
          <w:tcPr>
            <w:tcW w:w="1020" w:type="dxa"/>
            <w:shd w:val="clear" w:color="auto" w:fill="auto"/>
            <w:vAlign w:val="center"/>
            <w:hideMark/>
          </w:tcPr>
          <w:p w14:paraId="5717D9A5" w14:textId="5F256B3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w:t>
            </w:r>
          </w:p>
        </w:tc>
      </w:tr>
      <w:tr w:rsidR="0049641E" w:rsidRPr="0049641E" w14:paraId="70181DCA" w14:textId="77777777" w:rsidTr="0049641E">
        <w:trPr>
          <w:trHeight w:val="210"/>
        </w:trPr>
        <w:tc>
          <w:tcPr>
            <w:tcW w:w="846" w:type="dxa"/>
            <w:shd w:val="clear" w:color="auto" w:fill="auto"/>
            <w:vAlign w:val="center"/>
            <w:hideMark/>
          </w:tcPr>
          <w:p w14:paraId="715A9DC3" w14:textId="398F5694"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3C633E85" w14:textId="4AF942AF"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CE</w:t>
            </w:r>
          </w:p>
        </w:tc>
        <w:tc>
          <w:tcPr>
            <w:tcW w:w="993" w:type="dxa"/>
            <w:shd w:val="clear" w:color="auto" w:fill="auto"/>
            <w:vAlign w:val="center"/>
            <w:hideMark/>
          </w:tcPr>
          <w:p w14:paraId="466257BF" w14:textId="5780020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w:t>
            </w:r>
          </w:p>
        </w:tc>
        <w:tc>
          <w:tcPr>
            <w:tcW w:w="1134" w:type="dxa"/>
            <w:shd w:val="clear" w:color="auto" w:fill="auto"/>
            <w:vAlign w:val="center"/>
            <w:hideMark/>
          </w:tcPr>
          <w:p w14:paraId="45CD15A6" w14:textId="64DA80D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21574.62</w:t>
            </w:r>
          </w:p>
        </w:tc>
        <w:tc>
          <w:tcPr>
            <w:tcW w:w="1562" w:type="dxa"/>
            <w:shd w:val="clear" w:color="auto" w:fill="auto"/>
            <w:vAlign w:val="center"/>
            <w:hideMark/>
          </w:tcPr>
          <w:p w14:paraId="67C46448" w14:textId="2D8D77B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7737</w:t>
            </w:r>
          </w:p>
        </w:tc>
        <w:tc>
          <w:tcPr>
            <w:tcW w:w="1395" w:type="dxa"/>
            <w:shd w:val="clear" w:color="auto" w:fill="auto"/>
            <w:vAlign w:val="center"/>
            <w:hideMark/>
          </w:tcPr>
          <w:p w14:paraId="74481C55" w14:textId="2736AFDA"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57.68</w:t>
            </w:r>
          </w:p>
        </w:tc>
        <w:tc>
          <w:tcPr>
            <w:tcW w:w="1260" w:type="dxa"/>
            <w:shd w:val="clear" w:color="auto" w:fill="auto"/>
            <w:vAlign w:val="center"/>
            <w:hideMark/>
          </w:tcPr>
          <w:p w14:paraId="0D73E497" w14:textId="78050825"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w:t>
            </w:r>
          </w:p>
        </w:tc>
        <w:tc>
          <w:tcPr>
            <w:tcW w:w="1020" w:type="dxa"/>
            <w:shd w:val="clear" w:color="auto" w:fill="auto"/>
            <w:vAlign w:val="center"/>
            <w:hideMark/>
          </w:tcPr>
          <w:p w14:paraId="32152423" w14:textId="74167E5B" w:rsidR="0049641E" w:rsidRPr="0049641E" w:rsidRDefault="0049641E" w:rsidP="00CF1D4B">
            <w:pPr>
              <w:spacing w:after="0" w:line="240" w:lineRule="auto"/>
              <w:jc w:val="center"/>
              <w:rPr>
                <w:rFonts w:ascii="Arial" w:hAnsi="Arial" w:cs="Arial"/>
                <w:b/>
                <w:sz w:val="20"/>
                <w:szCs w:val="20"/>
                <w:lang w:val="sv-SE"/>
              </w:rPr>
            </w:pPr>
            <w:r w:rsidRPr="0049641E">
              <w:rPr>
                <w:rFonts w:ascii="Arial" w:hAnsi="Arial" w:cs="Arial"/>
                <w:b/>
                <w:bCs/>
                <w:sz w:val="20"/>
                <w:szCs w:val="20"/>
              </w:rPr>
              <w:t>&lt;.001</w:t>
            </w:r>
          </w:p>
        </w:tc>
      </w:tr>
      <w:tr w:rsidR="0049641E" w:rsidRPr="0049641E" w14:paraId="69E5B947" w14:textId="77777777" w:rsidTr="0049641E">
        <w:trPr>
          <w:trHeight w:val="315"/>
        </w:trPr>
        <w:tc>
          <w:tcPr>
            <w:tcW w:w="846" w:type="dxa"/>
            <w:shd w:val="clear" w:color="auto" w:fill="auto"/>
            <w:vAlign w:val="center"/>
            <w:hideMark/>
          </w:tcPr>
          <w:p w14:paraId="683BCEBC" w14:textId="1DFA604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5976E1FB" w14:textId="294C109C"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E</w:t>
            </w:r>
          </w:p>
        </w:tc>
        <w:tc>
          <w:tcPr>
            <w:tcW w:w="993" w:type="dxa"/>
            <w:shd w:val="clear" w:color="auto" w:fill="auto"/>
            <w:vAlign w:val="center"/>
            <w:hideMark/>
          </w:tcPr>
          <w:p w14:paraId="40C8324D" w14:textId="6625E67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5</w:t>
            </w:r>
          </w:p>
        </w:tc>
        <w:tc>
          <w:tcPr>
            <w:tcW w:w="1134" w:type="dxa"/>
            <w:shd w:val="clear" w:color="auto" w:fill="auto"/>
            <w:vAlign w:val="center"/>
            <w:hideMark/>
          </w:tcPr>
          <w:p w14:paraId="5B3E7ED3" w14:textId="57077377"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21844.66</w:t>
            </w:r>
          </w:p>
        </w:tc>
        <w:tc>
          <w:tcPr>
            <w:tcW w:w="1562" w:type="dxa"/>
            <w:shd w:val="clear" w:color="auto" w:fill="auto"/>
            <w:vAlign w:val="center"/>
            <w:hideMark/>
          </w:tcPr>
          <w:p w14:paraId="0794501A" w14:textId="53E58F52"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7740</w:t>
            </w:r>
          </w:p>
        </w:tc>
        <w:tc>
          <w:tcPr>
            <w:tcW w:w="1395" w:type="dxa"/>
            <w:shd w:val="clear" w:color="auto" w:fill="auto"/>
            <w:vAlign w:val="center"/>
            <w:hideMark/>
          </w:tcPr>
          <w:p w14:paraId="5FD1BB0D" w14:textId="28B816A1"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327.71</w:t>
            </w:r>
          </w:p>
        </w:tc>
        <w:tc>
          <w:tcPr>
            <w:tcW w:w="1260" w:type="dxa"/>
            <w:shd w:val="clear" w:color="auto" w:fill="auto"/>
            <w:vAlign w:val="center"/>
            <w:hideMark/>
          </w:tcPr>
          <w:p w14:paraId="0C01D81D" w14:textId="3948F02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6</w:t>
            </w:r>
          </w:p>
        </w:tc>
        <w:tc>
          <w:tcPr>
            <w:tcW w:w="1020" w:type="dxa"/>
            <w:shd w:val="clear" w:color="auto" w:fill="auto"/>
            <w:vAlign w:val="center"/>
            <w:hideMark/>
          </w:tcPr>
          <w:p w14:paraId="3DCC83B6" w14:textId="3E322E49" w:rsidR="0049641E" w:rsidRPr="0049641E" w:rsidRDefault="0049641E" w:rsidP="00CF1D4B">
            <w:pPr>
              <w:spacing w:after="0" w:line="240" w:lineRule="auto"/>
              <w:jc w:val="center"/>
              <w:rPr>
                <w:rFonts w:ascii="Arial" w:hAnsi="Arial" w:cs="Arial"/>
                <w:b/>
                <w:sz w:val="20"/>
                <w:szCs w:val="20"/>
                <w:lang w:val="sv-SE"/>
              </w:rPr>
            </w:pPr>
            <w:r w:rsidRPr="0049641E">
              <w:rPr>
                <w:rFonts w:ascii="Arial" w:hAnsi="Arial" w:cs="Arial"/>
                <w:b/>
                <w:bCs/>
                <w:sz w:val="20"/>
                <w:szCs w:val="20"/>
              </w:rPr>
              <w:t>&lt;.001</w:t>
            </w:r>
          </w:p>
        </w:tc>
      </w:tr>
      <w:tr w:rsidR="0049641E" w:rsidRPr="0049641E" w14:paraId="3795E6D9" w14:textId="77777777" w:rsidTr="0049641E">
        <w:trPr>
          <w:trHeight w:val="210"/>
        </w:trPr>
        <w:tc>
          <w:tcPr>
            <w:tcW w:w="9060" w:type="dxa"/>
            <w:gridSpan w:val="8"/>
            <w:shd w:val="clear" w:color="auto" w:fill="auto"/>
            <w:vAlign w:val="center"/>
            <w:hideMark/>
          </w:tcPr>
          <w:p w14:paraId="2D01C2AB" w14:textId="13CBD6FC" w:rsidR="0049641E" w:rsidRPr="00CF1D4B" w:rsidRDefault="0049641E" w:rsidP="0049641E">
            <w:pPr>
              <w:spacing w:line="240" w:lineRule="auto"/>
              <w:jc w:val="both"/>
              <w:rPr>
                <w:rFonts w:ascii="Arial" w:hAnsi="Arial" w:cs="Arial"/>
                <w:b/>
                <w:i/>
                <w:sz w:val="20"/>
                <w:szCs w:val="20"/>
                <w:lang w:val="sv-SE"/>
              </w:rPr>
            </w:pPr>
            <w:r>
              <w:rPr>
                <w:rFonts w:ascii="Arial" w:hAnsi="Arial" w:cs="Arial"/>
                <w:b/>
                <w:bCs/>
                <w:sz w:val="20"/>
                <w:szCs w:val="20"/>
              </w:rPr>
              <w:t xml:space="preserve"> </w:t>
            </w:r>
            <w:r w:rsidRPr="00CF1D4B">
              <w:rPr>
                <w:rFonts w:ascii="Arial" w:hAnsi="Arial" w:cs="Arial"/>
                <w:b/>
                <w:bCs/>
                <w:i/>
                <w:sz w:val="20"/>
                <w:szCs w:val="20"/>
              </w:rPr>
              <w:t>SIC * synesthesia</w:t>
            </w:r>
            <w:r w:rsidRPr="00CF1D4B">
              <w:rPr>
                <w:rFonts w:ascii="Arial" w:hAnsi="Arial" w:cs="Arial"/>
                <w:b/>
                <w:i/>
                <w:sz w:val="20"/>
                <w:szCs w:val="20"/>
                <w:lang w:val="sv-SE"/>
              </w:rPr>
              <w:t> </w:t>
            </w:r>
          </w:p>
        </w:tc>
      </w:tr>
      <w:tr w:rsidR="0049641E" w:rsidRPr="0049641E" w14:paraId="1201BC99" w14:textId="77777777" w:rsidTr="0049641E">
        <w:trPr>
          <w:trHeight w:val="210"/>
        </w:trPr>
        <w:tc>
          <w:tcPr>
            <w:tcW w:w="846" w:type="dxa"/>
            <w:shd w:val="clear" w:color="auto" w:fill="auto"/>
            <w:vAlign w:val="center"/>
            <w:hideMark/>
          </w:tcPr>
          <w:p w14:paraId="0CC5ECAD" w14:textId="262674BF"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Sat</w:t>
            </w:r>
          </w:p>
        </w:tc>
        <w:tc>
          <w:tcPr>
            <w:tcW w:w="850" w:type="dxa"/>
            <w:shd w:val="clear" w:color="auto" w:fill="auto"/>
            <w:vAlign w:val="center"/>
            <w:hideMark/>
          </w:tcPr>
          <w:p w14:paraId="20155429" w14:textId="2C598F24"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993" w:type="dxa"/>
            <w:shd w:val="clear" w:color="auto" w:fill="auto"/>
            <w:vAlign w:val="center"/>
            <w:hideMark/>
          </w:tcPr>
          <w:p w14:paraId="6D4A5BEB" w14:textId="02D5240F"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11</w:t>
            </w:r>
          </w:p>
        </w:tc>
        <w:tc>
          <w:tcPr>
            <w:tcW w:w="1134" w:type="dxa"/>
            <w:shd w:val="clear" w:color="auto" w:fill="auto"/>
            <w:vAlign w:val="center"/>
            <w:hideMark/>
          </w:tcPr>
          <w:p w14:paraId="58B53AF5" w14:textId="45D50DF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22565.31</w:t>
            </w:r>
          </w:p>
        </w:tc>
        <w:tc>
          <w:tcPr>
            <w:tcW w:w="1562" w:type="dxa"/>
            <w:shd w:val="clear" w:color="auto" w:fill="auto"/>
            <w:vAlign w:val="center"/>
            <w:hideMark/>
          </w:tcPr>
          <w:p w14:paraId="3BA3BB1F" w14:textId="1985B79E"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8094</w:t>
            </w:r>
          </w:p>
        </w:tc>
        <w:tc>
          <w:tcPr>
            <w:tcW w:w="1395" w:type="dxa"/>
            <w:shd w:val="clear" w:color="auto" w:fill="auto"/>
            <w:vAlign w:val="center"/>
            <w:hideMark/>
          </w:tcPr>
          <w:p w14:paraId="134E603E" w14:textId="39E1EEAF"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16.03</w:t>
            </w:r>
          </w:p>
        </w:tc>
        <w:tc>
          <w:tcPr>
            <w:tcW w:w="1260" w:type="dxa"/>
            <w:shd w:val="clear" w:color="auto" w:fill="auto"/>
            <w:vAlign w:val="center"/>
            <w:hideMark/>
          </w:tcPr>
          <w:p w14:paraId="40CEE50B" w14:textId="2B8E719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17</w:t>
            </w:r>
          </w:p>
        </w:tc>
        <w:tc>
          <w:tcPr>
            <w:tcW w:w="1020" w:type="dxa"/>
            <w:shd w:val="clear" w:color="auto" w:fill="auto"/>
            <w:vAlign w:val="center"/>
            <w:hideMark/>
          </w:tcPr>
          <w:p w14:paraId="5C35AB84" w14:textId="12A8624F"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.52</w:t>
            </w:r>
          </w:p>
        </w:tc>
      </w:tr>
      <w:tr w:rsidR="0049641E" w:rsidRPr="0049641E" w14:paraId="3F56452D" w14:textId="77777777" w:rsidTr="0049641E">
        <w:trPr>
          <w:trHeight w:val="210"/>
        </w:trPr>
        <w:tc>
          <w:tcPr>
            <w:tcW w:w="846" w:type="dxa"/>
            <w:shd w:val="clear" w:color="auto" w:fill="auto"/>
            <w:vAlign w:val="center"/>
            <w:hideMark/>
          </w:tcPr>
          <w:p w14:paraId="67AD04A8" w14:textId="60D029DE"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7398A161" w14:textId="2CE31A31"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bCs/>
                <w:sz w:val="20"/>
                <w:szCs w:val="20"/>
              </w:rPr>
              <w:t>AE</w:t>
            </w:r>
          </w:p>
        </w:tc>
        <w:tc>
          <w:tcPr>
            <w:tcW w:w="993" w:type="dxa"/>
            <w:shd w:val="clear" w:color="auto" w:fill="auto"/>
            <w:vAlign w:val="center"/>
            <w:hideMark/>
          </w:tcPr>
          <w:p w14:paraId="41740C36" w14:textId="1F709CE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w:t>
            </w:r>
          </w:p>
        </w:tc>
        <w:tc>
          <w:tcPr>
            <w:tcW w:w="1134" w:type="dxa"/>
            <w:shd w:val="clear" w:color="auto" w:fill="auto"/>
            <w:vAlign w:val="center"/>
            <w:hideMark/>
          </w:tcPr>
          <w:p w14:paraId="1C0544C4" w14:textId="3E3FE7E4"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22565.31</w:t>
            </w:r>
          </w:p>
        </w:tc>
        <w:tc>
          <w:tcPr>
            <w:tcW w:w="1562" w:type="dxa"/>
            <w:shd w:val="clear" w:color="auto" w:fill="auto"/>
            <w:vAlign w:val="center"/>
            <w:hideMark/>
          </w:tcPr>
          <w:p w14:paraId="112BE22E" w14:textId="34AFE27B"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8097</w:t>
            </w:r>
          </w:p>
        </w:tc>
        <w:tc>
          <w:tcPr>
            <w:tcW w:w="1395" w:type="dxa"/>
            <w:shd w:val="clear" w:color="auto" w:fill="auto"/>
            <w:vAlign w:val="center"/>
            <w:hideMark/>
          </w:tcPr>
          <w:p w14:paraId="5B90C36B" w14:textId="5A905B8E"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0</w:t>
            </w:r>
          </w:p>
        </w:tc>
        <w:tc>
          <w:tcPr>
            <w:tcW w:w="1260" w:type="dxa"/>
            <w:shd w:val="clear" w:color="auto" w:fill="auto"/>
            <w:vAlign w:val="center"/>
            <w:hideMark/>
          </w:tcPr>
          <w:p w14:paraId="5BA5CF5D" w14:textId="6F152C60"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w:t>
            </w:r>
          </w:p>
        </w:tc>
        <w:tc>
          <w:tcPr>
            <w:tcW w:w="1020" w:type="dxa"/>
            <w:shd w:val="clear" w:color="auto" w:fill="auto"/>
            <w:vAlign w:val="center"/>
            <w:hideMark/>
          </w:tcPr>
          <w:p w14:paraId="0311076B" w14:textId="1A545E41"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1</w:t>
            </w:r>
          </w:p>
        </w:tc>
      </w:tr>
      <w:tr w:rsidR="0049641E" w:rsidRPr="0049641E" w14:paraId="2C76492C" w14:textId="77777777" w:rsidTr="0049641E">
        <w:trPr>
          <w:trHeight w:val="210"/>
        </w:trPr>
        <w:tc>
          <w:tcPr>
            <w:tcW w:w="846" w:type="dxa"/>
            <w:shd w:val="clear" w:color="auto" w:fill="auto"/>
            <w:vAlign w:val="center"/>
            <w:hideMark/>
          </w:tcPr>
          <w:p w14:paraId="6BA896C1" w14:textId="31B0B55C"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3DAC5EED" w14:textId="632A6AC7"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CE</w:t>
            </w:r>
          </w:p>
        </w:tc>
        <w:tc>
          <w:tcPr>
            <w:tcW w:w="993" w:type="dxa"/>
            <w:shd w:val="clear" w:color="auto" w:fill="auto"/>
            <w:vAlign w:val="center"/>
            <w:hideMark/>
          </w:tcPr>
          <w:p w14:paraId="18C28AD5" w14:textId="6D4F44C2"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w:t>
            </w:r>
          </w:p>
        </w:tc>
        <w:tc>
          <w:tcPr>
            <w:tcW w:w="1134" w:type="dxa"/>
            <w:shd w:val="clear" w:color="auto" w:fill="auto"/>
            <w:vAlign w:val="center"/>
            <w:hideMark/>
          </w:tcPr>
          <w:p w14:paraId="7A54D3F5" w14:textId="150DB8F8"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22652.74</w:t>
            </w:r>
          </w:p>
        </w:tc>
        <w:tc>
          <w:tcPr>
            <w:tcW w:w="1562" w:type="dxa"/>
            <w:shd w:val="clear" w:color="auto" w:fill="auto"/>
            <w:vAlign w:val="center"/>
            <w:hideMark/>
          </w:tcPr>
          <w:p w14:paraId="23546241" w14:textId="4A7DCA8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8097</w:t>
            </w:r>
          </w:p>
        </w:tc>
        <w:tc>
          <w:tcPr>
            <w:tcW w:w="1395" w:type="dxa"/>
            <w:shd w:val="clear" w:color="auto" w:fill="auto"/>
            <w:vAlign w:val="center"/>
            <w:hideMark/>
          </w:tcPr>
          <w:p w14:paraId="774A2204" w14:textId="56D04F80"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87.43</w:t>
            </w:r>
          </w:p>
        </w:tc>
        <w:tc>
          <w:tcPr>
            <w:tcW w:w="1260" w:type="dxa"/>
            <w:shd w:val="clear" w:color="auto" w:fill="auto"/>
            <w:vAlign w:val="center"/>
            <w:hideMark/>
          </w:tcPr>
          <w:p w14:paraId="7207DB73" w14:textId="1086B7E5"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w:t>
            </w:r>
          </w:p>
        </w:tc>
        <w:tc>
          <w:tcPr>
            <w:tcW w:w="1020" w:type="dxa"/>
            <w:shd w:val="clear" w:color="auto" w:fill="auto"/>
            <w:vAlign w:val="center"/>
            <w:hideMark/>
          </w:tcPr>
          <w:p w14:paraId="327ACF7A" w14:textId="1B49903B" w:rsidR="0049641E" w:rsidRPr="0049641E" w:rsidRDefault="0049641E" w:rsidP="00CF1D4B">
            <w:pPr>
              <w:spacing w:after="0" w:line="240" w:lineRule="auto"/>
              <w:jc w:val="center"/>
              <w:rPr>
                <w:rFonts w:ascii="Arial" w:hAnsi="Arial" w:cs="Arial"/>
                <w:b/>
                <w:sz w:val="20"/>
                <w:szCs w:val="20"/>
                <w:lang w:val="sv-SE"/>
              </w:rPr>
            </w:pPr>
            <w:r w:rsidRPr="0049641E">
              <w:rPr>
                <w:rFonts w:ascii="Arial" w:hAnsi="Arial" w:cs="Arial"/>
                <w:b/>
                <w:bCs/>
                <w:sz w:val="20"/>
                <w:szCs w:val="20"/>
              </w:rPr>
              <w:t>&lt;.001</w:t>
            </w:r>
          </w:p>
        </w:tc>
      </w:tr>
      <w:tr w:rsidR="0049641E" w:rsidRPr="0049641E" w14:paraId="5A787FED" w14:textId="77777777" w:rsidTr="0049641E">
        <w:trPr>
          <w:trHeight w:val="315"/>
        </w:trPr>
        <w:tc>
          <w:tcPr>
            <w:tcW w:w="846" w:type="dxa"/>
            <w:shd w:val="clear" w:color="auto" w:fill="auto"/>
            <w:vAlign w:val="center"/>
            <w:hideMark/>
          </w:tcPr>
          <w:p w14:paraId="50E1EC42" w14:textId="702ED83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ACE</w:t>
            </w:r>
          </w:p>
        </w:tc>
        <w:tc>
          <w:tcPr>
            <w:tcW w:w="850" w:type="dxa"/>
            <w:shd w:val="clear" w:color="auto" w:fill="auto"/>
            <w:vAlign w:val="center"/>
            <w:hideMark/>
          </w:tcPr>
          <w:p w14:paraId="06318090" w14:textId="502972F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E</w:t>
            </w:r>
          </w:p>
        </w:tc>
        <w:tc>
          <w:tcPr>
            <w:tcW w:w="993" w:type="dxa"/>
            <w:shd w:val="clear" w:color="auto" w:fill="auto"/>
            <w:vAlign w:val="center"/>
            <w:hideMark/>
          </w:tcPr>
          <w:p w14:paraId="341DCCF6" w14:textId="612C8EE6"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5</w:t>
            </w:r>
          </w:p>
        </w:tc>
        <w:tc>
          <w:tcPr>
            <w:tcW w:w="1134" w:type="dxa"/>
            <w:shd w:val="clear" w:color="auto" w:fill="auto"/>
            <w:vAlign w:val="center"/>
            <w:hideMark/>
          </w:tcPr>
          <w:p w14:paraId="764CB921" w14:textId="05730299"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22963.53</w:t>
            </w:r>
          </w:p>
        </w:tc>
        <w:tc>
          <w:tcPr>
            <w:tcW w:w="1562" w:type="dxa"/>
            <w:shd w:val="clear" w:color="auto" w:fill="auto"/>
            <w:vAlign w:val="center"/>
            <w:hideMark/>
          </w:tcPr>
          <w:p w14:paraId="786716EE" w14:textId="2837506B"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8100</w:t>
            </w:r>
          </w:p>
        </w:tc>
        <w:tc>
          <w:tcPr>
            <w:tcW w:w="1395" w:type="dxa"/>
            <w:shd w:val="clear" w:color="auto" w:fill="auto"/>
            <w:vAlign w:val="center"/>
            <w:hideMark/>
          </w:tcPr>
          <w:p w14:paraId="25E790B0" w14:textId="6D14F27C"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398.22</w:t>
            </w:r>
          </w:p>
        </w:tc>
        <w:tc>
          <w:tcPr>
            <w:tcW w:w="1260" w:type="dxa"/>
            <w:shd w:val="clear" w:color="auto" w:fill="auto"/>
            <w:vAlign w:val="center"/>
            <w:hideMark/>
          </w:tcPr>
          <w:p w14:paraId="3FA67CE4" w14:textId="57A7622D" w:rsidR="0049641E" w:rsidRPr="0049641E" w:rsidRDefault="0049641E" w:rsidP="00CF1D4B">
            <w:pPr>
              <w:spacing w:after="0" w:line="240" w:lineRule="auto"/>
              <w:jc w:val="center"/>
              <w:rPr>
                <w:rFonts w:ascii="Arial" w:hAnsi="Arial" w:cs="Arial"/>
                <w:sz w:val="20"/>
                <w:szCs w:val="20"/>
                <w:lang w:val="sv-SE"/>
              </w:rPr>
            </w:pPr>
            <w:r w:rsidRPr="0049641E">
              <w:rPr>
                <w:rFonts w:ascii="Arial" w:hAnsi="Arial" w:cs="Arial"/>
                <w:sz w:val="20"/>
                <w:szCs w:val="20"/>
              </w:rPr>
              <w:t>6</w:t>
            </w:r>
          </w:p>
        </w:tc>
        <w:tc>
          <w:tcPr>
            <w:tcW w:w="1020" w:type="dxa"/>
            <w:shd w:val="clear" w:color="auto" w:fill="auto"/>
            <w:vAlign w:val="center"/>
            <w:hideMark/>
          </w:tcPr>
          <w:p w14:paraId="7111FF35" w14:textId="4B6E3E2D" w:rsidR="0049641E" w:rsidRPr="0049641E" w:rsidRDefault="0049641E" w:rsidP="00CF1D4B">
            <w:pPr>
              <w:spacing w:after="0" w:line="240" w:lineRule="auto"/>
              <w:jc w:val="center"/>
              <w:rPr>
                <w:rFonts w:ascii="Arial" w:hAnsi="Arial" w:cs="Arial"/>
                <w:b/>
                <w:sz w:val="20"/>
                <w:szCs w:val="20"/>
                <w:lang w:val="sv-SE"/>
              </w:rPr>
            </w:pPr>
            <w:r w:rsidRPr="0049641E">
              <w:rPr>
                <w:rFonts w:ascii="Arial" w:hAnsi="Arial" w:cs="Arial"/>
                <w:b/>
                <w:bCs/>
                <w:sz w:val="20"/>
                <w:szCs w:val="20"/>
              </w:rPr>
              <w:t>&lt;.001</w:t>
            </w:r>
          </w:p>
        </w:tc>
      </w:tr>
    </w:tbl>
    <w:p w14:paraId="45F67DCE" w14:textId="47DBEE75" w:rsidR="006F21A5" w:rsidRPr="002A4851" w:rsidRDefault="0049641E" w:rsidP="006F21A5">
      <w:pPr>
        <w:spacing w:line="240" w:lineRule="auto"/>
        <w:jc w:val="both"/>
        <w:rPr>
          <w:rFonts w:ascii="Arial" w:hAnsi="Arial" w:cs="Arial"/>
          <w:sz w:val="20"/>
          <w:szCs w:val="20"/>
        </w:rPr>
      </w:pPr>
      <w:r w:rsidRPr="002A4851">
        <w:rPr>
          <w:rFonts w:ascii="Arial" w:hAnsi="Arial" w:cs="Arial"/>
          <w:sz w:val="20"/>
          <w:szCs w:val="20"/>
        </w:rPr>
        <w:t> </w:t>
      </w:r>
      <w:r w:rsidR="00C143CF" w:rsidRPr="00E92FA8">
        <w:rPr>
          <w:rFonts w:ascii="Arial" w:hAnsi="Arial" w:cs="Arial"/>
          <w:b/>
          <w:i/>
          <w:sz w:val="20"/>
        </w:rPr>
        <w:t>Note. Comparisons between fully saturated</w:t>
      </w:r>
      <w:r w:rsidR="00311C44">
        <w:rPr>
          <w:rFonts w:ascii="Arial" w:hAnsi="Arial" w:cs="Arial"/>
          <w:b/>
          <w:i/>
          <w:sz w:val="20"/>
        </w:rPr>
        <w:t>,</w:t>
      </w:r>
      <w:r w:rsidR="00C143CF" w:rsidRPr="00E92FA8">
        <w:rPr>
          <w:rFonts w:ascii="Arial" w:hAnsi="Arial" w:cs="Arial"/>
          <w:b/>
          <w:i/>
          <w:sz w:val="20"/>
        </w:rPr>
        <w:t xml:space="preserve"> ACE and nested </w:t>
      </w:r>
      <w:r w:rsidR="006B46CF">
        <w:rPr>
          <w:rFonts w:ascii="Arial" w:hAnsi="Arial" w:cs="Arial"/>
          <w:b/>
          <w:i/>
          <w:sz w:val="20"/>
        </w:rPr>
        <w:t xml:space="preserve">bivariate </w:t>
      </w:r>
      <w:r w:rsidR="00C143CF" w:rsidRPr="00E92FA8">
        <w:rPr>
          <w:rFonts w:ascii="Arial" w:hAnsi="Arial" w:cs="Arial"/>
          <w:b/>
          <w:i/>
          <w:sz w:val="20"/>
        </w:rPr>
        <w:t xml:space="preserve">models. </w:t>
      </w:r>
      <w:r w:rsidR="00F62FDB" w:rsidRPr="000651A6">
        <w:rPr>
          <w:rFonts w:ascii="Arial" w:hAnsi="Arial" w:cs="Arial"/>
          <w:i/>
          <w:sz w:val="20"/>
        </w:rPr>
        <w:t>RRBI-D = repetitive behaviors</w:t>
      </w:r>
      <w:r w:rsidR="003672D6">
        <w:rPr>
          <w:rFonts w:ascii="Arial" w:hAnsi="Arial" w:cs="Arial"/>
          <w:i/>
          <w:sz w:val="20"/>
        </w:rPr>
        <w:t>;</w:t>
      </w:r>
      <w:r w:rsidR="00F62FDB" w:rsidRPr="000651A6">
        <w:rPr>
          <w:rFonts w:ascii="Arial" w:hAnsi="Arial" w:cs="Arial"/>
          <w:i/>
          <w:sz w:val="20"/>
        </w:rPr>
        <w:t xml:space="preserve"> restricted interests and attention to detail</w:t>
      </w:r>
      <w:r w:rsidR="003672D6">
        <w:rPr>
          <w:rFonts w:ascii="Arial" w:hAnsi="Arial" w:cs="Arial"/>
          <w:i/>
          <w:sz w:val="20"/>
        </w:rPr>
        <w:t>;</w:t>
      </w:r>
      <w:r w:rsidR="00F62FDB">
        <w:rPr>
          <w:rFonts w:ascii="Arial" w:hAnsi="Arial" w:cs="Arial"/>
          <w:i/>
          <w:sz w:val="20"/>
        </w:rPr>
        <w:t xml:space="preserve"> SIC = </w:t>
      </w:r>
      <w:r w:rsidR="00F62FDB" w:rsidRPr="000651A6">
        <w:rPr>
          <w:rFonts w:ascii="Arial" w:hAnsi="Arial" w:cs="Arial"/>
          <w:i/>
          <w:sz w:val="20"/>
        </w:rPr>
        <w:t>social interaction and communication difficulties</w:t>
      </w:r>
      <w:r w:rsidR="003672D6">
        <w:rPr>
          <w:rFonts w:ascii="Arial" w:hAnsi="Arial" w:cs="Arial"/>
          <w:i/>
          <w:sz w:val="20"/>
        </w:rPr>
        <w:t>;</w:t>
      </w:r>
      <w:r w:rsidR="00F62FDB">
        <w:rPr>
          <w:rFonts w:ascii="Arial" w:hAnsi="Arial" w:cs="Arial"/>
          <w:b/>
          <w:i/>
          <w:sz w:val="20"/>
        </w:rPr>
        <w:t xml:space="preserve"> </w:t>
      </w:r>
      <w:r w:rsidR="00F62FDB">
        <w:rPr>
          <w:rFonts w:ascii="Arial" w:hAnsi="Arial" w:cs="Arial"/>
          <w:i/>
          <w:sz w:val="20"/>
        </w:rPr>
        <w:t>A = additive genetics</w:t>
      </w:r>
      <w:r w:rsidR="003672D6">
        <w:rPr>
          <w:rFonts w:ascii="Arial" w:hAnsi="Arial" w:cs="Arial"/>
          <w:i/>
          <w:sz w:val="20"/>
        </w:rPr>
        <w:t>;</w:t>
      </w:r>
      <w:r w:rsidR="00F62FDB">
        <w:rPr>
          <w:rFonts w:ascii="Arial" w:hAnsi="Arial" w:cs="Arial"/>
          <w:i/>
          <w:sz w:val="20"/>
        </w:rPr>
        <w:t xml:space="preserve"> C = shared environments</w:t>
      </w:r>
      <w:r w:rsidR="003672D6">
        <w:rPr>
          <w:rFonts w:ascii="Arial" w:hAnsi="Arial" w:cs="Arial"/>
          <w:i/>
          <w:sz w:val="20"/>
        </w:rPr>
        <w:t>;</w:t>
      </w:r>
      <w:r w:rsidR="00F62FDB">
        <w:rPr>
          <w:rFonts w:ascii="Arial" w:hAnsi="Arial" w:cs="Arial"/>
          <w:i/>
          <w:sz w:val="20"/>
        </w:rPr>
        <w:t xml:space="preserve"> E = non-shared environment</w:t>
      </w:r>
      <w:r w:rsidR="003672D6">
        <w:rPr>
          <w:rFonts w:ascii="Arial" w:hAnsi="Arial" w:cs="Arial"/>
          <w:i/>
          <w:sz w:val="20"/>
        </w:rPr>
        <w:t>;</w:t>
      </w:r>
      <w:r w:rsidR="00F62FDB">
        <w:rPr>
          <w:rFonts w:ascii="Arial" w:hAnsi="Arial" w:cs="Arial"/>
          <w:i/>
          <w:sz w:val="20"/>
        </w:rPr>
        <w:t xml:space="preserve"> </w:t>
      </w:r>
      <w:r w:rsidR="006F21A5">
        <w:rPr>
          <w:rFonts w:ascii="Arial" w:hAnsi="Arial" w:cs="Arial"/>
          <w:i/>
          <w:sz w:val="20"/>
          <w:szCs w:val="20"/>
        </w:rPr>
        <w:t>df = degrees of freedom</w:t>
      </w:r>
      <w:r w:rsidR="003672D6">
        <w:rPr>
          <w:rFonts w:ascii="Arial" w:hAnsi="Arial" w:cs="Arial"/>
          <w:i/>
          <w:sz w:val="20"/>
          <w:szCs w:val="20"/>
        </w:rPr>
        <w:t>;</w:t>
      </w:r>
      <w:r w:rsidR="006F21A5">
        <w:rPr>
          <w:rFonts w:ascii="Arial" w:hAnsi="Arial" w:cs="Arial"/>
          <w:i/>
          <w:sz w:val="20"/>
          <w:szCs w:val="20"/>
        </w:rPr>
        <w:t xml:space="preserve"> </w:t>
      </w:r>
      <w:r w:rsidR="006F21A5" w:rsidRPr="00ED774C">
        <w:rPr>
          <w:rFonts w:ascii="Arial" w:hAnsi="Arial" w:cs="Arial"/>
          <w:i/>
          <w:sz w:val="20"/>
          <w:szCs w:val="20"/>
        </w:rPr>
        <w:t>minus2LL = minus 2*log-likelihood of the comparison model</w:t>
      </w:r>
      <w:r w:rsidR="003672D6">
        <w:rPr>
          <w:rFonts w:ascii="Arial" w:hAnsi="Arial" w:cs="Arial"/>
          <w:i/>
          <w:sz w:val="20"/>
          <w:szCs w:val="20"/>
        </w:rPr>
        <w:t>;</w:t>
      </w:r>
      <w:r w:rsidR="006F21A5" w:rsidRPr="00ED774C">
        <w:rPr>
          <w:rFonts w:ascii="Arial" w:hAnsi="Arial" w:cs="Arial"/>
          <w:i/>
          <w:sz w:val="20"/>
          <w:szCs w:val="20"/>
        </w:rPr>
        <w:t xml:space="preserve"> diff LL = difference in minus 2*log-likelihoods of the base and comparison model</w:t>
      </w:r>
      <w:r w:rsidR="003672D6">
        <w:rPr>
          <w:rFonts w:ascii="Arial" w:hAnsi="Arial" w:cs="Arial"/>
          <w:i/>
          <w:sz w:val="20"/>
          <w:szCs w:val="20"/>
        </w:rPr>
        <w:t>;</w:t>
      </w:r>
      <w:r w:rsidR="006F21A5">
        <w:rPr>
          <w:rFonts w:ascii="Arial" w:hAnsi="Arial" w:cs="Arial"/>
          <w:i/>
          <w:sz w:val="20"/>
          <w:szCs w:val="20"/>
        </w:rPr>
        <w:t xml:space="preserve"> diff df = difference in degrees of freedom between </w:t>
      </w:r>
      <w:r w:rsidR="006F21A5" w:rsidRPr="00ED774C">
        <w:rPr>
          <w:rFonts w:ascii="Arial" w:hAnsi="Arial" w:cs="Arial"/>
          <w:i/>
          <w:sz w:val="20"/>
          <w:szCs w:val="20"/>
        </w:rPr>
        <w:t>base and comparison model</w:t>
      </w:r>
      <w:r w:rsidR="003672D6">
        <w:rPr>
          <w:rFonts w:ascii="Arial" w:hAnsi="Arial" w:cs="Arial"/>
          <w:i/>
          <w:sz w:val="20"/>
          <w:szCs w:val="20"/>
        </w:rPr>
        <w:t>;</w:t>
      </w:r>
      <w:r w:rsidR="006F21A5" w:rsidRPr="006E3F63">
        <w:rPr>
          <w:rFonts w:ascii="Arial" w:hAnsi="Arial" w:cs="Arial"/>
          <w:i/>
          <w:sz w:val="20"/>
          <w:szCs w:val="20"/>
        </w:rPr>
        <w:t xml:space="preserve"> p = p-value for likelihood ratio test based on diff</w:t>
      </w:r>
      <w:r w:rsidR="006F21A5">
        <w:rPr>
          <w:rFonts w:ascii="Arial" w:hAnsi="Arial" w:cs="Arial"/>
          <w:i/>
          <w:sz w:val="20"/>
          <w:szCs w:val="20"/>
        </w:rPr>
        <w:t>erence</w:t>
      </w:r>
      <w:r w:rsidR="006F21A5" w:rsidRPr="006E3F63">
        <w:rPr>
          <w:rFonts w:ascii="Arial" w:hAnsi="Arial" w:cs="Arial"/>
          <w:i/>
          <w:sz w:val="20"/>
          <w:szCs w:val="20"/>
        </w:rPr>
        <w:t xml:space="preserve"> in </w:t>
      </w:r>
      <w:r w:rsidR="006F21A5">
        <w:rPr>
          <w:rFonts w:ascii="Arial" w:hAnsi="Arial" w:cs="Arial"/>
          <w:i/>
          <w:sz w:val="20"/>
          <w:szCs w:val="20"/>
        </w:rPr>
        <w:t>-2</w:t>
      </w:r>
      <w:r w:rsidR="006F21A5" w:rsidRPr="006E3F63">
        <w:rPr>
          <w:rFonts w:ascii="Arial" w:hAnsi="Arial" w:cs="Arial"/>
          <w:i/>
          <w:sz w:val="20"/>
          <w:szCs w:val="20"/>
        </w:rPr>
        <w:t>LL and diff</w:t>
      </w:r>
      <w:r w:rsidR="006F21A5">
        <w:rPr>
          <w:rFonts w:ascii="Arial" w:hAnsi="Arial" w:cs="Arial"/>
          <w:i/>
          <w:sz w:val="20"/>
          <w:szCs w:val="20"/>
        </w:rPr>
        <w:t>erence</w:t>
      </w:r>
      <w:r w:rsidR="006F21A5" w:rsidRPr="006E3F63">
        <w:rPr>
          <w:rFonts w:ascii="Arial" w:hAnsi="Arial" w:cs="Arial"/>
          <w:i/>
          <w:sz w:val="20"/>
          <w:szCs w:val="20"/>
        </w:rPr>
        <w:t xml:space="preserve"> in df values.</w:t>
      </w:r>
    </w:p>
    <w:p w14:paraId="2B354B4F" w14:textId="77777777" w:rsidR="002337E5" w:rsidRDefault="002337E5">
      <w:pPr>
        <w:rPr>
          <w:rFonts w:ascii="Arial" w:hAnsi="Arial" w:cs="Arial"/>
          <w:b/>
          <w:u w:val="single"/>
        </w:rPr>
      </w:pPr>
      <w:r>
        <w:rPr>
          <w:rFonts w:ascii="Arial" w:hAnsi="Arial" w:cs="Arial"/>
          <w:b/>
          <w:u w:val="single"/>
        </w:rPr>
        <w:br w:type="page"/>
      </w:r>
    </w:p>
    <w:p w14:paraId="378EEF99" w14:textId="5BE9E96D" w:rsidR="00FF1B00" w:rsidRPr="0095702A" w:rsidRDefault="00A5714E" w:rsidP="00FF1B00">
      <w:pPr>
        <w:rPr>
          <w:rFonts w:ascii="Arial" w:hAnsi="Arial" w:cs="Arial"/>
          <w:b/>
          <w:u w:val="single"/>
        </w:rPr>
      </w:pPr>
      <w:r>
        <w:rPr>
          <w:rFonts w:ascii="Arial" w:hAnsi="Arial" w:cs="Arial"/>
          <w:b/>
          <w:u w:val="single"/>
        </w:rPr>
        <w:lastRenderedPageBreak/>
        <w:t xml:space="preserve">Tables </w:t>
      </w:r>
      <w:r w:rsidR="007C5D30">
        <w:rPr>
          <w:rFonts w:ascii="Arial" w:hAnsi="Arial" w:cs="Arial"/>
          <w:b/>
          <w:u w:val="single"/>
        </w:rPr>
        <w:t>of the results for</w:t>
      </w:r>
      <w:r w:rsidR="0095702A" w:rsidRPr="0095702A">
        <w:rPr>
          <w:rFonts w:ascii="Arial" w:hAnsi="Arial" w:cs="Arial"/>
          <w:b/>
          <w:u w:val="single"/>
        </w:rPr>
        <w:t xml:space="preserve"> the a</w:t>
      </w:r>
      <w:r w:rsidR="00FF1B00" w:rsidRPr="0095702A">
        <w:rPr>
          <w:rFonts w:ascii="Arial" w:hAnsi="Arial" w:cs="Arial"/>
          <w:b/>
          <w:u w:val="single"/>
        </w:rPr>
        <w:t xml:space="preserve">lternative method of score calculation </w:t>
      </w:r>
      <w:r w:rsidR="00F83FCA">
        <w:rPr>
          <w:rFonts w:ascii="Arial" w:hAnsi="Arial" w:cs="Arial"/>
          <w:b/>
          <w:u w:val="single"/>
        </w:rPr>
        <w:t>according to</w:t>
      </w:r>
      <w:r w:rsidR="007C5D30">
        <w:rPr>
          <w:rFonts w:ascii="Arial" w:hAnsi="Arial" w:cs="Arial"/>
          <w:b/>
          <w:u w:val="single"/>
        </w:rPr>
        <w:t xml:space="preserve"> </w:t>
      </w:r>
      <w:proofErr w:type="spellStart"/>
      <w:r w:rsidR="00FF1B00" w:rsidRPr="0095702A">
        <w:rPr>
          <w:rFonts w:ascii="Arial" w:hAnsi="Arial" w:cs="Arial"/>
          <w:b/>
          <w:u w:val="single"/>
        </w:rPr>
        <w:t>Novich</w:t>
      </w:r>
      <w:proofErr w:type="spellEnd"/>
      <w:r w:rsidR="0095702A" w:rsidRPr="0095702A">
        <w:rPr>
          <w:rFonts w:ascii="Arial" w:hAnsi="Arial" w:cs="Arial"/>
          <w:b/>
          <w:u w:val="single"/>
        </w:rPr>
        <w:t xml:space="preserve"> et al.</w:t>
      </w:r>
      <w:r w:rsidR="007C5D30">
        <w:rPr>
          <w:rFonts w:ascii="Arial" w:hAnsi="Arial" w:cs="Arial"/>
          <w:b/>
          <w:u w:val="single"/>
        </w:rPr>
        <w:t xml:space="preserve"> (</w:t>
      </w:r>
      <w:r w:rsidR="0095702A" w:rsidRPr="0095702A">
        <w:rPr>
          <w:rFonts w:ascii="Arial" w:hAnsi="Arial" w:cs="Arial"/>
          <w:b/>
          <w:u w:val="single"/>
        </w:rPr>
        <w:t>2011)</w:t>
      </w:r>
    </w:p>
    <w:p w14:paraId="254E22B9" w14:textId="77777777" w:rsidR="0095702A" w:rsidRDefault="0095702A" w:rsidP="00FF1B00">
      <w:pPr>
        <w:rPr>
          <w:rFonts w:ascii="Arial" w:hAnsi="Arial" w:cs="Arial"/>
          <w:b/>
          <w:i/>
        </w:rPr>
      </w:pPr>
    </w:p>
    <w:p w14:paraId="6C7FEDAD" w14:textId="18E41C56" w:rsidR="006E3F63" w:rsidRPr="00CF1D4B" w:rsidRDefault="00152CB5" w:rsidP="00CF1D4B">
      <w:pPr>
        <w:spacing w:after="0"/>
      </w:pPr>
      <w:r w:rsidRPr="00CF1D4B">
        <w:rPr>
          <w:rFonts w:ascii="Arial" w:hAnsi="Arial" w:cs="Arial"/>
          <w:b/>
        </w:rPr>
        <w:t xml:space="preserve">Supplementary Table </w:t>
      </w:r>
      <w:r w:rsidR="00D86669" w:rsidRPr="00CF1D4B">
        <w:rPr>
          <w:rFonts w:ascii="Arial" w:hAnsi="Arial" w:cs="Arial"/>
          <w:b/>
        </w:rPr>
        <w:t>5</w:t>
      </w:r>
      <w:r w:rsidRPr="00CF1D4B">
        <w:rPr>
          <w:rFonts w:ascii="Arial" w:hAnsi="Arial" w:cs="Arial"/>
          <w:b/>
        </w:rPr>
        <w:t xml:space="preserve">: Fit statistics of the different version of the univariate twin model </w:t>
      </w:r>
      <w:r w:rsidR="00FF1B00" w:rsidRPr="00CF1D4B">
        <w:rPr>
          <w:rFonts w:ascii="Arial" w:hAnsi="Arial" w:cs="Arial"/>
          <w:b/>
        </w:rPr>
        <w:t>with</w:t>
      </w:r>
      <w:r w:rsidRPr="00CF1D4B">
        <w:rPr>
          <w:rFonts w:ascii="Arial" w:hAnsi="Arial" w:cs="Arial"/>
          <w:b/>
        </w:rPr>
        <w:t xml:space="preserve"> the synesthesia score calculated with the </w:t>
      </w:r>
      <w:proofErr w:type="spellStart"/>
      <w:r w:rsidRPr="00CF1D4B">
        <w:rPr>
          <w:rFonts w:ascii="Arial" w:hAnsi="Arial" w:cs="Arial"/>
          <w:b/>
        </w:rPr>
        <w:t>Novich</w:t>
      </w:r>
      <w:proofErr w:type="spellEnd"/>
      <w:r w:rsidRPr="00CF1D4B">
        <w:rPr>
          <w:rFonts w:ascii="Arial" w:hAnsi="Arial" w:cs="Arial"/>
          <w:b/>
        </w:rPr>
        <w:t xml:space="preserve"> et al</w:t>
      </w:r>
      <w:r w:rsidR="00FF1B00" w:rsidRPr="00CF1D4B">
        <w:rPr>
          <w:rFonts w:ascii="Arial" w:hAnsi="Arial" w:cs="Arial"/>
          <w:b/>
        </w:rPr>
        <w:t>. (2011)</w:t>
      </w:r>
      <w:r w:rsidR="007C5D30" w:rsidRPr="00CF1D4B">
        <w:rPr>
          <w:rFonts w:ascii="Arial" w:hAnsi="Arial" w:cs="Arial"/>
          <w:b/>
        </w:rPr>
        <w:t xml:space="preserve"> method</w:t>
      </w:r>
    </w:p>
    <w:tbl>
      <w:tblPr>
        <w:tblW w:w="907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07"/>
        <w:gridCol w:w="1569"/>
        <w:gridCol w:w="988"/>
        <w:gridCol w:w="709"/>
        <w:gridCol w:w="1417"/>
        <w:gridCol w:w="993"/>
        <w:gridCol w:w="850"/>
        <w:gridCol w:w="840"/>
      </w:tblGrid>
      <w:tr w:rsidR="00A345C2" w:rsidRPr="00C4014D" w14:paraId="429C73A7" w14:textId="77777777" w:rsidTr="00223AB7">
        <w:trPr>
          <w:trHeight w:hRule="exact" w:val="896"/>
          <w:jc w:val="center"/>
        </w:trPr>
        <w:tc>
          <w:tcPr>
            <w:tcW w:w="1707" w:type="dxa"/>
          </w:tcPr>
          <w:p w14:paraId="32AE8AC9" w14:textId="0F45CB92" w:rsidR="00A345C2" w:rsidRPr="006F21A5" w:rsidRDefault="00A345C2" w:rsidP="00C56522">
            <w:pPr>
              <w:spacing w:after="0" w:line="240" w:lineRule="auto"/>
              <w:rPr>
                <w:rFonts w:ascii="Arial" w:hAnsi="Arial" w:cs="Arial"/>
                <w:b/>
                <w:sz w:val="20"/>
                <w:szCs w:val="20"/>
              </w:rPr>
            </w:pPr>
            <w:r w:rsidRPr="006F21A5">
              <w:rPr>
                <w:rFonts w:ascii="Arial" w:hAnsi="Arial" w:cs="Arial"/>
                <w:b/>
                <w:sz w:val="20"/>
                <w:szCs w:val="20"/>
              </w:rPr>
              <w:t>Base model</w:t>
            </w:r>
          </w:p>
          <w:p w14:paraId="3E2D6E15" w14:textId="263B9FE9" w:rsidR="00A345C2" w:rsidRPr="006F21A5" w:rsidRDefault="00A345C2" w:rsidP="00C56522">
            <w:pPr>
              <w:spacing w:after="0" w:line="240" w:lineRule="auto"/>
              <w:rPr>
                <w:rFonts w:ascii="Arial" w:hAnsi="Arial" w:cs="Arial"/>
                <w:b/>
                <w:sz w:val="20"/>
                <w:szCs w:val="20"/>
              </w:rPr>
            </w:pPr>
          </w:p>
          <w:p w14:paraId="6D0F0282" w14:textId="7889B0D3" w:rsidR="00A345C2" w:rsidRPr="006F21A5" w:rsidRDefault="00A345C2" w:rsidP="00C56522">
            <w:pPr>
              <w:spacing w:after="0" w:line="240" w:lineRule="auto"/>
              <w:jc w:val="center"/>
              <w:rPr>
                <w:rFonts w:ascii="Arial" w:hAnsi="Arial" w:cs="Arial"/>
                <w:b/>
                <w:sz w:val="20"/>
                <w:szCs w:val="20"/>
              </w:rPr>
            </w:pPr>
            <w:r w:rsidRPr="006F21A5">
              <w:rPr>
                <w:rFonts w:ascii="Arial" w:hAnsi="Arial" w:cs="Arial"/>
                <w:b/>
                <w:sz w:val="20"/>
                <w:szCs w:val="20"/>
              </w:rPr>
              <w:t>________</w:t>
            </w:r>
          </w:p>
          <w:p w14:paraId="73E01CA0" w14:textId="77777777" w:rsidR="00A345C2" w:rsidRPr="006F21A5" w:rsidRDefault="00A345C2" w:rsidP="00C56522">
            <w:pPr>
              <w:spacing w:after="0" w:line="240" w:lineRule="auto"/>
              <w:jc w:val="center"/>
              <w:rPr>
                <w:rFonts w:ascii="Arial" w:hAnsi="Arial" w:cs="Arial"/>
                <w:b/>
                <w:sz w:val="20"/>
                <w:szCs w:val="20"/>
              </w:rPr>
            </w:pPr>
          </w:p>
          <w:p w14:paraId="77B71970" w14:textId="77777777" w:rsidR="00A345C2" w:rsidRPr="006F21A5" w:rsidRDefault="00A345C2" w:rsidP="00C56522">
            <w:pPr>
              <w:spacing w:after="0" w:line="240" w:lineRule="auto"/>
              <w:jc w:val="center"/>
              <w:rPr>
                <w:rFonts w:ascii="Arial" w:hAnsi="Arial" w:cs="Arial"/>
                <w:b/>
                <w:sz w:val="20"/>
                <w:szCs w:val="20"/>
              </w:rPr>
            </w:pPr>
          </w:p>
          <w:p w14:paraId="4657CC82" w14:textId="77777777" w:rsidR="00A345C2" w:rsidRPr="006F21A5" w:rsidRDefault="00A345C2" w:rsidP="00C56522">
            <w:pPr>
              <w:spacing w:after="0" w:line="240" w:lineRule="auto"/>
              <w:jc w:val="center"/>
              <w:rPr>
                <w:rFonts w:ascii="Arial" w:hAnsi="Arial" w:cs="Arial"/>
                <w:b/>
                <w:sz w:val="20"/>
                <w:szCs w:val="20"/>
              </w:rPr>
            </w:pPr>
          </w:p>
          <w:p w14:paraId="314D6394" w14:textId="77777777" w:rsidR="00A345C2" w:rsidRPr="000651A6" w:rsidRDefault="00A345C2" w:rsidP="00C56522">
            <w:pPr>
              <w:spacing w:after="0" w:line="240" w:lineRule="auto"/>
              <w:jc w:val="center"/>
              <w:rPr>
                <w:rFonts w:ascii="Arial" w:eastAsia="Times New Roman" w:hAnsi="Arial" w:cs="Arial"/>
                <w:b/>
                <w:sz w:val="20"/>
                <w:szCs w:val="20"/>
              </w:rPr>
            </w:pPr>
            <w:r w:rsidRPr="000651A6">
              <w:rPr>
                <w:rFonts w:ascii="Arial" w:eastAsia="Times New Roman" w:hAnsi="Arial" w:cs="Arial"/>
                <w:b/>
                <w:sz w:val="20"/>
                <w:szCs w:val="20"/>
              </w:rPr>
              <w:t>_______</w:t>
            </w:r>
          </w:p>
        </w:tc>
        <w:tc>
          <w:tcPr>
            <w:tcW w:w="1569" w:type="dxa"/>
            <w:shd w:val="clear" w:color="auto" w:fill="auto"/>
            <w:noWrap/>
            <w:hideMark/>
          </w:tcPr>
          <w:p w14:paraId="00F20221" w14:textId="039F6C18" w:rsidR="00A345C2" w:rsidRDefault="00A345C2" w:rsidP="00C56522">
            <w:pPr>
              <w:spacing w:after="0" w:line="240" w:lineRule="auto"/>
              <w:jc w:val="center"/>
              <w:rPr>
                <w:rFonts w:ascii="Arial" w:hAnsi="Arial" w:cs="Arial"/>
                <w:b/>
                <w:sz w:val="20"/>
                <w:szCs w:val="20"/>
              </w:rPr>
            </w:pPr>
            <w:r w:rsidRPr="006F21A5">
              <w:rPr>
                <w:rFonts w:ascii="Arial" w:hAnsi="Arial" w:cs="Arial"/>
                <w:b/>
                <w:sz w:val="20"/>
                <w:szCs w:val="20"/>
              </w:rPr>
              <w:t>Test model</w:t>
            </w:r>
          </w:p>
          <w:p w14:paraId="7DECB094" w14:textId="77777777" w:rsidR="00FE6296" w:rsidRPr="006F21A5" w:rsidRDefault="00FE6296" w:rsidP="00C56522">
            <w:pPr>
              <w:spacing w:after="0" w:line="240" w:lineRule="auto"/>
              <w:jc w:val="center"/>
              <w:rPr>
                <w:rFonts w:ascii="Arial" w:hAnsi="Arial" w:cs="Arial"/>
                <w:b/>
                <w:sz w:val="20"/>
                <w:szCs w:val="20"/>
              </w:rPr>
            </w:pPr>
          </w:p>
          <w:p w14:paraId="5F486BE7" w14:textId="64AC93F3" w:rsidR="00A345C2" w:rsidRPr="006F21A5" w:rsidRDefault="00A345C2" w:rsidP="00C56522">
            <w:pPr>
              <w:spacing w:after="0" w:line="240" w:lineRule="auto"/>
              <w:jc w:val="center"/>
              <w:rPr>
                <w:rFonts w:ascii="Arial" w:hAnsi="Arial" w:cs="Arial"/>
                <w:b/>
                <w:sz w:val="20"/>
                <w:szCs w:val="20"/>
              </w:rPr>
            </w:pPr>
            <w:r w:rsidRPr="000651A6">
              <w:rPr>
                <w:rFonts w:ascii="Arial" w:eastAsia="Times New Roman" w:hAnsi="Arial" w:cs="Arial"/>
                <w:b/>
                <w:color w:val="000000"/>
                <w:sz w:val="20"/>
                <w:szCs w:val="20"/>
              </w:rPr>
              <w:t>______</w:t>
            </w:r>
            <w:r w:rsidR="006F21A5" w:rsidRPr="000651A6">
              <w:rPr>
                <w:rFonts w:ascii="Arial" w:eastAsia="Times New Roman" w:hAnsi="Arial" w:cs="Arial"/>
                <w:b/>
                <w:color w:val="000000"/>
                <w:sz w:val="20"/>
                <w:szCs w:val="20"/>
              </w:rPr>
              <w:t>___</w:t>
            </w:r>
          </w:p>
        </w:tc>
        <w:tc>
          <w:tcPr>
            <w:tcW w:w="988" w:type="dxa"/>
            <w:shd w:val="clear" w:color="auto" w:fill="auto"/>
            <w:noWrap/>
            <w:hideMark/>
          </w:tcPr>
          <w:p w14:paraId="7860546F" w14:textId="77777777" w:rsidR="00A345C2" w:rsidRPr="006F21A5" w:rsidRDefault="00A345C2" w:rsidP="00C56522">
            <w:pPr>
              <w:spacing w:after="0" w:line="240" w:lineRule="auto"/>
              <w:jc w:val="center"/>
              <w:rPr>
                <w:rFonts w:ascii="Arial" w:hAnsi="Arial" w:cs="Arial"/>
                <w:b/>
                <w:sz w:val="20"/>
                <w:szCs w:val="20"/>
              </w:rPr>
            </w:pPr>
            <w:r w:rsidRPr="006F21A5">
              <w:rPr>
                <w:rFonts w:ascii="Arial" w:hAnsi="Arial" w:cs="Arial"/>
                <w:b/>
                <w:sz w:val="20"/>
                <w:szCs w:val="20"/>
              </w:rPr>
              <w:t>N Para-meters</w:t>
            </w:r>
          </w:p>
          <w:p w14:paraId="229411A0" w14:textId="77777777" w:rsidR="00A345C2" w:rsidRPr="000651A6" w:rsidRDefault="00A345C2" w:rsidP="00C56522">
            <w:pPr>
              <w:spacing w:after="0" w:line="240" w:lineRule="auto"/>
              <w:jc w:val="center"/>
              <w:rPr>
                <w:rFonts w:ascii="Arial" w:eastAsia="Times New Roman" w:hAnsi="Arial" w:cs="Arial"/>
                <w:b/>
                <w:color w:val="000000"/>
                <w:sz w:val="20"/>
                <w:szCs w:val="20"/>
              </w:rPr>
            </w:pPr>
            <w:r w:rsidRPr="000651A6">
              <w:rPr>
                <w:rFonts w:ascii="Arial" w:eastAsia="Times New Roman" w:hAnsi="Arial" w:cs="Arial"/>
                <w:b/>
                <w:color w:val="000000"/>
                <w:sz w:val="20"/>
                <w:szCs w:val="20"/>
              </w:rPr>
              <w:t>_______</w:t>
            </w:r>
          </w:p>
        </w:tc>
        <w:tc>
          <w:tcPr>
            <w:tcW w:w="709" w:type="dxa"/>
          </w:tcPr>
          <w:p w14:paraId="7FFE0557" w14:textId="55518EEE" w:rsidR="00A345C2" w:rsidRPr="00C56522" w:rsidRDefault="00A345C2" w:rsidP="00C56522">
            <w:pPr>
              <w:spacing w:after="0" w:line="240" w:lineRule="auto"/>
              <w:jc w:val="center"/>
              <w:rPr>
                <w:rFonts w:ascii="Arial" w:hAnsi="Arial" w:cs="Arial"/>
                <w:b/>
                <w:sz w:val="20"/>
                <w:szCs w:val="20"/>
              </w:rPr>
            </w:pPr>
            <w:r w:rsidRPr="00C56522">
              <w:rPr>
                <w:rFonts w:ascii="Arial" w:hAnsi="Arial" w:cs="Arial"/>
                <w:b/>
                <w:sz w:val="20"/>
                <w:szCs w:val="20"/>
              </w:rPr>
              <w:t>df</w:t>
            </w:r>
          </w:p>
          <w:p w14:paraId="34E5191A" w14:textId="77777777" w:rsidR="00A345C2" w:rsidRPr="00C56522" w:rsidRDefault="00A345C2" w:rsidP="00C56522">
            <w:pPr>
              <w:spacing w:after="0" w:line="240" w:lineRule="auto"/>
              <w:jc w:val="center"/>
              <w:rPr>
                <w:rFonts w:ascii="Arial" w:hAnsi="Arial" w:cs="Arial"/>
                <w:b/>
                <w:sz w:val="20"/>
                <w:szCs w:val="20"/>
              </w:rPr>
            </w:pPr>
          </w:p>
          <w:p w14:paraId="2F571617" w14:textId="63B87861" w:rsidR="00A345C2" w:rsidRPr="00C56522" w:rsidRDefault="00A345C2" w:rsidP="00C56522">
            <w:pPr>
              <w:spacing w:after="0" w:line="240" w:lineRule="auto"/>
              <w:jc w:val="center"/>
              <w:rPr>
                <w:rFonts w:ascii="Arial" w:hAnsi="Arial" w:cs="Arial"/>
                <w:b/>
                <w:sz w:val="20"/>
                <w:szCs w:val="20"/>
              </w:rPr>
            </w:pPr>
            <w:r w:rsidRPr="00C56522">
              <w:rPr>
                <w:rFonts w:ascii="Arial" w:hAnsi="Arial" w:cs="Arial"/>
                <w:b/>
                <w:sz w:val="20"/>
                <w:szCs w:val="20"/>
              </w:rPr>
              <w:t>___</w:t>
            </w:r>
            <w:r w:rsidR="006F21A5">
              <w:rPr>
                <w:rFonts w:ascii="Arial" w:hAnsi="Arial" w:cs="Arial"/>
                <w:b/>
                <w:sz w:val="20"/>
                <w:szCs w:val="20"/>
              </w:rPr>
              <w:t>_</w:t>
            </w:r>
          </w:p>
        </w:tc>
        <w:tc>
          <w:tcPr>
            <w:tcW w:w="1417" w:type="dxa"/>
            <w:shd w:val="clear" w:color="auto" w:fill="auto"/>
            <w:noWrap/>
            <w:hideMark/>
          </w:tcPr>
          <w:p w14:paraId="2574DECC" w14:textId="4BA26059" w:rsidR="00A345C2" w:rsidRPr="00C56522" w:rsidRDefault="00A345C2" w:rsidP="00C56522">
            <w:pPr>
              <w:spacing w:after="0" w:line="240" w:lineRule="auto"/>
              <w:jc w:val="center"/>
              <w:rPr>
                <w:rFonts w:ascii="Arial" w:hAnsi="Arial" w:cs="Arial"/>
                <w:b/>
                <w:sz w:val="20"/>
                <w:szCs w:val="20"/>
              </w:rPr>
            </w:pPr>
            <w:r w:rsidRPr="00C56522">
              <w:rPr>
                <w:rFonts w:ascii="Arial" w:hAnsi="Arial" w:cs="Arial"/>
                <w:b/>
                <w:sz w:val="20"/>
                <w:szCs w:val="20"/>
              </w:rPr>
              <w:t>minus2LL</w:t>
            </w:r>
          </w:p>
          <w:p w14:paraId="0F941061" w14:textId="77777777" w:rsidR="00A345C2" w:rsidRPr="00C56522" w:rsidRDefault="00A345C2" w:rsidP="00C56522">
            <w:pPr>
              <w:spacing w:after="0" w:line="240" w:lineRule="auto"/>
              <w:jc w:val="center"/>
              <w:rPr>
                <w:rFonts w:ascii="Arial" w:eastAsia="Times New Roman" w:hAnsi="Arial" w:cs="Arial"/>
                <w:b/>
                <w:color w:val="000000"/>
                <w:sz w:val="20"/>
                <w:szCs w:val="20"/>
              </w:rPr>
            </w:pPr>
          </w:p>
          <w:p w14:paraId="3E450BAA" w14:textId="77777777" w:rsidR="00A345C2" w:rsidRPr="00C56522" w:rsidRDefault="00A345C2" w:rsidP="00C56522">
            <w:pPr>
              <w:spacing w:after="0" w:line="240" w:lineRule="auto"/>
              <w:jc w:val="center"/>
              <w:rPr>
                <w:rFonts w:ascii="Arial" w:eastAsia="Times New Roman" w:hAnsi="Arial" w:cs="Arial"/>
                <w:b/>
                <w:color w:val="000000"/>
                <w:sz w:val="20"/>
                <w:szCs w:val="20"/>
              </w:rPr>
            </w:pPr>
            <w:r w:rsidRPr="00C56522">
              <w:rPr>
                <w:rFonts w:ascii="Arial" w:eastAsia="Times New Roman" w:hAnsi="Arial" w:cs="Arial"/>
                <w:b/>
                <w:color w:val="000000"/>
                <w:sz w:val="20"/>
                <w:szCs w:val="20"/>
              </w:rPr>
              <w:t>________</w:t>
            </w:r>
          </w:p>
        </w:tc>
        <w:tc>
          <w:tcPr>
            <w:tcW w:w="993" w:type="dxa"/>
            <w:shd w:val="clear" w:color="auto" w:fill="auto"/>
            <w:noWrap/>
            <w:hideMark/>
          </w:tcPr>
          <w:p w14:paraId="79DD5BF6" w14:textId="16029635" w:rsidR="00A345C2" w:rsidRPr="00C56522" w:rsidRDefault="00FE6296" w:rsidP="00C56522">
            <w:pPr>
              <w:spacing w:after="0" w:line="240" w:lineRule="auto"/>
              <w:jc w:val="center"/>
              <w:rPr>
                <w:rFonts w:ascii="Arial" w:hAnsi="Arial" w:cs="Arial"/>
                <w:b/>
                <w:sz w:val="20"/>
                <w:szCs w:val="20"/>
              </w:rPr>
            </w:pPr>
            <w:r>
              <w:rPr>
                <w:rFonts w:ascii="Arial" w:hAnsi="Arial" w:cs="Arial"/>
                <w:b/>
                <w:sz w:val="20"/>
                <w:szCs w:val="20"/>
              </w:rPr>
              <w:t>d</w:t>
            </w:r>
            <w:r w:rsidR="00A345C2" w:rsidRPr="00C56522">
              <w:rPr>
                <w:rFonts w:ascii="Arial" w:hAnsi="Arial" w:cs="Arial"/>
                <w:b/>
                <w:sz w:val="20"/>
                <w:szCs w:val="20"/>
              </w:rPr>
              <w:t>iff</w:t>
            </w:r>
            <w:r w:rsidR="00A0153B">
              <w:rPr>
                <w:rFonts w:ascii="Arial" w:hAnsi="Arial" w:cs="Arial"/>
                <w:b/>
                <w:sz w:val="20"/>
                <w:szCs w:val="20"/>
              </w:rPr>
              <w:t xml:space="preserve"> </w:t>
            </w:r>
            <w:r w:rsidR="00A345C2" w:rsidRPr="00C56522">
              <w:rPr>
                <w:rFonts w:ascii="Arial" w:hAnsi="Arial" w:cs="Arial"/>
                <w:b/>
                <w:sz w:val="20"/>
                <w:szCs w:val="20"/>
              </w:rPr>
              <w:t>LL</w:t>
            </w:r>
          </w:p>
          <w:p w14:paraId="3C1DD917" w14:textId="77777777" w:rsidR="00A345C2" w:rsidRPr="00C56522" w:rsidRDefault="00A345C2" w:rsidP="00C56522">
            <w:pPr>
              <w:spacing w:after="0" w:line="240" w:lineRule="auto"/>
              <w:jc w:val="center"/>
              <w:rPr>
                <w:rFonts w:ascii="Arial" w:eastAsia="Times New Roman" w:hAnsi="Arial" w:cs="Arial"/>
                <w:b/>
                <w:color w:val="000000"/>
                <w:sz w:val="20"/>
                <w:szCs w:val="20"/>
              </w:rPr>
            </w:pPr>
          </w:p>
          <w:p w14:paraId="601E1069" w14:textId="77777777" w:rsidR="00A345C2" w:rsidRPr="00C56522" w:rsidRDefault="00A345C2" w:rsidP="00C56522">
            <w:pPr>
              <w:spacing w:after="0" w:line="240" w:lineRule="auto"/>
              <w:jc w:val="center"/>
              <w:rPr>
                <w:rFonts w:ascii="Arial" w:eastAsia="Times New Roman" w:hAnsi="Arial" w:cs="Arial"/>
                <w:b/>
                <w:color w:val="000000"/>
                <w:sz w:val="20"/>
                <w:szCs w:val="20"/>
              </w:rPr>
            </w:pPr>
            <w:r w:rsidRPr="00C56522">
              <w:rPr>
                <w:rFonts w:ascii="Arial" w:eastAsia="Times New Roman" w:hAnsi="Arial" w:cs="Arial"/>
                <w:b/>
                <w:color w:val="000000"/>
                <w:sz w:val="20"/>
                <w:szCs w:val="20"/>
              </w:rPr>
              <w:t>______</w:t>
            </w:r>
          </w:p>
        </w:tc>
        <w:tc>
          <w:tcPr>
            <w:tcW w:w="850" w:type="dxa"/>
            <w:shd w:val="clear" w:color="auto" w:fill="auto"/>
            <w:noWrap/>
            <w:hideMark/>
          </w:tcPr>
          <w:p w14:paraId="6819B780" w14:textId="40958A7F" w:rsidR="00FE6296" w:rsidRPr="00C56522" w:rsidRDefault="00A345C2" w:rsidP="00C56522">
            <w:pPr>
              <w:spacing w:after="0" w:line="240" w:lineRule="auto"/>
              <w:jc w:val="center"/>
              <w:rPr>
                <w:rFonts w:ascii="Arial" w:hAnsi="Arial" w:cs="Arial"/>
                <w:b/>
                <w:sz w:val="20"/>
                <w:szCs w:val="20"/>
              </w:rPr>
            </w:pPr>
            <w:r>
              <w:rPr>
                <w:rFonts w:ascii="Arial" w:hAnsi="Arial" w:cs="Arial"/>
                <w:b/>
                <w:sz w:val="20"/>
                <w:szCs w:val="20"/>
              </w:rPr>
              <w:t>d</w:t>
            </w:r>
            <w:r w:rsidRPr="00C56522">
              <w:rPr>
                <w:rFonts w:ascii="Arial" w:hAnsi="Arial" w:cs="Arial"/>
                <w:b/>
                <w:sz w:val="20"/>
                <w:szCs w:val="20"/>
              </w:rPr>
              <w:t>iff</w:t>
            </w:r>
            <w:r>
              <w:rPr>
                <w:rFonts w:ascii="Arial" w:hAnsi="Arial" w:cs="Arial"/>
                <w:b/>
                <w:sz w:val="20"/>
                <w:szCs w:val="20"/>
              </w:rPr>
              <w:t xml:space="preserve"> df</w:t>
            </w:r>
          </w:p>
          <w:p w14:paraId="4CAFDF9F" w14:textId="1348E7EB" w:rsidR="00A345C2" w:rsidRPr="00C56522" w:rsidRDefault="00A345C2">
            <w:pPr>
              <w:spacing w:after="0" w:line="240" w:lineRule="auto"/>
              <w:jc w:val="center"/>
              <w:rPr>
                <w:rFonts w:ascii="Arial" w:eastAsia="Times New Roman" w:hAnsi="Arial" w:cs="Arial"/>
                <w:b/>
                <w:color w:val="000000"/>
                <w:sz w:val="20"/>
                <w:szCs w:val="20"/>
              </w:rPr>
            </w:pPr>
          </w:p>
          <w:p w14:paraId="1222C43C" w14:textId="77777777" w:rsidR="00A345C2" w:rsidRPr="00C56522" w:rsidRDefault="00A345C2" w:rsidP="00C56522">
            <w:pPr>
              <w:spacing w:after="0" w:line="240" w:lineRule="auto"/>
              <w:jc w:val="center"/>
              <w:rPr>
                <w:rFonts w:ascii="Arial" w:eastAsia="Times New Roman" w:hAnsi="Arial" w:cs="Arial"/>
                <w:b/>
                <w:color w:val="000000"/>
                <w:sz w:val="20"/>
                <w:szCs w:val="20"/>
              </w:rPr>
            </w:pPr>
            <w:r w:rsidRPr="00C56522">
              <w:rPr>
                <w:rFonts w:ascii="Arial" w:eastAsia="Times New Roman" w:hAnsi="Arial" w:cs="Arial"/>
                <w:b/>
                <w:color w:val="000000"/>
                <w:sz w:val="20"/>
                <w:szCs w:val="20"/>
              </w:rPr>
              <w:t>_____</w:t>
            </w:r>
          </w:p>
        </w:tc>
        <w:tc>
          <w:tcPr>
            <w:tcW w:w="840" w:type="dxa"/>
            <w:shd w:val="clear" w:color="auto" w:fill="auto"/>
            <w:noWrap/>
            <w:hideMark/>
          </w:tcPr>
          <w:p w14:paraId="7C90DD19" w14:textId="31AEDB49" w:rsidR="00A345C2" w:rsidRPr="00C56522" w:rsidRDefault="00A345C2" w:rsidP="00C56522">
            <w:pPr>
              <w:spacing w:after="0" w:line="240" w:lineRule="auto"/>
              <w:jc w:val="center"/>
              <w:rPr>
                <w:rFonts w:ascii="Arial" w:hAnsi="Arial" w:cs="Arial"/>
                <w:b/>
                <w:sz w:val="20"/>
                <w:szCs w:val="20"/>
              </w:rPr>
            </w:pPr>
            <w:r w:rsidRPr="00C56522">
              <w:rPr>
                <w:rFonts w:ascii="Arial" w:hAnsi="Arial" w:cs="Arial"/>
                <w:b/>
                <w:sz w:val="20"/>
                <w:szCs w:val="20"/>
              </w:rPr>
              <w:t>p</w:t>
            </w:r>
          </w:p>
          <w:p w14:paraId="5C7F0523" w14:textId="77777777" w:rsidR="00A345C2" w:rsidRPr="00C56522" w:rsidRDefault="00A345C2" w:rsidP="00C56522">
            <w:pPr>
              <w:spacing w:after="0" w:line="240" w:lineRule="auto"/>
              <w:jc w:val="center"/>
              <w:rPr>
                <w:rFonts w:ascii="Arial" w:eastAsia="Times New Roman" w:hAnsi="Arial" w:cs="Arial"/>
                <w:b/>
                <w:color w:val="000000"/>
                <w:sz w:val="20"/>
                <w:szCs w:val="20"/>
              </w:rPr>
            </w:pPr>
          </w:p>
          <w:p w14:paraId="0FF4EFB4" w14:textId="77777777" w:rsidR="00A345C2" w:rsidRPr="00C56522" w:rsidRDefault="00A345C2" w:rsidP="00C56522">
            <w:pPr>
              <w:spacing w:after="0" w:line="240" w:lineRule="auto"/>
              <w:jc w:val="center"/>
              <w:rPr>
                <w:rFonts w:ascii="Arial" w:eastAsia="Times New Roman" w:hAnsi="Arial" w:cs="Arial"/>
                <w:b/>
                <w:color w:val="000000"/>
                <w:sz w:val="20"/>
                <w:szCs w:val="20"/>
              </w:rPr>
            </w:pPr>
            <w:r w:rsidRPr="00C56522">
              <w:rPr>
                <w:rFonts w:ascii="Arial" w:eastAsia="Times New Roman" w:hAnsi="Arial" w:cs="Arial"/>
                <w:b/>
                <w:color w:val="000000"/>
                <w:sz w:val="20"/>
                <w:szCs w:val="20"/>
              </w:rPr>
              <w:t>___</w:t>
            </w:r>
          </w:p>
        </w:tc>
      </w:tr>
      <w:tr w:rsidR="00A345C2" w:rsidRPr="00C4014D" w14:paraId="21D7B2CA" w14:textId="77777777" w:rsidTr="00CF1D4B">
        <w:trPr>
          <w:trHeight w:hRule="exact" w:val="258"/>
          <w:jc w:val="center"/>
        </w:trPr>
        <w:tc>
          <w:tcPr>
            <w:tcW w:w="1707" w:type="dxa"/>
          </w:tcPr>
          <w:p w14:paraId="070DAE67" w14:textId="3CFD49D4"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w:t>
            </w:r>
          </w:p>
        </w:tc>
        <w:tc>
          <w:tcPr>
            <w:tcW w:w="1569" w:type="dxa"/>
            <w:shd w:val="clear" w:color="auto" w:fill="auto"/>
            <w:noWrap/>
          </w:tcPr>
          <w:p w14:paraId="32E86C00" w14:textId="706133D6"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NA</w:t>
            </w:r>
          </w:p>
        </w:tc>
        <w:tc>
          <w:tcPr>
            <w:tcW w:w="988" w:type="dxa"/>
            <w:shd w:val="clear" w:color="auto" w:fill="auto"/>
            <w:noWrap/>
          </w:tcPr>
          <w:p w14:paraId="198419E3" w14:textId="32C9FECE"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10</w:t>
            </w:r>
          </w:p>
        </w:tc>
        <w:tc>
          <w:tcPr>
            <w:tcW w:w="709" w:type="dxa"/>
          </w:tcPr>
          <w:p w14:paraId="3CAF68C9" w14:textId="0A40FE4E"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2836</w:t>
            </w:r>
          </w:p>
        </w:tc>
        <w:tc>
          <w:tcPr>
            <w:tcW w:w="1417" w:type="dxa"/>
            <w:shd w:val="clear" w:color="auto" w:fill="auto"/>
            <w:noWrap/>
          </w:tcPr>
          <w:p w14:paraId="7BE1E3CA" w14:textId="7A68A52A"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7878.93</w:t>
            </w:r>
          </w:p>
        </w:tc>
        <w:tc>
          <w:tcPr>
            <w:tcW w:w="993" w:type="dxa"/>
            <w:shd w:val="clear" w:color="auto" w:fill="auto"/>
            <w:noWrap/>
          </w:tcPr>
          <w:p w14:paraId="23ECC3C8" w14:textId="1B952A41"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NA</w:t>
            </w:r>
          </w:p>
        </w:tc>
        <w:tc>
          <w:tcPr>
            <w:tcW w:w="850" w:type="dxa"/>
            <w:shd w:val="clear" w:color="auto" w:fill="auto"/>
            <w:noWrap/>
          </w:tcPr>
          <w:p w14:paraId="4D1F8BD3" w14:textId="4482CBF7"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NA</w:t>
            </w:r>
          </w:p>
        </w:tc>
        <w:tc>
          <w:tcPr>
            <w:tcW w:w="840" w:type="dxa"/>
            <w:shd w:val="clear" w:color="auto" w:fill="auto"/>
            <w:noWrap/>
          </w:tcPr>
          <w:p w14:paraId="1FA897E3" w14:textId="332578A2"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NA</w:t>
            </w:r>
          </w:p>
        </w:tc>
      </w:tr>
      <w:tr w:rsidR="00A345C2" w:rsidRPr="00C4014D" w14:paraId="2ECA0606" w14:textId="77777777" w:rsidTr="00CF1D4B">
        <w:trPr>
          <w:trHeight w:hRule="exact" w:val="290"/>
          <w:jc w:val="center"/>
        </w:trPr>
        <w:tc>
          <w:tcPr>
            <w:tcW w:w="1707" w:type="dxa"/>
          </w:tcPr>
          <w:p w14:paraId="6AF2A242" w14:textId="540E13FB"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w:t>
            </w:r>
          </w:p>
        </w:tc>
        <w:tc>
          <w:tcPr>
            <w:tcW w:w="1569" w:type="dxa"/>
            <w:shd w:val="clear" w:color="auto" w:fill="auto"/>
            <w:noWrap/>
          </w:tcPr>
          <w:p w14:paraId="7947A4A0" w14:textId="0BF568C6"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Sat2</w:t>
            </w:r>
          </w:p>
        </w:tc>
        <w:tc>
          <w:tcPr>
            <w:tcW w:w="988" w:type="dxa"/>
            <w:shd w:val="clear" w:color="auto" w:fill="auto"/>
            <w:noWrap/>
          </w:tcPr>
          <w:p w14:paraId="4C8388A2" w14:textId="6FD1D2C4"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8</w:t>
            </w:r>
          </w:p>
        </w:tc>
        <w:tc>
          <w:tcPr>
            <w:tcW w:w="709" w:type="dxa"/>
          </w:tcPr>
          <w:p w14:paraId="150CACC6" w14:textId="5F8F9CBE"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2838</w:t>
            </w:r>
          </w:p>
        </w:tc>
        <w:tc>
          <w:tcPr>
            <w:tcW w:w="1417" w:type="dxa"/>
            <w:shd w:val="clear" w:color="auto" w:fill="auto"/>
            <w:noWrap/>
          </w:tcPr>
          <w:p w14:paraId="6D1D8817" w14:textId="237D0276"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7879.63</w:t>
            </w:r>
          </w:p>
        </w:tc>
        <w:tc>
          <w:tcPr>
            <w:tcW w:w="993" w:type="dxa"/>
            <w:shd w:val="clear" w:color="auto" w:fill="auto"/>
            <w:noWrap/>
          </w:tcPr>
          <w:p w14:paraId="20FAC102" w14:textId="1DB1590C"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w:t>
            </w:r>
            <w:r>
              <w:rPr>
                <w:rFonts w:ascii="Arial" w:hAnsi="Arial" w:cs="Arial"/>
                <w:sz w:val="20"/>
                <w:szCs w:val="20"/>
              </w:rPr>
              <w:t>0</w:t>
            </w:r>
          </w:p>
        </w:tc>
        <w:tc>
          <w:tcPr>
            <w:tcW w:w="850" w:type="dxa"/>
            <w:shd w:val="clear" w:color="auto" w:fill="auto"/>
            <w:noWrap/>
          </w:tcPr>
          <w:p w14:paraId="4ECB3DDF" w14:textId="2038AC26"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2</w:t>
            </w:r>
          </w:p>
        </w:tc>
        <w:tc>
          <w:tcPr>
            <w:tcW w:w="840" w:type="dxa"/>
            <w:shd w:val="clear" w:color="auto" w:fill="auto"/>
            <w:noWrap/>
          </w:tcPr>
          <w:p w14:paraId="45963708" w14:textId="54BD7C75"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.71</w:t>
            </w:r>
          </w:p>
        </w:tc>
      </w:tr>
      <w:tr w:rsidR="00A345C2" w:rsidRPr="00C4014D" w14:paraId="6E132600" w14:textId="77777777" w:rsidTr="00CF1D4B">
        <w:trPr>
          <w:trHeight w:hRule="exact" w:val="281"/>
          <w:jc w:val="center"/>
        </w:trPr>
        <w:tc>
          <w:tcPr>
            <w:tcW w:w="1707" w:type="dxa"/>
          </w:tcPr>
          <w:p w14:paraId="1755DF09" w14:textId="4AD0833E"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w:t>
            </w:r>
          </w:p>
        </w:tc>
        <w:tc>
          <w:tcPr>
            <w:tcW w:w="1569" w:type="dxa"/>
            <w:shd w:val="clear" w:color="auto" w:fill="auto"/>
            <w:noWrap/>
          </w:tcPr>
          <w:p w14:paraId="545A215A" w14:textId="25F47B95"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Sat3</w:t>
            </w:r>
          </w:p>
        </w:tc>
        <w:tc>
          <w:tcPr>
            <w:tcW w:w="988" w:type="dxa"/>
            <w:shd w:val="clear" w:color="auto" w:fill="auto"/>
            <w:noWrap/>
          </w:tcPr>
          <w:p w14:paraId="20BE65AB" w14:textId="3BF89AFB"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7</w:t>
            </w:r>
          </w:p>
        </w:tc>
        <w:tc>
          <w:tcPr>
            <w:tcW w:w="709" w:type="dxa"/>
          </w:tcPr>
          <w:p w14:paraId="7ABAA8BE" w14:textId="4B5E56E4"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2839</w:t>
            </w:r>
          </w:p>
        </w:tc>
        <w:tc>
          <w:tcPr>
            <w:tcW w:w="1417" w:type="dxa"/>
            <w:shd w:val="clear" w:color="auto" w:fill="auto"/>
            <w:noWrap/>
          </w:tcPr>
          <w:p w14:paraId="434F2125" w14:textId="7D383C25"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7880.72</w:t>
            </w:r>
          </w:p>
        </w:tc>
        <w:tc>
          <w:tcPr>
            <w:tcW w:w="993" w:type="dxa"/>
            <w:shd w:val="clear" w:color="auto" w:fill="auto"/>
            <w:noWrap/>
          </w:tcPr>
          <w:p w14:paraId="4DB761FB" w14:textId="7168570B"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1.79</w:t>
            </w:r>
          </w:p>
        </w:tc>
        <w:tc>
          <w:tcPr>
            <w:tcW w:w="850" w:type="dxa"/>
            <w:shd w:val="clear" w:color="auto" w:fill="auto"/>
            <w:noWrap/>
          </w:tcPr>
          <w:p w14:paraId="0F36B659" w14:textId="4AE027B9"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3</w:t>
            </w:r>
          </w:p>
        </w:tc>
        <w:tc>
          <w:tcPr>
            <w:tcW w:w="840" w:type="dxa"/>
            <w:shd w:val="clear" w:color="auto" w:fill="auto"/>
            <w:noWrap/>
          </w:tcPr>
          <w:p w14:paraId="73B12631" w14:textId="045C7B76"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.62</w:t>
            </w:r>
          </w:p>
        </w:tc>
      </w:tr>
      <w:tr w:rsidR="00A345C2" w:rsidRPr="00C4014D" w14:paraId="09A11E3F" w14:textId="77777777" w:rsidTr="00CF1D4B">
        <w:trPr>
          <w:trHeight w:hRule="exact" w:val="270"/>
          <w:jc w:val="center"/>
        </w:trPr>
        <w:tc>
          <w:tcPr>
            <w:tcW w:w="1707" w:type="dxa"/>
          </w:tcPr>
          <w:p w14:paraId="6FA5C61C" w14:textId="39335514"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w:t>
            </w:r>
          </w:p>
        </w:tc>
        <w:tc>
          <w:tcPr>
            <w:tcW w:w="1569" w:type="dxa"/>
            <w:shd w:val="clear" w:color="auto" w:fill="auto"/>
            <w:noWrap/>
          </w:tcPr>
          <w:p w14:paraId="45AE009B" w14:textId="0508E49F"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Sat4</w:t>
            </w:r>
          </w:p>
        </w:tc>
        <w:tc>
          <w:tcPr>
            <w:tcW w:w="988" w:type="dxa"/>
            <w:shd w:val="clear" w:color="auto" w:fill="auto"/>
            <w:noWrap/>
          </w:tcPr>
          <w:p w14:paraId="3F5A0B75" w14:textId="038052A9"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5</w:t>
            </w:r>
          </w:p>
        </w:tc>
        <w:tc>
          <w:tcPr>
            <w:tcW w:w="709" w:type="dxa"/>
          </w:tcPr>
          <w:p w14:paraId="2167FA34" w14:textId="6CEFD4EA"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2841</w:t>
            </w:r>
          </w:p>
        </w:tc>
        <w:tc>
          <w:tcPr>
            <w:tcW w:w="1417" w:type="dxa"/>
            <w:shd w:val="clear" w:color="auto" w:fill="auto"/>
            <w:noWrap/>
          </w:tcPr>
          <w:p w14:paraId="7C76567A" w14:textId="47C805B3"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7882.36</w:t>
            </w:r>
          </w:p>
        </w:tc>
        <w:tc>
          <w:tcPr>
            <w:tcW w:w="993" w:type="dxa"/>
            <w:shd w:val="clear" w:color="auto" w:fill="auto"/>
            <w:noWrap/>
          </w:tcPr>
          <w:p w14:paraId="62E07164" w14:textId="5F8F850F"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3.43</w:t>
            </w:r>
          </w:p>
        </w:tc>
        <w:tc>
          <w:tcPr>
            <w:tcW w:w="850" w:type="dxa"/>
            <w:shd w:val="clear" w:color="auto" w:fill="auto"/>
            <w:noWrap/>
          </w:tcPr>
          <w:p w14:paraId="576AF8E5" w14:textId="1FF072E8"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5</w:t>
            </w:r>
          </w:p>
        </w:tc>
        <w:tc>
          <w:tcPr>
            <w:tcW w:w="840" w:type="dxa"/>
            <w:shd w:val="clear" w:color="auto" w:fill="auto"/>
            <w:noWrap/>
          </w:tcPr>
          <w:p w14:paraId="22509CEE" w14:textId="6AF90102"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.63</w:t>
            </w:r>
          </w:p>
        </w:tc>
      </w:tr>
      <w:tr w:rsidR="00A345C2" w:rsidRPr="00C4014D" w14:paraId="05152023" w14:textId="77777777" w:rsidTr="00CF1D4B">
        <w:trPr>
          <w:trHeight w:hRule="exact" w:val="287"/>
          <w:jc w:val="center"/>
        </w:trPr>
        <w:tc>
          <w:tcPr>
            <w:tcW w:w="1707" w:type="dxa"/>
          </w:tcPr>
          <w:p w14:paraId="05120AD1" w14:textId="46DF9A8C"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w:t>
            </w:r>
          </w:p>
        </w:tc>
        <w:tc>
          <w:tcPr>
            <w:tcW w:w="1569" w:type="dxa"/>
            <w:shd w:val="clear" w:color="auto" w:fill="auto"/>
            <w:noWrap/>
          </w:tcPr>
          <w:p w14:paraId="2035A2AF" w14:textId="1B6DDB3D"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Sat5</w:t>
            </w:r>
          </w:p>
        </w:tc>
        <w:tc>
          <w:tcPr>
            <w:tcW w:w="988" w:type="dxa"/>
            <w:shd w:val="clear" w:color="auto" w:fill="auto"/>
            <w:noWrap/>
          </w:tcPr>
          <w:p w14:paraId="44AED43D" w14:textId="396147B7" w:rsidR="00A345C2" w:rsidRPr="00C56522" w:rsidRDefault="00A345C2" w:rsidP="00C56522">
            <w:pPr>
              <w:spacing w:after="0" w:line="240" w:lineRule="auto"/>
              <w:jc w:val="center"/>
              <w:rPr>
                <w:rFonts w:ascii="Arial" w:eastAsia="Times New Roman" w:hAnsi="Arial" w:cs="Arial"/>
                <w:color w:val="000000"/>
                <w:sz w:val="20"/>
                <w:szCs w:val="20"/>
              </w:rPr>
            </w:pPr>
            <w:r w:rsidRPr="00C56522">
              <w:rPr>
                <w:rFonts w:ascii="Arial" w:hAnsi="Arial" w:cs="Arial"/>
                <w:sz w:val="20"/>
                <w:szCs w:val="20"/>
              </w:rPr>
              <w:t>4</w:t>
            </w:r>
          </w:p>
        </w:tc>
        <w:tc>
          <w:tcPr>
            <w:tcW w:w="709" w:type="dxa"/>
          </w:tcPr>
          <w:p w14:paraId="00F19243" w14:textId="6409057B"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2842</w:t>
            </w:r>
          </w:p>
        </w:tc>
        <w:tc>
          <w:tcPr>
            <w:tcW w:w="1417" w:type="dxa"/>
            <w:shd w:val="clear" w:color="auto" w:fill="auto"/>
            <w:noWrap/>
          </w:tcPr>
          <w:p w14:paraId="0210F8A3" w14:textId="49241CE5"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7882.36</w:t>
            </w:r>
          </w:p>
        </w:tc>
        <w:tc>
          <w:tcPr>
            <w:tcW w:w="993" w:type="dxa"/>
            <w:shd w:val="clear" w:color="auto" w:fill="auto"/>
            <w:noWrap/>
          </w:tcPr>
          <w:p w14:paraId="601F3BD6" w14:textId="09755589"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3.43</w:t>
            </w:r>
          </w:p>
        </w:tc>
        <w:tc>
          <w:tcPr>
            <w:tcW w:w="850" w:type="dxa"/>
            <w:shd w:val="clear" w:color="auto" w:fill="auto"/>
            <w:noWrap/>
          </w:tcPr>
          <w:p w14:paraId="29476A8C" w14:textId="755F2229"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6</w:t>
            </w:r>
          </w:p>
        </w:tc>
        <w:tc>
          <w:tcPr>
            <w:tcW w:w="840" w:type="dxa"/>
            <w:shd w:val="clear" w:color="auto" w:fill="auto"/>
            <w:noWrap/>
          </w:tcPr>
          <w:p w14:paraId="2EEE3FDF" w14:textId="6DA88AD5" w:rsidR="00A345C2" w:rsidRPr="00C56522" w:rsidRDefault="00A345C2" w:rsidP="00C56522">
            <w:pPr>
              <w:spacing w:after="0" w:line="240" w:lineRule="auto"/>
              <w:jc w:val="center"/>
              <w:rPr>
                <w:rFonts w:ascii="Arial" w:eastAsia="Times New Roman" w:hAnsi="Arial" w:cs="Arial"/>
                <w:color w:val="000000"/>
                <w:sz w:val="20"/>
                <w:szCs w:val="20"/>
                <w:highlight w:val="yellow"/>
              </w:rPr>
            </w:pPr>
            <w:r w:rsidRPr="00C56522">
              <w:rPr>
                <w:rFonts w:ascii="Arial" w:hAnsi="Arial" w:cs="Arial"/>
                <w:sz w:val="20"/>
                <w:szCs w:val="20"/>
              </w:rPr>
              <w:t>.75</w:t>
            </w:r>
          </w:p>
        </w:tc>
      </w:tr>
    </w:tbl>
    <w:p w14:paraId="04BCD87D" w14:textId="75A13CBD" w:rsidR="006F21A5" w:rsidRPr="00ED774C" w:rsidRDefault="006E3F63" w:rsidP="006F21A5">
      <w:pPr>
        <w:spacing w:line="240" w:lineRule="auto"/>
        <w:jc w:val="both"/>
        <w:rPr>
          <w:rFonts w:ascii="Arial" w:hAnsi="Arial" w:cs="Arial"/>
          <w:i/>
          <w:sz w:val="20"/>
          <w:szCs w:val="20"/>
        </w:rPr>
      </w:pPr>
      <w:r w:rsidRPr="00ED774C">
        <w:rPr>
          <w:rFonts w:ascii="Arial" w:hAnsi="Arial" w:cs="Arial"/>
          <w:b/>
          <w:i/>
          <w:sz w:val="20"/>
          <w:szCs w:val="20"/>
        </w:rPr>
        <w:t xml:space="preserve">Note. </w:t>
      </w:r>
      <w:r w:rsidRPr="00ED774C">
        <w:rPr>
          <w:rFonts w:ascii="Arial" w:hAnsi="Arial" w:cs="Arial"/>
          <w:i/>
          <w:sz w:val="20"/>
          <w:szCs w:val="20"/>
        </w:rPr>
        <w:t xml:space="preserve">Sat </w:t>
      </w:r>
      <w:r w:rsidR="003672D6">
        <w:rPr>
          <w:rFonts w:ascii="Arial" w:hAnsi="Arial" w:cs="Arial"/>
          <w:i/>
          <w:sz w:val="20"/>
          <w:szCs w:val="20"/>
        </w:rPr>
        <w:t>=</w:t>
      </w:r>
      <w:r w:rsidRPr="00ED774C">
        <w:rPr>
          <w:rFonts w:ascii="Arial" w:hAnsi="Arial" w:cs="Arial"/>
          <w:i/>
          <w:sz w:val="20"/>
          <w:szCs w:val="20"/>
        </w:rPr>
        <w:t xml:space="preserve"> fully saturated model with separate means and variance for twin 1 and 2 and zygosity groups. In Sat2</w:t>
      </w:r>
      <w:r w:rsidR="003672D6">
        <w:rPr>
          <w:rFonts w:ascii="Arial" w:hAnsi="Arial" w:cs="Arial"/>
          <w:i/>
          <w:sz w:val="20"/>
          <w:szCs w:val="20"/>
        </w:rPr>
        <w:t>,</w:t>
      </w:r>
      <w:r w:rsidRPr="00ED774C">
        <w:rPr>
          <w:rFonts w:ascii="Arial" w:hAnsi="Arial" w:cs="Arial"/>
          <w:i/>
          <w:sz w:val="20"/>
          <w:szCs w:val="20"/>
        </w:rPr>
        <w:t xml:space="preserve"> means were constrained to be equal across twin and 2 and in Sat3 additionally the variances. In Sat4 and Sat5</w:t>
      </w:r>
      <w:r w:rsidR="003672D6">
        <w:rPr>
          <w:rFonts w:ascii="Arial" w:hAnsi="Arial" w:cs="Arial"/>
          <w:i/>
          <w:sz w:val="20"/>
          <w:szCs w:val="20"/>
        </w:rPr>
        <w:t>,</w:t>
      </w:r>
      <w:r w:rsidRPr="00ED774C">
        <w:rPr>
          <w:rFonts w:ascii="Arial" w:hAnsi="Arial" w:cs="Arial"/>
          <w:i/>
          <w:sz w:val="20"/>
          <w:szCs w:val="20"/>
        </w:rPr>
        <w:t xml:space="preserve"> means and variances were additionally constrained to be equal across zygosity groups. Note that for assumptions testing</w:t>
      </w:r>
      <w:r w:rsidR="005817C3">
        <w:rPr>
          <w:rFonts w:ascii="Arial" w:hAnsi="Arial" w:cs="Arial"/>
          <w:i/>
          <w:sz w:val="20"/>
          <w:szCs w:val="20"/>
        </w:rPr>
        <w:t>.</w:t>
      </w:r>
      <w:r w:rsidRPr="00ED774C">
        <w:rPr>
          <w:rFonts w:ascii="Arial" w:hAnsi="Arial" w:cs="Arial"/>
          <w:i/>
          <w:sz w:val="20"/>
          <w:szCs w:val="20"/>
        </w:rPr>
        <w:t xml:space="preserve"> the DZ twins were restricted to same-sex twins because opposite and same sex DZ twins differed in mean synesthesia scores. </w:t>
      </w:r>
      <w:r w:rsidR="006F21A5" w:rsidRPr="006F21A5">
        <w:rPr>
          <w:rFonts w:ascii="Arial" w:hAnsi="Arial" w:cs="Arial"/>
          <w:i/>
          <w:sz w:val="20"/>
          <w:szCs w:val="20"/>
        </w:rPr>
        <w:t xml:space="preserve"> </w:t>
      </w:r>
      <w:r w:rsidR="006F21A5">
        <w:rPr>
          <w:rFonts w:ascii="Arial" w:hAnsi="Arial" w:cs="Arial"/>
          <w:i/>
          <w:sz w:val="20"/>
          <w:szCs w:val="20"/>
        </w:rPr>
        <w:t>df = degrees of freedom</w:t>
      </w:r>
      <w:r w:rsidR="003672D6">
        <w:rPr>
          <w:rFonts w:ascii="Arial" w:hAnsi="Arial" w:cs="Arial"/>
          <w:i/>
          <w:sz w:val="20"/>
          <w:szCs w:val="20"/>
        </w:rPr>
        <w:t>;</w:t>
      </w:r>
      <w:r w:rsidR="006F21A5">
        <w:rPr>
          <w:rFonts w:ascii="Arial" w:hAnsi="Arial" w:cs="Arial"/>
          <w:i/>
          <w:sz w:val="20"/>
          <w:szCs w:val="20"/>
        </w:rPr>
        <w:t xml:space="preserve"> </w:t>
      </w:r>
      <w:r w:rsidR="006F21A5" w:rsidRPr="00ED774C">
        <w:rPr>
          <w:rFonts w:ascii="Arial" w:hAnsi="Arial" w:cs="Arial"/>
          <w:i/>
          <w:sz w:val="20"/>
          <w:szCs w:val="20"/>
        </w:rPr>
        <w:t>minus2LL = minus 2*log-likelihood of the comparison model</w:t>
      </w:r>
      <w:r w:rsidR="003672D6">
        <w:rPr>
          <w:rFonts w:ascii="Arial" w:hAnsi="Arial" w:cs="Arial"/>
          <w:i/>
          <w:sz w:val="20"/>
          <w:szCs w:val="20"/>
        </w:rPr>
        <w:t>;</w:t>
      </w:r>
      <w:r w:rsidR="006F21A5" w:rsidRPr="00ED774C">
        <w:rPr>
          <w:rFonts w:ascii="Arial" w:hAnsi="Arial" w:cs="Arial"/>
          <w:i/>
          <w:sz w:val="20"/>
          <w:szCs w:val="20"/>
        </w:rPr>
        <w:t xml:space="preserve"> diff LL = difference in minus 2*log-likelihoods of the base and comparison model</w:t>
      </w:r>
      <w:r w:rsidR="003672D6">
        <w:rPr>
          <w:rFonts w:ascii="Arial" w:hAnsi="Arial" w:cs="Arial"/>
          <w:i/>
          <w:sz w:val="20"/>
          <w:szCs w:val="20"/>
        </w:rPr>
        <w:t>;</w:t>
      </w:r>
      <w:r w:rsidR="006F21A5">
        <w:rPr>
          <w:rFonts w:ascii="Arial" w:hAnsi="Arial" w:cs="Arial"/>
          <w:i/>
          <w:sz w:val="20"/>
          <w:szCs w:val="20"/>
        </w:rPr>
        <w:t xml:space="preserve"> diff df = difference in degrees of freedom between </w:t>
      </w:r>
      <w:r w:rsidR="006F21A5" w:rsidRPr="00ED774C">
        <w:rPr>
          <w:rFonts w:ascii="Arial" w:hAnsi="Arial" w:cs="Arial"/>
          <w:i/>
          <w:sz w:val="20"/>
          <w:szCs w:val="20"/>
        </w:rPr>
        <w:t>base and comparison model</w:t>
      </w:r>
      <w:r w:rsidR="003672D6">
        <w:rPr>
          <w:rFonts w:ascii="Arial" w:hAnsi="Arial" w:cs="Arial"/>
          <w:i/>
          <w:sz w:val="20"/>
          <w:szCs w:val="20"/>
        </w:rPr>
        <w:t>;</w:t>
      </w:r>
      <w:r w:rsidR="006F21A5" w:rsidRPr="006E3F63">
        <w:rPr>
          <w:rFonts w:ascii="Arial" w:hAnsi="Arial" w:cs="Arial"/>
          <w:i/>
          <w:sz w:val="20"/>
          <w:szCs w:val="20"/>
        </w:rPr>
        <w:t xml:space="preserve"> p = p-value for likelihood ratio test based on diff</w:t>
      </w:r>
      <w:r w:rsidR="006F21A5">
        <w:rPr>
          <w:rFonts w:ascii="Arial" w:hAnsi="Arial" w:cs="Arial"/>
          <w:i/>
          <w:sz w:val="20"/>
          <w:szCs w:val="20"/>
        </w:rPr>
        <w:t>erence</w:t>
      </w:r>
      <w:r w:rsidR="006F21A5" w:rsidRPr="006E3F63">
        <w:rPr>
          <w:rFonts w:ascii="Arial" w:hAnsi="Arial" w:cs="Arial"/>
          <w:i/>
          <w:sz w:val="20"/>
          <w:szCs w:val="20"/>
        </w:rPr>
        <w:t xml:space="preserve"> in </w:t>
      </w:r>
      <w:r w:rsidR="006F21A5">
        <w:rPr>
          <w:rFonts w:ascii="Arial" w:hAnsi="Arial" w:cs="Arial"/>
          <w:i/>
          <w:sz w:val="20"/>
          <w:szCs w:val="20"/>
        </w:rPr>
        <w:t>-2</w:t>
      </w:r>
      <w:r w:rsidR="006F21A5" w:rsidRPr="006E3F63">
        <w:rPr>
          <w:rFonts w:ascii="Arial" w:hAnsi="Arial" w:cs="Arial"/>
          <w:i/>
          <w:sz w:val="20"/>
          <w:szCs w:val="20"/>
        </w:rPr>
        <w:t>LL and diff</w:t>
      </w:r>
      <w:r w:rsidR="006F21A5">
        <w:rPr>
          <w:rFonts w:ascii="Arial" w:hAnsi="Arial" w:cs="Arial"/>
          <w:i/>
          <w:sz w:val="20"/>
          <w:szCs w:val="20"/>
        </w:rPr>
        <w:t>erence</w:t>
      </w:r>
      <w:r w:rsidR="006F21A5" w:rsidRPr="006E3F63">
        <w:rPr>
          <w:rFonts w:ascii="Arial" w:hAnsi="Arial" w:cs="Arial"/>
          <w:i/>
          <w:sz w:val="20"/>
          <w:szCs w:val="20"/>
        </w:rPr>
        <w:t xml:space="preserve"> in df values.</w:t>
      </w:r>
    </w:p>
    <w:p w14:paraId="0253F8F1" w14:textId="6A81E9EC" w:rsidR="00D86669" w:rsidRDefault="00D86669" w:rsidP="00D86669">
      <w:pPr>
        <w:spacing w:line="360" w:lineRule="auto"/>
        <w:jc w:val="both"/>
        <w:rPr>
          <w:rFonts w:ascii="Arial" w:hAnsi="Arial" w:cs="Arial"/>
          <w:b/>
          <w:i/>
        </w:rPr>
      </w:pPr>
    </w:p>
    <w:p w14:paraId="6602510C" w14:textId="73B96045" w:rsidR="00814186" w:rsidRPr="00CF1D4B" w:rsidRDefault="00D86669" w:rsidP="00CF1D4B">
      <w:pPr>
        <w:spacing w:after="0"/>
        <w:rPr>
          <w:b/>
        </w:rPr>
      </w:pPr>
      <w:r w:rsidRPr="00CF1D4B">
        <w:rPr>
          <w:rFonts w:ascii="Arial" w:hAnsi="Arial" w:cs="Arial"/>
          <w:b/>
        </w:rPr>
        <w:t xml:space="preserve">Supplementary Table 6: </w:t>
      </w:r>
      <w:r w:rsidR="00B31703" w:rsidRPr="00CF1D4B">
        <w:rPr>
          <w:rFonts w:ascii="Arial" w:hAnsi="Arial" w:cs="Arial"/>
          <w:b/>
        </w:rPr>
        <w:t xml:space="preserve">Fit statistics of the different versions of the univariate twin model </w:t>
      </w:r>
      <w:r w:rsidR="00FF1B00" w:rsidRPr="00CF1D4B">
        <w:rPr>
          <w:rFonts w:ascii="Arial" w:hAnsi="Arial" w:cs="Arial"/>
          <w:b/>
        </w:rPr>
        <w:t>with</w:t>
      </w:r>
      <w:r w:rsidR="00B31703" w:rsidRPr="00CF1D4B">
        <w:rPr>
          <w:rFonts w:ascii="Arial" w:hAnsi="Arial" w:cs="Arial"/>
          <w:b/>
        </w:rPr>
        <w:t xml:space="preserve"> the synesthesia score calculated with the </w:t>
      </w:r>
      <w:proofErr w:type="spellStart"/>
      <w:r w:rsidR="00B31703" w:rsidRPr="00CF1D4B">
        <w:rPr>
          <w:rFonts w:ascii="Arial" w:hAnsi="Arial" w:cs="Arial"/>
          <w:b/>
        </w:rPr>
        <w:t>Novich</w:t>
      </w:r>
      <w:proofErr w:type="spellEnd"/>
      <w:r w:rsidR="00B31703" w:rsidRPr="00CF1D4B">
        <w:rPr>
          <w:rFonts w:ascii="Arial" w:hAnsi="Arial" w:cs="Arial"/>
          <w:b/>
        </w:rPr>
        <w:t xml:space="preserve"> et al</w:t>
      </w:r>
      <w:r w:rsidR="00FF1B00" w:rsidRPr="00CF1D4B">
        <w:rPr>
          <w:rFonts w:ascii="Arial" w:hAnsi="Arial" w:cs="Arial"/>
          <w:b/>
        </w:rPr>
        <w:t>.</w:t>
      </w:r>
      <w:r w:rsidR="00B31703" w:rsidRPr="00CF1D4B">
        <w:rPr>
          <w:rFonts w:ascii="Arial" w:hAnsi="Arial" w:cs="Arial"/>
          <w:b/>
        </w:rPr>
        <w:t xml:space="preserve"> (2011</w:t>
      </w:r>
      <w:r w:rsidR="007C5D30" w:rsidRPr="00CF1D4B">
        <w:rPr>
          <w:rFonts w:ascii="Arial" w:hAnsi="Arial" w:cs="Arial"/>
          <w:b/>
        </w:rPr>
        <w:t>) method</w:t>
      </w:r>
    </w:p>
    <w:tbl>
      <w:tblPr>
        <w:tblStyle w:val="Tabellrutnt"/>
        <w:tblW w:w="9067" w:type="dxa"/>
        <w:tblBorders>
          <w:insideH w:val="none" w:sz="0" w:space="0" w:color="auto"/>
          <w:insideV w:val="none" w:sz="0" w:space="0" w:color="auto"/>
        </w:tblBorders>
        <w:tblLook w:val="04A0" w:firstRow="1" w:lastRow="0" w:firstColumn="1" w:lastColumn="0" w:noHBand="0" w:noVBand="1"/>
      </w:tblPr>
      <w:tblGrid>
        <w:gridCol w:w="988"/>
        <w:gridCol w:w="1073"/>
        <w:gridCol w:w="1073"/>
        <w:gridCol w:w="709"/>
        <w:gridCol w:w="1440"/>
        <w:gridCol w:w="1134"/>
        <w:gridCol w:w="1418"/>
        <w:gridCol w:w="1232"/>
      </w:tblGrid>
      <w:tr w:rsidR="00814186" w:rsidRPr="00673E43" w14:paraId="64BCBFA1" w14:textId="77777777" w:rsidTr="00DC3E31">
        <w:trPr>
          <w:trHeight w:val="284"/>
        </w:trPr>
        <w:tc>
          <w:tcPr>
            <w:tcW w:w="988" w:type="dxa"/>
            <w:noWrap/>
            <w:vAlign w:val="center"/>
            <w:hideMark/>
          </w:tcPr>
          <w:p w14:paraId="01EC27BC" w14:textId="45A40862" w:rsidR="00814186" w:rsidRPr="00C56522" w:rsidRDefault="006F21A5" w:rsidP="00DC3E31">
            <w:pPr>
              <w:jc w:val="center"/>
              <w:rPr>
                <w:rFonts w:ascii="Arial" w:hAnsi="Arial" w:cs="Arial"/>
                <w:b/>
                <w:bCs/>
                <w:sz w:val="20"/>
                <w:szCs w:val="20"/>
              </w:rPr>
            </w:pPr>
            <w:r>
              <w:rPr>
                <w:rFonts w:ascii="Arial" w:hAnsi="Arial" w:cs="Arial"/>
                <w:b/>
                <w:bCs/>
                <w:sz w:val="20"/>
                <w:szCs w:val="20"/>
              </w:rPr>
              <w:t xml:space="preserve">Base </w:t>
            </w:r>
            <w:r w:rsidR="00814186" w:rsidRPr="00C56522">
              <w:rPr>
                <w:rFonts w:ascii="Arial" w:hAnsi="Arial" w:cs="Arial"/>
                <w:b/>
                <w:bCs/>
                <w:sz w:val="20"/>
                <w:szCs w:val="20"/>
              </w:rPr>
              <w:t>model</w:t>
            </w:r>
          </w:p>
          <w:p w14:paraId="5BBCF9C3"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w:t>
            </w:r>
          </w:p>
        </w:tc>
        <w:tc>
          <w:tcPr>
            <w:tcW w:w="1073" w:type="dxa"/>
            <w:vAlign w:val="center"/>
          </w:tcPr>
          <w:p w14:paraId="7BC69CF5" w14:textId="40E27CD4" w:rsidR="00814186" w:rsidRPr="00C56522" w:rsidRDefault="006F21A5" w:rsidP="00DC3E31">
            <w:pPr>
              <w:jc w:val="center"/>
              <w:rPr>
                <w:rFonts w:ascii="Arial" w:hAnsi="Arial" w:cs="Arial"/>
                <w:b/>
                <w:bCs/>
                <w:sz w:val="20"/>
                <w:szCs w:val="20"/>
              </w:rPr>
            </w:pPr>
            <w:r>
              <w:rPr>
                <w:rFonts w:ascii="Arial" w:hAnsi="Arial" w:cs="Arial"/>
                <w:b/>
                <w:bCs/>
                <w:sz w:val="20"/>
                <w:szCs w:val="20"/>
              </w:rPr>
              <w:t xml:space="preserve">Test </w:t>
            </w:r>
            <w:r w:rsidR="00814186" w:rsidRPr="00C56522">
              <w:rPr>
                <w:rFonts w:ascii="Arial" w:hAnsi="Arial" w:cs="Arial"/>
                <w:b/>
                <w:bCs/>
                <w:sz w:val="20"/>
                <w:szCs w:val="20"/>
              </w:rPr>
              <w:t>model</w:t>
            </w:r>
          </w:p>
          <w:p w14:paraId="0D806229"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_______</w:t>
            </w:r>
          </w:p>
        </w:tc>
        <w:tc>
          <w:tcPr>
            <w:tcW w:w="1073" w:type="dxa"/>
            <w:noWrap/>
            <w:vAlign w:val="center"/>
            <w:hideMark/>
          </w:tcPr>
          <w:p w14:paraId="11427BD0"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N Para-meters</w:t>
            </w:r>
          </w:p>
          <w:p w14:paraId="3E94A7E4"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_______</w:t>
            </w:r>
          </w:p>
        </w:tc>
        <w:tc>
          <w:tcPr>
            <w:tcW w:w="709" w:type="dxa"/>
            <w:noWrap/>
            <w:vAlign w:val="center"/>
            <w:hideMark/>
          </w:tcPr>
          <w:p w14:paraId="67F99AAF"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df</w:t>
            </w:r>
          </w:p>
          <w:p w14:paraId="6DB02900" w14:textId="77777777" w:rsidR="00814186" w:rsidRPr="00C56522" w:rsidRDefault="00814186" w:rsidP="00DC3E31">
            <w:pPr>
              <w:rPr>
                <w:rFonts w:ascii="Arial" w:hAnsi="Arial" w:cs="Arial"/>
                <w:b/>
                <w:bCs/>
                <w:sz w:val="20"/>
                <w:szCs w:val="20"/>
              </w:rPr>
            </w:pPr>
          </w:p>
          <w:p w14:paraId="1A21E7C1"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w:t>
            </w:r>
          </w:p>
        </w:tc>
        <w:tc>
          <w:tcPr>
            <w:tcW w:w="1440" w:type="dxa"/>
            <w:noWrap/>
            <w:vAlign w:val="center"/>
            <w:hideMark/>
          </w:tcPr>
          <w:p w14:paraId="21C4893E"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minus2LL</w:t>
            </w:r>
          </w:p>
          <w:p w14:paraId="0BD1D6DC" w14:textId="77777777" w:rsidR="00814186" w:rsidRPr="00C56522" w:rsidRDefault="00814186" w:rsidP="00DC3E31">
            <w:pPr>
              <w:jc w:val="center"/>
              <w:rPr>
                <w:rFonts w:ascii="Arial" w:hAnsi="Arial" w:cs="Arial"/>
                <w:b/>
                <w:bCs/>
                <w:sz w:val="20"/>
                <w:szCs w:val="20"/>
              </w:rPr>
            </w:pPr>
          </w:p>
          <w:p w14:paraId="0C2C6667"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__________</w:t>
            </w:r>
          </w:p>
        </w:tc>
        <w:tc>
          <w:tcPr>
            <w:tcW w:w="1134" w:type="dxa"/>
            <w:noWrap/>
            <w:vAlign w:val="center"/>
            <w:hideMark/>
          </w:tcPr>
          <w:p w14:paraId="1E6144E7" w14:textId="4BDBBA11"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diff LL</w:t>
            </w:r>
          </w:p>
          <w:p w14:paraId="149D1056" w14:textId="77777777" w:rsidR="00814186" w:rsidRPr="00C56522" w:rsidRDefault="00814186" w:rsidP="00DC3E31">
            <w:pPr>
              <w:jc w:val="center"/>
              <w:rPr>
                <w:rFonts w:ascii="Arial" w:hAnsi="Arial" w:cs="Arial"/>
                <w:b/>
                <w:bCs/>
                <w:sz w:val="20"/>
                <w:szCs w:val="20"/>
              </w:rPr>
            </w:pPr>
          </w:p>
          <w:p w14:paraId="6888727B"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_______</w:t>
            </w:r>
          </w:p>
        </w:tc>
        <w:tc>
          <w:tcPr>
            <w:tcW w:w="1418" w:type="dxa"/>
            <w:noWrap/>
            <w:vAlign w:val="center"/>
            <w:hideMark/>
          </w:tcPr>
          <w:p w14:paraId="559CBE36" w14:textId="477DEAFA"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diff df</w:t>
            </w:r>
          </w:p>
          <w:p w14:paraId="7939FC2C" w14:textId="77777777" w:rsidR="00814186" w:rsidRPr="00C56522" w:rsidRDefault="00814186" w:rsidP="00DC3E31">
            <w:pPr>
              <w:jc w:val="center"/>
              <w:rPr>
                <w:rFonts w:ascii="Arial" w:hAnsi="Arial" w:cs="Arial"/>
                <w:b/>
                <w:bCs/>
                <w:sz w:val="20"/>
                <w:szCs w:val="20"/>
              </w:rPr>
            </w:pPr>
          </w:p>
          <w:p w14:paraId="408C2D07"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_________</w:t>
            </w:r>
          </w:p>
        </w:tc>
        <w:tc>
          <w:tcPr>
            <w:tcW w:w="1232" w:type="dxa"/>
            <w:vAlign w:val="center"/>
          </w:tcPr>
          <w:p w14:paraId="5CA847EC"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p</w:t>
            </w:r>
          </w:p>
          <w:p w14:paraId="3EDC1588" w14:textId="77777777" w:rsidR="00814186" w:rsidRPr="00C56522" w:rsidRDefault="00814186" w:rsidP="00DC3E31">
            <w:pPr>
              <w:jc w:val="center"/>
              <w:rPr>
                <w:rFonts w:ascii="Arial" w:hAnsi="Arial" w:cs="Arial"/>
                <w:b/>
                <w:bCs/>
                <w:sz w:val="20"/>
                <w:szCs w:val="20"/>
              </w:rPr>
            </w:pPr>
          </w:p>
          <w:p w14:paraId="1C32D25B" w14:textId="77777777" w:rsidR="00814186" w:rsidRPr="00C56522" w:rsidRDefault="00814186" w:rsidP="00DC3E31">
            <w:pPr>
              <w:jc w:val="center"/>
              <w:rPr>
                <w:rFonts w:ascii="Arial" w:hAnsi="Arial" w:cs="Arial"/>
                <w:b/>
                <w:bCs/>
                <w:sz w:val="20"/>
                <w:szCs w:val="20"/>
              </w:rPr>
            </w:pPr>
            <w:r w:rsidRPr="00C56522">
              <w:rPr>
                <w:rFonts w:ascii="Arial" w:hAnsi="Arial" w:cs="Arial"/>
                <w:b/>
                <w:bCs/>
                <w:sz w:val="20"/>
                <w:szCs w:val="20"/>
              </w:rPr>
              <w:t>______</w:t>
            </w:r>
          </w:p>
        </w:tc>
      </w:tr>
      <w:tr w:rsidR="006F21A5" w:rsidRPr="00673E43" w14:paraId="4C7D88DE" w14:textId="77777777" w:rsidTr="000651A6">
        <w:trPr>
          <w:trHeight w:val="284"/>
        </w:trPr>
        <w:tc>
          <w:tcPr>
            <w:tcW w:w="988" w:type="dxa"/>
            <w:noWrap/>
            <w:vAlign w:val="center"/>
          </w:tcPr>
          <w:p w14:paraId="381063C6" w14:textId="44AC59A1" w:rsidR="006F21A5" w:rsidRPr="00C56522" w:rsidRDefault="006F21A5" w:rsidP="006F21A5">
            <w:pPr>
              <w:jc w:val="center"/>
              <w:rPr>
                <w:rFonts w:ascii="Arial" w:hAnsi="Arial" w:cs="Arial"/>
                <w:sz w:val="20"/>
                <w:szCs w:val="20"/>
              </w:rPr>
            </w:pPr>
            <w:r>
              <w:rPr>
                <w:rFonts w:ascii="Arial" w:eastAsia="Times New Roman" w:hAnsi="Arial" w:cs="Arial"/>
                <w:color w:val="000000"/>
                <w:sz w:val="20"/>
                <w:szCs w:val="20"/>
                <w:lang w:eastAsia="sv-SE"/>
              </w:rPr>
              <w:t>Sat</w:t>
            </w:r>
          </w:p>
        </w:tc>
        <w:tc>
          <w:tcPr>
            <w:tcW w:w="1073" w:type="dxa"/>
            <w:vAlign w:val="center"/>
          </w:tcPr>
          <w:p w14:paraId="67D06610" w14:textId="22F7430B" w:rsidR="006F21A5" w:rsidRPr="00C56522" w:rsidRDefault="006F21A5" w:rsidP="006F21A5">
            <w:pPr>
              <w:jc w:val="center"/>
              <w:rPr>
                <w:rFonts w:ascii="Arial" w:eastAsia="Times New Roman" w:hAnsi="Arial" w:cs="Arial"/>
                <w:color w:val="000000"/>
                <w:sz w:val="20"/>
                <w:szCs w:val="20"/>
                <w:lang w:eastAsia="sv-SE"/>
              </w:rPr>
            </w:pPr>
            <w:r w:rsidRPr="00C56522">
              <w:rPr>
                <w:rFonts w:ascii="Arial" w:eastAsia="Times New Roman" w:hAnsi="Arial" w:cs="Arial"/>
                <w:color w:val="000000"/>
                <w:sz w:val="20"/>
                <w:szCs w:val="20"/>
                <w:lang w:eastAsia="sv-SE"/>
              </w:rPr>
              <w:t>ACE</w:t>
            </w:r>
          </w:p>
        </w:tc>
        <w:tc>
          <w:tcPr>
            <w:tcW w:w="1073" w:type="dxa"/>
            <w:noWrap/>
            <w:vAlign w:val="center"/>
            <w:hideMark/>
          </w:tcPr>
          <w:p w14:paraId="40E86A6D" w14:textId="77777777" w:rsidR="006F21A5" w:rsidRPr="00C56522" w:rsidRDefault="006F21A5" w:rsidP="006F21A5">
            <w:pPr>
              <w:jc w:val="center"/>
              <w:rPr>
                <w:rFonts w:ascii="Arial" w:hAnsi="Arial" w:cs="Arial"/>
                <w:sz w:val="20"/>
                <w:szCs w:val="20"/>
              </w:rPr>
            </w:pPr>
            <w:r w:rsidRPr="00C56522">
              <w:rPr>
                <w:rFonts w:ascii="Arial" w:eastAsia="Times New Roman" w:hAnsi="Arial" w:cs="Arial"/>
                <w:color w:val="000000"/>
                <w:sz w:val="20"/>
                <w:szCs w:val="20"/>
                <w:lang w:eastAsia="sv-SE"/>
              </w:rPr>
              <w:t>4</w:t>
            </w:r>
          </w:p>
        </w:tc>
        <w:tc>
          <w:tcPr>
            <w:tcW w:w="709" w:type="dxa"/>
            <w:noWrap/>
          </w:tcPr>
          <w:p w14:paraId="2F479FAE" w14:textId="0214FA90" w:rsidR="006F21A5" w:rsidRPr="00C56522" w:rsidRDefault="006F21A5" w:rsidP="006F21A5">
            <w:pPr>
              <w:jc w:val="center"/>
              <w:rPr>
                <w:rFonts w:ascii="Arial" w:hAnsi="Arial" w:cs="Arial"/>
                <w:sz w:val="20"/>
                <w:szCs w:val="20"/>
              </w:rPr>
            </w:pPr>
            <w:r w:rsidRPr="00C56522">
              <w:rPr>
                <w:rFonts w:ascii="Arial" w:hAnsi="Arial" w:cs="Arial"/>
                <w:sz w:val="20"/>
                <w:szCs w:val="20"/>
              </w:rPr>
              <w:t>4258</w:t>
            </w:r>
          </w:p>
        </w:tc>
        <w:tc>
          <w:tcPr>
            <w:tcW w:w="1440" w:type="dxa"/>
            <w:noWrap/>
          </w:tcPr>
          <w:p w14:paraId="69C5A602" w14:textId="79DD2061" w:rsidR="006F21A5" w:rsidRPr="00C56522" w:rsidRDefault="006F21A5" w:rsidP="006F21A5">
            <w:pPr>
              <w:jc w:val="center"/>
              <w:rPr>
                <w:rFonts w:ascii="Arial" w:hAnsi="Arial" w:cs="Arial"/>
                <w:sz w:val="20"/>
                <w:szCs w:val="20"/>
              </w:rPr>
            </w:pPr>
            <w:r w:rsidRPr="00C56522">
              <w:rPr>
                <w:rFonts w:ascii="Arial" w:hAnsi="Arial" w:cs="Arial"/>
                <w:sz w:val="20"/>
                <w:szCs w:val="20"/>
              </w:rPr>
              <w:t>11868.40</w:t>
            </w:r>
          </w:p>
        </w:tc>
        <w:tc>
          <w:tcPr>
            <w:tcW w:w="1134" w:type="dxa"/>
            <w:noWrap/>
          </w:tcPr>
          <w:p w14:paraId="5E7E85B9" w14:textId="333020AD" w:rsidR="006F21A5" w:rsidRPr="00C56522" w:rsidRDefault="006F21A5" w:rsidP="006F21A5">
            <w:pPr>
              <w:jc w:val="center"/>
              <w:rPr>
                <w:rFonts w:ascii="Arial" w:hAnsi="Arial" w:cs="Arial"/>
                <w:sz w:val="20"/>
                <w:szCs w:val="20"/>
              </w:rPr>
            </w:pPr>
            <w:r w:rsidRPr="00C56522">
              <w:rPr>
                <w:rFonts w:ascii="Arial" w:hAnsi="Arial" w:cs="Arial"/>
                <w:sz w:val="20"/>
                <w:szCs w:val="20"/>
              </w:rPr>
              <w:t>1.8</w:t>
            </w:r>
          </w:p>
        </w:tc>
        <w:tc>
          <w:tcPr>
            <w:tcW w:w="1418" w:type="dxa"/>
            <w:noWrap/>
          </w:tcPr>
          <w:p w14:paraId="36DCF2BC" w14:textId="58626BEE" w:rsidR="006F21A5" w:rsidRPr="00C56522" w:rsidRDefault="006F21A5" w:rsidP="006F21A5">
            <w:pPr>
              <w:jc w:val="center"/>
              <w:rPr>
                <w:rFonts w:ascii="Arial" w:hAnsi="Arial" w:cs="Arial"/>
                <w:sz w:val="20"/>
                <w:szCs w:val="20"/>
              </w:rPr>
            </w:pPr>
            <w:r w:rsidRPr="00C56522">
              <w:rPr>
                <w:rFonts w:ascii="Arial" w:hAnsi="Arial" w:cs="Arial"/>
                <w:sz w:val="20"/>
                <w:szCs w:val="20"/>
              </w:rPr>
              <w:t>6</w:t>
            </w:r>
          </w:p>
        </w:tc>
        <w:tc>
          <w:tcPr>
            <w:tcW w:w="1232" w:type="dxa"/>
          </w:tcPr>
          <w:p w14:paraId="5558D8AF" w14:textId="75104565" w:rsidR="006F21A5" w:rsidRPr="00C56522" w:rsidRDefault="006F21A5" w:rsidP="006F21A5">
            <w:pPr>
              <w:jc w:val="center"/>
              <w:rPr>
                <w:rFonts w:ascii="Arial" w:eastAsia="Times New Roman" w:hAnsi="Arial" w:cs="Arial"/>
                <w:color w:val="000000"/>
                <w:sz w:val="20"/>
                <w:szCs w:val="20"/>
                <w:lang w:eastAsia="sv-SE"/>
              </w:rPr>
            </w:pPr>
            <w:r w:rsidRPr="00C56522">
              <w:rPr>
                <w:rFonts w:ascii="Arial" w:hAnsi="Arial" w:cs="Arial"/>
                <w:sz w:val="20"/>
                <w:szCs w:val="20"/>
              </w:rPr>
              <w:t>.94</w:t>
            </w:r>
          </w:p>
        </w:tc>
      </w:tr>
      <w:tr w:rsidR="006F21A5" w:rsidRPr="00673E43" w14:paraId="64559929" w14:textId="77777777" w:rsidTr="000651A6">
        <w:trPr>
          <w:trHeight w:val="284"/>
        </w:trPr>
        <w:tc>
          <w:tcPr>
            <w:tcW w:w="988" w:type="dxa"/>
            <w:noWrap/>
            <w:vAlign w:val="center"/>
          </w:tcPr>
          <w:p w14:paraId="06F87795" w14:textId="02D3B067" w:rsidR="006F21A5" w:rsidRPr="00C56522" w:rsidRDefault="006F21A5" w:rsidP="006F21A5">
            <w:pPr>
              <w:jc w:val="center"/>
              <w:rPr>
                <w:rFonts w:ascii="Arial" w:hAnsi="Arial" w:cs="Arial"/>
                <w:b/>
                <w:sz w:val="20"/>
                <w:szCs w:val="20"/>
              </w:rPr>
            </w:pPr>
            <w:r w:rsidRPr="000651A6">
              <w:rPr>
                <w:rFonts w:ascii="Arial" w:eastAsia="Times New Roman" w:hAnsi="Arial" w:cs="Arial"/>
                <w:color w:val="000000"/>
                <w:sz w:val="20"/>
                <w:szCs w:val="20"/>
                <w:lang w:eastAsia="sv-SE"/>
              </w:rPr>
              <w:t>ACE</w:t>
            </w:r>
          </w:p>
        </w:tc>
        <w:tc>
          <w:tcPr>
            <w:tcW w:w="1073" w:type="dxa"/>
            <w:vAlign w:val="center"/>
          </w:tcPr>
          <w:p w14:paraId="051034D2" w14:textId="0E2303C3" w:rsidR="006F21A5" w:rsidRPr="00C56522" w:rsidRDefault="006F21A5" w:rsidP="006F21A5">
            <w:pPr>
              <w:jc w:val="center"/>
              <w:rPr>
                <w:rFonts w:ascii="Arial" w:eastAsia="Times New Roman" w:hAnsi="Arial" w:cs="Arial"/>
                <w:color w:val="000000"/>
                <w:sz w:val="20"/>
                <w:szCs w:val="20"/>
                <w:lang w:eastAsia="sv-SE"/>
              </w:rPr>
            </w:pPr>
            <w:r w:rsidRPr="00C56522">
              <w:rPr>
                <w:rFonts w:ascii="Arial" w:eastAsia="Times New Roman" w:hAnsi="Arial" w:cs="Arial"/>
                <w:b/>
                <w:color w:val="000000"/>
                <w:sz w:val="20"/>
                <w:szCs w:val="20"/>
                <w:lang w:eastAsia="sv-SE"/>
              </w:rPr>
              <w:t>AE</w:t>
            </w:r>
          </w:p>
        </w:tc>
        <w:tc>
          <w:tcPr>
            <w:tcW w:w="1073" w:type="dxa"/>
            <w:noWrap/>
            <w:vAlign w:val="center"/>
            <w:hideMark/>
          </w:tcPr>
          <w:p w14:paraId="59C71DC6" w14:textId="77777777" w:rsidR="006F21A5" w:rsidRPr="00C56522" w:rsidRDefault="006F21A5" w:rsidP="006F21A5">
            <w:pPr>
              <w:jc w:val="center"/>
              <w:rPr>
                <w:rFonts w:ascii="Arial" w:hAnsi="Arial" w:cs="Arial"/>
                <w:sz w:val="20"/>
                <w:szCs w:val="20"/>
              </w:rPr>
            </w:pPr>
            <w:r w:rsidRPr="00C56522">
              <w:rPr>
                <w:rFonts w:ascii="Arial" w:eastAsia="Times New Roman" w:hAnsi="Arial" w:cs="Arial"/>
                <w:color w:val="000000"/>
                <w:sz w:val="20"/>
                <w:szCs w:val="20"/>
                <w:lang w:eastAsia="sv-SE"/>
              </w:rPr>
              <w:t>3</w:t>
            </w:r>
          </w:p>
        </w:tc>
        <w:tc>
          <w:tcPr>
            <w:tcW w:w="709" w:type="dxa"/>
            <w:noWrap/>
          </w:tcPr>
          <w:p w14:paraId="46CE2BB1" w14:textId="15781169" w:rsidR="006F21A5" w:rsidRPr="00C56522" w:rsidRDefault="006F21A5" w:rsidP="006F21A5">
            <w:pPr>
              <w:jc w:val="center"/>
              <w:rPr>
                <w:rFonts w:ascii="Arial" w:hAnsi="Arial" w:cs="Arial"/>
                <w:b/>
                <w:sz w:val="20"/>
                <w:szCs w:val="20"/>
              </w:rPr>
            </w:pPr>
            <w:r w:rsidRPr="00C56522">
              <w:rPr>
                <w:rFonts w:ascii="Arial" w:hAnsi="Arial" w:cs="Arial"/>
                <w:sz w:val="20"/>
                <w:szCs w:val="20"/>
              </w:rPr>
              <w:t>4259</w:t>
            </w:r>
          </w:p>
        </w:tc>
        <w:tc>
          <w:tcPr>
            <w:tcW w:w="1440" w:type="dxa"/>
            <w:noWrap/>
          </w:tcPr>
          <w:p w14:paraId="6E6EFB51" w14:textId="3A40AB3B" w:rsidR="006F21A5" w:rsidRPr="00C56522" w:rsidRDefault="006F21A5" w:rsidP="006F21A5">
            <w:pPr>
              <w:jc w:val="center"/>
              <w:rPr>
                <w:rFonts w:ascii="Arial" w:hAnsi="Arial" w:cs="Arial"/>
                <w:b/>
                <w:sz w:val="20"/>
                <w:szCs w:val="20"/>
              </w:rPr>
            </w:pPr>
            <w:r w:rsidRPr="00C56522">
              <w:rPr>
                <w:rFonts w:ascii="Arial" w:hAnsi="Arial" w:cs="Arial"/>
                <w:sz w:val="20"/>
                <w:szCs w:val="20"/>
              </w:rPr>
              <w:t>11868.40</w:t>
            </w:r>
          </w:p>
        </w:tc>
        <w:tc>
          <w:tcPr>
            <w:tcW w:w="1134" w:type="dxa"/>
            <w:noWrap/>
          </w:tcPr>
          <w:p w14:paraId="32AC4059" w14:textId="5DF5D837" w:rsidR="006F21A5" w:rsidRPr="00C56522" w:rsidRDefault="006F21A5" w:rsidP="006F21A5">
            <w:pPr>
              <w:jc w:val="center"/>
              <w:rPr>
                <w:rFonts w:ascii="Arial" w:hAnsi="Arial" w:cs="Arial"/>
                <w:b/>
                <w:sz w:val="20"/>
                <w:szCs w:val="20"/>
              </w:rPr>
            </w:pPr>
            <w:r w:rsidRPr="00C56522">
              <w:rPr>
                <w:rFonts w:ascii="Arial" w:hAnsi="Arial" w:cs="Arial"/>
                <w:sz w:val="20"/>
                <w:szCs w:val="20"/>
              </w:rPr>
              <w:t>0</w:t>
            </w:r>
          </w:p>
        </w:tc>
        <w:tc>
          <w:tcPr>
            <w:tcW w:w="1418" w:type="dxa"/>
            <w:noWrap/>
          </w:tcPr>
          <w:p w14:paraId="152D5BCB" w14:textId="3B749165" w:rsidR="006F21A5" w:rsidRPr="00C56522" w:rsidRDefault="006F21A5" w:rsidP="006F21A5">
            <w:pPr>
              <w:jc w:val="center"/>
              <w:rPr>
                <w:rFonts w:ascii="Arial" w:hAnsi="Arial" w:cs="Arial"/>
                <w:b/>
                <w:sz w:val="20"/>
                <w:szCs w:val="20"/>
              </w:rPr>
            </w:pPr>
            <w:r w:rsidRPr="00C56522">
              <w:rPr>
                <w:rFonts w:ascii="Arial" w:hAnsi="Arial" w:cs="Arial"/>
                <w:sz w:val="20"/>
                <w:szCs w:val="20"/>
              </w:rPr>
              <w:t>1</w:t>
            </w:r>
          </w:p>
        </w:tc>
        <w:tc>
          <w:tcPr>
            <w:tcW w:w="1232" w:type="dxa"/>
          </w:tcPr>
          <w:p w14:paraId="08273CD6" w14:textId="01FA9A40" w:rsidR="006F21A5" w:rsidRPr="00C56522" w:rsidRDefault="006F21A5" w:rsidP="006F21A5">
            <w:pPr>
              <w:jc w:val="center"/>
              <w:rPr>
                <w:rFonts w:ascii="Arial" w:eastAsia="Times New Roman" w:hAnsi="Arial" w:cs="Arial"/>
                <w:color w:val="000000"/>
                <w:sz w:val="20"/>
                <w:szCs w:val="20"/>
                <w:lang w:eastAsia="sv-SE"/>
              </w:rPr>
            </w:pPr>
            <w:r w:rsidRPr="00C56522">
              <w:rPr>
                <w:rFonts w:ascii="Arial" w:hAnsi="Arial" w:cs="Arial"/>
                <w:sz w:val="20"/>
                <w:szCs w:val="20"/>
              </w:rPr>
              <w:t>1</w:t>
            </w:r>
          </w:p>
        </w:tc>
      </w:tr>
      <w:tr w:rsidR="006F21A5" w:rsidRPr="00673E43" w14:paraId="60D0914D" w14:textId="77777777" w:rsidTr="000651A6">
        <w:trPr>
          <w:trHeight w:val="284"/>
        </w:trPr>
        <w:tc>
          <w:tcPr>
            <w:tcW w:w="988" w:type="dxa"/>
            <w:noWrap/>
            <w:vAlign w:val="center"/>
          </w:tcPr>
          <w:p w14:paraId="42E1954F" w14:textId="705406FD" w:rsidR="006F21A5" w:rsidRPr="00C56522" w:rsidRDefault="006F21A5" w:rsidP="006F21A5">
            <w:pPr>
              <w:jc w:val="center"/>
              <w:rPr>
                <w:rFonts w:ascii="Arial" w:hAnsi="Arial" w:cs="Arial"/>
                <w:sz w:val="20"/>
                <w:szCs w:val="20"/>
              </w:rPr>
            </w:pPr>
            <w:r>
              <w:rPr>
                <w:rFonts w:ascii="Arial" w:eastAsia="Times New Roman" w:hAnsi="Arial" w:cs="Arial"/>
                <w:color w:val="000000"/>
                <w:sz w:val="20"/>
                <w:szCs w:val="20"/>
                <w:lang w:eastAsia="sv-SE"/>
              </w:rPr>
              <w:t>ACE</w:t>
            </w:r>
          </w:p>
        </w:tc>
        <w:tc>
          <w:tcPr>
            <w:tcW w:w="1073" w:type="dxa"/>
            <w:vAlign w:val="center"/>
          </w:tcPr>
          <w:p w14:paraId="6329C240" w14:textId="629CFCC3" w:rsidR="006F21A5" w:rsidRPr="00C56522" w:rsidRDefault="006F21A5" w:rsidP="006F21A5">
            <w:pPr>
              <w:jc w:val="center"/>
              <w:rPr>
                <w:rFonts w:ascii="Arial" w:eastAsia="Times New Roman" w:hAnsi="Arial" w:cs="Arial"/>
                <w:color w:val="000000"/>
                <w:sz w:val="20"/>
                <w:szCs w:val="20"/>
                <w:lang w:eastAsia="sv-SE"/>
              </w:rPr>
            </w:pPr>
            <w:r w:rsidRPr="00C56522">
              <w:rPr>
                <w:rFonts w:ascii="Arial" w:eastAsia="Times New Roman" w:hAnsi="Arial" w:cs="Arial"/>
                <w:color w:val="000000"/>
                <w:sz w:val="20"/>
                <w:szCs w:val="20"/>
                <w:lang w:eastAsia="sv-SE"/>
              </w:rPr>
              <w:t>CE</w:t>
            </w:r>
          </w:p>
        </w:tc>
        <w:tc>
          <w:tcPr>
            <w:tcW w:w="1073" w:type="dxa"/>
            <w:noWrap/>
            <w:vAlign w:val="center"/>
            <w:hideMark/>
          </w:tcPr>
          <w:p w14:paraId="540E0730" w14:textId="77777777" w:rsidR="006F21A5" w:rsidRPr="00C56522" w:rsidRDefault="006F21A5" w:rsidP="006F21A5">
            <w:pPr>
              <w:jc w:val="center"/>
              <w:rPr>
                <w:rFonts w:ascii="Arial" w:hAnsi="Arial" w:cs="Arial"/>
                <w:sz w:val="20"/>
                <w:szCs w:val="20"/>
              </w:rPr>
            </w:pPr>
            <w:r w:rsidRPr="00C56522">
              <w:rPr>
                <w:rFonts w:ascii="Arial" w:eastAsia="Times New Roman" w:hAnsi="Arial" w:cs="Arial"/>
                <w:color w:val="000000"/>
                <w:sz w:val="20"/>
                <w:szCs w:val="20"/>
                <w:lang w:eastAsia="sv-SE"/>
              </w:rPr>
              <w:t>3</w:t>
            </w:r>
          </w:p>
        </w:tc>
        <w:tc>
          <w:tcPr>
            <w:tcW w:w="709" w:type="dxa"/>
            <w:noWrap/>
          </w:tcPr>
          <w:p w14:paraId="39369288" w14:textId="05FC3277" w:rsidR="006F21A5" w:rsidRPr="00C56522" w:rsidRDefault="006F21A5" w:rsidP="006F21A5">
            <w:pPr>
              <w:jc w:val="center"/>
              <w:rPr>
                <w:rFonts w:ascii="Arial" w:hAnsi="Arial" w:cs="Arial"/>
                <w:sz w:val="20"/>
                <w:szCs w:val="20"/>
              </w:rPr>
            </w:pPr>
            <w:r w:rsidRPr="00C56522">
              <w:rPr>
                <w:rFonts w:ascii="Arial" w:hAnsi="Arial" w:cs="Arial"/>
                <w:sz w:val="20"/>
                <w:szCs w:val="20"/>
              </w:rPr>
              <w:t>4259</w:t>
            </w:r>
          </w:p>
        </w:tc>
        <w:tc>
          <w:tcPr>
            <w:tcW w:w="1440" w:type="dxa"/>
            <w:noWrap/>
          </w:tcPr>
          <w:p w14:paraId="7DA039ED" w14:textId="3728AEF7" w:rsidR="006F21A5" w:rsidRPr="00C56522" w:rsidRDefault="006F21A5" w:rsidP="006F21A5">
            <w:pPr>
              <w:jc w:val="center"/>
              <w:rPr>
                <w:rFonts w:ascii="Arial" w:hAnsi="Arial" w:cs="Arial"/>
                <w:sz w:val="20"/>
                <w:szCs w:val="20"/>
              </w:rPr>
            </w:pPr>
            <w:r w:rsidRPr="00C56522">
              <w:rPr>
                <w:rFonts w:ascii="Arial" w:hAnsi="Arial" w:cs="Arial"/>
                <w:sz w:val="20"/>
                <w:szCs w:val="20"/>
              </w:rPr>
              <w:t>11908.41</w:t>
            </w:r>
          </w:p>
        </w:tc>
        <w:tc>
          <w:tcPr>
            <w:tcW w:w="1134" w:type="dxa"/>
            <w:noWrap/>
          </w:tcPr>
          <w:p w14:paraId="06DB4717" w14:textId="2ECCF8E3" w:rsidR="006F21A5" w:rsidRPr="00C56522" w:rsidRDefault="006F21A5" w:rsidP="006F21A5">
            <w:pPr>
              <w:jc w:val="center"/>
              <w:rPr>
                <w:rFonts w:ascii="Arial" w:hAnsi="Arial" w:cs="Arial"/>
                <w:sz w:val="20"/>
                <w:szCs w:val="20"/>
              </w:rPr>
            </w:pPr>
            <w:r w:rsidRPr="00C56522">
              <w:rPr>
                <w:rFonts w:ascii="Arial" w:hAnsi="Arial" w:cs="Arial"/>
                <w:sz w:val="20"/>
                <w:szCs w:val="20"/>
              </w:rPr>
              <w:t>40.01</w:t>
            </w:r>
          </w:p>
        </w:tc>
        <w:tc>
          <w:tcPr>
            <w:tcW w:w="1418" w:type="dxa"/>
            <w:noWrap/>
          </w:tcPr>
          <w:p w14:paraId="2542F8ED" w14:textId="0874EBBE" w:rsidR="006F21A5" w:rsidRPr="00C56522" w:rsidRDefault="006F21A5" w:rsidP="006F21A5">
            <w:pPr>
              <w:jc w:val="center"/>
              <w:rPr>
                <w:rFonts w:ascii="Arial" w:hAnsi="Arial" w:cs="Arial"/>
                <w:sz w:val="20"/>
                <w:szCs w:val="20"/>
              </w:rPr>
            </w:pPr>
            <w:r w:rsidRPr="00C56522">
              <w:rPr>
                <w:rFonts w:ascii="Arial" w:hAnsi="Arial" w:cs="Arial"/>
                <w:sz w:val="20"/>
                <w:szCs w:val="20"/>
              </w:rPr>
              <w:t>1</w:t>
            </w:r>
          </w:p>
        </w:tc>
        <w:tc>
          <w:tcPr>
            <w:tcW w:w="1232" w:type="dxa"/>
          </w:tcPr>
          <w:p w14:paraId="15545F16" w14:textId="0C431DA5" w:rsidR="006F21A5" w:rsidRPr="00C56522" w:rsidRDefault="006F21A5" w:rsidP="006F21A5">
            <w:pPr>
              <w:jc w:val="center"/>
              <w:rPr>
                <w:rFonts w:ascii="Arial" w:eastAsia="Times New Roman" w:hAnsi="Arial" w:cs="Arial"/>
                <w:b/>
                <w:color w:val="000000"/>
                <w:sz w:val="20"/>
                <w:szCs w:val="20"/>
                <w:lang w:eastAsia="sv-SE"/>
              </w:rPr>
            </w:pPr>
            <w:r w:rsidRPr="00C56522">
              <w:rPr>
                <w:rFonts w:ascii="Arial" w:hAnsi="Arial" w:cs="Arial"/>
                <w:b/>
                <w:sz w:val="20"/>
                <w:szCs w:val="20"/>
              </w:rPr>
              <w:t>&lt;.001</w:t>
            </w:r>
          </w:p>
        </w:tc>
      </w:tr>
      <w:tr w:rsidR="006F21A5" w:rsidRPr="00673E43" w14:paraId="2A8D6F67" w14:textId="77777777" w:rsidTr="000651A6">
        <w:trPr>
          <w:trHeight w:val="284"/>
        </w:trPr>
        <w:tc>
          <w:tcPr>
            <w:tcW w:w="988" w:type="dxa"/>
            <w:noWrap/>
            <w:vAlign w:val="center"/>
          </w:tcPr>
          <w:p w14:paraId="3C632DA9" w14:textId="3B99B190" w:rsidR="006F21A5" w:rsidRPr="00C56522" w:rsidRDefault="006F21A5" w:rsidP="006F21A5">
            <w:pPr>
              <w:jc w:val="center"/>
              <w:rPr>
                <w:rFonts w:ascii="Arial" w:hAnsi="Arial" w:cs="Arial"/>
                <w:sz w:val="20"/>
                <w:szCs w:val="20"/>
              </w:rPr>
            </w:pPr>
            <w:r>
              <w:rPr>
                <w:rFonts w:ascii="Arial" w:eastAsia="Times New Roman" w:hAnsi="Arial" w:cs="Arial"/>
                <w:color w:val="000000"/>
                <w:sz w:val="20"/>
                <w:szCs w:val="20"/>
                <w:lang w:eastAsia="sv-SE"/>
              </w:rPr>
              <w:t>ACE</w:t>
            </w:r>
          </w:p>
        </w:tc>
        <w:tc>
          <w:tcPr>
            <w:tcW w:w="1073" w:type="dxa"/>
            <w:vAlign w:val="center"/>
          </w:tcPr>
          <w:p w14:paraId="43DB7B72" w14:textId="123DAA4C" w:rsidR="006F21A5" w:rsidRPr="00C56522" w:rsidRDefault="006F21A5" w:rsidP="006F21A5">
            <w:pPr>
              <w:jc w:val="center"/>
              <w:rPr>
                <w:rFonts w:ascii="Arial" w:eastAsia="Times New Roman" w:hAnsi="Arial" w:cs="Arial"/>
                <w:color w:val="000000"/>
                <w:sz w:val="20"/>
                <w:szCs w:val="20"/>
                <w:lang w:eastAsia="sv-SE"/>
              </w:rPr>
            </w:pPr>
            <w:r w:rsidRPr="00C56522">
              <w:rPr>
                <w:rFonts w:ascii="Arial" w:eastAsia="Times New Roman" w:hAnsi="Arial" w:cs="Arial"/>
                <w:color w:val="000000"/>
                <w:sz w:val="20"/>
                <w:szCs w:val="20"/>
                <w:lang w:eastAsia="sv-SE"/>
              </w:rPr>
              <w:t>E</w:t>
            </w:r>
          </w:p>
        </w:tc>
        <w:tc>
          <w:tcPr>
            <w:tcW w:w="1073" w:type="dxa"/>
            <w:noWrap/>
            <w:vAlign w:val="center"/>
            <w:hideMark/>
          </w:tcPr>
          <w:p w14:paraId="561B9017" w14:textId="77777777" w:rsidR="006F21A5" w:rsidRPr="00C56522" w:rsidRDefault="006F21A5" w:rsidP="006F21A5">
            <w:pPr>
              <w:jc w:val="center"/>
              <w:rPr>
                <w:rFonts w:ascii="Arial" w:hAnsi="Arial" w:cs="Arial"/>
                <w:sz w:val="20"/>
                <w:szCs w:val="20"/>
              </w:rPr>
            </w:pPr>
            <w:r w:rsidRPr="00C56522">
              <w:rPr>
                <w:rFonts w:ascii="Arial" w:eastAsia="Times New Roman" w:hAnsi="Arial" w:cs="Arial"/>
                <w:color w:val="000000"/>
                <w:sz w:val="20"/>
                <w:szCs w:val="20"/>
                <w:lang w:eastAsia="sv-SE"/>
              </w:rPr>
              <w:t>2</w:t>
            </w:r>
          </w:p>
        </w:tc>
        <w:tc>
          <w:tcPr>
            <w:tcW w:w="709" w:type="dxa"/>
            <w:noWrap/>
          </w:tcPr>
          <w:p w14:paraId="7A73ADB9" w14:textId="60EB3388" w:rsidR="006F21A5" w:rsidRPr="00C56522" w:rsidRDefault="006F21A5" w:rsidP="006F21A5">
            <w:pPr>
              <w:jc w:val="center"/>
              <w:rPr>
                <w:rFonts w:ascii="Arial" w:hAnsi="Arial" w:cs="Arial"/>
                <w:sz w:val="20"/>
                <w:szCs w:val="20"/>
              </w:rPr>
            </w:pPr>
            <w:r w:rsidRPr="00C56522">
              <w:rPr>
                <w:rFonts w:ascii="Arial" w:hAnsi="Arial" w:cs="Arial"/>
                <w:sz w:val="20"/>
                <w:szCs w:val="20"/>
              </w:rPr>
              <w:t>4260</w:t>
            </w:r>
          </w:p>
        </w:tc>
        <w:tc>
          <w:tcPr>
            <w:tcW w:w="1440" w:type="dxa"/>
            <w:noWrap/>
          </w:tcPr>
          <w:p w14:paraId="42DC9D93" w14:textId="3A24CE89" w:rsidR="006F21A5" w:rsidRPr="00C56522" w:rsidRDefault="006F21A5" w:rsidP="006F21A5">
            <w:pPr>
              <w:jc w:val="center"/>
              <w:rPr>
                <w:rFonts w:ascii="Arial" w:hAnsi="Arial" w:cs="Arial"/>
                <w:sz w:val="20"/>
                <w:szCs w:val="20"/>
              </w:rPr>
            </w:pPr>
            <w:r w:rsidRPr="00C56522">
              <w:rPr>
                <w:rFonts w:ascii="Arial" w:hAnsi="Arial" w:cs="Arial"/>
                <w:sz w:val="20"/>
                <w:szCs w:val="20"/>
              </w:rPr>
              <w:t>12094.03</w:t>
            </w:r>
          </w:p>
        </w:tc>
        <w:tc>
          <w:tcPr>
            <w:tcW w:w="1134" w:type="dxa"/>
            <w:noWrap/>
          </w:tcPr>
          <w:p w14:paraId="2495E48C" w14:textId="3114275A" w:rsidR="006F21A5" w:rsidRPr="00C56522" w:rsidRDefault="006F21A5" w:rsidP="006F21A5">
            <w:pPr>
              <w:jc w:val="center"/>
              <w:rPr>
                <w:rFonts w:ascii="Arial" w:hAnsi="Arial" w:cs="Arial"/>
                <w:sz w:val="20"/>
                <w:szCs w:val="20"/>
              </w:rPr>
            </w:pPr>
            <w:r w:rsidRPr="00C56522">
              <w:rPr>
                <w:rFonts w:ascii="Arial" w:hAnsi="Arial" w:cs="Arial"/>
                <w:sz w:val="20"/>
                <w:szCs w:val="20"/>
              </w:rPr>
              <w:t>225.63</w:t>
            </w:r>
          </w:p>
        </w:tc>
        <w:tc>
          <w:tcPr>
            <w:tcW w:w="1418" w:type="dxa"/>
            <w:noWrap/>
          </w:tcPr>
          <w:p w14:paraId="256DA807" w14:textId="6D366968" w:rsidR="006F21A5" w:rsidRPr="00C56522" w:rsidRDefault="006F21A5" w:rsidP="006F21A5">
            <w:pPr>
              <w:jc w:val="center"/>
              <w:rPr>
                <w:rFonts w:ascii="Arial" w:hAnsi="Arial" w:cs="Arial"/>
                <w:sz w:val="20"/>
                <w:szCs w:val="20"/>
              </w:rPr>
            </w:pPr>
            <w:r w:rsidRPr="00C56522">
              <w:rPr>
                <w:rFonts w:ascii="Arial" w:hAnsi="Arial" w:cs="Arial"/>
                <w:sz w:val="20"/>
                <w:szCs w:val="20"/>
              </w:rPr>
              <w:t>2</w:t>
            </w:r>
          </w:p>
        </w:tc>
        <w:tc>
          <w:tcPr>
            <w:tcW w:w="1232" w:type="dxa"/>
          </w:tcPr>
          <w:p w14:paraId="7AD3CDDC" w14:textId="05D4F06D" w:rsidR="006F21A5" w:rsidRPr="00C56522" w:rsidRDefault="006F21A5" w:rsidP="006F21A5">
            <w:pPr>
              <w:jc w:val="center"/>
              <w:rPr>
                <w:rFonts w:ascii="Arial" w:eastAsia="Times New Roman" w:hAnsi="Arial" w:cs="Arial"/>
                <w:b/>
                <w:color w:val="000000"/>
                <w:sz w:val="20"/>
                <w:szCs w:val="20"/>
                <w:lang w:eastAsia="sv-SE"/>
              </w:rPr>
            </w:pPr>
            <w:r w:rsidRPr="00C56522">
              <w:rPr>
                <w:rFonts w:ascii="Arial" w:hAnsi="Arial" w:cs="Arial"/>
                <w:b/>
                <w:sz w:val="20"/>
                <w:szCs w:val="20"/>
              </w:rPr>
              <w:t>&lt;.001</w:t>
            </w:r>
          </w:p>
        </w:tc>
      </w:tr>
    </w:tbl>
    <w:p w14:paraId="49F37B83" w14:textId="0A41C889" w:rsidR="00814186" w:rsidRPr="006F21A5" w:rsidRDefault="00814186" w:rsidP="00814186">
      <w:pPr>
        <w:spacing w:line="240" w:lineRule="auto"/>
        <w:jc w:val="both"/>
        <w:rPr>
          <w:rFonts w:ascii="Arial" w:hAnsi="Arial" w:cs="Arial"/>
          <w:i/>
          <w:sz w:val="20"/>
          <w:szCs w:val="20"/>
        </w:rPr>
      </w:pPr>
      <w:r w:rsidRPr="00C72870">
        <w:rPr>
          <w:rFonts w:ascii="Arial" w:hAnsi="Arial" w:cs="Arial"/>
          <w:b/>
          <w:i/>
          <w:sz w:val="20"/>
        </w:rPr>
        <w:t xml:space="preserve">Note. </w:t>
      </w:r>
      <w:r>
        <w:rPr>
          <w:rFonts w:ascii="Arial" w:hAnsi="Arial" w:cs="Arial"/>
          <w:i/>
          <w:sz w:val="20"/>
        </w:rPr>
        <w:t>Sat = fully saturated model</w:t>
      </w:r>
      <w:r w:rsidR="003672D6">
        <w:rPr>
          <w:rFonts w:ascii="Arial" w:hAnsi="Arial" w:cs="Arial"/>
          <w:i/>
          <w:sz w:val="20"/>
        </w:rPr>
        <w:t>;</w:t>
      </w:r>
      <w:r>
        <w:rPr>
          <w:rFonts w:ascii="Arial" w:hAnsi="Arial" w:cs="Arial"/>
          <w:i/>
          <w:sz w:val="20"/>
        </w:rPr>
        <w:t xml:space="preserve"> A = additive genetics</w:t>
      </w:r>
      <w:r w:rsidR="003672D6">
        <w:rPr>
          <w:rFonts w:ascii="Arial" w:hAnsi="Arial" w:cs="Arial"/>
          <w:i/>
          <w:sz w:val="20"/>
        </w:rPr>
        <w:t>;</w:t>
      </w:r>
      <w:r>
        <w:rPr>
          <w:rFonts w:ascii="Arial" w:hAnsi="Arial" w:cs="Arial"/>
          <w:i/>
          <w:sz w:val="20"/>
        </w:rPr>
        <w:t xml:space="preserve"> C = shared environments</w:t>
      </w:r>
      <w:r w:rsidR="003672D6">
        <w:rPr>
          <w:rFonts w:ascii="Arial" w:hAnsi="Arial" w:cs="Arial"/>
          <w:i/>
          <w:sz w:val="20"/>
        </w:rPr>
        <w:t>;</w:t>
      </w:r>
      <w:r>
        <w:rPr>
          <w:rFonts w:ascii="Arial" w:hAnsi="Arial" w:cs="Arial"/>
          <w:i/>
          <w:sz w:val="20"/>
        </w:rPr>
        <w:t xml:space="preserve"> E = non-shared environment</w:t>
      </w:r>
      <w:r w:rsidR="003672D6">
        <w:rPr>
          <w:rFonts w:ascii="Arial" w:hAnsi="Arial" w:cs="Arial"/>
          <w:i/>
          <w:sz w:val="20"/>
        </w:rPr>
        <w:t>;</w:t>
      </w:r>
      <w:r>
        <w:rPr>
          <w:rFonts w:ascii="Arial" w:hAnsi="Arial" w:cs="Arial"/>
          <w:i/>
          <w:sz w:val="20"/>
        </w:rPr>
        <w:t xml:space="preserve"> </w:t>
      </w:r>
      <w:r w:rsidRPr="000E56D0">
        <w:rPr>
          <w:rFonts w:ascii="Arial" w:hAnsi="Arial" w:cs="Arial"/>
          <w:i/>
          <w:sz w:val="20"/>
        </w:rPr>
        <w:t>df =</w:t>
      </w:r>
      <w:r>
        <w:rPr>
          <w:rFonts w:ascii="Arial" w:hAnsi="Arial" w:cs="Arial"/>
          <w:i/>
          <w:sz w:val="20"/>
        </w:rPr>
        <w:t xml:space="preserve"> </w:t>
      </w:r>
      <w:r w:rsidRPr="000E56D0">
        <w:rPr>
          <w:rFonts w:ascii="Arial" w:hAnsi="Arial" w:cs="Arial"/>
          <w:i/>
          <w:sz w:val="20"/>
        </w:rPr>
        <w:t>degrees in f</w:t>
      </w:r>
      <w:r>
        <w:rPr>
          <w:rFonts w:ascii="Arial" w:hAnsi="Arial" w:cs="Arial"/>
          <w:i/>
          <w:sz w:val="20"/>
        </w:rPr>
        <w:t>reedom of the comparison model</w:t>
      </w:r>
      <w:r w:rsidR="003672D6">
        <w:rPr>
          <w:rFonts w:ascii="Arial" w:hAnsi="Arial" w:cs="Arial"/>
          <w:i/>
          <w:sz w:val="20"/>
        </w:rPr>
        <w:t>;</w:t>
      </w:r>
      <w:r w:rsidRPr="00C72870">
        <w:rPr>
          <w:rFonts w:ascii="Arial" w:hAnsi="Arial" w:cs="Arial"/>
          <w:i/>
          <w:sz w:val="20"/>
        </w:rPr>
        <w:t xml:space="preserve"> </w:t>
      </w:r>
      <w:r w:rsidR="006F21A5">
        <w:rPr>
          <w:rFonts w:ascii="Arial" w:hAnsi="Arial" w:cs="Arial"/>
          <w:i/>
          <w:sz w:val="20"/>
          <w:szCs w:val="20"/>
        </w:rPr>
        <w:t>df = degrees of freedom</w:t>
      </w:r>
      <w:r w:rsidR="003672D6">
        <w:rPr>
          <w:rFonts w:ascii="Arial" w:hAnsi="Arial" w:cs="Arial"/>
          <w:i/>
          <w:sz w:val="20"/>
          <w:szCs w:val="20"/>
        </w:rPr>
        <w:t>;</w:t>
      </w:r>
      <w:r w:rsidR="006F21A5">
        <w:rPr>
          <w:rFonts w:ascii="Arial" w:hAnsi="Arial" w:cs="Arial"/>
          <w:i/>
          <w:sz w:val="20"/>
          <w:szCs w:val="20"/>
        </w:rPr>
        <w:t xml:space="preserve"> </w:t>
      </w:r>
      <w:r w:rsidR="006F21A5" w:rsidRPr="00ED774C">
        <w:rPr>
          <w:rFonts w:ascii="Arial" w:hAnsi="Arial" w:cs="Arial"/>
          <w:i/>
          <w:sz w:val="20"/>
          <w:szCs w:val="20"/>
        </w:rPr>
        <w:t>minus2LL = minus 2*log-likelihood of the comparison model</w:t>
      </w:r>
      <w:r w:rsidR="003672D6">
        <w:rPr>
          <w:rFonts w:ascii="Arial" w:hAnsi="Arial" w:cs="Arial"/>
          <w:i/>
          <w:sz w:val="20"/>
          <w:szCs w:val="20"/>
        </w:rPr>
        <w:t>;</w:t>
      </w:r>
      <w:r w:rsidR="006F21A5" w:rsidRPr="00ED774C">
        <w:rPr>
          <w:rFonts w:ascii="Arial" w:hAnsi="Arial" w:cs="Arial"/>
          <w:i/>
          <w:sz w:val="20"/>
          <w:szCs w:val="20"/>
        </w:rPr>
        <w:t xml:space="preserve"> diff LL = difference in minus 2*log-likelihoods of the base and comparison model</w:t>
      </w:r>
      <w:r w:rsidR="003672D6">
        <w:rPr>
          <w:rFonts w:ascii="Arial" w:hAnsi="Arial" w:cs="Arial"/>
          <w:i/>
          <w:sz w:val="20"/>
          <w:szCs w:val="20"/>
        </w:rPr>
        <w:t>;</w:t>
      </w:r>
      <w:r w:rsidR="006F21A5">
        <w:rPr>
          <w:rFonts w:ascii="Arial" w:hAnsi="Arial" w:cs="Arial"/>
          <w:i/>
          <w:sz w:val="20"/>
          <w:szCs w:val="20"/>
        </w:rPr>
        <w:t xml:space="preserve"> diff df = difference in degrees of freedom between </w:t>
      </w:r>
      <w:r w:rsidR="006F21A5" w:rsidRPr="00ED774C">
        <w:rPr>
          <w:rFonts w:ascii="Arial" w:hAnsi="Arial" w:cs="Arial"/>
          <w:i/>
          <w:sz w:val="20"/>
          <w:szCs w:val="20"/>
        </w:rPr>
        <w:t>base and comparison model</w:t>
      </w:r>
      <w:r w:rsidR="003672D6">
        <w:rPr>
          <w:rFonts w:ascii="Arial" w:hAnsi="Arial" w:cs="Arial"/>
          <w:i/>
          <w:sz w:val="20"/>
          <w:szCs w:val="20"/>
        </w:rPr>
        <w:t>;</w:t>
      </w:r>
      <w:r w:rsidR="006F21A5" w:rsidRPr="006E3F63">
        <w:rPr>
          <w:rFonts w:ascii="Arial" w:hAnsi="Arial" w:cs="Arial"/>
          <w:i/>
          <w:sz w:val="20"/>
          <w:szCs w:val="20"/>
        </w:rPr>
        <w:t xml:space="preserve"> p = p-value for likelihood ratio test based on diff</w:t>
      </w:r>
      <w:r w:rsidR="006F21A5">
        <w:rPr>
          <w:rFonts w:ascii="Arial" w:hAnsi="Arial" w:cs="Arial"/>
          <w:i/>
          <w:sz w:val="20"/>
          <w:szCs w:val="20"/>
        </w:rPr>
        <w:t>erence</w:t>
      </w:r>
      <w:r w:rsidR="006F21A5" w:rsidRPr="006E3F63">
        <w:rPr>
          <w:rFonts w:ascii="Arial" w:hAnsi="Arial" w:cs="Arial"/>
          <w:i/>
          <w:sz w:val="20"/>
          <w:szCs w:val="20"/>
        </w:rPr>
        <w:t xml:space="preserve"> in </w:t>
      </w:r>
      <w:r w:rsidR="006F21A5">
        <w:rPr>
          <w:rFonts w:ascii="Arial" w:hAnsi="Arial" w:cs="Arial"/>
          <w:i/>
          <w:sz w:val="20"/>
          <w:szCs w:val="20"/>
        </w:rPr>
        <w:t>-2</w:t>
      </w:r>
      <w:r w:rsidR="006F21A5" w:rsidRPr="006E3F63">
        <w:rPr>
          <w:rFonts w:ascii="Arial" w:hAnsi="Arial" w:cs="Arial"/>
          <w:i/>
          <w:sz w:val="20"/>
          <w:szCs w:val="20"/>
        </w:rPr>
        <w:t>LL and diff</w:t>
      </w:r>
      <w:r w:rsidR="006F21A5">
        <w:rPr>
          <w:rFonts w:ascii="Arial" w:hAnsi="Arial" w:cs="Arial"/>
          <w:i/>
          <w:sz w:val="20"/>
          <w:szCs w:val="20"/>
        </w:rPr>
        <w:t>erence</w:t>
      </w:r>
      <w:r w:rsidR="006F21A5" w:rsidRPr="006E3F63">
        <w:rPr>
          <w:rFonts w:ascii="Arial" w:hAnsi="Arial" w:cs="Arial"/>
          <w:i/>
          <w:sz w:val="20"/>
          <w:szCs w:val="20"/>
        </w:rPr>
        <w:t xml:space="preserve"> in df values.</w:t>
      </w:r>
      <w:r w:rsidR="00AC5396">
        <w:rPr>
          <w:rFonts w:ascii="Arial" w:hAnsi="Arial" w:cs="Arial"/>
          <w:i/>
          <w:sz w:val="20"/>
          <w:szCs w:val="20"/>
        </w:rPr>
        <w:t xml:space="preserve"> </w:t>
      </w:r>
      <w:r w:rsidRPr="00A8688F">
        <w:rPr>
          <w:rFonts w:ascii="Arial" w:hAnsi="Arial" w:cs="Arial"/>
          <w:i/>
          <w:sz w:val="20"/>
        </w:rPr>
        <w:t>The selected model (AE)</w:t>
      </w:r>
      <w:r w:rsidRPr="00C72870">
        <w:rPr>
          <w:rFonts w:ascii="Arial" w:hAnsi="Arial" w:cs="Arial"/>
          <w:i/>
          <w:sz w:val="20"/>
        </w:rPr>
        <w:t xml:space="preserve"> is </w:t>
      </w:r>
      <w:r>
        <w:rPr>
          <w:rFonts w:ascii="Arial" w:hAnsi="Arial" w:cs="Arial"/>
          <w:i/>
          <w:sz w:val="20"/>
        </w:rPr>
        <w:t>m</w:t>
      </w:r>
      <w:r w:rsidRPr="00C72870">
        <w:rPr>
          <w:rFonts w:ascii="Arial" w:hAnsi="Arial" w:cs="Arial"/>
          <w:i/>
          <w:sz w:val="20"/>
        </w:rPr>
        <w:t xml:space="preserve">arked in </w:t>
      </w:r>
      <w:r w:rsidRPr="009147BD">
        <w:rPr>
          <w:rFonts w:ascii="Arial" w:hAnsi="Arial" w:cs="Arial"/>
          <w:b/>
          <w:i/>
          <w:sz w:val="20"/>
        </w:rPr>
        <w:t>BOLD</w:t>
      </w:r>
      <w:r w:rsidRPr="00C72870">
        <w:rPr>
          <w:rFonts w:ascii="Arial" w:hAnsi="Arial" w:cs="Arial"/>
          <w:i/>
          <w:sz w:val="20"/>
        </w:rPr>
        <w:t>.</w:t>
      </w:r>
      <w:r>
        <w:rPr>
          <w:rFonts w:ascii="Arial" w:hAnsi="Arial" w:cs="Arial"/>
          <w:i/>
          <w:sz w:val="20"/>
        </w:rPr>
        <w:t xml:space="preserve"> </w:t>
      </w:r>
    </w:p>
    <w:p w14:paraId="40DC5243" w14:textId="61B7EDB7" w:rsidR="00C56522" w:rsidRDefault="00C56522" w:rsidP="00DE69D0">
      <w:pPr>
        <w:spacing w:line="240" w:lineRule="auto"/>
        <w:jc w:val="both"/>
        <w:rPr>
          <w:rFonts w:ascii="Arial" w:hAnsi="Arial" w:cs="Arial"/>
          <w:b/>
          <w:i/>
        </w:rPr>
      </w:pPr>
    </w:p>
    <w:p w14:paraId="3C4C96C4" w14:textId="16014735" w:rsidR="00F62FDB" w:rsidRDefault="00F62FDB" w:rsidP="00DE69D0">
      <w:pPr>
        <w:spacing w:line="240" w:lineRule="auto"/>
        <w:jc w:val="both"/>
        <w:rPr>
          <w:rFonts w:ascii="Arial" w:hAnsi="Arial" w:cs="Arial"/>
          <w:b/>
          <w:i/>
        </w:rPr>
      </w:pPr>
    </w:p>
    <w:p w14:paraId="4A1577BF" w14:textId="349FBCC5" w:rsidR="00775BBA" w:rsidRDefault="00775BBA" w:rsidP="00DE69D0">
      <w:pPr>
        <w:spacing w:line="240" w:lineRule="auto"/>
        <w:jc w:val="both"/>
        <w:rPr>
          <w:rFonts w:ascii="Arial" w:hAnsi="Arial" w:cs="Arial"/>
          <w:b/>
          <w:i/>
        </w:rPr>
      </w:pPr>
    </w:p>
    <w:p w14:paraId="6F1997FF" w14:textId="43E907F3" w:rsidR="00775BBA" w:rsidRDefault="00775BBA" w:rsidP="00DE69D0">
      <w:pPr>
        <w:spacing w:line="240" w:lineRule="auto"/>
        <w:jc w:val="both"/>
        <w:rPr>
          <w:rFonts w:ascii="Arial" w:hAnsi="Arial" w:cs="Arial"/>
          <w:b/>
          <w:i/>
        </w:rPr>
      </w:pPr>
    </w:p>
    <w:p w14:paraId="5DE2C7EC" w14:textId="77777777" w:rsidR="00775BBA" w:rsidRDefault="00775BBA" w:rsidP="00DE69D0">
      <w:pPr>
        <w:spacing w:line="240" w:lineRule="auto"/>
        <w:jc w:val="both"/>
        <w:rPr>
          <w:rFonts w:ascii="Arial" w:hAnsi="Arial" w:cs="Arial"/>
          <w:b/>
          <w:i/>
        </w:rPr>
      </w:pPr>
    </w:p>
    <w:p w14:paraId="0F78F5C0" w14:textId="77777777" w:rsidR="00CF1D4B" w:rsidRDefault="00CF1D4B" w:rsidP="00DE69D0">
      <w:pPr>
        <w:spacing w:line="240" w:lineRule="auto"/>
        <w:jc w:val="both"/>
        <w:rPr>
          <w:rFonts w:ascii="Arial" w:hAnsi="Arial" w:cs="Arial"/>
          <w:b/>
          <w:i/>
        </w:rPr>
      </w:pPr>
    </w:p>
    <w:p w14:paraId="107074A0" w14:textId="77777777" w:rsidR="007C5D30" w:rsidRDefault="007C5D30" w:rsidP="00DE69D0">
      <w:pPr>
        <w:spacing w:line="240" w:lineRule="auto"/>
        <w:jc w:val="both"/>
        <w:rPr>
          <w:rFonts w:ascii="Arial" w:hAnsi="Arial" w:cs="Arial"/>
          <w:b/>
          <w:i/>
        </w:rPr>
      </w:pPr>
    </w:p>
    <w:p w14:paraId="63EBC11F" w14:textId="37D66612" w:rsidR="007C5D30" w:rsidRPr="00CF1D4B" w:rsidRDefault="00C84BF2" w:rsidP="00CF1D4B">
      <w:pPr>
        <w:spacing w:after="0" w:line="240" w:lineRule="auto"/>
        <w:jc w:val="both"/>
        <w:rPr>
          <w:rFonts w:ascii="Arial" w:hAnsi="Arial" w:cs="Arial"/>
          <w:b/>
          <w:szCs w:val="20"/>
        </w:rPr>
      </w:pPr>
      <w:r w:rsidRPr="00CF1D4B">
        <w:rPr>
          <w:rFonts w:ascii="Arial" w:hAnsi="Arial" w:cs="Arial"/>
          <w:b/>
        </w:rPr>
        <w:lastRenderedPageBreak/>
        <w:t xml:space="preserve">Supplementary Table </w:t>
      </w:r>
      <w:r w:rsidR="00DE69D0" w:rsidRPr="00CF1D4B">
        <w:rPr>
          <w:rFonts w:ascii="Arial" w:hAnsi="Arial" w:cs="Arial"/>
          <w:b/>
        </w:rPr>
        <w:t>8</w:t>
      </w:r>
      <w:r w:rsidRPr="00CF1D4B">
        <w:rPr>
          <w:rFonts w:ascii="Arial" w:hAnsi="Arial" w:cs="Arial"/>
          <w:b/>
        </w:rPr>
        <w:t>: Fit statistics of the</w:t>
      </w:r>
      <w:r w:rsidR="00B31703" w:rsidRPr="00CF1D4B">
        <w:rPr>
          <w:rFonts w:ascii="Arial" w:hAnsi="Arial" w:cs="Arial"/>
          <w:b/>
        </w:rPr>
        <w:t xml:space="preserve"> different versions of the</w:t>
      </w:r>
      <w:r w:rsidRPr="00CF1D4B">
        <w:rPr>
          <w:rFonts w:ascii="Arial" w:hAnsi="Arial" w:cs="Arial"/>
          <w:b/>
        </w:rPr>
        <w:t xml:space="preserve"> </w:t>
      </w:r>
      <w:r w:rsidR="00DE69D0" w:rsidRPr="00CF1D4B">
        <w:rPr>
          <w:rFonts w:ascii="Arial" w:hAnsi="Arial" w:cs="Arial"/>
          <w:b/>
        </w:rPr>
        <w:t>bi</w:t>
      </w:r>
      <w:r w:rsidR="00814186" w:rsidRPr="00CF1D4B">
        <w:rPr>
          <w:rFonts w:ascii="Arial" w:hAnsi="Arial" w:cs="Arial"/>
          <w:b/>
        </w:rPr>
        <w:t>variate</w:t>
      </w:r>
      <w:r w:rsidR="00B31703" w:rsidRPr="00CF1D4B">
        <w:rPr>
          <w:rFonts w:ascii="Arial" w:hAnsi="Arial" w:cs="Arial"/>
          <w:b/>
        </w:rPr>
        <w:t xml:space="preserve"> </w:t>
      </w:r>
      <w:r w:rsidRPr="00CF1D4B">
        <w:rPr>
          <w:rFonts w:ascii="Arial" w:hAnsi="Arial" w:cs="Arial"/>
          <w:b/>
        </w:rPr>
        <w:t xml:space="preserve">twin model </w:t>
      </w:r>
      <w:r w:rsidR="00FF1B00" w:rsidRPr="00CF1D4B">
        <w:rPr>
          <w:rFonts w:ascii="Arial" w:hAnsi="Arial" w:cs="Arial"/>
          <w:b/>
        </w:rPr>
        <w:t>with</w:t>
      </w:r>
      <w:r w:rsidRPr="00CF1D4B">
        <w:rPr>
          <w:rFonts w:ascii="Arial" w:hAnsi="Arial" w:cs="Arial"/>
          <w:b/>
        </w:rPr>
        <w:t xml:space="preserve"> the synesthesia score calculated with the </w:t>
      </w:r>
      <w:proofErr w:type="spellStart"/>
      <w:r w:rsidRPr="00CF1D4B">
        <w:rPr>
          <w:rFonts w:ascii="Arial" w:hAnsi="Arial" w:cs="Arial"/>
          <w:b/>
        </w:rPr>
        <w:t>Novich</w:t>
      </w:r>
      <w:proofErr w:type="spellEnd"/>
      <w:r w:rsidRPr="00CF1D4B">
        <w:rPr>
          <w:rFonts w:ascii="Arial" w:hAnsi="Arial" w:cs="Arial"/>
          <w:b/>
        </w:rPr>
        <w:t xml:space="preserve"> et al</w:t>
      </w:r>
      <w:r w:rsidR="00FF1B00" w:rsidRPr="00CF1D4B">
        <w:rPr>
          <w:rFonts w:ascii="Arial" w:hAnsi="Arial" w:cs="Arial"/>
          <w:b/>
        </w:rPr>
        <w:t>.</w:t>
      </w:r>
      <w:r w:rsidRPr="00CF1D4B">
        <w:rPr>
          <w:rFonts w:ascii="Arial" w:hAnsi="Arial" w:cs="Arial"/>
          <w:b/>
        </w:rPr>
        <w:t xml:space="preserve"> (2011)</w:t>
      </w:r>
      <w:r w:rsidRPr="00CF1D4B">
        <w:t xml:space="preserve"> </w:t>
      </w:r>
      <w:r w:rsidR="007C5D30" w:rsidRPr="00CF1D4B">
        <w:rPr>
          <w:rFonts w:ascii="Arial" w:hAnsi="Arial" w:cs="Arial"/>
          <w:b/>
          <w:szCs w:val="20"/>
        </w:rPr>
        <w:t>method</w:t>
      </w:r>
    </w:p>
    <w:tbl>
      <w:tblPr>
        <w:tblW w:w="906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85"/>
        <w:gridCol w:w="811"/>
        <w:gridCol w:w="1134"/>
        <w:gridCol w:w="1100"/>
        <w:gridCol w:w="1410"/>
        <w:gridCol w:w="1290"/>
        <w:gridCol w:w="1215"/>
        <w:gridCol w:w="1215"/>
      </w:tblGrid>
      <w:tr w:rsidR="007C5D30" w:rsidRPr="007C5D30" w14:paraId="68289445" w14:textId="77777777" w:rsidTr="00223AB7">
        <w:trPr>
          <w:trHeight w:val="810"/>
        </w:trPr>
        <w:tc>
          <w:tcPr>
            <w:tcW w:w="885" w:type="dxa"/>
            <w:shd w:val="clear" w:color="auto" w:fill="auto"/>
            <w:hideMark/>
          </w:tcPr>
          <w:p w14:paraId="665CC0D0" w14:textId="49004635"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base model</w:t>
            </w:r>
          </w:p>
          <w:p w14:paraId="0F5DE3C0" w14:textId="2A923E1D"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w:t>
            </w:r>
          </w:p>
        </w:tc>
        <w:tc>
          <w:tcPr>
            <w:tcW w:w="811" w:type="dxa"/>
            <w:shd w:val="clear" w:color="auto" w:fill="auto"/>
            <w:hideMark/>
          </w:tcPr>
          <w:p w14:paraId="1FF6FDB7" w14:textId="4765B6BA"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test model</w:t>
            </w:r>
          </w:p>
          <w:p w14:paraId="61701B76" w14:textId="241FCF65"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w:t>
            </w:r>
          </w:p>
        </w:tc>
        <w:tc>
          <w:tcPr>
            <w:tcW w:w="1134" w:type="dxa"/>
            <w:shd w:val="clear" w:color="auto" w:fill="auto"/>
            <w:hideMark/>
          </w:tcPr>
          <w:p w14:paraId="24DA70BC" w14:textId="736416A7"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N Para-meters</w:t>
            </w:r>
          </w:p>
          <w:p w14:paraId="6B23A13B" w14:textId="61C5F103"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_______</w:t>
            </w:r>
          </w:p>
        </w:tc>
        <w:tc>
          <w:tcPr>
            <w:tcW w:w="1100" w:type="dxa"/>
            <w:shd w:val="clear" w:color="auto" w:fill="auto"/>
            <w:hideMark/>
          </w:tcPr>
          <w:p w14:paraId="50ED3278" w14:textId="01BBF31C"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df</w:t>
            </w:r>
          </w:p>
          <w:p w14:paraId="36B5FDEF" w14:textId="2791B813" w:rsidR="007C5D30" w:rsidRPr="007C5D30" w:rsidRDefault="007C5D30" w:rsidP="007C5D30">
            <w:pPr>
              <w:spacing w:after="0" w:line="240" w:lineRule="auto"/>
              <w:rPr>
                <w:rFonts w:ascii="Arial" w:hAnsi="Arial" w:cs="Arial"/>
                <w:b/>
                <w:i/>
                <w:sz w:val="20"/>
                <w:lang w:val="sv-SE"/>
              </w:rPr>
            </w:pPr>
          </w:p>
          <w:p w14:paraId="7EDB9994" w14:textId="226A25AE"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w:t>
            </w:r>
          </w:p>
        </w:tc>
        <w:tc>
          <w:tcPr>
            <w:tcW w:w="1410" w:type="dxa"/>
            <w:shd w:val="clear" w:color="auto" w:fill="auto"/>
            <w:hideMark/>
          </w:tcPr>
          <w:p w14:paraId="499FC836" w14:textId="5D345A01"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minus2LL</w:t>
            </w:r>
          </w:p>
          <w:p w14:paraId="11D0ACCA" w14:textId="2E90DA7A" w:rsidR="007C5D30" w:rsidRPr="007C5D30" w:rsidRDefault="007C5D30" w:rsidP="007C5D30">
            <w:pPr>
              <w:spacing w:after="0" w:line="240" w:lineRule="auto"/>
              <w:jc w:val="center"/>
              <w:rPr>
                <w:rFonts w:ascii="Arial" w:hAnsi="Arial" w:cs="Arial"/>
                <w:b/>
                <w:i/>
                <w:sz w:val="20"/>
                <w:lang w:val="sv-SE"/>
              </w:rPr>
            </w:pPr>
          </w:p>
          <w:p w14:paraId="0D818DD0" w14:textId="3C6DC862"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_________</w:t>
            </w:r>
          </w:p>
        </w:tc>
        <w:tc>
          <w:tcPr>
            <w:tcW w:w="1290" w:type="dxa"/>
            <w:shd w:val="clear" w:color="auto" w:fill="auto"/>
            <w:hideMark/>
          </w:tcPr>
          <w:p w14:paraId="3E2A2287" w14:textId="5AAD2048"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diff in LL</w:t>
            </w:r>
          </w:p>
          <w:p w14:paraId="717B7732" w14:textId="3B327988" w:rsidR="007C5D30" w:rsidRPr="007C5D30" w:rsidRDefault="007C5D30" w:rsidP="007C5D30">
            <w:pPr>
              <w:spacing w:after="0" w:line="240" w:lineRule="auto"/>
              <w:jc w:val="center"/>
              <w:rPr>
                <w:rFonts w:ascii="Arial" w:hAnsi="Arial" w:cs="Arial"/>
                <w:b/>
                <w:i/>
                <w:sz w:val="20"/>
                <w:lang w:val="sv-SE"/>
              </w:rPr>
            </w:pPr>
          </w:p>
          <w:p w14:paraId="2898B76C" w14:textId="3EBC4B57"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________</w:t>
            </w:r>
          </w:p>
        </w:tc>
        <w:tc>
          <w:tcPr>
            <w:tcW w:w="1215" w:type="dxa"/>
            <w:shd w:val="clear" w:color="auto" w:fill="auto"/>
            <w:hideMark/>
          </w:tcPr>
          <w:p w14:paraId="05C16043" w14:textId="58A312A2"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diff in df</w:t>
            </w:r>
          </w:p>
          <w:p w14:paraId="66969C64" w14:textId="6A9E6A05" w:rsidR="007C5D30" w:rsidRPr="007C5D30" w:rsidRDefault="007C5D30" w:rsidP="007C5D30">
            <w:pPr>
              <w:spacing w:after="0" w:line="240" w:lineRule="auto"/>
              <w:jc w:val="center"/>
              <w:rPr>
                <w:rFonts w:ascii="Arial" w:hAnsi="Arial" w:cs="Arial"/>
                <w:b/>
                <w:i/>
                <w:sz w:val="20"/>
                <w:lang w:val="sv-SE"/>
              </w:rPr>
            </w:pPr>
          </w:p>
          <w:p w14:paraId="3AFA8F0E" w14:textId="030EBC61"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________</w:t>
            </w:r>
          </w:p>
        </w:tc>
        <w:tc>
          <w:tcPr>
            <w:tcW w:w="1215" w:type="dxa"/>
            <w:shd w:val="clear" w:color="auto" w:fill="auto"/>
            <w:hideMark/>
          </w:tcPr>
          <w:p w14:paraId="394EE70D" w14:textId="675D7B73"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p</w:t>
            </w:r>
          </w:p>
          <w:p w14:paraId="2302A4D5" w14:textId="399A1237" w:rsidR="007C5D30" w:rsidRPr="007C5D30" w:rsidRDefault="007C5D30" w:rsidP="007C5D30">
            <w:pPr>
              <w:spacing w:after="0" w:line="240" w:lineRule="auto"/>
              <w:jc w:val="center"/>
              <w:rPr>
                <w:rFonts w:ascii="Arial" w:hAnsi="Arial" w:cs="Arial"/>
                <w:b/>
                <w:i/>
                <w:sz w:val="20"/>
                <w:lang w:val="sv-SE"/>
              </w:rPr>
            </w:pPr>
          </w:p>
          <w:p w14:paraId="377A4151" w14:textId="0855DD0D" w:rsidR="007C5D30" w:rsidRPr="007C5D30" w:rsidRDefault="007C5D30" w:rsidP="007C5D30">
            <w:pPr>
              <w:spacing w:after="0" w:line="240" w:lineRule="auto"/>
              <w:jc w:val="center"/>
              <w:rPr>
                <w:rFonts w:ascii="Arial" w:hAnsi="Arial" w:cs="Arial"/>
                <w:b/>
                <w:i/>
                <w:sz w:val="20"/>
                <w:lang w:val="sv-SE"/>
              </w:rPr>
            </w:pPr>
            <w:r w:rsidRPr="007C5D30">
              <w:rPr>
                <w:rFonts w:ascii="Arial" w:hAnsi="Arial" w:cs="Arial"/>
                <w:b/>
                <w:bCs/>
                <w:i/>
                <w:sz w:val="20"/>
              </w:rPr>
              <w:t>______</w:t>
            </w:r>
          </w:p>
        </w:tc>
      </w:tr>
      <w:tr w:rsidR="007C5D30" w:rsidRPr="007C5D30" w14:paraId="0E54C904" w14:textId="77777777" w:rsidTr="00223AB7">
        <w:trPr>
          <w:trHeight w:val="210"/>
        </w:trPr>
        <w:tc>
          <w:tcPr>
            <w:tcW w:w="9060" w:type="dxa"/>
            <w:gridSpan w:val="8"/>
            <w:shd w:val="clear" w:color="auto" w:fill="auto"/>
            <w:hideMark/>
          </w:tcPr>
          <w:p w14:paraId="77CCFEB8" w14:textId="56A3B6B3" w:rsidR="007C5D30" w:rsidRPr="007C5D30" w:rsidRDefault="007C5D30" w:rsidP="00CF1D4B">
            <w:pPr>
              <w:spacing w:after="0" w:line="240" w:lineRule="auto"/>
              <w:jc w:val="both"/>
              <w:rPr>
                <w:rFonts w:ascii="Arial" w:hAnsi="Arial" w:cs="Arial"/>
                <w:b/>
                <w:i/>
                <w:sz w:val="20"/>
                <w:lang w:val="sv-SE"/>
              </w:rPr>
            </w:pPr>
            <w:r>
              <w:rPr>
                <w:rFonts w:ascii="Arial" w:hAnsi="Arial" w:cs="Arial"/>
                <w:b/>
                <w:bCs/>
                <w:i/>
                <w:sz w:val="20"/>
              </w:rPr>
              <w:t xml:space="preserve"> T</w:t>
            </w:r>
            <w:r w:rsidRPr="007C5D30">
              <w:rPr>
                <w:rFonts w:ascii="Arial" w:hAnsi="Arial" w:cs="Arial"/>
                <w:b/>
                <w:bCs/>
                <w:i/>
                <w:sz w:val="20"/>
              </w:rPr>
              <w:t>otal autistic traits * synesthesia</w:t>
            </w:r>
            <w:r w:rsidRPr="007C5D30">
              <w:rPr>
                <w:rFonts w:ascii="Arial" w:hAnsi="Arial" w:cs="Arial"/>
                <w:b/>
                <w:i/>
                <w:sz w:val="20"/>
                <w:lang w:val="sv-SE"/>
              </w:rPr>
              <w:t> </w:t>
            </w:r>
          </w:p>
        </w:tc>
      </w:tr>
      <w:tr w:rsidR="007C5D30" w:rsidRPr="007C5D30" w14:paraId="758F6798" w14:textId="77777777" w:rsidTr="00223AB7">
        <w:trPr>
          <w:trHeight w:val="210"/>
        </w:trPr>
        <w:tc>
          <w:tcPr>
            <w:tcW w:w="885" w:type="dxa"/>
            <w:shd w:val="clear" w:color="auto" w:fill="auto"/>
            <w:hideMark/>
          </w:tcPr>
          <w:p w14:paraId="65B04EC8" w14:textId="37168121"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Sat</w:t>
            </w:r>
          </w:p>
        </w:tc>
        <w:tc>
          <w:tcPr>
            <w:tcW w:w="811" w:type="dxa"/>
            <w:shd w:val="clear" w:color="auto" w:fill="auto"/>
            <w:hideMark/>
          </w:tcPr>
          <w:p w14:paraId="37CB2E91" w14:textId="7564987D"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1134" w:type="dxa"/>
            <w:shd w:val="clear" w:color="auto" w:fill="auto"/>
            <w:hideMark/>
          </w:tcPr>
          <w:p w14:paraId="08C63756" w14:textId="2F3AFAE2"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11</w:t>
            </w:r>
          </w:p>
        </w:tc>
        <w:tc>
          <w:tcPr>
            <w:tcW w:w="1100" w:type="dxa"/>
            <w:shd w:val="clear" w:color="auto" w:fill="auto"/>
            <w:hideMark/>
          </w:tcPr>
          <w:p w14:paraId="37459CBC" w14:textId="04B7732B"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8249</w:t>
            </w:r>
          </w:p>
        </w:tc>
        <w:tc>
          <w:tcPr>
            <w:tcW w:w="1410" w:type="dxa"/>
            <w:shd w:val="clear" w:color="auto" w:fill="auto"/>
            <w:hideMark/>
          </w:tcPr>
          <w:p w14:paraId="049A9E82" w14:textId="0CC9DB8B"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22911.71</w:t>
            </w:r>
          </w:p>
        </w:tc>
        <w:tc>
          <w:tcPr>
            <w:tcW w:w="1290" w:type="dxa"/>
            <w:shd w:val="clear" w:color="auto" w:fill="auto"/>
            <w:hideMark/>
          </w:tcPr>
          <w:p w14:paraId="3ABF9C45" w14:textId="36F8095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14.99</w:t>
            </w:r>
          </w:p>
        </w:tc>
        <w:tc>
          <w:tcPr>
            <w:tcW w:w="1215" w:type="dxa"/>
            <w:shd w:val="clear" w:color="auto" w:fill="auto"/>
            <w:hideMark/>
          </w:tcPr>
          <w:p w14:paraId="63DAE200" w14:textId="648AF7A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17</w:t>
            </w:r>
          </w:p>
        </w:tc>
        <w:tc>
          <w:tcPr>
            <w:tcW w:w="1215" w:type="dxa"/>
            <w:shd w:val="clear" w:color="auto" w:fill="auto"/>
            <w:hideMark/>
          </w:tcPr>
          <w:p w14:paraId="5F1CF928" w14:textId="424C234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.60</w:t>
            </w:r>
          </w:p>
        </w:tc>
      </w:tr>
      <w:tr w:rsidR="007C5D30" w:rsidRPr="007C5D30" w14:paraId="32DE1275" w14:textId="77777777" w:rsidTr="00223AB7">
        <w:trPr>
          <w:trHeight w:val="210"/>
        </w:trPr>
        <w:tc>
          <w:tcPr>
            <w:tcW w:w="885" w:type="dxa"/>
            <w:shd w:val="clear" w:color="auto" w:fill="auto"/>
            <w:hideMark/>
          </w:tcPr>
          <w:p w14:paraId="198619EC" w14:textId="7DF2318E"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489D3532" w14:textId="4F6421D3" w:rsidR="007C5D30" w:rsidRPr="00F83FCA" w:rsidRDefault="007C5D30" w:rsidP="00CF1D4B">
            <w:pPr>
              <w:spacing w:after="0" w:line="240" w:lineRule="auto"/>
              <w:jc w:val="center"/>
              <w:rPr>
                <w:rFonts w:ascii="Arial" w:hAnsi="Arial" w:cs="Arial"/>
                <w:sz w:val="20"/>
                <w:lang w:val="sv-SE"/>
              </w:rPr>
            </w:pPr>
            <w:r w:rsidRPr="00F83FCA">
              <w:rPr>
                <w:rFonts w:ascii="Arial" w:hAnsi="Arial" w:cs="Arial"/>
                <w:bCs/>
                <w:sz w:val="20"/>
              </w:rPr>
              <w:t>AE</w:t>
            </w:r>
          </w:p>
        </w:tc>
        <w:tc>
          <w:tcPr>
            <w:tcW w:w="1134" w:type="dxa"/>
            <w:shd w:val="clear" w:color="auto" w:fill="auto"/>
            <w:hideMark/>
          </w:tcPr>
          <w:p w14:paraId="520E9D6C" w14:textId="4F7284A0"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w:t>
            </w:r>
          </w:p>
        </w:tc>
        <w:tc>
          <w:tcPr>
            <w:tcW w:w="1100" w:type="dxa"/>
            <w:shd w:val="clear" w:color="auto" w:fill="auto"/>
            <w:hideMark/>
          </w:tcPr>
          <w:p w14:paraId="15BA2568" w14:textId="7756DA52"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8252</w:t>
            </w:r>
          </w:p>
        </w:tc>
        <w:tc>
          <w:tcPr>
            <w:tcW w:w="1410" w:type="dxa"/>
            <w:shd w:val="clear" w:color="auto" w:fill="auto"/>
            <w:hideMark/>
          </w:tcPr>
          <w:p w14:paraId="2139D336" w14:textId="5A0260B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22911.71</w:t>
            </w:r>
          </w:p>
        </w:tc>
        <w:tc>
          <w:tcPr>
            <w:tcW w:w="1290" w:type="dxa"/>
            <w:shd w:val="clear" w:color="auto" w:fill="auto"/>
            <w:hideMark/>
          </w:tcPr>
          <w:p w14:paraId="42687C95" w14:textId="28454019"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0</w:t>
            </w:r>
          </w:p>
        </w:tc>
        <w:tc>
          <w:tcPr>
            <w:tcW w:w="1215" w:type="dxa"/>
            <w:shd w:val="clear" w:color="auto" w:fill="auto"/>
            <w:hideMark/>
          </w:tcPr>
          <w:p w14:paraId="3D804249" w14:textId="03B8BCF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w:t>
            </w:r>
          </w:p>
        </w:tc>
        <w:tc>
          <w:tcPr>
            <w:tcW w:w="1215" w:type="dxa"/>
            <w:shd w:val="clear" w:color="auto" w:fill="auto"/>
            <w:hideMark/>
          </w:tcPr>
          <w:p w14:paraId="7C7BC268" w14:textId="613677A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w:t>
            </w:r>
          </w:p>
        </w:tc>
      </w:tr>
      <w:tr w:rsidR="007C5D30" w:rsidRPr="007C5D30" w14:paraId="497F6E9D" w14:textId="77777777" w:rsidTr="00223AB7">
        <w:trPr>
          <w:trHeight w:val="210"/>
        </w:trPr>
        <w:tc>
          <w:tcPr>
            <w:tcW w:w="885" w:type="dxa"/>
            <w:shd w:val="clear" w:color="auto" w:fill="auto"/>
            <w:hideMark/>
          </w:tcPr>
          <w:p w14:paraId="0C76E3F4" w14:textId="0198D0F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4813CC20" w14:textId="5E94FC93"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CE</w:t>
            </w:r>
          </w:p>
        </w:tc>
        <w:tc>
          <w:tcPr>
            <w:tcW w:w="1134" w:type="dxa"/>
            <w:shd w:val="clear" w:color="auto" w:fill="auto"/>
            <w:hideMark/>
          </w:tcPr>
          <w:p w14:paraId="3A8AC237" w14:textId="14AA8EBD"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w:t>
            </w:r>
          </w:p>
        </w:tc>
        <w:tc>
          <w:tcPr>
            <w:tcW w:w="1100" w:type="dxa"/>
            <w:shd w:val="clear" w:color="auto" w:fill="auto"/>
            <w:hideMark/>
          </w:tcPr>
          <w:p w14:paraId="7849829B" w14:textId="6E32A6D9"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8252</w:t>
            </w:r>
          </w:p>
        </w:tc>
        <w:tc>
          <w:tcPr>
            <w:tcW w:w="1410" w:type="dxa"/>
            <w:shd w:val="clear" w:color="auto" w:fill="auto"/>
            <w:hideMark/>
          </w:tcPr>
          <w:p w14:paraId="37247137" w14:textId="2837C9E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22979.43</w:t>
            </w:r>
          </w:p>
        </w:tc>
        <w:tc>
          <w:tcPr>
            <w:tcW w:w="1290" w:type="dxa"/>
            <w:shd w:val="clear" w:color="auto" w:fill="auto"/>
            <w:hideMark/>
          </w:tcPr>
          <w:p w14:paraId="0C181D08" w14:textId="7F4921C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67.73</w:t>
            </w:r>
          </w:p>
        </w:tc>
        <w:tc>
          <w:tcPr>
            <w:tcW w:w="1215" w:type="dxa"/>
            <w:shd w:val="clear" w:color="auto" w:fill="auto"/>
            <w:hideMark/>
          </w:tcPr>
          <w:p w14:paraId="141E6B6A" w14:textId="33A24D2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w:t>
            </w:r>
          </w:p>
        </w:tc>
        <w:tc>
          <w:tcPr>
            <w:tcW w:w="1215" w:type="dxa"/>
            <w:shd w:val="clear" w:color="auto" w:fill="auto"/>
            <w:hideMark/>
          </w:tcPr>
          <w:p w14:paraId="6E0B7B20" w14:textId="747693ED" w:rsidR="007C5D30" w:rsidRPr="007C5D30" w:rsidRDefault="007C5D30" w:rsidP="00CF1D4B">
            <w:pPr>
              <w:spacing w:after="0" w:line="240" w:lineRule="auto"/>
              <w:jc w:val="center"/>
              <w:rPr>
                <w:rFonts w:ascii="Arial" w:hAnsi="Arial" w:cs="Arial"/>
                <w:b/>
                <w:sz w:val="20"/>
                <w:lang w:val="sv-SE"/>
              </w:rPr>
            </w:pPr>
            <w:r w:rsidRPr="007C5D30">
              <w:rPr>
                <w:rFonts w:ascii="Arial" w:hAnsi="Arial" w:cs="Arial"/>
                <w:b/>
                <w:bCs/>
                <w:sz w:val="20"/>
              </w:rPr>
              <w:t>&lt;.001</w:t>
            </w:r>
          </w:p>
        </w:tc>
      </w:tr>
      <w:tr w:rsidR="007C5D30" w:rsidRPr="007C5D30" w14:paraId="0773FCB4" w14:textId="77777777" w:rsidTr="00223AB7">
        <w:trPr>
          <w:trHeight w:val="375"/>
        </w:trPr>
        <w:tc>
          <w:tcPr>
            <w:tcW w:w="885" w:type="dxa"/>
            <w:shd w:val="clear" w:color="auto" w:fill="auto"/>
            <w:hideMark/>
          </w:tcPr>
          <w:p w14:paraId="38C35DC5" w14:textId="0415E53C"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39F11526" w14:textId="5707E54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E</w:t>
            </w:r>
          </w:p>
        </w:tc>
        <w:tc>
          <w:tcPr>
            <w:tcW w:w="1134" w:type="dxa"/>
            <w:shd w:val="clear" w:color="auto" w:fill="auto"/>
            <w:hideMark/>
          </w:tcPr>
          <w:p w14:paraId="70C530B0" w14:textId="64F363ED"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5</w:t>
            </w:r>
          </w:p>
        </w:tc>
        <w:tc>
          <w:tcPr>
            <w:tcW w:w="1100" w:type="dxa"/>
            <w:shd w:val="clear" w:color="auto" w:fill="auto"/>
            <w:hideMark/>
          </w:tcPr>
          <w:p w14:paraId="57E9C0A1" w14:textId="684D6F7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8255</w:t>
            </w:r>
          </w:p>
        </w:tc>
        <w:tc>
          <w:tcPr>
            <w:tcW w:w="1410" w:type="dxa"/>
            <w:shd w:val="clear" w:color="auto" w:fill="auto"/>
            <w:hideMark/>
          </w:tcPr>
          <w:p w14:paraId="3D8FC185" w14:textId="7DB9DF13"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23318.37</w:t>
            </w:r>
          </w:p>
        </w:tc>
        <w:tc>
          <w:tcPr>
            <w:tcW w:w="1290" w:type="dxa"/>
            <w:shd w:val="clear" w:color="auto" w:fill="auto"/>
            <w:hideMark/>
          </w:tcPr>
          <w:p w14:paraId="4EFFEDC6" w14:textId="5EAFDA9B"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406.67</w:t>
            </w:r>
          </w:p>
        </w:tc>
        <w:tc>
          <w:tcPr>
            <w:tcW w:w="1215" w:type="dxa"/>
            <w:shd w:val="clear" w:color="auto" w:fill="auto"/>
            <w:hideMark/>
          </w:tcPr>
          <w:p w14:paraId="4B519255" w14:textId="1B624C2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6</w:t>
            </w:r>
          </w:p>
        </w:tc>
        <w:tc>
          <w:tcPr>
            <w:tcW w:w="1215" w:type="dxa"/>
            <w:shd w:val="clear" w:color="auto" w:fill="auto"/>
            <w:hideMark/>
          </w:tcPr>
          <w:p w14:paraId="136792B6" w14:textId="250FE722" w:rsidR="007C5D30" w:rsidRPr="007C5D30" w:rsidRDefault="007C5D30" w:rsidP="00CF1D4B">
            <w:pPr>
              <w:spacing w:after="0" w:line="240" w:lineRule="auto"/>
              <w:jc w:val="center"/>
              <w:rPr>
                <w:rFonts w:ascii="Arial" w:hAnsi="Arial" w:cs="Arial"/>
                <w:b/>
                <w:sz w:val="20"/>
                <w:lang w:val="sv-SE"/>
              </w:rPr>
            </w:pPr>
            <w:r w:rsidRPr="007C5D30">
              <w:rPr>
                <w:rFonts w:ascii="Arial" w:hAnsi="Arial" w:cs="Arial"/>
                <w:b/>
                <w:bCs/>
                <w:sz w:val="20"/>
              </w:rPr>
              <w:t>&lt;.001</w:t>
            </w:r>
          </w:p>
        </w:tc>
      </w:tr>
      <w:tr w:rsidR="007C5D30" w:rsidRPr="007C5D30" w14:paraId="5BAC8946" w14:textId="77777777" w:rsidTr="00223AB7">
        <w:trPr>
          <w:trHeight w:val="210"/>
        </w:trPr>
        <w:tc>
          <w:tcPr>
            <w:tcW w:w="9060" w:type="dxa"/>
            <w:gridSpan w:val="8"/>
            <w:shd w:val="clear" w:color="auto" w:fill="auto"/>
            <w:hideMark/>
          </w:tcPr>
          <w:p w14:paraId="07B23BCB" w14:textId="47115A90" w:rsidR="007C5D30" w:rsidRPr="007C5D30" w:rsidRDefault="007C5D30" w:rsidP="00CF1D4B">
            <w:pPr>
              <w:spacing w:after="0" w:line="240" w:lineRule="auto"/>
              <w:jc w:val="both"/>
              <w:rPr>
                <w:rFonts w:ascii="Arial" w:hAnsi="Arial" w:cs="Arial"/>
                <w:b/>
                <w:i/>
                <w:sz w:val="20"/>
                <w:lang w:val="sv-SE"/>
              </w:rPr>
            </w:pPr>
            <w:r>
              <w:rPr>
                <w:rFonts w:ascii="Arial" w:hAnsi="Arial" w:cs="Arial"/>
                <w:b/>
                <w:bCs/>
                <w:i/>
                <w:sz w:val="20"/>
              </w:rPr>
              <w:t xml:space="preserve"> </w:t>
            </w:r>
            <w:r w:rsidRPr="007C5D30">
              <w:rPr>
                <w:rFonts w:ascii="Arial" w:hAnsi="Arial" w:cs="Arial"/>
                <w:b/>
                <w:bCs/>
                <w:i/>
                <w:sz w:val="20"/>
              </w:rPr>
              <w:t>RRBI-D * synesthesia</w:t>
            </w:r>
            <w:r w:rsidRPr="007C5D30">
              <w:rPr>
                <w:rFonts w:ascii="Arial" w:hAnsi="Arial" w:cs="Arial"/>
                <w:b/>
                <w:i/>
                <w:sz w:val="20"/>
                <w:lang w:val="sv-SE"/>
              </w:rPr>
              <w:t> </w:t>
            </w:r>
          </w:p>
        </w:tc>
      </w:tr>
      <w:tr w:rsidR="007C5D30" w:rsidRPr="007C5D30" w14:paraId="144F076C" w14:textId="77777777" w:rsidTr="00223AB7">
        <w:trPr>
          <w:trHeight w:val="210"/>
        </w:trPr>
        <w:tc>
          <w:tcPr>
            <w:tcW w:w="885" w:type="dxa"/>
            <w:shd w:val="clear" w:color="auto" w:fill="auto"/>
            <w:hideMark/>
          </w:tcPr>
          <w:p w14:paraId="051B3AEB" w14:textId="44A9EA9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Sat</w:t>
            </w:r>
          </w:p>
        </w:tc>
        <w:tc>
          <w:tcPr>
            <w:tcW w:w="811" w:type="dxa"/>
            <w:shd w:val="clear" w:color="auto" w:fill="auto"/>
            <w:hideMark/>
          </w:tcPr>
          <w:p w14:paraId="00AFFFD9" w14:textId="459961A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1134" w:type="dxa"/>
            <w:shd w:val="clear" w:color="auto" w:fill="auto"/>
            <w:hideMark/>
          </w:tcPr>
          <w:p w14:paraId="7AF6DD54" w14:textId="2843D90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11</w:t>
            </w:r>
          </w:p>
        </w:tc>
        <w:tc>
          <w:tcPr>
            <w:tcW w:w="1100" w:type="dxa"/>
            <w:shd w:val="clear" w:color="auto" w:fill="auto"/>
            <w:hideMark/>
          </w:tcPr>
          <w:p w14:paraId="6B95D3E1" w14:textId="4DE98C1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7734</w:t>
            </w:r>
          </w:p>
        </w:tc>
        <w:tc>
          <w:tcPr>
            <w:tcW w:w="1410" w:type="dxa"/>
            <w:shd w:val="clear" w:color="auto" w:fill="auto"/>
            <w:hideMark/>
          </w:tcPr>
          <w:p w14:paraId="6DEE478F" w14:textId="13B0A1E2"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21521.02</w:t>
            </w:r>
          </w:p>
        </w:tc>
        <w:tc>
          <w:tcPr>
            <w:tcW w:w="1290" w:type="dxa"/>
            <w:shd w:val="clear" w:color="auto" w:fill="auto"/>
            <w:hideMark/>
          </w:tcPr>
          <w:p w14:paraId="693C3DA5" w14:textId="7A3F05CF"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10.67</w:t>
            </w:r>
          </w:p>
        </w:tc>
        <w:tc>
          <w:tcPr>
            <w:tcW w:w="1215" w:type="dxa"/>
            <w:shd w:val="clear" w:color="auto" w:fill="auto"/>
            <w:hideMark/>
          </w:tcPr>
          <w:p w14:paraId="4715D728" w14:textId="5ECEC491"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17</w:t>
            </w:r>
          </w:p>
        </w:tc>
        <w:tc>
          <w:tcPr>
            <w:tcW w:w="1215" w:type="dxa"/>
            <w:shd w:val="clear" w:color="auto" w:fill="auto"/>
            <w:hideMark/>
          </w:tcPr>
          <w:p w14:paraId="2BEBE8CF" w14:textId="3D57DDF2"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.87</w:t>
            </w:r>
          </w:p>
        </w:tc>
      </w:tr>
      <w:tr w:rsidR="007C5D30" w:rsidRPr="007C5D30" w14:paraId="2A8D43F0" w14:textId="77777777" w:rsidTr="00223AB7">
        <w:trPr>
          <w:trHeight w:val="210"/>
        </w:trPr>
        <w:tc>
          <w:tcPr>
            <w:tcW w:w="885" w:type="dxa"/>
            <w:shd w:val="clear" w:color="auto" w:fill="auto"/>
            <w:hideMark/>
          </w:tcPr>
          <w:p w14:paraId="36DC72E2" w14:textId="6EEA5CA3"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423007DE" w14:textId="2FF0BD3F" w:rsidR="007C5D30" w:rsidRPr="00F83FCA" w:rsidRDefault="007C5D30" w:rsidP="00CF1D4B">
            <w:pPr>
              <w:spacing w:after="0" w:line="240" w:lineRule="auto"/>
              <w:jc w:val="center"/>
              <w:rPr>
                <w:rFonts w:ascii="Arial" w:hAnsi="Arial" w:cs="Arial"/>
                <w:sz w:val="20"/>
                <w:lang w:val="sv-SE"/>
              </w:rPr>
            </w:pPr>
            <w:r w:rsidRPr="00F83FCA">
              <w:rPr>
                <w:rFonts w:ascii="Arial" w:hAnsi="Arial" w:cs="Arial"/>
                <w:bCs/>
                <w:sz w:val="20"/>
              </w:rPr>
              <w:t>AE</w:t>
            </w:r>
          </w:p>
        </w:tc>
        <w:tc>
          <w:tcPr>
            <w:tcW w:w="1134" w:type="dxa"/>
            <w:shd w:val="clear" w:color="auto" w:fill="auto"/>
            <w:hideMark/>
          </w:tcPr>
          <w:p w14:paraId="47AA993A" w14:textId="4198E03F"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w:t>
            </w:r>
          </w:p>
        </w:tc>
        <w:tc>
          <w:tcPr>
            <w:tcW w:w="1100" w:type="dxa"/>
            <w:shd w:val="clear" w:color="auto" w:fill="auto"/>
            <w:hideMark/>
          </w:tcPr>
          <w:p w14:paraId="76C52E25" w14:textId="20DF99DE"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7737</w:t>
            </w:r>
          </w:p>
        </w:tc>
        <w:tc>
          <w:tcPr>
            <w:tcW w:w="1410" w:type="dxa"/>
            <w:shd w:val="clear" w:color="auto" w:fill="auto"/>
            <w:hideMark/>
          </w:tcPr>
          <w:p w14:paraId="058826C0" w14:textId="3D1EB05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21521.02</w:t>
            </w:r>
          </w:p>
        </w:tc>
        <w:tc>
          <w:tcPr>
            <w:tcW w:w="1290" w:type="dxa"/>
            <w:shd w:val="clear" w:color="auto" w:fill="auto"/>
            <w:hideMark/>
          </w:tcPr>
          <w:p w14:paraId="5343370A" w14:textId="5D5FD983"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0</w:t>
            </w:r>
          </w:p>
        </w:tc>
        <w:tc>
          <w:tcPr>
            <w:tcW w:w="1215" w:type="dxa"/>
            <w:shd w:val="clear" w:color="auto" w:fill="auto"/>
            <w:hideMark/>
          </w:tcPr>
          <w:p w14:paraId="54A369AD" w14:textId="4128639C"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w:t>
            </w:r>
          </w:p>
        </w:tc>
        <w:tc>
          <w:tcPr>
            <w:tcW w:w="1215" w:type="dxa"/>
            <w:shd w:val="clear" w:color="auto" w:fill="auto"/>
            <w:hideMark/>
          </w:tcPr>
          <w:p w14:paraId="1C19F308" w14:textId="45823C8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w:t>
            </w:r>
          </w:p>
        </w:tc>
      </w:tr>
      <w:tr w:rsidR="007C5D30" w:rsidRPr="007C5D30" w14:paraId="7E96150E" w14:textId="77777777" w:rsidTr="00223AB7">
        <w:trPr>
          <w:trHeight w:val="210"/>
        </w:trPr>
        <w:tc>
          <w:tcPr>
            <w:tcW w:w="885" w:type="dxa"/>
            <w:shd w:val="clear" w:color="auto" w:fill="auto"/>
            <w:hideMark/>
          </w:tcPr>
          <w:p w14:paraId="0874135A" w14:textId="3058CD41"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681709E8" w14:textId="59C6F1A8"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CE</w:t>
            </w:r>
          </w:p>
        </w:tc>
        <w:tc>
          <w:tcPr>
            <w:tcW w:w="1134" w:type="dxa"/>
            <w:shd w:val="clear" w:color="auto" w:fill="auto"/>
            <w:hideMark/>
          </w:tcPr>
          <w:p w14:paraId="56E3FB8C" w14:textId="403198F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w:t>
            </w:r>
          </w:p>
        </w:tc>
        <w:tc>
          <w:tcPr>
            <w:tcW w:w="1100" w:type="dxa"/>
            <w:shd w:val="clear" w:color="auto" w:fill="auto"/>
            <w:hideMark/>
          </w:tcPr>
          <w:p w14:paraId="033603C7" w14:textId="49C61AE4"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7737</w:t>
            </w:r>
          </w:p>
        </w:tc>
        <w:tc>
          <w:tcPr>
            <w:tcW w:w="1410" w:type="dxa"/>
            <w:shd w:val="clear" w:color="auto" w:fill="auto"/>
            <w:hideMark/>
          </w:tcPr>
          <w:p w14:paraId="4A3B9B92" w14:textId="50026A8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21574.16</w:t>
            </w:r>
          </w:p>
        </w:tc>
        <w:tc>
          <w:tcPr>
            <w:tcW w:w="1290" w:type="dxa"/>
            <w:shd w:val="clear" w:color="auto" w:fill="auto"/>
            <w:hideMark/>
          </w:tcPr>
          <w:p w14:paraId="6BCC054F" w14:textId="07BDA4BF"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53.14</w:t>
            </w:r>
          </w:p>
        </w:tc>
        <w:tc>
          <w:tcPr>
            <w:tcW w:w="1215" w:type="dxa"/>
            <w:shd w:val="clear" w:color="auto" w:fill="auto"/>
            <w:hideMark/>
          </w:tcPr>
          <w:p w14:paraId="0CF48D4E" w14:textId="1165F5D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w:t>
            </w:r>
          </w:p>
        </w:tc>
        <w:tc>
          <w:tcPr>
            <w:tcW w:w="1215" w:type="dxa"/>
            <w:shd w:val="clear" w:color="auto" w:fill="auto"/>
            <w:hideMark/>
          </w:tcPr>
          <w:p w14:paraId="1CDDA881" w14:textId="0F956418" w:rsidR="007C5D30" w:rsidRPr="007C5D30" w:rsidRDefault="007C5D30" w:rsidP="00CF1D4B">
            <w:pPr>
              <w:spacing w:after="0" w:line="240" w:lineRule="auto"/>
              <w:jc w:val="center"/>
              <w:rPr>
                <w:rFonts w:ascii="Arial" w:hAnsi="Arial" w:cs="Arial"/>
                <w:b/>
                <w:sz w:val="20"/>
                <w:lang w:val="sv-SE"/>
              </w:rPr>
            </w:pPr>
            <w:r w:rsidRPr="007C5D30">
              <w:rPr>
                <w:rFonts w:ascii="Arial" w:hAnsi="Arial" w:cs="Arial"/>
                <w:b/>
                <w:bCs/>
                <w:sz w:val="20"/>
              </w:rPr>
              <w:t>&lt;.001</w:t>
            </w:r>
          </w:p>
        </w:tc>
      </w:tr>
      <w:tr w:rsidR="007C5D30" w:rsidRPr="007C5D30" w14:paraId="093BF609" w14:textId="77777777" w:rsidTr="00223AB7">
        <w:trPr>
          <w:trHeight w:val="525"/>
        </w:trPr>
        <w:tc>
          <w:tcPr>
            <w:tcW w:w="885" w:type="dxa"/>
            <w:shd w:val="clear" w:color="auto" w:fill="auto"/>
            <w:hideMark/>
          </w:tcPr>
          <w:p w14:paraId="5EB2C321" w14:textId="712DB38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0AF4AB5F" w14:textId="014D0E79"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E</w:t>
            </w:r>
          </w:p>
        </w:tc>
        <w:tc>
          <w:tcPr>
            <w:tcW w:w="1134" w:type="dxa"/>
            <w:shd w:val="clear" w:color="auto" w:fill="auto"/>
            <w:hideMark/>
          </w:tcPr>
          <w:p w14:paraId="675F21F1" w14:textId="0430F5ED"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5</w:t>
            </w:r>
          </w:p>
        </w:tc>
        <w:tc>
          <w:tcPr>
            <w:tcW w:w="1100" w:type="dxa"/>
            <w:shd w:val="clear" w:color="auto" w:fill="auto"/>
            <w:hideMark/>
          </w:tcPr>
          <w:p w14:paraId="47A610DD" w14:textId="655740E4"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7740</w:t>
            </w:r>
          </w:p>
        </w:tc>
        <w:tc>
          <w:tcPr>
            <w:tcW w:w="1410" w:type="dxa"/>
            <w:shd w:val="clear" w:color="auto" w:fill="auto"/>
            <w:hideMark/>
          </w:tcPr>
          <w:p w14:paraId="48E1C0DB" w14:textId="5F614E3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21835.57</w:t>
            </w:r>
          </w:p>
        </w:tc>
        <w:tc>
          <w:tcPr>
            <w:tcW w:w="1290" w:type="dxa"/>
            <w:shd w:val="clear" w:color="auto" w:fill="auto"/>
            <w:hideMark/>
          </w:tcPr>
          <w:p w14:paraId="17B071D8" w14:textId="3302775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314.55</w:t>
            </w:r>
          </w:p>
        </w:tc>
        <w:tc>
          <w:tcPr>
            <w:tcW w:w="1215" w:type="dxa"/>
            <w:shd w:val="clear" w:color="auto" w:fill="auto"/>
            <w:hideMark/>
          </w:tcPr>
          <w:p w14:paraId="670C2E9A" w14:textId="00A8F28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6</w:t>
            </w:r>
          </w:p>
        </w:tc>
        <w:tc>
          <w:tcPr>
            <w:tcW w:w="1215" w:type="dxa"/>
            <w:shd w:val="clear" w:color="auto" w:fill="auto"/>
            <w:hideMark/>
          </w:tcPr>
          <w:p w14:paraId="5964C08E" w14:textId="6C6D58DE" w:rsidR="007C5D30" w:rsidRPr="007C5D30" w:rsidRDefault="007C5D30" w:rsidP="00CF1D4B">
            <w:pPr>
              <w:spacing w:after="0" w:line="240" w:lineRule="auto"/>
              <w:jc w:val="center"/>
              <w:rPr>
                <w:rFonts w:ascii="Arial" w:hAnsi="Arial" w:cs="Arial"/>
                <w:b/>
                <w:sz w:val="20"/>
                <w:lang w:val="sv-SE"/>
              </w:rPr>
            </w:pPr>
            <w:r w:rsidRPr="007C5D30">
              <w:rPr>
                <w:rFonts w:ascii="Arial" w:hAnsi="Arial" w:cs="Arial"/>
                <w:b/>
                <w:bCs/>
                <w:sz w:val="20"/>
              </w:rPr>
              <w:t>&lt;.001</w:t>
            </w:r>
          </w:p>
        </w:tc>
      </w:tr>
      <w:tr w:rsidR="007C5D30" w:rsidRPr="007C5D30" w14:paraId="123CC464" w14:textId="77777777" w:rsidTr="00223AB7">
        <w:trPr>
          <w:trHeight w:val="210"/>
        </w:trPr>
        <w:tc>
          <w:tcPr>
            <w:tcW w:w="9060" w:type="dxa"/>
            <w:gridSpan w:val="8"/>
            <w:shd w:val="clear" w:color="auto" w:fill="auto"/>
            <w:hideMark/>
          </w:tcPr>
          <w:p w14:paraId="5C5A60B4" w14:textId="463D9C81" w:rsidR="007C5D30" w:rsidRPr="007C5D30" w:rsidRDefault="00223AB7" w:rsidP="00CF1D4B">
            <w:pPr>
              <w:spacing w:after="0" w:line="240" w:lineRule="auto"/>
              <w:jc w:val="both"/>
              <w:rPr>
                <w:rFonts w:ascii="Arial" w:hAnsi="Arial" w:cs="Arial"/>
                <w:b/>
                <w:i/>
                <w:sz w:val="20"/>
                <w:lang w:val="sv-SE"/>
              </w:rPr>
            </w:pPr>
            <w:r>
              <w:rPr>
                <w:rFonts w:ascii="Arial" w:hAnsi="Arial" w:cs="Arial"/>
                <w:b/>
                <w:bCs/>
                <w:i/>
                <w:sz w:val="20"/>
              </w:rPr>
              <w:t xml:space="preserve"> </w:t>
            </w:r>
            <w:r w:rsidR="007C5D30" w:rsidRPr="007C5D30">
              <w:rPr>
                <w:rFonts w:ascii="Arial" w:hAnsi="Arial" w:cs="Arial"/>
                <w:b/>
                <w:bCs/>
                <w:i/>
                <w:sz w:val="20"/>
              </w:rPr>
              <w:t>SIC * synesthesia</w:t>
            </w:r>
            <w:r w:rsidR="007C5D30" w:rsidRPr="007C5D30">
              <w:rPr>
                <w:rFonts w:ascii="Arial" w:hAnsi="Arial" w:cs="Arial"/>
                <w:b/>
                <w:i/>
                <w:sz w:val="20"/>
                <w:lang w:val="sv-SE"/>
              </w:rPr>
              <w:t> </w:t>
            </w:r>
          </w:p>
        </w:tc>
      </w:tr>
      <w:tr w:rsidR="007C5D30" w:rsidRPr="007C5D30" w14:paraId="3EFFCC00" w14:textId="77777777" w:rsidTr="00223AB7">
        <w:trPr>
          <w:trHeight w:val="210"/>
        </w:trPr>
        <w:tc>
          <w:tcPr>
            <w:tcW w:w="885" w:type="dxa"/>
            <w:shd w:val="clear" w:color="auto" w:fill="auto"/>
            <w:hideMark/>
          </w:tcPr>
          <w:p w14:paraId="4046F27D" w14:textId="39F73A74"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Sat</w:t>
            </w:r>
          </w:p>
        </w:tc>
        <w:tc>
          <w:tcPr>
            <w:tcW w:w="811" w:type="dxa"/>
            <w:shd w:val="clear" w:color="auto" w:fill="auto"/>
            <w:hideMark/>
          </w:tcPr>
          <w:p w14:paraId="7CD18E28" w14:textId="5C8A589E"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1134" w:type="dxa"/>
            <w:shd w:val="clear" w:color="auto" w:fill="auto"/>
            <w:hideMark/>
          </w:tcPr>
          <w:p w14:paraId="0E479230" w14:textId="4276957E"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11</w:t>
            </w:r>
          </w:p>
        </w:tc>
        <w:tc>
          <w:tcPr>
            <w:tcW w:w="1100" w:type="dxa"/>
            <w:shd w:val="clear" w:color="auto" w:fill="auto"/>
            <w:hideMark/>
          </w:tcPr>
          <w:p w14:paraId="6AC00670" w14:textId="5A51D26C"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8094</w:t>
            </w:r>
          </w:p>
        </w:tc>
        <w:tc>
          <w:tcPr>
            <w:tcW w:w="1410" w:type="dxa"/>
            <w:shd w:val="clear" w:color="auto" w:fill="auto"/>
            <w:hideMark/>
          </w:tcPr>
          <w:p w14:paraId="63C3F012" w14:textId="1002564C"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22578.63</w:t>
            </w:r>
          </w:p>
        </w:tc>
        <w:tc>
          <w:tcPr>
            <w:tcW w:w="1290" w:type="dxa"/>
            <w:shd w:val="clear" w:color="auto" w:fill="auto"/>
            <w:hideMark/>
          </w:tcPr>
          <w:p w14:paraId="6EDDC644" w14:textId="44B56C03"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16.57</w:t>
            </w:r>
          </w:p>
        </w:tc>
        <w:tc>
          <w:tcPr>
            <w:tcW w:w="1215" w:type="dxa"/>
            <w:shd w:val="clear" w:color="auto" w:fill="auto"/>
            <w:hideMark/>
          </w:tcPr>
          <w:p w14:paraId="4D0C15D7" w14:textId="7EFD971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17</w:t>
            </w:r>
          </w:p>
        </w:tc>
        <w:tc>
          <w:tcPr>
            <w:tcW w:w="1215" w:type="dxa"/>
            <w:shd w:val="clear" w:color="auto" w:fill="auto"/>
            <w:hideMark/>
          </w:tcPr>
          <w:p w14:paraId="63AEABC0" w14:textId="619A2BB0"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.48</w:t>
            </w:r>
          </w:p>
        </w:tc>
      </w:tr>
      <w:tr w:rsidR="007C5D30" w:rsidRPr="007C5D30" w14:paraId="1F4E13B0" w14:textId="77777777" w:rsidTr="00223AB7">
        <w:trPr>
          <w:trHeight w:val="210"/>
        </w:trPr>
        <w:tc>
          <w:tcPr>
            <w:tcW w:w="885" w:type="dxa"/>
            <w:shd w:val="clear" w:color="auto" w:fill="auto"/>
            <w:hideMark/>
          </w:tcPr>
          <w:p w14:paraId="76420160" w14:textId="728AF32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5D3BB6DC" w14:textId="579EEE71" w:rsidR="007C5D30" w:rsidRPr="00F83FCA" w:rsidRDefault="007C5D30" w:rsidP="00CF1D4B">
            <w:pPr>
              <w:spacing w:after="0" w:line="240" w:lineRule="auto"/>
              <w:jc w:val="center"/>
              <w:rPr>
                <w:rFonts w:ascii="Arial" w:hAnsi="Arial" w:cs="Arial"/>
                <w:sz w:val="20"/>
                <w:lang w:val="sv-SE"/>
              </w:rPr>
            </w:pPr>
            <w:r w:rsidRPr="00F83FCA">
              <w:rPr>
                <w:rFonts w:ascii="Arial" w:hAnsi="Arial" w:cs="Arial"/>
                <w:bCs/>
                <w:sz w:val="20"/>
              </w:rPr>
              <w:t>AE</w:t>
            </w:r>
          </w:p>
        </w:tc>
        <w:tc>
          <w:tcPr>
            <w:tcW w:w="1134" w:type="dxa"/>
            <w:shd w:val="clear" w:color="auto" w:fill="auto"/>
            <w:hideMark/>
          </w:tcPr>
          <w:p w14:paraId="56E300D8" w14:textId="072E45C9"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w:t>
            </w:r>
          </w:p>
        </w:tc>
        <w:tc>
          <w:tcPr>
            <w:tcW w:w="1100" w:type="dxa"/>
            <w:shd w:val="clear" w:color="auto" w:fill="auto"/>
            <w:hideMark/>
          </w:tcPr>
          <w:p w14:paraId="5DA44006" w14:textId="1537F69B"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8097</w:t>
            </w:r>
          </w:p>
        </w:tc>
        <w:tc>
          <w:tcPr>
            <w:tcW w:w="1410" w:type="dxa"/>
            <w:shd w:val="clear" w:color="auto" w:fill="auto"/>
            <w:hideMark/>
          </w:tcPr>
          <w:p w14:paraId="0139130E" w14:textId="1EFC4FD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22578.63</w:t>
            </w:r>
          </w:p>
        </w:tc>
        <w:tc>
          <w:tcPr>
            <w:tcW w:w="1290" w:type="dxa"/>
            <w:shd w:val="clear" w:color="auto" w:fill="auto"/>
            <w:hideMark/>
          </w:tcPr>
          <w:p w14:paraId="059CB0A5" w14:textId="508F68B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0</w:t>
            </w:r>
          </w:p>
        </w:tc>
        <w:tc>
          <w:tcPr>
            <w:tcW w:w="1215" w:type="dxa"/>
            <w:shd w:val="clear" w:color="auto" w:fill="auto"/>
            <w:hideMark/>
          </w:tcPr>
          <w:p w14:paraId="67315207" w14:textId="28B0C8C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w:t>
            </w:r>
          </w:p>
        </w:tc>
        <w:tc>
          <w:tcPr>
            <w:tcW w:w="1215" w:type="dxa"/>
            <w:shd w:val="clear" w:color="auto" w:fill="auto"/>
            <w:hideMark/>
          </w:tcPr>
          <w:p w14:paraId="6A24C2B2" w14:textId="2113A97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1</w:t>
            </w:r>
          </w:p>
        </w:tc>
      </w:tr>
      <w:tr w:rsidR="007C5D30" w:rsidRPr="007C5D30" w14:paraId="4298A572" w14:textId="77777777" w:rsidTr="00223AB7">
        <w:trPr>
          <w:trHeight w:val="210"/>
        </w:trPr>
        <w:tc>
          <w:tcPr>
            <w:tcW w:w="885" w:type="dxa"/>
            <w:shd w:val="clear" w:color="auto" w:fill="auto"/>
            <w:hideMark/>
          </w:tcPr>
          <w:p w14:paraId="1156056E" w14:textId="0A597AB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2C1B132C" w14:textId="25C5D709"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CE</w:t>
            </w:r>
          </w:p>
        </w:tc>
        <w:tc>
          <w:tcPr>
            <w:tcW w:w="1134" w:type="dxa"/>
            <w:shd w:val="clear" w:color="auto" w:fill="auto"/>
            <w:hideMark/>
          </w:tcPr>
          <w:p w14:paraId="25BB3A08" w14:textId="31D7473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w:t>
            </w:r>
          </w:p>
        </w:tc>
        <w:tc>
          <w:tcPr>
            <w:tcW w:w="1100" w:type="dxa"/>
            <w:shd w:val="clear" w:color="auto" w:fill="auto"/>
            <w:hideMark/>
          </w:tcPr>
          <w:p w14:paraId="1AADFD7B" w14:textId="2AD3E5BE"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8097</w:t>
            </w:r>
          </w:p>
        </w:tc>
        <w:tc>
          <w:tcPr>
            <w:tcW w:w="1410" w:type="dxa"/>
            <w:shd w:val="clear" w:color="auto" w:fill="auto"/>
            <w:hideMark/>
          </w:tcPr>
          <w:p w14:paraId="1FE2107B" w14:textId="1E217EEB"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22661.07</w:t>
            </w:r>
          </w:p>
        </w:tc>
        <w:tc>
          <w:tcPr>
            <w:tcW w:w="1290" w:type="dxa"/>
            <w:shd w:val="clear" w:color="auto" w:fill="auto"/>
            <w:hideMark/>
          </w:tcPr>
          <w:p w14:paraId="3E9F0C62" w14:textId="060ECF7F"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82.44</w:t>
            </w:r>
          </w:p>
        </w:tc>
        <w:tc>
          <w:tcPr>
            <w:tcW w:w="1215" w:type="dxa"/>
            <w:shd w:val="clear" w:color="auto" w:fill="auto"/>
            <w:hideMark/>
          </w:tcPr>
          <w:p w14:paraId="76AAF34D" w14:textId="013AF19D"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w:t>
            </w:r>
          </w:p>
        </w:tc>
        <w:tc>
          <w:tcPr>
            <w:tcW w:w="1215" w:type="dxa"/>
            <w:shd w:val="clear" w:color="auto" w:fill="auto"/>
            <w:hideMark/>
          </w:tcPr>
          <w:p w14:paraId="1744B9CD" w14:textId="4D53C989" w:rsidR="007C5D30" w:rsidRPr="007C5D30" w:rsidRDefault="007C5D30" w:rsidP="00CF1D4B">
            <w:pPr>
              <w:spacing w:after="0" w:line="240" w:lineRule="auto"/>
              <w:jc w:val="center"/>
              <w:rPr>
                <w:rFonts w:ascii="Arial" w:hAnsi="Arial" w:cs="Arial"/>
                <w:b/>
                <w:sz w:val="20"/>
                <w:lang w:val="sv-SE"/>
              </w:rPr>
            </w:pPr>
            <w:r w:rsidRPr="007C5D30">
              <w:rPr>
                <w:rFonts w:ascii="Arial" w:hAnsi="Arial" w:cs="Arial"/>
                <w:b/>
                <w:bCs/>
                <w:sz w:val="20"/>
              </w:rPr>
              <w:t>&lt;.001</w:t>
            </w:r>
          </w:p>
        </w:tc>
      </w:tr>
      <w:tr w:rsidR="007C5D30" w:rsidRPr="007C5D30" w14:paraId="38E522FD" w14:textId="77777777" w:rsidTr="00223AB7">
        <w:trPr>
          <w:trHeight w:val="315"/>
        </w:trPr>
        <w:tc>
          <w:tcPr>
            <w:tcW w:w="885" w:type="dxa"/>
            <w:shd w:val="clear" w:color="auto" w:fill="auto"/>
            <w:hideMark/>
          </w:tcPr>
          <w:p w14:paraId="750FD430" w14:textId="22675AC6"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ACE</w:t>
            </w:r>
          </w:p>
        </w:tc>
        <w:tc>
          <w:tcPr>
            <w:tcW w:w="811" w:type="dxa"/>
            <w:shd w:val="clear" w:color="auto" w:fill="auto"/>
            <w:hideMark/>
          </w:tcPr>
          <w:p w14:paraId="7B4C241A" w14:textId="7212203D"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E</w:t>
            </w:r>
          </w:p>
        </w:tc>
        <w:tc>
          <w:tcPr>
            <w:tcW w:w="1134" w:type="dxa"/>
            <w:shd w:val="clear" w:color="auto" w:fill="auto"/>
            <w:hideMark/>
          </w:tcPr>
          <w:p w14:paraId="33120497" w14:textId="3C6BBAD9"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5</w:t>
            </w:r>
          </w:p>
        </w:tc>
        <w:tc>
          <w:tcPr>
            <w:tcW w:w="1100" w:type="dxa"/>
            <w:shd w:val="clear" w:color="auto" w:fill="auto"/>
            <w:hideMark/>
          </w:tcPr>
          <w:p w14:paraId="5546D42B" w14:textId="0BEBE5E3"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8100</w:t>
            </w:r>
          </w:p>
        </w:tc>
        <w:tc>
          <w:tcPr>
            <w:tcW w:w="1410" w:type="dxa"/>
            <w:shd w:val="clear" w:color="auto" w:fill="auto"/>
            <w:hideMark/>
          </w:tcPr>
          <w:p w14:paraId="1946621F" w14:textId="73DEDAC7"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22963.32</w:t>
            </w:r>
          </w:p>
        </w:tc>
        <w:tc>
          <w:tcPr>
            <w:tcW w:w="1290" w:type="dxa"/>
            <w:shd w:val="clear" w:color="auto" w:fill="auto"/>
            <w:hideMark/>
          </w:tcPr>
          <w:p w14:paraId="3C2EF356" w14:textId="477BEFAA"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384.69</w:t>
            </w:r>
          </w:p>
        </w:tc>
        <w:tc>
          <w:tcPr>
            <w:tcW w:w="1215" w:type="dxa"/>
            <w:shd w:val="clear" w:color="auto" w:fill="auto"/>
            <w:hideMark/>
          </w:tcPr>
          <w:p w14:paraId="703A0D4B" w14:textId="78A631D5" w:rsidR="007C5D30" w:rsidRPr="007C5D30" w:rsidRDefault="007C5D30" w:rsidP="00CF1D4B">
            <w:pPr>
              <w:spacing w:after="0" w:line="240" w:lineRule="auto"/>
              <w:jc w:val="center"/>
              <w:rPr>
                <w:rFonts w:ascii="Arial" w:hAnsi="Arial" w:cs="Arial"/>
                <w:sz w:val="20"/>
                <w:lang w:val="sv-SE"/>
              </w:rPr>
            </w:pPr>
            <w:r w:rsidRPr="007C5D30">
              <w:rPr>
                <w:rFonts w:ascii="Arial" w:hAnsi="Arial" w:cs="Arial"/>
                <w:sz w:val="20"/>
              </w:rPr>
              <w:t>6</w:t>
            </w:r>
          </w:p>
        </w:tc>
        <w:tc>
          <w:tcPr>
            <w:tcW w:w="1215" w:type="dxa"/>
            <w:shd w:val="clear" w:color="auto" w:fill="auto"/>
            <w:hideMark/>
          </w:tcPr>
          <w:p w14:paraId="7E1CFB64" w14:textId="1AD2B9DC" w:rsidR="007C5D30" w:rsidRPr="007C5D30" w:rsidRDefault="007C5D30" w:rsidP="00CF1D4B">
            <w:pPr>
              <w:spacing w:after="0" w:line="240" w:lineRule="auto"/>
              <w:jc w:val="center"/>
              <w:rPr>
                <w:rFonts w:ascii="Arial" w:hAnsi="Arial" w:cs="Arial"/>
                <w:b/>
                <w:sz w:val="20"/>
                <w:lang w:val="sv-SE"/>
              </w:rPr>
            </w:pPr>
            <w:r w:rsidRPr="007C5D30">
              <w:rPr>
                <w:rFonts w:ascii="Arial" w:hAnsi="Arial" w:cs="Arial"/>
                <w:b/>
                <w:bCs/>
                <w:sz w:val="20"/>
              </w:rPr>
              <w:t>&lt;.001</w:t>
            </w:r>
          </w:p>
        </w:tc>
      </w:tr>
    </w:tbl>
    <w:p w14:paraId="31C10709" w14:textId="601C8FFC" w:rsidR="00223AB7" w:rsidRPr="00775BBA" w:rsidRDefault="00DE69D0" w:rsidP="00775BBA">
      <w:pPr>
        <w:spacing w:line="240" w:lineRule="auto"/>
        <w:jc w:val="both"/>
        <w:rPr>
          <w:rFonts w:ascii="Arial" w:hAnsi="Arial" w:cs="Arial"/>
          <w:i/>
          <w:sz w:val="20"/>
          <w:szCs w:val="20"/>
        </w:rPr>
      </w:pPr>
      <w:r w:rsidRPr="00E92FA8">
        <w:rPr>
          <w:rFonts w:ascii="Arial" w:hAnsi="Arial" w:cs="Arial"/>
          <w:b/>
          <w:i/>
          <w:sz w:val="20"/>
        </w:rPr>
        <w:t>Note. Comparisons between fully saturated</w:t>
      </w:r>
      <w:r>
        <w:rPr>
          <w:rFonts w:ascii="Arial" w:hAnsi="Arial" w:cs="Arial"/>
          <w:b/>
          <w:i/>
          <w:sz w:val="20"/>
        </w:rPr>
        <w:t>.</w:t>
      </w:r>
      <w:r w:rsidRPr="00E92FA8">
        <w:rPr>
          <w:rFonts w:ascii="Arial" w:hAnsi="Arial" w:cs="Arial"/>
          <w:b/>
          <w:i/>
          <w:sz w:val="20"/>
        </w:rPr>
        <w:t xml:space="preserve"> ACE and nested </w:t>
      </w:r>
      <w:r>
        <w:rPr>
          <w:rFonts w:ascii="Arial" w:hAnsi="Arial" w:cs="Arial"/>
          <w:b/>
          <w:i/>
          <w:sz w:val="20"/>
        </w:rPr>
        <w:t xml:space="preserve">bivariate </w:t>
      </w:r>
      <w:r w:rsidRPr="00E92FA8">
        <w:rPr>
          <w:rFonts w:ascii="Arial" w:hAnsi="Arial" w:cs="Arial"/>
          <w:b/>
          <w:i/>
          <w:sz w:val="20"/>
        </w:rPr>
        <w:t xml:space="preserve">models. </w:t>
      </w:r>
      <w:r w:rsidR="00F62FDB" w:rsidRPr="006055B0">
        <w:rPr>
          <w:rFonts w:ascii="Arial" w:hAnsi="Arial" w:cs="Arial"/>
          <w:i/>
          <w:sz w:val="20"/>
        </w:rPr>
        <w:t>RRBI-D = repetitive behaviors</w:t>
      </w:r>
      <w:r w:rsidR="003672D6">
        <w:rPr>
          <w:rFonts w:ascii="Arial" w:hAnsi="Arial" w:cs="Arial"/>
          <w:i/>
          <w:sz w:val="20"/>
        </w:rPr>
        <w:t>;</w:t>
      </w:r>
      <w:r w:rsidR="00F62FDB" w:rsidRPr="006055B0">
        <w:rPr>
          <w:rFonts w:ascii="Arial" w:hAnsi="Arial" w:cs="Arial"/>
          <w:i/>
          <w:sz w:val="20"/>
        </w:rPr>
        <w:t xml:space="preserve"> restricted interests and attention to detail</w:t>
      </w:r>
      <w:r w:rsidR="003672D6">
        <w:rPr>
          <w:rFonts w:ascii="Arial" w:hAnsi="Arial" w:cs="Arial"/>
          <w:i/>
          <w:sz w:val="20"/>
        </w:rPr>
        <w:t>;</w:t>
      </w:r>
      <w:r w:rsidR="00F62FDB">
        <w:rPr>
          <w:rFonts w:ascii="Arial" w:hAnsi="Arial" w:cs="Arial"/>
          <w:i/>
          <w:sz w:val="20"/>
        </w:rPr>
        <w:t xml:space="preserve"> SIC = </w:t>
      </w:r>
      <w:r w:rsidR="00F62FDB" w:rsidRPr="006055B0">
        <w:rPr>
          <w:rFonts w:ascii="Arial" w:hAnsi="Arial" w:cs="Arial"/>
          <w:i/>
          <w:sz w:val="20"/>
        </w:rPr>
        <w:t>social interaction and communication difficulties</w:t>
      </w:r>
      <w:r w:rsidR="003672D6">
        <w:rPr>
          <w:rFonts w:ascii="Arial" w:hAnsi="Arial" w:cs="Arial"/>
          <w:i/>
          <w:sz w:val="20"/>
        </w:rPr>
        <w:t>;</w:t>
      </w:r>
      <w:r w:rsidR="00F62FDB">
        <w:rPr>
          <w:rFonts w:ascii="Arial" w:hAnsi="Arial" w:cs="Arial"/>
          <w:b/>
          <w:i/>
          <w:sz w:val="20"/>
        </w:rPr>
        <w:t xml:space="preserve"> </w:t>
      </w:r>
      <w:r w:rsidR="00F62FDB">
        <w:rPr>
          <w:rFonts w:ascii="Arial" w:hAnsi="Arial" w:cs="Arial"/>
          <w:i/>
          <w:sz w:val="20"/>
        </w:rPr>
        <w:t>A = additive genetics</w:t>
      </w:r>
      <w:r w:rsidR="003672D6">
        <w:rPr>
          <w:rFonts w:ascii="Arial" w:hAnsi="Arial" w:cs="Arial"/>
          <w:i/>
          <w:sz w:val="20"/>
        </w:rPr>
        <w:t>;</w:t>
      </w:r>
      <w:r w:rsidR="00F62FDB">
        <w:rPr>
          <w:rFonts w:ascii="Arial" w:hAnsi="Arial" w:cs="Arial"/>
          <w:i/>
          <w:sz w:val="20"/>
        </w:rPr>
        <w:t xml:space="preserve"> C = shared environments</w:t>
      </w:r>
      <w:r w:rsidR="003672D6">
        <w:rPr>
          <w:rFonts w:ascii="Arial" w:hAnsi="Arial" w:cs="Arial"/>
          <w:i/>
          <w:sz w:val="20"/>
        </w:rPr>
        <w:t>;</w:t>
      </w:r>
      <w:r w:rsidR="00F62FDB">
        <w:rPr>
          <w:rFonts w:ascii="Arial" w:hAnsi="Arial" w:cs="Arial"/>
          <w:i/>
          <w:sz w:val="20"/>
        </w:rPr>
        <w:t xml:space="preserve"> E = non-shared environment</w:t>
      </w:r>
      <w:r w:rsidR="003672D6">
        <w:rPr>
          <w:rFonts w:ascii="Arial" w:hAnsi="Arial" w:cs="Arial"/>
          <w:i/>
          <w:sz w:val="20"/>
        </w:rPr>
        <w:t>;</w:t>
      </w:r>
      <w:r w:rsidR="00F62FDB">
        <w:rPr>
          <w:rFonts w:ascii="Arial" w:hAnsi="Arial" w:cs="Arial"/>
          <w:i/>
          <w:sz w:val="20"/>
        </w:rPr>
        <w:t xml:space="preserve"> </w:t>
      </w:r>
      <w:r w:rsidR="00AC5396">
        <w:rPr>
          <w:rFonts w:ascii="Arial" w:hAnsi="Arial" w:cs="Arial"/>
          <w:i/>
          <w:sz w:val="20"/>
          <w:szCs w:val="20"/>
        </w:rPr>
        <w:t>df = degrees of freedom</w:t>
      </w:r>
      <w:r w:rsidR="003672D6">
        <w:rPr>
          <w:rFonts w:ascii="Arial" w:hAnsi="Arial" w:cs="Arial"/>
          <w:i/>
          <w:sz w:val="20"/>
          <w:szCs w:val="20"/>
        </w:rPr>
        <w:t>;</w:t>
      </w:r>
      <w:r w:rsidR="00AC5396">
        <w:rPr>
          <w:rFonts w:ascii="Arial" w:hAnsi="Arial" w:cs="Arial"/>
          <w:i/>
          <w:sz w:val="20"/>
          <w:szCs w:val="20"/>
        </w:rPr>
        <w:t xml:space="preserve"> </w:t>
      </w:r>
      <w:r w:rsidR="00AC5396" w:rsidRPr="00ED774C">
        <w:rPr>
          <w:rFonts w:ascii="Arial" w:hAnsi="Arial" w:cs="Arial"/>
          <w:i/>
          <w:sz w:val="20"/>
          <w:szCs w:val="20"/>
        </w:rPr>
        <w:t>minus2LL = minus 2*log-likelihood of the comparison model</w:t>
      </w:r>
      <w:r w:rsidR="003672D6">
        <w:rPr>
          <w:rFonts w:ascii="Arial" w:hAnsi="Arial" w:cs="Arial"/>
          <w:i/>
          <w:sz w:val="20"/>
          <w:szCs w:val="20"/>
        </w:rPr>
        <w:t>;</w:t>
      </w:r>
      <w:r w:rsidR="00AC5396" w:rsidRPr="00ED774C">
        <w:rPr>
          <w:rFonts w:ascii="Arial" w:hAnsi="Arial" w:cs="Arial"/>
          <w:i/>
          <w:sz w:val="20"/>
          <w:szCs w:val="20"/>
        </w:rPr>
        <w:t xml:space="preserve"> diff LL = difference in minus 2*log-likelihoods of the base and comparison model</w:t>
      </w:r>
      <w:r w:rsidR="003672D6">
        <w:rPr>
          <w:rFonts w:ascii="Arial" w:hAnsi="Arial" w:cs="Arial"/>
          <w:i/>
          <w:sz w:val="20"/>
          <w:szCs w:val="20"/>
        </w:rPr>
        <w:t>;</w:t>
      </w:r>
      <w:r w:rsidR="00AC5396">
        <w:rPr>
          <w:rFonts w:ascii="Arial" w:hAnsi="Arial" w:cs="Arial"/>
          <w:i/>
          <w:sz w:val="20"/>
          <w:szCs w:val="20"/>
        </w:rPr>
        <w:t xml:space="preserve"> diff df = difference in degrees of freedom between </w:t>
      </w:r>
      <w:r w:rsidR="00AC5396" w:rsidRPr="00ED774C">
        <w:rPr>
          <w:rFonts w:ascii="Arial" w:hAnsi="Arial" w:cs="Arial"/>
          <w:i/>
          <w:sz w:val="20"/>
          <w:szCs w:val="20"/>
        </w:rPr>
        <w:t>base and comparison model</w:t>
      </w:r>
      <w:r w:rsidR="003672D6">
        <w:rPr>
          <w:rFonts w:ascii="Arial" w:hAnsi="Arial" w:cs="Arial"/>
          <w:i/>
          <w:sz w:val="20"/>
          <w:szCs w:val="20"/>
        </w:rPr>
        <w:t>;</w:t>
      </w:r>
      <w:r w:rsidR="00AC5396" w:rsidRPr="006E3F63">
        <w:rPr>
          <w:rFonts w:ascii="Arial" w:hAnsi="Arial" w:cs="Arial"/>
          <w:i/>
          <w:sz w:val="20"/>
          <w:szCs w:val="20"/>
        </w:rPr>
        <w:t xml:space="preserve"> p = p-value for likelihood ratio test based on diff</w:t>
      </w:r>
      <w:r w:rsidR="00AC5396">
        <w:rPr>
          <w:rFonts w:ascii="Arial" w:hAnsi="Arial" w:cs="Arial"/>
          <w:i/>
          <w:sz w:val="20"/>
          <w:szCs w:val="20"/>
        </w:rPr>
        <w:t>erence</w:t>
      </w:r>
      <w:r w:rsidR="00AC5396" w:rsidRPr="006E3F63">
        <w:rPr>
          <w:rFonts w:ascii="Arial" w:hAnsi="Arial" w:cs="Arial"/>
          <w:i/>
          <w:sz w:val="20"/>
          <w:szCs w:val="20"/>
        </w:rPr>
        <w:t xml:space="preserve"> in </w:t>
      </w:r>
      <w:r w:rsidR="00AC5396">
        <w:rPr>
          <w:rFonts w:ascii="Arial" w:hAnsi="Arial" w:cs="Arial"/>
          <w:i/>
          <w:sz w:val="20"/>
          <w:szCs w:val="20"/>
        </w:rPr>
        <w:t>-2</w:t>
      </w:r>
      <w:r w:rsidR="00AC5396" w:rsidRPr="006E3F63">
        <w:rPr>
          <w:rFonts w:ascii="Arial" w:hAnsi="Arial" w:cs="Arial"/>
          <w:i/>
          <w:sz w:val="20"/>
          <w:szCs w:val="20"/>
        </w:rPr>
        <w:t>LL and diff</w:t>
      </w:r>
      <w:r w:rsidR="00AC5396">
        <w:rPr>
          <w:rFonts w:ascii="Arial" w:hAnsi="Arial" w:cs="Arial"/>
          <w:i/>
          <w:sz w:val="20"/>
          <w:szCs w:val="20"/>
        </w:rPr>
        <w:t>erence</w:t>
      </w:r>
      <w:r w:rsidR="00AC5396" w:rsidRPr="006E3F63">
        <w:rPr>
          <w:rFonts w:ascii="Arial" w:hAnsi="Arial" w:cs="Arial"/>
          <w:i/>
          <w:sz w:val="20"/>
          <w:szCs w:val="20"/>
        </w:rPr>
        <w:t xml:space="preserve"> in df values.</w:t>
      </w:r>
    </w:p>
    <w:p w14:paraId="57933DB0" w14:textId="77777777" w:rsidR="00223AB7" w:rsidRPr="001B50AC" w:rsidRDefault="00223AB7" w:rsidP="001B50AC">
      <w:pPr>
        <w:spacing w:line="240" w:lineRule="auto"/>
        <w:rPr>
          <w:rFonts w:ascii="Arial" w:hAnsi="Arial" w:cs="Arial"/>
          <w:sz w:val="20"/>
          <w:szCs w:val="20"/>
        </w:rPr>
      </w:pPr>
    </w:p>
    <w:p w14:paraId="3BC81FD5" w14:textId="254386E5" w:rsidR="00DE69D0" w:rsidRPr="00814186" w:rsidRDefault="00DE69D0" w:rsidP="000651A6">
      <w:pPr>
        <w:spacing w:after="0" w:line="240" w:lineRule="auto"/>
        <w:jc w:val="both"/>
        <w:rPr>
          <w:rFonts w:ascii="Arial" w:hAnsi="Arial" w:cs="Arial"/>
          <w:i/>
          <w:sz w:val="20"/>
          <w:szCs w:val="20"/>
        </w:rPr>
      </w:pPr>
      <w:r>
        <w:rPr>
          <w:rFonts w:ascii="Arial" w:hAnsi="Arial" w:cs="Arial"/>
          <w:b/>
          <w:i/>
        </w:rPr>
        <w:t>Supplementary</w:t>
      </w:r>
      <w:r w:rsidRPr="00C84BF2">
        <w:rPr>
          <w:rFonts w:ascii="Arial" w:hAnsi="Arial" w:cs="Arial"/>
          <w:b/>
          <w:i/>
        </w:rPr>
        <w:t xml:space="preserve"> Table </w:t>
      </w:r>
      <w:r>
        <w:rPr>
          <w:rFonts w:ascii="Arial" w:hAnsi="Arial" w:cs="Arial"/>
          <w:b/>
          <w:i/>
        </w:rPr>
        <w:t>9</w:t>
      </w:r>
      <w:r w:rsidRPr="00C84BF2">
        <w:rPr>
          <w:rFonts w:ascii="Arial" w:hAnsi="Arial" w:cs="Arial"/>
          <w:b/>
          <w:i/>
        </w:rPr>
        <w:t xml:space="preserve">: </w:t>
      </w:r>
      <w:r>
        <w:rPr>
          <w:rFonts w:ascii="Arial" w:hAnsi="Arial" w:cs="Arial"/>
          <w:b/>
          <w:i/>
        </w:rPr>
        <w:t xml:space="preserve"> </w:t>
      </w:r>
      <w:r w:rsidRPr="00814186">
        <w:rPr>
          <w:rFonts w:ascii="Arial" w:hAnsi="Arial" w:cs="Arial"/>
          <w:b/>
          <w:i/>
        </w:rPr>
        <w:t xml:space="preserve">Twin correlations from bivariate models </w:t>
      </w:r>
      <w:r>
        <w:rPr>
          <w:rFonts w:ascii="Arial" w:hAnsi="Arial" w:cs="Arial"/>
          <w:b/>
          <w:i/>
        </w:rPr>
        <w:t>with</w:t>
      </w:r>
      <w:r w:rsidRPr="00C72870">
        <w:rPr>
          <w:rFonts w:ascii="Arial" w:hAnsi="Arial" w:cs="Arial"/>
          <w:b/>
          <w:i/>
        </w:rPr>
        <w:t xml:space="preserve"> </w:t>
      </w:r>
      <w:r>
        <w:rPr>
          <w:rFonts w:ascii="Arial" w:hAnsi="Arial" w:cs="Arial"/>
          <w:b/>
          <w:i/>
        </w:rPr>
        <w:t xml:space="preserve">the synesthesia score calculated with the method suggested by </w:t>
      </w:r>
      <w:proofErr w:type="spellStart"/>
      <w:r>
        <w:rPr>
          <w:rFonts w:ascii="Arial" w:hAnsi="Arial" w:cs="Arial"/>
          <w:b/>
          <w:i/>
        </w:rPr>
        <w:t>Novich</w:t>
      </w:r>
      <w:proofErr w:type="spellEnd"/>
      <w:r>
        <w:rPr>
          <w:rFonts w:ascii="Arial" w:hAnsi="Arial" w:cs="Arial"/>
          <w:b/>
          <w:i/>
        </w:rPr>
        <w:t xml:space="preserve"> et al. (2011)</w:t>
      </w:r>
      <w:r w:rsidRPr="00C84BF2">
        <w:t xml:space="preserve"> </w:t>
      </w:r>
      <w:bookmarkStart w:id="0" w:name="_Hlk129370913"/>
    </w:p>
    <w:bookmarkEnd w:id="0"/>
    <w:tbl>
      <w:tblPr>
        <w:tblStyle w:val="Tabellrutnt"/>
        <w:tblW w:w="9209" w:type="dxa"/>
        <w:tblBorders>
          <w:insideH w:val="none" w:sz="0" w:space="0" w:color="auto"/>
          <w:insideV w:val="none" w:sz="0" w:space="0" w:color="auto"/>
        </w:tblBorders>
        <w:tblLayout w:type="fixed"/>
        <w:tblLook w:val="04A0" w:firstRow="1" w:lastRow="0" w:firstColumn="1" w:lastColumn="0" w:noHBand="0" w:noVBand="1"/>
      </w:tblPr>
      <w:tblGrid>
        <w:gridCol w:w="4248"/>
        <w:gridCol w:w="2410"/>
        <w:gridCol w:w="2551"/>
      </w:tblGrid>
      <w:tr w:rsidR="00DE69D0" w:rsidRPr="00E771FA" w14:paraId="2029E1F8" w14:textId="77777777" w:rsidTr="00DC3E31">
        <w:tc>
          <w:tcPr>
            <w:tcW w:w="4248" w:type="dxa"/>
            <w:tcBorders>
              <w:bottom w:val="single" w:sz="4" w:space="0" w:color="auto"/>
            </w:tcBorders>
          </w:tcPr>
          <w:p w14:paraId="077A11BD" w14:textId="77777777" w:rsidR="00DE69D0" w:rsidRPr="002545EF" w:rsidRDefault="00DE69D0" w:rsidP="00DC3E31">
            <w:pPr>
              <w:spacing w:line="360" w:lineRule="auto"/>
              <w:jc w:val="both"/>
              <w:rPr>
                <w:rFonts w:ascii="Arial" w:hAnsi="Arial" w:cs="Arial"/>
                <w:b/>
                <w:i/>
                <w:sz w:val="20"/>
                <w:szCs w:val="20"/>
              </w:rPr>
            </w:pPr>
          </w:p>
        </w:tc>
        <w:tc>
          <w:tcPr>
            <w:tcW w:w="2410" w:type="dxa"/>
            <w:tcBorders>
              <w:bottom w:val="single" w:sz="4" w:space="0" w:color="auto"/>
            </w:tcBorders>
          </w:tcPr>
          <w:p w14:paraId="71072D97" w14:textId="77777777" w:rsidR="00DE69D0" w:rsidRPr="002545EF" w:rsidRDefault="00DE69D0" w:rsidP="00DC3E31">
            <w:pPr>
              <w:spacing w:line="360" w:lineRule="auto"/>
              <w:jc w:val="center"/>
              <w:rPr>
                <w:rFonts w:ascii="Arial" w:hAnsi="Arial" w:cs="Arial"/>
                <w:b/>
                <w:sz w:val="20"/>
                <w:szCs w:val="20"/>
              </w:rPr>
            </w:pPr>
            <w:r w:rsidRPr="002545EF">
              <w:rPr>
                <w:rFonts w:ascii="Arial" w:hAnsi="Arial" w:cs="Arial"/>
                <w:b/>
                <w:sz w:val="20"/>
                <w:szCs w:val="20"/>
              </w:rPr>
              <w:t>MZ</w:t>
            </w:r>
          </w:p>
          <w:p w14:paraId="3B6CE0F5" w14:textId="77777777" w:rsidR="00DE69D0" w:rsidRPr="002545EF" w:rsidRDefault="00DE69D0" w:rsidP="00DC3E31">
            <w:pPr>
              <w:spacing w:line="360" w:lineRule="auto"/>
              <w:jc w:val="center"/>
              <w:rPr>
                <w:rFonts w:ascii="Arial" w:hAnsi="Arial" w:cs="Arial"/>
                <w:b/>
                <w:sz w:val="20"/>
                <w:szCs w:val="20"/>
              </w:rPr>
            </w:pPr>
            <w:r w:rsidRPr="002545EF">
              <w:rPr>
                <w:rFonts w:ascii="Arial" w:hAnsi="Arial" w:cs="Arial"/>
                <w:b/>
                <w:sz w:val="20"/>
                <w:szCs w:val="20"/>
              </w:rPr>
              <w:t>___________</w:t>
            </w:r>
          </w:p>
        </w:tc>
        <w:tc>
          <w:tcPr>
            <w:tcW w:w="2551" w:type="dxa"/>
            <w:tcBorders>
              <w:bottom w:val="single" w:sz="4" w:space="0" w:color="auto"/>
            </w:tcBorders>
          </w:tcPr>
          <w:p w14:paraId="5AFEEE72" w14:textId="77777777" w:rsidR="00DE69D0" w:rsidRPr="002545EF" w:rsidRDefault="00DE69D0" w:rsidP="00DC3E31">
            <w:pPr>
              <w:spacing w:line="360" w:lineRule="auto"/>
              <w:jc w:val="center"/>
              <w:rPr>
                <w:rFonts w:ascii="Arial" w:hAnsi="Arial" w:cs="Arial"/>
                <w:b/>
                <w:sz w:val="20"/>
                <w:szCs w:val="20"/>
              </w:rPr>
            </w:pPr>
            <w:r w:rsidRPr="002545EF">
              <w:rPr>
                <w:rFonts w:ascii="Arial" w:hAnsi="Arial" w:cs="Arial"/>
                <w:b/>
                <w:sz w:val="20"/>
                <w:szCs w:val="20"/>
              </w:rPr>
              <w:t>DZ</w:t>
            </w:r>
          </w:p>
          <w:p w14:paraId="010E6448" w14:textId="77777777" w:rsidR="00DE69D0" w:rsidRPr="002545EF" w:rsidRDefault="00DE69D0" w:rsidP="00DC3E31">
            <w:pPr>
              <w:spacing w:line="360" w:lineRule="auto"/>
              <w:jc w:val="center"/>
              <w:rPr>
                <w:rFonts w:ascii="Arial" w:hAnsi="Arial" w:cs="Arial"/>
                <w:b/>
                <w:sz w:val="20"/>
                <w:szCs w:val="20"/>
              </w:rPr>
            </w:pPr>
            <w:r w:rsidRPr="002545EF">
              <w:rPr>
                <w:rFonts w:ascii="Arial" w:hAnsi="Arial" w:cs="Arial"/>
                <w:b/>
                <w:sz w:val="20"/>
                <w:szCs w:val="20"/>
              </w:rPr>
              <w:t>___________</w:t>
            </w:r>
          </w:p>
        </w:tc>
      </w:tr>
      <w:tr w:rsidR="00DE69D0" w:rsidRPr="00E771FA" w14:paraId="7042F6BC" w14:textId="77777777" w:rsidTr="00DC3E31">
        <w:tc>
          <w:tcPr>
            <w:tcW w:w="9209" w:type="dxa"/>
            <w:gridSpan w:val="3"/>
            <w:tcBorders>
              <w:top w:val="single" w:sz="4" w:space="0" w:color="auto"/>
            </w:tcBorders>
          </w:tcPr>
          <w:p w14:paraId="01CEA956" w14:textId="3AE6DD48" w:rsidR="00DE69D0" w:rsidRPr="002545EF" w:rsidRDefault="00DE69D0" w:rsidP="00DC3E31">
            <w:pPr>
              <w:spacing w:line="360" w:lineRule="auto"/>
              <w:rPr>
                <w:rFonts w:ascii="Arial" w:hAnsi="Arial" w:cs="Arial"/>
                <w:sz w:val="20"/>
                <w:szCs w:val="20"/>
              </w:rPr>
            </w:pPr>
            <w:r w:rsidRPr="002545EF">
              <w:rPr>
                <w:rFonts w:ascii="Arial" w:hAnsi="Arial" w:cs="Arial"/>
                <w:b/>
                <w:i/>
                <w:sz w:val="20"/>
                <w:szCs w:val="20"/>
              </w:rPr>
              <w:t>Bivariate</w:t>
            </w:r>
            <w:r w:rsidR="00311C44">
              <w:rPr>
                <w:rFonts w:ascii="Arial" w:hAnsi="Arial" w:cs="Arial"/>
                <w:b/>
                <w:i/>
                <w:sz w:val="20"/>
                <w:szCs w:val="20"/>
              </w:rPr>
              <w:t xml:space="preserve"> model</w:t>
            </w:r>
            <w:r w:rsidRPr="002545EF">
              <w:rPr>
                <w:rFonts w:ascii="Arial" w:hAnsi="Arial" w:cs="Arial"/>
                <w:b/>
                <w:i/>
                <w:sz w:val="20"/>
                <w:szCs w:val="20"/>
              </w:rPr>
              <w:t xml:space="preserve">: synesthesia and total </w:t>
            </w:r>
            <w:r w:rsidR="00B40CF7" w:rsidRPr="002545EF">
              <w:rPr>
                <w:rFonts w:ascii="Arial" w:hAnsi="Arial" w:cs="Arial"/>
                <w:b/>
                <w:i/>
                <w:sz w:val="20"/>
                <w:szCs w:val="20"/>
              </w:rPr>
              <w:t>autistic traits</w:t>
            </w:r>
          </w:p>
        </w:tc>
      </w:tr>
      <w:tr w:rsidR="009B145E" w:rsidRPr="00E771FA" w14:paraId="785D8125" w14:textId="77777777" w:rsidTr="00DC3E31">
        <w:tc>
          <w:tcPr>
            <w:tcW w:w="4248" w:type="dxa"/>
          </w:tcPr>
          <w:p w14:paraId="54006C1E" w14:textId="77777777" w:rsidR="009B145E" w:rsidRPr="00775BBA" w:rsidRDefault="009B145E" w:rsidP="009B145E">
            <w:pPr>
              <w:spacing w:line="360" w:lineRule="auto"/>
              <w:jc w:val="both"/>
              <w:rPr>
                <w:rFonts w:ascii="Arial" w:hAnsi="Arial" w:cs="Arial"/>
                <w:b/>
                <w:sz w:val="20"/>
                <w:szCs w:val="20"/>
              </w:rPr>
            </w:pPr>
            <w:r w:rsidRPr="00775BBA">
              <w:rPr>
                <w:rFonts w:ascii="Arial" w:hAnsi="Arial" w:cs="Arial"/>
                <w:b/>
                <w:sz w:val="20"/>
                <w:szCs w:val="20"/>
              </w:rPr>
              <w:t>Synesthesia</w:t>
            </w:r>
          </w:p>
        </w:tc>
        <w:tc>
          <w:tcPr>
            <w:tcW w:w="2410" w:type="dxa"/>
          </w:tcPr>
          <w:p w14:paraId="2F409DBB" w14:textId="2B6F3A94" w:rsidR="009B145E" w:rsidRPr="002545EF" w:rsidRDefault="009B145E" w:rsidP="009B145E">
            <w:pPr>
              <w:spacing w:line="360" w:lineRule="auto"/>
              <w:jc w:val="center"/>
              <w:rPr>
                <w:rFonts w:ascii="Arial" w:hAnsi="Arial" w:cs="Arial"/>
                <w:sz w:val="20"/>
                <w:szCs w:val="20"/>
              </w:rPr>
            </w:pPr>
            <w:r w:rsidRPr="002545EF">
              <w:rPr>
                <w:rFonts w:ascii="Arial" w:hAnsi="Arial" w:cs="Arial"/>
                <w:sz w:val="20"/>
                <w:szCs w:val="20"/>
              </w:rPr>
              <w:t>.46 (.40 - .52)</w:t>
            </w:r>
          </w:p>
        </w:tc>
        <w:tc>
          <w:tcPr>
            <w:tcW w:w="2551" w:type="dxa"/>
          </w:tcPr>
          <w:p w14:paraId="5CEFD8D0" w14:textId="1F8FF4C7" w:rsidR="009B145E" w:rsidRPr="002545EF" w:rsidRDefault="002545EF" w:rsidP="009B145E">
            <w:pPr>
              <w:spacing w:line="360" w:lineRule="auto"/>
              <w:jc w:val="center"/>
              <w:rPr>
                <w:rFonts w:ascii="Arial" w:hAnsi="Arial" w:cs="Arial"/>
                <w:color w:val="FF0000"/>
                <w:sz w:val="20"/>
                <w:szCs w:val="20"/>
              </w:rPr>
            </w:pPr>
            <w:r w:rsidRPr="002545EF">
              <w:rPr>
                <w:rFonts w:ascii="Arial" w:hAnsi="Arial" w:cs="Arial"/>
                <w:sz w:val="20"/>
                <w:szCs w:val="20"/>
              </w:rPr>
              <w:t>.21 (.16 - .26)</w:t>
            </w:r>
          </w:p>
        </w:tc>
      </w:tr>
      <w:tr w:rsidR="009B145E" w:rsidRPr="00E771FA" w14:paraId="55E63163" w14:textId="77777777" w:rsidTr="00DC3E31">
        <w:tc>
          <w:tcPr>
            <w:tcW w:w="4248" w:type="dxa"/>
            <w:tcBorders>
              <w:bottom w:val="nil"/>
            </w:tcBorders>
          </w:tcPr>
          <w:p w14:paraId="363063A0" w14:textId="09BFEF56" w:rsidR="009B145E" w:rsidRPr="00775BBA" w:rsidRDefault="009B145E" w:rsidP="009B145E">
            <w:pPr>
              <w:spacing w:line="360" w:lineRule="auto"/>
              <w:jc w:val="both"/>
              <w:rPr>
                <w:rFonts w:ascii="Arial" w:hAnsi="Arial" w:cs="Arial"/>
                <w:b/>
                <w:sz w:val="20"/>
                <w:szCs w:val="20"/>
              </w:rPr>
            </w:pPr>
            <w:r w:rsidRPr="00775BBA">
              <w:rPr>
                <w:rFonts w:ascii="Arial" w:hAnsi="Arial" w:cs="Arial"/>
                <w:b/>
                <w:sz w:val="20"/>
                <w:szCs w:val="20"/>
              </w:rPr>
              <w:t>Total autistic traits</w:t>
            </w:r>
          </w:p>
        </w:tc>
        <w:tc>
          <w:tcPr>
            <w:tcW w:w="2410" w:type="dxa"/>
            <w:tcBorders>
              <w:bottom w:val="nil"/>
            </w:tcBorders>
          </w:tcPr>
          <w:p w14:paraId="796ABC46" w14:textId="6526FDD7" w:rsidR="009B145E" w:rsidRPr="002545EF" w:rsidRDefault="009B145E" w:rsidP="009B145E">
            <w:pPr>
              <w:spacing w:line="360" w:lineRule="auto"/>
              <w:jc w:val="center"/>
              <w:rPr>
                <w:rFonts w:ascii="Arial" w:hAnsi="Arial" w:cs="Arial"/>
                <w:sz w:val="20"/>
                <w:szCs w:val="20"/>
              </w:rPr>
            </w:pPr>
            <w:r w:rsidRPr="002545EF">
              <w:rPr>
                <w:rFonts w:ascii="Arial" w:hAnsi="Arial" w:cs="Arial"/>
                <w:sz w:val="20"/>
                <w:szCs w:val="20"/>
              </w:rPr>
              <w:t>.44 (.37 - .49)</w:t>
            </w:r>
          </w:p>
        </w:tc>
        <w:tc>
          <w:tcPr>
            <w:tcW w:w="2551" w:type="dxa"/>
            <w:tcBorders>
              <w:bottom w:val="nil"/>
            </w:tcBorders>
          </w:tcPr>
          <w:p w14:paraId="0EC5D0C1" w14:textId="1C633B2D" w:rsidR="009B145E" w:rsidRPr="002545EF" w:rsidRDefault="002545EF" w:rsidP="009B145E">
            <w:pPr>
              <w:spacing w:line="360" w:lineRule="auto"/>
              <w:jc w:val="center"/>
              <w:rPr>
                <w:rFonts w:ascii="Arial" w:hAnsi="Arial" w:cs="Arial"/>
                <w:sz w:val="20"/>
                <w:szCs w:val="20"/>
              </w:rPr>
            </w:pPr>
            <w:r w:rsidRPr="002545EF">
              <w:rPr>
                <w:rFonts w:ascii="Arial" w:hAnsi="Arial" w:cs="Arial"/>
                <w:sz w:val="20"/>
                <w:szCs w:val="20"/>
              </w:rPr>
              <w:t>.21 (.15 - .26)</w:t>
            </w:r>
          </w:p>
        </w:tc>
      </w:tr>
      <w:tr w:rsidR="00DE69D0" w:rsidRPr="00E771FA" w14:paraId="63DDFAB3" w14:textId="77777777" w:rsidTr="000651A6">
        <w:trPr>
          <w:trHeight w:val="156"/>
        </w:trPr>
        <w:tc>
          <w:tcPr>
            <w:tcW w:w="4248" w:type="dxa"/>
            <w:tcBorders>
              <w:top w:val="nil"/>
              <w:bottom w:val="single" w:sz="4" w:space="0" w:color="auto"/>
            </w:tcBorders>
          </w:tcPr>
          <w:p w14:paraId="7B01826C" w14:textId="77777777" w:rsidR="00DE69D0" w:rsidRPr="00775BBA" w:rsidRDefault="00DE69D0" w:rsidP="00DC3E31">
            <w:pPr>
              <w:spacing w:line="360" w:lineRule="auto"/>
              <w:jc w:val="both"/>
              <w:rPr>
                <w:rFonts w:ascii="Arial" w:eastAsia="Times New Roman" w:hAnsi="Arial" w:cs="Arial"/>
                <w:b/>
                <w:color w:val="000000"/>
                <w:sz w:val="20"/>
                <w:szCs w:val="20"/>
                <w:lang w:val="sv-SE"/>
              </w:rPr>
            </w:pPr>
            <w:r w:rsidRPr="00775BBA">
              <w:rPr>
                <w:rFonts w:ascii="Arial" w:hAnsi="Arial" w:cs="Arial"/>
                <w:b/>
                <w:sz w:val="20"/>
                <w:szCs w:val="20"/>
              </w:rPr>
              <w:t>CTCT</w:t>
            </w:r>
          </w:p>
        </w:tc>
        <w:tc>
          <w:tcPr>
            <w:tcW w:w="2410" w:type="dxa"/>
            <w:tcBorders>
              <w:top w:val="nil"/>
              <w:bottom w:val="single" w:sz="4" w:space="0" w:color="auto"/>
            </w:tcBorders>
          </w:tcPr>
          <w:p w14:paraId="03F552D0" w14:textId="3E5045B5" w:rsidR="00DE69D0" w:rsidRPr="002545EF" w:rsidRDefault="009B145E" w:rsidP="00DC3E31">
            <w:pPr>
              <w:spacing w:line="360" w:lineRule="auto"/>
              <w:jc w:val="center"/>
              <w:rPr>
                <w:rFonts w:ascii="Arial" w:hAnsi="Arial" w:cs="Arial"/>
                <w:sz w:val="20"/>
                <w:szCs w:val="20"/>
                <w:lang w:val="sv-SE"/>
              </w:rPr>
            </w:pPr>
            <w:r w:rsidRPr="002545EF">
              <w:rPr>
                <w:rFonts w:ascii="Arial" w:hAnsi="Arial" w:cs="Arial"/>
                <w:sz w:val="20"/>
                <w:szCs w:val="20"/>
                <w:lang w:val="sv-SE"/>
              </w:rPr>
              <w:t>.11 (.07 - .16)</w:t>
            </w:r>
          </w:p>
        </w:tc>
        <w:tc>
          <w:tcPr>
            <w:tcW w:w="2551" w:type="dxa"/>
            <w:tcBorders>
              <w:top w:val="nil"/>
              <w:bottom w:val="single" w:sz="4" w:space="0" w:color="auto"/>
            </w:tcBorders>
          </w:tcPr>
          <w:p w14:paraId="7576A67D" w14:textId="29FBA67E" w:rsidR="00DE69D0" w:rsidRPr="002545EF" w:rsidRDefault="000868D2" w:rsidP="000868D2">
            <w:pPr>
              <w:jc w:val="center"/>
              <w:rPr>
                <w:rFonts w:ascii="Arial" w:hAnsi="Arial" w:cs="Arial"/>
                <w:color w:val="000000"/>
                <w:sz w:val="20"/>
                <w:szCs w:val="20"/>
                <w:lang w:val="sv-SE"/>
              </w:rPr>
            </w:pPr>
            <w:r w:rsidRPr="002545EF">
              <w:rPr>
                <w:rFonts w:ascii="Arial" w:hAnsi="Arial" w:cs="Arial"/>
                <w:color w:val="000000"/>
                <w:sz w:val="20"/>
                <w:szCs w:val="20"/>
              </w:rPr>
              <w:t>.06 (.02 - .10)</w:t>
            </w:r>
          </w:p>
        </w:tc>
      </w:tr>
      <w:tr w:rsidR="00DE69D0" w:rsidRPr="00E771FA" w14:paraId="30A9B1E7" w14:textId="77777777" w:rsidTr="00DC3E31">
        <w:tc>
          <w:tcPr>
            <w:tcW w:w="9209" w:type="dxa"/>
            <w:gridSpan w:val="3"/>
            <w:tcBorders>
              <w:top w:val="single" w:sz="4" w:space="0" w:color="auto"/>
              <w:bottom w:val="nil"/>
            </w:tcBorders>
          </w:tcPr>
          <w:p w14:paraId="55E79771" w14:textId="1D5BD43F" w:rsidR="00DE69D0" w:rsidRPr="002545EF" w:rsidRDefault="00DE69D0" w:rsidP="00DC3E31">
            <w:pPr>
              <w:spacing w:line="360" w:lineRule="auto"/>
              <w:rPr>
                <w:rFonts w:ascii="Arial" w:hAnsi="Arial" w:cs="Arial"/>
                <w:color w:val="FF0000"/>
                <w:sz w:val="20"/>
                <w:szCs w:val="20"/>
              </w:rPr>
            </w:pPr>
            <w:r w:rsidRPr="002545EF">
              <w:rPr>
                <w:rFonts w:ascii="Arial" w:hAnsi="Arial" w:cs="Arial"/>
                <w:b/>
                <w:i/>
                <w:sz w:val="20"/>
                <w:szCs w:val="20"/>
              </w:rPr>
              <w:t>Bivariate</w:t>
            </w:r>
            <w:r w:rsidR="00311C44">
              <w:rPr>
                <w:rFonts w:ascii="Arial" w:hAnsi="Arial" w:cs="Arial"/>
                <w:b/>
                <w:i/>
                <w:sz w:val="20"/>
                <w:szCs w:val="20"/>
              </w:rPr>
              <w:t xml:space="preserve"> model</w:t>
            </w:r>
            <w:r w:rsidRPr="002545EF">
              <w:rPr>
                <w:rFonts w:ascii="Arial" w:hAnsi="Arial" w:cs="Arial"/>
                <w:b/>
                <w:i/>
                <w:sz w:val="20"/>
                <w:szCs w:val="20"/>
              </w:rPr>
              <w:t>: synesthesia and RRBI-D</w:t>
            </w:r>
          </w:p>
        </w:tc>
      </w:tr>
      <w:tr w:rsidR="002545EF" w:rsidRPr="00E771FA" w14:paraId="41C129D7" w14:textId="77777777" w:rsidTr="00DC3E31">
        <w:tc>
          <w:tcPr>
            <w:tcW w:w="4248" w:type="dxa"/>
            <w:tcBorders>
              <w:top w:val="nil"/>
              <w:bottom w:val="nil"/>
            </w:tcBorders>
          </w:tcPr>
          <w:p w14:paraId="791ABB50" w14:textId="77777777" w:rsidR="002545EF" w:rsidRPr="00775BBA" w:rsidRDefault="002545EF" w:rsidP="002545EF">
            <w:pPr>
              <w:spacing w:line="360" w:lineRule="auto"/>
              <w:jc w:val="both"/>
              <w:rPr>
                <w:rFonts w:ascii="Arial" w:eastAsia="Times New Roman" w:hAnsi="Arial" w:cs="Arial"/>
                <w:b/>
                <w:color w:val="000000"/>
                <w:sz w:val="20"/>
                <w:szCs w:val="20"/>
              </w:rPr>
            </w:pPr>
            <w:r w:rsidRPr="00775BBA">
              <w:rPr>
                <w:rFonts w:ascii="Arial" w:hAnsi="Arial" w:cs="Arial"/>
                <w:b/>
                <w:sz w:val="20"/>
                <w:szCs w:val="20"/>
                <w:lang w:val="sv-SE"/>
              </w:rPr>
              <w:t>Synesthesia</w:t>
            </w:r>
          </w:p>
        </w:tc>
        <w:tc>
          <w:tcPr>
            <w:tcW w:w="2410" w:type="dxa"/>
            <w:tcBorders>
              <w:top w:val="nil"/>
              <w:bottom w:val="nil"/>
            </w:tcBorders>
          </w:tcPr>
          <w:p w14:paraId="1190E872" w14:textId="63834E23" w:rsidR="002545EF" w:rsidRPr="002545EF" w:rsidRDefault="002545EF" w:rsidP="002545EF">
            <w:pPr>
              <w:spacing w:line="360" w:lineRule="auto"/>
              <w:jc w:val="center"/>
              <w:rPr>
                <w:rFonts w:ascii="Arial" w:hAnsi="Arial" w:cs="Arial"/>
                <w:sz w:val="20"/>
                <w:szCs w:val="20"/>
              </w:rPr>
            </w:pPr>
            <w:r w:rsidRPr="002545EF">
              <w:rPr>
                <w:rFonts w:ascii="Arial" w:hAnsi="Arial" w:cs="Arial"/>
                <w:sz w:val="20"/>
                <w:szCs w:val="20"/>
              </w:rPr>
              <w:t>.46 (.40 - .52)</w:t>
            </w:r>
          </w:p>
        </w:tc>
        <w:tc>
          <w:tcPr>
            <w:tcW w:w="2551" w:type="dxa"/>
            <w:tcBorders>
              <w:top w:val="nil"/>
              <w:bottom w:val="nil"/>
            </w:tcBorders>
          </w:tcPr>
          <w:p w14:paraId="7F3224F8" w14:textId="7593E80C" w:rsidR="002545EF" w:rsidRPr="002545EF" w:rsidRDefault="002545EF" w:rsidP="002545EF">
            <w:pPr>
              <w:spacing w:line="360" w:lineRule="auto"/>
              <w:jc w:val="center"/>
              <w:rPr>
                <w:rFonts w:ascii="Arial" w:hAnsi="Arial" w:cs="Arial"/>
                <w:sz w:val="20"/>
                <w:szCs w:val="20"/>
              </w:rPr>
            </w:pPr>
            <w:r w:rsidRPr="002545EF">
              <w:rPr>
                <w:rFonts w:ascii="Arial" w:hAnsi="Arial" w:cs="Arial"/>
                <w:sz w:val="20"/>
                <w:szCs w:val="20"/>
              </w:rPr>
              <w:t>.21 (.16 - .26)</w:t>
            </w:r>
          </w:p>
        </w:tc>
      </w:tr>
      <w:tr w:rsidR="002545EF" w:rsidRPr="00E771FA" w14:paraId="13BBB37E" w14:textId="77777777" w:rsidTr="00C56522">
        <w:trPr>
          <w:trHeight w:val="190"/>
        </w:trPr>
        <w:tc>
          <w:tcPr>
            <w:tcW w:w="4248" w:type="dxa"/>
            <w:tcBorders>
              <w:top w:val="nil"/>
              <w:bottom w:val="nil"/>
            </w:tcBorders>
          </w:tcPr>
          <w:p w14:paraId="2A6EFEBD" w14:textId="77777777" w:rsidR="002545EF" w:rsidRPr="00775BBA" w:rsidRDefault="002545EF" w:rsidP="002545EF">
            <w:pPr>
              <w:spacing w:line="360" w:lineRule="auto"/>
              <w:jc w:val="both"/>
              <w:rPr>
                <w:rFonts w:ascii="Arial" w:hAnsi="Arial" w:cs="Arial"/>
                <w:b/>
                <w:sz w:val="20"/>
                <w:szCs w:val="20"/>
              </w:rPr>
            </w:pPr>
            <w:r w:rsidRPr="00775BBA">
              <w:rPr>
                <w:rFonts w:ascii="Arial" w:hAnsi="Arial" w:cs="Arial"/>
                <w:b/>
                <w:sz w:val="20"/>
                <w:szCs w:val="20"/>
                <w:lang w:val="sv-SE"/>
              </w:rPr>
              <w:t>RRBI-D</w:t>
            </w:r>
          </w:p>
        </w:tc>
        <w:tc>
          <w:tcPr>
            <w:tcW w:w="2410" w:type="dxa"/>
            <w:tcBorders>
              <w:top w:val="nil"/>
              <w:bottom w:val="nil"/>
            </w:tcBorders>
          </w:tcPr>
          <w:p w14:paraId="7F2F6622" w14:textId="085757A7" w:rsidR="002545EF" w:rsidRPr="002545EF" w:rsidDel="00650932" w:rsidRDefault="002545EF" w:rsidP="002545EF">
            <w:pPr>
              <w:spacing w:line="360" w:lineRule="auto"/>
              <w:jc w:val="center"/>
              <w:rPr>
                <w:rFonts w:ascii="Arial" w:hAnsi="Arial" w:cs="Arial"/>
                <w:sz w:val="20"/>
                <w:szCs w:val="20"/>
              </w:rPr>
            </w:pPr>
            <w:r w:rsidRPr="002545EF">
              <w:rPr>
                <w:rFonts w:ascii="Arial" w:hAnsi="Arial" w:cs="Arial"/>
                <w:sz w:val="20"/>
                <w:szCs w:val="20"/>
              </w:rPr>
              <w:t>.36 (.28 - .43)</w:t>
            </w:r>
          </w:p>
        </w:tc>
        <w:tc>
          <w:tcPr>
            <w:tcW w:w="2551" w:type="dxa"/>
            <w:tcBorders>
              <w:top w:val="nil"/>
              <w:bottom w:val="nil"/>
            </w:tcBorders>
          </w:tcPr>
          <w:p w14:paraId="586E1F82" w14:textId="303CFD7E" w:rsidR="002545EF" w:rsidRPr="002545EF" w:rsidDel="00650932" w:rsidRDefault="002545EF" w:rsidP="002545EF">
            <w:pPr>
              <w:spacing w:line="360" w:lineRule="auto"/>
              <w:jc w:val="center"/>
              <w:rPr>
                <w:rFonts w:ascii="Arial" w:hAnsi="Arial" w:cs="Arial"/>
                <w:sz w:val="20"/>
                <w:szCs w:val="20"/>
              </w:rPr>
            </w:pPr>
            <w:r w:rsidRPr="002545EF">
              <w:rPr>
                <w:rFonts w:ascii="Arial" w:hAnsi="Arial" w:cs="Arial"/>
                <w:sz w:val="20"/>
                <w:szCs w:val="20"/>
              </w:rPr>
              <w:t>.17 (.11 - .23)</w:t>
            </w:r>
          </w:p>
        </w:tc>
      </w:tr>
      <w:tr w:rsidR="00DE69D0" w:rsidRPr="00E771FA" w14:paraId="533E34A1" w14:textId="77777777" w:rsidTr="000651A6">
        <w:trPr>
          <w:trHeight w:val="191"/>
        </w:trPr>
        <w:tc>
          <w:tcPr>
            <w:tcW w:w="4248" w:type="dxa"/>
            <w:tcBorders>
              <w:top w:val="nil"/>
              <w:bottom w:val="single" w:sz="4" w:space="0" w:color="auto"/>
            </w:tcBorders>
          </w:tcPr>
          <w:p w14:paraId="22E1A684" w14:textId="77777777" w:rsidR="00DE69D0" w:rsidRPr="00775BBA" w:rsidRDefault="00DE69D0" w:rsidP="00DC3E31">
            <w:pPr>
              <w:spacing w:line="360" w:lineRule="auto"/>
              <w:jc w:val="both"/>
              <w:rPr>
                <w:rFonts w:ascii="Arial" w:hAnsi="Arial" w:cs="Arial"/>
                <w:b/>
                <w:sz w:val="20"/>
                <w:szCs w:val="20"/>
              </w:rPr>
            </w:pPr>
            <w:r w:rsidRPr="00775BBA">
              <w:rPr>
                <w:rFonts w:ascii="Arial" w:hAnsi="Arial" w:cs="Arial"/>
                <w:b/>
                <w:sz w:val="20"/>
                <w:szCs w:val="20"/>
              </w:rPr>
              <w:t>CTCT</w:t>
            </w:r>
          </w:p>
        </w:tc>
        <w:tc>
          <w:tcPr>
            <w:tcW w:w="2410" w:type="dxa"/>
            <w:tcBorders>
              <w:top w:val="nil"/>
              <w:bottom w:val="single" w:sz="4" w:space="0" w:color="auto"/>
            </w:tcBorders>
          </w:tcPr>
          <w:p w14:paraId="45BDE334" w14:textId="68B7A9B0" w:rsidR="00DE69D0" w:rsidRPr="002545EF" w:rsidDel="00650932" w:rsidRDefault="002545EF" w:rsidP="00DC3E31">
            <w:pPr>
              <w:spacing w:line="360" w:lineRule="auto"/>
              <w:jc w:val="center"/>
              <w:rPr>
                <w:rFonts w:ascii="Arial" w:hAnsi="Arial" w:cs="Arial"/>
                <w:sz w:val="20"/>
                <w:szCs w:val="20"/>
              </w:rPr>
            </w:pPr>
            <w:r w:rsidRPr="002545EF">
              <w:rPr>
                <w:rFonts w:ascii="Arial" w:hAnsi="Arial" w:cs="Arial"/>
                <w:sz w:val="20"/>
                <w:szCs w:val="20"/>
              </w:rPr>
              <w:t>.15 (.09 - .20)</w:t>
            </w:r>
          </w:p>
        </w:tc>
        <w:tc>
          <w:tcPr>
            <w:tcW w:w="2551" w:type="dxa"/>
            <w:tcBorders>
              <w:top w:val="nil"/>
              <w:bottom w:val="single" w:sz="4" w:space="0" w:color="auto"/>
            </w:tcBorders>
          </w:tcPr>
          <w:p w14:paraId="20C22626" w14:textId="664FFFBE" w:rsidR="00DE69D0" w:rsidRPr="002545EF" w:rsidDel="00650932" w:rsidRDefault="002545EF" w:rsidP="002545EF">
            <w:pPr>
              <w:jc w:val="center"/>
              <w:rPr>
                <w:rFonts w:ascii="Arial" w:hAnsi="Arial" w:cs="Arial"/>
                <w:color w:val="000000"/>
                <w:sz w:val="20"/>
                <w:szCs w:val="20"/>
                <w:lang w:val="sv-SE"/>
              </w:rPr>
            </w:pPr>
            <w:r w:rsidRPr="002545EF">
              <w:rPr>
                <w:rFonts w:ascii="Arial" w:hAnsi="Arial" w:cs="Arial"/>
                <w:color w:val="000000"/>
                <w:sz w:val="20"/>
                <w:szCs w:val="20"/>
              </w:rPr>
              <w:t>.06 (.02 - .10)</w:t>
            </w:r>
          </w:p>
        </w:tc>
      </w:tr>
      <w:tr w:rsidR="00DE69D0" w:rsidRPr="00E771FA" w14:paraId="09326A71" w14:textId="77777777" w:rsidTr="00DC3E31">
        <w:tc>
          <w:tcPr>
            <w:tcW w:w="9209" w:type="dxa"/>
            <w:gridSpan w:val="3"/>
            <w:tcBorders>
              <w:top w:val="single" w:sz="4" w:space="0" w:color="auto"/>
            </w:tcBorders>
          </w:tcPr>
          <w:p w14:paraId="1475E081" w14:textId="030FCD94" w:rsidR="00DE69D0" w:rsidRPr="002545EF" w:rsidDel="00650932" w:rsidRDefault="00DE69D0" w:rsidP="00DC3E31">
            <w:pPr>
              <w:spacing w:line="360" w:lineRule="auto"/>
              <w:rPr>
                <w:rFonts w:ascii="Arial" w:hAnsi="Arial" w:cs="Arial"/>
                <w:sz w:val="20"/>
                <w:szCs w:val="20"/>
              </w:rPr>
            </w:pPr>
            <w:r w:rsidRPr="002545EF">
              <w:rPr>
                <w:rFonts w:ascii="Arial" w:hAnsi="Arial" w:cs="Arial"/>
                <w:b/>
                <w:i/>
                <w:sz w:val="20"/>
                <w:szCs w:val="20"/>
              </w:rPr>
              <w:t>Bivariate</w:t>
            </w:r>
            <w:r w:rsidR="00311C44">
              <w:rPr>
                <w:rFonts w:ascii="Arial" w:hAnsi="Arial" w:cs="Arial"/>
                <w:b/>
                <w:i/>
                <w:sz w:val="20"/>
                <w:szCs w:val="20"/>
              </w:rPr>
              <w:t xml:space="preserve"> model</w:t>
            </w:r>
            <w:r w:rsidRPr="002545EF">
              <w:rPr>
                <w:rFonts w:ascii="Arial" w:hAnsi="Arial" w:cs="Arial"/>
                <w:b/>
                <w:i/>
                <w:sz w:val="20"/>
                <w:szCs w:val="20"/>
              </w:rPr>
              <w:t>: synesthesia and SIC</w:t>
            </w:r>
          </w:p>
        </w:tc>
      </w:tr>
      <w:tr w:rsidR="00DE69D0" w:rsidRPr="00E771FA" w14:paraId="0270ECEF" w14:textId="77777777" w:rsidTr="00DC3E31">
        <w:tc>
          <w:tcPr>
            <w:tcW w:w="4248" w:type="dxa"/>
          </w:tcPr>
          <w:p w14:paraId="6E2A1FA7" w14:textId="77777777" w:rsidR="00DE69D0" w:rsidRPr="00775BBA" w:rsidRDefault="00DE69D0" w:rsidP="00DC3E31">
            <w:pPr>
              <w:spacing w:line="360" w:lineRule="auto"/>
              <w:jc w:val="both"/>
              <w:rPr>
                <w:rFonts w:ascii="Arial" w:hAnsi="Arial" w:cs="Arial"/>
                <w:b/>
                <w:sz w:val="20"/>
                <w:szCs w:val="20"/>
              </w:rPr>
            </w:pPr>
            <w:r w:rsidRPr="00775BBA">
              <w:rPr>
                <w:rFonts w:ascii="Arial" w:hAnsi="Arial" w:cs="Arial"/>
                <w:b/>
                <w:sz w:val="20"/>
                <w:szCs w:val="20"/>
                <w:lang w:val="sv-SE"/>
              </w:rPr>
              <w:t>Synesthesia</w:t>
            </w:r>
          </w:p>
        </w:tc>
        <w:tc>
          <w:tcPr>
            <w:tcW w:w="2410" w:type="dxa"/>
          </w:tcPr>
          <w:p w14:paraId="610D491F" w14:textId="07831CF8" w:rsidR="00DE69D0" w:rsidRPr="002545EF" w:rsidDel="00650932" w:rsidRDefault="00DE69D0" w:rsidP="00DC3E31">
            <w:pPr>
              <w:spacing w:line="360" w:lineRule="auto"/>
              <w:jc w:val="center"/>
              <w:rPr>
                <w:rFonts w:ascii="Arial" w:hAnsi="Arial" w:cs="Arial"/>
                <w:sz w:val="20"/>
                <w:szCs w:val="20"/>
              </w:rPr>
            </w:pPr>
            <w:r w:rsidRPr="002545EF">
              <w:rPr>
                <w:rFonts w:ascii="Arial" w:hAnsi="Arial" w:cs="Arial"/>
                <w:sz w:val="20"/>
                <w:szCs w:val="20"/>
              </w:rPr>
              <w:t>.</w:t>
            </w:r>
            <w:r w:rsidR="00CA27E1" w:rsidRPr="002545EF">
              <w:rPr>
                <w:rFonts w:ascii="Arial" w:hAnsi="Arial" w:cs="Arial"/>
                <w:sz w:val="20"/>
                <w:szCs w:val="20"/>
              </w:rPr>
              <w:t>46</w:t>
            </w:r>
            <w:r w:rsidRPr="002545EF">
              <w:rPr>
                <w:rFonts w:ascii="Arial" w:hAnsi="Arial" w:cs="Arial"/>
                <w:sz w:val="20"/>
                <w:szCs w:val="20"/>
              </w:rPr>
              <w:t xml:space="preserve"> (.4</w:t>
            </w:r>
            <w:r w:rsidR="00CA27E1" w:rsidRPr="002545EF">
              <w:rPr>
                <w:rFonts w:ascii="Arial" w:hAnsi="Arial" w:cs="Arial"/>
                <w:sz w:val="20"/>
                <w:szCs w:val="20"/>
              </w:rPr>
              <w:t>0</w:t>
            </w:r>
            <w:r w:rsidRPr="002545EF">
              <w:rPr>
                <w:rFonts w:ascii="Arial" w:hAnsi="Arial" w:cs="Arial"/>
                <w:sz w:val="20"/>
                <w:szCs w:val="20"/>
              </w:rPr>
              <w:t xml:space="preserve"> - .5</w:t>
            </w:r>
            <w:r w:rsidR="00CA27E1" w:rsidRPr="002545EF">
              <w:rPr>
                <w:rFonts w:ascii="Arial" w:hAnsi="Arial" w:cs="Arial"/>
                <w:sz w:val="20"/>
                <w:szCs w:val="20"/>
              </w:rPr>
              <w:t>2</w:t>
            </w:r>
            <w:r w:rsidRPr="002545EF">
              <w:rPr>
                <w:rFonts w:ascii="Arial" w:hAnsi="Arial" w:cs="Arial"/>
                <w:sz w:val="20"/>
                <w:szCs w:val="20"/>
              </w:rPr>
              <w:t>)</w:t>
            </w:r>
          </w:p>
        </w:tc>
        <w:tc>
          <w:tcPr>
            <w:tcW w:w="2551" w:type="dxa"/>
          </w:tcPr>
          <w:p w14:paraId="55BB030D" w14:textId="463A1995" w:rsidR="00DE69D0" w:rsidRPr="002545EF" w:rsidDel="00650932" w:rsidRDefault="002545EF" w:rsidP="00DC3E31">
            <w:pPr>
              <w:spacing w:line="360" w:lineRule="auto"/>
              <w:jc w:val="center"/>
              <w:rPr>
                <w:rFonts w:ascii="Arial" w:hAnsi="Arial" w:cs="Arial"/>
                <w:sz w:val="20"/>
                <w:szCs w:val="20"/>
              </w:rPr>
            </w:pPr>
            <w:r w:rsidRPr="002545EF">
              <w:rPr>
                <w:rFonts w:ascii="Arial" w:hAnsi="Arial" w:cs="Arial"/>
                <w:sz w:val="20"/>
                <w:szCs w:val="20"/>
              </w:rPr>
              <w:t>.21 (.16 - .26)</w:t>
            </w:r>
          </w:p>
        </w:tc>
      </w:tr>
      <w:tr w:rsidR="00DE69D0" w:rsidRPr="00E771FA" w14:paraId="0408A8B0" w14:textId="77777777" w:rsidTr="00DC3E31">
        <w:tc>
          <w:tcPr>
            <w:tcW w:w="4248" w:type="dxa"/>
          </w:tcPr>
          <w:p w14:paraId="413E2CD2" w14:textId="77777777" w:rsidR="00DE69D0" w:rsidRPr="00775BBA" w:rsidRDefault="00DE69D0" w:rsidP="00DC3E31">
            <w:pPr>
              <w:spacing w:line="360" w:lineRule="auto"/>
              <w:jc w:val="both"/>
              <w:rPr>
                <w:rFonts w:ascii="Arial" w:hAnsi="Arial" w:cs="Arial"/>
                <w:b/>
                <w:sz w:val="20"/>
                <w:szCs w:val="20"/>
              </w:rPr>
            </w:pPr>
            <w:r w:rsidRPr="00775BBA">
              <w:rPr>
                <w:rFonts w:ascii="Arial" w:hAnsi="Arial" w:cs="Arial"/>
                <w:b/>
                <w:sz w:val="20"/>
                <w:szCs w:val="20"/>
                <w:lang w:val="sv-SE"/>
              </w:rPr>
              <w:t>SIC</w:t>
            </w:r>
          </w:p>
        </w:tc>
        <w:tc>
          <w:tcPr>
            <w:tcW w:w="2410" w:type="dxa"/>
          </w:tcPr>
          <w:p w14:paraId="094A3D46" w14:textId="5AB507C7" w:rsidR="00DE69D0" w:rsidRPr="002545EF" w:rsidDel="00650932" w:rsidRDefault="00DE69D0" w:rsidP="00DC3E31">
            <w:pPr>
              <w:spacing w:line="360" w:lineRule="auto"/>
              <w:jc w:val="center"/>
              <w:rPr>
                <w:rFonts w:ascii="Arial" w:hAnsi="Arial" w:cs="Arial"/>
                <w:sz w:val="20"/>
                <w:szCs w:val="20"/>
              </w:rPr>
            </w:pPr>
            <w:r w:rsidRPr="002545EF">
              <w:rPr>
                <w:rFonts w:ascii="Arial" w:hAnsi="Arial" w:cs="Arial"/>
                <w:sz w:val="20"/>
                <w:szCs w:val="20"/>
              </w:rPr>
              <w:t>.</w:t>
            </w:r>
            <w:r w:rsidR="00957202" w:rsidRPr="002545EF">
              <w:rPr>
                <w:rFonts w:ascii="Arial" w:hAnsi="Arial" w:cs="Arial"/>
                <w:sz w:val="20"/>
                <w:szCs w:val="20"/>
              </w:rPr>
              <w:t>47</w:t>
            </w:r>
            <w:r w:rsidRPr="002545EF">
              <w:rPr>
                <w:rFonts w:ascii="Arial" w:hAnsi="Arial" w:cs="Arial"/>
                <w:sz w:val="20"/>
                <w:szCs w:val="20"/>
              </w:rPr>
              <w:t xml:space="preserve"> (.</w:t>
            </w:r>
            <w:r w:rsidR="00957202" w:rsidRPr="002545EF">
              <w:rPr>
                <w:rFonts w:ascii="Arial" w:hAnsi="Arial" w:cs="Arial"/>
                <w:sz w:val="20"/>
                <w:szCs w:val="20"/>
              </w:rPr>
              <w:t>40</w:t>
            </w:r>
            <w:r w:rsidRPr="002545EF">
              <w:rPr>
                <w:rFonts w:ascii="Arial" w:hAnsi="Arial" w:cs="Arial"/>
                <w:sz w:val="20"/>
                <w:szCs w:val="20"/>
              </w:rPr>
              <w:t xml:space="preserve"> - .</w:t>
            </w:r>
            <w:r w:rsidR="00957202" w:rsidRPr="002545EF">
              <w:rPr>
                <w:rFonts w:ascii="Arial" w:hAnsi="Arial" w:cs="Arial"/>
                <w:sz w:val="20"/>
                <w:szCs w:val="20"/>
              </w:rPr>
              <w:t>53</w:t>
            </w:r>
            <w:r w:rsidRPr="002545EF">
              <w:rPr>
                <w:rFonts w:ascii="Arial" w:hAnsi="Arial" w:cs="Arial"/>
                <w:sz w:val="20"/>
                <w:szCs w:val="20"/>
              </w:rPr>
              <w:t>)</w:t>
            </w:r>
          </w:p>
        </w:tc>
        <w:tc>
          <w:tcPr>
            <w:tcW w:w="2551" w:type="dxa"/>
          </w:tcPr>
          <w:p w14:paraId="001D6DC4" w14:textId="4EA5E59B" w:rsidR="00DE69D0" w:rsidRPr="002545EF" w:rsidDel="00650932" w:rsidRDefault="002545EF" w:rsidP="00DC3E31">
            <w:pPr>
              <w:spacing w:line="360" w:lineRule="auto"/>
              <w:jc w:val="center"/>
              <w:rPr>
                <w:rFonts w:ascii="Arial" w:hAnsi="Arial" w:cs="Arial"/>
                <w:sz w:val="20"/>
                <w:szCs w:val="20"/>
              </w:rPr>
            </w:pPr>
            <w:r w:rsidRPr="002545EF">
              <w:rPr>
                <w:rFonts w:ascii="Arial" w:hAnsi="Arial" w:cs="Arial"/>
                <w:sz w:val="20"/>
                <w:szCs w:val="20"/>
              </w:rPr>
              <w:t>.16 (.10 - .21)</w:t>
            </w:r>
          </w:p>
        </w:tc>
      </w:tr>
      <w:tr w:rsidR="00DE69D0" w:rsidRPr="00E771FA" w14:paraId="1C3D4C17" w14:textId="77777777" w:rsidTr="00DC3E31">
        <w:tc>
          <w:tcPr>
            <w:tcW w:w="4248" w:type="dxa"/>
          </w:tcPr>
          <w:p w14:paraId="5B3C090E" w14:textId="77777777" w:rsidR="00DE69D0" w:rsidRPr="00775BBA" w:rsidRDefault="00DE69D0" w:rsidP="00DC3E31">
            <w:pPr>
              <w:spacing w:line="360" w:lineRule="auto"/>
              <w:jc w:val="both"/>
              <w:rPr>
                <w:rFonts w:ascii="Arial" w:hAnsi="Arial" w:cs="Arial"/>
                <w:b/>
                <w:sz w:val="20"/>
                <w:szCs w:val="20"/>
              </w:rPr>
            </w:pPr>
            <w:r w:rsidRPr="00775BBA">
              <w:rPr>
                <w:rFonts w:ascii="Arial" w:hAnsi="Arial" w:cs="Arial"/>
                <w:b/>
                <w:sz w:val="20"/>
                <w:szCs w:val="20"/>
              </w:rPr>
              <w:t>CTCT</w:t>
            </w:r>
          </w:p>
        </w:tc>
        <w:tc>
          <w:tcPr>
            <w:tcW w:w="2410" w:type="dxa"/>
          </w:tcPr>
          <w:p w14:paraId="2934513D" w14:textId="166F5F77" w:rsidR="00DE69D0" w:rsidRPr="002545EF" w:rsidDel="00650932" w:rsidRDefault="00DE69D0" w:rsidP="00DC3E31">
            <w:pPr>
              <w:spacing w:line="360" w:lineRule="auto"/>
              <w:jc w:val="center"/>
              <w:rPr>
                <w:rFonts w:ascii="Arial" w:hAnsi="Arial" w:cs="Arial"/>
                <w:sz w:val="20"/>
                <w:szCs w:val="20"/>
              </w:rPr>
            </w:pPr>
            <w:r w:rsidRPr="002545EF">
              <w:rPr>
                <w:rFonts w:ascii="Arial" w:hAnsi="Arial" w:cs="Arial"/>
                <w:sz w:val="20"/>
                <w:szCs w:val="20"/>
              </w:rPr>
              <w:t>.0</w:t>
            </w:r>
            <w:r w:rsidR="00957202" w:rsidRPr="002545EF">
              <w:rPr>
                <w:rFonts w:ascii="Arial" w:hAnsi="Arial" w:cs="Arial"/>
                <w:sz w:val="20"/>
                <w:szCs w:val="20"/>
              </w:rPr>
              <w:t>8</w:t>
            </w:r>
            <w:r w:rsidRPr="002545EF">
              <w:rPr>
                <w:rFonts w:ascii="Arial" w:hAnsi="Arial" w:cs="Arial"/>
                <w:sz w:val="20"/>
                <w:szCs w:val="20"/>
              </w:rPr>
              <w:t xml:space="preserve"> (.0</w:t>
            </w:r>
            <w:r w:rsidR="00957202" w:rsidRPr="002545EF">
              <w:rPr>
                <w:rFonts w:ascii="Arial" w:hAnsi="Arial" w:cs="Arial"/>
                <w:sz w:val="20"/>
                <w:szCs w:val="20"/>
              </w:rPr>
              <w:t>3</w:t>
            </w:r>
            <w:r w:rsidRPr="002545EF">
              <w:rPr>
                <w:rFonts w:ascii="Arial" w:hAnsi="Arial" w:cs="Arial"/>
                <w:sz w:val="20"/>
                <w:szCs w:val="20"/>
              </w:rPr>
              <w:t xml:space="preserve"> - .</w:t>
            </w:r>
            <w:r w:rsidR="00957202" w:rsidRPr="002545EF">
              <w:rPr>
                <w:rFonts w:ascii="Arial" w:hAnsi="Arial" w:cs="Arial"/>
                <w:sz w:val="20"/>
                <w:szCs w:val="20"/>
              </w:rPr>
              <w:t>12</w:t>
            </w:r>
            <w:r w:rsidRPr="002545EF">
              <w:rPr>
                <w:rFonts w:ascii="Arial" w:hAnsi="Arial" w:cs="Arial"/>
                <w:sz w:val="20"/>
                <w:szCs w:val="20"/>
              </w:rPr>
              <w:t>)</w:t>
            </w:r>
          </w:p>
        </w:tc>
        <w:tc>
          <w:tcPr>
            <w:tcW w:w="2551" w:type="dxa"/>
          </w:tcPr>
          <w:p w14:paraId="571D5B1D" w14:textId="364CF2F0" w:rsidR="00DE69D0" w:rsidRPr="002545EF" w:rsidDel="00650932" w:rsidRDefault="00DE69D0" w:rsidP="00DC3E31">
            <w:pPr>
              <w:spacing w:line="360" w:lineRule="auto"/>
              <w:jc w:val="center"/>
              <w:rPr>
                <w:rFonts w:ascii="Arial" w:hAnsi="Arial" w:cs="Arial"/>
                <w:sz w:val="20"/>
                <w:szCs w:val="20"/>
              </w:rPr>
            </w:pPr>
            <w:r w:rsidRPr="002545EF">
              <w:rPr>
                <w:rFonts w:ascii="Arial" w:hAnsi="Arial" w:cs="Arial"/>
                <w:sz w:val="20"/>
                <w:szCs w:val="20"/>
              </w:rPr>
              <w:t>.0</w:t>
            </w:r>
            <w:r w:rsidR="00957202" w:rsidRPr="002545EF">
              <w:rPr>
                <w:rFonts w:ascii="Arial" w:hAnsi="Arial" w:cs="Arial"/>
                <w:sz w:val="20"/>
                <w:szCs w:val="20"/>
              </w:rPr>
              <w:t>3</w:t>
            </w:r>
            <w:r w:rsidRPr="002545EF">
              <w:rPr>
                <w:rFonts w:ascii="Arial" w:hAnsi="Arial" w:cs="Arial"/>
                <w:sz w:val="20"/>
                <w:szCs w:val="20"/>
              </w:rPr>
              <w:t xml:space="preserve"> (-.0</w:t>
            </w:r>
            <w:r w:rsidR="00957202" w:rsidRPr="002545EF">
              <w:rPr>
                <w:rFonts w:ascii="Arial" w:hAnsi="Arial" w:cs="Arial"/>
                <w:sz w:val="20"/>
                <w:szCs w:val="20"/>
              </w:rPr>
              <w:t>1</w:t>
            </w:r>
            <w:r w:rsidRPr="002545EF">
              <w:rPr>
                <w:rFonts w:ascii="Arial" w:hAnsi="Arial" w:cs="Arial"/>
                <w:sz w:val="20"/>
                <w:szCs w:val="20"/>
              </w:rPr>
              <w:t xml:space="preserve"> - .0</w:t>
            </w:r>
            <w:r w:rsidR="00957202" w:rsidRPr="002545EF">
              <w:rPr>
                <w:rFonts w:ascii="Arial" w:hAnsi="Arial" w:cs="Arial"/>
                <w:sz w:val="20"/>
                <w:szCs w:val="20"/>
              </w:rPr>
              <w:t>7</w:t>
            </w:r>
            <w:r w:rsidRPr="002545EF">
              <w:rPr>
                <w:rFonts w:ascii="Arial" w:hAnsi="Arial" w:cs="Arial"/>
                <w:sz w:val="20"/>
                <w:szCs w:val="20"/>
              </w:rPr>
              <w:t>)</w:t>
            </w:r>
          </w:p>
        </w:tc>
      </w:tr>
    </w:tbl>
    <w:p w14:paraId="769CDF0D" w14:textId="0C7E3E5E" w:rsidR="00DE69D0" w:rsidRDefault="00DE69D0" w:rsidP="00DE69D0">
      <w:pPr>
        <w:spacing w:line="240" w:lineRule="auto"/>
        <w:jc w:val="both"/>
        <w:rPr>
          <w:rFonts w:ascii="Arial" w:hAnsi="Arial" w:cs="Arial"/>
          <w:i/>
          <w:sz w:val="20"/>
          <w:szCs w:val="20"/>
        </w:rPr>
      </w:pPr>
      <w:r w:rsidRPr="00C72870">
        <w:rPr>
          <w:rFonts w:ascii="Arial" w:hAnsi="Arial" w:cs="Arial"/>
          <w:b/>
          <w:i/>
          <w:sz w:val="20"/>
        </w:rPr>
        <w:t>Note.</w:t>
      </w:r>
      <w:r w:rsidRPr="00C72870">
        <w:rPr>
          <w:rFonts w:ascii="Arial" w:hAnsi="Arial" w:cs="Arial"/>
          <w:i/>
          <w:sz w:val="20"/>
        </w:rPr>
        <w:t xml:space="preserve"> Twin correlations </w:t>
      </w:r>
      <w:r>
        <w:rPr>
          <w:rFonts w:ascii="Arial" w:hAnsi="Arial" w:cs="Arial"/>
          <w:i/>
          <w:sz w:val="20"/>
        </w:rPr>
        <w:t xml:space="preserve">(how much each trait correlates between twins of a pair) </w:t>
      </w:r>
      <w:r w:rsidRPr="00C72870">
        <w:rPr>
          <w:rFonts w:ascii="Arial" w:hAnsi="Arial" w:cs="Arial"/>
          <w:i/>
          <w:sz w:val="20"/>
        </w:rPr>
        <w:t xml:space="preserve">and cross-twin-cross trait (CTCT) correlations in </w:t>
      </w:r>
      <w:r>
        <w:rPr>
          <w:rFonts w:ascii="Arial" w:hAnsi="Arial" w:cs="Arial"/>
          <w:i/>
          <w:sz w:val="20"/>
        </w:rPr>
        <w:t>sub-samples of m</w:t>
      </w:r>
      <w:r w:rsidRPr="00C72870">
        <w:rPr>
          <w:rFonts w:ascii="Arial" w:hAnsi="Arial" w:cs="Arial"/>
          <w:i/>
          <w:sz w:val="20"/>
        </w:rPr>
        <w:t>onozygotic (</w:t>
      </w:r>
      <w:r>
        <w:rPr>
          <w:rFonts w:ascii="Arial" w:hAnsi="Arial" w:cs="Arial"/>
          <w:i/>
          <w:sz w:val="20"/>
        </w:rPr>
        <w:t>M</w:t>
      </w:r>
      <w:r w:rsidRPr="00C72870">
        <w:rPr>
          <w:rFonts w:ascii="Arial" w:hAnsi="Arial" w:cs="Arial"/>
          <w:i/>
          <w:sz w:val="20"/>
        </w:rPr>
        <w:t>Z)</w:t>
      </w:r>
      <w:r>
        <w:rPr>
          <w:rFonts w:ascii="Arial" w:hAnsi="Arial" w:cs="Arial"/>
          <w:i/>
          <w:sz w:val="20"/>
        </w:rPr>
        <w:t xml:space="preserve"> and</w:t>
      </w:r>
      <w:r w:rsidRPr="00C72870">
        <w:rPr>
          <w:rFonts w:ascii="Arial" w:hAnsi="Arial" w:cs="Arial"/>
          <w:i/>
          <w:sz w:val="20"/>
        </w:rPr>
        <w:t xml:space="preserve"> dizygotic (DZ)</w:t>
      </w:r>
      <w:r>
        <w:rPr>
          <w:rFonts w:ascii="Arial" w:hAnsi="Arial" w:cs="Arial"/>
          <w:i/>
          <w:sz w:val="20"/>
        </w:rPr>
        <w:t xml:space="preserve"> twins, extracted from the constrained, saturated bivariate models</w:t>
      </w:r>
      <w:r>
        <w:rPr>
          <w:rFonts w:ascii="Arial" w:hAnsi="Arial" w:cs="Arial"/>
          <w:i/>
          <w:sz w:val="20"/>
          <w:szCs w:val="20"/>
        </w:rPr>
        <w:t>.</w:t>
      </w:r>
      <w:r w:rsidR="00F62FDB" w:rsidRPr="00F62FDB">
        <w:t xml:space="preserve"> </w:t>
      </w:r>
      <w:r w:rsidR="00F62FDB" w:rsidRPr="00F62FDB">
        <w:rPr>
          <w:rFonts w:ascii="Arial" w:hAnsi="Arial" w:cs="Arial"/>
          <w:i/>
          <w:sz w:val="20"/>
          <w:szCs w:val="20"/>
        </w:rPr>
        <w:t>RRBI-D = repetitive behaviors</w:t>
      </w:r>
      <w:r w:rsidR="00F62FDB">
        <w:rPr>
          <w:rFonts w:ascii="Arial" w:hAnsi="Arial" w:cs="Arial"/>
          <w:i/>
          <w:sz w:val="20"/>
          <w:szCs w:val="20"/>
        </w:rPr>
        <w:t>;</w:t>
      </w:r>
      <w:r w:rsidR="00F62FDB" w:rsidRPr="00F62FDB">
        <w:rPr>
          <w:rFonts w:ascii="Arial" w:hAnsi="Arial" w:cs="Arial"/>
          <w:i/>
          <w:sz w:val="20"/>
          <w:szCs w:val="20"/>
        </w:rPr>
        <w:t xml:space="preserve"> restricted interests and attention to detail, SIC = social interaction and communication difficulties</w:t>
      </w:r>
      <w:r w:rsidR="00F62FDB">
        <w:rPr>
          <w:rFonts w:ascii="Arial" w:hAnsi="Arial" w:cs="Arial"/>
          <w:i/>
          <w:sz w:val="20"/>
          <w:szCs w:val="20"/>
        </w:rPr>
        <w:t>.</w:t>
      </w:r>
    </w:p>
    <w:p w14:paraId="5E1138C5" w14:textId="035E689D" w:rsidR="00C84BF2" w:rsidRDefault="00C84BF2" w:rsidP="00814186">
      <w:pPr>
        <w:spacing w:line="240" w:lineRule="auto"/>
        <w:jc w:val="both"/>
      </w:pPr>
    </w:p>
    <w:p w14:paraId="2BFE70E1" w14:textId="0C64E965" w:rsidR="00DE69D0" w:rsidRPr="00D34D29" w:rsidRDefault="00C84BF2" w:rsidP="00775BBA">
      <w:pPr>
        <w:spacing w:after="0" w:line="240" w:lineRule="auto"/>
        <w:jc w:val="both"/>
        <w:rPr>
          <w:rFonts w:ascii="Arial" w:hAnsi="Arial" w:cs="Arial"/>
          <w:i/>
          <w:sz w:val="20"/>
          <w:szCs w:val="20"/>
        </w:rPr>
      </w:pPr>
      <w:r w:rsidRPr="00C84BF2">
        <w:rPr>
          <w:rFonts w:ascii="Arial" w:hAnsi="Arial" w:cs="Arial"/>
          <w:b/>
          <w:i/>
        </w:rPr>
        <w:t xml:space="preserve">Supplementary Table </w:t>
      </w:r>
      <w:r w:rsidR="00B31703">
        <w:rPr>
          <w:rFonts w:ascii="Arial" w:hAnsi="Arial" w:cs="Arial"/>
          <w:b/>
          <w:i/>
        </w:rPr>
        <w:t>1</w:t>
      </w:r>
      <w:r w:rsidR="00DE69D0">
        <w:rPr>
          <w:rFonts w:ascii="Arial" w:hAnsi="Arial" w:cs="Arial"/>
          <w:b/>
          <w:i/>
        </w:rPr>
        <w:t>0</w:t>
      </w:r>
      <w:r w:rsidRPr="00C84BF2">
        <w:rPr>
          <w:rFonts w:ascii="Arial" w:hAnsi="Arial" w:cs="Arial"/>
          <w:b/>
          <w:i/>
        </w:rPr>
        <w:t>: Phenotypic</w:t>
      </w:r>
      <w:r w:rsidR="00FF1B00">
        <w:rPr>
          <w:rFonts w:ascii="Arial" w:hAnsi="Arial" w:cs="Arial"/>
          <w:b/>
          <w:i/>
        </w:rPr>
        <w:t>,</w:t>
      </w:r>
      <w:r w:rsidRPr="00C84BF2">
        <w:rPr>
          <w:rFonts w:ascii="Arial" w:hAnsi="Arial" w:cs="Arial"/>
          <w:b/>
          <w:i/>
        </w:rPr>
        <w:t xml:space="preserve"> genetic and non-shared environmental correlations from bivariate</w:t>
      </w:r>
      <w:r w:rsidR="00E16910">
        <w:rPr>
          <w:rFonts w:ascii="Arial" w:hAnsi="Arial" w:cs="Arial"/>
          <w:b/>
          <w:i/>
        </w:rPr>
        <w:t xml:space="preserve"> AE</w:t>
      </w:r>
      <w:r w:rsidRPr="00C84BF2">
        <w:rPr>
          <w:rFonts w:ascii="Arial" w:hAnsi="Arial" w:cs="Arial"/>
          <w:b/>
          <w:i/>
        </w:rPr>
        <w:t xml:space="preserve"> models </w:t>
      </w:r>
      <w:r>
        <w:rPr>
          <w:rFonts w:ascii="Arial" w:hAnsi="Arial" w:cs="Arial"/>
          <w:b/>
          <w:i/>
        </w:rPr>
        <w:t>with</w:t>
      </w:r>
      <w:r w:rsidRPr="00C72870">
        <w:rPr>
          <w:rFonts w:ascii="Arial" w:hAnsi="Arial" w:cs="Arial"/>
          <w:b/>
          <w:i/>
        </w:rPr>
        <w:t xml:space="preserve"> </w:t>
      </w:r>
      <w:r>
        <w:rPr>
          <w:rFonts w:ascii="Arial" w:hAnsi="Arial" w:cs="Arial"/>
          <w:b/>
          <w:i/>
        </w:rPr>
        <w:t xml:space="preserve">the synesthesia score calculated with the method </w:t>
      </w:r>
      <w:r w:rsidR="00F83FCA">
        <w:rPr>
          <w:rFonts w:ascii="Arial" w:hAnsi="Arial" w:cs="Arial"/>
          <w:b/>
          <w:i/>
        </w:rPr>
        <w:t>according to</w:t>
      </w:r>
      <w:r>
        <w:rPr>
          <w:rFonts w:ascii="Arial" w:hAnsi="Arial" w:cs="Arial"/>
          <w:b/>
          <w:i/>
        </w:rPr>
        <w:t xml:space="preserve"> </w:t>
      </w:r>
      <w:proofErr w:type="spellStart"/>
      <w:r>
        <w:rPr>
          <w:rFonts w:ascii="Arial" w:hAnsi="Arial" w:cs="Arial"/>
          <w:b/>
          <w:i/>
        </w:rPr>
        <w:t>Novich</w:t>
      </w:r>
      <w:proofErr w:type="spellEnd"/>
      <w:r>
        <w:rPr>
          <w:rFonts w:ascii="Arial" w:hAnsi="Arial" w:cs="Arial"/>
          <w:b/>
          <w:i/>
        </w:rPr>
        <w:t xml:space="preserve"> et al</w:t>
      </w:r>
      <w:r w:rsidR="00FF1B00">
        <w:rPr>
          <w:rFonts w:ascii="Arial" w:hAnsi="Arial" w:cs="Arial"/>
          <w:b/>
          <w:i/>
        </w:rPr>
        <w:t xml:space="preserve">. </w:t>
      </w:r>
      <w:r>
        <w:rPr>
          <w:rFonts w:ascii="Arial" w:hAnsi="Arial" w:cs="Arial"/>
          <w:b/>
          <w:i/>
        </w:rPr>
        <w:t>(2011)</w:t>
      </w:r>
      <w:r w:rsidRPr="00C84BF2">
        <w:t xml:space="preserve"> </w:t>
      </w:r>
      <w:bookmarkStart w:id="1" w:name="_Hlk129962690"/>
      <w:r w:rsidR="00DE69D0" w:rsidRPr="00D34D29">
        <w:rPr>
          <w:rFonts w:ascii="Arial" w:hAnsi="Arial" w:cs="Arial"/>
          <w:b/>
          <w:i/>
          <w:sz w:val="20"/>
          <w:szCs w:val="20"/>
        </w:rPr>
        <w:t xml:space="preserve"> </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4"/>
        <w:gridCol w:w="2268"/>
        <w:gridCol w:w="2126"/>
        <w:gridCol w:w="1984"/>
      </w:tblGrid>
      <w:tr w:rsidR="00DE69D0" w:rsidRPr="00BC55C3" w14:paraId="16365B5E" w14:textId="77777777" w:rsidTr="00E96A8E">
        <w:trPr>
          <w:trHeight w:val="559"/>
        </w:trPr>
        <w:tc>
          <w:tcPr>
            <w:tcW w:w="2694" w:type="dxa"/>
            <w:tcBorders>
              <w:top w:val="single" w:sz="4" w:space="0" w:color="auto"/>
              <w:bottom w:val="single" w:sz="4" w:space="0" w:color="auto"/>
              <w:right w:val="single" w:sz="4" w:space="0" w:color="auto"/>
            </w:tcBorders>
            <w:shd w:val="clear" w:color="auto" w:fill="auto"/>
            <w:noWrap/>
            <w:vAlign w:val="center"/>
            <w:hideMark/>
          </w:tcPr>
          <w:p w14:paraId="5B3D4001" w14:textId="77777777" w:rsidR="00DE69D0" w:rsidRPr="002F0B30" w:rsidRDefault="00DE69D0" w:rsidP="00DC3E31">
            <w:pPr>
              <w:spacing w:after="0" w:line="360" w:lineRule="auto"/>
              <w:rPr>
                <w:rFonts w:ascii="Arial" w:eastAsia="Times New Roman" w:hAnsi="Arial" w:cs="Arial"/>
                <w:b/>
                <w:sz w:val="20"/>
                <w:szCs w:val="18"/>
              </w:rPr>
            </w:pPr>
          </w:p>
        </w:tc>
        <w:tc>
          <w:tcPr>
            <w:tcW w:w="2268" w:type="dxa"/>
            <w:tcBorders>
              <w:top w:val="single" w:sz="4" w:space="0" w:color="auto"/>
              <w:left w:val="single" w:sz="4" w:space="0" w:color="auto"/>
              <w:bottom w:val="single" w:sz="4" w:space="0" w:color="auto"/>
            </w:tcBorders>
            <w:shd w:val="clear" w:color="auto" w:fill="auto"/>
            <w:noWrap/>
            <w:vAlign w:val="center"/>
            <w:hideMark/>
          </w:tcPr>
          <w:p w14:paraId="57CD3F27" w14:textId="682A6579" w:rsidR="00DE69D0" w:rsidRPr="002F0B30" w:rsidRDefault="00DE69D0" w:rsidP="00DC3E31">
            <w:pPr>
              <w:spacing w:after="0" w:line="240" w:lineRule="auto"/>
              <w:jc w:val="center"/>
              <w:rPr>
                <w:rFonts w:ascii="Arial" w:eastAsia="Times New Roman" w:hAnsi="Arial" w:cs="Arial"/>
                <w:b/>
                <w:color w:val="000000"/>
                <w:sz w:val="20"/>
                <w:szCs w:val="18"/>
              </w:rPr>
            </w:pPr>
            <w:proofErr w:type="spellStart"/>
            <w:r w:rsidRPr="002F0B30">
              <w:rPr>
                <w:rFonts w:ascii="Arial" w:eastAsia="Times New Roman" w:hAnsi="Arial" w:cs="Arial"/>
                <w:b/>
                <w:color w:val="000000"/>
                <w:sz w:val="20"/>
                <w:szCs w:val="18"/>
              </w:rPr>
              <w:t>rP</w:t>
            </w:r>
            <w:r w:rsidR="00AC15EE">
              <w:rPr>
                <w:rFonts w:ascii="Arial" w:eastAsia="Times New Roman" w:hAnsi="Arial" w:cs="Arial"/>
                <w:b/>
                <w:color w:val="000000"/>
                <w:sz w:val="20"/>
                <w:szCs w:val="18"/>
              </w:rPr>
              <w:t>h</w:t>
            </w:r>
            <w:proofErr w:type="spellEnd"/>
            <w:r w:rsidRPr="002F0B30">
              <w:rPr>
                <w:rFonts w:ascii="Arial" w:eastAsia="Times New Roman" w:hAnsi="Arial" w:cs="Arial"/>
                <w:b/>
                <w:color w:val="000000"/>
                <w:sz w:val="20"/>
                <w:szCs w:val="18"/>
              </w:rPr>
              <w:t xml:space="preserve"> (95% CI)</w:t>
            </w:r>
          </w:p>
          <w:p w14:paraId="77FC9E5F" w14:textId="77777777" w:rsidR="00DE69D0" w:rsidRPr="002F0B30" w:rsidRDefault="00DE69D0" w:rsidP="00DC3E31">
            <w:pPr>
              <w:spacing w:after="0" w:line="240" w:lineRule="auto"/>
              <w:jc w:val="center"/>
              <w:rPr>
                <w:rFonts w:ascii="Arial" w:eastAsia="Times New Roman" w:hAnsi="Arial" w:cs="Arial"/>
                <w:b/>
                <w:color w:val="000000"/>
                <w:sz w:val="20"/>
                <w:szCs w:val="18"/>
              </w:rPr>
            </w:pPr>
            <w:r w:rsidRPr="002F0B30">
              <w:rPr>
                <w:rFonts w:ascii="Arial" w:eastAsia="Times New Roman" w:hAnsi="Arial" w:cs="Arial"/>
                <w:b/>
                <w:color w:val="000000"/>
                <w:sz w:val="20"/>
                <w:szCs w:val="18"/>
              </w:rPr>
              <w:t>____________</w:t>
            </w:r>
          </w:p>
        </w:tc>
        <w:tc>
          <w:tcPr>
            <w:tcW w:w="2126" w:type="dxa"/>
            <w:tcBorders>
              <w:top w:val="single" w:sz="4" w:space="0" w:color="auto"/>
              <w:bottom w:val="single" w:sz="4" w:space="0" w:color="auto"/>
            </w:tcBorders>
            <w:shd w:val="clear" w:color="auto" w:fill="auto"/>
            <w:noWrap/>
            <w:vAlign w:val="center"/>
            <w:hideMark/>
          </w:tcPr>
          <w:p w14:paraId="31548F3C" w14:textId="77777777" w:rsidR="00DE69D0" w:rsidRPr="002F0B30" w:rsidRDefault="00DE69D0" w:rsidP="00DC3E31">
            <w:pPr>
              <w:spacing w:after="0" w:line="240" w:lineRule="auto"/>
              <w:jc w:val="center"/>
              <w:rPr>
                <w:rFonts w:ascii="Arial" w:eastAsia="Times New Roman" w:hAnsi="Arial" w:cs="Arial"/>
                <w:b/>
                <w:color w:val="000000"/>
                <w:sz w:val="20"/>
                <w:szCs w:val="18"/>
              </w:rPr>
            </w:pPr>
            <w:proofErr w:type="spellStart"/>
            <w:r w:rsidRPr="002F0B30">
              <w:rPr>
                <w:rFonts w:ascii="Arial" w:eastAsia="Times New Roman" w:hAnsi="Arial" w:cs="Arial"/>
                <w:b/>
                <w:color w:val="000000"/>
                <w:sz w:val="20"/>
                <w:szCs w:val="18"/>
              </w:rPr>
              <w:t>rA</w:t>
            </w:r>
            <w:proofErr w:type="spellEnd"/>
            <w:r w:rsidRPr="002F0B30">
              <w:rPr>
                <w:rFonts w:ascii="Arial" w:eastAsia="Times New Roman" w:hAnsi="Arial" w:cs="Arial"/>
                <w:b/>
                <w:color w:val="000000"/>
                <w:sz w:val="20"/>
                <w:szCs w:val="18"/>
              </w:rPr>
              <w:t xml:space="preserve"> (95% CI)</w:t>
            </w:r>
          </w:p>
          <w:p w14:paraId="1407B9DB" w14:textId="77777777" w:rsidR="00DE69D0" w:rsidRPr="002F0B30" w:rsidRDefault="00DE69D0" w:rsidP="00DC3E31">
            <w:pPr>
              <w:spacing w:after="0" w:line="240" w:lineRule="auto"/>
              <w:jc w:val="center"/>
              <w:rPr>
                <w:rFonts w:ascii="Arial" w:eastAsia="Times New Roman" w:hAnsi="Arial" w:cs="Arial"/>
                <w:b/>
                <w:color w:val="000000"/>
                <w:sz w:val="20"/>
                <w:szCs w:val="18"/>
              </w:rPr>
            </w:pPr>
            <w:r w:rsidRPr="002F0B30">
              <w:rPr>
                <w:rFonts w:ascii="Arial" w:eastAsia="Times New Roman" w:hAnsi="Arial" w:cs="Arial"/>
                <w:b/>
                <w:color w:val="000000"/>
                <w:sz w:val="20"/>
                <w:szCs w:val="18"/>
              </w:rPr>
              <w:t>___________</w:t>
            </w:r>
          </w:p>
        </w:tc>
        <w:tc>
          <w:tcPr>
            <w:tcW w:w="1984" w:type="dxa"/>
            <w:tcBorders>
              <w:top w:val="single" w:sz="4" w:space="0" w:color="auto"/>
              <w:bottom w:val="single" w:sz="4" w:space="0" w:color="auto"/>
            </w:tcBorders>
            <w:vAlign w:val="center"/>
          </w:tcPr>
          <w:p w14:paraId="0771BDDC" w14:textId="77777777" w:rsidR="00DE69D0" w:rsidRPr="002F0B30" w:rsidRDefault="00DE69D0" w:rsidP="00DC3E31">
            <w:pPr>
              <w:spacing w:after="0" w:line="240" w:lineRule="auto"/>
              <w:jc w:val="center"/>
              <w:rPr>
                <w:rFonts w:ascii="Arial" w:eastAsia="Times New Roman" w:hAnsi="Arial" w:cs="Arial"/>
                <w:b/>
                <w:color w:val="000000"/>
                <w:sz w:val="20"/>
                <w:szCs w:val="18"/>
              </w:rPr>
            </w:pPr>
            <w:proofErr w:type="spellStart"/>
            <w:r w:rsidRPr="002F0B30">
              <w:rPr>
                <w:rFonts w:ascii="Arial" w:eastAsia="Times New Roman" w:hAnsi="Arial" w:cs="Arial"/>
                <w:b/>
                <w:color w:val="000000"/>
                <w:sz w:val="20"/>
                <w:szCs w:val="18"/>
              </w:rPr>
              <w:t>rE</w:t>
            </w:r>
            <w:proofErr w:type="spellEnd"/>
            <w:r w:rsidRPr="002F0B30">
              <w:rPr>
                <w:rFonts w:ascii="Arial" w:eastAsia="Times New Roman" w:hAnsi="Arial" w:cs="Arial"/>
                <w:b/>
                <w:color w:val="000000"/>
                <w:sz w:val="20"/>
                <w:szCs w:val="18"/>
              </w:rPr>
              <w:t xml:space="preserve"> (95% CI)</w:t>
            </w:r>
          </w:p>
          <w:p w14:paraId="318D5659" w14:textId="77777777" w:rsidR="00DE69D0" w:rsidRPr="002F0B30" w:rsidRDefault="00DE69D0" w:rsidP="00DC3E31">
            <w:pPr>
              <w:spacing w:after="0" w:line="240" w:lineRule="auto"/>
              <w:jc w:val="center"/>
              <w:rPr>
                <w:rFonts w:ascii="Arial" w:eastAsia="Times New Roman" w:hAnsi="Arial" w:cs="Arial"/>
                <w:b/>
                <w:color w:val="000000"/>
                <w:sz w:val="20"/>
                <w:szCs w:val="18"/>
              </w:rPr>
            </w:pPr>
            <w:r w:rsidRPr="002F0B30">
              <w:rPr>
                <w:rFonts w:ascii="Arial" w:eastAsia="Times New Roman" w:hAnsi="Arial" w:cs="Arial"/>
                <w:b/>
                <w:color w:val="000000"/>
                <w:sz w:val="20"/>
                <w:szCs w:val="18"/>
              </w:rPr>
              <w:t>___________</w:t>
            </w:r>
          </w:p>
        </w:tc>
      </w:tr>
      <w:tr w:rsidR="00DE69D0" w:rsidRPr="00BC55C3" w14:paraId="784CAA38" w14:textId="77777777" w:rsidTr="00E96A8E">
        <w:trPr>
          <w:trHeight w:val="267"/>
        </w:trPr>
        <w:tc>
          <w:tcPr>
            <w:tcW w:w="2694" w:type="dxa"/>
            <w:tcBorders>
              <w:right w:val="single" w:sz="4" w:space="0" w:color="auto"/>
            </w:tcBorders>
            <w:shd w:val="clear" w:color="auto" w:fill="auto"/>
            <w:noWrap/>
            <w:vAlign w:val="center"/>
          </w:tcPr>
          <w:p w14:paraId="3E5BE01E" w14:textId="6C14058F" w:rsidR="00DE69D0" w:rsidRPr="002F0B30" w:rsidRDefault="00E96A8E" w:rsidP="00DC3E31">
            <w:pPr>
              <w:spacing w:after="0" w:line="360" w:lineRule="auto"/>
              <w:rPr>
                <w:rFonts w:ascii="Arial" w:eastAsia="Times New Roman" w:hAnsi="Arial" w:cs="Arial"/>
                <w:b/>
                <w:i/>
                <w:color w:val="000000"/>
                <w:sz w:val="20"/>
                <w:szCs w:val="18"/>
              </w:rPr>
            </w:pPr>
            <w:r w:rsidRPr="002F0B30">
              <w:rPr>
                <w:rFonts w:ascii="Arial" w:hAnsi="Arial" w:cs="Arial"/>
                <w:b/>
                <w:i/>
                <w:sz w:val="20"/>
                <w:szCs w:val="18"/>
              </w:rPr>
              <w:t>T</w:t>
            </w:r>
            <w:r w:rsidR="00DE69D0" w:rsidRPr="002F0B30">
              <w:rPr>
                <w:rFonts w:ascii="Arial" w:hAnsi="Arial" w:cs="Arial"/>
                <w:b/>
                <w:i/>
                <w:sz w:val="20"/>
                <w:szCs w:val="18"/>
              </w:rPr>
              <w:t>otal</w:t>
            </w:r>
            <w:r>
              <w:rPr>
                <w:rFonts w:ascii="Arial" w:hAnsi="Arial" w:cs="Arial"/>
                <w:b/>
                <w:i/>
                <w:sz w:val="20"/>
                <w:szCs w:val="18"/>
              </w:rPr>
              <w:t xml:space="preserve"> autistic traits</w:t>
            </w:r>
          </w:p>
        </w:tc>
        <w:tc>
          <w:tcPr>
            <w:tcW w:w="2268" w:type="dxa"/>
            <w:tcBorders>
              <w:left w:val="single" w:sz="4" w:space="0" w:color="auto"/>
            </w:tcBorders>
            <w:shd w:val="clear" w:color="auto" w:fill="auto"/>
            <w:noWrap/>
            <w:vAlign w:val="center"/>
          </w:tcPr>
          <w:p w14:paraId="65B1B6DD" w14:textId="65931FE1" w:rsidR="00DE69D0" w:rsidRPr="002F0B30" w:rsidRDefault="00AC15EE" w:rsidP="00DC3E31">
            <w:pPr>
              <w:spacing w:after="0" w:line="360" w:lineRule="auto"/>
              <w:jc w:val="center"/>
              <w:rPr>
                <w:rFonts w:ascii="Arial" w:hAnsi="Arial" w:cs="Arial"/>
                <w:sz w:val="20"/>
                <w:szCs w:val="18"/>
              </w:rPr>
            </w:pPr>
            <w:r>
              <w:rPr>
                <w:rFonts w:ascii="Arial" w:hAnsi="Arial" w:cs="Arial"/>
                <w:sz w:val="20"/>
                <w:szCs w:val="18"/>
              </w:rPr>
              <w:t xml:space="preserve">.17 (.14 </w:t>
            </w:r>
            <w:r w:rsidR="00F83FCA">
              <w:rPr>
                <w:rFonts w:ascii="Arial" w:hAnsi="Arial" w:cs="Arial"/>
                <w:sz w:val="20"/>
                <w:szCs w:val="18"/>
              </w:rPr>
              <w:t>-</w:t>
            </w:r>
            <w:bookmarkStart w:id="2" w:name="_GoBack"/>
            <w:bookmarkEnd w:id="2"/>
            <w:r>
              <w:rPr>
                <w:rFonts w:ascii="Arial" w:hAnsi="Arial" w:cs="Arial"/>
                <w:sz w:val="20"/>
                <w:szCs w:val="18"/>
              </w:rPr>
              <w:t xml:space="preserve"> .20)</w:t>
            </w:r>
          </w:p>
        </w:tc>
        <w:tc>
          <w:tcPr>
            <w:tcW w:w="2126" w:type="dxa"/>
            <w:shd w:val="clear" w:color="auto" w:fill="auto"/>
            <w:noWrap/>
            <w:vAlign w:val="center"/>
          </w:tcPr>
          <w:p w14:paraId="6DC11F90" w14:textId="269C8E7E" w:rsidR="00DE69D0" w:rsidRPr="002F0B30" w:rsidRDefault="00AC15EE" w:rsidP="00DC3E31">
            <w:pPr>
              <w:spacing w:after="0" w:line="360" w:lineRule="auto"/>
              <w:jc w:val="center"/>
              <w:rPr>
                <w:rFonts w:ascii="Arial" w:eastAsia="Times New Roman" w:hAnsi="Arial" w:cs="Arial"/>
                <w:color w:val="000000"/>
                <w:sz w:val="20"/>
                <w:szCs w:val="18"/>
              </w:rPr>
            </w:pPr>
            <w:r>
              <w:rPr>
                <w:rFonts w:ascii="Arial" w:eastAsia="Times New Roman" w:hAnsi="Arial" w:cs="Arial"/>
                <w:color w:val="000000"/>
                <w:sz w:val="20"/>
                <w:szCs w:val="18"/>
              </w:rPr>
              <w:t>.27 (.17 - .36)</w:t>
            </w:r>
          </w:p>
        </w:tc>
        <w:tc>
          <w:tcPr>
            <w:tcW w:w="1984" w:type="dxa"/>
            <w:vAlign w:val="center"/>
          </w:tcPr>
          <w:p w14:paraId="24E4CB01" w14:textId="3F02C41D" w:rsidR="00DE69D0" w:rsidRPr="002F0B30" w:rsidRDefault="00AC15EE" w:rsidP="00DC3E31">
            <w:pPr>
              <w:spacing w:after="0" w:line="360" w:lineRule="auto"/>
              <w:jc w:val="center"/>
              <w:rPr>
                <w:rFonts w:ascii="Arial" w:eastAsia="Times New Roman" w:hAnsi="Arial" w:cs="Arial"/>
                <w:color w:val="000000"/>
                <w:sz w:val="20"/>
                <w:szCs w:val="18"/>
              </w:rPr>
            </w:pPr>
            <w:r>
              <w:rPr>
                <w:rFonts w:ascii="Arial" w:eastAsia="Times New Roman" w:hAnsi="Arial" w:cs="Arial"/>
                <w:color w:val="000000"/>
                <w:sz w:val="20"/>
                <w:szCs w:val="18"/>
              </w:rPr>
              <w:t>.09 (.03 - .16)</w:t>
            </w:r>
          </w:p>
        </w:tc>
      </w:tr>
      <w:tr w:rsidR="00DE69D0" w:rsidRPr="00BC55C3" w14:paraId="18EAB1C1" w14:textId="77777777" w:rsidTr="00E96A8E">
        <w:trPr>
          <w:trHeight w:val="160"/>
        </w:trPr>
        <w:tc>
          <w:tcPr>
            <w:tcW w:w="2694" w:type="dxa"/>
            <w:tcBorders>
              <w:right w:val="single" w:sz="4" w:space="0" w:color="auto"/>
            </w:tcBorders>
            <w:shd w:val="clear" w:color="auto" w:fill="auto"/>
            <w:noWrap/>
            <w:vAlign w:val="center"/>
          </w:tcPr>
          <w:p w14:paraId="302B23C6" w14:textId="77777777" w:rsidR="00DE69D0" w:rsidRPr="002F0B30" w:rsidRDefault="00DE69D0" w:rsidP="00DC3E31">
            <w:pPr>
              <w:spacing w:after="0" w:line="360" w:lineRule="auto"/>
              <w:rPr>
                <w:rFonts w:ascii="Arial" w:eastAsia="Times New Roman" w:hAnsi="Arial" w:cs="Arial"/>
                <w:b/>
                <w:i/>
                <w:color w:val="000000"/>
                <w:sz w:val="20"/>
                <w:szCs w:val="18"/>
              </w:rPr>
            </w:pPr>
            <w:r w:rsidRPr="002F0B30">
              <w:rPr>
                <w:rFonts w:ascii="Arial" w:eastAsia="Times New Roman" w:hAnsi="Arial" w:cs="Arial"/>
                <w:b/>
                <w:i/>
                <w:color w:val="000000"/>
                <w:sz w:val="20"/>
                <w:szCs w:val="18"/>
              </w:rPr>
              <w:t>RRBI-D</w:t>
            </w:r>
          </w:p>
        </w:tc>
        <w:tc>
          <w:tcPr>
            <w:tcW w:w="2268" w:type="dxa"/>
            <w:tcBorders>
              <w:left w:val="single" w:sz="4" w:space="0" w:color="auto"/>
            </w:tcBorders>
            <w:shd w:val="clear" w:color="auto" w:fill="auto"/>
            <w:noWrap/>
            <w:vAlign w:val="center"/>
          </w:tcPr>
          <w:p w14:paraId="02083F78" w14:textId="2330C609" w:rsidR="00DE69D0" w:rsidRPr="002F0B30" w:rsidRDefault="001B50AC" w:rsidP="00DC3E31">
            <w:pPr>
              <w:spacing w:after="0" w:line="360" w:lineRule="auto"/>
              <w:jc w:val="center"/>
              <w:rPr>
                <w:rFonts w:ascii="Arial" w:hAnsi="Arial" w:cs="Arial"/>
                <w:sz w:val="20"/>
                <w:szCs w:val="18"/>
              </w:rPr>
            </w:pPr>
            <w:r>
              <w:rPr>
                <w:rFonts w:ascii="Arial" w:hAnsi="Arial" w:cs="Arial"/>
                <w:sz w:val="20"/>
                <w:szCs w:val="18"/>
              </w:rPr>
              <w:t xml:space="preserve">.20 (.16 </w:t>
            </w:r>
            <w:r w:rsidR="00F83FCA">
              <w:rPr>
                <w:rFonts w:ascii="Arial" w:hAnsi="Arial" w:cs="Arial"/>
                <w:sz w:val="20"/>
                <w:szCs w:val="18"/>
              </w:rPr>
              <w:t>-</w:t>
            </w:r>
            <w:r>
              <w:rPr>
                <w:rFonts w:ascii="Arial" w:hAnsi="Arial" w:cs="Arial"/>
                <w:sz w:val="20"/>
                <w:szCs w:val="18"/>
              </w:rPr>
              <w:t xml:space="preserve"> .23)</w:t>
            </w:r>
          </w:p>
        </w:tc>
        <w:tc>
          <w:tcPr>
            <w:tcW w:w="2126" w:type="dxa"/>
            <w:shd w:val="clear" w:color="auto" w:fill="auto"/>
            <w:noWrap/>
            <w:vAlign w:val="center"/>
          </w:tcPr>
          <w:p w14:paraId="11779E96" w14:textId="2CA391F2" w:rsidR="00DE69D0" w:rsidRPr="002F0B30" w:rsidRDefault="001B50AC" w:rsidP="00DC3E31">
            <w:pPr>
              <w:spacing w:after="0" w:line="360" w:lineRule="auto"/>
              <w:jc w:val="center"/>
              <w:rPr>
                <w:rFonts w:ascii="Arial" w:eastAsia="Times New Roman" w:hAnsi="Arial" w:cs="Arial"/>
                <w:color w:val="000000"/>
                <w:sz w:val="20"/>
                <w:szCs w:val="18"/>
              </w:rPr>
            </w:pPr>
            <w:r>
              <w:rPr>
                <w:rFonts w:ascii="Arial" w:eastAsia="Times New Roman" w:hAnsi="Arial" w:cs="Arial"/>
                <w:color w:val="000000"/>
                <w:sz w:val="20"/>
                <w:szCs w:val="18"/>
              </w:rPr>
              <w:t>.35 (.24 - .46)</w:t>
            </w:r>
          </w:p>
        </w:tc>
        <w:tc>
          <w:tcPr>
            <w:tcW w:w="1984" w:type="dxa"/>
            <w:vAlign w:val="center"/>
          </w:tcPr>
          <w:p w14:paraId="350B989E" w14:textId="32DA1638" w:rsidR="00DE69D0" w:rsidRPr="002F0B30" w:rsidRDefault="001B50AC" w:rsidP="00DC3E31">
            <w:pPr>
              <w:spacing w:after="0" w:line="360" w:lineRule="auto"/>
              <w:jc w:val="center"/>
              <w:rPr>
                <w:rFonts w:ascii="Arial" w:eastAsia="Times New Roman" w:hAnsi="Arial" w:cs="Arial"/>
                <w:color w:val="000000"/>
                <w:sz w:val="20"/>
                <w:szCs w:val="18"/>
              </w:rPr>
            </w:pPr>
            <w:r>
              <w:rPr>
                <w:rFonts w:ascii="Arial" w:eastAsia="Times New Roman" w:hAnsi="Arial" w:cs="Arial"/>
                <w:color w:val="000000"/>
                <w:sz w:val="20"/>
                <w:szCs w:val="18"/>
              </w:rPr>
              <w:t>.10 (.03 - .17)</w:t>
            </w:r>
          </w:p>
        </w:tc>
      </w:tr>
      <w:tr w:rsidR="00DE69D0" w:rsidRPr="00BC55C3" w14:paraId="51F52B35" w14:textId="77777777" w:rsidTr="00E96A8E">
        <w:trPr>
          <w:trHeight w:val="267"/>
        </w:trPr>
        <w:tc>
          <w:tcPr>
            <w:tcW w:w="2694" w:type="dxa"/>
            <w:tcBorders>
              <w:right w:val="single" w:sz="4" w:space="0" w:color="auto"/>
            </w:tcBorders>
            <w:shd w:val="clear" w:color="auto" w:fill="auto"/>
            <w:noWrap/>
            <w:vAlign w:val="center"/>
          </w:tcPr>
          <w:p w14:paraId="7EB1F01B" w14:textId="77777777" w:rsidR="00DE69D0" w:rsidRPr="002F0B30" w:rsidRDefault="00DE69D0" w:rsidP="00DC3E31">
            <w:pPr>
              <w:spacing w:after="0" w:line="360" w:lineRule="auto"/>
              <w:rPr>
                <w:rFonts w:ascii="Arial" w:eastAsia="Times New Roman" w:hAnsi="Arial" w:cs="Arial"/>
                <w:b/>
                <w:i/>
                <w:color w:val="000000"/>
                <w:sz w:val="20"/>
                <w:szCs w:val="18"/>
              </w:rPr>
            </w:pPr>
            <w:r w:rsidRPr="002F0B30">
              <w:rPr>
                <w:rFonts w:ascii="Arial" w:eastAsia="Times New Roman" w:hAnsi="Arial" w:cs="Arial"/>
                <w:b/>
                <w:i/>
                <w:color w:val="000000"/>
                <w:sz w:val="20"/>
                <w:szCs w:val="18"/>
              </w:rPr>
              <w:t>SIC</w:t>
            </w:r>
          </w:p>
        </w:tc>
        <w:tc>
          <w:tcPr>
            <w:tcW w:w="2268" w:type="dxa"/>
            <w:tcBorders>
              <w:left w:val="single" w:sz="4" w:space="0" w:color="auto"/>
            </w:tcBorders>
            <w:shd w:val="clear" w:color="auto" w:fill="auto"/>
            <w:noWrap/>
            <w:vAlign w:val="center"/>
          </w:tcPr>
          <w:p w14:paraId="0B554874" w14:textId="1EE4134A" w:rsidR="00DE69D0" w:rsidRPr="002F0B30" w:rsidRDefault="00957202" w:rsidP="00DC3E31">
            <w:pPr>
              <w:spacing w:after="0" w:line="360" w:lineRule="auto"/>
              <w:jc w:val="center"/>
              <w:rPr>
                <w:rFonts w:ascii="Arial" w:hAnsi="Arial" w:cs="Arial"/>
                <w:sz w:val="20"/>
                <w:szCs w:val="18"/>
              </w:rPr>
            </w:pPr>
            <w:r>
              <w:rPr>
                <w:rFonts w:ascii="Arial" w:hAnsi="Arial" w:cs="Arial"/>
                <w:sz w:val="20"/>
                <w:szCs w:val="18"/>
              </w:rPr>
              <w:t>.09 (.06 - .13)</w:t>
            </w:r>
          </w:p>
        </w:tc>
        <w:tc>
          <w:tcPr>
            <w:tcW w:w="2126" w:type="dxa"/>
            <w:shd w:val="clear" w:color="auto" w:fill="auto"/>
            <w:noWrap/>
            <w:vAlign w:val="center"/>
          </w:tcPr>
          <w:p w14:paraId="61C93B5E" w14:textId="170B7094" w:rsidR="00DE69D0" w:rsidRPr="002F0B30" w:rsidRDefault="00957202" w:rsidP="00DC3E31">
            <w:pPr>
              <w:spacing w:after="0" w:line="360" w:lineRule="auto"/>
              <w:jc w:val="center"/>
              <w:rPr>
                <w:rFonts w:ascii="Arial" w:eastAsia="Times New Roman" w:hAnsi="Arial" w:cs="Arial"/>
                <w:color w:val="000000"/>
                <w:sz w:val="20"/>
                <w:szCs w:val="18"/>
              </w:rPr>
            </w:pPr>
            <w:r>
              <w:rPr>
                <w:rFonts w:ascii="Arial" w:eastAsia="Times New Roman" w:hAnsi="Arial" w:cs="Arial"/>
                <w:color w:val="000000"/>
                <w:sz w:val="20"/>
                <w:szCs w:val="18"/>
              </w:rPr>
              <w:t>.17 (.07 - .27)</w:t>
            </w:r>
          </w:p>
        </w:tc>
        <w:tc>
          <w:tcPr>
            <w:tcW w:w="1984" w:type="dxa"/>
            <w:vAlign w:val="center"/>
          </w:tcPr>
          <w:p w14:paraId="7FF76BF2" w14:textId="29800401" w:rsidR="00DE69D0" w:rsidRPr="002F0B30" w:rsidRDefault="00957202" w:rsidP="00DC3E31">
            <w:pPr>
              <w:spacing w:after="0" w:line="360" w:lineRule="auto"/>
              <w:jc w:val="center"/>
              <w:rPr>
                <w:rFonts w:ascii="Arial" w:eastAsia="Times New Roman" w:hAnsi="Arial" w:cs="Arial"/>
                <w:color w:val="000000"/>
                <w:sz w:val="20"/>
                <w:szCs w:val="18"/>
              </w:rPr>
            </w:pPr>
            <w:r>
              <w:rPr>
                <w:rFonts w:ascii="Arial" w:eastAsia="Times New Roman" w:hAnsi="Arial" w:cs="Arial"/>
                <w:color w:val="000000"/>
                <w:sz w:val="20"/>
                <w:szCs w:val="18"/>
              </w:rPr>
              <w:t>.03 (-.03 - .10)</w:t>
            </w:r>
          </w:p>
        </w:tc>
      </w:tr>
    </w:tbl>
    <w:p w14:paraId="50CBEA53" w14:textId="02DF4787" w:rsidR="00C84BF2" w:rsidRDefault="00DE69D0" w:rsidP="00DE69D0">
      <w:pPr>
        <w:spacing w:line="240" w:lineRule="auto"/>
        <w:jc w:val="both"/>
      </w:pPr>
      <w:r w:rsidRPr="00D34D29">
        <w:rPr>
          <w:rFonts w:ascii="Arial" w:hAnsi="Arial" w:cs="Arial"/>
          <w:b/>
          <w:i/>
          <w:sz w:val="20"/>
          <w:szCs w:val="20"/>
        </w:rPr>
        <w:t>Note</w:t>
      </w:r>
      <w:r w:rsidR="00F62FDB">
        <w:rPr>
          <w:rFonts w:ascii="Arial" w:hAnsi="Arial" w:cs="Arial"/>
          <w:b/>
          <w:i/>
          <w:sz w:val="20"/>
          <w:szCs w:val="20"/>
        </w:rPr>
        <w:t>;</w:t>
      </w:r>
      <w:r w:rsidRPr="00D34D29">
        <w:rPr>
          <w:rFonts w:ascii="Arial" w:hAnsi="Arial" w:cs="Arial"/>
          <w:i/>
          <w:sz w:val="20"/>
          <w:szCs w:val="20"/>
        </w:rPr>
        <w:t xml:space="preserve"> </w:t>
      </w:r>
      <w:proofErr w:type="spellStart"/>
      <w:r w:rsidRPr="00D34D29">
        <w:rPr>
          <w:rFonts w:ascii="Arial" w:hAnsi="Arial" w:cs="Arial"/>
          <w:i/>
          <w:sz w:val="20"/>
          <w:szCs w:val="20"/>
        </w:rPr>
        <w:t>rP</w:t>
      </w:r>
      <w:r w:rsidR="00AC15EE">
        <w:rPr>
          <w:rFonts w:ascii="Arial" w:hAnsi="Arial" w:cs="Arial"/>
          <w:i/>
          <w:sz w:val="20"/>
          <w:szCs w:val="20"/>
        </w:rPr>
        <w:t>h</w:t>
      </w:r>
      <w:proofErr w:type="spellEnd"/>
      <w:r w:rsidRPr="00D34D29">
        <w:rPr>
          <w:rFonts w:ascii="Arial" w:hAnsi="Arial" w:cs="Arial"/>
          <w:i/>
          <w:sz w:val="20"/>
          <w:szCs w:val="20"/>
        </w:rPr>
        <w:t xml:space="preserve"> = overall phenotypic correlation between synesthesia and </w:t>
      </w:r>
      <w:r>
        <w:rPr>
          <w:rFonts w:ascii="Arial" w:hAnsi="Arial" w:cs="Arial"/>
          <w:i/>
          <w:sz w:val="20"/>
          <w:szCs w:val="20"/>
        </w:rPr>
        <w:t>autistic</w:t>
      </w:r>
      <w:r w:rsidRPr="00D34D29">
        <w:rPr>
          <w:rFonts w:ascii="Arial" w:hAnsi="Arial" w:cs="Arial"/>
          <w:i/>
          <w:sz w:val="20"/>
          <w:szCs w:val="20"/>
        </w:rPr>
        <w:t xml:space="preserve"> traits </w:t>
      </w:r>
      <w:r>
        <w:rPr>
          <w:rFonts w:ascii="Arial" w:hAnsi="Arial" w:cs="Arial"/>
          <w:i/>
          <w:sz w:val="20"/>
          <w:szCs w:val="20"/>
        </w:rPr>
        <w:t xml:space="preserve">(total and sub-domains) </w:t>
      </w:r>
      <w:r w:rsidRPr="00D34D29">
        <w:rPr>
          <w:rFonts w:ascii="Arial" w:hAnsi="Arial" w:cs="Arial"/>
          <w:i/>
          <w:sz w:val="20"/>
          <w:szCs w:val="20"/>
        </w:rPr>
        <w:t xml:space="preserve">derived from the bivariate </w:t>
      </w:r>
      <w:r>
        <w:rPr>
          <w:rFonts w:ascii="Arial" w:hAnsi="Arial" w:cs="Arial"/>
          <w:i/>
          <w:sz w:val="20"/>
          <w:szCs w:val="20"/>
        </w:rPr>
        <w:t>AE</w:t>
      </w:r>
      <w:r w:rsidRPr="00D34D29">
        <w:rPr>
          <w:rFonts w:ascii="Arial" w:hAnsi="Arial" w:cs="Arial"/>
          <w:i/>
          <w:sz w:val="20"/>
          <w:szCs w:val="20"/>
        </w:rPr>
        <w:t xml:space="preserve"> models</w:t>
      </w:r>
      <w:r w:rsidR="00F62FDB">
        <w:rPr>
          <w:rFonts w:ascii="Arial" w:hAnsi="Arial" w:cs="Arial"/>
          <w:i/>
          <w:sz w:val="20"/>
          <w:szCs w:val="20"/>
        </w:rPr>
        <w:t>;</w:t>
      </w:r>
      <w:r w:rsidRPr="00D34D29">
        <w:rPr>
          <w:rFonts w:ascii="Arial" w:hAnsi="Arial" w:cs="Arial"/>
          <w:i/>
          <w:sz w:val="20"/>
          <w:szCs w:val="20"/>
        </w:rPr>
        <w:t xml:space="preserve"> </w:t>
      </w:r>
      <w:proofErr w:type="spellStart"/>
      <w:r w:rsidRPr="00D34D29">
        <w:rPr>
          <w:rFonts w:ascii="Arial" w:hAnsi="Arial" w:cs="Arial"/>
          <w:i/>
          <w:sz w:val="20"/>
          <w:szCs w:val="20"/>
        </w:rPr>
        <w:t>rA</w:t>
      </w:r>
      <w:proofErr w:type="spellEnd"/>
      <w:r w:rsidRPr="00D34D29">
        <w:rPr>
          <w:rFonts w:ascii="Arial" w:hAnsi="Arial" w:cs="Arial"/>
          <w:i/>
          <w:sz w:val="20"/>
          <w:szCs w:val="20"/>
        </w:rPr>
        <w:t xml:space="preserve"> = additive genetic correlation; </w:t>
      </w:r>
      <w:proofErr w:type="spellStart"/>
      <w:r w:rsidRPr="00D34D29">
        <w:rPr>
          <w:rFonts w:ascii="Arial" w:hAnsi="Arial" w:cs="Arial"/>
          <w:i/>
          <w:sz w:val="20"/>
          <w:szCs w:val="20"/>
        </w:rPr>
        <w:t>rE</w:t>
      </w:r>
      <w:proofErr w:type="spellEnd"/>
      <w:r w:rsidRPr="00D34D29">
        <w:rPr>
          <w:rFonts w:ascii="Arial" w:hAnsi="Arial" w:cs="Arial"/>
          <w:i/>
          <w:sz w:val="20"/>
          <w:szCs w:val="20"/>
        </w:rPr>
        <w:t xml:space="preserve"> = non-shared environmental correlation; </w:t>
      </w:r>
      <w:r>
        <w:rPr>
          <w:rFonts w:ascii="Arial" w:hAnsi="Arial" w:cs="Arial"/>
          <w:i/>
          <w:sz w:val="20"/>
          <w:szCs w:val="20"/>
        </w:rPr>
        <w:t xml:space="preserve">CI = confidence interval; </w:t>
      </w:r>
      <w:r w:rsidRPr="00D34D29">
        <w:rPr>
          <w:rFonts w:ascii="Arial" w:hAnsi="Arial" w:cs="Arial"/>
          <w:i/>
          <w:sz w:val="20"/>
          <w:szCs w:val="20"/>
        </w:rPr>
        <w:t xml:space="preserve">RRBI-D = repetitive behaviors, restricted interests and attention to details </w:t>
      </w:r>
      <w:r>
        <w:rPr>
          <w:rFonts w:ascii="Arial" w:hAnsi="Arial" w:cs="Arial"/>
          <w:i/>
          <w:sz w:val="20"/>
          <w:szCs w:val="20"/>
        </w:rPr>
        <w:t>SIC = social interaction and communication difficulties</w:t>
      </w:r>
      <w:bookmarkEnd w:id="1"/>
      <w:r w:rsidR="00F62FDB">
        <w:rPr>
          <w:rFonts w:ascii="Arial" w:hAnsi="Arial" w:cs="Arial"/>
          <w:i/>
          <w:sz w:val="20"/>
          <w:szCs w:val="20"/>
        </w:rPr>
        <w:t>.</w:t>
      </w:r>
    </w:p>
    <w:p w14:paraId="452C4B6C" w14:textId="77777777" w:rsidR="00C84BF2" w:rsidRDefault="00C84BF2" w:rsidP="00C84BF2">
      <w:pPr>
        <w:spacing w:line="360" w:lineRule="auto"/>
        <w:jc w:val="both"/>
      </w:pPr>
    </w:p>
    <w:p w14:paraId="14F801AB" w14:textId="77777777" w:rsidR="00D86669" w:rsidRDefault="00D86669" w:rsidP="00D86669">
      <w:pPr>
        <w:spacing w:line="360" w:lineRule="auto"/>
        <w:jc w:val="both"/>
        <w:rPr>
          <w:rFonts w:ascii="Arial" w:hAnsi="Arial" w:cs="Arial"/>
          <w:b/>
          <w:i/>
        </w:rPr>
      </w:pPr>
    </w:p>
    <w:sectPr w:rsidR="00D866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3F3F6" w14:textId="77777777" w:rsidR="00EE3DE9" w:rsidRDefault="00EE3DE9" w:rsidP="005B6F4C">
      <w:pPr>
        <w:spacing w:after="0" w:line="240" w:lineRule="auto"/>
      </w:pPr>
      <w:r>
        <w:separator/>
      </w:r>
    </w:p>
  </w:endnote>
  <w:endnote w:type="continuationSeparator" w:id="0">
    <w:p w14:paraId="029441E4" w14:textId="77777777" w:rsidR="00EE3DE9" w:rsidRDefault="00EE3DE9" w:rsidP="005B6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DC78E" w14:textId="77777777" w:rsidR="00EE3DE9" w:rsidRDefault="00EE3DE9" w:rsidP="005B6F4C">
      <w:pPr>
        <w:spacing w:after="0" w:line="240" w:lineRule="auto"/>
      </w:pPr>
      <w:r>
        <w:separator/>
      </w:r>
    </w:p>
  </w:footnote>
  <w:footnote w:type="continuationSeparator" w:id="0">
    <w:p w14:paraId="60D501D8" w14:textId="77777777" w:rsidR="00EE3DE9" w:rsidRDefault="00EE3DE9" w:rsidP="005B6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67E87"/>
    <w:multiLevelType w:val="hybridMultilevel"/>
    <w:tmpl w:val="304C259A"/>
    <w:lvl w:ilvl="0" w:tplc="A9A48DA4">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ECC30E0"/>
    <w:multiLevelType w:val="hybridMultilevel"/>
    <w:tmpl w:val="994A55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5B80098"/>
    <w:multiLevelType w:val="hybridMultilevel"/>
    <w:tmpl w:val="0D4469D8"/>
    <w:lvl w:ilvl="0" w:tplc="041D000F">
      <w:start w:val="3"/>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714648B8"/>
    <w:multiLevelType w:val="hybridMultilevel"/>
    <w:tmpl w:val="266079E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298" w:hanging="360"/>
      </w:pPr>
    </w:lvl>
    <w:lvl w:ilvl="2" w:tplc="041D001B" w:tentative="1">
      <w:start w:val="1"/>
      <w:numFmt w:val="lowerRoman"/>
      <w:lvlText w:val="%3."/>
      <w:lvlJc w:val="right"/>
      <w:pPr>
        <w:ind w:left="2018" w:hanging="180"/>
      </w:pPr>
    </w:lvl>
    <w:lvl w:ilvl="3" w:tplc="041D000F" w:tentative="1">
      <w:start w:val="1"/>
      <w:numFmt w:val="decimal"/>
      <w:lvlText w:val="%4."/>
      <w:lvlJc w:val="left"/>
      <w:pPr>
        <w:ind w:left="2738" w:hanging="360"/>
      </w:pPr>
    </w:lvl>
    <w:lvl w:ilvl="4" w:tplc="041D0019" w:tentative="1">
      <w:start w:val="1"/>
      <w:numFmt w:val="lowerLetter"/>
      <w:lvlText w:val="%5."/>
      <w:lvlJc w:val="left"/>
      <w:pPr>
        <w:ind w:left="3458" w:hanging="360"/>
      </w:pPr>
    </w:lvl>
    <w:lvl w:ilvl="5" w:tplc="041D001B" w:tentative="1">
      <w:start w:val="1"/>
      <w:numFmt w:val="lowerRoman"/>
      <w:lvlText w:val="%6."/>
      <w:lvlJc w:val="right"/>
      <w:pPr>
        <w:ind w:left="4178" w:hanging="180"/>
      </w:pPr>
    </w:lvl>
    <w:lvl w:ilvl="6" w:tplc="041D000F" w:tentative="1">
      <w:start w:val="1"/>
      <w:numFmt w:val="decimal"/>
      <w:lvlText w:val="%7."/>
      <w:lvlJc w:val="left"/>
      <w:pPr>
        <w:ind w:left="4898" w:hanging="360"/>
      </w:pPr>
    </w:lvl>
    <w:lvl w:ilvl="7" w:tplc="041D0019" w:tentative="1">
      <w:start w:val="1"/>
      <w:numFmt w:val="lowerLetter"/>
      <w:lvlText w:val="%8."/>
      <w:lvlJc w:val="left"/>
      <w:pPr>
        <w:ind w:left="5618" w:hanging="360"/>
      </w:pPr>
    </w:lvl>
    <w:lvl w:ilvl="8" w:tplc="041D001B" w:tentative="1">
      <w:start w:val="1"/>
      <w:numFmt w:val="lowerRoman"/>
      <w:lvlText w:val="%9."/>
      <w:lvlJc w:val="right"/>
      <w:pPr>
        <w:ind w:left="633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3CF"/>
    <w:rsid w:val="00016489"/>
    <w:rsid w:val="00020F00"/>
    <w:rsid w:val="00026B51"/>
    <w:rsid w:val="00031BE7"/>
    <w:rsid w:val="0004173F"/>
    <w:rsid w:val="00050397"/>
    <w:rsid w:val="00063DB1"/>
    <w:rsid w:val="000651A6"/>
    <w:rsid w:val="00074C97"/>
    <w:rsid w:val="000868D2"/>
    <w:rsid w:val="000B091B"/>
    <w:rsid w:val="000B522F"/>
    <w:rsid w:val="000C5A34"/>
    <w:rsid w:val="000D3691"/>
    <w:rsid w:val="000D6CFA"/>
    <w:rsid w:val="000F52C4"/>
    <w:rsid w:val="001020DD"/>
    <w:rsid w:val="0011041C"/>
    <w:rsid w:val="00152CB5"/>
    <w:rsid w:val="001564C8"/>
    <w:rsid w:val="00163473"/>
    <w:rsid w:val="001661A6"/>
    <w:rsid w:val="00171AE4"/>
    <w:rsid w:val="00177329"/>
    <w:rsid w:val="00186DDD"/>
    <w:rsid w:val="00192CDB"/>
    <w:rsid w:val="001B50AC"/>
    <w:rsid w:val="001C0FE8"/>
    <w:rsid w:val="001F011C"/>
    <w:rsid w:val="001F37D3"/>
    <w:rsid w:val="001F635C"/>
    <w:rsid w:val="00223AB7"/>
    <w:rsid w:val="002337E5"/>
    <w:rsid w:val="00233D85"/>
    <w:rsid w:val="002545EF"/>
    <w:rsid w:val="00274763"/>
    <w:rsid w:val="00284D09"/>
    <w:rsid w:val="002A4851"/>
    <w:rsid w:val="002A7549"/>
    <w:rsid w:val="002A78EA"/>
    <w:rsid w:val="002B06E6"/>
    <w:rsid w:val="002B46B4"/>
    <w:rsid w:val="002F2468"/>
    <w:rsid w:val="00311C44"/>
    <w:rsid w:val="00314B56"/>
    <w:rsid w:val="003174E4"/>
    <w:rsid w:val="00321006"/>
    <w:rsid w:val="003313FE"/>
    <w:rsid w:val="00336AFE"/>
    <w:rsid w:val="003426AB"/>
    <w:rsid w:val="00352910"/>
    <w:rsid w:val="003672D6"/>
    <w:rsid w:val="00393566"/>
    <w:rsid w:val="00393E2B"/>
    <w:rsid w:val="003C0547"/>
    <w:rsid w:val="003C1544"/>
    <w:rsid w:val="003C249C"/>
    <w:rsid w:val="003D75E7"/>
    <w:rsid w:val="003F6AF5"/>
    <w:rsid w:val="00401A0C"/>
    <w:rsid w:val="0040397E"/>
    <w:rsid w:val="004220FC"/>
    <w:rsid w:val="00424375"/>
    <w:rsid w:val="004267A7"/>
    <w:rsid w:val="00434C06"/>
    <w:rsid w:val="00443066"/>
    <w:rsid w:val="00455250"/>
    <w:rsid w:val="00460E0A"/>
    <w:rsid w:val="004633E4"/>
    <w:rsid w:val="00485503"/>
    <w:rsid w:val="004952C6"/>
    <w:rsid w:val="0049641E"/>
    <w:rsid w:val="004A437D"/>
    <w:rsid w:val="004A4CF6"/>
    <w:rsid w:val="004B3E90"/>
    <w:rsid w:val="004C1137"/>
    <w:rsid w:val="00566A48"/>
    <w:rsid w:val="00571837"/>
    <w:rsid w:val="00581393"/>
    <w:rsid w:val="005817C3"/>
    <w:rsid w:val="0059712C"/>
    <w:rsid w:val="0059722C"/>
    <w:rsid w:val="005B6F4C"/>
    <w:rsid w:val="005D2CD3"/>
    <w:rsid w:val="00650F81"/>
    <w:rsid w:val="00655BB1"/>
    <w:rsid w:val="006723DE"/>
    <w:rsid w:val="00672EEB"/>
    <w:rsid w:val="0069450D"/>
    <w:rsid w:val="006A206E"/>
    <w:rsid w:val="006B46CF"/>
    <w:rsid w:val="006B6C9B"/>
    <w:rsid w:val="006C0A65"/>
    <w:rsid w:val="006D6E16"/>
    <w:rsid w:val="006E3F63"/>
    <w:rsid w:val="006E4A2A"/>
    <w:rsid w:val="006F21A5"/>
    <w:rsid w:val="00703176"/>
    <w:rsid w:val="00716A2D"/>
    <w:rsid w:val="00716F54"/>
    <w:rsid w:val="007678AB"/>
    <w:rsid w:val="00775BBA"/>
    <w:rsid w:val="0078328D"/>
    <w:rsid w:val="00786E27"/>
    <w:rsid w:val="00792F68"/>
    <w:rsid w:val="0079368F"/>
    <w:rsid w:val="00796E88"/>
    <w:rsid w:val="007C5D30"/>
    <w:rsid w:val="007D04AF"/>
    <w:rsid w:val="007E10AE"/>
    <w:rsid w:val="007E3551"/>
    <w:rsid w:val="007E42DA"/>
    <w:rsid w:val="007F114B"/>
    <w:rsid w:val="007F3D57"/>
    <w:rsid w:val="00814186"/>
    <w:rsid w:val="0082618C"/>
    <w:rsid w:val="00860A15"/>
    <w:rsid w:val="00883399"/>
    <w:rsid w:val="008843E9"/>
    <w:rsid w:val="00895EA2"/>
    <w:rsid w:val="00904871"/>
    <w:rsid w:val="009140BC"/>
    <w:rsid w:val="009147BD"/>
    <w:rsid w:val="00915409"/>
    <w:rsid w:val="009211DC"/>
    <w:rsid w:val="00926FDB"/>
    <w:rsid w:val="00945A36"/>
    <w:rsid w:val="009463E6"/>
    <w:rsid w:val="0095702A"/>
    <w:rsid w:val="00957202"/>
    <w:rsid w:val="00961706"/>
    <w:rsid w:val="00965E0F"/>
    <w:rsid w:val="009A2224"/>
    <w:rsid w:val="009B145E"/>
    <w:rsid w:val="009B414D"/>
    <w:rsid w:val="009C3584"/>
    <w:rsid w:val="009C5965"/>
    <w:rsid w:val="009D4301"/>
    <w:rsid w:val="009E3567"/>
    <w:rsid w:val="00A0153B"/>
    <w:rsid w:val="00A103D4"/>
    <w:rsid w:val="00A12BE1"/>
    <w:rsid w:val="00A239C9"/>
    <w:rsid w:val="00A345C2"/>
    <w:rsid w:val="00A534AF"/>
    <w:rsid w:val="00A5714E"/>
    <w:rsid w:val="00A71F15"/>
    <w:rsid w:val="00A75D1B"/>
    <w:rsid w:val="00A86160"/>
    <w:rsid w:val="00A8688F"/>
    <w:rsid w:val="00A97DFA"/>
    <w:rsid w:val="00AA1AFF"/>
    <w:rsid w:val="00AC15EE"/>
    <w:rsid w:val="00AC5342"/>
    <w:rsid w:val="00AC5396"/>
    <w:rsid w:val="00AF4354"/>
    <w:rsid w:val="00AF790F"/>
    <w:rsid w:val="00B31703"/>
    <w:rsid w:val="00B40CF7"/>
    <w:rsid w:val="00B44989"/>
    <w:rsid w:val="00B501F8"/>
    <w:rsid w:val="00B61BBF"/>
    <w:rsid w:val="00B82C02"/>
    <w:rsid w:val="00B93056"/>
    <w:rsid w:val="00BB3D12"/>
    <w:rsid w:val="00BD0086"/>
    <w:rsid w:val="00BD0603"/>
    <w:rsid w:val="00BF7455"/>
    <w:rsid w:val="00C07E23"/>
    <w:rsid w:val="00C13B3C"/>
    <w:rsid w:val="00C143CF"/>
    <w:rsid w:val="00C4014D"/>
    <w:rsid w:val="00C44305"/>
    <w:rsid w:val="00C56522"/>
    <w:rsid w:val="00C84BF2"/>
    <w:rsid w:val="00C9548A"/>
    <w:rsid w:val="00CA27E1"/>
    <w:rsid w:val="00CA2C8C"/>
    <w:rsid w:val="00CA4435"/>
    <w:rsid w:val="00CA6905"/>
    <w:rsid w:val="00CB1525"/>
    <w:rsid w:val="00CF1D4B"/>
    <w:rsid w:val="00D23A17"/>
    <w:rsid w:val="00D55FA6"/>
    <w:rsid w:val="00D57100"/>
    <w:rsid w:val="00D6077F"/>
    <w:rsid w:val="00D7063E"/>
    <w:rsid w:val="00D86669"/>
    <w:rsid w:val="00D90060"/>
    <w:rsid w:val="00DB285A"/>
    <w:rsid w:val="00DC3E31"/>
    <w:rsid w:val="00DC7222"/>
    <w:rsid w:val="00DD1D4F"/>
    <w:rsid w:val="00DE69D0"/>
    <w:rsid w:val="00E02B64"/>
    <w:rsid w:val="00E060EE"/>
    <w:rsid w:val="00E16910"/>
    <w:rsid w:val="00E21A42"/>
    <w:rsid w:val="00E2263C"/>
    <w:rsid w:val="00E23948"/>
    <w:rsid w:val="00E254B4"/>
    <w:rsid w:val="00E33E06"/>
    <w:rsid w:val="00E35EAB"/>
    <w:rsid w:val="00E41CC8"/>
    <w:rsid w:val="00E61A31"/>
    <w:rsid w:val="00E64F76"/>
    <w:rsid w:val="00E74952"/>
    <w:rsid w:val="00E94D97"/>
    <w:rsid w:val="00E94DA0"/>
    <w:rsid w:val="00E96A8E"/>
    <w:rsid w:val="00ED774C"/>
    <w:rsid w:val="00EE099B"/>
    <w:rsid w:val="00EE3DE9"/>
    <w:rsid w:val="00EE48F6"/>
    <w:rsid w:val="00EF346D"/>
    <w:rsid w:val="00F02537"/>
    <w:rsid w:val="00F34B6B"/>
    <w:rsid w:val="00F62FDB"/>
    <w:rsid w:val="00F672AC"/>
    <w:rsid w:val="00F73B8E"/>
    <w:rsid w:val="00F7601B"/>
    <w:rsid w:val="00F800AA"/>
    <w:rsid w:val="00F83FCA"/>
    <w:rsid w:val="00F877F8"/>
    <w:rsid w:val="00FB6BE6"/>
    <w:rsid w:val="00FE6296"/>
    <w:rsid w:val="00FF1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A2AB"/>
  <w15:chartTrackingRefBased/>
  <w15:docId w15:val="{75447D5B-0445-43FE-A771-A3F7078D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2CDB"/>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C143CF"/>
    <w:rPr>
      <w:sz w:val="16"/>
      <w:szCs w:val="16"/>
    </w:rPr>
  </w:style>
  <w:style w:type="paragraph" w:styleId="Kommentarer">
    <w:name w:val="annotation text"/>
    <w:basedOn w:val="Normal"/>
    <w:link w:val="KommentarerChar"/>
    <w:uiPriority w:val="99"/>
    <w:unhideWhenUsed/>
    <w:rsid w:val="00C143CF"/>
    <w:pPr>
      <w:spacing w:line="240" w:lineRule="auto"/>
    </w:pPr>
    <w:rPr>
      <w:sz w:val="20"/>
      <w:szCs w:val="20"/>
    </w:rPr>
  </w:style>
  <w:style w:type="character" w:customStyle="1" w:styleId="KommentarerChar">
    <w:name w:val="Kommentarer Char"/>
    <w:basedOn w:val="Standardstycketeckensnitt"/>
    <w:link w:val="Kommentarer"/>
    <w:uiPriority w:val="99"/>
    <w:rsid w:val="00C143CF"/>
    <w:rPr>
      <w:sz w:val="20"/>
      <w:szCs w:val="20"/>
      <w:lang w:val="en-US"/>
    </w:rPr>
  </w:style>
  <w:style w:type="table" w:styleId="Tabellrutnt">
    <w:name w:val="Table Grid"/>
    <w:basedOn w:val="Normaltabell"/>
    <w:uiPriority w:val="39"/>
    <w:rsid w:val="00C14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C143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143CF"/>
    <w:rPr>
      <w:rFonts w:ascii="Segoe UI" w:hAnsi="Segoe UI" w:cs="Segoe UI"/>
      <w:sz w:val="18"/>
      <w:szCs w:val="18"/>
      <w:lang w:val="en-US"/>
    </w:rPr>
  </w:style>
  <w:style w:type="paragraph" w:styleId="Kommentarsmne">
    <w:name w:val="annotation subject"/>
    <w:basedOn w:val="Kommentarer"/>
    <w:next w:val="Kommentarer"/>
    <w:link w:val="KommentarsmneChar"/>
    <w:uiPriority w:val="99"/>
    <w:semiHidden/>
    <w:unhideWhenUsed/>
    <w:rsid w:val="006723DE"/>
    <w:rPr>
      <w:b/>
      <w:bCs/>
    </w:rPr>
  </w:style>
  <w:style w:type="character" w:customStyle="1" w:styleId="KommentarsmneChar">
    <w:name w:val="Kommentarsämne Char"/>
    <w:basedOn w:val="KommentarerChar"/>
    <w:link w:val="Kommentarsmne"/>
    <w:uiPriority w:val="99"/>
    <w:semiHidden/>
    <w:rsid w:val="006723DE"/>
    <w:rPr>
      <w:b/>
      <w:bCs/>
      <w:sz w:val="20"/>
      <w:szCs w:val="20"/>
      <w:lang w:val="en-US"/>
    </w:rPr>
  </w:style>
  <w:style w:type="paragraph" w:styleId="Sidhuvud">
    <w:name w:val="header"/>
    <w:basedOn w:val="Normal"/>
    <w:link w:val="SidhuvudChar"/>
    <w:uiPriority w:val="99"/>
    <w:unhideWhenUsed/>
    <w:rsid w:val="005B6F4C"/>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5B6F4C"/>
    <w:rPr>
      <w:lang w:val="en-US"/>
    </w:rPr>
  </w:style>
  <w:style w:type="paragraph" w:styleId="Sidfot">
    <w:name w:val="footer"/>
    <w:basedOn w:val="Normal"/>
    <w:link w:val="SidfotChar"/>
    <w:uiPriority w:val="99"/>
    <w:unhideWhenUsed/>
    <w:rsid w:val="005B6F4C"/>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5B6F4C"/>
    <w:rPr>
      <w:lang w:val="en-US"/>
    </w:rPr>
  </w:style>
  <w:style w:type="paragraph" w:styleId="Liststycke">
    <w:name w:val="List Paragraph"/>
    <w:basedOn w:val="Normal"/>
    <w:uiPriority w:val="34"/>
    <w:qFormat/>
    <w:rsid w:val="00CB1525"/>
    <w:pPr>
      <w:ind w:left="720"/>
      <w:contextualSpacing/>
    </w:pPr>
    <w:rPr>
      <w:lang w:val="sv-SE"/>
    </w:rPr>
  </w:style>
  <w:style w:type="paragraph" w:customStyle="1" w:styleId="paragraph">
    <w:name w:val="paragraph"/>
    <w:basedOn w:val="Normal"/>
    <w:rsid w:val="0049641E"/>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Standardstycketeckensnitt"/>
    <w:rsid w:val="0049641E"/>
  </w:style>
  <w:style w:type="character" w:customStyle="1" w:styleId="eop">
    <w:name w:val="eop"/>
    <w:basedOn w:val="Standardstycketeckensnitt"/>
    <w:rsid w:val="00496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381981">
      <w:bodyDiv w:val="1"/>
      <w:marLeft w:val="0"/>
      <w:marRight w:val="0"/>
      <w:marTop w:val="0"/>
      <w:marBottom w:val="0"/>
      <w:divBdr>
        <w:top w:val="none" w:sz="0" w:space="0" w:color="auto"/>
        <w:left w:val="none" w:sz="0" w:space="0" w:color="auto"/>
        <w:bottom w:val="none" w:sz="0" w:space="0" w:color="auto"/>
        <w:right w:val="none" w:sz="0" w:space="0" w:color="auto"/>
      </w:divBdr>
    </w:div>
    <w:div w:id="498931663">
      <w:bodyDiv w:val="1"/>
      <w:marLeft w:val="0"/>
      <w:marRight w:val="0"/>
      <w:marTop w:val="0"/>
      <w:marBottom w:val="0"/>
      <w:divBdr>
        <w:top w:val="none" w:sz="0" w:space="0" w:color="auto"/>
        <w:left w:val="none" w:sz="0" w:space="0" w:color="auto"/>
        <w:bottom w:val="none" w:sz="0" w:space="0" w:color="auto"/>
        <w:right w:val="none" w:sz="0" w:space="0" w:color="auto"/>
      </w:divBdr>
      <w:divsChild>
        <w:div w:id="1519464716">
          <w:marLeft w:val="0"/>
          <w:marRight w:val="0"/>
          <w:marTop w:val="0"/>
          <w:marBottom w:val="0"/>
          <w:divBdr>
            <w:top w:val="none" w:sz="0" w:space="0" w:color="auto"/>
            <w:left w:val="none" w:sz="0" w:space="0" w:color="auto"/>
            <w:bottom w:val="none" w:sz="0" w:space="0" w:color="auto"/>
            <w:right w:val="none" w:sz="0" w:space="0" w:color="auto"/>
          </w:divBdr>
        </w:div>
        <w:div w:id="1478886117">
          <w:marLeft w:val="0"/>
          <w:marRight w:val="0"/>
          <w:marTop w:val="0"/>
          <w:marBottom w:val="0"/>
          <w:divBdr>
            <w:top w:val="none" w:sz="0" w:space="0" w:color="auto"/>
            <w:left w:val="none" w:sz="0" w:space="0" w:color="auto"/>
            <w:bottom w:val="none" w:sz="0" w:space="0" w:color="auto"/>
            <w:right w:val="none" w:sz="0" w:space="0" w:color="auto"/>
          </w:divBdr>
          <w:divsChild>
            <w:div w:id="1155415870">
              <w:marLeft w:val="0"/>
              <w:marRight w:val="0"/>
              <w:marTop w:val="30"/>
              <w:marBottom w:val="30"/>
              <w:divBdr>
                <w:top w:val="none" w:sz="0" w:space="0" w:color="auto"/>
                <w:left w:val="none" w:sz="0" w:space="0" w:color="auto"/>
                <w:bottom w:val="none" w:sz="0" w:space="0" w:color="auto"/>
                <w:right w:val="none" w:sz="0" w:space="0" w:color="auto"/>
              </w:divBdr>
              <w:divsChild>
                <w:div w:id="126437295">
                  <w:marLeft w:val="0"/>
                  <w:marRight w:val="0"/>
                  <w:marTop w:val="0"/>
                  <w:marBottom w:val="0"/>
                  <w:divBdr>
                    <w:top w:val="none" w:sz="0" w:space="0" w:color="auto"/>
                    <w:left w:val="none" w:sz="0" w:space="0" w:color="auto"/>
                    <w:bottom w:val="none" w:sz="0" w:space="0" w:color="auto"/>
                    <w:right w:val="none" w:sz="0" w:space="0" w:color="auto"/>
                  </w:divBdr>
                  <w:divsChild>
                    <w:div w:id="831481300">
                      <w:marLeft w:val="0"/>
                      <w:marRight w:val="0"/>
                      <w:marTop w:val="0"/>
                      <w:marBottom w:val="0"/>
                      <w:divBdr>
                        <w:top w:val="none" w:sz="0" w:space="0" w:color="auto"/>
                        <w:left w:val="none" w:sz="0" w:space="0" w:color="auto"/>
                        <w:bottom w:val="none" w:sz="0" w:space="0" w:color="auto"/>
                        <w:right w:val="none" w:sz="0" w:space="0" w:color="auto"/>
                      </w:divBdr>
                    </w:div>
                    <w:div w:id="770467864">
                      <w:marLeft w:val="0"/>
                      <w:marRight w:val="0"/>
                      <w:marTop w:val="0"/>
                      <w:marBottom w:val="0"/>
                      <w:divBdr>
                        <w:top w:val="none" w:sz="0" w:space="0" w:color="auto"/>
                        <w:left w:val="none" w:sz="0" w:space="0" w:color="auto"/>
                        <w:bottom w:val="none" w:sz="0" w:space="0" w:color="auto"/>
                        <w:right w:val="none" w:sz="0" w:space="0" w:color="auto"/>
                      </w:divBdr>
                    </w:div>
                  </w:divsChild>
                </w:div>
                <w:div w:id="1419061221">
                  <w:marLeft w:val="0"/>
                  <w:marRight w:val="0"/>
                  <w:marTop w:val="0"/>
                  <w:marBottom w:val="0"/>
                  <w:divBdr>
                    <w:top w:val="none" w:sz="0" w:space="0" w:color="auto"/>
                    <w:left w:val="none" w:sz="0" w:space="0" w:color="auto"/>
                    <w:bottom w:val="none" w:sz="0" w:space="0" w:color="auto"/>
                    <w:right w:val="none" w:sz="0" w:space="0" w:color="auto"/>
                  </w:divBdr>
                  <w:divsChild>
                    <w:div w:id="611865617">
                      <w:marLeft w:val="0"/>
                      <w:marRight w:val="0"/>
                      <w:marTop w:val="0"/>
                      <w:marBottom w:val="0"/>
                      <w:divBdr>
                        <w:top w:val="none" w:sz="0" w:space="0" w:color="auto"/>
                        <w:left w:val="none" w:sz="0" w:space="0" w:color="auto"/>
                        <w:bottom w:val="none" w:sz="0" w:space="0" w:color="auto"/>
                        <w:right w:val="none" w:sz="0" w:space="0" w:color="auto"/>
                      </w:divBdr>
                    </w:div>
                    <w:div w:id="1137070081">
                      <w:marLeft w:val="0"/>
                      <w:marRight w:val="0"/>
                      <w:marTop w:val="0"/>
                      <w:marBottom w:val="0"/>
                      <w:divBdr>
                        <w:top w:val="none" w:sz="0" w:space="0" w:color="auto"/>
                        <w:left w:val="none" w:sz="0" w:space="0" w:color="auto"/>
                        <w:bottom w:val="none" w:sz="0" w:space="0" w:color="auto"/>
                        <w:right w:val="none" w:sz="0" w:space="0" w:color="auto"/>
                      </w:divBdr>
                    </w:div>
                  </w:divsChild>
                </w:div>
                <w:div w:id="228879985">
                  <w:marLeft w:val="0"/>
                  <w:marRight w:val="0"/>
                  <w:marTop w:val="0"/>
                  <w:marBottom w:val="0"/>
                  <w:divBdr>
                    <w:top w:val="none" w:sz="0" w:space="0" w:color="auto"/>
                    <w:left w:val="none" w:sz="0" w:space="0" w:color="auto"/>
                    <w:bottom w:val="none" w:sz="0" w:space="0" w:color="auto"/>
                    <w:right w:val="none" w:sz="0" w:space="0" w:color="auto"/>
                  </w:divBdr>
                  <w:divsChild>
                    <w:div w:id="443965151">
                      <w:marLeft w:val="0"/>
                      <w:marRight w:val="0"/>
                      <w:marTop w:val="0"/>
                      <w:marBottom w:val="0"/>
                      <w:divBdr>
                        <w:top w:val="none" w:sz="0" w:space="0" w:color="auto"/>
                        <w:left w:val="none" w:sz="0" w:space="0" w:color="auto"/>
                        <w:bottom w:val="none" w:sz="0" w:space="0" w:color="auto"/>
                        <w:right w:val="none" w:sz="0" w:space="0" w:color="auto"/>
                      </w:divBdr>
                    </w:div>
                    <w:div w:id="864826055">
                      <w:marLeft w:val="0"/>
                      <w:marRight w:val="0"/>
                      <w:marTop w:val="0"/>
                      <w:marBottom w:val="0"/>
                      <w:divBdr>
                        <w:top w:val="none" w:sz="0" w:space="0" w:color="auto"/>
                        <w:left w:val="none" w:sz="0" w:space="0" w:color="auto"/>
                        <w:bottom w:val="none" w:sz="0" w:space="0" w:color="auto"/>
                        <w:right w:val="none" w:sz="0" w:space="0" w:color="auto"/>
                      </w:divBdr>
                    </w:div>
                  </w:divsChild>
                </w:div>
                <w:div w:id="1539079100">
                  <w:marLeft w:val="0"/>
                  <w:marRight w:val="0"/>
                  <w:marTop w:val="0"/>
                  <w:marBottom w:val="0"/>
                  <w:divBdr>
                    <w:top w:val="none" w:sz="0" w:space="0" w:color="auto"/>
                    <w:left w:val="none" w:sz="0" w:space="0" w:color="auto"/>
                    <w:bottom w:val="none" w:sz="0" w:space="0" w:color="auto"/>
                    <w:right w:val="none" w:sz="0" w:space="0" w:color="auto"/>
                  </w:divBdr>
                  <w:divsChild>
                    <w:div w:id="358046121">
                      <w:marLeft w:val="0"/>
                      <w:marRight w:val="0"/>
                      <w:marTop w:val="0"/>
                      <w:marBottom w:val="0"/>
                      <w:divBdr>
                        <w:top w:val="none" w:sz="0" w:space="0" w:color="auto"/>
                        <w:left w:val="none" w:sz="0" w:space="0" w:color="auto"/>
                        <w:bottom w:val="none" w:sz="0" w:space="0" w:color="auto"/>
                        <w:right w:val="none" w:sz="0" w:space="0" w:color="auto"/>
                      </w:divBdr>
                    </w:div>
                    <w:div w:id="1197084037">
                      <w:marLeft w:val="0"/>
                      <w:marRight w:val="0"/>
                      <w:marTop w:val="0"/>
                      <w:marBottom w:val="0"/>
                      <w:divBdr>
                        <w:top w:val="none" w:sz="0" w:space="0" w:color="auto"/>
                        <w:left w:val="none" w:sz="0" w:space="0" w:color="auto"/>
                        <w:bottom w:val="none" w:sz="0" w:space="0" w:color="auto"/>
                        <w:right w:val="none" w:sz="0" w:space="0" w:color="auto"/>
                      </w:divBdr>
                    </w:div>
                    <w:div w:id="996416162">
                      <w:marLeft w:val="0"/>
                      <w:marRight w:val="0"/>
                      <w:marTop w:val="0"/>
                      <w:marBottom w:val="0"/>
                      <w:divBdr>
                        <w:top w:val="none" w:sz="0" w:space="0" w:color="auto"/>
                        <w:left w:val="none" w:sz="0" w:space="0" w:color="auto"/>
                        <w:bottom w:val="none" w:sz="0" w:space="0" w:color="auto"/>
                        <w:right w:val="none" w:sz="0" w:space="0" w:color="auto"/>
                      </w:divBdr>
                    </w:div>
                  </w:divsChild>
                </w:div>
                <w:div w:id="286667579">
                  <w:marLeft w:val="0"/>
                  <w:marRight w:val="0"/>
                  <w:marTop w:val="0"/>
                  <w:marBottom w:val="0"/>
                  <w:divBdr>
                    <w:top w:val="none" w:sz="0" w:space="0" w:color="auto"/>
                    <w:left w:val="none" w:sz="0" w:space="0" w:color="auto"/>
                    <w:bottom w:val="none" w:sz="0" w:space="0" w:color="auto"/>
                    <w:right w:val="none" w:sz="0" w:space="0" w:color="auto"/>
                  </w:divBdr>
                  <w:divsChild>
                    <w:div w:id="439909094">
                      <w:marLeft w:val="0"/>
                      <w:marRight w:val="0"/>
                      <w:marTop w:val="0"/>
                      <w:marBottom w:val="0"/>
                      <w:divBdr>
                        <w:top w:val="none" w:sz="0" w:space="0" w:color="auto"/>
                        <w:left w:val="none" w:sz="0" w:space="0" w:color="auto"/>
                        <w:bottom w:val="none" w:sz="0" w:space="0" w:color="auto"/>
                        <w:right w:val="none" w:sz="0" w:space="0" w:color="auto"/>
                      </w:divBdr>
                    </w:div>
                    <w:div w:id="20013637">
                      <w:marLeft w:val="0"/>
                      <w:marRight w:val="0"/>
                      <w:marTop w:val="0"/>
                      <w:marBottom w:val="0"/>
                      <w:divBdr>
                        <w:top w:val="none" w:sz="0" w:space="0" w:color="auto"/>
                        <w:left w:val="none" w:sz="0" w:space="0" w:color="auto"/>
                        <w:bottom w:val="none" w:sz="0" w:space="0" w:color="auto"/>
                        <w:right w:val="none" w:sz="0" w:space="0" w:color="auto"/>
                      </w:divBdr>
                    </w:div>
                    <w:div w:id="252278576">
                      <w:marLeft w:val="0"/>
                      <w:marRight w:val="0"/>
                      <w:marTop w:val="0"/>
                      <w:marBottom w:val="0"/>
                      <w:divBdr>
                        <w:top w:val="none" w:sz="0" w:space="0" w:color="auto"/>
                        <w:left w:val="none" w:sz="0" w:space="0" w:color="auto"/>
                        <w:bottom w:val="none" w:sz="0" w:space="0" w:color="auto"/>
                        <w:right w:val="none" w:sz="0" w:space="0" w:color="auto"/>
                      </w:divBdr>
                    </w:div>
                  </w:divsChild>
                </w:div>
                <w:div w:id="891620839">
                  <w:marLeft w:val="0"/>
                  <w:marRight w:val="0"/>
                  <w:marTop w:val="0"/>
                  <w:marBottom w:val="0"/>
                  <w:divBdr>
                    <w:top w:val="none" w:sz="0" w:space="0" w:color="auto"/>
                    <w:left w:val="none" w:sz="0" w:space="0" w:color="auto"/>
                    <w:bottom w:val="none" w:sz="0" w:space="0" w:color="auto"/>
                    <w:right w:val="none" w:sz="0" w:space="0" w:color="auto"/>
                  </w:divBdr>
                  <w:divsChild>
                    <w:div w:id="12652140">
                      <w:marLeft w:val="0"/>
                      <w:marRight w:val="0"/>
                      <w:marTop w:val="0"/>
                      <w:marBottom w:val="0"/>
                      <w:divBdr>
                        <w:top w:val="none" w:sz="0" w:space="0" w:color="auto"/>
                        <w:left w:val="none" w:sz="0" w:space="0" w:color="auto"/>
                        <w:bottom w:val="none" w:sz="0" w:space="0" w:color="auto"/>
                        <w:right w:val="none" w:sz="0" w:space="0" w:color="auto"/>
                      </w:divBdr>
                    </w:div>
                    <w:div w:id="1669407511">
                      <w:marLeft w:val="0"/>
                      <w:marRight w:val="0"/>
                      <w:marTop w:val="0"/>
                      <w:marBottom w:val="0"/>
                      <w:divBdr>
                        <w:top w:val="none" w:sz="0" w:space="0" w:color="auto"/>
                        <w:left w:val="none" w:sz="0" w:space="0" w:color="auto"/>
                        <w:bottom w:val="none" w:sz="0" w:space="0" w:color="auto"/>
                        <w:right w:val="none" w:sz="0" w:space="0" w:color="auto"/>
                      </w:divBdr>
                    </w:div>
                    <w:div w:id="732776127">
                      <w:marLeft w:val="0"/>
                      <w:marRight w:val="0"/>
                      <w:marTop w:val="0"/>
                      <w:marBottom w:val="0"/>
                      <w:divBdr>
                        <w:top w:val="none" w:sz="0" w:space="0" w:color="auto"/>
                        <w:left w:val="none" w:sz="0" w:space="0" w:color="auto"/>
                        <w:bottom w:val="none" w:sz="0" w:space="0" w:color="auto"/>
                        <w:right w:val="none" w:sz="0" w:space="0" w:color="auto"/>
                      </w:divBdr>
                    </w:div>
                  </w:divsChild>
                </w:div>
                <w:div w:id="1391153398">
                  <w:marLeft w:val="0"/>
                  <w:marRight w:val="0"/>
                  <w:marTop w:val="0"/>
                  <w:marBottom w:val="0"/>
                  <w:divBdr>
                    <w:top w:val="none" w:sz="0" w:space="0" w:color="auto"/>
                    <w:left w:val="none" w:sz="0" w:space="0" w:color="auto"/>
                    <w:bottom w:val="none" w:sz="0" w:space="0" w:color="auto"/>
                    <w:right w:val="none" w:sz="0" w:space="0" w:color="auto"/>
                  </w:divBdr>
                  <w:divsChild>
                    <w:div w:id="1813592380">
                      <w:marLeft w:val="0"/>
                      <w:marRight w:val="0"/>
                      <w:marTop w:val="0"/>
                      <w:marBottom w:val="0"/>
                      <w:divBdr>
                        <w:top w:val="none" w:sz="0" w:space="0" w:color="auto"/>
                        <w:left w:val="none" w:sz="0" w:space="0" w:color="auto"/>
                        <w:bottom w:val="none" w:sz="0" w:space="0" w:color="auto"/>
                        <w:right w:val="none" w:sz="0" w:space="0" w:color="auto"/>
                      </w:divBdr>
                    </w:div>
                    <w:div w:id="1035501305">
                      <w:marLeft w:val="0"/>
                      <w:marRight w:val="0"/>
                      <w:marTop w:val="0"/>
                      <w:marBottom w:val="0"/>
                      <w:divBdr>
                        <w:top w:val="none" w:sz="0" w:space="0" w:color="auto"/>
                        <w:left w:val="none" w:sz="0" w:space="0" w:color="auto"/>
                        <w:bottom w:val="none" w:sz="0" w:space="0" w:color="auto"/>
                        <w:right w:val="none" w:sz="0" w:space="0" w:color="auto"/>
                      </w:divBdr>
                    </w:div>
                    <w:div w:id="1116558180">
                      <w:marLeft w:val="0"/>
                      <w:marRight w:val="0"/>
                      <w:marTop w:val="0"/>
                      <w:marBottom w:val="0"/>
                      <w:divBdr>
                        <w:top w:val="none" w:sz="0" w:space="0" w:color="auto"/>
                        <w:left w:val="none" w:sz="0" w:space="0" w:color="auto"/>
                        <w:bottom w:val="none" w:sz="0" w:space="0" w:color="auto"/>
                        <w:right w:val="none" w:sz="0" w:space="0" w:color="auto"/>
                      </w:divBdr>
                    </w:div>
                  </w:divsChild>
                </w:div>
                <w:div w:id="1800488357">
                  <w:marLeft w:val="0"/>
                  <w:marRight w:val="0"/>
                  <w:marTop w:val="0"/>
                  <w:marBottom w:val="0"/>
                  <w:divBdr>
                    <w:top w:val="none" w:sz="0" w:space="0" w:color="auto"/>
                    <w:left w:val="none" w:sz="0" w:space="0" w:color="auto"/>
                    <w:bottom w:val="none" w:sz="0" w:space="0" w:color="auto"/>
                    <w:right w:val="none" w:sz="0" w:space="0" w:color="auto"/>
                  </w:divBdr>
                  <w:divsChild>
                    <w:div w:id="38745438">
                      <w:marLeft w:val="0"/>
                      <w:marRight w:val="0"/>
                      <w:marTop w:val="0"/>
                      <w:marBottom w:val="0"/>
                      <w:divBdr>
                        <w:top w:val="none" w:sz="0" w:space="0" w:color="auto"/>
                        <w:left w:val="none" w:sz="0" w:space="0" w:color="auto"/>
                        <w:bottom w:val="none" w:sz="0" w:space="0" w:color="auto"/>
                        <w:right w:val="none" w:sz="0" w:space="0" w:color="auto"/>
                      </w:divBdr>
                    </w:div>
                    <w:div w:id="2084373801">
                      <w:marLeft w:val="0"/>
                      <w:marRight w:val="0"/>
                      <w:marTop w:val="0"/>
                      <w:marBottom w:val="0"/>
                      <w:divBdr>
                        <w:top w:val="none" w:sz="0" w:space="0" w:color="auto"/>
                        <w:left w:val="none" w:sz="0" w:space="0" w:color="auto"/>
                        <w:bottom w:val="none" w:sz="0" w:space="0" w:color="auto"/>
                        <w:right w:val="none" w:sz="0" w:space="0" w:color="auto"/>
                      </w:divBdr>
                    </w:div>
                    <w:div w:id="67189844">
                      <w:marLeft w:val="0"/>
                      <w:marRight w:val="0"/>
                      <w:marTop w:val="0"/>
                      <w:marBottom w:val="0"/>
                      <w:divBdr>
                        <w:top w:val="none" w:sz="0" w:space="0" w:color="auto"/>
                        <w:left w:val="none" w:sz="0" w:space="0" w:color="auto"/>
                        <w:bottom w:val="none" w:sz="0" w:space="0" w:color="auto"/>
                        <w:right w:val="none" w:sz="0" w:space="0" w:color="auto"/>
                      </w:divBdr>
                    </w:div>
                  </w:divsChild>
                </w:div>
                <w:div w:id="1269508713">
                  <w:marLeft w:val="0"/>
                  <w:marRight w:val="0"/>
                  <w:marTop w:val="0"/>
                  <w:marBottom w:val="0"/>
                  <w:divBdr>
                    <w:top w:val="none" w:sz="0" w:space="0" w:color="auto"/>
                    <w:left w:val="none" w:sz="0" w:space="0" w:color="auto"/>
                    <w:bottom w:val="none" w:sz="0" w:space="0" w:color="auto"/>
                    <w:right w:val="none" w:sz="0" w:space="0" w:color="auto"/>
                  </w:divBdr>
                  <w:divsChild>
                    <w:div w:id="1972176208">
                      <w:marLeft w:val="0"/>
                      <w:marRight w:val="0"/>
                      <w:marTop w:val="0"/>
                      <w:marBottom w:val="0"/>
                      <w:divBdr>
                        <w:top w:val="none" w:sz="0" w:space="0" w:color="auto"/>
                        <w:left w:val="none" w:sz="0" w:space="0" w:color="auto"/>
                        <w:bottom w:val="none" w:sz="0" w:space="0" w:color="auto"/>
                        <w:right w:val="none" w:sz="0" w:space="0" w:color="auto"/>
                      </w:divBdr>
                    </w:div>
                  </w:divsChild>
                </w:div>
                <w:div w:id="805313186">
                  <w:marLeft w:val="0"/>
                  <w:marRight w:val="0"/>
                  <w:marTop w:val="0"/>
                  <w:marBottom w:val="0"/>
                  <w:divBdr>
                    <w:top w:val="none" w:sz="0" w:space="0" w:color="auto"/>
                    <w:left w:val="none" w:sz="0" w:space="0" w:color="auto"/>
                    <w:bottom w:val="none" w:sz="0" w:space="0" w:color="auto"/>
                    <w:right w:val="none" w:sz="0" w:space="0" w:color="auto"/>
                  </w:divBdr>
                  <w:divsChild>
                    <w:div w:id="419645136">
                      <w:marLeft w:val="0"/>
                      <w:marRight w:val="0"/>
                      <w:marTop w:val="0"/>
                      <w:marBottom w:val="0"/>
                      <w:divBdr>
                        <w:top w:val="none" w:sz="0" w:space="0" w:color="auto"/>
                        <w:left w:val="none" w:sz="0" w:space="0" w:color="auto"/>
                        <w:bottom w:val="none" w:sz="0" w:space="0" w:color="auto"/>
                        <w:right w:val="none" w:sz="0" w:space="0" w:color="auto"/>
                      </w:divBdr>
                    </w:div>
                  </w:divsChild>
                </w:div>
                <w:div w:id="1275401924">
                  <w:marLeft w:val="0"/>
                  <w:marRight w:val="0"/>
                  <w:marTop w:val="0"/>
                  <w:marBottom w:val="0"/>
                  <w:divBdr>
                    <w:top w:val="none" w:sz="0" w:space="0" w:color="auto"/>
                    <w:left w:val="none" w:sz="0" w:space="0" w:color="auto"/>
                    <w:bottom w:val="none" w:sz="0" w:space="0" w:color="auto"/>
                    <w:right w:val="none" w:sz="0" w:space="0" w:color="auto"/>
                  </w:divBdr>
                  <w:divsChild>
                    <w:div w:id="1286812414">
                      <w:marLeft w:val="0"/>
                      <w:marRight w:val="0"/>
                      <w:marTop w:val="0"/>
                      <w:marBottom w:val="0"/>
                      <w:divBdr>
                        <w:top w:val="none" w:sz="0" w:space="0" w:color="auto"/>
                        <w:left w:val="none" w:sz="0" w:space="0" w:color="auto"/>
                        <w:bottom w:val="none" w:sz="0" w:space="0" w:color="auto"/>
                        <w:right w:val="none" w:sz="0" w:space="0" w:color="auto"/>
                      </w:divBdr>
                    </w:div>
                  </w:divsChild>
                </w:div>
                <w:div w:id="1295328049">
                  <w:marLeft w:val="0"/>
                  <w:marRight w:val="0"/>
                  <w:marTop w:val="0"/>
                  <w:marBottom w:val="0"/>
                  <w:divBdr>
                    <w:top w:val="none" w:sz="0" w:space="0" w:color="auto"/>
                    <w:left w:val="none" w:sz="0" w:space="0" w:color="auto"/>
                    <w:bottom w:val="none" w:sz="0" w:space="0" w:color="auto"/>
                    <w:right w:val="none" w:sz="0" w:space="0" w:color="auto"/>
                  </w:divBdr>
                  <w:divsChild>
                    <w:div w:id="1694770140">
                      <w:marLeft w:val="0"/>
                      <w:marRight w:val="0"/>
                      <w:marTop w:val="0"/>
                      <w:marBottom w:val="0"/>
                      <w:divBdr>
                        <w:top w:val="none" w:sz="0" w:space="0" w:color="auto"/>
                        <w:left w:val="none" w:sz="0" w:space="0" w:color="auto"/>
                        <w:bottom w:val="none" w:sz="0" w:space="0" w:color="auto"/>
                        <w:right w:val="none" w:sz="0" w:space="0" w:color="auto"/>
                      </w:divBdr>
                    </w:div>
                  </w:divsChild>
                </w:div>
                <w:div w:id="1578897513">
                  <w:marLeft w:val="0"/>
                  <w:marRight w:val="0"/>
                  <w:marTop w:val="0"/>
                  <w:marBottom w:val="0"/>
                  <w:divBdr>
                    <w:top w:val="none" w:sz="0" w:space="0" w:color="auto"/>
                    <w:left w:val="none" w:sz="0" w:space="0" w:color="auto"/>
                    <w:bottom w:val="none" w:sz="0" w:space="0" w:color="auto"/>
                    <w:right w:val="none" w:sz="0" w:space="0" w:color="auto"/>
                  </w:divBdr>
                  <w:divsChild>
                    <w:div w:id="473106638">
                      <w:marLeft w:val="0"/>
                      <w:marRight w:val="0"/>
                      <w:marTop w:val="0"/>
                      <w:marBottom w:val="0"/>
                      <w:divBdr>
                        <w:top w:val="none" w:sz="0" w:space="0" w:color="auto"/>
                        <w:left w:val="none" w:sz="0" w:space="0" w:color="auto"/>
                        <w:bottom w:val="none" w:sz="0" w:space="0" w:color="auto"/>
                        <w:right w:val="none" w:sz="0" w:space="0" w:color="auto"/>
                      </w:divBdr>
                    </w:div>
                  </w:divsChild>
                </w:div>
                <w:div w:id="443157896">
                  <w:marLeft w:val="0"/>
                  <w:marRight w:val="0"/>
                  <w:marTop w:val="0"/>
                  <w:marBottom w:val="0"/>
                  <w:divBdr>
                    <w:top w:val="none" w:sz="0" w:space="0" w:color="auto"/>
                    <w:left w:val="none" w:sz="0" w:space="0" w:color="auto"/>
                    <w:bottom w:val="none" w:sz="0" w:space="0" w:color="auto"/>
                    <w:right w:val="none" w:sz="0" w:space="0" w:color="auto"/>
                  </w:divBdr>
                  <w:divsChild>
                    <w:div w:id="231044655">
                      <w:marLeft w:val="0"/>
                      <w:marRight w:val="0"/>
                      <w:marTop w:val="0"/>
                      <w:marBottom w:val="0"/>
                      <w:divBdr>
                        <w:top w:val="none" w:sz="0" w:space="0" w:color="auto"/>
                        <w:left w:val="none" w:sz="0" w:space="0" w:color="auto"/>
                        <w:bottom w:val="none" w:sz="0" w:space="0" w:color="auto"/>
                        <w:right w:val="none" w:sz="0" w:space="0" w:color="auto"/>
                      </w:divBdr>
                    </w:div>
                  </w:divsChild>
                </w:div>
                <w:div w:id="450132102">
                  <w:marLeft w:val="0"/>
                  <w:marRight w:val="0"/>
                  <w:marTop w:val="0"/>
                  <w:marBottom w:val="0"/>
                  <w:divBdr>
                    <w:top w:val="none" w:sz="0" w:space="0" w:color="auto"/>
                    <w:left w:val="none" w:sz="0" w:space="0" w:color="auto"/>
                    <w:bottom w:val="none" w:sz="0" w:space="0" w:color="auto"/>
                    <w:right w:val="none" w:sz="0" w:space="0" w:color="auto"/>
                  </w:divBdr>
                  <w:divsChild>
                    <w:div w:id="404837182">
                      <w:marLeft w:val="0"/>
                      <w:marRight w:val="0"/>
                      <w:marTop w:val="0"/>
                      <w:marBottom w:val="0"/>
                      <w:divBdr>
                        <w:top w:val="none" w:sz="0" w:space="0" w:color="auto"/>
                        <w:left w:val="none" w:sz="0" w:space="0" w:color="auto"/>
                        <w:bottom w:val="none" w:sz="0" w:space="0" w:color="auto"/>
                        <w:right w:val="none" w:sz="0" w:space="0" w:color="auto"/>
                      </w:divBdr>
                    </w:div>
                  </w:divsChild>
                </w:div>
                <w:div w:id="148012635">
                  <w:marLeft w:val="0"/>
                  <w:marRight w:val="0"/>
                  <w:marTop w:val="0"/>
                  <w:marBottom w:val="0"/>
                  <w:divBdr>
                    <w:top w:val="none" w:sz="0" w:space="0" w:color="auto"/>
                    <w:left w:val="none" w:sz="0" w:space="0" w:color="auto"/>
                    <w:bottom w:val="none" w:sz="0" w:space="0" w:color="auto"/>
                    <w:right w:val="none" w:sz="0" w:space="0" w:color="auto"/>
                  </w:divBdr>
                  <w:divsChild>
                    <w:div w:id="1268200712">
                      <w:marLeft w:val="0"/>
                      <w:marRight w:val="0"/>
                      <w:marTop w:val="0"/>
                      <w:marBottom w:val="0"/>
                      <w:divBdr>
                        <w:top w:val="none" w:sz="0" w:space="0" w:color="auto"/>
                        <w:left w:val="none" w:sz="0" w:space="0" w:color="auto"/>
                        <w:bottom w:val="none" w:sz="0" w:space="0" w:color="auto"/>
                        <w:right w:val="none" w:sz="0" w:space="0" w:color="auto"/>
                      </w:divBdr>
                    </w:div>
                  </w:divsChild>
                </w:div>
                <w:div w:id="1773233994">
                  <w:marLeft w:val="0"/>
                  <w:marRight w:val="0"/>
                  <w:marTop w:val="0"/>
                  <w:marBottom w:val="0"/>
                  <w:divBdr>
                    <w:top w:val="none" w:sz="0" w:space="0" w:color="auto"/>
                    <w:left w:val="none" w:sz="0" w:space="0" w:color="auto"/>
                    <w:bottom w:val="none" w:sz="0" w:space="0" w:color="auto"/>
                    <w:right w:val="none" w:sz="0" w:space="0" w:color="auto"/>
                  </w:divBdr>
                  <w:divsChild>
                    <w:div w:id="481314110">
                      <w:marLeft w:val="0"/>
                      <w:marRight w:val="0"/>
                      <w:marTop w:val="0"/>
                      <w:marBottom w:val="0"/>
                      <w:divBdr>
                        <w:top w:val="none" w:sz="0" w:space="0" w:color="auto"/>
                        <w:left w:val="none" w:sz="0" w:space="0" w:color="auto"/>
                        <w:bottom w:val="none" w:sz="0" w:space="0" w:color="auto"/>
                        <w:right w:val="none" w:sz="0" w:space="0" w:color="auto"/>
                      </w:divBdr>
                    </w:div>
                  </w:divsChild>
                </w:div>
                <w:div w:id="644359462">
                  <w:marLeft w:val="0"/>
                  <w:marRight w:val="0"/>
                  <w:marTop w:val="0"/>
                  <w:marBottom w:val="0"/>
                  <w:divBdr>
                    <w:top w:val="none" w:sz="0" w:space="0" w:color="auto"/>
                    <w:left w:val="none" w:sz="0" w:space="0" w:color="auto"/>
                    <w:bottom w:val="none" w:sz="0" w:space="0" w:color="auto"/>
                    <w:right w:val="none" w:sz="0" w:space="0" w:color="auto"/>
                  </w:divBdr>
                  <w:divsChild>
                    <w:div w:id="864102157">
                      <w:marLeft w:val="0"/>
                      <w:marRight w:val="0"/>
                      <w:marTop w:val="0"/>
                      <w:marBottom w:val="0"/>
                      <w:divBdr>
                        <w:top w:val="none" w:sz="0" w:space="0" w:color="auto"/>
                        <w:left w:val="none" w:sz="0" w:space="0" w:color="auto"/>
                        <w:bottom w:val="none" w:sz="0" w:space="0" w:color="auto"/>
                        <w:right w:val="none" w:sz="0" w:space="0" w:color="auto"/>
                      </w:divBdr>
                    </w:div>
                  </w:divsChild>
                </w:div>
                <w:div w:id="1429159131">
                  <w:marLeft w:val="0"/>
                  <w:marRight w:val="0"/>
                  <w:marTop w:val="0"/>
                  <w:marBottom w:val="0"/>
                  <w:divBdr>
                    <w:top w:val="none" w:sz="0" w:space="0" w:color="auto"/>
                    <w:left w:val="none" w:sz="0" w:space="0" w:color="auto"/>
                    <w:bottom w:val="none" w:sz="0" w:space="0" w:color="auto"/>
                    <w:right w:val="none" w:sz="0" w:space="0" w:color="auto"/>
                  </w:divBdr>
                  <w:divsChild>
                    <w:div w:id="1130394784">
                      <w:marLeft w:val="0"/>
                      <w:marRight w:val="0"/>
                      <w:marTop w:val="0"/>
                      <w:marBottom w:val="0"/>
                      <w:divBdr>
                        <w:top w:val="none" w:sz="0" w:space="0" w:color="auto"/>
                        <w:left w:val="none" w:sz="0" w:space="0" w:color="auto"/>
                        <w:bottom w:val="none" w:sz="0" w:space="0" w:color="auto"/>
                        <w:right w:val="none" w:sz="0" w:space="0" w:color="auto"/>
                      </w:divBdr>
                    </w:div>
                  </w:divsChild>
                </w:div>
                <w:div w:id="1865167275">
                  <w:marLeft w:val="0"/>
                  <w:marRight w:val="0"/>
                  <w:marTop w:val="0"/>
                  <w:marBottom w:val="0"/>
                  <w:divBdr>
                    <w:top w:val="none" w:sz="0" w:space="0" w:color="auto"/>
                    <w:left w:val="none" w:sz="0" w:space="0" w:color="auto"/>
                    <w:bottom w:val="none" w:sz="0" w:space="0" w:color="auto"/>
                    <w:right w:val="none" w:sz="0" w:space="0" w:color="auto"/>
                  </w:divBdr>
                  <w:divsChild>
                    <w:div w:id="907687889">
                      <w:marLeft w:val="0"/>
                      <w:marRight w:val="0"/>
                      <w:marTop w:val="0"/>
                      <w:marBottom w:val="0"/>
                      <w:divBdr>
                        <w:top w:val="none" w:sz="0" w:space="0" w:color="auto"/>
                        <w:left w:val="none" w:sz="0" w:space="0" w:color="auto"/>
                        <w:bottom w:val="none" w:sz="0" w:space="0" w:color="auto"/>
                        <w:right w:val="none" w:sz="0" w:space="0" w:color="auto"/>
                      </w:divBdr>
                    </w:div>
                  </w:divsChild>
                </w:div>
                <w:div w:id="417947774">
                  <w:marLeft w:val="0"/>
                  <w:marRight w:val="0"/>
                  <w:marTop w:val="0"/>
                  <w:marBottom w:val="0"/>
                  <w:divBdr>
                    <w:top w:val="none" w:sz="0" w:space="0" w:color="auto"/>
                    <w:left w:val="none" w:sz="0" w:space="0" w:color="auto"/>
                    <w:bottom w:val="none" w:sz="0" w:space="0" w:color="auto"/>
                    <w:right w:val="none" w:sz="0" w:space="0" w:color="auto"/>
                  </w:divBdr>
                  <w:divsChild>
                    <w:div w:id="2118133253">
                      <w:marLeft w:val="0"/>
                      <w:marRight w:val="0"/>
                      <w:marTop w:val="0"/>
                      <w:marBottom w:val="0"/>
                      <w:divBdr>
                        <w:top w:val="none" w:sz="0" w:space="0" w:color="auto"/>
                        <w:left w:val="none" w:sz="0" w:space="0" w:color="auto"/>
                        <w:bottom w:val="none" w:sz="0" w:space="0" w:color="auto"/>
                        <w:right w:val="none" w:sz="0" w:space="0" w:color="auto"/>
                      </w:divBdr>
                    </w:div>
                  </w:divsChild>
                </w:div>
                <w:div w:id="1207453991">
                  <w:marLeft w:val="0"/>
                  <w:marRight w:val="0"/>
                  <w:marTop w:val="0"/>
                  <w:marBottom w:val="0"/>
                  <w:divBdr>
                    <w:top w:val="none" w:sz="0" w:space="0" w:color="auto"/>
                    <w:left w:val="none" w:sz="0" w:space="0" w:color="auto"/>
                    <w:bottom w:val="none" w:sz="0" w:space="0" w:color="auto"/>
                    <w:right w:val="none" w:sz="0" w:space="0" w:color="auto"/>
                  </w:divBdr>
                  <w:divsChild>
                    <w:div w:id="1710567316">
                      <w:marLeft w:val="0"/>
                      <w:marRight w:val="0"/>
                      <w:marTop w:val="0"/>
                      <w:marBottom w:val="0"/>
                      <w:divBdr>
                        <w:top w:val="none" w:sz="0" w:space="0" w:color="auto"/>
                        <w:left w:val="none" w:sz="0" w:space="0" w:color="auto"/>
                        <w:bottom w:val="none" w:sz="0" w:space="0" w:color="auto"/>
                        <w:right w:val="none" w:sz="0" w:space="0" w:color="auto"/>
                      </w:divBdr>
                    </w:div>
                  </w:divsChild>
                </w:div>
                <w:div w:id="2003123107">
                  <w:marLeft w:val="0"/>
                  <w:marRight w:val="0"/>
                  <w:marTop w:val="0"/>
                  <w:marBottom w:val="0"/>
                  <w:divBdr>
                    <w:top w:val="none" w:sz="0" w:space="0" w:color="auto"/>
                    <w:left w:val="none" w:sz="0" w:space="0" w:color="auto"/>
                    <w:bottom w:val="none" w:sz="0" w:space="0" w:color="auto"/>
                    <w:right w:val="none" w:sz="0" w:space="0" w:color="auto"/>
                  </w:divBdr>
                  <w:divsChild>
                    <w:div w:id="1907643758">
                      <w:marLeft w:val="0"/>
                      <w:marRight w:val="0"/>
                      <w:marTop w:val="0"/>
                      <w:marBottom w:val="0"/>
                      <w:divBdr>
                        <w:top w:val="none" w:sz="0" w:space="0" w:color="auto"/>
                        <w:left w:val="none" w:sz="0" w:space="0" w:color="auto"/>
                        <w:bottom w:val="none" w:sz="0" w:space="0" w:color="auto"/>
                        <w:right w:val="none" w:sz="0" w:space="0" w:color="auto"/>
                      </w:divBdr>
                    </w:div>
                  </w:divsChild>
                </w:div>
                <w:div w:id="1727602736">
                  <w:marLeft w:val="0"/>
                  <w:marRight w:val="0"/>
                  <w:marTop w:val="0"/>
                  <w:marBottom w:val="0"/>
                  <w:divBdr>
                    <w:top w:val="none" w:sz="0" w:space="0" w:color="auto"/>
                    <w:left w:val="none" w:sz="0" w:space="0" w:color="auto"/>
                    <w:bottom w:val="none" w:sz="0" w:space="0" w:color="auto"/>
                    <w:right w:val="none" w:sz="0" w:space="0" w:color="auto"/>
                  </w:divBdr>
                  <w:divsChild>
                    <w:div w:id="1878930398">
                      <w:marLeft w:val="0"/>
                      <w:marRight w:val="0"/>
                      <w:marTop w:val="0"/>
                      <w:marBottom w:val="0"/>
                      <w:divBdr>
                        <w:top w:val="none" w:sz="0" w:space="0" w:color="auto"/>
                        <w:left w:val="none" w:sz="0" w:space="0" w:color="auto"/>
                        <w:bottom w:val="none" w:sz="0" w:space="0" w:color="auto"/>
                        <w:right w:val="none" w:sz="0" w:space="0" w:color="auto"/>
                      </w:divBdr>
                    </w:div>
                  </w:divsChild>
                </w:div>
                <w:div w:id="1859005127">
                  <w:marLeft w:val="0"/>
                  <w:marRight w:val="0"/>
                  <w:marTop w:val="0"/>
                  <w:marBottom w:val="0"/>
                  <w:divBdr>
                    <w:top w:val="none" w:sz="0" w:space="0" w:color="auto"/>
                    <w:left w:val="none" w:sz="0" w:space="0" w:color="auto"/>
                    <w:bottom w:val="none" w:sz="0" w:space="0" w:color="auto"/>
                    <w:right w:val="none" w:sz="0" w:space="0" w:color="auto"/>
                  </w:divBdr>
                  <w:divsChild>
                    <w:div w:id="1532382887">
                      <w:marLeft w:val="0"/>
                      <w:marRight w:val="0"/>
                      <w:marTop w:val="0"/>
                      <w:marBottom w:val="0"/>
                      <w:divBdr>
                        <w:top w:val="none" w:sz="0" w:space="0" w:color="auto"/>
                        <w:left w:val="none" w:sz="0" w:space="0" w:color="auto"/>
                        <w:bottom w:val="none" w:sz="0" w:space="0" w:color="auto"/>
                        <w:right w:val="none" w:sz="0" w:space="0" w:color="auto"/>
                      </w:divBdr>
                    </w:div>
                  </w:divsChild>
                </w:div>
                <w:div w:id="1273367693">
                  <w:marLeft w:val="0"/>
                  <w:marRight w:val="0"/>
                  <w:marTop w:val="0"/>
                  <w:marBottom w:val="0"/>
                  <w:divBdr>
                    <w:top w:val="none" w:sz="0" w:space="0" w:color="auto"/>
                    <w:left w:val="none" w:sz="0" w:space="0" w:color="auto"/>
                    <w:bottom w:val="none" w:sz="0" w:space="0" w:color="auto"/>
                    <w:right w:val="none" w:sz="0" w:space="0" w:color="auto"/>
                  </w:divBdr>
                  <w:divsChild>
                    <w:div w:id="591355115">
                      <w:marLeft w:val="0"/>
                      <w:marRight w:val="0"/>
                      <w:marTop w:val="0"/>
                      <w:marBottom w:val="0"/>
                      <w:divBdr>
                        <w:top w:val="none" w:sz="0" w:space="0" w:color="auto"/>
                        <w:left w:val="none" w:sz="0" w:space="0" w:color="auto"/>
                        <w:bottom w:val="none" w:sz="0" w:space="0" w:color="auto"/>
                        <w:right w:val="none" w:sz="0" w:space="0" w:color="auto"/>
                      </w:divBdr>
                    </w:div>
                  </w:divsChild>
                </w:div>
                <w:div w:id="1681546071">
                  <w:marLeft w:val="0"/>
                  <w:marRight w:val="0"/>
                  <w:marTop w:val="0"/>
                  <w:marBottom w:val="0"/>
                  <w:divBdr>
                    <w:top w:val="none" w:sz="0" w:space="0" w:color="auto"/>
                    <w:left w:val="none" w:sz="0" w:space="0" w:color="auto"/>
                    <w:bottom w:val="none" w:sz="0" w:space="0" w:color="auto"/>
                    <w:right w:val="none" w:sz="0" w:space="0" w:color="auto"/>
                  </w:divBdr>
                  <w:divsChild>
                    <w:div w:id="102851260">
                      <w:marLeft w:val="0"/>
                      <w:marRight w:val="0"/>
                      <w:marTop w:val="0"/>
                      <w:marBottom w:val="0"/>
                      <w:divBdr>
                        <w:top w:val="none" w:sz="0" w:space="0" w:color="auto"/>
                        <w:left w:val="none" w:sz="0" w:space="0" w:color="auto"/>
                        <w:bottom w:val="none" w:sz="0" w:space="0" w:color="auto"/>
                        <w:right w:val="none" w:sz="0" w:space="0" w:color="auto"/>
                      </w:divBdr>
                    </w:div>
                  </w:divsChild>
                </w:div>
                <w:div w:id="873813005">
                  <w:marLeft w:val="0"/>
                  <w:marRight w:val="0"/>
                  <w:marTop w:val="0"/>
                  <w:marBottom w:val="0"/>
                  <w:divBdr>
                    <w:top w:val="none" w:sz="0" w:space="0" w:color="auto"/>
                    <w:left w:val="none" w:sz="0" w:space="0" w:color="auto"/>
                    <w:bottom w:val="none" w:sz="0" w:space="0" w:color="auto"/>
                    <w:right w:val="none" w:sz="0" w:space="0" w:color="auto"/>
                  </w:divBdr>
                  <w:divsChild>
                    <w:div w:id="1278484587">
                      <w:marLeft w:val="0"/>
                      <w:marRight w:val="0"/>
                      <w:marTop w:val="0"/>
                      <w:marBottom w:val="0"/>
                      <w:divBdr>
                        <w:top w:val="none" w:sz="0" w:space="0" w:color="auto"/>
                        <w:left w:val="none" w:sz="0" w:space="0" w:color="auto"/>
                        <w:bottom w:val="none" w:sz="0" w:space="0" w:color="auto"/>
                        <w:right w:val="none" w:sz="0" w:space="0" w:color="auto"/>
                      </w:divBdr>
                    </w:div>
                  </w:divsChild>
                </w:div>
                <w:div w:id="1512791090">
                  <w:marLeft w:val="0"/>
                  <w:marRight w:val="0"/>
                  <w:marTop w:val="0"/>
                  <w:marBottom w:val="0"/>
                  <w:divBdr>
                    <w:top w:val="none" w:sz="0" w:space="0" w:color="auto"/>
                    <w:left w:val="none" w:sz="0" w:space="0" w:color="auto"/>
                    <w:bottom w:val="none" w:sz="0" w:space="0" w:color="auto"/>
                    <w:right w:val="none" w:sz="0" w:space="0" w:color="auto"/>
                  </w:divBdr>
                  <w:divsChild>
                    <w:div w:id="711660865">
                      <w:marLeft w:val="0"/>
                      <w:marRight w:val="0"/>
                      <w:marTop w:val="0"/>
                      <w:marBottom w:val="0"/>
                      <w:divBdr>
                        <w:top w:val="none" w:sz="0" w:space="0" w:color="auto"/>
                        <w:left w:val="none" w:sz="0" w:space="0" w:color="auto"/>
                        <w:bottom w:val="none" w:sz="0" w:space="0" w:color="auto"/>
                        <w:right w:val="none" w:sz="0" w:space="0" w:color="auto"/>
                      </w:divBdr>
                    </w:div>
                  </w:divsChild>
                </w:div>
                <w:div w:id="1547717823">
                  <w:marLeft w:val="0"/>
                  <w:marRight w:val="0"/>
                  <w:marTop w:val="0"/>
                  <w:marBottom w:val="0"/>
                  <w:divBdr>
                    <w:top w:val="none" w:sz="0" w:space="0" w:color="auto"/>
                    <w:left w:val="none" w:sz="0" w:space="0" w:color="auto"/>
                    <w:bottom w:val="none" w:sz="0" w:space="0" w:color="auto"/>
                    <w:right w:val="none" w:sz="0" w:space="0" w:color="auto"/>
                  </w:divBdr>
                  <w:divsChild>
                    <w:div w:id="2064285273">
                      <w:marLeft w:val="0"/>
                      <w:marRight w:val="0"/>
                      <w:marTop w:val="0"/>
                      <w:marBottom w:val="0"/>
                      <w:divBdr>
                        <w:top w:val="none" w:sz="0" w:space="0" w:color="auto"/>
                        <w:left w:val="none" w:sz="0" w:space="0" w:color="auto"/>
                        <w:bottom w:val="none" w:sz="0" w:space="0" w:color="auto"/>
                        <w:right w:val="none" w:sz="0" w:space="0" w:color="auto"/>
                      </w:divBdr>
                    </w:div>
                  </w:divsChild>
                </w:div>
                <w:div w:id="913515054">
                  <w:marLeft w:val="0"/>
                  <w:marRight w:val="0"/>
                  <w:marTop w:val="0"/>
                  <w:marBottom w:val="0"/>
                  <w:divBdr>
                    <w:top w:val="none" w:sz="0" w:space="0" w:color="auto"/>
                    <w:left w:val="none" w:sz="0" w:space="0" w:color="auto"/>
                    <w:bottom w:val="none" w:sz="0" w:space="0" w:color="auto"/>
                    <w:right w:val="none" w:sz="0" w:space="0" w:color="auto"/>
                  </w:divBdr>
                  <w:divsChild>
                    <w:div w:id="1823229178">
                      <w:marLeft w:val="0"/>
                      <w:marRight w:val="0"/>
                      <w:marTop w:val="0"/>
                      <w:marBottom w:val="0"/>
                      <w:divBdr>
                        <w:top w:val="none" w:sz="0" w:space="0" w:color="auto"/>
                        <w:left w:val="none" w:sz="0" w:space="0" w:color="auto"/>
                        <w:bottom w:val="none" w:sz="0" w:space="0" w:color="auto"/>
                        <w:right w:val="none" w:sz="0" w:space="0" w:color="auto"/>
                      </w:divBdr>
                    </w:div>
                  </w:divsChild>
                </w:div>
                <w:div w:id="1943561898">
                  <w:marLeft w:val="0"/>
                  <w:marRight w:val="0"/>
                  <w:marTop w:val="0"/>
                  <w:marBottom w:val="0"/>
                  <w:divBdr>
                    <w:top w:val="none" w:sz="0" w:space="0" w:color="auto"/>
                    <w:left w:val="none" w:sz="0" w:space="0" w:color="auto"/>
                    <w:bottom w:val="none" w:sz="0" w:space="0" w:color="auto"/>
                    <w:right w:val="none" w:sz="0" w:space="0" w:color="auto"/>
                  </w:divBdr>
                  <w:divsChild>
                    <w:div w:id="1217621786">
                      <w:marLeft w:val="0"/>
                      <w:marRight w:val="0"/>
                      <w:marTop w:val="0"/>
                      <w:marBottom w:val="0"/>
                      <w:divBdr>
                        <w:top w:val="none" w:sz="0" w:space="0" w:color="auto"/>
                        <w:left w:val="none" w:sz="0" w:space="0" w:color="auto"/>
                        <w:bottom w:val="none" w:sz="0" w:space="0" w:color="auto"/>
                        <w:right w:val="none" w:sz="0" w:space="0" w:color="auto"/>
                      </w:divBdr>
                    </w:div>
                  </w:divsChild>
                </w:div>
                <w:div w:id="1662192440">
                  <w:marLeft w:val="0"/>
                  <w:marRight w:val="0"/>
                  <w:marTop w:val="0"/>
                  <w:marBottom w:val="0"/>
                  <w:divBdr>
                    <w:top w:val="none" w:sz="0" w:space="0" w:color="auto"/>
                    <w:left w:val="none" w:sz="0" w:space="0" w:color="auto"/>
                    <w:bottom w:val="none" w:sz="0" w:space="0" w:color="auto"/>
                    <w:right w:val="none" w:sz="0" w:space="0" w:color="auto"/>
                  </w:divBdr>
                  <w:divsChild>
                    <w:div w:id="699667617">
                      <w:marLeft w:val="0"/>
                      <w:marRight w:val="0"/>
                      <w:marTop w:val="0"/>
                      <w:marBottom w:val="0"/>
                      <w:divBdr>
                        <w:top w:val="none" w:sz="0" w:space="0" w:color="auto"/>
                        <w:left w:val="none" w:sz="0" w:space="0" w:color="auto"/>
                        <w:bottom w:val="none" w:sz="0" w:space="0" w:color="auto"/>
                        <w:right w:val="none" w:sz="0" w:space="0" w:color="auto"/>
                      </w:divBdr>
                    </w:div>
                  </w:divsChild>
                </w:div>
                <w:div w:id="1770083191">
                  <w:marLeft w:val="0"/>
                  <w:marRight w:val="0"/>
                  <w:marTop w:val="0"/>
                  <w:marBottom w:val="0"/>
                  <w:divBdr>
                    <w:top w:val="none" w:sz="0" w:space="0" w:color="auto"/>
                    <w:left w:val="none" w:sz="0" w:space="0" w:color="auto"/>
                    <w:bottom w:val="none" w:sz="0" w:space="0" w:color="auto"/>
                    <w:right w:val="none" w:sz="0" w:space="0" w:color="auto"/>
                  </w:divBdr>
                  <w:divsChild>
                    <w:div w:id="1791704688">
                      <w:marLeft w:val="0"/>
                      <w:marRight w:val="0"/>
                      <w:marTop w:val="0"/>
                      <w:marBottom w:val="0"/>
                      <w:divBdr>
                        <w:top w:val="none" w:sz="0" w:space="0" w:color="auto"/>
                        <w:left w:val="none" w:sz="0" w:space="0" w:color="auto"/>
                        <w:bottom w:val="none" w:sz="0" w:space="0" w:color="auto"/>
                        <w:right w:val="none" w:sz="0" w:space="0" w:color="auto"/>
                      </w:divBdr>
                    </w:div>
                  </w:divsChild>
                </w:div>
                <w:div w:id="1968510371">
                  <w:marLeft w:val="0"/>
                  <w:marRight w:val="0"/>
                  <w:marTop w:val="0"/>
                  <w:marBottom w:val="0"/>
                  <w:divBdr>
                    <w:top w:val="none" w:sz="0" w:space="0" w:color="auto"/>
                    <w:left w:val="none" w:sz="0" w:space="0" w:color="auto"/>
                    <w:bottom w:val="none" w:sz="0" w:space="0" w:color="auto"/>
                    <w:right w:val="none" w:sz="0" w:space="0" w:color="auto"/>
                  </w:divBdr>
                  <w:divsChild>
                    <w:div w:id="299459747">
                      <w:marLeft w:val="0"/>
                      <w:marRight w:val="0"/>
                      <w:marTop w:val="0"/>
                      <w:marBottom w:val="0"/>
                      <w:divBdr>
                        <w:top w:val="none" w:sz="0" w:space="0" w:color="auto"/>
                        <w:left w:val="none" w:sz="0" w:space="0" w:color="auto"/>
                        <w:bottom w:val="none" w:sz="0" w:space="0" w:color="auto"/>
                        <w:right w:val="none" w:sz="0" w:space="0" w:color="auto"/>
                      </w:divBdr>
                    </w:div>
                  </w:divsChild>
                </w:div>
                <w:div w:id="268199093">
                  <w:marLeft w:val="0"/>
                  <w:marRight w:val="0"/>
                  <w:marTop w:val="0"/>
                  <w:marBottom w:val="0"/>
                  <w:divBdr>
                    <w:top w:val="none" w:sz="0" w:space="0" w:color="auto"/>
                    <w:left w:val="none" w:sz="0" w:space="0" w:color="auto"/>
                    <w:bottom w:val="none" w:sz="0" w:space="0" w:color="auto"/>
                    <w:right w:val="none" w:sz="0" w:space="0" w:color="auto"/>
                  </w:divBdr>
                  <w:divsChild>
                    <w:div w:id="157968405">
                      <w:marLeft w:val="0"/>
                      <w:marRight w:val="0"/>
                      <w:marTop w:val="0"/>
                      <w:marBottom w:val="0"/>
                      <w:divBdr>
                        <w:top w:val="none" w:sz="0" w:space="0" w:color="auto"/>
                        <w:left w:val="none" w:sz="0" w:space="0" w:color="auto"/>
                        <w:bottom w:val="none" w:sz="0" w:space="0" w:color="auto"/>
                        <w:right w:val="none" w:sz="0" w:space="0" w:color="auto"/>
                      </w:divBdr>
                    </w:div>
                  </w:divsChild>
                </w:div>
                <w:div w:id="745224598">
                  <w:marLeft w:val="0"/>
                  <w:marRight w:val="0"/>
                  <w:marTop w:val="0"/>
                  <w:marBottom w:val="0"/>
                  <w:divBdr>
                    <w:top w:val="none" w:sz="0" w:space="0" w:color="auto"/>
                    <w:left w:val="none" w:sz="0" w:space="0" w:color="auto"/>
                    <w:bottom w:val="none" w:sz="0" w:space="0" w:color="auto"/>
                    <w:right w:val="none" w:sz="0" w:space="0" w:color="auto"/>
                  </w:divBdr>
                  <w:divsChild>
                    <w:div w:id="500580121">
                      <w:marLeft w:val="0"/>
                      <w:marRight w:val="0"/>
                      <w:marTop w:val="0"/>
                      <w:marBottom w:val="0"/>
                      <w:divBdr>
                        <w:top w:val="none" w:sz="0" w:space="0" w:color="auto"/>
                        <w:left w:val="none" w:sz="0" w:space="0" w:color="auto"/>
                        <w:bottom w:val="none" w:sz="0" w:space="0" w:color="auto"/>
                        <w:right w:val="none" w:sz="0" w:space="0" w:color="auto"/>
                      </w:divBdr>
                    </w:div>
                  </w:divsChild>
                </w:div>
                <w:div w:id="190539244">
                  <w:marLeft w:val="0"/>
                  <w:marRight w:val="0"/>
                  <w:marTop w:val="0"/>
                  <w:marBottom w:val="0"/>
                  <w:divBdr>
                    <w:top w:val="none" w:sz="0" w:space="0" w:color="auto"/>
                    <w:left w:val="none" w:sz="0" w:space="0" w:color="auto"/>
                    <w:bottom w:val="none" w:sz="0" w:space="0" w:color="auto"/>
                    <w:right w:val="none" w:sz="0" w:space="0" w:color="auto"/>
                  </w:divBdr>
                  <w:divsChild>
                    <w:div w:id="1084717672">
                      <w:marLeft w:val="0"/>
                      <w:marRight w:val="0"/>
                      <w:marTop w:val="0"/>
                      <w:marBottom w:val="0"/>
                      <w:divBdr>
                        <w:top w:val="none" w:sz="0" w:space="0" w:color="auto"/>
                        <w:left w:val="none" w:sz="0" w:space="0" w:color="auto"/>
                        <w:bottom w:val="none" w:sz="0" w:space="0" w:color="auto"/>
                        <w:right w:val="none" w:sz="0" w:space="0" w:color="auto"/>
                      </w:divBdr>
                    </w:div>
                  </w:divsChild>
                </w:div>
                <w:div w:id="889263296">
                  <w:marLeft w:val="0"/>
                  <w:marRight w:val="0"/>
                  <w:marTop w:val="0"/>
                  <w:marBottom w:val="0"/>
                  <w:divBdr>
                    <w:top w:val="none" w:sz="0" w:space="0" w:color="auto"/>
                    <w:left w:val="none" w:sz="0" w:space="0" w:color="auto"/>
                    <w:bottom w:val="none" w:sz="0" w:space="0" w:color="auto"/>
                    <w:right w:val="none" w:sz="0" w:space="0" w:color="auto"/>
                  </w:divBdr>
                  <w:divsChild>
                    <w:div w:id="640034667">
                      <w:marLeft w:val="0"/>
                      <w:marRight w:val="0"/>
                      <w:marTop w:val="0"/>
                      <w:marBottom w:val="0"/>
                      <w:divBdr>
                        <w:top w:val="none" w:sz="0" w:space="0" w:color="auto"/>
                        <w:left w:val="none" w:sz="0" w:space="0" w:color="auto"/>
                        <w:bottom w:val="none" w:sz="0" w:space="0" w:color="auto"/>
                        <w:right w:val="none" w:sz="0" w:space="0" w:color="auto"/>
                      </w:divBdr>
                    </w:div>
                  </w:divsChild>
                </w:div>
                <w:div w:id="375587996">
                  <w:marLeft w:val="0"/>
                  <w:marRight w:val="0"/>
                  <w:marTop w:val="0"/>
                  <w:marBottom w:val="0"/>
                  <w:divBdr>
                    <w:top w:val="none" w:sz="0" w:space="0" w:color="auto"/>
                    <w:left w:val="none" w:sz="0" w:space="0" w:color="auto"/>
                    <w:bottom w:val="none" w:sz="0" w:space="0" w:color="auto"/>
                    <w:right w:val="none" w:sz="0" w:space="0" w:color="auto"/>
                  </w:divBdr>
                  <w:divsChild>
                    <w:div w:id="547768946">
                      <w:marLeft w:val="0"/>
                      <w:marRight w:val="0"/>
                      <w:marTop w:val="0"/>
                      <w:marBottom w:val="0"/>
                      <w:divBdr>
                        <w:top w:val="none" w:sz="0" w:space="0" w:color="auto"/>
                        <w:left w:val="none" w:sz="0" w:space="0" w:color="auto"/>
                        <w:bottom w:val="none" w:sz="0" w:space="0" w:color="auto"/>
                        <w:right w:val="none" w:sz="0" w:space="0" w:color="auto"/>
                      </w:divBdr>
                    </w:div>
                  </w:divsChild>
                </w:div>
                <w:div w:id="1661423869">
                  <w:marLeft w:val="0"/>
                  <w:marRight w:val="0"/>
                  <w:marTop w:val="0"/>
                  <w:marBottom w:val="0"/>
                  <w:divBdr>
                    <w:top w:val="none" w:sz="0" w:space="0" w:color="auto"/>
                    <w:left w:val="none" w:sz="0" w:space="0" w:color="auto"/>
                    <w:bottom w:val="none" w:sz="0" w:space="0" w:color="auto"/>
                    <w:right w:val="none" w:sz="0" w:space="0" w:color="auto"/>
                  </w:divBdr>
                  <w:divsChild>
                    <w:div w:id="1467044182">
                      <w:marLeft w:val="0"/>
                      <w:marRight w:val="0"/>
                      <w:marTop w:val="0"/>
                      <w:marBottom w:val="0"/>
                      <w:divBdr>
                        <w:top w:val="none" w:sz="0" w:space="0" w:color="auto"/>
                        <w:left w:val="none" w:sz="0" w:space="0" w:color="auto"/>
                        <w:bottom w:val="none" w:sz="0" w:space="0" w:color="auto"/>
                        <w:right w:val="none" w:sz="0" w:space="0" w:color="auto"/>
                      </w:divBdr>
                    </w:div>
                  </w:divsChild>
                </w:div>
                <w:div w:id="2115206627">
                  <w:marLeft w:val="0"/>
                  <w:marRight w:val="0"/>
                  <w:marTop w:val="0"/>
                  <w:marBottom w:val="0"/>
                  <w:divBdr>
                    <w:top w:val="none" w:sz="0" w:space="0" w:color="auto"/>
                    <w:left w:val="none" w:sz="0" w:space="0" w:color="auto"/>
                    <w:bottom w:val="none" w:sz="0" w:space="0" w:color="auto"/>
                    <w:right w:val="none" w:sz="0" w:space="0" w:color="auto"/>
                  </w:divBdr>
                  <w:divsChild>
                    <w:div w:id="143621792">
                      <w:marLeft w:val="0"/>
                      <w:marRight w:val="0"/>
                      <w:marTop w:val="0"/>
                      <w:marBottom w:val="0"/>
                      <w:divBdr>
                        <w:top w:val="none" w:sz="0" w:space="0" w:color="auto"/>
                        <w:left w:val="none" w:sz="0" w:space="0" w:color="auto"/>
                        <w:bottom w:val="none" w:sz="0" w:space="0" w:color="auto"/>
                        <w:right w:val="none" w:sz="0" w:space="0" w:color="auto"/>
                      </w:divBdr>
                    </w:div>
                  </w:divsChild>
                </w:div>
                <w:div w:id="1645508521">
                  <w:marLeft w:val="0"/>
                  <w:marRight w:val="0"/>
                  <w:marTop w:val="0"/>
                  <w:marBottom w:val="0"/>
                  <w:divBdr>
                    <w:top w:val="none" w:sz="0" w:space="0" w:color="auto"/>
                    <w:left w:val="none" w:sz="0" w:space="0" w:color="auto"/>
                    <w:bottom w:val="none" w:sz="0" w:space="0" w:color="auto"/>
                    <w:right w:val="none" w:sz="0" w:space="0" w:color="auto"/>
                  </w:divBdr>
                  <w:divsChild>
                    <w:div w:id="232863103">
                      <w:marLeft w:val="0"/>
                      <w:marRight w:val="0"/>
                      <w:marTop w:val="0"/>
                      <w:marBottom w:val="0"/>
                      <w:divBdr>
                        <w:top w:val="none" w:sz="0" w:space="0" w:color="auto"/>
                        <w:left w:val="none" w:sz="0" w:space="0" w:color="auto"/>
                        <w:bottom w:val="none" w:sz="0" w:space="0" w:color="auto"/>
                        <w:right w:val="none" w:sz="0" w:space="0" w:color="auto"/>
                      </w:divBdr>
                    </w:div>
                  </w:divsChild>
                </w:div>
                <w:div w:id="522137000">
                  <w:marLeft w:val="0"/>
                  <w:marRight w:val="0"/>
                  <w:marTop w:val="0"/>
                  <w:marBottom w:val="0"/>
                  <w:divBdr>
                    <w:top w:val="none" w:sz="0" w:space="0" w:color="auto"/>
                    <w:left w:val="none" w:sz="0" w:space="0" w:color="auto"/>
                    <w:bottom w:val="none" w:sz="0" w:space="0" w:color="auto"/>
                    <w:right w:val="none" w:sz="0" w:space="0" w:color="auto"/>
                  </w:divBdr>
                  <w:divsChild>
                    <w:div w:id="1175001264">
                      <w:marLeft w:val="0"/>
                      <w:marRight w:val="0"/>
                      <w:marTop w:val="0"/>
                      <w:marBottom w:val="0"/>
                      <w:divBdr>
                        <w:top w:val="none" w:sz="0" w:space="0" w:color="auto"/>
                        <w:left w:val="none" w:sz="0" w:space="0" w:color="auto"/>
                        <w:bottom w:val="none" w:sz="0" w:space="0" w:color="auto"/>
                        <w:right w:val="none" w:sz="0" w:space="0" w:color="auto"/>
                      </w:divBdr>
                    </w:div>
                  </w:divsChild>
                </w:div>
                <w:div w:id="918758843">
                  <w:marLeft w:val="0"/>
                  <w:marRight w:val="0"/>
                  <w:marTop w:val="0"/>
                  <w:marBottom w:val="0"/>
                  <w:divBdr>
                    <w:top w:val="none" w:sz="0" w:space="0" w:color="auto"/>
                    <w:left w:val="none" w:sz="0" w:space="0" w:color="auto"/>
                    <w:bottom w:val="none" w:sz="0" w:space="0" w:color="auto"/>
                    <w:right w:val="none" w:sz="0" w:space="0" w:color="auto"/>
                  </w:divBdr>
                  <w:divsChild>
                    <w:div w:id="390856845">
                      <w:marLeft w:val="0"/>
                      <w:marRight w:val="0"/>
                      <w:marTop w:val="0"/>
                      <w:marBottom w:val="0"/>
                      <w:divBdr>
                        <w:top w:val="none" w:sz="0" w:space="0" w:color="auto"/>
                        <w:left w:val="none" w:sz="0" w:space="0" w:color="auto"/>
                        <w:bottom w:val="none" w:sz="0" w:space="0" w:color="auto"/>
                        <w:right w:val="none" w:sz="0" w:space="0" w:color="auto"/>
                      </w:divBdr>
                    </w:div>
                  </w:divsChild>
                </w:div>
                <w:div w:id="1546024722">
                  <w:marLeft w:val="0"/>
                  <w:marRight w:val="0"/>
                  <w:marTop w:val="0"/>
                  <w:marBottom w:val="0"/>
                  <w:divBdr>
                    <w:top w:val="none" w:sz="0" w:space="0" w:color="auto"/>
                    <w:left w:val="none" w:sz="0" w:space="0" w:color="auto"/>
                    <w:bottom w:val="none" w:sz="0" w:space="0" w:color="auto"/>
                    <w:right w:val="none" w:sz="0" w:space="0" w:color="auto"/>
                  </w:divBdr>
                  <w:divsChild>
                    <w:div w:id="163324716">
                      <w:marLeft w:val="0"/>
                      <w:marRight w:val="0"/>
                      <w:marTop w:val="0"/>
                      <w:marBottom w:val="0"/>
                      <w:divBdr>
                        <w:top w:val="none" w:sz="0" w:space="0" w:color="auto"/>
                        <w:left w:val="none" w:sz="0" w:space="0" w:color="auto"/>
                        <w:bottom w:val="none" w:sz="0" w:space="0" w:color="auto"/>
                        <w:right w:val="none" w:sz="0" w:space="0" w:color="auto"/>
                      </w:divBdr>
                    </w:div>
                  </w:divsChild>
                </w:div>
                <w:div w:id="987904565">
                  <w:marLeft w:val="0"/>
                  <w:marRight w:val="0"/>
                  <w:marTop w:val="0"/>
                  <w:marBottom w:val="0"/>
                  <w:divBdr>
                    <w:top w:val="none" w:sz="0" w:space="0" w:color="auto"/>
                    <w:left w:val="none" w:sz="0" w:space="0" w:color="auto"/>
                    <w:bottom w:val="none" w:sz="0" w:space="0" w:color="auto"/>
                    <w:right w:val="none" w:sz="0" w:space="0" w:color="auto"/>
                  </w:divBdr>
                  <w:divsChild>
                    <w:div w:id="290284052">
                      <w:marLeft w:val="0"/>
                      <w:marRight w:val="0"/>
                      <w:marTop w:val="0"/>
                      <w:marBottom w:val="0"/>
                      <w:divBdr>
                        <w:top w:val="none" w:sz="0" w:space="0" w:color="auto"/>
                        <w:left w:val="none" w:sz="0" w:space="0" w:color="auto"/>
                        <w:bottom w:val="none" w:sz="0" w:space="0" w:color="auto"/>
                        <w:right w:val="none" w:sz="0" w:space="0" w:color="auto"/>
                      </w:divBdr>
                    </w:div>
                  </w:divsChild>
                </w:div>
                <w:div w:id="184177731">
                  <w:marLeft w:val="0"/>
                  <w:marRight w:val="0"/>
                  <w:marTop w:val="0"/>
                  <w:marBottom w:val="0"/>
                  <w:divBdr>
                    <w:top w:val="none" w:sz="0" w:space="0" w:color="auto"/>
                    <w:left w:val="none" w:sz="0" w:space="0" w:color="auto"/>
                    <w:bottom w:val="none" w:sz="0" w:space="0" w:color="auto"/>
                    <w:right w:val="none" w:sz="0" w:space="0" w:color="auto"/>
                  </w:divBdr>
                  <w:divsChild>
                    <w:div w:id="169105031">
                      <w:marLeft w:val="0"/>
                      <w:marRight w:val="0"/>
                      <w:marTop w:val="0"/>
                      <w:marBottom w:val="0"/>
                      <w:divBdr>
                        <w:top w:val="none" w:sz="0" w:space="0" w:color="auto"/>
                        <w:left w:val="none" w:sz="0" w:space="0" w:color="auto"/>
                        <w:bottom w:val="none" w:sz="0" w:space="0" w:color="auto"/>
                        <w:right w:val="none" w:sz="0" w:space="0" w:color="auto"/>
                      </w:divBdr>
                    </w:div>
                  </w:divsChild>
                </w:div>
                <w:div w:id="499084064">
                  <w:marLeft w:val="0"/>
                  <w:marRight w:val="0"/>
                  <w:marTop w:val="0"/>
                  <w:marBottom w:val="0"/>
                  <w:divBdr>
                    <w:top w:val="none" w:sz="0" w:space="0" w:color="auto"/>
                    <w:left w:val="none" w:sz="0" w:space="0" w:color="auto"/>
                    <w:bottom w:val="none" w:sz="0" w:space="0" w:color="auto"/>
                    <w:right w:val="none" w:sz="0" w:space="0" w:color="auto"/>
                  </w:divBdr>
                  <w:divsChild>
                    <w:div w:id="1018504482">
                      <w:marLeft w:val="0"/>
                      <w:marRight w:val="0"/>
                      <w:marTop w:val="0"/>
                      <w:marBottom w:val="0"/>
                      <w:divBdr>
                        <w:top w:val="none" w:sz="0" w:space="0" w:color="auto"/>
                        <w:left w:val="none" w:sz="0" w:space="0" w:color="auto"/>
                        <w:bottom w:val="none" w:sz="0" w:space="0" w:color="auto"/>
                        <w:right w:val="none" w:sz="0" w:space="0" w:color="auto"/>
                      </w:divBdr>
                    </w:div>
                  </w:divsChild>
                </w:div>
                <w:div w:id="1869951466">
                  <w:marLeft w:val="0"/>
                  <w:marRight w:val="0"/>
                  <w:marTop w:val="0"/>
                  <w:marBottom w:val="0"/>
                  <w:divBdr>
                    <w:top w:val="none" w:sz="0" w:space="0" w:color="auto"/>
                    <w:left w:val="none" w:sz="0" w:space="0" w:color="auto"/>
                    <w:bottom w:val="none" w:sz="0" w:space="0" w:color="auto"/>
                    <w:right w:val="none" w:sz="0" w:space="0" w:color="auto"/>
                  </w:divBdr>
                  <w:divsChild>
                    <w:div w:id="1360861589">
                      <w:marLeft w:val="0"/>
                      <w:marRight w:val="0"/>
                      <w:marTop w:val="0"/>
                      <w:marBottom w:val="0"/>
                      <w:divBdr>
                        <w:top w:val="none" w:sz="0" w:space="0" w:color="auto"/>
                        <w:left w:val="none" w:sz="0" w:space="0" w:color="auto"/>
                        <w:bottom w:val="none" w:sz="0" w:space="0" w:color="auto"/>
                        <w:right w:val="none" w:sz="0" w:space="0" w:color="auto"/>
                      </w:divBdr>
                    </w:div>
                  </w:divsChild>
                </w:div>
                <w:div w:id="1126048719">
                  <w:marLeft w:val="0"/>
                  <w:marRight w:val="0"/>
                  <w:marTop w:val="0"/>
                  <w:marBottom w:val="0"/>
                  <w:divBdr>
                    <w:top w:val="none" w:sz="0" w:space="0" w:color="auto"/>
                    <w:left w:val="none" w:sz="0" w:space="0" w:color="auto"/>
                    <w:bottom w:val="none" w:sz="0" w:space="0" w:color="auto"/>
                    <w:right w:val="none" w:sz="0" w:space="0" w:color="auto"/>
                  </w:divBdr>
                  <w:divsChild>
                    <w:div w:id="2013215279">
                      <w:marLeft w:val="0"/>
                      <w:marRight w:val="0"/>
                      <w:marTop w:val="0"/>
                      <w:marBottom w:val="0"/>
                      <w:divBdr>
                        <w:top w:val="none" w:sz="0" w:space="0" w:color="auto"/>
                        <w:left w:val="none" w:sz="0" w:space="0" w:color="auto"/>
                        <w:bottom w:val="none" w:sz="0" w:space="0" w:color="auto"/>
                        <w:right w:val="none" w:sz="0" w:space="0" w:color="auto"/>
                      </w:divBdr>
                    </w:div>
                  </w:divsChild>
                </w:div>
                <w:div w:id="1545797894">
                  <w:marLeft w:val="0"/>
                  <w:marRight w:val="0"/>
                  <w:marTop w:val="0"/>
                  <w:marBottom w:val="0"/>
                  <w:divBdr>
                    <w:top w:val="none" w:sz="0" w:space="0" w:color="auto"/>
                    <w:left w:val="none" w:sz="0" w:space="0" w:color="auto"/>
                    <w:bottom w:val="none" w:sz="0" w:space="0" w:color="auto"/>
                    <w:right w:val="none" w:sz="0" w:space="0" w:color="auto"/>
                  </w:divBdr>
                  <w:divsChild>
                    <w:div w:id="1060861556">
                      <w:marLeft w:val="0"/>
                      <w:marRight w:val="0"/>
                      <w:marTop w:val="0"/>
                      <w:marBottom w:val="0"/>
                      <w:divBdr>
                        <w:top w:val="none" w:sz="0" w:space="0" w:color="auto"/>
                        <w:left w:val="none" w:sz="0" w:space="0" w:color="auto"/>
                        <w:bottom w:val="none" w:sz="0" w:space="0" w:color="auto"/>
                        <w:right w:val="none" w:sz="0" w:space="0" w:color="auto"/>
                      </w:divBdr>
                    </w:div>
                  </w:divsChild>
                </w:div>
                <w:div w:id="506554294">
                  <w:marLeft w:val="0"/>
                  <w:marRight w:val="0"/>
                  <w:marTop w:val="0"/>
                  <w:marBottom w:val="0"/>
                  <w:divBdr>
                    <w:top w:val="none" w:sz="0" w:space="0" w:color="auto"/>
                    <w:left w:val="none" w:sz="0" w:space="0" w:color="auto"/>
                    <w:bottom w:val="none" w:sz="0" w:space="0" w:color="auto"/>
                    <w:right w:val="none" w:sz="0" w:space="0" w:color="auto"/>
                  </w:divBdr>
                  <w:divsChild>
                    <w:div w:id="1424060685">
                      <w:marLeft w:val="0"/>
                      <w:marRight w:val="0"/>
                      <w:marTop w:val="0"/>
                      <w:marBottom w:val="0"/>
                      <w:divBdr>
                        <w:top w:val="none" w:sz="0" w:space="0" w:color="auto"/>
                        <w:left w:val="none" w:sz="0" w:space="0" w:color="auto"/>
                        <w:bottom w:val="none" w:sz="0" w:space="0" w:color="auto"/>
                        <w:right w:val="none" w:sz="0" w:space="0" w:color="auto"/>
                      </w:divBdr>
                    </w:div>
                  </w:divsChild>
                </w:div>
                <w:div w:id="1632975713">
                  <w:marLeft w:val="0"/>
                  <w:marRight w:val="0"/>
                  <w:marTop w:val="0"/>
                  <w:marBottom w:val="0"/>
                  <w:divBdr>
                    <w:top w:val="none" w:sz="0" w:space="0" w:color="auto"/>
                    <w:left w:val="none" w:sz="0" w:space="0" w:color="auto"/>
                    <w:bottom w:val="none" w:sz="0" w:space="0" w:color="auto"/>
                    <w:right w:val="none" w:sz="0" w:space="0" w:color="auto"/>
                  </w:divBdr>
                  <w:divsChild>
                    <w:div w:id="1244872431">
                      <w:marLeft w:val="0"/>
                      <w:marRight w:val="0"/>
                      <w:marTop w:val="0"/>
                      <w:marBottom w:val="0"/>
                      <w:divBdr>
                        <w:top w:val="none" w:sz="0" w:space="0" w:color="auto"/>
                        <w:left w:val="none" w:sz="0" w:space="0" w:color="auto"/>
                        <w:bottom w:val="none" w:sz="0" w:space="0" w:color="auto"/>
                        <w:right w:val="none" w:sz="0" w:space="0" w:color="auto"/>
                      </w:divBdr>
                    </w:div>
                  </w:divsChild>
                </w:div>
                <w:div w:id="1482507107">
                  <w:marLeft w:val="0"/>
                  <w:marRight w:val="0"/>
                  <w:marTop w:val="0"/>
                  <w:marBottom w:val="0"/>
                  <w:divBdr>
                    <w:top w:val="none" w:sz="0" w:space="0" w:color="auto"/>
                    <w:left w:val="none" w:sz="0" w:space="0" w:color="auto"/>
                    <w:bottom w:val="none" w:sz="0" w:space="0" w:color="auto"/>
                    <w:right w:val="none" w:sz="0" w:space="0" w:color="auto"/>
                  </w:divBdr>
                  <w:divsChild>
                    <w:div w:id="65034712">
                      <w:marLeft w:val="0"/>
                      <w:marRight w:val="0"/>
                      <w:marTop w:val="0"/>
                      <w:marBottom w:val="0"/>
                      <w:divBdr>
                        <w:top w:val="none" w:sz="0" w:space="0" w:color="auto"/>
                        <w:left w:val="none" w:sz="0" w:space="0" w:color="auto"/>
                        <w:bottom w:val="none" w:sz="0" w:space="0" w:color="auto"/>
                        <w:right w:val="none" w:sz="0" w:space="0" w:color="auto"/>
                      </w:divBdr>
                    </w:div>
                  </w:divsChild>
                </w:div>
                <w:div w:id="444352379">
                  <w:marLeft w:val="0"/>
                  <w:marRight w:val="0"/>
                  <w:marTop w:val="0"/>
                  <w:marBottom w:val="0"/>
                  <w:divBdr>
                    <w:top w:val="none" w:sz="0" w:space="0" w:color="auto"/>
                    <w:left w:val="none" w:sz="0" w:space="0" w:color="auto"/>
                    <w:bottom w:val="none" w:sz="0" w:space="0" w:color="auto"/>
                    <w:right w:val="none" w:sz="0" w:space="0" w:color="auto"/>
                  </w:divBdr>
                  <w:divsChild>
                    <w:div w:id="1095899272">
                      <w:marLeft w:val="0"/>
                      <w:marRight w:val="0"/>
                      <w:marTop w:val="0"/>
                      <w:marBottom w:val="0"/>
                      <w:divBdr>
                        <w:top w:val="none" w:sz="0" w:space="0" w:color="auto"/>
                        <w:left w:val="none" w:sz="0" w:space="0" w:color="auto"/>
                        <w:bottom w:val="none" w:sz="0" w:space="0" w:color="auto"/>
                        <w:right w:val="none" w:sz="0" w:space="0" w:color="auto"/>
                      </w:divBdr>
                    </w:div>
                  </w:divsChild>
                </w:div>
                <w:div w:id="262038278">
                  <w:marLeft w:val="0"/>
                  <w:marRight w:val="0"/>
                  <w:marTop w:val="0"/>
                  <w:marBottom w:val="0"/>
                  <w:divBdr>
                    <w:top w:val="none" w:sz="0" w:space="0" w:color="auto"/>
                    <w:left w:val="none" w:sz="0" w:space="0" w:color="auto"/>
                    <w:bottom w:val="none" w:sz="0" w:space="0" w:color="auto"/>
                    <w:right w:val="none" w:sz="0" w:space="0" w:color="auto"/>
                  </w:divBdr>
                  <w:divsChild>
                    <w:div w:id="1549561097">
                      <w:marLeft w:val="0"/>
                      <w:marRight w:val="0"/>
                      <w:marTop w:val="0"/>
                      <w:marBottom w:val="0"/>
                      <w:divBdr>
                        <w:top w:val="none" w:sz="0" w:space="0" w:color="auto"/>
                        <w:left w:val="none" w:sz="0" w:space="0" w:color="auto"/>
                        <w:bottom w:val="none" w:sz="0" w:space="0" w:color="auto"/>
                        <w:right w:val="none" w:sz="0" w:space="0" w:color="auto"/>
                      </w:divBdr>
                    </w:div>
                  </w:divsChild>
                </w:div>
                <w:div w:id="920872521">
                  <w:marLeft w:val="0"/>
                  <w:marRight w:val="0"/>
                  <w:marTop w:val="0"/>
                  <w:marBottom w:val="0"/>
                  <w:divBdr>
                    <w:top w:val="none" w:sz="0" w:space="0" w:color="auto"/>
                    <w:left w:val="none" w:sz="0" w:space="0" w:color="auto"/>
                    <w:bottom w:val="none" w:sz="0" w:space="0" w:color="auto"/>
                    <w:right w:val="none" w:sz="0" w:space="0" w:color="auto"/>
                  </w:divBdr>
                  <w:divsChild>
                    <w:div w:id="238180379">
                      <w:marLeft w:val="0"/>
                      <w:marRight w:val="0"/>
                      <w:marTop w:val="0"/>
                      <w:marBottom w:val="0"/>
                      <w:divBdr>
                        <w:top w:val="none" w:sz="0" w:space="0" w:color="auto"/>
                        <w:left w:val="none" w:sz="0" w:space="0" w:color="auto"/>
                        <w:bottom w:val="none" w:sz="0" w:space="0" w:color="auto"/>
                        <w:right w:val="none" w:sz="0" w:space="0" w:color="auto"/>
                      </w:divBdr>
                    </w:div>
                  </w:divsChild>
                </w:div>
                <w:div w:id="1874070937">
                  <w:marLeft w:val="0"/>
                  <w:marRight w:val="0"/>
                  <w:marTop w:val="0"/>
                  <w:marBottom w:val="0"/>
                  <w:divBdr>
                    <w:top w:val="none" w:sz="0" w:space="0" w:color="auto"/>
                    <w:left w:val="none" w:sz="0" w:space="0" w:color="auto"/>
                    <w:bottom w:val="none" w:sz="0" w:space="0" w:color="auto"/>
                    <w:right w:val="none" w:sz="0" w:space="0" w:color="auto"/>
                  </w:divBdr>
                  <w:divsChild>
                    <w:div w:id="465314291">
                      <w:marLeft w:val="0"/>
                      <w:marRight w:val="0"/>
                      <w:marTop w:val="0"/>
                      <w:marBottom w:val="0"/>
                      <w:divBdr>
                        <w:top w:val="none" w:sz="0" w:space="0" w:color="auto"/>
                        <w:left w:val="none" w:sz="0" w:space="0" w:color="auto"/>
                        <w:bottom w:val="none" w:sz="0" w:space="0" w:color="auto"/>
                        <w:right w:val="none" w:sz="0" w:space="0" w:color="auto"/>
                      </w:divBdr>
                    </w:div>
                  </w:divsChild>
                </w:div>
                <w:div w:id="428740288">
                  <w:marLeft w:val="0"/>
                  <w:marRight w:val="0"/>
                  <w:marTop w:val="0"/>
                  <w:marBottom w:val="0"/>
                  <w:divBdr>
                    <w:top w:val="none" w:sz="0" w:space="0" w:color="auto"/>
                    <w:left w:val="none" w:sz="0" w:space="0" w:color="auto"/>
                    <w:bottom w:val="none" w:sz="0" w:space="0" w:color="auto"/>
                    <w:right w:val="none" w:sz="0" w:space="0" w:color="auto"/>
                  </w:divBdr>
                  <w:divsChild>
                    <w:div w:id="983239208">
                      <w:marLeft w:val="0"/>
                      <w:marRight w:val="0"/>
                      <w:marTop w:val="0"/>
                      <w:marBottom w:val="0"/>
                      <w:divBdr>
                        <w:top w:val="none" w:sz="0" w:space="0" w:color="auto"/>
                        <w:left w:val="none" w:sz="0" w:space="0" w:color="auto"/>
                        <w:bottom w:val="none" w:sz="0" w:space="0" w:color="auto"/>
                        <w:right w:val="none" w:sz="0" w:space="0" w:color="auto"/>
                      </w:divBdr>
                    </w:div>
                  </w:divsChild>
                </w:div>
                <w:div w:id="1016226674">
                  <w:marLeft w:val="0"/>
                  <w:marRight w:val="0"/>
                  <w:marTop w:val="0"/>
                  <w:marBottom w:val="0"/>
                  <w:divBdr>
                    <w:top w:val="none" w:sz="0" w:space="0" w:color="auto"/>
                    <w:left w:val="none" w:sz="0" w:space="0" w:color="auto"/>
                    <w:bottom w:val="none" w:sz="0" w:space="0" w:color="auto"/>
                    <w:right w:val="none" w:sz="0" w:space="0" w:color="auto"/>
                  </w:divBdr>
                  <w:divsChild>
                    <w:div w:id="1650863055">
                      <w:marLeft w:val="0"/>
                      <w:marRight w:val="0"/>
                      <w:marTop w:val="0"/>
                      <w:marBottom w:val="0"/>
                      <w:divBdr>
                        <w:top w:val="none" w:sz="0" w:space="0" w:color="auto"/>
                        <w:left w:val="none" w:sz="0" w:space="0" w:color="auto"/>
                        <w:bottom w:val="none" w:sz="0" w:space="0" w:color="auto"/>
                        <w:right w:val="none" w:sz="0" w:space="0" w:color="auto"/>
                      </w:divBdr>
                    </w:div>
                  </w:divsChild>
                </w:div>
                <w:div w:id="1201015182">
                  <w:marLeft w:val="0"/>
                  <w:marRight w:val="0"/>
                  <w:marTop w:val="0"/>
                  <w:marBottom w:val="0"/>
                  <w:divBdr>
                    <w:top w:val="none" w:sz="0" w:space="0" w:color="auto"/>
                    <w:left w:val="none" w:sz="0" w:space="0" w:color="auto"/>
                    <w:bottom w:val="none" w:sz="0" w:space="0" w:color="auto"/>
                    <w:right w:val="none" w:sz="0" w:space="0" w:color="auto"/>
                  </w:divBdr>
                  <w:divsChild>
                    <w:div w:id="1089932451">
                      <w:marLeft w:val="0"/>
                      <w:marRight w:val="0"/>
                      <w:marTop w:val="0"/>
                      <w:marBottom w:val="0"/>
                      <w:divBdr>
                        <w:top w:val="none" w:sz="0" w:space="0" w:color="auto"/>
                        <w:left w:val="none" w:sz="0" w:space="0" w:color="auto"/>
                        <w:bottom w:val="none" w:sz="0" w:space="0" w:color="auto"/>
                        <w:right w:val="none" w:sz="0" w:space="0" w:color="auto"/>
                      </w:divBdr>
                    </w:div>
                  </w:divsChild>
                </w:div>
                <w:div w:id="1101216617">
                  <w:marLeft w:val="0"/>
                  <w:marRight w:val="0"/>
                  <w:marTop w:val="0"/>
                  <w:marBottom w:val="0"/>
                  <w:divBdr>
                    <w:top w:val="none" w:sz="0" w:space="0" w:color="auto"/>
                    <w:left w:val="none" w:sz="0" w:space="0" w:color="auto"/>
                    <w:bottom w:val="none" w:sz="0" w:space="0" w:color="auto"/>
                    <w:right w:val="none" w:sz="0" w:space="0" w:color="auto"/>
                  </w:divBdr>
                  <w:divsChild>
                    <w:div w:id="520364967">
                      <w:marLeft w:val="0"/>
                      <w:marRight w:val="0"/>
                      <w:marTop w:val="0"/>
                      <w:marBottom w:val="0"/>
                      <w:divBdr>
                        <w:top w:val="none" w:sz="0" w:space="0" w:color="auto"/>
                        <w:left w:val="none" w:sz="0" w:space="0" w:color="auto"/>
                        <w:bottom w:val="none" w:sz="0" w:space="0" w:color="auto"/>
                        <w:right w:val="none" w:sz="0" w:space="0" w:color="auto"/>
                      </w:divBdr>
                    </w:div>
                  </w:divsChild>
                </w:div>
                <w:div w:id="719018828">
                  <w:marLeft w:val="0"/>
                  <w:marRight w:val="0"/>
                  <w:marTop w:val="0"/>
                  <w:marBottom w:val="0"/>
                  <w:divBdr>
                    <w:top w:val="none" w:sz="0" w:space="0" w:color="auto"/>
                    <w:left w:val="none" w:sz="0" w:space="0" w:color="auto"/>
                    <w:bottom w:val="none" w:sz="0" w:space="0" w:color="auto"/>
                    <w:right w:val="none" w:sz="0" w:space="0" w:color="auto"/>
                  </w:divBdr>
                  <w:divsChild>
                    <w:div w:id="1031495998">
                      <w:marLeft w:val="0"/>
                      <w:marRight w:val="0"/>
                      <w:marTop w:val="0"/>
                      <w:marBottom w:val="0"/>
                      <w:divBdr>
                        <w:top w:val="none" w:sz="0" w:space="0" w:color="auto"/>
                        <w:left w:val="none" w:sz="0" w:space="0" w:color="auto"/>
                        <w:bottom w:val="none" w:sz="0" w:space="0" w:color="auto"/>
                        <w:right w:val="none" w:sz="0" w:space="0" w:color="auto"/>
                      </w:divBdr>
                    </w:div>
                  </w:divsChild>
                </w:div>
                <w:div w:id="1565792757">
                  <w:marLeft w:val="0"/>
                  <w:marRight w:val="0"/>
                  <w:marTop w:val="0"/>
                  <w:marBottom w:val="0"/>
                  <w:divBdr>
                    <w:top w:val="none" w:sz="0" w:space="0" w:color="auto"/>
                    <w:left w:val="none" w:sz="0" w:space="0" w:color="auto"/>
                    <w:bottom w:val="none" w:sz="0" w:space="0" w:color="auto"/>
                    <w:right w:val="none" w:sz="0" w:space="0" w:color="auto"/>
                  </w:divBdr>
                  <w:divsChild>
                    <w:div w:id="385102010">
                      <w:marLeft w:val="0"/>
                      <w:marRight w:val="0"/>
                      <w:marTop w:val="0"/>
                      <w:marBottom w:val="0"/>
                      <w:divBdr>
                        <w:top w:val="none" w:sz="0" w:space="0" w:color="auto"/>
                        <w:left w:val="none" w:sz="0" w:space="0" w:color="auto"/>
                        <w:bottom w:val="none" w:sz="0" w:space="0" w:color="auto"/>
                        <w:right w:val="none" w:sz="0" w:space="0" w:color="auto"/>
                      </w:divBdr>
                    </w:div>
                  </w:divsChild>
                </w:div>
                <w:div w:id="707993146">
                  <w:marLeft w:val="0"/>
                  <w:marRight w:val="0"/>
                  <w:marTop w:val="0"/>
                  <w:marBottom w:val="0"/>
                  <w:divBdr>
                    <w:top w:val="none" w:sz="0" w:space="0" w:color="auto"/>
                    <w:left w:val="none" w:sz="0" w:space="0" w:color="auto"/>
                    <w:bottom w:val="none" w:sz="0" w:space="0" w:color="auto"/>
                    <w:right w:val="none" w:sz="0" w:space="0" w:color="auto"/>
                  </w:divBdr>
                  <w:divsChild>
                    <w:div w:id="1737048650">
                      <w:marLeft w:val="0"/>
                      <w:marRight w:val="0"/>
                      <w:marTop w:val="0"/>
                      <w:marBottom w:val="0"/>
                      <w:divBdr>
                        <w:top w:val="none" w:sz="0" w:space="0" w:color="auto"/>
                        <w:left w:val="none" w:sz="0" w:space="0" w:color="auto"/>
                        <w:bottom w:val="none" w:sz="0" w:space="0" w:color="auto"/>
                        <w:right w:val="none" w:sz="0" w:space="0" w:color="auto"/>
                      </w:divBdr>
                    </w:div>
                  </w:divsChild>
                </w:div>
                <w:div w:id="561717378">
                  <w:marLeft w:val="0"/>
                  <w:marRight w:val="0"/>
                  <w:marTop w:val="0"/>
                  <w:marBottom w:val="0"/>
                  <w:divBdr>
                    <w:top w:val="none" w:sz="0" w:space="0" w:color="auto"/>
                    <w:left w:val="none" w:sz="0" w:space="0" w:color="auto"/>
                    <w:bottom w:val="none" w:sz="0" w:space="0" w:color="auto"/>
                    <w:right w:val="none" w:sz="0" w:space="0" w:color="auto"/>
                  </w:divBdr>
                  <w:divsChild>
                    <w:div w:id="465005436">
                      <w:marLeft w:val="0"/>
                      <w:marRight w:val="0"/>
                      <w:marTop w:val="0"/>
                      <w:marBottom w:val="0"/>
                      <w:divBdr>
                        <w:top w:val="none" w:sz="0" w:space="0" w:color="auto"/>
                        <w:left w:val="none" w:sz="0" w:space="0" w:color="auto"/>
                        <w:bottom w:val="none" w:sz="0" w:space="0" w:color="auto"/>
                        <w:right w:val="none" w:sz="0" w:space="0" w:color="auto"/>
                      </w:divBdr>
                    </w:div>
                  </w:divsChild>
                </w:div>
                <w:div w:id="1430471178">
                  <w:marLeft w:val="0"/>
                  <w:marRight w:val="0"/>
                  <w:marTop w:val="0"/>
                  <w:marBottom w:val="0"/>
                  <w:divBdr>
                    <w:top w:val="none" w:sz="0" w:space="0" w:color="auto"/>
                    <w:left w:val="none" w:sz="0" w:space="0" w:color="auto"/>
                    <w:bottom w:val="none" w:sz="0" w:space="0" w:color="auto"/>
                    <w:right w:val="none" w:sz="0" w:space="0" w:color="auto"/>
                  </w:divBdr>
                  <w:divsChild>
                    <w:div w:id="1019741253">
                      <w:marLeft w:val="0"/>
                      <w:marRight w:val="0"/>
                      <w:marTop w:val="0"/>
                      <w:marBottom w:val="0"/>
                      <w:divBdr>
                        <w:top w:val="none" w:sz="0" w:space="0" w:color="auto"/>
                        <w:left w:val="none" w:sz="0" w:space="0" w:color="auto"/>
                        <w:bottom w:val="none" w:sz="0" w:space="0" w:color="auto"/>
                        <w:right w:val="none" w:sz="0" w:space="0" w:color="auto"/>
                      </w:divBdr>
                    </w:div>
                  </w:divsChild>
                </w:div>
                <w:div w:id="586505163">
                  <w:marLeft w:val="0"/>
                  <w:marRight w:val="0"/>
                  <w:marTop w:val="0"/>
                  <w:marBottom w:val="0"/>
                  <w:divBdr>
                    <w:top w:val="none" w:sz="0" w:space="0" w:color="auto"/>
                    <w:left w:val="none" w:sz="0" w:space="0" w:color="auto"/>
                    <w:bottom w:val="none" w:sz="0" w:space="0" w:color="auto"/>
                    <w:right w:val="none" w:sz="0" w:space="0" w:color="auto"/>
                  </w:divBdr>
                  <w:divsChild>
                    <w:div w:id="169413407">
                      <w:marLeft w:val="0"/>
                      <w:marRight w:val="0"/>
                      <w:marTop w:val="0"/>
                      <w:marBottom w:val="0"/>
                      <w:divBdr>
                        <w:top w:val="none" w:sz="0" w:space="0" w:color="auto"/>
                        <w:left w:val="none" w:sz="0" w:space="0" w:color="auto"/>
                        <w:bottom w:val="none" w:sz="0" w:space="0" w:color="auto"/>
                        <w:right w:val="none" w:sz="0" w:space="0" w:color="auto"/>
                      </w:divBdr>
                    </w:div>
                  </w:divsChild>
                </w:div>
                <w:div w:id="1089473130">
                  <w:marLeft w:val="0"/>
                  <w:marRight w:val="0"/>
                  <w:marTop w:val="0"/>
                  <w:marBottom w:val="0"/>
                  <w:divBdr>
                    <w:top w:val="none" w:sz="0" w:space="0" w:color="auto"/>
                    <w:left w:val="none" w:sz="0" w:space="0" w:color="auto"/>
                    <w:bottom w:val="none" w:sz="0" w:space="0" w:color="auto"/>
                    <w:right w:val="none" w:sz="0" w:space="0" w:color="auto"/>
                  </w:divBdr>
                  <w:divsChild>
                    <w:div w:id="423650996">
                      <w:marLeft w:val="0"/>
                      <w:marRight w:val="0"/>
                      <w:marTop w:val="0"/>
                      <w:marBottom w:val="0"/>
                      <w:divBdr>
                        <w:top w:val="none" w:sz="0" w:space="0" w:color="auto"/>
                        <w:left w:val="none" w:sz="0" w:space="0" w:color="auto"/>
                        <w:bottom w:val="none" w:sz="0" w:space="0" w:color="auto"/>
                        <w:right w:val="none" w:sz="0" w:space="0" w:color="auto"/>
                      </w:divBdr>
                    </w:div>
                  </w:divsChild>
                </w:div>
                <w:div w:id="2012633688">
                  <w:marLeft w:val="0"/>
                  <w:marRight w:val="0"/>
                  <w:marTop w:val="0"/>
                  <w:marBottom w:val="0"/>
                  <w:divBdr>
                    <w:top w:val="none" w:sz="0" w:space="0" w:color="auto"/>
                    <w:left w:val="none" w:sz="0" w:space="0" w:color="auto"/>
                    <w:bottom w:val="none" w:sz="0" w:space="0" w:color="auto"/>
                    <w:right w:val="none" w:sz="0" w:space="0" w:color="auto"/>
                  </w:divBdr>
                  <w:divsChild>
                    <w:div w:id="120848654">
                      <w:marLeft w:val="0"/>
                      <w:marRight w:val="0"/>
                      <w:marTop w:val="0"/>
                      <w:marBottom w:val="0"/>
                      <w:divBdr>
                        <w:top w:val="none" w:sz="0" w:space="0" w:color="auto"/>
                        <w:left w:val="none" w:sz="0" w:space="0" w:color="auto"/>
                        <w:bottom w:val="none" w:sz="0" w:space="0" w:color="auto"/>
                        <w:right w:val="none" w:sz="0" w:space="0" w:color="auto"/>
                      </w:divBdr>
                    </w:div>
                  </w:divsChild>
                </w:div>
                <w:div w:id="1102995293">
                  <w:marLeft w:val="0"/>
                  <w:marRight w:val="0"/>
                  <w:marTop w:val="0"/>
                  <w:marBottom w:val="0"/>
                  <w:divBdr>
                    <w:top w:val="none" w:sz="0" w:space="0" w:color="auto"/>
                    <w:left w:val="none" w:sz="0" w:space="0" w:color="auto"/>
                    <w:bottom w:val="none" w:sz="0" w:space="0" w:color="auto"/>
                    <w:right w:val="none" w:sz="0" w:space="0" w:color="auto"/>
                  </w:divBdr>
                  <w:divsChild>
                    <w:div w:id="288710144">
                      <w:marLeft w:val="0"/>
                      <w:marRight w:val="0"/>
                      <w:marTop w:val="0"/>
                      <w:marBottom w:val="0"/>
                      <w:divBdr>
                        <w:top w:val="none" w:sz="0" w:space="0" w:color="auto"/>
                        <w:left w:val="none" w:sz="0" w:space="0" w:color="auto"/>
                        <w:bottom w:val="none" w:sz="0" w:space="0" w:color="auto"/>
                        <w:right w:val="none" w:sz="0" w:space="0" w:color="auto"/>
                      </w:divBdr>
                    </w:div>
                  </w:divsChild>
                </w:div>
                <w:div w:id="1554274134">
                  <w:marLeft w:val="0"/>
                  <w:marRight w:val="0"/>
                  <w:marTop w:val="0"/>
                  <w:marBottom w:val="0"/>
                  <w:divBdr>
                    <w:top w:val="none" w:sz="0" w:space="0" w:color="auto"/>
                    <w:left w:val="none" w:sz="0" w:space="0" w:color="auto"/>
                    <w:bottom w:val="none" w:sz="0" w:space="0" w:color="auto"/>
                    <w:right w:val="none" w:sz="0" w:space="0" w:color="auto"/>
                  </w:divBdr>
                  <w:divsChild>
                    <w:div w:id="90007625">
                      <w:marLeft w:val="0"/>
                      <w:marRight w:val="0"/>
                      <w:marTop w:val="0"/>
                      <w:marBottom w:val="0"/>
                      <w:divBdr>
                        <w:top w:val="none" w:sz="0" w:space="0" w:color="auto"/>
                        <w:left w:val="none" w:sz="0" w:space="0" w:color="auto"/>
                        <w:bottom w:val="none" w:sz="0" w:space="0" w:color="auto"/>
                        <w:right w:val="none" w:sz="0" w:space="0" w:color="auto"/>
                      </w:divBdr>
                    </w:div>
                  </w:divsChild>
                </w:div>
                <w:div w:id="750467963">
                  <w:marLeft w:val="0"/>
                  <w:marRight w:val="0"/>
                  <w:marTop w:val="0"/>
                  <w:marBottom w:val="0"/>
                  <w:divBdr>
                    <w:top w:val="none" w:sz="0" w:space="0" w:color="auto"/>
                    <w:left w:val="none" w:sz="0" w:space="0" w:color="auto"/>
                    <w:bottom w:val="none" w:sz="0" w:space="0" w:color="auto"/>
                    <w:right w:val="none" w:sz="0" w:space="0" w:color="auto"/>
                  </w:divBdr>
                  <w:divsChild>
                    <w:div w:id="662708447">
                      <w:marLeft w:val="0"/>
                      <w:marRight w:val="0"/>
                      <w:marTop w:val="0"/>
                      <w:marBottom w:val="0"/>
                      <w:divBdr>
                        <w:top w:val="none" w:sz="0" w:space="0" w:color="auto"/>
                        <w:left w:val="none" w:sz="0" w:space="0" w:color="auto"/>
                        <w:bottom w:val="none" w:sz="0" w:space="0" w:color="auto"/>
                        <w:right w:val="none" w:sz="0" w:space="0" w:color="auto"/>
                      </w:divBdr>
                    </w:div>
                  </w:divsChild>
                </w:div>
                <w:div w:id="337468825">
                  <w:marLeft w:val="0"/>
                  <w:marRight w:val="0"/>
                  <w:marTop w:val="0"/>
                  <w:marBottom w:val="0"/>
                  <w:divBdr>
                    <w:top w:val="none" w:sz="0" w:space="0" w:color="auto"/>
                    <w:left w:val="none" w:sz="0" w:space="0" w:color="auto"/>
                    <w:bottom w:val="none" w:sz="0" w:space="0" w:color="auto"/>
                    <w:right w:val="none" w:sz="0" w:space="0" w:color="auto"/>
                  </w:divBdr>
                  <w:divsChild>
                    <w:div w:id="1843279686">
                      <w:marLeft w:val="0"/>
                      <w:marRight w:val="0"/>
                      <w:marTop w:val="0"/>
                      <w:marBottom w:val="0"/>
                      <w:divBdr>
                        <w:top w:val="none" w:sz="0" w:space="0" w:color="auto"/>
                        <w:left w:val="none" w:sz="0" w:space="0" w:color="auto"/>
                        <w:bottom w:val="none" w:sz="0" w:space="0" w:color="auto"/>
                        <w:right w:val="none" w:sz="0" w:space="0" w:color="auto"/>
                      </w:divBdr>
                    </w:div>
                  </w:divsChild>
                </w:div>
                <w:div w:id="1750810862">
                  <w:marLeft w:val="0"/>
                  <w:marRight w:val="0"/>
                  <w:marTop w:val="0"/>
                  <w:marBottom w:val="0"/>
                  <w:divBdr>
                    <w:top w:val="none" w:sz="0" w:space="0" w:color="auto"/>
                    <w:left w:val="none" w:sz="0" w:space="0" w:color="auto"/>
                    <w:bottom w:val="none" w:sz="0" w:space="0" w:color="auto"/>
                    <w:right w:val="none" w:sz="0" w:space="0" w:color="auto"/>
                  </w:divBdr>
                  <w:divsChild>
                    <w:div w:id="1557083513">
                      <w:marLeft w:val="0"/>
                      <w:marRight w:val="0"/>
                      <w:marTop w:val="0"/>
                      <w:marBottom w:val="0"/>
                      <w:divBdr>
                        <w:top w:val="none" w:sz="0" w:space="0" w:color="auto"/>
                        <w:left w:val="none" w:sz="0" w:space="0" w:color="auto"/>
                        <w:bottom w:val="none" w:sz="0" w:space="0" w:color="auto"/>
                        <w:right w:val="none" w:sz="0" w:space="0" w:color="auto"/>
                      </w:divBdr>
                    </w:div>
                  </w:divsChild>
                </w:div>
                <w:div w:id="1931967127">
                  <w:marLeft w:val="0"/>
                  <w:marRight w:val="0"/>
                  <w:marTop w:val="0"/>
                  <w:marBottom w:val="0"/>
                  <w:divBdr>
                    <w:top w:val="none" w:sz="0" w:space="0" w:color="auto"/>
                    <w:left w:val="none" w:sz="0" w:space="0" w:color="auto"/>
                    <w:bottom w:val="none" w:sz="0" w:space="0" w:color="auto"/>
                    <w:right w:val="none" w:sz="0" w:space="0" w:color="auto"/>
                  </w:divBdr>
                  <w:divsChild>
                    <w:div w:id="2020155564">
                      <w:marLeft w:val="0"/>
                      <w:marRight w:val="0"/>
                      <w:marTop w:val="0"/>
                      <w:marBottom w:val="0"/>
                      <w:divBdr>
                        <w:top w:val="none" w:sz="0" w:space="0" w:color="auto"/>
                        <w:left w:val="none" w:sz="0" w:space="0" w:color="auto"/>
                        <w:bottom w:val="none" w:sz="0" w:space="0" w:color="auto"/>
                        <w:right w:val="none" w:sz="0" w:space="0" w:color="auto"/>
                      </w:divBdr>
                    </w:div>
                  </w:divsChild>
                </w:div>
                <w:div w:id="488709836">
                  <w:marLeft w:val="0"/>
                  <w:marRight w:val="0"/>
                  <w:marTop w:val="0"/>
                  <w:marBottom w:val="0"/>
                  <w:divBdr>
                    <w:top w:val="none" w:sz="0" w:space="0" w:color="auto"/>
                    <w:left w:val="none" w:sz="0" w:space="0" w:color="auto"/>
                    <w:bottom w:val="none" w:sz="0" w:space="0" w:color="auto"/>
                    <w:right w:val="none" w:sz="0" w:space="0" w:color="auto"/>
                  </w:divBdr>
                  <w:divsChild>
                    <w:div w:id="768356706">
                      <w:marLeft w:val="0"/>
                      <w:marRight w:val="0"/>
                      <w:marTop w:val="0"/>
                      <w:marBottom w:val="0"/>
                      <w:divBdr>
                        <w:top w:val="none" w:sz="0" w:space="0" w:color="auto"/>
                        <w:left w:val="none" w:sz="0" w:space="0" w:color="auto"/>
                        <w:bottom w:val="none" w:sz="0" w:space="0" w:color="auto"/>
                        <w:right w:val="none" w:sz="0" w:space="0" w:color="auto"/>
                      </w:divBdr>
                    </w:div>
                  </w:divsChild>
                </w:div>
                <w:div w:id="489105456">
                  <w:marLeft w:val="0"/>
                  <w:marRight w:val="0"/>
                  <w:marTop w:val="0"/>
                  <w:marBottom w:val="0"/>
                  <w:divBdr>
                    <w:top w:val="none" w:sz="0" w:space="0" w:color="auto"/>
                    <w:left w:val="none" w:sz="0" w:space="0" w:color="auto"/>
                    <w:bottom w:val="none" w:sz="0" w:space="0" w:color="auto"/>
                    <w:right w:val="none" w:sz="0" w:space="0" w:color="auto"/>
                  </w:divBdr>
                  <w:divsChild>
                    <w:div w:id="320428896">
                      <w:marLeft w:val="0"/>
                      <w:marRight w:val="0"/>
                      <w:marTop w:val="0"/>
                      <w:marBottom w:val="0"/>
                      <w:divBdr>
                        <w:top w:val="none" w:sz="0" w:space="0" w:color="auto"/>
                        <w:left w:val="none" w:sz="0" w:space="0" w:color="auto"/>
                        <w:bottom w:val="none" w:sz="0" w:space="0" w:color="auto"/>
                        <w:right w:val="none" w:sz="0" w:space="0" w:color="auto"/>
                      </w:divBdr>
                    </w:div>
                  </w:divsChild>
                </w:div>
                <w:div w:id="1798644740">
                  <w:marLeft w:val="0"/>
                  <w:marRight w:val="0"/>
                  <w:marTop w:val="0"/>
                  <w:marBottom w:val="0"/>
                  <w:divBdr>
                    <w:top w:val="none" w:sz="0" w:space="0" w:color="auto"/>
                    <w:left w:val="none" w:sz="0" w:space="0" w:color="auto"/>
                    <w:bottom w:val="none" w:sz="0" w:space="0" w:color="auto"/>
                    <w:right w:val="none" w:sz="0" w:space="0" w:color="auto"/>
                  </w:divBdr>
                  <w:divsChild>
                    <w:div w:id="1401441728">
                      <w:marLeft w:val="0"/>
                      <w:marRight w:val="0"/>
                      <w:marTop w:val="0"/>
                      <w:marBottom w:val="0"/>
                      <w:divBdr>
                        <w:top w:val="none" w:sz="0" w:space="0" w:color="auto"/>
                        <w:left w:val="none" w:sz="0" w:space="0" w:color="auto"/>
                        <w:bottom w:val="none" w:sz="0" w:space="0" w:color="auto"/>
                        <w:right w:val="none" w:sz="0" w:space="0" w:color="auto"/>
                      </w:divBdr>
                    </w:div>
                  </w:divsChild>
                </w:div>
                <w:div w:id="258489972">
                  <w:marLeft w:val="0"/>
                  <w:marRight w:val="0"/>
                  <w:marTop w:val="0"/>
                  <w:marBottom w:val="0"/>
                  <w:divBdr>
                    <w:top w:val="none" w:sz="0" w:space="0" w:color="auto"/>
                    <w:left w:val="none" w:sz="0" w:space="0" w:color="auto"/>
                    <w:bottom w:val="none" w:sz="0" w:space="0" w:color="auto"/>
                    <w:right w:val="none" w:sz="0" w:space="0" w:color="auto"/>
                  </w:divBdr>
                  <w:divsChild>
                    <w:div w:id="991984305">
                      <w:marLeft w:val="0"/>
                      <w:marRight w:val="0"/>
                      <w:marTop w:val="0"/>
                      <w:marBottom w:val="0"/>
                      <w:divBdr>
                        <w:top w:val="none" w:sz="0" w:space="0" w:color="auto"/>
                        <w:left w:val="none" w:sz="0" w:space="0" w:color="auto"/>
                        <w:bottom w:val="none" w:sz="0" w:space="0" w:color="auto"/>
                        <w:right w:val="none" w:sz="0" w:space="0" w:color="auto"/>
                      </w:divBdr>
                    </w:div>
                  </w:divsChild>
                </w:div>
                <w:div w:id="235556813">
                  <w:marLeft w:val="0"/>
                  <w:marRight w:val="0"/>
                  <w:marTop w:val="0"/>
                  <w:marBottom w:val="0"/>
                  <w:divBdr>
                    <w:top w:val="none" w:sz="0" w:space="0" w:color="auto"/>
                    <w:left w:val="none" w:sz="0" w:space="0" w:color="auto"/>
                    <w:bottom w:val="none" w:sz="0" w:space="0" w:color="auto"/>
                    <w:right w:val="none" w:sz="0" w:space="0" w:color="auto"/>
                  </w:divBdr>
                  <w:divsChild>
                    <w:div w:id="257568144">
                      <w:marLeft w:val="0"/>
                      <w:marRight w:val="0"/>
                      <w:marTop w:val="0"/>
                      <w:marBottom w:val="0"/>
                      <w:divBdr>
                        <w:top w:val="none" w:sz="0" w:space="0" w:color="auto"/>
                        <w:left w:val="none" w:sz="0" w:space="0" w:color="auto"/>
                        <w:bottom w:val="none" w:sz="0" w:space="0" w:color="auto"/>
                        <w:right w:val="none" w:sz="0" w:space="0" w:color="auto"/>
                      </w:divBdr>
                    </w:div>
                  </w:divsChild>
                </w:div>
                <w:div w:id="2007439471">
                  <w:marLeft w:val="0"/>
                  <w:marRight w:val="0"/>
                  <w:marTop w:val="0"/>
                  <w:marBottom w:val="0"/>
                  <w:divBdr>
                    <w:top w:val="none" w:sz="0" w:space="0" w:color="auto"/>
                    <w:left w:val="none" w:sz="0" w:space="0" w:color="auto"/>
                    <w:bottom w:val="none" w:sz="0" w:space="0" w:color="auto"/>
                    <w:right w:val="none" w:sz="0" w:space="0" w:color="auto"/>
                  </w:divBdr>
                  <w:divsChild>
                    <w:div w:id="248856900">
                      <w:marLeft w:val="0"/>
                      <w:marRight w:val="0"/>
                      <w:marTop w:val="0"/>
                      <w:marBottom w:val="0"/>
                      <w:divBdr>
                        <w:top w:val="none" w:sz="0" w:space="0" w:color="auto"/>
                        <w:left w:val="none" w:sz="0" w:space="0" w:color="auto"/>
                        <w:bottom w:val="none" w:sz="0" w:space="0" w:color="auto"/>
                        <w:right w:val="none" w:sz="0" w:space="0" w:color="auto"/>
                      </w:divBdr>
                    </w:div>
                  </w:divsChild>
                </w:div>
                <w:div w:id="1836146215">
                  <w:marLeft w:val="0"/>
                  <w:marRight w:val="0"/>
                  <w:marTop w:val="0"/>
                  <w:marBottom w:val="0"/>
                  <w:divBdr>
                    <w:top w:val="none" w:sz="0" w:space="0" w:color="auto"/>
                    <w:left w:val="none" w:sz="0" w:space="0" w:color="auto"/>
                    <w:bottom w:val="none" w:sz="0" w:space="0" w:color="auto"/>
                    <w:right w:val="none" w:sz="0" w:space="0" w:color="auto"/>
                  </w:divBdr>
                  <w:divsChild>
                    <w:div w:id="1554192425">
                      <w:marLeft w:val="0"/>
                      <w:marRight w:val="0"/>
                      <w:marTop w:val="0"/>
                      <w:marBottom w:val="0"/>
                      <w:divBdr>
                        <w:top w:val="none" w:sz="0" w:space="0" w:color="auto"/>
                        <w:left w:val="none" w:sz="0" w:space="0" w:color="auto"/>
                        <w:bottom w:val="none" w:sz="0" w:space="0" w:color="auto"/>
                        <w:right w:val="none" w:sz="0" w:space="0" w:color="auto"/>
                      </w:divBdr>
                    </w:div>
                  </w:divsChild>
                </w:div>
                <w:div w:id="1715543027">
                  <w:marLeft w:val="0"/>
                  <w:marRight w:val="0"/>
                  <w:marTop w:val="0"/>
                  <w:marBottom w:val="0"/>
                  <w:divBdr>
                    <w:top w:val="none" w:sz="0" w:space="0" w:color="auto"/>
                    <w:left w:val="none" w:sz="0" w:space="0" w:color="auto"/>
                    <w:bottom w:val="none" w:sz="0" w:space="0" w:color="auto"/>
                    <w:right w:val="none" w:sz="0" w:space="0" w:color="auto"/>
                  </w:divBdr>
                  <w:divsChild>
                    <w:div w:id="363597090">
                      <w:marLeft w:val="0"/>
                      <w:marRight w:val="0"/>
                      <w:marTop w:val="0"/>
                      <w:marBottom w:val="0"/>
                      <w:divBdr>
                        <w:top w:val="none" w:sz="0" w:space="0" w:color="auto"/>
                        <w:left w:val="none" w:sz="0" w:space="0" w:color="auto"/>
                        <w:bottom w:val="none" w:sz="0" w:space="0" w:color="auto"/>
                        <w:right w:val="none" w:sz="0" w:space="0" w:color="auto"/>
                      </w:divBdr>
                    </w:div>
                  </w:divsChild>
                </w:div>
                <w:div w:id="413824961">
                  <w:marLeft w:val="0"/>
                  <w:marRight w:val="0"/>
                  <w:marTop w:val="0"/>
                  <w:marBottom w:val="0"/>
                  <w:divBdr>
                    <w:top w:val="none" w:sz="0" w:space="0" w:color="auto"/>
                    <w:left w:val="none" w:sz="0" w:space="0" w:color="auto"/>
                    <w:bottom w:val="none" w:sz="0" w:space="0" w:color="auto"/>
                    <w:right w:val="none" w:sz="0" w:space="0" w:color="auto"/>
                  </w:divBdr>
                  <w:divsChild>
                    <w:div w:id="1531988107">
                      <w:marLeft w:val="0"/>
                      <w:marRight w:val="0"/>
                      <w:marTop w:val="0"/>
                      <w:marBottom w:val="0"/>
                      <w:divBdr>
                        <w:top w:val="none" w:sz="0" w:space="0" w:color="auto"/>
                        <w:left w:val="none" w:sz="0" w:space="0" w:color="auto"/>
                        <w:bottom w:val="none" w:sz="0" w:space="0" w:color="auto"/>
                        <w:right w:val="none" w:sz="0" w:space="0" w:color="auto"/>
                      </w:divBdr>
                    </w:div>
                  </w:divsChild>
                </w:div>
                <w:div w:id="875774068">
                  <w:marLeft w:val="0"/>
                  <w:marRight w:val="0"/>
                  <w:marTop w:val="0"/>
                  <w:marBottom w:val="0"/>
                  <w:divBdr>
                    <w:top w:val="none" w:sz="0" w:space="0" w:color="auto"/>
                    <w:left w:val="none" w:sz="0" w:space="0" w:color="auto"/>
                    <w:bottom w:val="none" w:sz="0" w:space="0" w:color="auto"/>
                    <w:right w:val="none" w:sz="0" w:space="0" w:color="auto"/>
                  </w:divBdr>
                  <w:divsChild>
                    <w:div w:id="1622298344">
                      <w:marLeft w:val="0"/>
                      <w:marRight w:val="0"/>
                      <w:marTop w:val="0"/>
                      <w:marBottom w:val="0"/>
                      <w:divBdr>
                        <w:top w:val="none" w:sz="0" w:space="0" w:color="auto"/>
                        <w:left w:val="none" w:sz="0" w:space="0" w:color="auto"/>
                        <w:bottom w:val="none" w:sz="0" w:space="0" w:color="auto"/>
                        <w:right w:val="none" w:sz="0" w:space="0" w:color="auto"/>
                      </w:divBdr>
                    </w:div>
                  </w:divsChild>
                </w:div>
                <w:div w:id="2072579525">
                  <w:marLeft w:val="0"/>
                  <w:marRight w:val="0"/>
                  <w:marTop w:val="0"/>
                  <w:marBottom w:val="0"/>
                  <w:divBdr>
                    <w:top w:val="none" w:sz="0" w:space="0" w:color="auto"/>
                    <w:left w:val="none" w:sz="0" w:space="0" w:color="auto"/>
                    <w:bottom w:val="none" w:sz="0" w:space="0" w:color="auto"/>
                    <w:right w:val="none" w:sz="0" w:space="0" w:color="auto"/>
                  </w:divBdr>
                  <w:divsChild>
                    <w:div w:id="1333797430">
                      <w:marLeft w:val="0"/>
                      <w:marRight w:val="0"/>
                      <w:marTop w:val="0"/>
                      <w:marBottom w:val="0"/>
                      <w:divBdr>
                        <w:top w:val="none" w:sz="0" w:space="0" w:color="auto"/>
                        <w:left w:val="none" w:sz="0" w:space="0" w:color="auto"/>
                        <w:bottom w:val="none" w:sz="0" w:space="0" w:color="auto"/>
                        <w:right w:val="none" w:sz="0" w:space="0" w:color="auto"/>
                      </w:divBdr>
                    </w:div>
                  </w:divsChild>
                </w:div>
                <w:div w:id="759259696">
                  <w:marLeft w:val="0"/>
                  <w:marRight w:val="0"/>
                  <w:marTop w:val="0"/>
                  <w:marBottom w:val="0"/>
                  <w:divBdr>
                    <w:top w:val="none" w:sz="0" w:space="0" w:color="auto"/>
                    <w:left w:val="none" w:sz="0" w:space="0" w:color="auto"/>
                    <w:bottom w:val="none" w:sz="0" w:space="0" w:color="auto"/>
                    <w:right w:val="none" w:sz="0" w:space="0" w:color="auto"/>
                  </w:divBdr>
                  <w:divsChild>
                    <w:div w:id="1024793453">
                      <w:marLeft w:val="0"/>
                      <w:marRight w:val="0"/>
                      <w:marTop w:val="0"/>
                      <w:marBottom w:val="0"/>
                      <w:divBdr>
                        <w:top w:val="none" w:sz="0" w:space="0" w:color="auto"/>
                        <w:left w:val="none" w:sz="0" w:space="0" w:color="auto"/>
                        <w:bottom w:val="none" w:sz="0" w:space="0" w:color="auto"/>
                        <w:right w:val="none" w:sz="0" w:space="0" w:color="auto"/>
                      </w:divBdr>
                    </w:div>
                  </w:divsChild>
                </w:div>
                <w:div w:id="1628732388">
                  <w:marLeft w:val="0"/>
                  <w:marRight w:val="0"/>
                  <w:marTop w:val="0"/>
                  <w:marBottom w:val="0"/>
                  <w:divBdr>
                    <w:top w:val="none" w:sz="0" w:space="0" w:color="auto"/>
                    <w:left w:val="none" w:sz="0" w:space="0" w:color="auto"/>
                    <w:bottom w:val="none" w:sz="0" w:space="0" w:color="auto"/>
                    <w:right w:val="none" w:sz="0" w:space="0" w:color="auto"/>
                  </w:divBdr>
                  <w:divsChild>
                    <w:div w:id="2132357029">
                      <w:marLeft w:val="0"/>
                      <w:marRight w:val="0"/>
                      <w:marTop w:val="0"/>
                      <w:marBottom w:val="0"/>
                      <w:divBdr>
                        <w:top w:val="none" w:sz="0" w:space="0" w:color="auto"/>
                        <w:left w:val="none" w:sz="0" w:space="0" w:color="auto"/>
                        <w:bottom w:val="none" w:sz="0" w:space="0" w:color="auto"/>
                        <w:right w:val="none" w:sz="0" w:space="0" w:color="auto"/>
                      </w:divBdr>
                    </w:div>
                  </w:divsChild>
                </w:div>
                <w:div w:id="916866949">
                  <w:marLeft w:val="0"/>
                  <w:marRight w:val="0"/>
                  <w:marTop w:val="0"/>
                  <w:marBottom w:val="0"/>
                  <w:divBdr>
                    <w:top w:val="none" w:sz="0" w:space="0" w:color="auto"/>
                    <w:left w:val="none" w:sz="0" w:space="0" w:color="auto"/>
                    <w:bottom w:val="none" w:sz="0" w:space="0" w:color="auto"/>
                    <w:right w:val="none" w:sz="0" w:space="0" w:color="auto"/>
                  </w:divBdr>
                  <w:divsChild>
                    <w:div w:id="1947350495">
                      <w:marLeft w:val="0"/>
                      <w:marRight w:val="0"/>
                      <w:marTop w:val="0"/>
                      <w:marBottom w:val="0"/>
                      <w:divBdr>
                        <w:top w:val="none" w:sz="0" w:space="0" w:color="auto"/>
                        <w:left w:val="none" w:sz="0" w:space="0" w:color="auto"/>
                        <w:bottom w:val="none" w:sz="0" w:space="0" w:color="auto"/>
                        <w:right w:val="none" w:sz="0" w:space="0" w:color="auto"/>
                      </w:divBdr>
                    </w:div>
                  </w:divsChild>
                </w:div>
                <w:div w:id="1010137443">
                  <w:marLeft w:val="0"/>
                  <w:marRight w:val="0"/>
                  <w:marTop w:val="0"/>
                  <w:marBottom w:val="0"/>
                  <w:divBdr>
                    <w:top w:val="none" w:sz="0" w:space="0" w:color="auto"/>
                    <w:left w:val="none" w:sz="0" w:space="0" w:color="auto"/>
                    <w:bottom w:val="none" w:sz="0" w:space="0" w:color="auto"/>
                    <w:right w:val="none" w:sz="0" w:space="0" w:color="auto"/>
                  </w:divBdr>
                  <w:divsChild>
                    <w:div w:id="1362783134">
                      <w:marLeft w:val="0"/>
                      <w:marRight w:val="0"/>
                      <w:marTop w:val="0"/>
                      <w:marBottom w:val="0"/>
                      <w:divBdr>
                        <w:top w:val="none" w:sz="0" w:space="0" w:color="auto"/>
                        <w:left w:val="none" w:sz="0" w:space="0" w:color="auto"/>
                        <w:bottom w:val="none" w:sz="0" w:space="0" w:color="auto"/>
                        <w:right w:val="none" w:sz="0" w:space="0" w:color="auto"/>
                      </w:divBdr>
                    </w:div>
                  </w:divsChild>
                </w:div>
                <w:div w:id="74254741">
                  <w:marLeft w:val="0"/>
                  <w:marRight w:val="0"/>
                  <w:marTop w:val="0"/>
                  <w:marBottom w:val="0"/>
                  <w:divBdr>
                    <w:top w:val="none" w:sz="0" w:space="0" w:color="auto"/>
                    <w:left w:val="none" w:sz="0" w:space="0" w:color="auto"/>
                    <w:bottom w:val="none" w:sz="0" w:space="0" w:color="auto"/>
                    <w:right w:val="none" w:sz="0" w:space="0" w:color="auto"/>
                  </w:divBdr>
                  <w:divsChild>
                    <w:div w:id="1991859874">
                      <w:marLeft w:val="0"/>
                      <w:marRight w:val="0"/>
                      <w:marTop w:val="0"/>
                      <w:marBottom w:val="0"/>
                      <w:divBdr>
                        <w:top w:val="none" w:sz="0" w:space="0" w:color="auto"/>
                        <w:left w:val="none" w:sz="0" w:space="0" w:color="auto"/>
                        <w:bottom w:val="none" w:sz="0" w:space="0" w:color="auto"/>
                        <w:right w:val="none" w:sz="0" w:space="0" w:color="auto"/>
                      </w:divBdr>
                    </w:div>
                  </w:divsChild>
                </w:div>
                <w:div w:id="696124308">
                  <w:marLeft w:val="0"/>
                  <w:marRight w:val="0"/>
                  <w:marTop w:val="0"/>
                  <w:marBottom w:val="0"/>
                  <w:divBdr>
                    <w:top w:val="none" w:sz="0" w:space="0" w:color="auto"/>
                    <w:left w:val="none" w:sz="0" w:space="0" w:color="auto"/>
                    <w:bottom w:val="none" w:sz="0" w:space="0" w:color="auto"/>
                    <w:right w:val="none" w:sz="0" w:space="0" w:color="auto"/>
                  </w:divBdr>
                  <w:divsChild>
                    <w:div w:id="287899952">
                      <w:marLeft w:val="0"/>
                      <w:marRight w:val="0"/>
                      <w:marTop w:val="0"/>
                      <w:marBottom w:val="0"/>
                      <w:divBdr>
                        <w:top w:val="none" w:sz="0" w:space="0" w:color="auto"/>
                        <w:left w:val="none" w:sz="0" w:space="0" w:color="auto"/>
                        <w:bottom w:val="none" w:sz="0" w:space="0" w:color="auto"/>
                        <w:right w:val="none" w:sz="0" w:space="0" w:color="auto"/>
                      </w:divBdr>
                    </w:div>
                  </w:divsChild>
                </w:div>
                <w:div w:id="600262746">
                  <w:marLeft w:val="0"/>
                  <w:marRight w:val="0"/>
                  <w:marTop w:val="0"/>
                  <w:marBottom w:val="0"/>
                  <w:divBdr>
                    <w:top w:val="none" w:sz="0" w:space="0" w:color="auto"/>
                    <w:left w:val="none" w:sz="0" w:space="0" w:color="auto"/>
                    <w:bottom w:val="none" w:sz="0" w:space="0" w:color="auto"/>
                    <w:right w:val="none" w:sz="0" w:space="0" w:color="auto"/>
                  </w:divBdr>
                  <w:divsChild>
                    <w:div w:id="1522671656">
                      <w:marLeft w:val="0"/>
                      <w:marRight w:val="0"/>
                      <w:marTop w:val="0"/>
                      <w:marBottom w:val="0"/>
                      <w:divBdr>
                        <w:top w:val="none" w:sz="0" w:space="0" w:color="auto"/>
                        <w:left w:val="none" w:sz="0" w:space="0" w:color="auto"/>
                        <w:bottom w:val="none" w:sz="0" w:space="0" w:color="auto"/>
                        <w:right w:val="none" w:sz="0" w:space="0" w:color="auto"/>
                      </w:divBdr>
                    </w:div>
                  </w:divsChild>
                </w:div>
                <w:div w:id="523978585">
                  <w:marLeft w:val="0"/>
                  <w:marRight w:val="0"/>
                  <w:marTop w:val="0"/>
                  <w:marBottom w:val="0"/>
                  <w:divBdr>
                    <w:top w:val="none" w:sz="0" w:space="0" w:color="auto"/>
                    <w:left w:val="none" w:sz="0" w:space="0" w:color="auto"/>
                    <w:bottom w:val="none" w:sz="0" w:space="0" w:color="auto"/>
                    <w:right w:val="none" w:sz="0" w:space="0" w:color="auto"/>
                  </w:divBdr>
                  <w:divsChild>
                    <w:div w:id="988172041">
                      <w:marLeft w:val="0"/>
                      <w:marRight w:val="0"/>
                      <w:marTop w:val="0"/>
                      <w:marBottom w:val="0"/>
                      <w:divBdr>
                        <w:top w:val="none" w:sz="0" w:space="0" w:color="auto"/>
                        <w:left w:val="none" w:sz="0" w:space="0" w:color="auto"/>
                        <w:bottom w:val="none" w:sz="0" w:space="0" w:color="auto"/>
                        <w:right w:val="none" w:sz="0" w:space="0" w:color="auto"/>
                      </w:divBdr>
                    </w:div>
                  </w:divsChild>
                </w:div>
                <w:div w:id="365373099">
                  <w:marLeft w:val="0"/>
                  <w:marRight w:val="0"/>
                  <w:marTop w:val="0"/>
                  <w:marBottom w:val="0"/>
                  <w:divBdr>
                    <w:top w:val="none" w:sz="0" w:space="0" w:color="auto"/>
                    <w:left w:val="none" w:sz="0" w:space="0" w:color="auto"/>
                    <w:bottom w:val="none" w:sz="0" w:space="0" w:color="auto"/>
                    <w:right w:val="none" w:sz="0" w:space="0" w:color="auto"/>
                  </w:divBdr>
                  <w:divsChild>
                    <w:div w:id="1154879736">
                      <w:marLeft w:val="0"/>
                      <w:marRight w:val="0"/>
                      <w:marTop w:val="0"/>
                      <w:marBottom w:val="0"/>
                      <w:divBdr>
                        <w:top w:val="none" w:sz="0" w:space="0" w:color="auto"/>
                        <w:left w:val="none" w:sz="0" w:space="0" w:color="auto"/>
                        <w:bottom w:val="none" w:sz="0" w:space="0" w:color="auto"/>
                        <w:right w:val="none" w:sz="0" w:space="0" w:color="auto"/>
                      </w:divBdr>
                    </w:div>
                  </w:divsChild>
                </w:div>
                <w:div w:id="440689759">
                  <w:marLeft w:val="0"/>
                  <w:marRight w:val="0"/>
                  <w:marTop w:val="0"/>
                  <w:marBottom w:val="0"/>
                  <w:divBdr>
                    <w:top w:val="none" w:sz="0" w:space="0" w:color="auto"/>
                    <w:left w:val="none" w:sz="0" w:space="0" w:color="auto"/>
                    <w:bottom w:val="none" w:sz="0" w:space="0" w:color="auto"/>
                    <w:right w:val="none" w:sz="0" w:space="0" w:color="auto"/>
                  </w:divBdr>
                  <w:divsChild>
                    <w:div w:id="335501672">
                      <w:marLeft w:val="0"/>
                      <w:marRight w:val="0"/>
                      <w:marTop w:val="0"/>
                      <w:marBottom w:val="0"/>
                      <w:divBdr>
                        <w:top w:val="none" w:sz="0" w:space="0" w:color="auto"/>
                        <w:left w:val="none" w:sz="0" w:space="0" w:color="auto"/>
                        <w:bottom w:val="none" w:sz="0" w:space="0" w:color="auto"/>
                        <w:right w:val="none" w:sz="0" w:space="0" w:color="auto"/>
                      </w:divBdr>
                    </w:div>
                  </w:divsChild>
                </w:div>
                <w:div w:id="1823963899">
                  <w:marLeft w:val="0"/>
                  <w:marRight w:val="0"/>
                  <w:marTop w:val="0"/>
                  <w:marBottom w:val="0"/>
                  <w:divBdr>
                    <w:top w:val="none" w:sz="0" w:space="0" w:color="auto"/>
                    <w:left w:val="none" w:sz="0" w:space="0" w:color="auto"/>
                    <w:bottom w:val="none" w:sz="0" w:space="0" w:color="auto"/>
                    <w:right w:val="none" w:sz="0" w:space="0" w:color="auto"/>
                  </w:divBdr>
                  <w:divsChild>
                    <w:div w:id="775179769">
                      <w:marLeft w:val="0"/>
                      <w:marRight w:val="0"/>
                      <w:marTop w:val="0"/>
                      <w:marBottom w:val="0"/>
                      <w:divBdr>
                        <w:top w:val="none" w:sz="0" w:space="0" w:color="auto"/>
                        <w:left w:val="none" w:sz="0" w:space="0" w:color="auto"/>
                        <w:bottom w:val="none" w:sz="0" w:space="0" w:color="auto"/>
                        <w:right w:val="none" w:sz="0" w:space="0" w:color="auto"/>
                      </w:divBdr>
                    </w:div>
                  </w:divsChild>
                </w:div>
                <w:div w:id="1399743905">
                  <w:marLeft w:val="0"/>
                  <w:marRight w:val="0"/>
                  <w:marTop w:val="0"/>
                  <w:marBottom w:val="0"/>
                  <w:divBdr>
                    <w:top w:val="none" w:sz="0" w:space="0" w:color="auto"/>
                    <w:left w:val="none" w:sz="0" w:space="0" w:color="auto"/>
                    <w:bottom w:val="none" w:sz="0" w:space="0" w:color="auto"/>
                    <w:right w:val="none" w:sz="0" w:space="0" w:color="auto"/>
                  </w:divBdr>
                  <w:divsChild>
                    <w:div w:id="285620710">
                      <w:marLeft w:val="0"/>
                      <w:marRight w:val="0"/>
                      <w:marTop w:val="0"/>
                      <w:marBottom w:val="0"/>
                      <w:divBdr>
                        <w:top w:val="none" w:sz="0" w:space="0" w:color="auto"/>
                        <w:left w:val="none" w:sz="0" w:space="0" w:color="auto"/>
                        <w:bottom w:val="none" w:sz="0" w:space="0" w:color="auto"/>
                        <w:right w:val="none" w:sz="0" w:space="0" w:color="auto"/>
                      </w:divBdr>
                    </w:div>
                  </w:divsChild>
                </w:div>
                <w:div w:id="1814978128">
                  <w:marLeft w:val="0"/>
                  <w:marRight w:val="0"/>
                  <w:marTop w:val="0"/>
                  <w:marBottom w:val="0"/>
                  <w:divBdr>
                    <w:top w:val="none" w:sz="0" w:space="0" w:color="auto"/>
                    <w:left w:val="none" w:sz="0" w:space="0" w:color="auto"/>
                    <w:bottom w:val="none" w:sz="0" w:space="0" w:color="auto"/>
                    <w:right w:val="none" w:sz="0" w:space="0" w:color="auto"/>
                  </w:divBdr>
                  <w:divsChild>
                    <w:div w:id="2057504688">
                      <w:marLeft w:val="0"/>
                      <w:marRight w:val="0"/>
                      <w:marTop w:val="0"/>
                      <w:marBottom w:val="0"/>
                      <w:divBdr>
                        <w:top w:val="none" w:sz="0" w:space="0" w:color="auto"/>
                        <w:left w:val="none" w:sz="0" w:space="0" w:color="auto"/>
                        <w:bottom w:val="none" w:sz="0" w:space="0" w:color="auto"/>
                        <w:right w:val="none" w:sz="0" w:space="0" w:color="auto"/>
                      </w:divBdr>
                    </w:div>
                  </w:divsChild>
                </w:div>
                <w:div w:id="286355698">
                  <w:marLeft w:val="0"/>
                  <w:marRight w:val="0"/>
                  <w:marTop w:val="0"/>
                  <w:marBottom w:val="0"/>
                  <w:divBdr>
                    <w:top w:val="none" w:sz="0" w:space="0" w:color="auto"/>
                    <w:left w:val="none" w:sz="0" w:space="0" w:color="auto"/>
                    <w:bottom w:val="none" w:sz="0" w:space="0" w:color="auto"/>
                    <w:right w:val="none" w:sz="0" w:space="0" w:color="auto"/>
                  </w:divBdr>
                  <w:divsChild>
                    <w:div w:id="1176844512">
                      <w:marLeft w:val="0"/>
                      <w:marRight w:val="0"/>
                      <w:marTop w:val="0"/>
                      <w:marBottom w:val="0"/>
                      <w:divBdr>
                        <w:top w:val="none" w:sz="0" w:space="0" w:color="auto"/>
                        <w:left w:val="none" w:sz="0" w:space="0" w:color="auto"/>
                        <w:bottom w:val="none" w:sz="0" w:space="0" w:color="auto"/>
                        <w:right w:val="none" w:sz="0" w:space="0" w:color="auto"/>
                      </w:divBdr>
                    </w:div>
                  </w:divsChild>
                </w:div>
                <w:div w:id="1911693411">
                  <w:marLeft w:val="0"/>
                  <w:marRight w:val="0"/>
                  <w:marTop w:val="0"/>
                  <w:marBottom w:val="0"/>
                  <w:divBdr>
                    <w:top w:val="none" w:sz="0" w:space="0" w:color="auto"/>
                    <w:left w:val="none" w:sz="0" w:space="0" w:color="auto"/>
                    <w:bottom w:val="none" w:sz="0" w:space="0" w:color="auto"/>
                    <w:right w:val="none" w:sz="0" w:space="0" w:color="auto"/>
                  </w:divBdr>
                  <w:divsChild>
                    <w:div w:id="733628094">
                      <w:marLeft w:val="0"/>
                      <w:marRight w:val="0"/>
                      <w:marTop w:val="0"/>
                      <w:marBottom w:val="0"/>
                      <w:divBdr>
                        <w:top w:val="none" w:sz="0" w:space="0" w:color="auto"/>
                        <w:left w:val="none" w:sz="0" w:space="0" w:color="auto"/>
                        <w:bottom w:val="none" w:sz="0" w:space="0" w:color="auto"/>
                        <w:right w:val="none" w:sz="0" w:space="0" w:color="auto"/>
                      </w:divBdr>
                    </w:div>
                  </w:divsChild>
                </w:div>
                <w:div w:id="788932271">
                  <w:marLeft w:val="0"/>
                  <w:marRight w:val="0"/>
                  <w:marTop w:val="0"/>
                  <w:marBottom w:val="0"/>
                  <w:divBdr>
                    <w:top w:val="none" w:sz="0" w:space="0" w:color="auto"/>
                    <w:left w:val="none" w:sz="0" w:space="0" w:color="auto"/>
                    <w:bottom w:val="none" w:sz="0" w:space="0" w:color="auto"/>
                    <w:right w:val="none" w:sz="0" w:space="0" w:color="auto"/>
                  </w:divBdr>
                  <w:divsChild>
                    <w:div w:id="2120175910">
                      <w:marLeft w:val="0"/>
                      <w:marRight w:val="0"/>
                      <w:marTop w:val="0"/>
                      <w:marBottom w:val="0"/>
                      <w:divBdr>
                        <w:top w:val="none" w:sz="0" w:space="0" w:color="auto"/>
                        <w:left w:val="none" w:sz="0" w:space="0" w:color="auto"/>
                        <w:bottom w:val="none" w:sz="0" w:space="0" w:color="auto"/>
                        <w:right w:val="none" w:sz="0" w:space="0" w:color="auto"/>
                      </w:divBdr>
                    </w:div>
                  </w:divsChild>
                </w:div>
                <w:div w:id="238368268">
                  <w:marLeft w:val="0"/>
                  <w:marRight w:val="0"/>
                  <w:marTop w:val="0"/>
                  <w:marBottom w:val="0"/>
                  <w:divBdr>
                    <w:top w:val="none" w:sz="0" w:space="0" w:color="auto"/>
                    <w:left w:val="none" w:sz="0" w:space="0" w:color="auto"/>
                    <w:bottom w:val="none" w:sz="0" w:space="0" w:color="auto"/>
                    <w:right w:val="none" w:sz="0" w:space="0" w:color="auto"/>
                  </w:divBdr>
                  <w:divsChild>
                    <w:div w:id="560095793">
                      <w:marLeft w:val="0"/>
                      <w:marRight w:val="0"/>
                      <w:marTop w:val="0"/>
                      <w:marBottom w:val="0"/>
                      <w:divBdr>
                        <w:top w:val="none" w:sz="0" w:space="0" w:color="auto"/>
                        <w:left w:val="none" w:sz="0" w:space="0" w:color="auto"/>
                        <w:bottom w:val="none" w:sz="0" w:space="0" w:color="auto"/>
                        <w:right w:val="none" w:sz="0" w:space="0" w:color="auto"/>
                      </w:divBdr>
                    </w:div>
                  </w:divsChild>
                </w:div>
                <w:div w:id="54165001">
                  <w:marLeft w:val="0"/>
                  <w:marRight w:val="0"/>
                  <w:marTop w:val="0"/>
                  <w:marBottom w:val="0"/>
                  <w:divBdr>
                    <w:top w:val="none" w:sz="0" w:space="0" w:color="auto"/>
                    <w:left w:val="none" w:sz="0" w:space="0" w:color="auto"/>
                    <w:bottom w:val="none" w:sz="0" w:space="0" w:color="auto"/>
                    <w:right w:val="none" w:sz="0" w:space="0" w:color="auto"/>
                  </w:divBdr>
                  <w:divsChild>
                    <w:div w:id="286551788">
                      <w:marLeft w:val="0"/>
                      <w:marRight w:val="0"/>
                      <w:marTop w:val="0"/>
                      <w:marBottom w:val="0"/>
                      <w:divBdr>
                        <w:top w:val="none" w:sz="0" w:space="0" w:color="auto"/>
                        <w:left w:val="none" w:sz="0" w:space="0" w:color="auto"/>
                        <w:bottom w:val="none" w:sz="0" w:space="0" w:color="auto"/>
                        <w:right w:val="none" w:sz="0" w:space="0" w:color="auto"/>
                      </w:divBdr>
                    </w:div>
                  </w:divsChild>
                </w:div>
                <w:div w:id="1058359675">
                  <w:marLeft w:val="0"/>
                  <w:marRight w:val="0"/>
                  <w:marTop w:val="0"/>
                  <w:marBottom w:val="0"/>
                  <w:divBdr>
                    <w:top w:val="none" w:sz="0" w:space="0" w:color="auto"/>
                    <w:left w:val="none" w:sz="0" w:space="0" w:color="auto"/>
                    <w:bottom w:val="none" w:sz="0" w:space="0" w:color="auto"/>
                    <w:right w:val="none" w:sz="0" w:space="0" w:color="auto"/>
                  </w:divBdr>
                  <w:divsChild>
                    <w:div w:id="11514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066862">
      <w:bodyDiv w:val="1"/>
      <w:marLeft w:val="0"/>
      <w:marRight w:val="0"/>
      <w:marTop w:val="0"/>
      <w:marBottom w:val="0"/>
      <w:divBdr>
        <w:top w:val="none" w:sz="0" w:space="0" w:color="auto"/>
        <w:left w:val="none" w:sz="0" w:space="0" w:color="auto"/>
        <w:bottom w:val="none" w:sz="0" w:space="0" w:color="auto"/>
        <w:right w:val="none" w:sz="0" w:space="0" w:color="auto"/>
      </w:divBdr>
    </w:div>
    <w:div w:id="1191842407">
      <w:bodyDiv w:val="1"/>
      <w:marLeft w:val="0"/>
      <w:marRight w:val="0"/>
      <w:marTop w:val="0"/>
      <w:marBottom w:val="0"/>
      <w:divBdr>
        <w:top w:val="none" w:sz="0" w:space="0" w:color="auto"/>
        <w:left w:val="none" w:sz="0" w:space="0" w:color="auto"/>
        <w:bottom w:val="none" w:sz="0" w:space="0" w:color="auto"/>
        <w:right w:val="none" w:sz="0" w:space="0" w:color="auto"/>
      </w:divBdr>
      <w:divsChild>
        <w:div w:id="1760714408">
          <w:marLeft w:val="0"/>
          <w:marRight w:val="0"/>
          <w:marTop w:val="0"/>
          <w:marBottom w:val="0"/>
          <w:divBdr>
            <w:top w:val="none" w:sz="0" w:space="0" w:color="auto"/>
            <w:left w:val="none" w:sz="0" w:space="0" w:color="auto"/>
            <w:bottom w:val="none" w:sz="0" w:space="0" w:color="auto"/>
            <w:right w:val="none" w:sz="0" w:space="0" w:color="auto"/>
          </w:divBdr>
        </w:div>
        <w:div w:id="1161116516">
          <w:marLeft w:val="0"/>
          <w:marRight w:val="0"/>
          <w:marTop w:val="0"/>
          <w:marBottom w:val="0"/>
          <w:divBdr>
            <w:top w:val="none" w:sz="0" w:space="0" w:color="auto"/>
            <w:left w:val="none" w:sz="0" w:space="0" w:color="auto"/>
            <w:bottom w:val="none" w:sz="0" w:space="0" w:color="auto"/>
            <w:right w:val="none" w:sz="0" w:space="0" w:color="auto"/>
          </w:divBdr>
          <w:divsChild>
            <w:div w:id="1154489658">
              <w:marLeft w:val="-75"/>
              <w:marRight w:val="0"/>
              <w:marTop w:val="30"/>
              <w:marBottom w:val="30"/>
              <w:divBdr>
                <w:top w:val="none" w:sz="0" w:space="0" w:color="auto"/>
                <w:left w:val="none" w:sz="0" w:space="0" w:color="auto"/>
                <w:bottom w:val="none" w:sz="0" w:space="0" w:color="auto"/>
                <w:right w:val="none" w:sz="0" w:space="0" w:color="auto"/>
              </w:divBdr>
              <w:divsChild>
                <w:div w:id="230504210">
                  <w:marLeft w:val="0"/>
                  <w:marRight w:val="0"/>
                  <w:marTop w:val="0"/>
                  <w:marBottom w:val="0"/>
                  <w:divBdr>
                    <w:top w:val="none" w:sz="0" w:space="0" w:color="auto"/>
                    <w:left w:val="none" w:sz="0" w:space="0" w:color="auto"/>
                    <w:bottom w:val="none" w:sz="0" w:space="0" w:color="auto"/>
                    <w:right w:val="none" w:sz="0" w:space="0" w:color="auto"/>
                  </w:divBdr>
                  <w:divsChild>
                    <w:div w:id="2060736858">
                      <w:marLeft w:val="0"/>
                      <w:marRight w:val="0"/>
                      <w:marTop w:val="0"/>
                      <w:marBottom w:val="0"/>
                      <w:divBdr>
                        <w:top w:val="none" w:sz="0" w:space="0" w:color="auto"/>
                        <w:left w:val="none" w:sz="0" w:space="0" w:color="auto"/>
                        <w:bottom w:val="none" w:sz="0" w:space="0" w:color="auto"/>
                        <w:right w:val="none" w:sz="0" w:space="0" w:color="auto"/>
                      </w:divBdr>
                    </w:div>
                    <w:div w:id="1855072656">
                      <w:marLeft w:val="0"/>
                      <w:marRight w:val="0"/>
                      <w:marTop w:val="0"/>
                      <w:marBottom w:val="0"/>
                      <w:divBdr>
                        <w:top w:val="none" w:sz="0" w:space="0" w:color="auto"/>
                        <w:left w:val="none" w:sz="0" w:space="0" w:color="auto"/>
                        <w:bottom w:val="none" w:sz="0" w:space="0" w:color="auto"/>
                        <w:right w:val="none" w:sz="0" w:space="0" w:color="auto"/>
                      </w:divBdr>
                    </w:div>
                  </w:divsChild>
                </w:div>
                <w:div w:id="2089106821">
                  <w:marLeft w:val="0"/>
                  <w:marRight w:val="0"/>
                  <w:marTop w:val="0"/>
                  <w:marBottom w:val="0"/>
                  <w:divBdr>
                    <w:top w:val="none" w:sz="0" w:space="0" w:color="auto"/>
                    <w:left w:val="none" w:sz="0" w:space="0" w:color="auto"/>
                    <w:bottom w:val="none" w:sz="0" w:space="0" w:color="auto"/>
                    <w:right w:val="none" w:sz="0" w:space="0" w:color="auto"/>
                  </w:divBdr>
                  <w:divsChild>
                    <w:div w:id="1002198750">
                      <w:marLeft w:val="0"/>
                      <w:marRight w:val="0"/>
                      <w:marTop w:val="0"/>
                      <w:marBottom w:val="0"/>
                      <w:divBdr>
                        <w:top w:val="none" w:sz="0" w:space="0" w:color="auto"/>
                        <w:left w:val="none" w:sz="0" w:space="0" w:color="auto"/>
                        <w:bottom w:val="none" w:sz="0" w:space="0" w:color="auto"/>
                        <w:right w:val="none" w:sz="0" w:space="0" w:color="auto"/>
                      </w:divBdr>
                    </w:div>
                    <w:div w:id="916784238">
                      <w:marLeft w:val="0"/>
                      <w:marRight w:val="0"/>
                      <w:marTop w:val="0"/>
                      <w:marBottom w:val="0"/>
                      <w:divBdr>
                        <w:top w:val="none" w:sz="0" w:space="0" w:color="auto"/>
                        <w:left w:val="none" w:sz="0" w:space="0" w:color="auto"/>
                        <w:bottom w:val="none" w:sz="0" w:space="0" w:color="auto"/>
                        <w:right w:val="none" w:sz="0" w:space="0" w:color="auto"/>
                      </w:divBdr>
                    </w:div>
                  </w:divsChild>
                </w:div>
                <w:div w:id="743337820">
                  <w:marLeft w:val="0"/>
                  <w:marRight w:val="0"/>
                  <w:marTop w:val="0"/>
                  <w:marBottom w:val="0"/>
                  <w:divBdr>
                    <w:top w:val="none" w:sz="0" w:space="0" w:color="auto"/>
                    <w:left w:val="none" w:sz="0" w:space="0" w:color="auto"/>
                    <w:bottom w:val="none" w:sz="0" w:space="0" w:color="auto"/>
                    <w:right w:val="none" w:sz="0" w:space="0" w:color="auto"/>
                  </w:divBdr>
                  <w:divsChild>
                    <w:div w:id="844394015">
                      <w:marLeft w:val="0"/>
                      <w:marRight w:val="0"/>
                      <w:marTop w:val="0"/>
                      <w:marBottom w:val="0"/>
                      <w:divBdr>
                        <w:top w:val="none" w:sz="0" w:space="0" w:color="auto"/>
                        <w:left w:val="none" w:sz="0" w:space="0" w:color="auto"/>
                        <w:bottom w:val="none" w:sz="0" w:space="0" w:color="auto"/>
                        <w:right w:val="none" w:sz="0" w:space="0" w:color="auto"/>
                      </w:divBdr>
                    </w:div>
                    <w:div w:id="1257403404">
                      <w:marLeft w:val="0"/>
                      <w:marRight w:val="0"/>
                      <w:marTop w:val="0"/>
                      <w:marBottom w:val="0"/>
                      <w:divBdr>
                        <w:top w:val="none" w:sz="0" w:space="0" w:color="auto"/>
                        <w:left w:val="none" w:sz="0" w:space="0" w:color="auto"/>
                        <w:bottom w:val="none" w:sz="0" w:space="0" w:color="auto"/>
                        <w:right w:val="none" w:sz="0" w:space="0" w:color="auto"/>
                      </w:divBdr>
                    </w:div>
                  </w:divsChild>
                </w:div>
                <w:div w:id="1056513356">
                  <w:marLeft w:val="0"/>
                  <w:marRight w:val="0"/>
                  <w:marTop w:val="0"/>
                  <w:marBottom w:val="0"/>
                  <w:divBdr>
                    <w:top w:val="none" w:sz="0" w:space="0" w:color="auto"/>
                    <w:left w:val="none" w:sz="0" w:space="0" w:color="auto"/>
                    <w:bottom w:val="none" w:sz="0" w:space="0" w:color="auto"/>
                    <w:right w:val="none" w:sz="0" w:space="0" w:color="auto"/>
                  </w:divBdr>
                  <w:divsChild>
                    <w:div w:id="1305771855">
                      <w:marLeft w:val="0"/>
                      <w:marRight w:val="0"/>
                      <w:marTop w:val="0"/>
                      <w:marBottom w:val="0"/>
                      <w:divBdr>
                        <w:top w:val="none" w:sz="0" w:space="0" w:color="auto"/>
                        <w:left w:val="none" w:sz="0" w:space="0" w:color="auto"/>
                        <w:bottom w:val="none" w:sz="0" w:space="0" w:color="auto"/>
                        <w:right w:val="none" w:sz="0" w:space="0" w:color="auto"/>
                      </w:divBdr>
                    </w:div>
                    <w:div w:id="442503458">
                      <w:marLeft w:val="0"/>
                      <w:marRight w:val="0"/>
                      <w:marTop w:val="0"/>
                      <w:marBottom w:val="0"/>
                      <w:divBdr>
                        <w:top w:val="none" w:sz="0" w:space="0" w:color="auto"/>
                        <w:left w:val="none" w:sz="0" w:space="0" w:color="auto"/>
                        <w:bottom w:val="none" w:sz="0" w:space="0" w:color="auto"/>
                        <w:right w:val="none" w:sz="0" w:space="0" w:color="auto"/>
                      </w:divBdr>
                    </w:div>
                    <w:div w:id="1174102231">
                      <w:marLeft w:val="0"/>
                      <w:marRight w:val="0"/>
                      <w:marTop w:val="0"/>
                      <w:marBottom w:val="0"/>
                      <w:divBdr>
                        <w:top w:val="none" w:sz="0" w:space="0" w:color="auto"/>
                        <w:left w:val="none" w:sz="0" w:space="0" w:color="auto"/>
                        <w:bottom w:val="none" w:sz="0" w:space="0" w:color="auto"/>
                        <w:right w:val="none" w:sz="0" w:space="0" w:color="auto"/>
                      </w:divBdr>
                    </w:div>
                  </w:divsChild>
                </w:div>
                <w:div w:id="1464036934">
                  <w:marLeft w:val="0"/>
                  <w:marRight w:val="0"/>
                  <w:marTop w:val="0"/>
                  <w:marBottom w:val="0"/>
                  <w:divBdr>
                    <w:top w:val="none" w:sz="0" w:space="0" w:color="auto"/>
                    <w:left w:val="none" w:sz="0" w:space="0" w:color="auto"/>
                    <w:bottom w:val="none" w:sz="0" w:space="0" w:color="auto"/>
                    <w:right w:val="none" w:sz="0" w:space="0" w:color="auto"/>
                  </w:divBdr>
                  <w:divsChild>
                    <w:div w:id="1878198560">
                      <w:marLeft w:val="0"/>
                      <w:marRight w:val="0"/>
                      <w:marTop w:val="0"/>
                      <w:marBottom w:val="0"/>
                      <w:divBdr>
                        <w:top w:val="none" w:sz="0" w:space="0" w:color="auto"/>
                        <w:left w:val="none" w:sz="0" w:space="0" w:color="auto"/>
                        <w:bottom w:val="none" w:sz="0" w:space="0" w:color="auto"/>
                        <w:right w:val="none" w:sz="0" w:space="0" w:color="auto"/>
                      </w:divBdr>
                    </w:div>
                    <w:div w:id="625964684">
                      <w:marLeft w:val="0"/>
                      <w:marRight w:val="0"/>
                      <w:marTop w:val="0"/>
                      <w:marBottom w:val="0"/>
                      <w:divBdr>
                        <w:top w:val="none" w:sz="0" w:space="0" w:color="auto"/>
                        <w:left w:val="none" w:sz="0" w:space="0" w:color="auto"/>
                        <w:bottom w:val="none" w:sz="0" w:space="0" w:color="auto"/>
                        <w:right w:val="none" w:sz="0" w:space="0" w:color="auto"/>
                      </w:divBdr>
                    </w:div>
                    <w:div w:id="18897084">
                      <w:marLeft w:val="0"/>
                      <w:marRight w:val="0"/>
                      <w:marTop w:val="0"/>
                      <w:marBottom w:val="0"/>
                      <w:divBdr>
                        <w:top w:val="none" w:sz="0" w:space="0" w:color="auto"/>
                        <w:left w:val="none" w:sz="0" w:space="0" w:color="auto"/>
                        <w:bottom w:val="none" w:sz="0" w:space="0" w:color="auto"/>
                        <w:right w:val="none" w:sz="0" w:space="0" w:color="auto"/>
                      </w:divBdr>
                    </w:div>
                  </w:divsChild>
                </w:div>
                <w:div w:id="958225896">
                  <w:marLeft w:val="0"/>
                  <w:marRight w:val="0"/>
                  <w:marTop w:val="0"/>
                  <w:marBottom w:val="0"/>
                  <w:divBdr>
                    <w:top w:val="none" w:sz="0" w:space="0" w:color="auto"/>
                    <w:left w:val="none" w:sz="0" w:space="0" w:color="auto"/>
                    <w:bottom w:val="none" w:sz="0" w:space="0" w:color="auto"/>
                    <w:right w:val="none" w:sz="0" w:space="0" w:color="auto"/>
                  </w:divBdr>
                  <w:divsChild>
                    <w:div w:id="355546670">
                      <w:marLeft w:val="0"/>
                      <w:marRight w:val="0"/>
                      <w:marTop w:val="0"/>
                      <w:marBottom w:val="0"/>
                      <w:divBdr>
                        <w:top w:val="none" w:sz="0" w:space="0" w:color="auto"/>
                        <w:left w:val="none" w:sz="0" w:space="0" w:color="auto"/>
                        <w:bottom w:val="none" w:sz="0" w:space="0" w:color="auto"/>
                        <w:right w:val="none" w:sz="0" w:space="0" w:color="auto"/>
                      </w:divBdr>
                    </w:div>
                    <w:div w:id="537091260">
                      <w:marLeft w:val="0"/>
                      <w:marRight w:val="0"/>
                      <w:marTop w:val="0"/>
                      <w:marBottom w:val="0"/>
                      <w:divBdr>
                        <w:top w:val="none" w:sz="0" w:space="0" w:color="auto"/>
                        <w:left w:val="none" w:sz="0" w:space="0" w:color="auto"/>
                        <w:bottom w:val="none" w:sz="0" w:space="0" w:color="auto"/>
                        <w:right w:val="none" w:sz="0" w:space="0" w:color="auto"/>
                      </w:divBdr>
                    </w:div>
                    <w:div w:id="1323659347">
                      <w:marLeft w:val="0"/>
                      <w:marRight w:val="0"/>
                      <w:marTop w:val="0"/>
                      <w:marBottom w:val="0"/>
                      <w:divBdr>
                        <w:top w:val="none" w:sz="0" w:space="0" w:color="auto"/>
                        <w:left w:val="none" w:sz="0" w:space="0" w:color="auto"/>
                        <w:bottom w:val="none" w:sz="0" w:space="0" w:color="auto"/>
                        <w:right w:val="none" w:sz="0" w:space="0" w:color="auto"/>
                      </w:divBdr>
                    </w:div>
                  </w:divsChild>
                </w:div>
                <w:div w:id="841313172">
                  <w:marLeft w:val="0"/>
                  <w:marRight w:val="0"/>
                  <w:marTop w:val="0"/>
                  <w:marBottom w:val="0"/>
                  <w:divBdr>
                    <w:top w:val="none" w:sz="0" w:space="0" w:color="auto"/>
                    <w:left w:val="none" w:sz="0" w:space="0" w:color="auto"/>
                    <w:bottom w:val="none" w:sz="0" w:space="0" w:color="auto"/>
                    <w:right w:val="none" w:sz="0" w:space="0" w:color="auto"/>
                  </w:divBdr>
                  <w:divsChild>
                    <w:div w:id="996108764">
                      <w:marLeft w:val="0"/>
                      <w:marRight w:val="0"/>
                      <w:marTop w:val="0"/>
                      <w:marBottom w:val="0"/>
                      <w:divBdr>
                        <w:top w:val="none" w:sz="0" w:space="0" w:color="auto"/>
                        <w:left w:val="none" w:sz="0" w:space="0" w:color="auto"/>
                        <w:bottom w:val="none" w:sz="0" w:space="0" w:color="auto"/>
                        <w:right w:val="none" w:sz="0" w:space="0" w:color="auto"/>
                      </w:divBdr>
                    </w:div>
                    <w:div w:id="1034695010">
                      <w:marLeft w:val="0"/>
                      <w:marRight w:val="0"/>
                      <w:marTop w:val="0"/>
                      <w:marBottom w:val="0"/>
                      <w:divBdr>
                        <w:top w:val="none" w:sz="0" w:space="0" w:color="auto"/>
                        <w:left w:val="none" w:sz="0" w:space="0" w:color="auto"/>
                        <w:bottom w:val="none" w:sz="0" w:space="0" w:color="auto"/>
                        <w:right w:val="none" w:sz="0" w:space="0" w:color="auto"/>
                      </w:divBdr>
                    </w:div>
                    <w:div w:id="405079919">
                      <w:marLeft w:val="0"/>
                      <w:marRight w:val="0"/>
                      <w:marTop w:val="0"/>
                      <w:marBottom w:val="0"/>
                      <w:divBdr>
                        <w:top w:val="none" w:sz="0" w:space="0" w:color="auto"/>
                        <w:left w:val="none" w:sz="0" w:space="0" w:color="auto"/>
                        <w:bottom w:val="none" w:sz="0" w:space="0" w:color="auto"/>
                        <w:right w:val="none" w:sz="0" w:space="0" w:color="auto"/>
                      </w:divBdr>
                    </w:div>
                  </w:divsChild>
                </w:div>
                <w:div w:id="1169827521">
                  <w:marLeft w:val="0"/>
                  <w:marRight w:val="0"/>
                  <w:marTop w:val="0"/>
                  <w:marBottom w:val="0"/>
                  <w:divBdr>
                    <w:top w:val="none" w:sz="0" w:space="0" w:color="auto"/>
                    <w:left w:val="none" w:sz="0" w:space="0" w:color="auto"/>
                    <w:bottom w:val="none" w:sz="0" w:space="0" w:color="auto"/>
                    <w:right w:val="none" w:sz="0" w:space="0" w:color="auto"/>
                  </w:divBdr>
                  <w:divsChild>
                    <w:div w:id="609165654">
                      <w:marLeft w:val="0"/>
                      <w:marRight w:val="0"/>
                      <w:marTop w:val="0"/>
                      <w:marBottom w:val="0"/>
                      <w:divBdr>
                        <w:top w:val="none" w:sz="0" w:space="0" w:color="auto"/>
                        <w:left w:val="none" w:sz="0" w:space="0" w:color="auto"/>
                        <w:bottom w:val="none" w:sz="0" w:space="0" w:color="auto"/>
                        <w:right w:val="none" w:sz="0" w:space="0" w:color="auto"/>
                      </w:divBdr>
                    </w:div>
                    <w:div w:id="2030596699">
                      <w:marLeft w:val="0"/>
                      <w:marRight w:val="0"/>
                      <w:marTop w:val="0"/>
                      <w:marBottom w:val="0"/>
                      <w:divBdr>
                        <w:top w:val="none" w:sz="0" w:space="0" w:color="auto"/>
                        <w:left w:val="none" w:sz="0" w:space="0" w:color="auto"/>
                        <w:bottom w:val="none" w:sz="0" w:space="0" w:color="auto"/>
                        <w:right w:val="none" w:sz="0" w:space="0" w:color="auto"/>
                      </w:divBdr>
                    </w:div>
                    <w:div w:id="645011900">
                      <w:marLeft w:val="0"/>
                      <w:marRight w:val="0"/>
                      <w:marTop w:val="0"/>
                      <w:marBottom w:val="0"/>
                      <w:divBdr>
                        <w:top w:val="none" w:sz="0" w:space="0" w:color="auto"/>
                        <w:left w:val="none" w:sz="0" w:space="0" w:color="auto"/>
                        <w:bottom w:val="none" w:sz="0" w:space="0" w:color="auto"/>
                        <w:right w:val="none" w:sz="0" w:space="0" w:color="auto"/>
                      </w:divBdr>
                    </w:div>
                  </w:divsChild>
                </w:div>
                <w:div w:id="1686442487">
                  <w:marLeft w:val="0"/>
                  <w:marRight w:val="0"/>
                  <w:marTop w:val="0"/>
                  <w:marBottom w:val="0"/>
                  <w:divBdr>
                    <w:top w:val="none" w:sz="0" w:space="0" w:color="auto"/>
                    <w:left w:val="none" w:sz="0" w:space="0" w:color="auto"/>
                    <w:bottom w:val="none" w:sz="0" w:space="0" w:color="auto"/>
                    <w:right w:val="none" w:sz="0" w:space="0" w:color="auto"/>
                  </w:divBdr>
                  <w:divsChild>
                    <w:div w:id="1110928884">
                      <w:marLeft w:val="0"/>
                      <w:marRight w:val="0"/>
                      <w:marTop w:val="0"/>
                      <w:marBottom w:val="0"/>
                      <w:divBdr>
                        <w:top w:val="none" w:sz="0" w:space="0" w:color="auto"/>
                        <w:left w:val="none" w:sz="0" w:space="0" w:color="auto"/>
                        <w:bottom w:val="none" w:sz="0" w:space="0" w:color="auto"/>
                        <w:right w:val="none" w:sz="0" w:space="0" w:color="auto"/>
                      </w:divBdr>
                    </w:div>
                  </w:divsChild>
                </w:div>
                <w:div w:id="1637757334">
                  <w:marLeft w:val="0"/>
                  <w:marRight w:val="0"/>
                  <w:marTop w:val="0"/>
                  <w:marBottom w:val="0"/>
                  <w:divBdr>
                    <w:top w:val="none" w:sz="0" w:space="0" w:color="auto"/>
                    <w:left w:val="none" w:sz="0" w:space="0" w:color="auto"/>
                    <w:bottom w:val="none" w:sz="0" w:space="0" w:color="auto"/>
                    <w:right w:val="none" w:sz="0" w:space="0" w:color="auto"/>
                  </w:divBdr>
                  <w:divsChild>
                    <w:div w:id="764036734">
                      <w:marLeft w:val="0"/>
                      <w:marRight w:val="0"/>
                      <w:marTop w:val="0"/>
                      <w:marBottom w:val="0"/>
                      <w:divBdr>
                        <w:top w:val="none" w:sz="0" w:space="0" w:color="auto"/>
                        <w:left w:val="none" w:sz="0" w:space="0" w:color="auto"/>
                        <w:bottom w:val="none" w:sz="0" w:space="0" w:color="auto"/>
                        <w:right w:val="none" w:sz="0" w:space="0" w:color="auto"/>
                      </w:divBdr>
                    </w:div>
                  </w:divsChild>
                </w:div>
                <w:div w:id="513543639">
                  <w:marLeft w:val="0"/>
                  <w:marRight w:val="0"/>
                  <w:marTop w:val="0"/>
                  <w:marBottom w:val="0"/>
                  <w:divBdr>
                    <w:top w:val="none" w:sz="0" w:space="0" w:color="auto"/>
                    <w:left w:val="none" w:sz="0" w:space="0" w:color="auto"/>
                    <w:bottom w:val="none" w:sz="0" w:space="0" w:color="auto"/>
                    <w:right w:val="none" w:sz="0" w:space="0" w:color="auto"/>
                  </w:divBdr>
                  <w:divsChild>
                    <w:div w:id="1442841958">
                      <w:marLeft w:val="0"/>
                      <w:marRight w:val="0"/>
                      <w:marTop w:val="0"/>
                      <w:marBottom w:val="0"/>
                      <w:divBdr>
                        <w:top w:val="none" w:sz="0" w:space="0" w:color="auto"/>
                        <w:left w:val="none" w:sz="0" w:space="0" w:color="auto"/>
                        <w:bottom w:val="none" w:sz="0" w:space="0" w:color="auto"/>
                        <w:right w:val="none" w:sz="0" w:space="0" w:color="auto"/>
                      </w:divBdr>
                    </w:div>
                  </w:divsChild>
                </w:div>
                <w:div w:id="1521158946">
                  <w:marLeft w:val="0"/>
                  <w:marRight w:val="0"/>
                  <w:marTop w:val="0"/>
                  <w:marBottom w:val="0"/>
                  <w:divBdr>
                    <w:top w:val="none" w:sz="0" w:space="0" w:color="auto"/>
                    <w:left w:val="none" w:sz="0" w:space="0" w:color="auto"/>
                    <w:bottom w:val="none" w:sz="0" w:space="0" w:color="auto"/>
                    <w:right w:val="none" w:sz="0" w:space="0" w:color="auto"/>
                  </w:divBdr>
                  <w:divsChild>
                    <w:div w:id="210386997">
                      <w:marLeft w:val="0"/>
                      <w:marRight w:val="0"/>
                      <w:marTop w:val="0"/>
                      <w:marBottom w:val="0"/>
                      <w:divBdr>
                        <w:top w:val="none" w:sz="0" w:space="0" w:color="auto"/>
                        <w:left w:val="none" w:sz="0" w:space="0" w:color="auto"/>
                        <w:bottom w:val="none" w:sz="0" w:space="0" w:color="auto"/>
                        <w:right w:val="none" w:sz="0" w:space="0" w:color="auto"/>
                      </w:divBdr>
                    </w:div>
                  </w:divsChild>
                </w:div>
                <w:div w:id="584805818">
                  <w:marLeft w:val="0"/>
                  <w:marRight w:val="0"/>
                  <w:marTop w:val="0"/>
                  <w:marBottom w:val="0"/>
                  <w:divBdr>
                    <w:top w:val="none" w:sz="0" w:space="0" w:color="auto"/>
                    <w:left w:val="none" w:sz="0" w:space="0" w:color="auto"/>
                    <w:bottom w:val="none" w:sz="0" w:space="0" w:color="auto"/>
                    <w:right w:val="none" w:sz="0" w:space="0" w:color="auto"/>
                  </w:divBdr>
                  <w:divsChild>
                    <w:div w:id="623657893">
                      <w:marLeft w:val="0"/>
                      <w:marRight w:val="0"/>
                      <w:marTop w:val="0"/>
                      <w:marBottom w:val="0"/>
                      <w:divBdr>
                        <w:top w:val="none" w:sz="0" w:space="0" w:color="auto"/>
                        <w:left w:val="none" w:sz="0" w:space="0" w:color="auto"/>
                        <w:bottom w:val="none" w:sz="0" w:space="0" w:color="auto"/>
                        <w:right w:val="none" w:sz="0" w:space="0" w:color="auto"/>
                      </w:divBdr>
                    </w:div>
                  </w:divsChild>
                </w:div>
                <w:div w:id="1574926063">
                  <w:marLeft w:val="0"/>
                  <w:marRight w:val="0"/>
                  <w:marTop w:val="0"/>
                  <w:marBottom w:val="0"/>
                  <w:divBdr>
                    <w:top w:val="none" w:sz="0" w:space="0" w:color="auto"/>
                    <w:left w:val="none" w:sz="0" w:space="0" w:color="auto"/>
                    <w:bottom w:val="none" w:sz="0" w:space="0" w:color="auto"/>
                    <w:right w:val="none" w:sz="0" w:space="0" w:color="auto"/>
                  </w:divBdr>
                  <w:divsChild>
                    <w:div w:id="542207683">
                      <w:marLeft w:val="0"/>
                      <w:marRight w:val="0"/>
                      <w:marTop w:val="0"/>
                      <w:marBottom w:val="0"/>
                      <w:divBdr>
                        <w:top w:val="none" w:sz="0" w:space="0" w:color="auto"/>
                        <w:left w:val="none" w:sz="0" w:space="0" w:color="auto"/>
                        <w:bottom w:val="none" w:sz="0" w:space="0" w:color="auto"/>
                        <w:right w:val="none" w:sz="0" w:space="0" w:color="auto"/>
                      </w:divBdr>
                    </w:div>
                  </w:divsChild>
                </w:div>
                <w:div w:id="1623489448">
                  <w:marLeft w:val="0"/>
                  <w:marRight w:val="0"/>
                  <w:marTop w:val="0"/>
                  <w:marBottom w:val="0"/>
                  <w:divBdr>
                    <w:top w:val="none" w:sz="0" w:space="0" w:color="auto"/>
                    <w:left w:val="none" w:sz="0" w:space="0" w:color="auto"/>
                    <w:bottom w:val="none" w:sz="0" w:space="0" w:color="auto"/>
                    <w:right w:val="none" w:sz="0" w:space="0" w:color="auto"/>
                  </w:divBdr>
                  <w:divsChild>
                    <w:div w:id="1225602534">
                      <w:marLeft w:val="0"/>
                      <w:marRight w:val="0"/>
                      <w:marTop w:val="0"/>
                      <w:marBottom w:val="0"/>
                      <w:divBdr>
                        <w:top w:val="none" w:sz="0" w:space="0" w:color="auto"/>
                        <w:left w:val="none" w:sz="0" w:space="0" w:color="auto"/>
                        <w:bottom w:val="none" w:sz="0" w:space="0" w:color="auto"/>
                        <w:right w:val="none" w:sz="0" w:space="0" w:color="auto"/>
                      </w:divBdr>
                    </w:div>
                  </w:divsChild>
                </w:div>
                <w:div w:id="1321927519">
                  <w:marLeft w:val="0"/>
                  <w:marRight w:val="0"/>
                  <w:marTop w:val="0"/>
                  <w:marBottom w:val="0"/>
                  <w:divBdr>
                    <w:top w:val="none" w:sz="0" w:space="0" w:color="auto"/>
                    <w:left w:val="none" w:sz="0" w:space="0" w:color="auto"/>
                    <w:bottom w:val="none" w:sz="0" w:space="0" w:color="auto"/>
                    <w:right w:val="none" w:sz="0" w:space="0" w:color="auto"/>
                  </w:divBdr>
                  <w:divsChild>
                    <w:div w:id="401759340">
                      <w:marLeft w:val="0"/>
                      <w:marRight w:val="0"/>
                      <w:marTop w:val="0"/>
                      <w:marBottom w:val="0"/>
                      <w:divBdr>
                        <w:top w:val="none" w:sz="0" w:space="0" w:color="auto"/>
                        <w:left w:val="none" w:sz="0" w:space="0" w:color="auto"/>
                        <w:bottom w:val="none" w:sz="0" w:space="0" w:color="auto"/>
                        <w:right w:val="none" w:sz="0" w:space="0" w:color="auto"/>
                      </w:divBdr>
                    </w:div>
                  </w:divsChild>
                </w:div>
                <w:div w:id="601106538">
                  <w:marLeft w:val="0"/>
                  <w:marRight w:val="0"/>
                  <w:marTop w:val="0"/>
                  <w:marBottom w:val="0"/>
                  <w:divBdr>
                    <w:top w:val="none" w:sz="0" w:space="0" w:color="auto"/>
                    <w:left w:val="none" w:sz="0" w:space="0" w:color="auto"/>
                    <w:bottom w:val="none" w:sz="0" w:space="0" w:color="auto"/>
                    <w:right w:val="none" w:sz="0" w:space="0" w:color="auto"/>
                  </w:divBdr>
                  <w:divsChild>
                    <w:div w:id="1280723017">
                      <w:marLeft w:val="0"/>
                      <w:marRight w:val="0"/>
                      <w:marTop w:val="0"/>
                      <w:marBottom w:val="0"/>
                      <w:divBdr>
                        <w:top w:val="none" w:sz="0" w:space="0" w:color="auto"/>
                        <w:left w:val="none" w:sz="0" w:space="0" w:color="auto"/>
                        <w:bottom w:val="none" w:sz="0" w:space="0" w:color="auto"/>
                        <w:right w:val="none" w:sz="0" w:space="0" w:color="auto"/>
                      </w:divBdr>
                    </w:div>
                  </w:divsChild>
                </w:div>
                <w:div w:id="431629431">
                  <w:marLeft w:val="0"/>
                  <w:marRight w:val="0"/>
                  <w:marTop w:val="0"/>
                  <w:marBottom w:val="0"/>
                  <w:divBdr>
                    <w:top w:val="none" w:sz="0" w:space="0" w:color="auto"/>
                    <w:left w:val="none" w:sz="0" w:space="0" w:color="auto"/>
                    <w:bottom w:val="none" w:sz="0" w:space="0" w:color="auto"/>
                    <w:right w:val="none" w:sz="0" w:space="0" w:color="auto"/>
                  </w:divBdr>
                  <w:divsChild>
                    <w:div w:id="233859964">
                      <w:marLeft w:val="0"/>
                      <w:marRight w:val="0"/>
                      <w:marTop w:val="0"/>
                      <w:marBottom w:val="0"/>
                      <w:divBdr>
                        <w:top w:val="none" w:sz="0" w:space="0" w:color="auto"/>
                        <w:left w:val="none" w:sz="0" w:space="0" w:color="auto"/>
                        <w:bottom w:val="none" w:sz="0" w:space="0" w:color="auto"/>
                        <w:right w:val="none" w:sz="0" w:space="0" w:color="auto"/>
                      </w:divBdr>
                    </w:div>
                  </w:divsChild>
                </w:div>
                <w:div w:id="1802186123">
                  <w:marLeft w:val="0"/>
                  <w:marRight w:val="0"/>
                  <w:marTop w:val="0"/>
                  <w:marBottom w:val="0"/>
                  <w:divBdr>
                    <w:top w:val="none" w:sz="0" w:space="0" w:color="auto"/>
                    <w:left w:val="none" w:sz="0" w:space="0" w:color="auto"/>
                    <w:bottom w:val="none" w:sz="0" w:space="0" w:color="auto"/>
                    <w:right w:val="none" w:sz="0" w:space="0" w:color="auto"/>
                  </w:divBdr>
                  <w:divsChild>
                    <w:div w:id="1812139762">
                      <w:marLeft w:val="0"/>
                      <w:marRight w:val="0"/>
                      <w:marTop w:val="0"/>
                      <w:marBottom w:val="0"/>
                      <w:divBdr>
                        <w:top w:val="none" w:sz="0" w:space="0" w:color="auto"/>
                        <w:left w:val="none" w:sz="0" w:space="0" w:color="auto"/>
                        <w:bottom w:val="none" w:sz="0" w:space="0" w:color="auto"/>
                        <w:right w:val="none" w:sz="0" w:space="0" w:color="auto"/>
                      </w:divBdr>
                    </w:div>
                  </w:divsChild>
                </w:div>
                <w:div w:id="953942689">
                  <w:marLeft w:val="0"/>
                  <w:marRight w:val="0"/>
                  <w:marTop w:val="0"/>
                  <w:marBottom w:val="0"/>
                  <w:divBdr>
                    <w:top w:val="none" w:sz="0" w:space="0" w:color="auto"/>
                    <w:left w:val="none" w:sz="0" w:space="0" w:color="auto"/>
                    <w:bottom w:val="none" w:sz="0" w:space="0" w:color="auto"/>
                    <w:right w:val="none" w:sz="0" w:space="0" w:color="auto"/>
                  </w:divBdr>
                  <w:divsChild>
                    <w:div w:id="1395926727">
                      <w:marLeft w:val="0"/>
                      <w:marRight w:val="0"/>
                      <w:marTop w:val="0"/>
                      <w:marBottom w:val="0"/>
                      <w:divBdr>
                        <w:top w:val="none" w:sz="0" w:space="0" w:color="auto"/>
                        <w:left w:val="none" w:sz="0" w:space="0" w:color="auto"/>
                        <w:bottom w:val="none" w:sz="0" w:space="0" w:color="auto"/>
                        <w:right w:val="none" w:sz="0" w:space="0" w:color="auto"/>
                      </w:divBdr>
                    </w:div>
                  </w:divsChild>
                </w:div>
                <w:div w:id="1241332449">
                  <w:marLeft w:val="0"/>
                  <w:marRight w:val="0"/>
                  <w:marTop w:val="0"/>
                  <w:marBottom w:val="0"/>
                  <w:divBdr>
                    <w:top w:val="none" w:sz="0" w:space="0" w:color="auto"/>
                    <w:left w:val="none" w:sz="0" w:space="0" w:color="auto"/>
                    <w:bottom w:val="none" w:sz="0" w:space="0" w:color="auto"/>
                    <w:right w:val="none" w:sz="0" w:space="0" w:color="auto"/>
                  </w:divBdr>
                  <w:divsChild>
                    <w:div w:id="1348751090">
                      <w:marLeft w:val="0"/>
                      <w:marRight w:val="0"/>
                      <w:marTop w:val="0"/>
                      <w:marBottom w:val="0"/>
                      <w:divBdr>
                        <w:top w:val="none" w:sz="0" w:space="0" w:color="auto"/>
                        <w:left w:val="none" w:sz="0" w:space="0" w:color="auto"/>
                        <w:bottom w:val="none" w:sz="0" w:space="0" w:color="auto"/>
                        <w:right w:val="none" w:sz="0" w:space="0" w:color="auto"/>
                      </w:divBdr>
                    </w:div>
                  </w:divsChild>
                </w:div>
                <w:div w:id="249972519">
                  <w:marLeft w:val="0"/>
                  <w:marRight w:val="0"/>
                  <w:marTop w:val="0"/>
                  <w:marBottom w:val="0"/>
                  <w:divBdr>
                    <w:top w:val="none" w:sz="0" w:space="0" w:color="auto"/>
                    <w:left w:val="none" w:sz="0" w:space="0" w:color="auto"/>
                    <w:bottom w:val="none" w:sz="0" w:space="0" w:color="auto"/>
                    <w:right w:val="none" w:sz="0" w:space="0" w:color="auto"/>
                  </w:divBdr>
                  <w:divsChild>
                    <w:div w:id="1678189120">
                      <w:marLeft w:val="0"/>
                      <w:marRight w:val="0"/>
                      <w:marTop w:val="0"/>
                      <w:marBottom w:val="0"/>
                      <w:divBdr>
                        <w:top w:val="none" w:sz="0" w:space="0" w:color="auto"/>
                        <w:left w:val="none" w:sz="0" w:space="0" w:color="auto"/>
                        <w:bottom w:val="none" w:sz="0" w:space="0" w:color="auto"/>
                        <w:right w:val="none" w:sz="0" w:space="0" w:color="auto"/>
                      </w:divBdr>
                    </w:div>
                  </w:divsChild>
                </w:div>
                <w:div w:id="324864757">
                  <w:marLeft w:val="0"/>
                  <w:marRight w:val="0"/>
                  <w:marTop w:val="0"/>
                  <w:marBottom w:val="0"/>
                  <w:divBdr>
                    <w:top w:val="none" w:sz="0" w:space="0" w:color="auto"/>
                    <w:left w:val="none" w:sz="0" w:space="0" w:color="auto"/>
                    <w:bottom w:val="none" w:sz="0" w:space="0" w:color="auto"/>
                    <w:right w:val="none" w:sz="0" w:space="0" w:color="auto"/>
                  </w:divBdr>
                  <w:divsChild>
                    <w:div w:id="932281350">
                      <w:marLeft w:val="0"/>
                      <w:marRight w:val="0"/>
                      <w:marTop w:val="0"/>
                      <w:marBottom w:val="0"/>
                      <w:divBdr>
                        <w:top w:val="none" w:sz="0" w:space="0" w:color="auto"/>
                        <w:left w:val="none" w:sz="0" w:space="0" w:color="auto"/>
                        <w:bottom w:val="none" w:sz="0" w:space="0" w:color="auto"/>
                        <w:right w:val="none" w:sz="0" w:space="0" w:color="auto"/>
                      </w:divBdr>
                    </w:div>
                  </w:divsChild>
                </w:div>
                <w:div w:id="1942834419">
                  <w:marLeft w:val="0"/>
                  <w:marRight w:val="0"/>
                  <w:marTop w:val="0"/>
                  <w:marBottom w:val="0"/>
                  <w:divBdr>
                    <w:top w:val="none" w:sz="0" w:space="0" w:color="auto"/>
                    <w:left w:val="none" w:sz="0" w:space="0" w:color="auto"/>
                    <w:bottom w:val="none" w:sz="0" w:space="0" w:color="auto"/>
                    <w:right w:val="none" w:sz="0" w:space="0" w:color="auto"/>
                  </w:divBdr>
                  <w:divsChild>
                    <w:div w:id="1654217991">
                      <w:marLeft w:val="0"/>
                      <w:marRight w:val="0"/>
                      <w:marTop w:val="0"/>
                      <w:marBottom w:val="0"/>
                      <w:divBdr>
                        <w:top w:val="none" w:sz="0" w:space="0" w:color="auto"/>
                        <w:left w:val="none" w:sz="0" w:space="0" w:color="auto"/>
                        <w:bottom w:val="none" w:sz="0" w:space="0" w:color="auto"/>
                        <w:right w:val="none" w:sz="0" w:space="0" w:color="auto"/>
                      </w:divBdr>
                    </w:div>
                  </w:divsChild>
                </w:div>
                <w:div w:id="1849371153">
                  <w:marLeft w:val="0"/>
                  <w:marRight w:val="0"/>
                  <w:marTop w:val="0"/>
                  <w:marBottom w:val="0"/>
                  <w:divBdr>
                    <w:top w:val="none" w:sz="0" w:space="0" w:color="auto"/>
                    <w:left w:val="none" w:sz="0" w:space="0" w:color="auto"/>
                    <w:bottom w:val="none" w:sz="0" w:space="0" w:color="auto"/>
                    <w:right w:val="none" w:sz="0" w:space="0" w:color="auto"/>
                  </w:divBdr>
                  <w:divsChild>
                    <w:div w:id="351302864">
                      <w:marLeft w:val="0"/>
                      <w:marRight w:val="0"/>
                      <w:marTop w:val="0"/>
                      <w:marBottom w:val="0"/>
                      <w:divBdr>
                        <w:top w:val="none" w:sz="0" w:space="0" w:color="auto"/>
                        <w:left w:val="none" w:sz="0" w:space="0" w:color="auto"/>
                        <w:bottom w:val="none" w:sz="0" w:space="0" w:color="auto"/>
                        <w:right w:val="none" w:sz="0" w:space="0" w:color="auto"/>
                      </w:divBdr>
                    </w:div>
                  </w:divsChild>
                </w:div>
                <w:div w:id="35282304">
                  <w:marLeft w:val="0"/>
                  <w:marRight w:val="0"/>
                  <w:marTop w:val="0"/>
                  <w:marBottom w:val="0"/>
                  <w:divBdr>
                    <w:top w:val="none" w:sz="0" w:space="0" w:color="auto"/>
                    <w:left w:val="none" w:sz="0" w:space="0" w:color="auto"/>
                    <w:bottom w:val="none" w:sz="0" w:space="0" w:color="auto"/>
                    <w:right w:val="none" w:sz="0" w:space="0" w:color="auto"/>
                  </w:divBdr>
                  <w:divsChild>
                    <w:div w:id="1856066426">
                      <w:marLeft w:val="0"/>
                      <w:marRight w:val="0"/>
                      <w:marTop w:val="0"/>
                      <w:marBottom w:val="0"/>
                      <w:divBdr>
                        <w:top w:val="none" w:sz="0" w:space="0" w:color="auto"/>
                        <w:left w:val="none" w:sz="0" w:space="0" w:color="auto"/>
                        <w:bottom w:val="none" w:sz="0" w:space="0" w:color="auto"/>
                        <w:right w:val="none" w:sz="0" w:space="0" w:color="auto"/>
                      </w:divBdr>
                    </w:div>
                  </w:divsChild>
                </w:div>
                <w:div w:id="2067751331">
                  <w:marLeft w:val="0"/>
                  <w:marRight w:val="0"/>
                  <w:marTop w:val="0"/>
                  <w:marBottom w:val="0"/>
                  <w:divBdr>
                    <w:top w:val="none" w:sz="0" w:space="0" w:color="auto"/>
                    <w:left w:val="none" w:sz="0" w:space="0" w:color="auto"/>
                    <w:bottom w:val="none" w:sz="0" w:space="0" w:color="auto"/>
                    <w:right w:val="none" w:sz="0" w:space="0" w:color="auto"/>
                  </w:divBdr>
                  <w:divsChild>
                    <w:div w:id="613682694">
                      <w:marLeft w:val="0"/>
                      <w:marRight w:val="0"/>
                      <w:marTop w:val="0"/>
                      <w:marBottom w:val="0"/>
                      <w:divBdr>
                        <w:top w:val="none" w:sz="0" w:space="0" w:color="auto"/>
                        <w:left w:val="none" w:sz="0" w:space="0" w:color="auto"/>
                        <w:bottom w:val="none" w:sz="0" w:space="0" w:color="auto"/>
                        <w:right w:val="none" w:sz="0" w:space="0" w:color="auto"/>
                      </w:divBdr>
                    </w:div>
                  </w:divsChild>
                </w:div>
                <w:div w:id="143858616">
                  <w:marLeft w:val="0"/>
                  <w:marRight w:val="0"/>
                  <w:marTop w:val="0"/>
                  <w:marBottom w:val="0"/>
                  <w:divBdr>
                    <w:top w:val="none" w:sz="0" w:space="0" w:color="auto"/>
                    <w:left w:val="none" w:sz="0" w:space="0" w:color="auto"/>
                    <w:bottom w:val="none" w:sz="0" w:space="0" w:color="auto"/>
                    <w:right w:val="none" w:sz="0" w:space="0" w:color="auto"/>
                  </w:divBdr>
                  <w:divsChild>
                    <w:div w:id="1179545178">
                      <w:marLeft w:val="0"/>
                      <w:marRight w:val="0"/>
                      <w:marTop w:val="0"/>
                      <w:marBottom w:val="0"/>
                      <w:divBdr>
                        <w:top w:val="none" w:sz="0" w:space="0" w:color="auto"/>
                        <w:left w:val="none" w:sz="0" w:space="0" w:color="auto"/>
                        <w:bottom w:val="none" w:sz="0" w:space="0" w:color="auto"/>
                        <w:right w:val="none" w:sz="0" w:space="0" w:color="auto"/>
                      </w:divBdr>
                    </w:div>
                  </w:divsChild>
                </w:div>
                <w:div w:id="469514446">
                  <w:marLeft w:val="0"/>
                  <w:marRight w:val="0"/>
                  <w:marTop w:val="0"/>
                  <w:marBottom w:val="0"/>
                  <w:divBdr>
                    <w:top w:val="none" w:sz="0" w:space="0" w:color="auto"/>
                    <w:left w:val="none" w:sz="0" w:space="0" w:color="auto"/>
                    <w:bottom w:val="none" w:sz="0" w:space="0" w:color="auto"/>
                    <w:right w:val="none" w:sz="0" w:space="0" w:color="auto"/>
                  </w:divBdr>
                  <w:divsChild>
                    <w:div w:id="1808431186">
                      <w:marLeft w:val="0"/>
                      <w:marRight w:val="0"/>
                      <w:marTop w:val="0"/>
                      <w:marBottom w:val="0"/>
                      <w:divBdr>
                        <w:top w:val="none" w:sz="0" w:space="0" w:color="auto"/>
                        <w:left w:val="none" w:sz="0" w:space="0" w:color="auto"/>
                        <w:bottom w:val="none" w:sz="0" w:space="0" w:color="auto"/>
                        <w:right w:val="none" w:sz="0" w:space="0" w:color="auto"/>
                      </w:divBdr>
                    </w:div>
                  </w:divsChild>
                </w:div>
                <w:div w:id="1217621198">
                  <w:marLeft w:val="0"/>
                  <w:marRight w:val="0"/>
                  <w:marTop w:val="0"/>
                  <w:marBottom w:val="0"/>
                  <w:divBdr>
                    <w:top w:val="none" w:sz="0" w:space="0" w:color="auto"/>
                    <w:left w:val="none" w:sz="0" w:space="0" w:color="auto"/>
                    <w:bottom w:val="none" w:sz="0" w:space="0" w:color="auto"/>
                    <w:right w:val="none" w:sz="0" w:space="0" w:color="auto"/>
                  </w:divBdr>
                  <w:divsChild>
                    <w:div w:id="1372656373">
                      <w:marLeft w:val="0"/>
                      <w:marRight w:val="0"/>
                      <w:marTop w:val="0"/>
                      <w:marBottom w:val="0"/>
                      <w:divBdr>
                        <w:top w:val="none" w:sz="0" w:space="0" w:color="auto"/>
                        <w:left w:val="none" w:sz="0" w:space="0" w:color="auto"/>
                        <w:bottom w:val="none" w:sz="0" w:space="0" w:color="auto"/>
                        <w:right w:val="none" w:sz="0" w:space="0" w:color="auto"/>
                      </w:divBdr>
                    </w:div>
                  </w:divsChild>
                </w:div>
                <w:div w:id="1599943799">
                  <w:marLeft w:val="0"/>
                  <w:marRight w:val="0"/>
                  <w:marTop w:val="0"/>
                  <w:marBottom w:val="0"/>
                  <w:divBdr>
                    <w:top w:val="none" w:sz="0" w:space="0" w:color="auto"/>
                    <w:left w:val="none" w:sz="0" w:space="0" w:color="auto"/>
                    <w:bottom w:val="none" w:sz="0" w:space="0" w:color="auto"/>
                    <w:right w:val="none" w:sz="0" w:space="0" w:color="auto"/>
                  </w:divBdr>
                  <w:divsChild>
                    <w:div w:id="1374426052">
                      <w:marLeft w:val="0"/>
                      <w:marRight w:val="0"/>
                      <w:marTop w:val="0"/>
                      <w:marBottom w:val="0"/>
                      <w:divBdr>
                        <w:top w:val="none" w:sz="0" w:space="0" w:color="auto"/>
                        <w:left w:val="none" w:sz="0" w:space="0" w:color="auto"/>
                        <w:bottom w:val="none" w:sz="0" w:space="0" w:color="auto"/>
                        <w:right w:val="none" w:sz="0" w:space="0" w:color="auto"/>
                      </w:divBdr>
                    </w:div>
                  </w:divsChild>
                </w:div>
                <w:div w:id="869998837">
                  <w:marLeft w:val="0"/>
                  <w:marRight w:val="0"/>
                  <w:marTop w:val="0"/>
                  <w:marBottom w:val="0"/>
                  <w:divBdr>
                    <w:top w:val="none" w:sz="0" w:space="0" w:color="auto"/>
                    <w:left w:val="none" w:sz="0" w:space="0" w:color="auto"/>
                    <w:bottom w:val="none" w:sz="0" w:space="0" w:color="auto"/>
                    <w:right w:val="none" w:sz="0" w:space="0" w:color="auto"/>
                  </w:divBdr>
                  <w:divsChild>
                    <w:div w:id="1337806521">
                      <w:marLeft w:val="0"/>
                      <w:marRight w:val="0"/>
                      <w:marTop w:val="0"/>
                      <w:marBottom w:val="0"/>
                      <w:divBdr>
                        <w:top w:val="none" w:sz="0" w:space="0" w:color="auto"/>
                        <w:left w:val="none" w:sz="0" w:space="0" w:color="auto"/>
                        <w:bottom w:val="none" w:sz="0" w:space="0" w:color="auto"/>
                        <w:right w:val="none" w:sz="0" w:space="0" w:color="auto"/>
                      </w:divBdr>
                    </w:div>
                  </w:divsChild>
                </w:div>
                <w:div w:id="743381137">
                  <w:marLeft w:val="0"/>
                  <w:marRight w:val="0"/>
                  <w:marTop w:val="0"/>
                  <w:marBottom w:val="0"/>
                  <w:divBdr>
                    <w:top w:val="none" w:sz="0" w:space="0" w:color="auto"/>
                    <w:left w:val="none" w:sz="0" w:space="0" w:color="auto"/>
                    <w:bottom w:val="none" w:sz="0" w:space="0" w:color="auto"/>
                    <w:right w:val="none" w:sz="0" w:space="0" w:color="auto"/>
                  </w:divBdr>
                  <w:divsChild>
                    <w:div w:id="1866626277">
                      <w:marLeft w:val="0"/>
                      <w:marRight w:val="0"/>
                      <w:marTop w:val="0"/>
                      <w:marBottom w:val="0"/>
                      <w:divBdr>
                        <w:top w:val="none" w:sz="0" w:space="0" w:color="auto"/>
                        <w:left w:val="none" w:sz="0" w:space="0" w:color="auto"/>
                        <w:bottom w:val="none" w:sz="0" w:space="0" w:color="auto"/>
                        <w:right w:val="none" w:sz="0" w:space="0" w:color="auto"/>
                      </w:divBdr>
                    </w:div>
                  </w:divsChild>
                </w:div>
                <w:div w:id="437919065">
                  <w:marLeft w:val="0"/>
                  <w:marRight w:val="0"/>
                  <w:marTop w:val="0"/>
                  <w:marBottom w:val="0"/>
                  <w:divBdr>
                    <w:top w:val="none" w:sz="0" w:space="0" w:color="auto"/>
                    <w:left w:val="none" w:sz="0" w:space="0" w:color="auto"/>
                    <w:bottom w:val="none" w:sz="0" w:space="0" w:color="auto"/>
                    <w:right w:val="none" w:sz="0" w:space="0" w:color="auto"/>
                  </w:divBdr>
                  <w:divsChild>
                    <w:div w:id="172719971">
                      <w:marLeft w:val="0"/>
                      <w:marRight w:val="0"/>
                      <w:marTop w:val="0"/>
                      <w:marBottom w:val="0"/>
                      <w:divBdr>
                        <w:top w:val="none" w:sz="0" w:space="0" w:color="auto"/>
                        <w:left w:val="none" w:sz="0" w:space="0" w:color="auto"/>
                        <w:bottom w:val="none" w:sz="0" w:space="0" w:color="auto"/>
                        <w:right w:val="none" w:sz="0" w:space="0" w:color="auto"/>
                      </w:divBdr>
                    </w:div>
                  </w:divsChild>
                </w:div>
                <w:div w:id="903564900">
                  <w:marLeft w:val="0"/>
                  <w:marRight w:val="0"/>
                  <w:marTop w:val="0"/>
                  <w:marBottom w:val="0"/>
                  <w:divBdr>
                    <w:top w:val="none" w:sz="0" w:space="0" w:color="auto"/>
                    <w:left w:val="none" w:sz="0" w:space="0" w:color="auto"/>
                    <w:bottom w:val="none" w:sz="0" w:space="0" w:color="auto"/>
                    <w:right w:val="none" w:sz="0" w:space="0" w:color="auto"/>
                  </w:divBdr>
                  <w:divsChild>
                    <w:div w:id="2026974182">
                      <w:marLeft w:val="0"/>
                      <w:marRight w:val="0"/>
                      <w:marTop w:val="0"/>
                      <w:marBottom w:val="0"/>
                      <w:divBdr>
                        <w:top w:val="none" w:sz="0" w:space="0" w:color="auto"/>
                        <w:left w:val="none" w:sz="0" w:space="0" w:color="auto"/>
                        <w:bottom w:val="none" w:sz="0" w:space="0" w:color="auto"/>
                        <w:right w:val="none" w:sz="0" w:space="0" w:color="auto"/>
                      </w:divBdr>
                    </w:div>
                  </w:divsChild>
                </w:div>
                <w:div w:id="1647734211">
                  <w:marLeft w:val="0"/>
                  <w:marRight w:val="0"/>
                  <w:marTop w:val="0"/>
                  <w:marBottom w:val="0"/>
                  <w:divBdr>
                    <w:top w:val="none" w:sz="0" w:space="0" w:color="auto"/>
                    <w:left w:val="none" w:sz="0" w:space="0" w:color="auto"/>
                    <w:bottom w:val="none" w:sz="0" w:space="0" w:color="auto"/>
                    <w:right w:val="none" w:sz="0" w:space="0" w:color="auto"/>
                  </w:divBdr>
                  <w:divsChild>
                    <w:div w:id="1838304207">
                      <w:marLeft w:val="0"/>
                      <w:marRight w:val="0"/>
                      <w:marTop w:val="0"/>
                      <w:marBottom w:val="0"/>
                      <w:divBdr>
                        <w:top w:val="none" w:sz="0" w:space="0" w:color="auto"/>
                        <w:left w:val="none" w:sz="0" w:space="0" w:color="auto"/>
                        <w:bottom w:val="none" w:sz="0" w:space="0" w:color="auto"/>
                        <w:right w:val="none" w:sz="0" w:space="0" w:color="auto"/>
                      </w:divBdr>
                    </w:div>
                  </w:divsChild>
                </w:div>
                <w:div w:id="1670592611">
                  <w:marLeft w:val="0"/>
                  <w:marRight w:val="0"/>
                  <w:marTop w:val="0"/>
                  <w:marBottom w:val="0"/>
                  <w:divBdr>
                    <w:top w:val="none" w:sz="0" w:space="0" w:color="auto"/>
                    <w:left w:val="none" w:sz="0" w:space="0" w:color="auto"/>
                    <w:bottom w:val="none" w:sz="0" w:space="0" w:color="auto"/>
                    <w:right w:val="none" w:sz="0" w:space="0" w:color="auto"/>
                  </w:divBdr>
                  <w:divsChild>
                    <w:div w:id="206794379">
                      <w:marLeft w:val="0"/>
                      <w:marRight w:val="0"/>
                      <w:marTop w:val="0"/>
                      <w:marBottom w:val="0"/>
                      <w:divBdr>
                        <w:top w:val="none" w:sz="0" w:space="0" w:color="auto"/>
                        <w:left w:val="none" w:sz="0" w:space="0" w:color="auto"/>
                        <w:bottom w:val="none" w:sz="0" w:space="0" w:color="auto"/>
                        <w:right w:val="none" w:sz="0" w:space="0" w:color="auto"/>
                      </w:divBdr>
                    </w:div>
                  </w:divsChild>
                </w:div>
                <w:div w:id="1892423685">
                  <w:marLeft w:val="0"/>
                  <w:marRight w:val="0"/>
                  <w:marTop w:val="0"/>
                  <w:marBottom w:val="0"/>
                  <w:divBdr>
                    <w:top w:val="none" w:sz="0" w:space="0" w:color="auto"/>
                    <w:left w:val="none" w:sz="0" w:space="0" w:color="auto"/>
                    <w:bottom w:val="none" w:sz="0" w:space="0" w:color="auto"/>
                    <w:right w:val="none" w:sz="0" w:space="0" w:color="auto"/>
                  </w:divBdr>
                  <w:divsChild>
                    <w:div w:id="1047219635">
                      <w:marLeft w:val="0"/>
                      <w:marRight w:val="0"/>
                      <w:marTop w:val="0"/>
                      <w:marBottom w:val="0"/>
                      <w:divBdr>
                        <w:top w:val="none" w:sz="0" w:space="0" w:color="auto"/>
                        <w:left w:val="none" w:sz="0" w:space="0" w:color="auto"/>
                        <w:bottom w:val="none" w:sz="0" w:space="0" w:color="auto"/>
                        <w:right w:val="none" w:sz="0" w:space="0" w:color="auto"/>
                      </w:divBdr>
                    </w:div>
                  </w:divsChild>
                </w:div>
                <w:div w:id="952907636">
                  <w:marLeft w:val="0"/>
                  <w:marRight w:val="0"/>
                  <w:marTop w:val="0"/>
                  <w:marBottom w:val="0"/>
                  <w:divBdr>
                    <w:top w:val="none" w:sz="0" w:space="0" w:color="auto"/>
                    <w:left w:val="none" w:sz="0" w:space="0" w:color="auto"/>
                    <w:bottom w:val="none" w:sz="0" w:space="0" w:color="auto"/>
                    <w:right w:val="none" w:sz="0" w:space="0" w:color="auto"/>
                  </w:divBdr>
                  <w:divsChild>
                    <w:div w:id="357317314">
                      <w:marLeft w:val="0"/>
                      <w:marRight w:val="0"/>
                      <w:marTop w:val="0"/>
                      <w:marBottom w:val="0"/>
                      <w:divBdr>
                        <w:top w:val="none" w:sz="0" w:space="0" w:color="auto"/>
                        <w:left w:val="none" w:sz="0" w:space="0" w:color="auto"/>
                        <w:bottom w:val="none" w:sz="0" w:space="0" w:color="auto"/>
                        <w:right w:val="none" w:sz="0" w:space="0" w:color="auto"/>
                      </w:divBdr>
                    </w:div>
                  </w:divsChild>
                </w:div>
                <w:div w:id="578177090">
                  <w:marLeft w:val="0"/>
                  <w:marRight w:val="0"/>
                  <w:marTop w:val="0"/>
                  <w:marBottom w:val="0"/>
                  <w:divBdr>
                    <w:top w:val="none" w:sz="0" w:space="0" w:color="auto"/>
                    <w:left w:val="none" w:sz="0" w:space="0" w:color="auto"/>
                    <w:bottom w:val="none" w:sz="0" w:space="0" w:color="auto"/>
                    <w:right w:val="none" w:sz="0" w:space="0" w:color="auto"/>
                  </w:divBdr>
                  <w:divsChild>
                    <w:div w:id="2010020486">
                      <w:marLeft w:val="0"/>
                      <w:marRight w:val="0"/>
                      <w:marTop w:val="0"/>
                      <w:marBottom w:val="0"/>
                      <w:divBdr>
                        <w:top w:val="none" w:sz="0" w:space="0" w:color="auto"/>
                        <w:left w:val="none" w:sz="0" w:space="0" w:color="auto"/>
                        <w:bottom w:val="none" w:sz="0" w:space="0" w:color="auto"/>
                        <w:right w:val="none" w:sz="0" w:space="0" w:color="auto"/>
                      </w:divBdr>
                    </w:div>
                  </w:divsChild>
                </w:div>
                <w:div w:id="1842768541">
                  <w:marLeft w:val="0"/>
                  <w:marRight w:val="0"/>
                  <w:marTop w:val="0"/>
                  <w:marBottom w:val="0"/>
                  <w:divBdr>
                    <w:top w:val="none" w:sz="0" w:space="0" w:color="auto"/>
                    <w:left w:val="none" w:sz="0" w:space="0" w:color="auto"/>
                    <w:bottom w:val="none" w:sz="0" w:space="0" w:color="auto"/>
                    <w:right w:val="none" w:sz="0" w:space="0" w:color="auto"/>
                  </w:divBdr>
                  <w:divsChild>
                    <w:div w:id="566914385">
                      <w:marLeft w:val="0"/>
                      <w:marRight w:val="0"/>
                      <w:marTop w:val="0"/>
                      <w:marBottom w:val="0"/>
                      <w:divBdr>
                        <w:top w:val="none" w:sz="0" w:space="0" w:color="auto"/>
                        <w:left w:val="none" w:sz="0" w:space="0" w:color="auto"/>
                        <w:bottom w:val="none" w:sz="0" w:space="0" w:color="auto"/>
                        <w:right w:val="none" w:sz="0" w:space="0" w:color="auto"/>
                      </w:divBdr>
                    </w:div>
                  </w:divsChild>
                </w:div>
                <w:div w:id="1686325626">
                  <w:marLeft w:val="0"/>
                  <w:marRight w:val="0"/>
                  <w:marTop w:val="0"/>
                  <w:marBottom w:val="0"/>
                  <w:divBdr>
                    <w:top w:val="none" w:sz="0" w:space="0" w:color="auto"/>
                    <w:left w:val="none" w:sz="0" w:space="0" w:color="auto"/>
                    <w:bottom w:val="none" w:sz="0" w:space="0" w:color="auto"/>
                    <w:right w:val="none" w:sz="0" w:space="0" w:color="auto"/>
                  </w:divBdr>
                  <w:divsChild>
                    <w:div w:id="756055899">
                      <w:marLeft w:val="0"/>
                      <w:marRight w:val="0"/>
                      <w:marTop w:val="0"/>
                      <w:marBottom w:val="0"/>
                      <w:divBdr>
                        <w:top w:val="none" w:sz="0" w:space="0" w:color="auto"/>
                        <w:left w:val="none" w:sz="0" w:space="0" w:color="auto"/>
                        <w:bottom w:val="none" w:sz="0" w:space="0" w:color="auto"/>
                        <w:right w:val="none" w:sz="0" w:space="0" w:color="auto"/>
                      </w:divBdr>
                    </w:div>
                  </w:divsChild>
                </w:div>
                <w:div w:id="1508590380">
                  <w:marLeft w:val="0"/>
                  <w:marRight w:val="0"/>
                  <w:marTop w:val="0"/>
                  <w:marBottom w:val="0"/>
                  <w:divBdr>
                    <w:top w:val="none" w:sz="0" w:space="0" w:color="auto"/>
                    <w:left w:val="none" w:sz="0" w:space="0" w:color="auto"/>
                    <w:bottom w:val="none" w:sz="0" w:space="0" w:color="auto"/>
                    <w:right w:val="none" w:sz="0" w:space="0" w:color="auto"/>
                  </w:divBdr>
                  <w:divsChild>
                    <w:div w:id="1727948566">
                      <w:marLeft w:val="0"/>
                      <w:marRight w:val="0"/>
                      <w:marTop w:val="0"/>
                      <w:marBottom w:val="0"/>
                      <w:divBdr>
                        <w:top w:val="none" w:sz="0" w:space="0" w:color="auto"/>
                        <w:left w:val="none" w:sz="0" w:space="0" w:color="auto"/>
                        <w:bottom w:val="none" w:sz="0" w:space="0" w:color="auto"/>
                        <w:right w:val="none" w:sz="0" w:space="0" w:color="auto"/>
                      </w:divBdr>
                    </w:div>
                  </w:divsChild>
                </w:div>
                <w:div w:id="1371801423">
                  <w:marLeft w:val="0"/>
                  <w:marRight w:val="0"/>
                  <w:marTop w:val="0"/>
                  <w:marBottom w:val="0"/>
                  <w:divBdr>
                    <w:top w:val="none" w:sz="0" w:space="0" w:color="auto"/>
                    <w:left w:val="none" w:sz="0" w:space="0" w:color="auto"/>
                    <w:bottom w:val="none" w:sz="0" w:space="0" w:color="auto"/>
                    <w:right w:val="none" w:sz="0" w:space="0" w:color="auto"/>
                  </w:divBdr>
                  <w:divsChild>
                    <w:div w:id="92942588">
                      <w:marLeft w:val="0"/>
                      <w:marRight w:val="0"/>
                      <w:marTop w:val="0"/>
                      <w:marBottom w:val="0"/>
                      <w:divBdr>
                        <w:top w:val="none" w:sz="0" w:space="0" w:color="auto"/>
                        <w:left w:val="none" w:sz="0" w:space="0" w:color="auto"/>
                        <w:bottom w:val="none" w:sz="0" w:space="0" w:color="auto"/>
                        <w:right w:val="none" w:sz="0" w:space="0" w:color="auto"/>
                      </w:divBdr>
                    </w:div>
                  </w:divsChild>
                </w:div>
                <w:div w:id="736050252">
                  <w:marLeft w:val="0"/>
                  <w:marRight w:val="0"/>
                  <w:marTop w:val="0"/>
                  <w:marBottom w:val="0"/>
                  <w:divBdr>
                    <w:top w:val="none" w:sz="0" w:space="0" w:color="auto"/>
                    <w:left w:val="none" w:sz="0" w:space="0" w:color="auto"/>
                    <w:bottom w:val="none" w:sz="0" w:space="0" w:color="auto"/>
                    <w:right w:val="none" w:sz="0" w:space="0" w:color="auto"/>
                  </w:divBdr>
                  <w:divsChild>
                    <w:div w:id="2101564490">
                      <w:marLeft w:val="0"/>
                      <w:marRight w:val="0"/>
                      <w:marTop w:val="0"/>
                      <w:marBottom w:val="0"/>
                      <w:divBdr>
                        <w:top w:val="none" w:sz="0" w:space="0" w:color="auto"/>
                        <w:left w:val="none" w:sz="0" w:space="0" w:color="auto"/>
                        <w:bottom w:val="none" w:sz="0" w:space="0" w:color="auto"/>
                        <w:right w:val="none" w:sz="0" w:space="0" w:color="auto"/>
                      </w:divBdr>
                    </w:div>
                  </w:divsChild>
                </w:div>
                <w:div w:id="1657957940">
                  <w:marLeft w:val="0"/>
                  <w:marRight w:val="0"/>
                  <w:marTop w:val="0"/>
                  <w:marBottom w:val="0"/>
                  <w:divBdr>
                    <w:top w:val="none" w:sz="0" w:space="0" w:color="auto"/>
                    <w:left w:val="none" w:sz="0" w:space="0" w:color="auto"/>
                    <w:bottom w:val="none" w:sz="0" w:space="0" w:color="auto"/>
                    <w:right w:val="none" w:sz="0" w:space="0" w:color="auto"/>
                  </w:divBdr>
                  <w:divsChild>
                    <w:div w:id="1079719662">
                      <w:marLeft w:val="0"/>
                      <w:marRight w:val="0"/>
                      <w:marTop w:val="0"/>
                      <w:marBottom w:val="0"/>
                      <w:divBdr>
                        <w:top w:val="none" w:sz="0" w:space="0" w:color="auto"/>
                        <w:left w:val="none" w:sz="0" w:space="0" w:color="auto"/>
                        <w:bottom w:val="none" w:sz="0" w:space="0" w:color="auto"/>
                        <w:right w:val="none" w:sz="0" w:space="0" w:color="auto"/>
                      </w:divBdr>
                    </w:div>
                  </w:divsChild>
                </w:div>
                <w:div w:id="1526938165">
                  <w:marLeft w:val="0"/>
                  <w:marRight w:val="0"/>
                  <w:marTop w:val="0"/>
                  <w:marBottom w:val="0"/>
                  <w:divBdr>
                    <w:top w:val="none" w:sz="0" w:space="0" w:color="auto"/>
                    <w:left w:val="none" w:sz="0" w:space="0" w:color="auto"/>
                    <w:bottom w:val="none" w:sz="0" w:space="0" w:color="auto"/>
                    <w:right w:val="none" w:sz="0" w:space="0" w:color="auto"/>
                  </w:divBdr>
                  <w:divsChild>
                    <w:div w:id="1990207566">
                      <w:marLeft w:val="0"/>
                      <w:marRight w:val="0"/>
                      <w:marTop w:val="0"/>
                      <w:marBottom w:val="0"/>
                      <w:divBdr>
                        <w:top w:val="none" w:sz="0" w:space="0" w:color="auto"/>
                        <w:left w:val="none" w:sz="0" w:space="0" w:color="auto"/>
                        <w:bottom w:val="none" w:sz="0" w:space="0" w:color="auto"/>
                        <w:right w:val="none" w:sz="0" w:space="0" w:color="auto"/>
                      </w:divBdr>
                    </w:div>
                  </w:divsChild>
                </w:div>
                <w:div w:id="1338579492">
                  <w:marLeft w:val="0"/>
                  <w:marRight w:val="0"/>
                  <w:marTop w:val="0"/>
                  <w:marBottom w:val="0"/>
                  <w:divBdr>
                    <w:top w:val="none" w:sz="0" w:space="0" w:color="auto"/>
                    <w:left w:val="none" w:sz="0" w:space="0" w:color="auto"/>
                    <w:bottom w:val="none" w:sz="0" w:space="0" w:color="auto"/>
                    <w:right w:val="none" w:sz="0" w:space="0" w:color="auto"/>
                  </w:divBdr>
                  <w:divsChild>
                    <w:div w:id="773744819">
                      <w:marLeft w:val="0"/>
                      <w:marRight w:val="0"/>
                      <w:marTop w:val="0"/>
                      <w:marBottom w:val="0"/>
                      <w:divBdr>
                        <w:top w:val="none" w:sz="0" w:space="0" w:color="auto"/>
                        <w:left w:val="none" w:sz="0" w:space="0" w:color="auto"/>
                        <w:bottom w:val="none" w:sz="0" w:space="0" w:color="auto"/>
                        <w:right w:val="none" w:sz="0" w:space="0" w:color="auto"/>
                      </w:divBdr>
                    </w:div>
                  </w:divsChild>
                </w:div>
                <w:div w:id="1649047799">
                  <w:marLeft w:val="0"/>
                  <w:marRight w:val="0"/>
                  <w:marTop w:val="0"/>
                  <w:marBottom w:val="0"/>
                  <w:divBdr>
                    <w:top w:val="none" w:sz="0" w:space="0" w:color="auto"/>
                    <w:left w:val="none" w:sz="0" w:space="0" w:color="auto"/>
                    <w:bottom w:val="none" w:sz="0" w:space="0" w:color="auto"/>
                    <w:right w:val="none" w:sz="0" w:space="0" w:color="auto"/>
                  </w:divBdr>
                  <w:divsChild>
                    <w:div w:id="1631549307">
                      <w:marLeft w:val="0"/>
                      <w:marRight w:val="0"/>
                      <w:marTop w:val="0"/>
                      <w:marBottom w:val="0"/>
                      <w:divBdr>
                        <w:top w:val="none" w:sz="0" w:space="0" w:color="auto"/>
                        <w:left w:val="none" w:sz="0" w:space="0" w:color="auto"/>
                        <w:bottom w:val="none" w:sz="0" w:space="0" w:color="auto"/>
                        <w:right w:val="none" w:sz="0" w:space="0" w:color="auto"/>
                      </w:divBdr>
                    </w:div>
                  </w:divsChild>
                </w:div>
                <w:div w:id="783306160">
                  <w:marLeft w:val="0"/>
                  <w:marRight w:val="0"/>
                  <w:marTop w:val="0"/>
                  <w:marBottom w:val="0"/>
                  <w:divBdr>
                    <w:top w:val="none" w:sz="0" w:space="0" w:color="auto"/>
                    <w:left w:val="none" w:sz="0" w:space="0" w:color="auto"/>
                    <w:bottom w:val="none" w:sz="0" w:space="0" w:color="auto"/>
                    <w:right w:val="none" w:sz="0" w:space="0" w:color="auto"/>
                  </w:divBdr>
                  <w:divsChild>
                    <w:div w:id="891117883">
                      <w:marLeft w:val="0"/>
                      <w:marRight w:val="0"/>
                      <w:marTop w:val="0"/>
                      <w:marBottom w:val="0"/>
                      <w:divBdr>
                        <w:top w:val="none" w:sz="0" w:space="0" w:color="auto"/>
                        <w:left w:val="none" w:sz="0" w:space="0" w:color="auto"/>
                        <w:bottom w:val="none" w:sz="0" w:space="0" w:color="auto"/>
                        <w:right w:val="none" w:sz="0" w:space="0" w:color="auto"/>
                      </w:divBdr>
                    </w:div>
                  </w:divsChild>
                </w:div>
                <w:div w:id="879517068">
                  <w:marLeft w:val="0"/>
                  <w:marRight w:val="0"/>
                  <w:marTop w:val="0"/>
                  <w:marBottom w:val="0"/>
                  <w:divBdr>
                    <w:top w:val="none" w:sz="0" w:space="0" w:color="auto"/>
                    <w:left w:val="none" w:sz="0" w:space="0" w:color="auto"/>
                    <w:bottom w:val="none" w:sz="0" w:space="0" w:color="auto"/>
                    <w:right w:val="none" w:sz="0" w:space="0" w:color="auto"/>
                  </w:divBdr>
                  <w:divsChild>
                    <w:div w:id="152189434">
                      <w:marLeft w:val="0"/>
                      <w:marRight w:val="0"/>
                      <w:marTop w:val="0"/>
                      <w:marBottom w:val="0"/>
                      <w:divBdr>
                        <w:top w:val="none" w:sz="0" w:space="0" w:color="auto"/>
                        <w:left w:val="none" w:sz="0" w:space="0" w:color="auto"/>
                        <w:bottom w:val="none" w:sz="0" w:space="0" w:color="auto"/>
                        <w:right w:val="none" w:sz="0" w:space="0" w:color="auto"/>
                      </w:divBdr>
                    </w:div>
                  </w:divsChild>
                </w:div>
                <w:div w:id="1416441761">
                  <w:marLeft w:val="0"/>
                  <w:marRight w:val="0"/>
                  <w:marTop w:val="0"/>
                  <w:marBottom w:val="0"/>
                  <w:divBdr>
                    <w:top w:val="none" w:sz="0" w:space="0" w:color="auto"/>
                    <w:left w:val="none" w:sz="0" w:space="0" w:color="auto"/>
                    <w:bottom w:val="none" w:sz="0" w:space="0" w:color="auto"/>
                    <w:right w:val="none" w:sz="0" w:space="0" w:color="auto"/>
                  </w:divBdr>
                  <w:divsChild>
                    <w:div w:id="1584147561">
                      <w:marLeft w:val="0"/>
                      <w:marRight w:val="0"/>
                      <w:marTop w:val="0"/>
                      <w:marBottom w:val="0"/>
                      <w:divBdr>
                        <w:top w:val="none" w:sz="0" w:space="0" w:color="auto"/>
                        <w:left w:val="none" w:sz="0" w:space="0" w:color="auto"/>
                        <w:bottom w:val="none" w:sz="0" w:space="0" w:color="auto"/>
                        <w:right w:val="none" w:sz="0" w:space="0" w:color="auto"/>
                      </w:divBdr>
                    </w:div>
                  </w:divsChild>
                </w:div>
                <w:div w:id="186871814">
                  <w:marLeft w:val="0"/>
                  <w:marRight w:val="0"/>
                  <w:marTop w:val="0"/>
                  <w:marBottom w:val="0"/>
                  <w:divBdr>
                    <w:top w:val="none" w:sz="0" w:space="0" w:color="auto"/>
                    <w:left w:val="none" w:sz="0" w:space="0" w:color="auto"/>
                    <w:bottom w:val="none" w:sz="0" w:space="0" w:color="auto"/>
                    <w:right w:val="none" w:sz="0" w:space="0" w:color="auto"/>
                  </w:divBdr>
                  <w:divsChild>
                    <w:div w:id="928778691">
                      <w:marLeft w:val="0"/>
                      <w:marRight w:val="0"/>
                      <w:marTop w:val="0"/>
                      <w:marBottom w:val="0"/>
                      <w:divBdr>
                        <w:top w:val="none" w:sz="0" w:space="0" w:color="auto"/>
                        <w:left w:val="none" w:sz="0" w:space="0" w:color="auto"/>
                        <w:bottom w:val="none" w:sz="0" w:space="0" w:color="auto"/>
                        <w:right w:val="none" w:sz="0" w:space="0" w:color="auto"/>
                      </w:divBdr>
                    </w:div>
                  </w:divsChild>
                </w:div>
                <w:div w:id="2002997668">
                  <w:marLeft w:val="0"/>
                  <w:marRight w:val="0"/>
                  <w:marTop w:val="0"/>
                  <w:marBottom w:val="0"/>
                  <w:divBdr>
                    <w:top w:val="none" w:sz="0" w:space="0" w:color="auto"/>
                    <w:left w:val="none" w:sz="0" w:space="0" w:color="auto"/>
                    <w:bottom w:val="none" w:sz="0" w:space="0" w:color="auto"/>
                    <w:right w:val="none" w:sz="0" w:space="0" w:color="auto"/>
                  </w:divBdr>
                  <w:divsChild>
                    <w:div w:id="1096827802">
                      <w:marLeft w:val="0"/>
                      <w:marRight w:val="0"/>
                      <w:marTop w:val="0"/>
                      <w:marBottom w:val="0"/>
                      <w:divBdr>
                        <w:top w:val="none" w:sz="0" w:space="0" w:color="auto"/>
                        <w:left w:val="none" w:sz="0" w:space="0" w:color="auto"/>
                        <w:bottom w:val="none" w:sz="0" w:space="0" w:color="auto"/>
                        <w:right w:val="none" w:sz="0" w:space="0" w:color="auto"/>
                      </w:divBdr>
                    </w:div>
                  </w:divsChild>
                </w:div>
                <w:div w:id="1468088596">
                  <w:marLeft w:val="0"/>
                  <w:marRight w:val="0"/>
                  <w:marTop w:val="0"/>
                  <w:marBottom w:val="0"/>
                  <w:divBdr>
                    <w:top w:val="none" w:sz="0" w:space="0" w:color="auto"/>
                    <w:left w:val="none" w:sz="0" w:space="0" w:color="auto"/>
                    <w:bottom w:val="none" w:sz="0" w:space="0" w:color="auto"/>
                    <w:right w:val="none" w:sz="0" w:space="0" w:color="auto"/>
                  </w:divBdr>
                  <w:divsChild>
                    <w:div w:id="635719284">
                      <w:marLeft w:val="0"/>
                      <w:marRight w:val="0"/>
                      <w:marTop w:val="0"/>
                      <w:marBottom w:val="0"/>
                      <w:divBdr>
                        <w:top w:val="none" w:sz="0" w:space="0" w:color="auto"/>
                        <w:left w:val="none" w:sz="0" w:space="0" w:color="auto"/>
                        <w:bottom w:val="none" w:sz="0" w:space="0" w:color="auto"/>
                        <w:right w:val="none" w:sz="0" w:space="0" w:color="auto"/>
                      </w:divBdr>
                    </w:div>
                  </w:divsChild>
                </w:div>
                <w:div w:id="1507017465">
                  <w:marLeft w:val="0"/>
                  <w:marRight w:val="0"/>
                  <w:marTop w:val="0"/>
                  <w:marBottom w:val="0"/>
                  <w:divBdr>
                    <w:top w:val="none" w:sz="0" w:space="0" w:color="auto"/>
                    <w:left w:val="none" w:sz="0" w:space="0" w:color="auto"/>
                    <w:bottom w:val="none" w:sz="0" w:space="0" w:color="auto"/>
                    <w:right w:val="none" w:sz="0" w:space="0" w:color="auto"/>
                  </w:divBdr>
                  <w:divsChild>
                    <w:div w:id="1042051376">
                      <w:marLeft w:val="0"/>
                      <w:marRight w:val="0"/>
                      <w:marTop w:val="0"/>
                      <w:marBottom w:val="0"/>
                      <w:divBdr>
                        <w:top w:val="none" w:sz="0" w:space="0" w:color="auto"/>
                        <w:left w:val="none" w:sz="0" w:space="0" w:color="auto"/>
                        <w:bottom w:val="none" w:sz="0" w:space="0" w:color="auto"/>
                        <w:right w:val="none" w:sz="0" w:space="0" w:color="auto"/>
                      </w:divBdr>
                    </w:div>
                  </w:divsChild>
                </w:div>
                <w:div w:id="690298509">
                  <w:marLeft w:val="0"/>
                  <w:marRight w:val="0"/>
                  <w:marTop w:val="0"/>
                  <w:marBottom w:val="0"/>
                  <w:divBdr>
                    <w:top w:val="none" w:sz="0" w:space="0" w:color="auto"/>
                    <w:left w:val="none" w:sz="0" w:space="0" w:color="auto"/>
                    <w:bottom w:val="none" w:sz="0" w:space="0" w:color="auto"/>
                    <w:right w:val="none" w:sz="0" w:space="0" w:color="auto"/>
                  </w:divBdr>
                  <w:divsChild>
                    <w:div w:id="1590962033">
                      <w:marLeft w:val="0"/>
                      <w:marRight w:val="0"/>
                      <w:marTop w:val="0"/>
                      <w:marBottom w:val="0"/>
                      <w:divBdr>
                        <w:top w:val="none" w:sz="0" w:space="0" w:color="auto"/>
                        <w:left w:val="none" w:sz="0" w:space="0" w:color="auto"/>
                        <w:bottom w:val="none" w:sz="0" w:space="0" w:color="auto"/>
                        <w:right w:val="none" w:sz="0" w:space="0" w:color="auto"/>
                      </w:divBdr>
                    </w:div>
                  </w:divsChild>
                </w:div>
                <w:div w:id="1875922293">
                  <w:marLeft w:val="0"/>
                  <w:marRight w:val="0"/>
                  <w:marTop w:val="0"/>
                  <w:marBottom w:val="0"/>
                  <w:divBdr>
                    <w:top w:val="none" w:sz="0" w:space="0" w:color="auto"/>
                    <w:left w:val="none" w:sz="0" w:space="0" w:color="auto"/>
                    <w:bottom w:val="none" w:sz="0" w:space="0" w:color="auto"/>
                    <w:right w:val="none" w:sz="0" w:space="0" w:color="auto"/>
                  </w:divBdr>
                  <w:divsChild>
                    <w:div w:id="511992311">
                      <w:marLeft w:val="0"/>
                      <w:marRight w:val="0"/>
                      <w:marTop w:val="0"/>
                      <w:marBottom w:val="0"/>
                      <w:divBdr>
                        <w:top w:val="none" w:sz="0" w:space="0" w:color="auto"/>
                        <w:left w:val="none" w:sz="0" w:space="0" w:color="auto"/>
                        <w:bottom w:val="none" w:sz="0" w:space="0" w:color="auto"/>
                        <w:right w:val="none" w:sz="0" w:space="0" w:color="auto"/>
                      </w:divBdr>
                    </w:div>
                  </w:divsChild>
                </w:div>
                <w:div w:id="994532709">
                  <w:marLeft w:val="0"/>
                  <w:marRight w:val="0"/>
                  <w:marTop w:val="0"/>
                  <w:marBottom w:val="0"/>
                  <w:divBdr>
                    <w:top w:val="none" w:sz="0" w:space="0" w:color="auto"/>
                    <w:left w:val="none" w:sz="0" w:space="0" w:color="auto"/>
                    <w:bottom w:val="none" w:sz="0" w:space="0" w:color="auto"/>
                    <w:right w:val="none" w:sz="0" w:space="0" w:color="auto"/>
                  </w:divBdr>
                  <w:divsChild>
                    <w:div w:id="319047409">
                      <w:marLeft w:val="0"/>
                      <w:marRight w:val="0"/>
                      <w:marTop w:val="0"/>
                      <w:marBottom w:val="0"/>
                      <w:divBdr>
                        <w:top w:val="none" w:sz="0" w:space="0" w:color="auto"/>
                        <w:left w:val="none" w:sz="0" w:space="0" w:color="auto"/>
                        <w:bottom w:val="none" w:sz="0" w:space="0" w:color="auto"/>
                        <w:right w:val="none" w:sz="0" w:space="0" w:color="auto"/>
                      </w:divBdr>
                    </w:div>
                  </w:divsChild>
                </w:div>
                <w:div w:id="736824373">
                  <w:marLeft w:val="0"/>
                  <w:marRight w:val="0"/>
                  <w:marTop w:val="0"/>
                  <w:marBottom w:val="0"/>
                  <w:divBdr>
                    <w:top w:val="none" w:sz="0" w:space="0" w:color="auto"/>
                    <w:left w:val="none" w:sz="0" w:space="0" w:color="auto"/>
                    <w:bottom w:val="none" w:sz="0" w:space="0" w:color="auto"/>
                    <w:right w:val="none" w:sz="0" w:space="0" w:color="auto"/>
                  </w:divBdr>
                  <w:divsChild>
                    <w:div w:id="454370324">
                      <w:marLeft w:val="0"/>
                      <w:marRight w:val="0"/>
                      <w:marTop w:val="0"/>
                      <w:marBottom w:val="0"/>
                      <w:divBdr>
                        <w:top w:val="none" w:sz="0" w:space="0" w:color="auto"/>
                        <w:left w:val="none" w:sz="0" w:space="0" w:color="auto"/>
                        <w:bottom w:val="none" w:sz="0" w:space="0" w:color="auto"/>
                        <w:right w:val="none" w:sz="0" w:space="0" w:color="auto"/>
                      </w:divBdr>
                    </w:div>
                  </w:divsChild>
                </w:div>
                <w:div w:id="917789873">
                  <w:marLeft w:val="0"/>
                  <w:marRight w:val="0"/>
                  <w:marTop w:val="0"/>
                  <w:marBottom w:val="0"/>
                  <w:divBdr>
                    <w:top w:val="none" w:sz="0" w:space="0" w:color="auto"/>
                    <w:left w:val="none" w:sz="0" w:space="0" w:color="auto"/>
                    <w:bottom w:val="none" w:sz="0" w:space="0" w:color="auto"/>
                    <w:right w:val="none" w:sz="0" w:space="0" w:color="auto"/>
                  </w:divBdr>
                  <w:divsChild>
                    <w:div w:id="1375931284">
                      <w:marLeft w:val="0"/>
                      <w:marRight w:val="0"/>
                      <w:marTop w:val="0"/>
                      <w:marBottom w:val="0"/>
                      <w:divBdr>
                        <w:top w:val="none" w:sz="0" w:space="0" w:color="auto"/>
                        <w:left w:val="none" w:sz="0" w:space="0" w:color="auto"/>
                        <w:bottom w:val="none" w:sz="0" w:space="0" w:color="auto"/>
                        <w:right w:val="none" w:sz="0" w:space="0" w:color="auto"/>
                      </w:divBdr>
                    </w:div>
                  </w:divsChild>
                </w:div>
                <w:div w:id="1406604153">
                  <w:marLeft w:val="0"/>
                  <w:marRight w:val="0"/>
                  <w:marTop w:val="0"/>
                  <w:marBottom w:val="0"/>
                  <w:divBdr>
                    <w:top w:val="none" w:sz="0" w:space="0" w:color="auto"/>
                    <w:left w:val="none" w:sz="0" w:space="0" w:color="auto"/>
                    <w:bottom w:val="none" w:sz="0" w:space="0" w:color="auto"/>
                    <w:right w:val="none" w:sz="0" w:space="0" w:color="auto"/>
                  </w:divBdr>
                  <w:divsChild>
                    <w:div w:id="254556870">
                      <w:marLeft w:val="0"/>
                      <w:marRight w:val="0"/>
                      <w:marTop w:val="0"/>
                      <w:marBottom w:val="0"/>
                      <w:divBdr>
                        <w:top w:val="none" w:sz="0" w:space="0" w:color="auto"/>
                        <w:left w:val="none" w:sz="0" w:space="0" w:color="auto"/>
                        <w:bottom w:val="none" w:sz="0" w:space="0" w:color="auto"/>
                        <w:right w:val="none" w:sz="0" w:space="0" w:color="auto"/>
                      </w:divBdr>
                    </w:div>
                  </w:divsChild>
                </w:div>
                <w:div w:id="1813593477">
                  <w:marLeft w:val="0"/>
                  <w:marRight w:val="0"/>
                  <w:marTop w:val="0"/>
                  <w:marBottom w:val="0"/>
                  <w:divBdr>
                    <w:top w:val="none" w:sz="0" w:space="0" w:color="auto"/>
                    <w:left w:val="none" w:sz="0" w:space="0" w:color="auto"/>
                    <w:bottom w:val="none" w:sz="0" w:space="0" w:color="auto"/>
                    <w:right w:val="none" w:sz="0" w:space="0" w:color="auto"/>
                  </w:divBdr>
                  <w:divsChild>
                    <w:div w:id="690110948">
                      <w:marLeft w:val="0"/>
                      <w:marRight w:val="0"/>
                      <w:marTop w:val="0"/>
                      <w:marBottom w:val="0"/>
                      <w:divBdr>
                        <w:top w:val="none" w:sz="0" w:space="0" w:color="auto"/>
                        <w:left w:val="none" w:sz="0" w:space="0" w:color="auto"/>
                        <w:bottom w:val="none" w:sz="0" w:space="0" w:color="auto"/>
                        <w:right w:val="none" w:sz="0" w:space="0" w:color="auto"/>
                      </w:divBdr>
                    </w:div>
                  </w:divsChild>
                </w:div>
                <w:div w:id="1462070049">
                  <w:marLeft w:val="0"/>
                  <w:marRight w:val="0"/>
                  <w:marTop w:val="0"/>
                  <w:marBottom w:val="0"/>
                  <w:divBdr>
                    <w:top w:val="none" w:sz="0" w:space="0" w:color="auto"/>
                    <w:left w:val="none" w:sz="0" w:space="0" w:color="auto"/>
                    <w:bottom w:val="none" w:sz="0" w:space="0" w:color="auto"/>
                    <w:right w:val="none" w:sz="0" w:space="0" w:color="auto"/>
                  </w:divBdr>
                  <w:divsChild>
                    <w:div w:id="1000624586">
                      <w:marLeft w:val="0"/>
                      <w:marRight w:val="0"/>
                      <w:marTop w:val="0"/>
                      <w:marBottom w:val="0"/>
                      <w:divBdr>
                        <w:top w:val="none" w:sz="0" w:space="0" w:color="auto"/>
                        <w:left w:val="none" w:sz="0" w:space="0" w:color="auto"/>
                        <w:bottom w:val="none" w:sz="0" w:space="0" w:color="auto"/>
                        <w:right w:val="none" w:sz="0" w:space="0" w:color="auto"/>
                      </w:divBdr>
                    </w:div>
                  </w:divsChild>
                </w:div>
                <w:div w:id="1425371755">
                  <w:marLeft w:val="0"/>
                  <w:marRight w:val="0"/>
                  <w:marTop w:val="0"/>
                  <w:marBottom w:val="0"/>
                  <w:divBdr>
                    <w:top w:val="none" w:sz="0" w:space="0" w:color="auto"/>
                    <w:left w:val="none" w:sz="0" w:space="0" w:color="auto"/>
                    <w:bottom w:val="none" w:sz="0" w:space="0" w:color="auto"/>
                    <w:right w:val="none" w:sz="0" w:space="0" w:color="auto"/>
                  </w:divBdr>
                  <w:divsChild>
                    <w:div w:id="1918830421">
                      <w:marLeft w:val="0"/>
                      <w:marRight w:val="0"/>
                      <w:marTop w:val="0"/>
                      <w:marBottom w:val="0"/>
                      <w:divBdr>
                        <w:top w:val="none" w:sz="0" w:space="0" w:color="auto"/>
                        <w:left w:val="none" w:sz="0" w:space="0" w:color="auto"/>
                        <w:bottom w:val="none" w:sz="0" w:space="0" w:color="auto"/>
                        <w:right w:val="none" w:sz="0" w:space="0" w:color="auto"/>
                      </w:divBdr>
                    </w:div>
                  </w:divsChild>
                </w:div>
                <w:div w:id="1500198029">
                  <w:marLeft w:val="0"/>
                  <w:marRight w:val="0"/>
                  <w:marTop w:val="0"/>
                  <w:marBottom w:val="0"/>
                  <w:divBdr>
                    <w:top w:val="none" w:sz="0" w:space="0" w:color="auto"/>
                    <w:left w:val="none" w:sz="0" w:space="0" w:color="auto"/>
                    <w:bottom w:val="none" w:sz="0" w:space="0" w:color="auto"/>
                    <w:right w:val="none" w:sz="0" w:space="0" w:color="auto"/>
                  </w:divBdr>
                  <w:divsChild>
                    <w:div w:id="376467760">
                      <w:marLeft w:val="0"/>
                      <w:marRight w:val="0"/>
                      <w:marTop w:val="0"/>
                      <w:marBottom w:val="0"/>
                      <w:divBdr>
                        <w:top w:val="none" w:sz="0" w:space="0" w:color="auto"/>
                        <w:left w:val="none" w:sz="0" w:space="0" w:color="auto"/>
                        <w:bottom w:val="none" w:sz="0" w:space="0" w:color="auto"/>
                        <w:right w:val="none" w:sz="0" w:space="0" w:color="auto"/>
                      </w:divBdr>
                    </w:div>
                  </w:divsChild>
                </w:div>
                <w:div w:id="418214811">
                  <w:marLeft w:val="0"/>
                  <w:marRight w:val="0"/>
                  <w:marTop w:val="0"/>
                  <w:marBottom w:val="0"/>
                  <w:divBdr>
                    <w:top w:val="none" w:sz="0" w:space="0" w:color="auto"/>
                    <w:left w:val="none" w:sz="0" w:space="0" w:color="auto"/>
                    <w:bottom w:val="none" w:sz="0" w:space="0" w:color="auto"/>
                    <w:right w:val="none" w:sz="0" w:space="0" w:color="auto"/>
                  </w:divBdr>
                  <w:divsChild>
                    <w:div w:id="459762986">
                      <w:marLeft w:val="0"/>
                      <w:marRight w:val="0"/>
                      <w:marTop w:val="0"/>
                      <w:marBottom w:val="0"/>
                      <w:divBdr>
                        <w:top w:val="none" w:sz="0" w:space="0" w:color="auto"/>
                        <w:left w:val="none" w:sz="0" w:space="0" w:color="auto"/>
                        <w:bottom w:val="none" w:sz="0" w:space="0" w:color="auto"/>
                        <w:right w:val="none" w:sz="0" w:space="0" w:color="auto"/>
                      </w:divBdr>
                    </w:div>
                  </w:divsChild>
                </w:div>
                <w:div w:id="2101370904">
                  <w:marLeft w:val="0"/>
                  <w:marRight w:val="0"/>
                  <w:marTop w:val="0"/>
                  <w:marBottom w:val="0"/>
                  <w:divBdr>
                    <w:top w:val="none" w:sz="0" w:space="0" w:color="auto"/>
                    <w:left w:val="none" w:sz="0" w:space="0" w:color="auto"/>
                    <w:bottom w:val="none" w:sz="0" w:space="0" w:color="auto"/>
                    <w:right w:val="none" w:sz="0" w:space="0" w:color="auto"/>
                  </w:divBdr>
                  <w:divsChild>
                    <w:div w:id="881331341">
                      <w:marLeft w:val="0"/>
                      <w:marRight w:val="0"/>
                      <w:marTop w:val="0"/>
                      <w:marBottom w:val="0"/>
                      <w:divBdr>
                        <w:top w:val="none" w:sz="0" w:space="0" w:color="auto"/>
                        <w:left w:val="none" w:sz="0" w:space="0" w:color="auto"/>
                        <w:bottom w:val="none" w:sz="0" w:space="0" w:color="auto"/>
                        <w:right w:val="none" w:sz="0" w:space="0" w:color="auto"/>
                      </w:divBdr>
                    </w:div>
                  </w:divsChild>
                </w:div>
                <w:div w:id="1273704410">
                  <w:marLeft w:val="0"/>
                  <w:marRight w:val="0"/>
                  <w:marTop w:val="0"/>
                  <w:marBottom w:val="0"/>
                  <w:divBdr>
                    <w:top w:val="none" w:sz="0" w:space="0" w:color="auto"/>
                    <w:left w:val="none" w:sz="0" w:space="0" w:color="auto"/>
                    <w:bottom w:val="none" w:sz="0" w:space="0" w:color="auto"/>
                    <w:right w:val="none" w:sz="0" w:space="0" w:color="auto"/>
                  </w:divBdr>
                  <w:divsChild>
                    <w:div w:id="703869374">
                      <w:marLeft w:val="0"/>
                      <w:marRight w:val="0"/>
                      <w:marTop w:val="0"/>
                      <w:marBottom w:val="0"/>
                      <w:divBdr>
                        <w:top w:val="none" w:sz="0" w:space="0" w:color="auto"/>
                        <w:left w:val="none" w:sz="0" w:space="0" w:color="auto"/>
                        <w:bottom w:val="none" w:sz="0" w:space="0" w:color="auto"/>
                        <w:right w:val="none" w:sz="0" w:space="0" w:color="auto"/>
                      </w:divBdr>
                    </w:div>
                  </w:divsChild>
                </w:div>
                <w:div w:id="1495952307">
                  <w:marLeft w:val="0"/>
                  <w:marRight w:val="0"/>
                  <w:marTop w:val="0"/>
                  <w:marBottom w:val="0"/>
                  <w:divBdr>
                    <w:top w:val="none" w:sz="0" w:space="0" w:color="auto"/>
                    <w:left w:val="none" w:sz="0" w:space="0" w:color="auto"/>
                    <w:bottom w:val="none" w:sz="0" w:space="0" w:color="auto"/>
                    <w:right w:val="none" w:sz="0" w:space="0" w:color="auto"/>
                  </w:divBdr>
                  <w:divsChild>
                    <w:div w:id="1648125404">
                      <w:marLeft w:val="0"/>
                      <w:marRight w:val="0"/>
                      <w:marTop w:val="0"/>
                      <w:marBottom w:val="0"/>
                      <w:divBdr>
                        <w:top w:val="none" w:sz="0" w:space="0" w:color="auto"/>
                        <w:left w:val="none" w:sz="0" w:space="0" w:color="auto"/>
                        <w:bottom w:val="none" w:sz="0" w:space="0" w:color="auto"/>
                        <w:right w:val="none" w:sz="0" w:space="0" w:color="auto"/>
                      </w:divBdr>
                    </w:div>
                  </w:divsChild>
                </w:div>
                <w:div w:id="1108350346">
                  <w:marLeft w:val="0"/>
                  <w:marRight w:val="0"/>
                  <w:marTop w:val="0"/>
                  <w:marBottom w:val="0"/>
                  <w:divBdr>
                    <w:top w:val="none" w:sz="0" w:space="0" w:color="auto"/>
                    <w:left w:val="none" w:sz="0" w:space="0" w:color="auto"/>
                    <w:bottom w:val="none" w:sz="0" w:space="0" w:color="auto"/>
                    <w:right w:val="none" w:sz="0" w:space="0" w:color="auto"/>
                  </w:divBdr>
                  <w:divsChild>
                    <w:div w:id="1557666603">
                      <w:marLeft w:val="0"/>
                      <w:marRight w:val="0"/>
                      <w:marTop w:val="0"/>
                      <w:marBottom w:val="0"/>
                      <w:divBdr>
                        <w:top w:val="none" w:sz="0" w:space="0" w:color="auto"/>
                        <w:left w:val="none" w:sz="0" w:space="0" w:color="auto"/>
                        <w:bottom w:val="none" w:sz="0" w:space="0" w:color="auto"/>
                        <w:right w:val="none" w:sz="0" w:space="0" w:color="auto"/>
                      </w:divBdr>
                    </w:div>
                  </w:divsChild>
                </w:div>
                <w:div w:id="1934824800">
                  <w:marLeft w:val="0"/>
                  <w:marRight w:val="0"/>
                  <w:marTop w:val="0"/>
                  <w:marBottom w:val="0"/>
                  <w:divBdr>
                    <w:top w:val="none" w:sz="0" w:space="0" w:color="auto"/>
                    <w:left w:val="none" w:sz="0" w:space="0" w:color="auto"/>
                    <w:bottom w:val="none" w:sz="0" w:space="0" w:color="auto"/>
                    <w:right w:val="none" w:sz="0" w:space="0" w:color="auto"/>
                  </w:divBdr>
                  <w:divsChild>
                    <w:div w:id="1403678163">
                      <w:marLeft w:val="0"/>
                      <w:marRight w:val="0"/>
                      <w:marTop w:val="0"/>
                      <w:marBottom w:val="0"/>
                      <w:divBdr>
                        <w:top w:val="none" w:sz="0" w:space="0" w:color="auto"/>
                        <w:left w:val="none" w:sz="0" w:space="0" w:color="auto"/>
                        <w:bottom w:val="none" w:sz="0" w:space="0" w:color="auto"/>
                        <w:right w:val="none" w:sz="0" w:space="0" w:color="auto"/>
                      </w:divBdr>
                    </w:div>
                  </w:divsChild>
                </w:div>
                <w:div w:id="1298023559">
                  <w:marLeft w:val="0"/>
                  <w:marRight w:val="0"/>
                  <w:marTop w:val="0"/>
                  <w:marBottom w:val="0"/>
                  <w:divBdr>
                    <w:top w:val="none" w:sz="0" w:space="0" w:color="auto"/>
                    <w:left w:val="none" w:sz="0" w:space="0" w:color="auto"/>
                    <w:bottom w:val="none" w:sz="0" w:space="0" w:color="auto"/>
                    <w:right w:val="none" w:sz="0" w:space="0" w:color="auto"/>
                  </w:divBdr>
                  <w:divsChild>
                    <w:div w:id="312148961">
                      <w:marLeft w:val="0"/>
                      <w:marRight w:val="0"/>
                      <w:marTop w:val="0"/>
                      <w:marBottom w:val="0"/>
                      <w:divBdr>
                        <w:top w:val="none" w:sz="0" w:space="0" w:color="auto"/>
                        <w:left w:val="none" w:sz="0" w:space="0" w:color="auto"/>
                        <w:bottom w:val="none" w:sz="0" w:space="0" w:color="auto"/>
                        <w:right w:val="none" w:sz="0" w:space="0" w:color="auto"/>
                      </w:divBdr>
                    </w:div>
                  </w:divsChild>
                </w:div>
                <w:div w:id="1279750719">
                  <w:marLeft w:val="0"/>
                  <w:marRight w:val="0"/>
                  <w:marTop w:val="0"/>
                  <w:marBottom w:val="0"/>
                  <w:divBdr>
                    <w:top w:val="none" w:sz="0" w:space="0" w:color="auto"/>
                    <w:left w:val="none" w:sz="0" w:space="0" w:color="auto"/>
                    <w:bottom w:val="none" w:sz="0" w:space="0" w:color="auto"/>
                    <w:right w:val="none" w:sz="0" w:space="0" w:color="auto"/>
                  </w:divBdr>
                  <w:divsChild>
                    <w:div w:id="182399345">
                      <w:marLeft w:val="0"/>
                      <w:marRight w:val="0"/>
                      <w:marTop w:val="0"/>
                      <w:marBottom w:val="0"/>
                      <w:divBdr>
                        <w:top w:val="none" w:sz="0" w:space="0" w:color="auto"/>
                        <w:left w:val="none" w:sz="0" w:space="0" w:color="auto"/>
                        <w:bottom w:val="none" w:sz="0" w:space="0" w:color="auto"/>
                        <w:right w:val="none" w:sz="0" w:space="0" w:color="auto"/>
                      </w:divBdr>
                    </w:div>
                  </w:divsChild>
                </w:div>
                <w:div w:id="500049234">
                  <w:marLeft w:val="0"/>
                  <w:marRight w:val="0"/>
                  <w:marTop w:val="0"/>
                  <w:marBottom w:val="0"/>
                  <w:divBdr>
                    <w:top w:val="none" w:sz="0" w:space="0" w:color="auto"/>
                    <w:left w:val="none" w:sz="0" w:space="0" w:color="auto"/>
                    <w:bottom w:val="none" w:sz="0" w:space="0" w:color="auto"/>
                    <w:right w:val="none" w:sz="0" w:space="0" w:color="auto"/>
                  </w:divBdr>
                  <w:divsChild>
                    <w:div w:id="2006278859">
                      <w:marLeft w:val="0"/>
                      <w:marRight w:val="0"/>
                      <w:marTop w:val="0"/>
                      <w:marBottom w:val="0"/>
                      <w:divBdr>
                        <w:top w:val="none" w:sz="0" w:space="0" w:color="auto"/>
                        <w:left w:val="none" w:sz="0" w:space="0" w:color="auto"/>
                        <w:bottom w:val="none" w:sz="0" w:space="0" w:color="auto"/>
                        <w:right w:val="none" w:sz="0" w:space="0" w:color="auto"/>
                      </w:divBdr>
                    </w:div>
                  </w:divsChild>
                </w:div>
                <w:div w:id="511333543">
                  <w:marLeft w:val="0"/>
                  <w:marRight w:val="0"/>
                  <w:marTop w:val="0"/>
                  <w:marBottom w:val="0"/>
                  <w:divBdr>
                    <w:top w:val="none" w:sz="0" w:space="0" w:color="auto"/>
                    <w:left w:val="none" w:sz="0" w:space="0" w:color="auto"/>
                    <w:bottom w:val="none" w:sz="0" w:space="0" w:color="auto"/>
                    <w:right w:val="none" w:sz="0" w:space="0" w:color="auto"/>
                  </w:divBdr>
                  <w:divsChild>
                    <w:div w:id="1231690604">
                      <w:marLeft w:val="0"/>
                      <w:marRight w:val="0"/>
                      <w:marTop w:val="0"/>
                      <w:marBottom w:val="0"/>
                      <w:divBdr>
                        <w:top w:val="none" w:sz="0" w:space="0" w:color="auto"/>
                        <w:left w:val="none" w:sz="0" w:space="0" w:color="auto"/>
                        <w:bottom w:val="none" w:sz="0" w:space="0" w:color="auto"/>
                        <w:right w:val="none" w:sz="0" w:space="0" w:color="auto"/>
                      </w:divBdr>
                    </w:div>
                  </w:divsChild>
                </w:div>
                <w:div w:id="1034188626">
                  <w:marLeft w:val="0"/>
                  <w:marRight w:val="0"/>
                  <w:marTop w:val="0"/>
                  <w:marBottom w:val="0"/>
                  <w:divBdr>
                    <w:top w:val="none" w:sz="0" w:space="0" w:color="auto"/>
                    <w:left w:val="none" w:sz="0" w:space="0" w:color="auto"/>
                    <w:bottom w:val="none" w:sz="0" w:space="0" w:color="auto"/>
                    <w:right w:val="none" w:sz="0" w:space="0" w:color="auto"/>
                  </w:divBdr>
                  <w:divsChild>
                    <w:div w:id="798498866">
                      <w:marLeft w:val="0"/>
                      <w:marRight w:val="0"/>
                      <w:marTop w:val="0"/>
                      <w:marBottom w:val="0"/>
                      <w:divBdr>
                        <w:top w:val="none" w:sz="0" w:space="0" w:color="auto"/>
                        <w:left w:val="none" w:sz="0" w:space="0" w:color="auto"/>
                        <w:bottom w:val="none" w:sz="0" w:space="0" w:color="auto"/>
                        <w:right w:val="none" w:sz="0" w:space="0" w:color="auto"/>
                      </w:divBdr>
                    </w:div>
                  </w:divsChild>
                </w:div>
                <w:div w:id="549734457">
                  <w:marLeft w:val="0"/>
                  <w:marRight w:val="0"/>
                  <w:marTop w:val="0"/>
                  <w:marBottom w:val="0"/>
                  <w:divBdr>
                    <w:top w:val="none" w:sz="0" w:space="0" w:color="auto"/>
                    <w:left w:val="none" w:sz="0" w:space="0" w:color="auto"/>
                    <w:bottom w:val="none" w:sz="0" w:space="0" w:color="auto"/>
                    <w:right w:val="none" w:sz="0" w:space="0" w:color="auto"/>
                  </w:divBdr>
                  <w:divsChild>
                    <w:div w:id="620647100">
                      <w:marLeft w:val="0"/>
                      <w:marRight w:val="0"/>
                      <w:marTop w:val="0"/>
                      <w:marBottom w:val="0"/>
                      <w:divBdr>
                        <w:top w:val="none" w:sz="0" w:space="0" w:color="auto"/>
                        <w:left w:val="none" w:sz="0" w:space="0" w:color="auto"/>
                        <w:bottom w:val="none" w:sz="0" w:space="0" w:color="auto"/>
                        <w:right w:val="none" w:sz="0" w:space="0" w:color="auto"/>
                      </w:divBdr>
                    </w:div>
                  </w:divsChild>
                </w:div>
                <w:div w:id="76362684">
                  <w:marLeft w:val="0"/>
                  <w:marRight w:val="0"/>
                  <w:marTop w:val="0"/>
                  <w:marBottom w:val="0"/>
                  <w:divBdr>
                    <w:top w:val="none" w:sz="0" w:space="0" w:color="auto"/>
                    <w:left w:val="none" w:sz="0" w:space="0" w:color="auto"/>
                    <w:bottom w:val="none" w:sz="0" w:space="0" w:color="auto"/>
                    <w:right w:val="none" w:sz="0" w:space="0" w:color="auto"/>
                  </w:divBdr>
                  <w:divsChild>
                    <w:div w:id="1572346041">
                      <w:marLeft w:val="0"/>
                      <w:marRight w:val="0"/>
                      <w:marTop w:val="0"/>
                      <w:marBottom w:val="0"/>
                      <w:divBdr>
                        <w:top w:val="none" w:sz="0" w:space="0" w:color="auto"/>
                        <w:left w:val="none" w:sz="0" w:space="0" w:color="auto"/>
                        <w:bottom w:val="none" w:sz="0" w:space="0" w:color="auto"/>
                        <w:right w:val="none" w:sz="0" w:space="0" w:color="auto"/>
                      </w:divBdr>
                    </w:div>
                  </w:divsChild>
                </w:div>
                <w:div w:id="383061456">
                  <w:marLeft w:val="0"/>
                  <w:marRight w:val="0"/>
                  <w:marTop w:val="0"/>
                  <w:marBottom w:val="0"/>
                  <w:divBdr>
                    <w:top w:val="none" w:sz="0" w:space="0" w:color="auto"/>
                    <w:left w:val="none" w:sz="0" w:space="0" w:color="auto"/>
                    <w:bottom w:val="none" w:sz="0" w:space="0" w:color="auto"/>
                    <w:right w:val="none" w:sz="0" w:space="0" w:color="auto"/>
                  </w:divBdr>
                  <w:divsChild>
                    <w:div w:id="1134831289">
                      <w:marLeft w:val="0"/>
                      <w:marRight w:val="0"/>
                      <w:marTop w:val="0"/>
                      <w:marBottom w:val="0"/>
                      <w:divBdr>
                        <w:top w:val="none" w:sz="0" w:space="0" w:color="auto"/>
                        <w:left w:val="none" w:sz="0" w:space="0" w:color="auto"/>
                        <w:bottom w:val="none" w:sz="0" w:space="0" w:color="auto"/>
                        <w:right w:val="none" w:sz="0" w:space="0" w:color="auto"/>
                      </w:divBdr>
                    </w:div>
                  </w:divsChild>
                </w:div>
                <w:div w:id="572591796">
                  <w:marLeft w:val="0"/>
                  <w:marRight w:val="0"/>
                  <w:marTop w:val="0"/>
                  <w:marBottom w:val="0"/>
                  <w:divBdr>
                    <w:top w:val="none" w:sz="0" w:space="0" w:color="auto"/>
                    <w:left w:val="none" w:sz="0" w:space="0" w:color="auto"/>
                    <w:bottom w:val="none" w:sz="0" w:space="0" w:color="auto"/>
                    <w:right w:val="none" w:sz="0" w:space="0" w:color="auto"/>
                  </w:divBdr>
                  <w:divsChild>
                    <w:div w:id="59207879">
                      <w:marLeft w:val="0"/>
                      <w:marRight w:val="0"/>
                      <w:marTop w:val="0"/>
                      <w:marBottom w:val="0"/>
                      <w:divBdr>
                        <w:top w:val="none" w:sz="0" w:space="0" w:color="auto"/>
                        <w:left w:val="none" w:sz="0" w:space="0" w:color="auto"/>
                        <w:bottom w:val="none" w:sz="0" w:space="0" w:color="auto"/>
                        <w:right w:val="none" w:sz="0" w:space="0" w:color="auto"/>
                      </w:divBdr>
                    </w:div>
                  </w:divsChild>
                </w:div>
                <w:div w:id="35587246">
                  <w:marLeft w:val="0"/>
                  <w:marRight w:val="0"/>
                  <w:marTop w:val="0"/>
                  <w:marBottom w:val="0"/>
                  <w:divBdr>
                    <w:top w:val="none" w:sz="0" w:space="0" w:color="auto"/>
                    <w:left w:val="none" w:sz="0" w:space="0" w:color="auto"/>
                    <w:bottom w:val="none" w:sz="0" w:space="0" w:color="auto"/>
                    <w:right w:val="none" w:sz="0" w:space="0" w:color="auto"/>
                  </w:divBdr>
                  <w:divsChild>
                    <w:div w:id="299581064">
                      <w:marLeft w:val="0"/>
                      <w:marRight w:val="0"/>
                      <w:marTop w:val="0"/>
                      <w:marBottom w:val="0"/>
                      <w:divBdr>
                        <w:top w:val="none" w:sz="0" w:space="0" w:color="auto"/>
                        <w:left w:val="none" w:sz="0" w:space="0" w:color="auto"/>
                        <w:bottom w:val="none" w:sz="0" w:space="0" w:color="auto"/>
                        <w:right w:val="none" w:sz="0" w:space="0" w:color="auto"/>
                      </w:divBdr>
                    </w:div>
                  </w:divsChild>
                </w:div>
                <w:div w:id="1500345257">
                  <w:marLeft w:val="0"/>
                  <w:marRight w:val="0"/>
                  <w:marTop w:val="0"/>
                  <w:marBottom w:val="0"/>
                  <w:divBdr>
                    <w:top w:val="none" w:sz="0" w:space="0" w:color="auto"/>
                    <w:left w:val="none" w:sz="0" w:space="0" w:color="auto"/>
                    <w:bottom w:val="none" w:sz="0" w:space="0" w:color="auto"/>
                    <w:right w:val="none" w:sz="0" w:space="0" w:color="auto"/>
                  </w:divBdr>
                  <w:divsChild>
                    <w:div w:id="547180865">
                      <w:marLeft w:val="0"/>
                      <w:marRight w:val="0"/>
                      <w:marTop w:val="0"/>
                      <w:marBottom w:val="0"/>
                      <w:divBdr>
                        <w:top w:val="none" w:sz="0" w:space="0" w:color="auto"/>
                        <w:left w:val="none" w:sz="0" w:space="0" w:color="auto"/>
                        <w:bottom w:val="none" w:sz="0" w:space="0" w:color="auto"/>
                        <w:right w:val="none" w:sz="0" w:space="0" w:color="auto"/>
                      </w:divBdr>
                    </w:div>
                  </w:divsChild>
                </w:div>
                <w:div w:id="505558386">
                  <w:marLeft w:val="0"/>
                  <w:marRight w:val="0"/>
                  <w:marTop w:val="0"/>
                  <w:marBottom w:val="0"/>
                  <w:divBdr>
                    <w:top w:val="none" w:sz="0" w:space="0" w:color="auto"/>
                    <w:left w:val="none" w:sz="0" w:space="0" w:color="auto"/>
                    <w:bottom w:val="none" w:sz="0" w:space="0" w:color="auto"/>
                    <w:right w:val="none" w:sz="0" w:space="0" w:color="auto"/>
                  </w:divBdr>
                  <w:divsChild>
                    <w:div w:id="1327634828">
                      <w:marLeft w:val="0"/>
                      <w:marRight w:val="0"/>
                      <w:marTop w:val="0"/>
                      <w:marBottom w:val="0"/>
                      <w:divBdr>
                        <w:top w:val="none" w:sz="0" w:space="0" w:color="auto"/>
                        <w:left w:val="none" w:sz="0" w:space="0" w:color="auto"/>
                        <w:bottom w:val="none" w:sz="0" w:space="0" w:color="auto"/>
                        <w:right w:val="none" w:sz="0" w:space="0" w:color="auto"/>
                      </w:divBdr>
                    </w:div>
                  </w:divsChild>
                </w:div>
                <w:div w:id="651568088">
                  <w:marLeft w:val="0"/>
                  <w:marRight w:val="0"/>
                  <w:marTop w:val="0"/>
                  <w:marBottom w:val="0"/>
                  <w:divBdr>
                    <w:top w:val="none" w:sz="0" w:space="0" w:color="auto"/>
                    <w:left w:val="none" w:sz="0" w:space="0" w:color="auto"/>
                    <w:bottom w:val="none" w:sz="0" w:space="0" w:color="auto"/>
                    <w:right w:val="none" w:sz="0" w:space="0" w:color="auto"/>
                  </w:divBdr>
                  <w:divsChild>
                    <w:div w:id="1714958791">
                      <w:marLeft w:val="0"/>
                      <w:marRight w:val="0"/>
                      <w:marTop w:val="0"/>
                      <w:marBottom w:val="0"/>
                      <w:divBdr>
                        <w:top w:val="none" w:sz="0" w:space="0" w:color="auto"/>
                        <w:left w:val="none" w:sz="0" w:space="0" w:color="auto"/>
                        <w:bottom w:val="none" w:sz="0" w:space="0" w:color="auto"/>
                        <w:right w:val="none" w:sz="0" w:space="0" w:color="auto"/>
                      </w:divBdr>
                    </w:div>
                  </w:divsChild>
                </w:div>
                <w:div w:id="1411658650">
                  <w:marLeft w:val="0"/>
                  <w:marRight w:val="0"/>
                  <w:marTop w:val="0"/>
                  <w:marBottom w:val="0"/>
                  <w:divBdr>
                    <w:top w:val="none" w:sz="0" w:space="0" w:color="auto"/>
                    <w:left w:val="none" w:sz="0" w:space="0" w:color="auto"/>
                    <w:bottom w:val="none" w:sz="0" w:space="0" w:color="auto"/>
                    <w:right w:val="none" w:sz="0" w:space="0" w:color="auto"/>
                  </w:divBdr>
                  <w:divsChild>
                    <w:div w:id="499665804">
                      <w:marLeft w:val="0"/>
                      <w:marRight w:val="0"/>
                      <w:marTop w:val="0"/>
                      <w:marBottom w:val="0"/>
                      <w:divBdr>
                        <w:top w:val="none" w:sz="0" w:space="0" w:color="auto"/>
                        <w:left w:val="none" w:sz="0" w:space="0" w:color="auto"/>
                        <w:bottom w:val="none" w:sz="0" w:space="0" w:color="auto"/>
                        <w:right w:val="none" w:sz="0" w:space="0" w:color="auto"/>
                      </w:divBdr>
                    </w:div>
                  </w:divsChild>
                </w:div>
                <w:div w:id="570432717">
                  <w:marLeft w:val="0"/>
                  <w:marRight w:val="0"/>
                  <w:marTop w:val="0"/>
                  <w:marBottom w:val="0"/>
                  <w:divBdr>
                    <w:top w:val="none" w:sz="0" w:space="0" w:color="auto"/>
                    <w:left w:val="none" w:sz="0" w:space="0" w:color="auto"/>
                    <w:bottom w:val="none" w:sz="0" w:space="0" w:color="auto"/>
                    <w:right w:val="none" w:sz="0" w:space="0" w:color="auto"/>
                  </w:divBdr>
                  <w:divsChild>
                    <w:div w:id="985089243">
                      <w:marLeft w:val="0"/>
                      <w:marRight w:val="0"/>
                      <w:marTop w:val="0"/>
                      <w:marBottom w:val="0"/>
                      <w:divBdr>
                        <w:top w:val="none" w:sz="0" w:space="0" w:color="auto"/>
                        <w:left w:val="none" w:sz="0" w:space="0" w:color="auto"/>
                        <w:bottom w:val="none" w:sz="0" w:space="0" w:color="auto"/>
                        <w:right w:val="none" w:sz="0" w:space="0" w:color="auto"/>
                      </w:divBdr>
                    </w:div>
                  </w:divsChild>
                </w:div>
                <w:div w:id="2070109038">
                  <w:marLeft w:val="0"/>
                  <w:marRight w:val="0"/>
                  <w:marTop w:val="0"/>
                  <w:marBottom w:val="0"/>
                  <w:divBdr>
                    <w:top w:val="none" w:sz="0" w:space="0" w:color="auto"/>
                    <w:left w:val="none" w:sz="0" w:space="0" w:color="auto"/>
                    <w:bottom w:val="none" w:sz="0" w:space="0" w:color="auto"/>
                    <w:right w:val="none" w:sz="0" w:space="0" w:color="auto"/>
                  </w:divBdr>
                  <w:divsChild>
                    <w:div w:id="1814592554">
                      <w:marLeft w:val="0"/>
                      <w:marRight w:val="0"/>
                      <w:marTop w:val="0"/>
                      <w:marBottom w:val="0"/>
                      <w:divBdr>
                        <w:top w:val="none" w:sz="0" w:space="0" w:color="auto"/>
                        <w:left w:val="none" w:sz="0" w:space="0" w:color="auto"/>
                        <w:bottom w:val="none" w:sz="0" w:space="0" w:color="auto"/>
                        <w:right w:val="none" w:sz="0" w:space="0" w:color="auto"/>
                      </w:divBdr>
                    </w:div>
                  </w:divsChild>
                </w:div>
                <w:div w:id="846098928">
                  <w:marLeft w:val="0"/>
                  <w:marRight w:val="0"/>
                  <w:marTop w:val="0"/>
                  <w:marBottom w:val="0"/>
                  <w:divBdr>
                    <w:top w:val="none" w:sz="0" w:space="0" w:color="auto"/>
                    <w:left w:val="none" w:sz="0" w:space="0" w:color="auto"/>
                    <w:bottom w:val="none" w:sz="0" w:space="0" w:color="auto"/>
                    <w:right w:val="none" w:sz="0" w:space="0" w:color="auto"/>
                  </w:divBdr>
                  <w:divsChild>
                    <w:div w:id="783768954">
                      <w:marLeft w:val="0"/>
                      <w:marRight w:val="0"/>
                      <w:marTop w:val="0"/>
                      <w:marBottom w:val="0"/>
                      <w:divBdr>
                        <w:top w:val="none" w:sz="0" w:space="0" w:color="auto"/>
                        <w:left w:val="none" w:sz="0" w:space="0" w:color="auto"/>
                        <w:bottom w:val="none" w:sz="0" w:space="0" w:color="auto"/>
                        <w:right w:val="none" w:sz="0" w:space="0" w:color="auto"/>
                      </w:divBdr>
                    </w:div>
                  </w:divsChild>
                </w:div>
                <w:div w:id="2096589711">
                  <w:marLeft w:val="0"/>
                  <w:marRight w:val="0"/>
                  <w:marTop w:val="0"/>
                  <w:marBottom w:val="0"/>
                  <w:divBdr>
                    <w:top w:val="none" w:sz="0" w:space="0" w:color="auto"/>
                    <w:left w:val="none" w:sz="0" w:space="0" w:color="auto"/>
                    <w:bottom w:val="none" w:sz="0" w:space="0" w:color="auto"/>
                    <w:right w:val="none" w:sz="0" w:space="0" w:color="auto"/>
                  </w:divBdr>
                  <w:divsChild>
                    <w:div w:id="937760926">
                      <w:marLeft w:val="0"/>
                      <w:marRight w:val="0"/>
                      <w:marTop w:val="0"/>
                      <w:marBottom w:val="0"/>
                      <w:divBdr>
                        <w:top w:val="none" w:sz="0" w:space="0" w:color="auto"/>
                        <w:left w:val="none" w:sz="0" w:space="0" w:color="auto"/>
                        <w:bottom w:val="none" w:sz="0" w:space="0" w:color="auto"/>
                        <w:right w:val="none" w:sz="0" w:space="0" w:color="auto"/>
                      </w:divBdr>
                    </w:div>
                  </w:divsChild>
                </w:div>
                <w:div w:id="556092398">
                  <w:marLeft w:val="0"/>
                  <w:marRight w:val="0"/>
                  <w:marTop w:val="0"/>
                  <w:marBottom w:val="0"/>
                  <w:divBdr>
                    <w:top w:val="none" w:sz="0" w:space="0" w:color="auto"/>
                    <w:left w:val="none" w:sz="0" w:space="0" w:color="auto"/>
                    <w:bottom w:val="none" w:sz="0" w:space="0" w:color="auto"/>
                    <w:right w:val="none" w:sz="0" w:space="0" w:color="auto"/>
                  </w:divBdr>
                  <w:divsChild>
                    <w:div w:id="2009474895">
                      <w:marLeft w:val="0"/>
                      <w:marRight w:val="0"/>
                      <w:marTop w:val="0"/>
                      <w:marBottom w:val="0"/>
                      <w:divBdr>
                        <w:top w:val="none" w:sz="0" w:space="0" w:color="auto"/>
                        <w:left w:val="none" w:sz="0" w:space="0" w:color="auto"/>
                        <w:bottom w:val="none" w:sz="0" w:space="0" w:color="auto"/>
                        <w:right w:val="none" w:sz="0" w:space="0" w:color="auto"/>
                      </w:divBdr>
                    </w:div>
                  </w:divsChild>
                </w:div>
                <w:div w:id="2065063062">
                  <w:marLeft w:val="0"/>
                  <w:marRight w:val="0"/>
                  <w:marTop w:val="0"/>
                  <w:marBottom w:val="0"/>
                  <w:divBdr>
                    <w:top w:val="none" w:sz="0" w:space="0" w:color="auto"/>
                    <w:left w:val="none" w:sz="0" w:space="0" w:color="auto"/>
                    <w:bottom w:val="none" w:sz="0" w:space="0" w:color="auto"/>
                    <w:right w:val="none" w:sz="0" w:space="0" w:color="auto"/>
                  </w:divBdr>
                  <w:divsChild>
                    <w:div w:id="2093626034">
                      <w:marLeft w:val="0"/>
                      <w:marRight w:val="0"/>
                      <w:marTop w:val="0"/>
                      <w:marBottom w:val="0"/>
                      <w:divBdr>
                        <w:top w:val="none" w:sz="0" w:space="0" w:color="auto"/>
                        <w:left w:val="none" w:sz="0" w:space="0" w:color="auto"/>
                        <w:bottom w:val="none" w:sz="0" w:space="0" w:color="auto"/>
                        <w:right w:val="none" w:sz="0" w:space="0" w:color="auto"/>
                      </w:divBdr>
                    </w:div>
                  </w:divsChild>
                </w:div>
                <w:div w:id="1126778111">
                  <w:marLeft w:val="0"/>
                  <w:marRight w:val="0"/>
                  <w:marTop w:val="0"/>
                  <w:marBottom w:val="0"/>
                  <w:divBdr>
                    <w:top w:val="none" w:sz="0" w:space="0" w:color="auto"/>
                    <w:left w:val="none" w:sz="0" w:space="0" w:color="auto"/>
                    <w:bottom w:val="none" w:sz="0" w:space="0" w:color="auto"/>
                    <w:right w:val="none" w:sz="0" w:space="0" w:color="auto"/>
                  </w:divBdr>
                  <w:divsChild>
                    <w:div w:id="2029335037">
                      <w:marLeft w:val="0"/>
                      <w:marRight w:val="0"/>
                      <w:marTop w:val="0"/>
                      <w:marBottom w:val="0"/>
                      <w:divBdr>
                        <w:top w:val="none" w:sz="0" w:space="0" w:color="auto"/>
                        <w:left w:val="none" w:sz="0" w:space="0" w:color="auto"/>
                        <w:bottom w:val="none" w:sz="0" w:space="0" w:color="auto"/>
                        <w:right w:val="none" w:sz="0" w:space="0" w:color="auto"/>
                      </w:divBdr>
                    </w:div>
                  </w:divsChild>
                </w:div>
                <w:div w:id="483356291">
                  <w:marLeft w:val="0"/>
                  <w:marRight w:val="0"/>
                  <w:marTop w:val="0"/>
                  <w:marBottom w:val="0"/>
                  <w:divBdr>
                    <w:top w:val="none" w:sz="0" w:space="0" w:color="auto"/>
                    <w:left w:val="none" w:sz="0" w:space="0" w:color="auto"/>
                    <w:bottom w:val="none" w:sz="0" w:space="0" w:color="auto"/>
                    <w:right w:val="none" w:sz="0" w:space="0" w:color="auto"/>
                  </w:divBdr>
                  <w:divsChild>
                    <w:div w:id="312417082">
                      <w:marLeft w:val="0"/>
                      <w:marRight w:val="0"/>
                      <w:marTop w:val="0"/>
                      <w:marBottom w:val="0"/>
                      <w:divBdr>
                        <w:top w:val="none" w:sz="0" w:space="0" w:color="auto"/>
                        <w:left w:val="none" w:sz="0" w:space="0" w:color="auto"/>
                        <w:bottom w:val="none" w:sz="0" w:space="0" w:color="auto"/>
                        <w:right w:val="none" w:sz="0" w:space="0" w:color="auto"/>
                      </w:divBdr>
                    </w:div>
                  </w:divsChild>
                </w:div>
                <w:div w:id="640694735">
                  <w:marLeft w:val="0"/>
                  <w:marRight w:val="0"/>
                  <w:marTop w:val="0"/>
                  <w:marBottom w:val="0"/>
                  <w:divBdr>
                    <w:top w:val="none" w:sz="0" w:space="0" w:color="auto"/>
                    <w:left w:val="none" w:sz="0" w:space="0" w:color="auto"/>
                    <w:bottom w:val="none" w:sz="0" w:space="0" w:color="auto"/>
                    <w:right w:val="none" w:sz="0" w:space="0" w:color="auto"/>
                  </w:divBdr>
                  <w:divsChild>
                    <w:div w:id="811872994">
                      <w:marLeft w:val="0"/>
                      <w:marRight w:val="0"/>
                      <w:marTop w:val="0"/>
                      <w:marBottom w:val="0"/>
                      <w:divBdr>
                        <w:top w:val="none" w:sz="0" w:space="0" w:color="auto"/>
                        <w:left w:val="none" w:sz="0" w:space="0" w:color="auto"/>
                        <w:bottom w:val="none" w:sz="0" w:space="0" w:color="auto"/>
                        <w:right w:val="none" w:sz="0" w:space="0" w:color="auto"/>
                      </w:divBdr>
                    </w:div>
                  </w:divsChild>
                </w:div>
                <w:div w:id="1880506034">
                  <w:marLeft w:val="0"/>
                  <w:marRight w:val="0"/>
                  <w:marTop w:val="0"/>
                  <w:marBottom w:val="0"/>
                  <w:divBdr>
                    <w:top w:val="none" w:sz="0" w:space="0" w:color="auto"/>
                    <w:left w:val="none" w:sz="0" w:space="0" w:color="auto"/>
                    <w:bottom w:val="none" w:sz="0" w:space="0" w:color="auto"/>
                    <w:right w:val="none" w:sz="0" w:space="0" w:color="auto"/>
                  </w:divBdr>
                  <w:divsChild>
                    <w:div w:id="1095827722">
                      <w:marLeft w:val="0"/>
                      <w:marRight w:val="0"/>
                      <w:marTop w:val="0"/>
                      <w:marBottom w:val="0"/>
                      <w:divBdr>
                        <w:top w:val="none" w:sz="0" w:space="0" w:color="auto"/>
                        <w:left w:val="none" w:sz="0" w:space="0" w:color="auto"/>
                        <w:bottom w:val="none" w:sz="0" w:space="0" w:color="auto"/>
                        <w:right w:val="none" w:sz="0" w:space="0" w:color="auto"/>
                      </w:divBdr>
                    </w:div>
                  </w:divsChild>
                </w:div>
                <w:div w:id="1282153107">
                  <w:marLeft w:val="0"/>
                  <w:marRight w:val="0"/>
                  <w:marTop w:val="0"/>
                  <w:marBottom w:val="0"/>
                  <w:divBdr>
                    <w:top w:val="none" w:sz="0" w:space="0" w:color="auto"/>
                    <w:left w:val="none" w:sz="0" w:space="0" w:color="auto"/>
                    <w:bottom w:val="none" w:sz="0" w:space="0" w:color="auto"/>
                    <w:right w:val="none" w:sz="0" w:space="0" w:color="auto"/>
                  </w:divBdr>
                  <w:divsChild>
                    <w:div w:id="1152411644">
                      <w:marLeft w:val="0"/>
                      <w:marRight w:val="0"/>
                      <w:marTop w:val="0"/>
                      <w:marBottom w:val="0"/>
                      <w:divBdr>
                        <w:top w:val="none" w:sz="0" w:space="0" w:color="auto"/>
                        <w:left w:val="none" w:sz="0" w:space="0" w:color="auto"/>
                        <w:bottom w:val="none" w:sz="0" w:space="0" w:color="auto"/>
                        <w:right w:val="none" w:sz="0" w:space="0" w:color="auto"/>
                      </w:divBdr>
                    </w:div>
                  </w:divsChild>
                </w:div>
                <w:div w:id="467479947">
                  <w:marLeft w:val="0"/>
                  <w:marRight w:val="0"/>
                  <w:marTop w:val="0"/>
                  <w:marBottom w:val="0"/>
                  <w:divBdr>
                    <w:top w:val="none" w:sz="0" w:space="0" w:color="auto"/>
                    <w:left w:val="none" w:sz="0" w:space="0" w:color="auto"/>
                    <w:bottom w:val="none" w:sz="0" w:space="0" w:color="auto"/>
                    <w:right w:val="none" w:sz="0" w:space="0" w:color="auto"/>
                  </w:divBdr>
                  <w:divsChild>
                    <w:div w:id="2082437319">
                      <w:marLeft w:val="0"/>
                      <w:marRight w:val="0"/>
                      <w:marTop w:val="0"/>
                      <w:marBottom w:val="0"/>
                      <w:divBdr>
                        <w:top w:val="none" w:sz="0" w:space="0" w:color="auto"/>
                        <w:left w:val="none" w:sz="0" w:space="0" w:color="auto"/>
                        <w:bottom w:val="none" w:sz="0" w:space="0" w:color="auto"/>
                        <w:right w:val="none" w:sz="0" w:space="0" w:color="auto"/>
                      </w:divBdr>
                    </w:div>
                  </w:divsChild>
                </w:div>
                <w:div w:id="270288242">
                  <w:marLeft w:val="0"/>
                  <w:marRight w:val="0"/>
                  <w:marTop w:val="0"/>
                  <w:marBottom w:val="0"/>
                  <w:divBdr>
                    <w:top w:val="none" w:sz="0" w:space="0" w:color="auto"/>
                    <w:left w:val="none" w:sz="0" w:space="0" w:color="auto"/>
                    <w:bottom w:val="none" w:sz="0" w:space="0" w:color="auto"/>
                    <w:right w:val="none" w:sz="0" w:space="0" w:color="auto"/>
                  </w:divBdr>
                  <w:divsChild>
                    <w:div w:id="1266115601">
                      <w:marLeft w:val="0"/>
                      <w:marRight w:val="0"/>
                      <w:marTop w:val="0"/>
                      <w:marBottom w:val="0"/>
                      <w:divBdr>
                        <w:top w:val="none" w:sz="0" w:space="0" w:color="auto"/>
                        <w:left w:val="none" w:sz="0" w:space="0" w:color="auto"/>
                        <w:bottom w:val="none" w:sz="0" w:space="0" w:color="auto"/>
                        <w:right w:val="none" w:sz="0" w:space="0" w:color="auto"/>
                      </w:divBdr>
                    </w:div>
                  </w:divsChild>
                </w:div>
                <w:div w:id="878249322">
                  <w:marLeft w:val="0"/>
                  <w:marRight w:val="0"/>
                  <w:marTop w:val="0"/>
                  <w:marBottom w:val="0"/>
                  <w:divBdr>
                    <w:top w:val="none" w:sz="0" w:space="0" w:color="auto"/>
                    <w:left w:val="none" w:sz="0" w:space="0" w:color="auto"/>
                    <w:bottom w:val="none" w:sz="0" w:space="0" w:color="auto"/>
                    <w:right w:val="none" w:sz="0" w:space="0" w:color="auto"/>
                  </w:divBdr>
                  <w:divsChild>
                    <w:div w:id="1102988614">
                      <w:marLeft w:val="0"/>
                      <w:marRight w:val="0"/>
                      <w:marTop w:val="0"/>
                      <w:marBottom w:val="0"/>
                      <w:divBdr>
                        <w:top w:val="none" w:sz="0" w:space="0" w:color="auto"/>
                        <w:left w:val="none" w:sz="0" w:space="0" w:color="auto"/>
                        <w:bottom w:val="none" w:sz="0" w:space="0" w:color="auto"/>
                        <w:right w:val="none" w:sz="0" w:space="0" w:color="auto"/>
                      </w:divBdr>
                    </w:div>
                  </w:divsChild>
                </w:div>
                <w:div w:id="955256939">
                  <w:marLeft w:val="0"/>
                  <w:marRight w:val="0"/>
                  <w:marTop w:val="0"/>
                  <w:marBottom w:val="0"/>
                  <w:divBdr>
                    <w:top w:val="none" w:sz="0" w:space="0" w:color="auto"/>
                    <w:left w:val="none" w:sz="0" w:space="0" w:color="auto"/>
                    <w:bottom w:val="none" w:sz="0" w:space="0" w:color="auto"/>
                    <w:right w:val="none" w:sz="0" w:space="0" w:color="auto"/>
                  </w:divBdr>
                  <w:divsChild>
                    <w:div w:id="1065647531">
                      <w:marLeft w:val="0"/>
                      <w:marRight w:val="0"/>
                      <w:marTop w:val="0"/>
                      <w:marBottom w:val="0"/>
                      <w:divBdr>
                        <w:top w:val="none" w:sz="0" w:space="0" w:color="auto"/>
                        <w:left w:val="none" w:sz="0" w:space="0" w:color="auto"/>
                        <w:bottom w:val="none" w:sz="0" w:space="0" w:color="auto"/>
                        <w:right w:val="none" w:sz="0" w:space="0" w:color="auto"/>
                      </w:divBdr>
                    </w:div>
                  </w:divsChild>
                </w:div>
                <w:div w:id="1870408979">
                  <w:marLeft w:val="0"/>
                  <w:marRight w:val="0"/>
                  <w:marTop w:val="0"/>
                  <w:marBottom w:val="0"/>
                  <w:divBdr>
                    <w:top w:val="none" w:sz="0" w:space="0" w:color="auto"/>
                    <w:left w:val="none" w:sz="0" w:space="0" w:color="auto"/>
                    <w:bottom w:val="none" w:sz="0" w:space="0" w:color="auto"/>
                    <w:right w:val="none" w:sz="0" w:space="0" w:color="auto"/>
                  </w:divBdr>
                  <w:divsChild>
                    <w:div w:id="1866942775">
                      <w:marLeft w:val="0"/>
                      <w:marRight w:val="0"/>
                      <w:marTop w:val="0"/>
                      <w:marBottom w:val="0"/>
                      <w:divBdr>
                        <w:top w:val="none" w:sz="0" w:space="0" w:color="auto"/>
                        <w:left w:val="none" w:sz="0" w:space="0" w:color="auto"/>
                        <w:bottom w:val="none" w:sz="0" w:space="0" w:color="auto"/>
                        <w:right w:val="none" w:sz="0" w:space="0" w:color="auto"/>
                      </w:divBdr>
                    </w:div>
                  </w:divsChild>
                </w:div>
                <w:div w:id="1662541589">
                  <w:marLeft w:val="0"/>
                  <w:marRight w:val="0"/>
                  <w:marTop w:val="0"/>
                  <w:marBottom w:val="0"/>
                  <w:divBdr>
                    <w:top w:val="none" w:sz="0" w:space="0" w:color="auto"/>
                    <w:left w:val="none" w:sz="0" w:space="0" w:color="auto"/>
                    <w:bottom w:val="none" w:sz="0" w:space="0" w:color="auto"/>
                    <w:right w:val="none" w:sz="0" w:space="0" w:color="auto"/>
                  </w:divBdr>
                  <w:divsChild>
                    <w:div w:id="1115517819">
                      <w:marLeft w:val="0"/>
                      <w:marRight w:val="0"/>
                      <w:marTop w:val="0"/>
                      <w:marBottom w:val="0"/>
                      <w:divBdr>
                        <w:top w:val="none" w:sz="0" w:space="0" w:color="auto"/>
                        <w:left w:val="none" w:sz="0" w:space="0" w:color="auto"/>
                        <w:bottom w:val="none" w:sz="0" w:space="0" w:color="auto"/>
                        <w:right w:val="none" w:sz="0" w:space="0" w:color="auto"/>
                      </w:divBdr>
                    </w:div>
                  </w:divsChild>
                </w:div>
                <w:div w:id="1841114461">
                  <w:marLeft w:val="0"/>
                  <w:marRight w:val="0"/>
                  <w:marTop w:val="0"/>
                  <w:marBottom w:val="0"/>
                  <w:divBdr>
                    <w:top w:val="none" w:sz="0" w:space="0" w:color="auto"/>
                    <w:left w:val="none" w:sz="0" w:space="0" w:color="auto"/>
                    <w:bottom w:val="none" w:sz="0" w:space="0" w:color="auto"/>
                    <w:right w:val="none" w:sz="0" w:space="0" w:color="auto"/>
                  </w:divBdr>
                  <w:divsChild>
                    <w:div w:id="1348828705">
                      <w:marLeft w:val="0"/>
                      <w:marRight w:val="0"/>
                      <w:marTop w:val="0"/>
                      <w:marBottom w:val="0"/>
                      <w:divBdr>
                        <w:top w:val="none" w:sz="0" w:space="0" w:color="auto"/>
                        <w:left w:val="none" w:sz="0" w:space="0" w:color="auto"/>
                        <w:bottom w:val="none" w:sz="0" w:space="0" w:color="auto"/>
                        <w:right w:val="none" w:sz="0" w:space="0" w:color="auto"/>
                      </w:divBdr>
                    </w:div>
                  </w:divsChild>
                </w:div>
                <w:div w:id="1914660242">
                  <w:marLeft w:val="0"/>
                  <w:marRight w:val="0"/>
                  <w:marTop w:val="0"/>
                  <w:marBottom w:val="0"/>
                  <w:divBdr>
                    <w:top w:val="none" w:sz="0" w:space="0" w:color="auto"/>
                    <w:left w:val="none" w:sz="0" w:space="0" w:color="auto"/>
                    <w:bottom w:val="none" w:sz="0" w:space="0" w:color="auto"/>
                    <w:right w:val="none" w:sz="0" w:space="0" w:color="auto"/>
                  </w:divBdr>
                  <w:divsChild>
                    <w:div w:id="1560049802">
                      <w:marLeft w:val="0"/>
                      <w:marRight w:val="0"/>
                      <w:marTop w:val="0"/>
                      <w:marBottom w:val="0"/>
                      <w:divBdr>
                        <w:top w:val="none" w:sz="0" w:space="0" w:color="auto"/>
                        <w:left w:val="none" w:sz="0" w:space="0" w:color="auto"/>
                        <w:bottom w:val="none" w:sz="0" w:space="0" w:color="auto"/>
                        <w:right w:val="none" w:sz="0" w:space="0" w:color="auto"/>
                      </w:divBdr>
                    </w:div>
                  </w:divsChild>
                </w:div>
                <w:div w:id="2147239612">
                  <w:marLeft w:val="0"/>
                  <w:marRight w:val="0"/>
                  <w:marTop w:val="0"/>
                  <w:marBottom w:val="0"/>
                  <w:divBdr>
                    <w:top w:val="none" w:sz="0" w:space="0" w:color="auto"/>
                    <w:left w:val="none" w:sz="0" w:space="0" w:color="auto"/>
                    <w:bottom w:val="none" w:sz="0" w:space="0" w:color="auto"/>
                    <w:right w:val="none" w:sz="0" w:space="0" w:color="auto"/>
                  </w:divBdr>
                  <w:divsChild>
                    <w:div w:id="937560174">
                      <w:marLeft w:val="0"/>
                      <w:marRight w:val="0"/>
                      <w:marTop w:val="0"/>
                      <w:marBottom w:val="0"/>
                      <w:divBdr>
                        <w:top w:val="none" w:sz="0" w:space="0" w:color="auto"/>
                        <w:left w:val="none" w:sz="0" w:space="0" w:color="auto"/>
                        <w:bottom w:val="none" w:sz="0" w:space="0" w:color="auto"/>
                        <w:right w:val="none" w:sz="0" w:space="0" w:color="auto"/>
                      </w:divBdr>
                    </w:div>
                  </w:divsChild>
                </w:div>
                <w:div w:id="920606808">
                  <w:marLeft w:val="0"/>
                  <w:marRight w:val="0"/>
                  <w:marTop w:val="0"/>
                  <w:marBottom w:val="0"/>
                  <w:divBdr>
                    <w:top w:val="none" w:sz="0" w:space="0" w:color="auto"/>
                    <w:left w:val="none" w:sz="0" w:space="0" w:color="auto"/>
                    <w:bottom w:val="none" w:sz="0" w:space="0" w:color="auto"/>
                    <w:right w:val="none" w:sz="0" w:space="0" w:color="auto"/>
                  </w:divBdr>
                  <w:divsChild>
                    <w:div w:id="7209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7016">
          <w:marLeft w:val="0"/>
          <w:marRight w:val="0"/>
          <w:marTop w:val="0"/>
          <w:marBottom w:val="0"/>
          <w:divBdr>
            <w:top w:val="none" w:sz="0" w:space="0" w:color="auto"/>
            <w:left w:val="none" w:sz="0" w:space="0" w:color="auto"/>
            <w:bottom w:val="none" w:sz="0" w:space="0" w:color="auto"/>
            <w:right w:val="none" w:sz="0" w:space="0" w:color="auto"/>
          </w:divBdr>
        </w:div>
      </w:divsChild>
    </w:div>
    <w:div w:id="1602226421">
      <w:bodyDiv w:val="1"/>
      <w:marLeft w:val="0"/>
      <w:marRight w:val="0"/>
      <w:marTop w:val="0"/>
      <w:marBottom w:val="0"/>
      <w:divBdr>
        <w:top w:val="none" w:sz="0" w:space="0" w:color="auto"/>
        <w:left w:val="none" w:sz="0" w:space="0" w:color="auto"/>
        <w:bottom w:val="none" w:sz="0" w:space="0" w:color="auto"/>
        <w:right w:val="none" w:sz="0" w:space="0" w:color="auto"/>
      </w:divBdr>
    </w:div>
    <w:div w:id="1666975750">
      <w:bodyDiv w:val="1"/>
      <w:marLeft w:val="0"/>
      <w:marRight w:val="0"/>
      <w:marTop w:val="0"/>
      <w:marBottom w:val="0"/>
      <w:divBdr>
        <w:top w:val="none" w:sz="0" w:space="0" w:color="auto"/>
        <w:left w:val="none" w:sz="0" w:space="0" w:color="auto"/>
        <w:bottom w:val="none" w:sz="0" w:space="0" w:color="auto"/>
        <w:right w:val="none" w:sz="0" w:space="0" w:color="auto"/>
      </w:divBdr>
      <w:divsChild>
        <w:div w:id="1677687340">
          <w:marLeft w:val="0"/>
          <w:marRight w:val="0"/>
          <w:marTop w:val="0"/>
          <w:marBottom w:val="0"/>
          <w:divBdr>
            <w:top w:val="none" w:sz="0" w:space="0" w:color="auto"/>
            <w:left w:val="none" w:sz="0" w:space="0" w:color="auto"/>
            <w:bottom w:val="none" w:sz="0" w:space="0" w:color="auto"/>
            <w:right w:val="none" w:sz="0" w:space="0" w:color="auto"/>
          </w:divBdr>
        </w:div>
        <w:div w:id="955795892">
          <w:marLeft w:val="0"/>
          <w:marRight w:val="0"/>
          <w:marTop w:val="0"/>
          <w:marBottom w:val="0"/>
          <w:divBdr>
            <w:top w:val="none" w:sz="0" w:space="0" w:color="auto"/>
            <w:left w:val="none" w:sz="0" w:space="0" w:color="auto"/>
            <w:bottom w:val="none" w:sz="0" w:space="0" w:color="auto"/>
            <w:right w:val="none" w:sz="0" w:space="0" w:color="auto"/>
          </w:divBdr>
          <w:divsChild>
            <w:div w:id="1872526623">
              <w:marLeft w:val="-75"/>
              <w:marRight w:val="0"/>
              <w:marTop w:val="30"/>
              <w:marBottom w:val="30"/>
              <w:divBdr>
                <w:top w:val="none" w:sz="0" w:space="0" w:color="auto"/>
                <w:left w:val="none" w:sz="0" w:space="0" w:color="auto"/>
                <w:bottom w:val="none" w:sz="0" w:space="0" w:color="auto"/>
                <w:right w:val="none" w:sz="0" w:space="0" w:color="auto"/>
              </w:divBdr>
              <w:divsChild>
                <w:div w:id="922180144">
                  <w:marLeft w:val="0"/>
                  <w:marRight w:val="0"/>
                  <w:marTop w:val="0"/>
                  <w:marBottom w:val="0"/>
                  <w:divBdr>
                    <w:top w:val="none" w:sz="0" w:space="0" w:color="auto"/>
                    <w:left w:val="none" w:sz="0" w:space="0" w:color="auto"/>
                    <w:bottom w:val="none" w:sz="0" w:space="0" w:color="auto"/>
                    <w:right w:val="none" w:sz="0" w:space="0" w:color="auto"/>
                  </w:divBdr>
                  <w:divsChild>
                    <w:div w:id="284586089">
                      <w:marLeft w:val="0"/>
                      <w:marRight w:val="0"/>
                      <w:marTop w:val="0"/>
                      <w:marBottom w:val="0"/>
                      <w:divBdr>
                        <w:top w:val="none" w:sz="0" w:space="0" w:color="auto"/>
                        <w:left w:val="none" w:sz="0" w:space="0" w:color="auto"/>
                        <w:bottom w:val="none" w:sz="0" w:space="0" w:color="auto"/>
                        <w:right w:val="none" w:sz="0" w:space="0" w:color="auto"/>
                      </w:divBdr>
                    </w:div>
                    <w:div w:id="346060456">
                      <w:marLeft w:val="0"/>
                      <w:marRight w:val="0"/>
                      <w:marTop w:val="0"/>
                      <w:marBottom w:val="0"/>
                      <w:divBdr>
                        <w:top w:val="none" w:sz="0" w:space="0" w:color="auto"/>
                        <w:left w:val="none" w:sz="0" w:space="0" w:color="auto"/>
                        <w:bottom w:val="none" w:sz="0" w:space="0" w:color="auto"/>
                        <w:right w:val="none" w:sz="0" w:space="0" w:color="auto"/>
                      </w:divBdr>
                    </w:div>
                  </w:divsChild>
                </w:div>
                <w:div w:id="831337433">
                  <w:marLeft w:val="0"/>
                  <w:marRight w:val="0"/>
                  <w:marTop w:val="0"/>
                  <w:marBottom w:val="0"/>
                  <w:divBdr>
                    <w:top w:val="none" w:sz="0" w:space="0" w:color="auto"/>
                    <w:left w:val="none" w:sz="0" w:space="0" w:color="auto"/>
                    <w:bottom w:val="none" w:sz="0" w:space="0" w:color="auto"/>
                    <w:right w:val="none" w:sz="0" w:space="0" w:color="auto"/>
                  </w:divBdr>
                  <w:divsChild>
                    <w:div w:id="79954658">
                      <w:marLeft w:val="0"/>
                      <w:marRight w:val="0"/>
                      <w:marTop w:val="0"/>
                      <w:marBottom w:val="0"/>
                      <w:divBdr>
                        <w:top w:val="none" w:sz="0" w:space="0" w:color="auto"/>
                        <w:left w:val="none" w:sz="0" w:space="0" w:color="auto"/>
                        <w:bottom w:val="none" w:sz="0" w:space="0" w:color="auto"/>
                        <w:right w:val="none" w:sz="0" w:space="0" w:color="auto"/>
                      </w:divBdr>
                    </w:div>
                    <w:div w:id="301734385">
                      <w:marLeft w:val="0"/>
                      <w:marRight w:val="0"/>
                      <w:marTop w:val="0"/>
                      <w:marBottom w:val="0"/>
                      <w:divBdr>
                        <w:top w:val="none" w:sz="0" w:space="0" w:color="auto"/>
                        <w:left w:val="none" w:sz="0" w:space="0" w:color="auto"/>
                        <w:bottom w:val="none" w:sz="0" w:space="0" w:color="auto"/>
                        <w:right w:val="none" w:sz="0" w:space="0" w:color="auto"/>
                      </w:divBdr>
                    </w:div>
                  </w:divsChild>
                </w:div>
                <w:div w:id="1232082450">
                  <w:marLeft w:val="0"/>
                  <w:marRight w:val="0"/>
                  <w:marTop w:val="0"/>
                  <w:marBottom w:val="0"/>
                  <w:divBdr>
                    <w:top w:val="none" w:sz="0" w:space="0" w:color="auto"/>
                    <w:left w:val="none" w:sz="0" w:space="0" w:color="auto"/>
                    <w:bottom w:val="none" w:sz="0" w:space="0" w:color="auto"/>
                    <w:right w:val="none" w:sz="0" w:space="0" w:color="auto"/>
                  </w:divBdr>
                  <w:divsChild>
                    <w:div w:id="858087389">
                      <w:marLeft w:val="0"/>
                      <w:marRight w:val="0"/>
                      <w:marTop w:val="0"/>
                      <w:marBottom w:val="0"/>
                      <w:divBdr>
                        <w:top w:val="none" w:sz="0" w:space="0" w:color="auto"/>
                        <w:left w:val="none" w:sz="0" w:space="0" w:color="auto"/>
                        <w:bottom w:val="none" w:sz="0" w:space="0" w:color="auto"/>
                        <w:right w:val="none" w:sz="0" w:space="0" w:color="auto"/>
                      </w:divBdr>
                    </w:div>
                    <w:div w:id="1300107991">
                      <w:marLeft w:val="0"/>
                      <w:marRight w:val="0"/>
                      <w:marTop w:val="0"/>
                      <w:marBottom w:val="0"/>
                      <w:divBdr>
                        <w:top w:val="none" w:sz="0" w:space="0" w:color="auto"/>
                        <w:left w:val="none" w:sz="0" w:space="0" w:color="auto"/>
                        <w:bottom w:val="none" w:sz="0" w:space="0" w:color="auto"/>
                        <w:right w:val="none" w:sz="0" w:space="0" w:color="auto"/>
                      </w:divBdr>
                    </w:div>
                  </w:divsChild>
                </w:div>
                <w:div w:id="1177692906">
                  <w:marLeft w:val="0"/>
                  <w:marRight w:val="0"/>
                  <w:marTop w:val="0"/>
                  <w:marBottom w:val="0"/>
                  <w:divBdr>
                    <w:top w:val="none" w:sz="0" w:space="0" w:color="auto"/>
                    <w:left w:val="none" w:sz="0" w:space="0" w:color="auto"/>
                    <w:bottom w:val="none" w:sz="0" w:space="0" w:color="auto"/>
                    <w:right w:val="none" w:sz="0" w:space="0" w:color="auto"/>
                  </w:divBdr>
                  <w:divsChild>
                    <w:div w:id="1202355238">
                      <w:marLeft w:val="0"/>
                      <w:marRight w:val="0"/>
                      <w:marTop w:val="0"/>
                      <w:marBottom w:val="0"/>
                      <w:divBdr>
                        <w:top w:val="none" w:sz="0" w:space="0" w:color="auto"/>
                        <w:left w:val="none" w:sz="0" w:space="0" w:color="auto"/>
                        <w:bottom w:val="none" w:sz="0" w:space="0" w:color="auto"/>
                        <w:right w:val="none" w:sz="0" w:space="0" w:color="auto"/>
                      </w:divBdr>
                    </w:div>
                    <w:div w:id="1627851745">
                      <w:marLeft w:val="0"/>
                      <w:marRight w:val="0"/>
                      <w:marTop w:val="0"/>
                      <w:marBottom w:val="0"/>
                      <w:divBdr>
                        <w:top w:val="none" w:sz="0" w:space="0" w:color="auto"/>
                        <w:left w:val="none" w:sz="0" w:space="0" w:color="auto"/>
                        <w:bottom w:val="none" w:sz="0" w:space="0" w:color="auto"/>
                        <w:right w:val="none" w:sz="0" w:space="0" w:color="auto"/>
                      </w:divBdr>
                    </w:div>
                    <w:div w:id="1413038950">
                      <w:marLeft w:val="0"/>
                      <w:marRight w:val="0"/>
                      <w:marTop w:val="0"/>
                      <w:marBottom w:val="0"/>
                      <w:divBdr>
                        <w:top w:val="none" w:sz="0" w:space="0" w:color="auto"/>
                        <w:left w:val="none" w:sz="0" w:space="0" w:color="auto"/>
                        <w:bottom w:val="none" w:sz="0" w:space="0" w:color="auto"/>
                        <w:right w:val="none" w:sz="0" w:space="0" w:color="auto"/>
                      </w:divBdr>
                    </w:div>
                  </w:divsChild>
                </w:div>
                <w:div w:id="73404465">
                  <w:marLeft w:val="0"/>
                  <w:marRight w:val="0"/>
                  <w:marTop w:val="0"/>
                  <w:marBottom w:val="0"/>
                  <w:divBdr>
                    <w:top w:val="none" w:sz="0" w:space="0" w:color="auto"/>
                    <w:left w:val="none" w:sz="0" w:space="0" w:color="auto"/>
                    <w:bottom w:val="none" w:sz="0" w:space="0" w:color="auto"/>
                    <w:right w:val="none" w:sz="0" w:space="0" w:color="auto"/>
                  </w:divBdr>
                  <w:divsChild>
                    <w:div w:id="1705518088">
                      <w:marLeft w:val="0"/>
                      <w:marRight w:val="0"/>
                      <w:marTop w:val="0"/>
                      <w:marBottom w:val="0"/>
                      <w:divBdr>
                        <w:top w:val="none" w:sz="0" w:space="0" w:color="auto"/>
                        <w:left w:val="none" w:sz="0" w:space="0" w:color="auto"/>
                        <w:bottom w:val="none" w:sz="0" w:space="0" w:color="auto"/>
                        <w:right w:val="none" w:sz="0" w:space="0" w:color="auto"/>
                      </w:divBdr>
                    </w:div>
                    <w:div w:id="1592855518">
                      <w:marLeft w:val="0"/>
                      <w:marRight w:val="0"/>
                      <w:marTop w:val="0"/>
                      <w:marBottom w:val="0"/>
                      <w:divBdr>
                        <w:top w:val="none" w:sz="0" w:space="0" w:color="auto"/>
                        <w:left w:val="none" w:sz="0" w:space="0" w:color="auto"/>
                        <w:bottom w:val="none" w:sz="0" w:space="0" w:color="auto"/>
                        <w:right w:val="none" w:sz="0" w:space="0" w:color="auto"/>
                      </w:divBdr>
                    </w:div>
                    <w:div w:id="1215315165">
                      <w:marLeft w:val="0"/>
                      <w:marRight w:val="0"/>
                      <w:marTop w:val="0"/>
                      <w:marBottom w:val="0"/>
                      <w:divBdr>
                        <w:top w:val="none" w:sz="0" w:space="0" w:color="auto"/>
                        <w:left w:val="none" w:sz="0" w:space="0" w:color="auto"/>
                        <w:bottom w:val="none" w:sz="0" w:space="0" w:color="auto"/>
                        <w:right w:val="none" w:sz="0" w:space="0" w:color="auto"/>
                      </w:divBdr>
                    </w:div>
                  </w:divsChild>
                </w:div>
                <w:div w:id="1016267651">
                  <w:marLeft w:val="0"/>
                  <w:marRight w:val="0"/>
                  <w:marTop w:val="0"/>
                  <w:marBottom w:val="0"/>
                  <w:divBdr>
                    <w:top w:val="none" w:sz="0" w:space="0" w:color="auto"/>
                    <w:left w:val="none" w:sz="0" w:space="0" w:color="auto"/>
                    <w:bottom w:val="none" w:sz="0" w:space="0" w:color="auto"/>
                    <w:right w:val="none" w:sz="0" w:space="0" w:color="auto"/>
                  </w:divBdr>
                  <w:divsChild>
                    <w:div w:id="942034530">
                      <w:marLeft w:val="0"/>
                      <w:marRight w:val="0"/>
                      <w:marTop w:val="0"/>
                      <w:marBottom w:val="0"/>
                      <w:divBdr>
                        <w:top w:val="none" w:sz="0" w:space="0" w:color="auto"/>
                        <w:left w:val="none" w:sz="0" w:space="0" w:color="auto"/>
                        <w:bottom w:val="none" w:sz="0" w:space="0" w:color="auto"/>
                        <w:right w:val="none" w:sz="0" w:space="0" w:color="auto"/>
                      </w:divBdr>
                    </w:div>
                    <w:div w:id="931745487">
                      <w:marLeft w:val="0"/>
                      <w:marRight w:val="0"/>
                      <w:marTop w:val="0"/>
                      <w:marBottom w:val="0"/>
                      <w:divBdr>
                        <w:top w:val="none" w:sz="0" w:space="0" w:color="auto"/>
                        <w:left w:val="none" w:sz="0" w:space="0" w:color="auto"/>
                        <w:bottom w:val="none" w:sz="0" w:space="0" w:color="auto"/>
                        <w:right w:val="none" w:sz="0" w:space="0" w:color="auto"/>
                      </w:divBdr>
                    </w:div>
                    <w:div w:id="1921599781">
                      <w:marLeft w:val="0"/>
                      <w:marRight w:val="0"/>
                      <w:marTop w:val="0"/>
                      <w:marBottom w:val="0"/>
                      <w:divBdr>
                        <w:top w:val="none" w:sz="0" w:space="0" w:color="auto"/>
                        <w:left w:val="none" w:sz="0" w:space="0" w:color="auto"/>
                        <w:bottom w:val="none" w:sz="0" w:space="0" w:color="auto"/>
                        <w:right w:val="none" w:sz="0" w:space="0" w:color="auto"/>
                      </w:divBdr>
                    </w:div>
                  </w:divsChild>
                </w:div>
                <w:div w:id="945576664">
                  <w:marLeft w:val="0"/>
                  <w:marRight w:val="0"/>
                  <w:marTop w:val="0"/>
                  <w:marBottom w:val="0"/>
                  <w:divBdr>
                    <w:top w:val="none" w:sz="0" w:space="0" w:color="auto"/>
                    <w:left w:val="none" w:sz="0" w:space="0" w:color="auto"/>
                    <w:bottom w:val="none" w:sz="0" w:space="0" w:color="auto"/>
                    <w:right w:val="none" w:sz="0" w:space="0" w:color="auto"/>
                  </w:divBdr>
                  <w:divsChild>
                    <w:div w:id="1170214763">
                      <w:marLeft w:val="0"/>
                      <w:marRight w:val="0"/>
                      <w:marTop w:val="0"/>
                      <w:marBottom w:val="0"/>
                      <w:divBdr>
                        <w:top w:val="none" w:sz="0" w:space="0" w:color="auto"/>
                        <w:left w:val="none" w:sz="0" w:space="0" w:color="auto"/>
                        <w:bottom w:val="none" w:sz="0" w:space="0" w:color="auto"/>
                        <w:right w:val="none" w:sz="0" w:space="0" w:color="auto"/>
                      </w:divBdr>
                    </w:div>
                    <w:div w:id="11148831">
                      <w:marLeft w:val="0"/>
                      <w:marRight w:val="0"/>
                      <w:marTop w:val="0"/>
                      <w:marBottom w:val="0"/>
                      <w:divBdr>
                        <w:top w:val="none" w:sz="0" w:space="0" w:color="auto"/>
                        <w:left w:val="none" w:sz="0" w:space="0" w:color="auto"/>
                        <w:bottom w:val="none" w:sz="0" w:space="0" w:color="auto"/>
                        <w:right w:val="none" w:sz="0" w:space="0" w:color="auto"/>
                      </w:divBdr>
                    </w:div>
                    <w:div w:id="749078490">
                      <w:marLeft w:val="0"/>
                      <w:marRight w:val="0"/>
                      <w:marTop w:val="0"/>
                      <w:marBottom w:val="0"/>
                      <w:divBdr>
                        <w:top w:val="none" w:sz="0" w:space="0" w:color="auto"/>
                        <w:left w:val="none" w:sz="0" w:space="0" w:color="auto"/>
                        <w:bottom w:val="none" w:sz="0" w:space="0" w:color="auto"/>
                        <w:right w:val="none" w:sz="0" w:space="0" w:color="auto"/>
                      </w:divBdr>
                    </w:div>
                  </w:divsChild>
                </w:div>
                <w:div w:id="359090678">
                  <w:marLeft w:val="0"/>
                  <w:marRight w:val="0"/>
                  <w:marTop w:val="0"/>
                  <w:marBottom w:val="0"/>
                  <w:divBdr>
                    <w:top w:val="none" w:sz="0" w:space="0" w:color="auto"/>
                    <w:left w:val="none" w:sz="0" w:space="0" w:color="auto"/>
                    <w:bottom w:val="none" w:sz="0" w:space="0" w:color="auto"/>
                    <w:right w:val="none" w:sz="0" w:space="0" w:color="auto"/>
                  </w:divBdr>
                  <w:divsChild>
                    <w:div w:id="971516166">
                      <w:marLeft w:val="0"/>
                      <w:marRight w:val="0"/>
                      <w:marTop w:val="0"/>
                      <w:marBottom w:val="0"/>
                      <w:divBdr>
                        <w:top w:val="none" w:sz="0" w:space="0" w:color="auto"/>
                        <w:left w:val="none" w:sz="0" w:space="0" w:color="auto"/>
                        <w:bottom w:val="none" w:sz="0" w:space="0" w:color="auto"/>
                        <w:right w:val="none" w:sz="0" w:space="0" w:color="auto"/>
                      </w:divBdr>
                    </w:div>
                    <w:div w:id="1371606660">
                      <w:marLeft w:val="0"/>
                      <w:marRight w:val="0"/>
                      <w:marTop w:val="0"/>
                      <w:marBottom w:val="0"/>
                      <w:divBdr>
                        <w:top w:val="none" w:sz="0" w:space="0" w:color="auto"/>
                        <w:left w:val="none" w:sz="0" w:space="0" w:color="auto"/>
                        <w:bottom w:val="none" w:sz="0" w:space="0" w:color="auto"/>
                        <w:right w:val="none" w:sz="0" w:space="0" w:color="auto"/>
                      </w:divBdr>
                    </w:div>
                    <w:div w:id="1688828567">
                      <w:marLeft w:val="0"/>
                      <w:marRight w:val="0"/>
                      <w:marTop w:val="0"/>
                      <w:marBottom w:val="0"/>
                      <w:divBdr>
                        <w:top w:val="none" w:sz="0" w:space="0" w:color="auto"/>
                        <w:left w:val="none" w:sz="0" w:space="0" w:color="auto"/>
                        <w:bottom w:val="none" w:sz="0" w:space="0" w:color="auto"/>
                        <w:right w:val="none" w:sz="0" w:space="0" w:color="auto"/>
                      </w:divBdr>
                    </w:div>
                  </w:divsChild>
                </w:div>
                <w:div w:id="623120352">
                  <w:marLeft w:val="0"/>
                  <w:marRight w:val="0"/>
                  <w:marTop w:val="0"/>
                  <w:marBottom w:val="0"/>
                  <w:divBdr>
                    <w:top w:val="none" w:sz="0" w:space="0" w:color="auto"/>
                    <w:left w:val="none" w:sz="0" w:space="0" w:color="auto"/>
                    <w:bottom w:val="none" w:sz="0" w:space="0" w:color="auto"/>
                    <w:right w:val="none" w:sz="0" w:space="0" w:color="auto"/>
                  </w:divBdr>
                  <w:divsChild>
                    <w:div w:id="2059667998">
                      <w:marLeft w:val="0"/>
                      <w:marRight w:val="0"/>
                      <w:marTop w:val="0"/>
                      <w:marBottom w:val="0"/>
                      <w:divBdr>
                        <w:top w:val="none" w:sz="0" w:space="0" w:color="auto"/>
                        <w:left w:val="none" w:sz="0" w:space="0" w:color="auto"/>
                        <w:bottom w:val="none" w:sz="0" w:space="0" w:color="auto"/>
                        <w:right w:val="none" w:sz="0" w:space="0" w:color="auto"/>
                      </w:divBdr>
                    </w:div>
                  </w:divsChild>
                </w:div>
                <w:div w:id="310259245">
                  <w:marLeft w:val="0"/>
                  <w:marRight w:val="0"/>
                  <w:marTop w:val="0"/>
                  <w:marBottom w:val="0"/>
                  <w:divBdr>
                    <w:top w:val="none" w:sz="0" w:space="0" w:color="auto"/>
                    <w:left w:val="none" w:sz="0" w:space="0" w:color="auto"/>
                    <w:bottom w:val="none" w:sz="0" w:space="0" w:color="auto"/>
                    <w:right w:val="none" w:sz="0" w:space="0" w:color="auto"/>
                  </w:divBdr>
                  <w:divsChild>
                    <w:div w:id="248083364">
                      <w:marLeft w:val="0"/>
                      <w:marRight w:val="0"/>
                      <w:marTop w:val="0"/>
                      <w:marBottom w:val="0"/>
                      <w:divBdr>
                        <w:top w:val="none" w:sz="0" w:space="0" w:color="auto"/>
                        <w:left w:val="none" w:sz="0" w:space="0" w:color="auto"/>
                        <w:bottom w:val="none" w:sz="0" w:space="0" w:color="auto"/>
                        <w:right w:val="none" w:sz="0" w:space="0" w:color="auto"/>
                      </w:divBdr>
                    </w:div>
                  </w:divsChild>
                </w:div>
                <w:div w:id="1780904931">
                  <w:marLeft w:val="0"/>
                  <w:marRight w:val="0"/>
                  <w:marTop w:val="0"/>
                  <w:marBottom w:val="0"/>
                  <w:divBdr>
                    <w:top w:val="none" w:sz="0" w:space="0" w:color="auto"/>
                    <w:left w:val="none" w:sz="0" w:space="0" w:color="auto"/>
                    <w:bottom w:val="none" w:sz="0" w:space="0" w:color="auto"/>
                    <w:right w:val="none" w:sz="0" w:space="0" w:color="auto"/>
                  </w:divBdr>
                  <w:divsChild>
                    <w:div w:id="395592498">
                      <w:marLeft w:val="0"/>
                      <w:marRight w:val="0"/>
                      <w:marTop w:val="0"/>
                      <w:marBottom w:val="0"/>
                      <w:divBdr>
                        <w:top w:val="none" w:sz="0" w:space="0" w:color="auto"/>
                        <w:left w:val="none" w:sz="0" w:space="0" w:color="auto"/>
                        <w:bottom w:val="none" w:sz="0" w:space="0" w:color="auto"/>
                        <w:right w:val="none" w:sz="0" w:space="0" w:color="auto"/>
                      </w:divBdr>
                    </w:div>
                  </w:divsChild>
                </w:div>
                <w:div w:id="480385445">
                  <w:marLeft w:val="0"/>
                  <w:marRight w:val="0"/>
                  <w:marTop w:val="0"/>
                  <w:marBottom w:val="0"/>
                  <w:divBdr>
                    <w:top w:val="none" w:sz="0" w:space="0" w:color="auto"/>
                    <w:left w:val="none" w:sz="0" w:space="0" w:color="auto"/>
                    <w:bottom w:val="none" w:sz="0" w:space="0" w:color="auto"/>
                    <w:right w:val="none" w:sz="0" w:space="0" w:color="auto"/>
                  </w:divBdr>
                  <w:divsChild>
                    <w:div w:id="1747259200">
                      <w:marLeft w:val="0"/>
                      <w:marRight w:val="0"/>
                      <w:marTop w:val="0"/>
                      <w:marBottom w:val="0"/>
                      <w:divBdr>
                        <w:top w:val="none" w:sz="0" w:space="0" w:color="auto"/>
                        <w:left w:val="none" w:sz="0" w:space="0" w:color="auto"/>
                        <w:bottom w:val="none" w:sz="0" w:space="0" w:color="auto"/>
                        <w:right w:val="none" w:sz="0" w:space="0" w:color="auto"/>
                      </w:divBdr>
                    </w:div>
                  </w:divsChild>
                </w:div>
                <w:div w:id="2028825959">
                  <w:marLeft w:val="0"/>
                  <w:marRight w:val="0"/>
                  <w:marTop w:val="0"/>
                  <w:marBottom w:val="0"/>
                  <w:divBdr>
                    <w:top w:val="none" w:sz="0" w:space="0" w:color="auto"/>
                    <w:left w:val="none" w:sz="0" w:space="0" w:color="auto"/>
                    <w:bottom w:val="none" w:sz="0" w:space="0" w:color="auto"/>
                    <w:right w:val="none" w:sz="0" w:space="0" w:color="auto"/>
                  </w:divBdr>
                  <w:divsChild>
                    <w:div w:id="1902517930">
                      <w:marLeft w:val="0"/>
                      <w:marRight w:val="0"/>
                      <w:marTop w:val="0"/>
                      <w:marBottom w:val="0"/>
                      <w:divBdr>
                        <w:top w:val="none" w:sz="0" w:space="0" w:color="auto"/>
                        <w:left w:val="none" w:sz="0" w:space="0" w:color="auto"/>
                        <w:bottom w:val="none" w:sz="0" w:space="0" w:color="auto"/>
                        <w:right w:val="none" w:sz="0" w:space="0" w:color="auto"/>
                      </w:divBdr>
                    </w:div>
                  </w:divsChild>
                </w:div>
                <w:div w:id="83960790">
                  <w:marLeft w:val="0"/>
                  <w:marRight w:val="0"/>
                  <w:marTop w:val="0"/>
                  <w:marBottom w:val="0"/>
                  <w:divBdr>
                    <w:top w:val="none" w:sz="0" w:space="0" w:color="auto"/>
                    <w:left w:val="none" w:sz="0" w:space="0" w:color="auto"/>
                    <w:bottom w:val="none" w:sz="0" w:space="0" w:color="auto"/>
                    <w:right w:val="none" w:sz="0" w:space="0" w:color="auto"/>
                  </w:divBdr>
                  <w:divsChild>
                    <w:div w:id="982201698">
                      <w:marLeft w:val="0"/>
                      <w:marRight w:val="0"/>
                      <w:marTop w:val="0"/>
                      <w:marBottom w:val="0"/>
                      <w:divBdr>
                        <w:top w:val="none" w:sz="0" w:space="0" w:color="auto"/>
                        <w:left w:val="none" w:sz="0" w:space="0" w:color="auto"/>
                        <w:bottom w:val="none" w:sz="0" w:space="0" w:color="auto"/>
                        <w:right w:val="none" w:sz="0" w:space="0" w:color="auto"/>
                      </w:divBdr>
                    </w:div>
                  </w:divsChild>
                </w:div>
                <w:div w:id="232787197">
                  <w:marLeft w:val="0"/>
                  <w:marRight w:val="0"/>
                  <w:marTop w:val="0"/>
                  <w:marBottom w:val="0"/>
                  <w:divBdr>
                    <w:top w:val="none" w:sz="0" w:space="0" w:color="auto"/>
                    <w:left w:val="none" w:sz="0" w:space="0" w:color="auto"/>
                    <w:bottom w:val="none" w:sz="0" w:space="0" w:color="auto"/>
                    <w:right w:val="none" w:sz="0" w:space="0" w:color="auto"/>
                  </w:divBdr>
                  <w:divsChild>
                    <w:div w:id="1415518620">
                      <w:marLeft w:val="0"/>
                      <w:marRight w:val="0"/>
                      <w:marTop w:val="0"/>
                      <w:marBottom w:val="0"/>
                      <w:divBdr>
                        <w:top w:val="none" w:sz="0" w:space="0" w:color="auto"/>
                        <w:left w:val="none" w:sz="0" w:space="0" w:color="auto"/>
                        <w:bottom w:val="none" w:sz="0" w:space="0" w:color="auto"/>
                        <w:right w:val="none" w:sz="0" w:space="0" w:color="auto"/>
                      </w:divBdr>
                    </w:div>
                  </w:divsChild>
                </w:div>
                <w:div w:id="1128623808">
                  <w:marLeft w:val="0"/>
                  <w:marRight w:val="0"/>
                  <w:marTop w:val="0"/>
                  <w:marBottom w:val="0"/>
                  <w:divBdr>
                    <w:top w:val="none" w:sz="0" w:space="0" w:color="auto"/>
                    <w:left w:val="none" w:sz="0" w:space="0" w:color="auto"/>
                    <w:bottom w:val="none" w:sz="0" w:space="0" w:color="auto"/>
                    <w:right w:val="none" w:sz="0" w:space="0" w:color="auto"/>
                  </w:divBdr>
                  <w:divsChild>
                    <w:div w:id="1439134756">
                      <w:marLeft w:val="0"/>
                      <w:marRight w:val="0"/>
                      <w:marTop w:val="0"/>
                      <w:marBottom w:val="0"/>
                      <w:divBdr>
                        <w:top w:val="none" w:sz="0" w:space="0" w:color="auto"/>
                        <w:left w:val="none" w:sz="0" w:space="0" w:color="auto"/>
                        <w:bottom w:val="none" w:sz="0" w:space="0" w:color="auto"/>
                        <w:right w:val="none" w:sz="0" w:space="0" w:color="auto"/>
                      </w:divBdr>
                    </w:div>
                  </w:divsChild>
                </w:div>
                <w:div w:id="527525598">
                  <w:marLeft w:val="0"/>
                  <w:marRight w:val="0"/>
                  <w:marTop w:val="0"/>
                  <w:marBottom w:val="0"/>
                  <w:divBdr>
                    <w:top w:val="none" w:sz="0" w:space="0" w:color="auto"/>
                    <w:left w:val="none" w:sz="0" w:space="0" w:color="auto"/>
                    <w:bottom w:val="none" w:sz="0" w:space="0" w:color="auto"/>
                    <w:right w:val="none" w:sz="0" w:space="0" w:color="auto"/>
                  </w:divBdr>
                  <w:divsChild>
                    <w:div w:id="1720476620">
                      <w:marLeft w:val="0"/>
                      <w:marRight w:val="0"/>
                      <w:marTop w:val="0"/>
                      <w:marBottom w:val="0"/>
                      <w:divBdr>
                        <w:top w:val="none" w:sz="0" w:space="0" w:color="auto"/>
                        <w:left w:val="none" w:sz="0" w:space="0" w:color="auto"/>
                        <w:bottom w:val="none" w:sz="0" w:space="0" w:color="auto"/>
                        <w:right w:val="none" w:sz="0" w:space="0" w:color="auto"/>
                      </w:divBdr>
                    </w:div>
                  </w:divsChild>
                </w:div>
                <w:div w:id="923106417">
                  <w:marLeft w:val="0"/>
                  <w:marRight w:val="0"/>
                  <w:marTop w:val="0"/>
                  <w:marBottom w:val="0"/>
                  <w:divBdr>
                    <w:top w:val="none" w:sz="0" w:space="0" w:color="auto"/>
                    <w:left w:val="none" w:sz="0" w:space="0" w:color="auto"/>
                    <w:bottom w:val="none" w:sz="0" w:space="0" w:color="auto"/>
                    <w:right w:val="none" w:sz="0" w:space="0" w:color="auto"/>
                  </w:divBdr>
                  <w:divsChild>
                    <w:div w:id="66878741">
                      <w:marLeft w:val="0"/>
                      <w:marRight w:val="0"/>
                      <w:marTop w:val="0"/>
                      <w:marBottom w:val="0"/>
                      <w:divBdr>
                        <w:top w:val="none" w:sz="0" w:space="0" w:color="auto"/>
                        <w:left w:val="none" w:sz="0" w:space="0" w:color="auto"/>
                        <w:bottom w:val="none" w:sz="0" w:space="0" w:color="auto"/>
                        <w:right w:val="none" w:sz="0" w:space="0" w:color="auto"/>
                      </w:divBdr>
                    </w:div>
                  </w:divsChild>
                </w:div>
                <w:div w:id="1760249087">
                  <w:marLeft w:val="0"/>
                  <w:marRight w:val="0"/>
                  <w:marTop w:val="0"/>
                  <w:marBottom w:val="0"/>
                  <w:divBdr>
                    <w:top w:val="none" w:sz="0" w:space="0" w:color="auto"/>
                    <w:left w:val="none" w:sz="0" w:space="0" w:color="auto"/>
                    <w:bottom w:val="none" w:sz="0" w:space="0" w:color="auto"/>
                    <w:right w:val="none" w:sz="0" w:space="0" w:color="auto"/>
                  </w:divBdr>
                  <w:divsChild>
                    <w:div w:id="518157022">
                      <w:marLeft w:val="0"/>
                      <w:marRight w:val="0"/>
                      <w:marTop w:val="0"/>
                      <w:marBottom w:val="0"/>
                      <w:divBdr>
                        <w:top w:val="none" w:sz="0" w:space="0" w:color="auto"/>
                        <w:left w:val="none" w:sz="0" w:space="0" w:color="auto"/>
                        <w:bottom w:val="none" w:sz="0" w:space="0" w:color="auto"/>
                        <w:right w:val="none" w:sz="0" w:space="0" w:color="auto"/>
                      </w:divBdr>
                    </w:div>
                  </w:divsChild>
                </w:div>
                <w:div w:id="706640393">
                  <w:marLeft w:val="0"/>
                  <w:marRight w:val="0"/>
                  <w:marTop w:val="0"/>
                  <w:marBottom w:val="0"/>
                  <w:divBdr>
                    <w:top w:val="none" w:sz="0" w:space="0" w:color="auto"/>
                    <w:left w:val="none" w:sz="0" w:space="0" w:color="auto"/>
                    <w:bottom w:val="none" w:sz="0" w:space="0" w:color="auto"/>
                    <w:right w:val="none" w:sz="0" w:space="0" w:color="auto"/>
                  </w:divBdr>
                  <w:divsChild>
                    <w:div w:id="203829376">
                      <w:marLeft w:val="0"/>
                      <w:marRight w:val="0"/>
                      <w:marTop w:val="0"/>
                      <w:marBottom w:val="0"/>
                      <w:divBdr>
                        <w:top w:val="none" w:sz="0" w:space="0" w:color="auto"/>
                        <w:left w:val="none" w:sz="0" w:space="0" w:color="auto"/>
                        <w:bottom w:val="none" w:sz="0" w:space="0" w:color="auto"/>
                        <w:right w:val="none" w:sz="0" w:space="0" w:color="auto"/>
                      </w:divBdr>
                    </w:div>
                  </w:divsChild>
                </w:div>
                <w:div w:id="1394966012">
                  <w:marLeft w:val="0"/>
                  <w:marRight w:val="0"/>
                  <w:marTop w:val="0"/>
                  <w:marBottom w:val="0"/>
                  <w:divBdr>
                    <w:top w:val="none" w:sz="0" w:space="0" w:color="auto"/>
                    <w:left w:val="none" w:sz="0" w:space="0" w:color="auto"/>
                    <w:bottom w:val="none" w:sz="0" w:space="0" w:color="auto"/>
                    <w:right w:val="none" w:sz="0" w:space="0" w:color="auto"/>
                  </w:divBdr>
                  <w:divsChild>
                    <w:div w:id="1528369632">
                      <w:marLeft w:val="0"/>
                      <w:marRight w:val="0"/>
                      <w:marTop w:val="0"/>
                      <w:marBottom w:val="0"/>
                      <w:divBdr>
                        <w:top w:val="none" w:sz="0" w:space="0" w:color="auto"/>
                        <w:left w:val="none" w:sz="0" w:space="0" w:color="auto"/>
                        <w:bottom w:val="none" w:sz="0" w:space="0" w:color="auto"/>
                        <w:right w:val="none" w:sz="0" w:space="0" w:color="auto"/>
                      </w:divBdr>
                    </w:div>
                  </w:divsChild>
                </w:div>
                <w:div w:id="1175070993">
                  <w:marLeft w:val="0"/>
                  <w:marRight w:val="0"/>
                  <w:marTop w:val="0"/>
                  <w:marBottom w:val="0"/>
                  <w:divBdr>
                    <w:top w:val="none" w:sz="0" w:space="0" w:color="auto"/>
                    <w:left w:val="none" w:sz="0" w:space="0" w:color="auto"/>
                    <w:bottom w:val="none" w:sz="0" w:space="0" w:color="auto"/>
                    <w:right w:val="none" w:sz="0" w:space="0" w:color="auto"/>
                  </w:divBdr>
                  <w:divsChild>
                    <w:div w:id="1816725766">
                      <w:marLeft w:val="0"/>
                      <w:marRight w:val="0"/>
                      <w:marTop w:val="0"/>
                      <w:marBottom w:val="0"/>
                      <w:divBdr>
                        <w:top w:val="none" w:sz="0" w:space="0" w:color="auto"/>
                        <w:left w:val="none" w:sz="0" w:space="0" w:color="auto"/>
                        <w:bottom w:val="none" w:sz="0" w:space="0" w:color="auto"/>
                        <w:right w:val="none" w:sz="0" w:space="0" w:color="auto"/>
                      </w:divBdr>
                    </w:div>
                  </w:divsChild>
                </w:div>
                <w:div w:id="786510280">
                  <w:marLeft w:val="0"/>
                  <w:marRight w:val="0"/>
                  <w:marTop w:val="0"/>
                  <w:marBottom w:val="0"/>
                  <w:divBdr>
                    <w:top w:val="none" w:sz="0" w:space="0" w:color="auto"/>
                    <w:left w:val="none" w:sz="0" w:space="0" w:color="auto"/>
                    <w:bottom w:val="none" w:sz="0" w:space="0" w:color="auto"/>
                    <w:right w:val="none" w:sz="0" w:space="0" w:color="auto"/>
                  </w:divBdr>
                  <w:divsChild>
                    <w:div w:id="352925070">
                      <w:marLeft w:val="0"/>
                      <w:marRight w:val="0"/>
                      <w:marTop w:val="0"/>
                      <w:marBottom w:val="0"/>
                      <w:divBdr>
                        <w:top w:val="none" w:sz="0" w:space="0" w:color="auto"/>
                        <w:left w:val="none" w:sz="0" w:space="0" w:color="auto"/>
                        <w:bottom w:val="none" w:sz="0" w:space="0" w:color="auto"/>
                        <w:right w:val="none" w:sz="0" w:space="0" w:color="auto"/>
                      </w:divBdr>
                    </w:div>
                  </w:divsChild>
                </w:div>
                <w:div w:id="633950451">
                  <w:marLeft w:val="0"/>
                  <w:marRight w:val="0"/>
                  <w:marTop w:val="0"/>
                  <w:marBottom w:val="0"/>
                  <w:divBdr>
                    <w:top w:val="none" w:sz="0" w:space="0" w:color="auto"/>
                    <w:left w:val="none" w:sz="0" w:space="0" w:color="auto"/>
                    <w:bottom w:val="none" w:sz="0" w:space="0" w:color="auto"/>
                    <w:right w:val="none" w:sz="0" w:space="0" w:color="auto"/>
                  </w:divBdr>
                  <w:divsChild>
                    <w:div w:id="1850288425">
                      <w:marLeft w:val="0"/>
                      <w:marRight w:val="0"/>
                      <w:marTop w:val="0"/>
                      <w:marBottom w:val="0"/>
                      <w:divBdr>
                        <w:top w:val="none" w:sz="0" w:space="0" w:color="auto"/>
                        <w:left w:val="none" w:sz="0" w:space="0" w:color="auto"/>
                        <w:bottom w:val="none" w:sz="0" w:space="0" w:color="auto"/>
                        <w:right w:val="none" w:sz="0" w:space="0" w:color="auto"/>
                      </w:divBdr>
                    </w:div>
                  </w:divsChild>
                </w:div>
                <w:div w:id="906770747">
                  <w:marLeft w:val="0"/>
                  <w:marRight w:val="0"/>
                  <w:marTop w:val="0"/>
                  <w:marBottom w:val="0"/>
                  <w:divBdr>
                    <w:top w:val="none" w:sz="0" w:space="0" w:color="auto"/>
                    <w:left w:val="none" w:sz="0" w:space="0" w:color="auto"/>
                    <w:bottom w:val="none" w:sz="0" w:space="0" w:color="auto"/>
                    <w:right w:val="none" w:sz="0" w:space="0" w:color="auto"/>
                  </w:divBdr>
                  <w:divsChild>
                    <w:div w:id="563495155">
                      <w:marLeft w:val="0"/>
                      <w:marRight w:val="0"/>
                      <w:marTop w:val="0"/>
                      <w:marBottom w:val="0"/>
                      <w:divBdr>
                        <w:top w:val="none" w:sz="0" w:space="0" w:color="auto"/>
                        <w:left w:val="none" w:sz="0" w:space="0" w:color="auto"/>
                        <w:bottom w:val="none" w:sz="0" w:space="0" w:color="auto"/>
                        <w:right w:val="none" w:sz="0" w:space="0" w:color="auto"/>
                      </w:divBdr>
                    </w:div>
                  </w:divsChild>
                </w:div>
                <w:div w:id="557208743">
                  <w:marLeft w:val="0"/>
                  <w:marRight w:val="0"/>
                  <w:marTop w:val="0"/>
                  <w:marBottom w:val="0"/>
                  <w:divBdr>
                    <w:top w:val="none" w:sz="0" w:space="0" w:color="auto"/>
                    <w:left w:val="none" w:sz="0" w:space="0" w:color="auto"/>
                    <w:bottom w:val="none" w:sz="0" w:space="0" w:color="auto"/>
                    <w:right w:val="none" w:sz="0" w:space="0" w:color="auto"/>
                  </w:divBdr>
                  <w:divsChild>
                    <w:div w:id="903830438">
                      <w:marLeft w:val="0"/>
                      <w:marRight w:val="0"/>
                      <w:marTop w:val="0"/>
                      <w:marBottom w:val="0"/>
                      <w:divBdr>
                        <w:top w:val="none" w:sz="0" w:space="0" w:color="auto"/>
                        <w:left w:val="none" w:sz="0" w:space="0" w:color="auto"/>
                        <w:bottom w:val="none" w:sz="0" w:space="0" w:color="auto"/>
                        <w:right w:val="none" w:sz="0" w:space="0" w:color="auto"/>
                      </w:divBdr>
                    </w:div>
                  </w:divsChild>
                </w:div>
                <w:div w:id="214633132">
                  <w:marLeft w:val="0"/>
                  <w:marRight w:val="0"/>
                  <w:marTop w:val="0"/>
                  <w:marBottom w:val="0"/>
                  <w:divBdr>
                    <w:top w:val="none" w:sz="0" w:space="0" w:color="auto"/>
                    <w:left w:val="none" w:sz="0" w:space="0" w:color="auto"/>
                    <w:bottom w:val="none" w:sz="0" w:space="0" w:color="auto"/>
                    <w:right w:val="none" w:sz="0" w:space="0" w:color="auto"/>
                  </w:divBdr>
                  <w:divsChild>
                    <w:div w:id="1051268778">
                      <w:marLeft w:val="0"/>
                      <w:marRight w:val="0"/>
                      <w:marTop w:val="0"/>
                      <w:marBottom w:val="0"/>
                      <w:divBdr>
                        <w:top w:val="none" w:sz="0" w:space="0" w:color="auto"/>
                        <w:left w:val="none" w:sz="0" w:space="0" w:color="auto"/>
                        <w:bottom w:val="none" w:sz="0" w:space="0" w:color="auto"/>
                        <w:right w:val="none" w:sz="0" w:space="0" w:color="auto"/>
                      </w:divBdr>
                    </w:div>
                  </w:divsChild>
                </w:div>
                <w:div w:id="296033222">
                  <w:marLeft w:val="0"/>
                  <w:marRight w:val="0"/>
                  <w:marTop w:val="0"/>
                  <w:marBottom w:val="0"/>
                  <w:divBdr>
                    <w:top w:val="none" w:sz="0" w:space="0" w:color="auto"/>
                    <w:left w:val="none" w:sz="0" w:space="0" w:color="auto"/>
                    <w:bottom w:val="none" w:sz="0" w:space="0" w:color="auto"/>
                    <w:right w:val="none" w:sz="0" w:space="0" w:color="auto"/>
                  </w:divBdr>
                  <w:divsChild>
                    <w:div w:id="2111272702">
                      <w:marLeft w:val="0"/>
                      <w:marRight w:val="0"/>
                      <w:marTop w:val="0"/>
                      <w:marBottom w:val="0"/>
                      <w:divBdr>
                        <w:top w:val="none" w:sz="0" w:space="0" w:color="auto"/>
                        <w:left w:val="none" w:sz="0" w:space="0" w:color="auto"/>
                        <w:bottom w:val="none" w:sz="0" w:space="0" w:color="auto"/>
                        <w:right w:val="none" w:sz="0" w:space="0" w:color="auto"/>
                      </w:divBdr>
                    </w:div>
                  </w:divsChild>
                </w:div>
                <w:div w:id="123699083">
                  <w:marLeft w:val="0"/>
                  <w:marRight w:val="0"/>
                  <w:marTop w:val="0"/>
                  <w:marBottom w:val="0"/>
                  <w:divBdr>
                    <w:top w:val="none" w:sz="0" w:space="0" w:color="auto"/>
                    <w:left w:val="none" w:sz="0" w:space="0" w:color="auto"/>
                    <w:bottom w:val="none" w:sz="0" w:space="0" w:color="auto"/>
                    <w:right w:val="none" w:sz="0" w:space="0" w:color="auto"/>
                  </w:divBdr>
                  <w:divsChild>
                    <w:div w:id="100538777">
                      <w:marLeft w:val="0"/>
                      <w:marRight w:val="0"/>
                      <w:marTop w:val="0"/>
                      <w:marBottom w:val="0"/>
                      <w:divBdr>
                        <w:top w:val="none" w:sz="0" w:space="0" w:color="auto"/>
                        <w:left w:val="none" w:sz="0" w:space="0" w:color="auto"/>
                        <w:bottom w:val="none" w:sz="0" w:space="0" w:color="auto"/>
                        <w:right w:val="none" w:sz="0" w:space="0" w:color="auto"/>
                      </w:divBdr>
                    </w:div>
                  </w:divsChild>
                </w:div>
                <w:div w:id="1327830418">
                  <w:marLeft w:val="0"/>
                  <w:marRight w:val="0"/>
                  <w:marTop w:val="0"/>
                  <w:marBottom w:val="0"/>
                  <w:divBdr>
                    <w:top w:val="none" w:sz="0" w:space="0" w:color="auto"/>
                    <w:left w:val="none" w:sz="0" w:space="0" w:color="auto"/>
                    <w:bottom w:val="none" w:sz="0" w:space="0" w:color="auto"/>
                    <w:right w:val="none" w:sz="0" w:space="0" w:color="auto"/>
                  </w:divBdr>
                  <w:divsChild>
                    <w:div w:id="395666961">
                      <w:marLeft w:val="0"/>
                      <w:marRight w:val="0"/>
                      <w:marTop w:val="0"/>
                      <w:marBottom w:val="0"/>
                      <w:divBdr>
                        <w:top w:val="none" w:sz="0" w:space="0" w:color="auto"/>
                        <w:left w:val="none" w:sz="0" w:space="0" w:color="auto"/>
                        <w:bottom w:val="none" w:sz="0" w:space="0" w:color="auto"/>
                        <w:right w:val="none" w:sz="0" w:space="0" w:color="auto"/>
                      </w:divBdr>
                    </w:div>
                  </w:divsChild>
                </w:div>
                <w:div w:id="77797299">
                  <w:marLeft w:val="0"/>
                  <w:marRight w:val="0"/>
                  <w:marTop w:val="0"/>
                  <w:marBottom w:val="0"/>
                  <w:divBdr>
                    <w:top w:val="none" w:sz="0" w:space="0" w:color="auto"/>
                    <w:left w:val="none" w:sz="0" w:space="0" w:color="auto"/>
                    <w:bottom w:val="none" w:sz="0" w:space="0" w:color="auto"/>
                    <w:right w:val="none" w:sz="0" w:space="0" w:color="auto"/>
                  </w:divBdr>
                  <w:divsChild>
                    <w:div w:id="202326738">
                      <w:marLeft w:val="0"/>
                      <w:marRight w:val="0"/>
                      <w:marTop w:val="0"/>
                      <w:marBottom w:val="0"/>
                      <w:divBdr>
                        <w:top w:val="none" w:sz="0" w:space="0" w:color="auto"/>
                        <w:left w:val="none" w:sz="0" w:space="0" w:color="auto"/>
                        <w:bottom w:val="none" w:sz="0" w:space="0" w:color="auto"/>
                        <w:right w:val="none" w:sz="0" w:space="0" w:color="auto"/>
                      </w:divBdr>
                    </w:div>
                  </w:divsChild>
                </w:div>
                <w:div w:id="1973553600">
                  <w:marLeft w:val="0"/>
                  <w:marRight w:val="0"/>
                  <w:marTop w:val="0"/>
                  <w:marBottom w:val="0"/>
                  <w:divBdr>
                    <w:top w:val="none" w:sz="0" w:space="0" w:color="auto"/>
                    <w:left w:val="none" w:sz="0" w:space="0" w:color="auto"/>
                    <w:bottom w:val="none" w:sz="0" w:space="0" w:color="auto"/>
                    <w:right w:val="none" w:sz="0" w:space="0" w:color="auto"/>
                  </w:divBdr>
                  <w:divsChild>
                    <w:div w:id="1239634192">
                      <w:marLeft w:val="0"/>
                      <w:marRight w:val="0"/>
                      <w:marTop w:val="0"/>
                      <w:marBottom w:val="0"/>
                      <w:divBdr>
                        <w:top w:val="none" w:sz="0" w:space="0" w:color="auto"/>
                        <w:left w:val="none" w:sz="0" w:space="0" w:color="auto"/>
                        <w:bottom w:val="none" w:sz="0" w:space="0" w:color="auto"/>
                        <w:right w:val="none" w:sz="0" w:space="0" w:color="auto"/>
                      </w:divBdr>
                    </w:div>
                  </w:divsChild>
                </w:div>
                <w:div w:id="320159090">
                  <w:marLeft w:val="0"/>
                  <w:marRight w:val="0"/>
                  <w:marTop w:val="0"/>
                  <w:marBottom w:val="0"/>
                  <w:divBdr>
                    <w:top w:val="none" w:sz="0" w:space="0" w:color="auto"/>
                    <w:left w:val="none" w:sz="0" w:space="0" w:color="auto"/>
                    <w:bottom w:val="none" w:sz="0" w:space="0" w:color="auto"/>
                    <w:right w:val="none" w:sz="0" w:space="0" w:color="auto"/>
                  </w:divBdr>
                  <w:divsChild>
                    <w:div w:id="303043482">
                      <w:marLeft w:val="0"/>
                      <w:marRight w:val="0"/>
                      <w:marTop w:val="0"/>
                      <w:marBottom w:val="0"/>
                      <w:divBdr>
                        <w:top w:val="none" w:sz="0" w:space="0" w:color="auto"/>
                        <w:left w:val="none" w:sz="0" w:space="0" w:color="auto"/>
                        <w:bottom w:val="none" w:sz="0" w:space="0" w:color="auto"/>
                        <w:right w:val="none" w:sz="0" w:space="0" w:color="auto"/>
                      </w:divBdr>
                    </w:div>
                  </w:divsChild>
                </w:div>
                <w:div w:id="1500923410">
                  <w:marLeft w:val="0"/>
                  <w:marRight w:val="0"/>
                  <w:marTop w:val="0"/>
                  <w:marBottom w:val="0"/>
                  <w:divBdr>
                    <w:top w:val="none" w:sz="0" w:space="0" w:color="auto"/>
                    <w:left w:val="none" w:sz="0" w:space="0" w:color="auto"/>
                    <w:bottom w:val="none" w:sz="0" w:space="0" w:color="auto"/>
                    <w:right w:val="none" w:sz="0" w:space="0" w:color="auto"/>
                  </w:divBdr>
                  <w:divsChild>
                    <w:div w:id="1646398170">
                      <w:marLeft w:val="0"/>
                      <w:marRight w:val="0"/>
                      <w:marTop w:val="0"/>
                      <w:marBottom w:val="0"/>
                      <w:divBdr>
                        <w:top w:val="none" w:sz="0" w:space="0" w:color="auto"/>
                        <w:left w:val="none" w:sz="0" w:space="0" w:color="auto"/>
                        <w:bottom w:val="none" w:sz="0" w:space="0" w:color="auto"/>
                        <w:right w:val="none" w:sz="0" w:space="0" w:color="auto"/>
                      </w:divBdr>
                    </w:div>
                  </w:divsChild>
                </w:div>
                <w:div w:id="500001235">
                  <w:marLeft w:val="0"/>
                  <w:marRight w:val="0"/>
                  <w:marTop w:val="0"/>
                  <w:marBottom w:val="0"/>
                  <w:divBdr>
                    <w:top w:val="none" w:sz="0" w:space="0" w:color="auto"/>
                    <w:left w:val="none" w:sz="0" w:space="0" w:color="auto"/>
                    <w:bottom w:val="none" w:sz="0" w:space="0" w:color="auto"/>
                    <w:right w:val="none" w:sz="0" w:space="0" w:color="auto"/>
                  </w:divBdr>
                  <w:divsChild>
                    <w:div w:id="1156528496">
                      <w:marLeft w:val="0"/>
                      <w:marRight w:val="0"/>
                      <w:marTop w:val="0"/>
                      <w:marBottom w:val="0"/>
                      <w:divBdr>
                        <w:top w:val="none" w:sz="0" w:space="0" w:color="auto"/>
                        <w:left w:val="none" w:sz="0" w:space="0" w:color="auto"/>
                        <w:bottom w:val="none" w:sz="0" w:space="0" w:color="auto"/>
                        <w:right w:val="none" w:sz="0" w:space="0" w:color="auto"/>
                      </w:divBdr>
                    </w:div>
                  </w:divsChild>
                </w:div>
                <w:div w:id="1651130234">
                  <w:marLeft w:val="0"/>
                  <w:marRight w:val="0"/>
                  <w:marTop w:val="0"/>
                  <w:marBottom w:val="0"/>
                  <w:divBdr>
                    <w:top w:val="none" w:sz="0" w:space="0" w:color="auto"/>
                    <w:left w:val="none" w:sz="0" w:space="0" w:color="auto"/>
                    <w:bottom w:val="none" w:sz="0" w:space="0" w:color="auto"/>
                    <w:right w:val="none" w:sz="0" w:space="0" w:color="auto"/>
                  </w:divBdr>
                  <w:divsChild>
                    <w:div w:id="1668940052">
                      <w:marLeft w:val="0"/>
                      <w:marRight w:val="0"/>
                      <w:marTop w:val="0"/>
                      <w:marBottom w:val="0"/>
                      <w:divBdr>
                        <w:top w:val="none" w:sz="0" w:space="0" w:color="auto"/>
                        <w:left w:val="none" w:sz="0" w:space="0" w:color="auto"/>
                        <w:bottom w:val="none" w:sz="0" w:space="0" w:color="auto"/>
                        <w:right w:val="none" w:sz="0" w:space="0" w:color="auto"/>
                      </w:divBdr>
                    </w:div>
                  </w:divsChild>
                </w:div>
                <w:div w:id="1072970899">
                  <w:marLeft w:val="0"/>
                  <w:marRight w:val="0"/>
                  <w:marTop w:val="0"/>
                  <w:marBottom w:val="0"/>
                  <w:divBdr>
                    <w:top w:val="none" w:sz="0" w:space="0" w:color="auto"/>
                    <w:left w:val="none" w:sz="0" w:space="0" w:color="auto"/>
                    <w:bottom w:val="none" w:sz="0" w:space="0" w:color="auto"/>
                    <w:right w:val="none" w:sz="0" w:space="0" w:color="auto"/>
                  </w:divBdr>
                  <w:divsChild>
                    <w:div w:id="1256472619">
                      <w:marLeft w:val="0"/>
                      <w:marRight w:val="0"/>
                      <w:marTop w:val="0"/>
                      <w:marBottom w:val="0"/>
                      <w:divBdr>
                        <w:top w:val="none" w:sz="0" w:space="0" w:color="auto"/>
                        <w:left w:val="none" w:sz="0" w:space="0" w:color="auto"/>
                        <w:bottom w:val="none" w:sz="0" w:space="0" w:color="auto"/>
                        <w:right w:val="none" w:sz="0" w:space="0" w:color="auto"/>
                      </w:divBdr>
                    </w:div>
                  </w:divsChild>
                </w:div>
                <w:div w:id="1030568951">
                  <w:marLeft w:val="0"/>
                  <w:marRight w:val="0"/>
                  <w:marTop w:val="0"/>
                  <w:marBottom w:val="0"/>
                  <w:divBdr>
                    <w:top w:val="none" w:sz="0" w:space="0" w:color="auto"/>
                    <w:left w:val="none" w:sz="0" w:space="0" w:color="auto"/>
                    <w:bottom w:val="none" w:sz="0" w:space="0" w:color="auto"/>
                    <w:right w:val="none" w:sz="0" w:space="0" w:color="auto"/>
                  </w:divBdr>
                  <w:divsChild>
                    <w:div w:id="2023123847">
                      <w:marLeft w:val="0"/>
                      <w:marRight w:val="0"/>
                      <w:marTop w:val="0"/>
                      <w:marBottom w:val="0"/>
                      <w:divBdr>
                        <w:top w:val="none" w:sz="0" w:space="0" w:color="auto"/>
                        <w:left w:val="none" w:sz="0" w:space="0" w:color="auto"/>
                        <w:bottom w:val="none" w:sz="0" w:space="0" w:color="auto"/>
                        <w:right w:val="none" w:sz="0" w:space="0" w:color="auto"/>
                      </w:divBdr>
                    </w:div>
                  </w:divsChild>
                </w:div>
                <w:div w:id="396586741">
                  <w:marLeft w:val="0"/>
                  <w:marRight w:val="0"/>
                  <w:marTop w:val="0"/>
                  <w:marBottom w:val="0"/>
                  <w:divBdr>
                    <w:top w:val="none" w:sz="0" w:space="0" w:color="auto"/>
                    <w:left w:val="none" w:sz="0" w:space="0" w:color="auto"/>
                    <w:bottom w:val="none" w:sz="0" w:space="0" w:color="auto"/>
                    <w:right w:val="none" w:sz="0" w:space="0" w:color="auto"/>
                  </w:divBdr>
                  <w:divsChild>
                    <w:div w:id="83965059">
                      <w:marLeft w:val="0"/>
                      <w:marRight w:val="0"/>
                      <w:marTop w:val="0"/>
                      <w:marBottom w:val="0"/>
                      <w:divBdr>
                        <w:top w:val="none" w:sz="0" w:space="0" w:color="auto"/>
                        <w:left w:val="none" w:sz="0" w:space="0" w:color="auto"/>
                        <w:bottom w:val="none" w:sz="0" w:space="0" w:color="auto"/>
                        <w:right w:val="none" w:sz="0" w:space="0" w:color="auto"/>
                      </w:divBdr>
                    </w:div>
                  </w:divsChild>
                </w:div>
                <w:div w:id="1498956614">
                  <w:marLeft w:val="0"/>
                  <w:marRight w:val="0"/>
                  <w:marTop w:val="0"/>
                  <w:marBottom w:val="0"/>
                  <w:divBdr>
                    <w:top w:val="none" w:sz="0" w:space="0" w:color="auto"/>
                    <w:left w:val="none" w:sz="0" w:space="0" w:color="auto"/>
                    <w:bottom w:val="none" w:sz="0" w:space="0" w:color="auto"/>
                    <w:right w:val="none" w:sz="0" w:space="0" w:color="auto"/>
                  </w:divBdr>
                  <w:divsChild>
                    <w:div w:id="1614938214">
                      <w:marLeft w:val="0"/>
                      <w:marRight w:val="0"/>
                      <w:marTop w:val="0"/>
                      <w:marBottom w:val="0"/>
                      <w:divBdr>
                        <w:top w:val="none" w:sz="0" w:space="0" w:color="auto"/>
                        <w:left w:val="none" w:sz="0" w:space="0" w:color="auto"/>
                        <w:bottom w:val="none" w:sz="0" w:space="0" w:color="auto"/>
                        <w:right w:val="none" w:sz="0" w:space="0" w:color="auto"/>
                      </w:divBdr>
                    </w:div>
                  </w:divsChild>
                </w:div>
                <w:div w:id="237596778">
                  <w:marLeft w:val="0"/>
                  <w:marRight w:val="0"/>
                  <w:marTop w:val="0"/>
                  <w:marBottom w:val="0"/>
                  <w:divBdr>
                    <w:top w:val="none" w:sz="0" w:space="0" w:color="auto"/>
                    <w:left w:val="none" w:sz="0" w:space="0" w:color="auto"/>
                    <w:bottom w:val="none" w:sz="0" w:space="0" w:color="auto"/>
                    <w:right w:val="none" w:sz="0" w:space="0" w:color="auto"/>
                  </w:divBdr>
                  <w:divsChild>
                    <w:div w:id="1721518933">
                      <w:marLeft w:val="0"/>
                      <w:marRight w:val="0"/>
                      <w:marTop w:val="0"/>
                      <w:marBottom w:val="0"/>
                      <w:divBdr>
                        <w:top w:val="none" w:sz="0" w:space="0" w:color="auto"/>
                        <w:left w:val="none" w:sz="0" w:space="0" w:color="auto"/>
                        <w:bottom w:val="none" w:sz="0" w:space="0" w:color="auto"/>
                        <w:right w:val="none" w:sz="0" w:space="0" w:color="auto"/>
                      </w:divBdr>
                    </w:div>
                  </w:divsChild>
                </w:div>
                <w:div w:id="2025933528">
                  <w:marLeft w:val="0"/>
                  <w:marRight w:val="0"/>
                  <w:marTop w:val="0"/>
                  <w:marBottom w:val="0"/>
                  <w:divBdr>
                    <w:top w:val="none" w:sz="0" w:space="0" w:color="auto"/>
                    <w:left w:val="none" w:sz="0" w:space="0" w:color="auto"/>
                    <w:bottom w:val="none" w:sz="0" w:space="0" w:color="auto"/>
                    <w:right w:val="none" w:sz="0" w:space="0" w:color="auto"/>
                  </w:divBdr>
                  <w:divsChild>
                    <w:div w:id="1025905972">
                      <w:marLeft w:val="0"/>
                      <w:marRight w:val="0"/>
                      <w:marTop w:val="0"/>
                      <w:marBottom w:val="0"/>
                      <w:divBdr>
                        <w:top w:val="none" w:sz="0" w:space="0" w:color="auto"/>
                        <w:left w:val="none" w:sz="0" w:space="0" w:color="auto"/>
                        <w:bottom w:val="none" w:sz="0" w:space="0" w:color="auto"/>
                        <w:right w:val="none" w:sz="0" w:space="0" w:color="auto"/>
                      </w:divBdr>
                    </w:div>
                  </w:divsChild>
                </w:div>
                <w:div w:id="1324701128">
                  <w:marLeft w:val="0"/>
                  <w:marRight w:val="0"/>
                  <w:marTop w:val="0"/>
                  <w:marBottom w:val="0"/>
                  <w:divBdr>
                    <w:top w:val="none" w:sz="0" w:space="0" w:color="auto"/>
                    <w:left w:val="none" w:sz="0" w:space="0" w:color="auto"/>
                    <w:bottom w:val="none" w:sz="0" w:space="0" w:color="auto"/>
                    <w:right w:val="none" w:sz="0" w:space="0" w:color="auto"/>
                  </w:divBdr>
                  <w:divsChild>
                    <w:div w:id="1591813178">
                      <w:marLeft w:val="0"/>
                      <w:marRight w:val="0"/>
                      <w:marTop w:val="0"/>
                      <w:marBottom w:val="0"/>
                      <w:divBdr>
                        <w:top w:val="none" w:sz="0" w:space="0" w:color="auto"/>
                        <w:left w:val="none" w:sz="0" w:space="0" w:color="auto"/>
                        <w:bottom w:val="none" w:sz="0" w:space="0" w:color="auto"/>
                        <w:right w:val="none" w:sz="0" w:space="0" w:color="auto"/>
                      </w:divBdr>
                    </w:div>
                  </w:divsChild>
                </w:div>
                <w:div w:id="307444012">
                  <w:marLeft w:val="0"/>
                  <w:marRight w:val="0"/>
                  <w:marTop w:val="0"/>
                  <w:marBottom w:val="0"/>
                  <w:divBdr>
                    <w:top w:val="none" w:sz="0" w:space="0" w:color="auto"/>
                    <w:left w:val="none" w:sz="0" w:space="0" w:color="auto"/>
                    <w:bottom w:val="none" w:sz="0" w:space="0" w:color="auto"/>
                    <w:right w:val="none" w:sz="0" w:space="0" w:color="auto"/>
                  </w:divBdr>
                  <w:divsChild>
                    <w:div w:id="183134809">
                      <w:marLeft w:val="0"/>
                      <w:marRight w:val="0"/>
                      <w:marTop w:val="0"/>
                      <w:marBottom w:val="0"/>
                      <w:divBdr>
                        <w:top w:val="none" w:sz="0" w:space="0" w:color="auto"/>
                        <w:left w:val="none" w:sz="0" w:space="0" w:color="auto"/>
                        <w:bottom w:val="none" w:sz="0" w:space="0" w:color="auto"/>
                        <w:right w:val="none" w:sz="0" w:space="0" w:color="auto"/>
                      </w:divBdr>
                    </w:div>
                  </w:divsChild>
                </w:div>
                <w:div w:id="266887344">
                  <w:marLeft w:val="0"/>
                  <w:marRight w:val="0"/>
                  <w:marTop w:val="0"/>
                  <w:marBottom w:val="0"/>
                  <w:divBdr>
                    <w:top w:val="none" w:sz="0" w:space="0" w:color="auto"/>
                    <w:left w:val="none" w:sz="0" w:space="0" w:color="auto"/>
                    <w:bottom w:val="none" w:sz="0" w:space="0" w:color="auto"/>
                    <w:right w:val="none" w:sz="0" w:space="0" w:color="auto"/>
                  </w:divBdr>
                  <w:divsChild>
                    <w:div w:id="1671829396">
                      <w:marLeft w:val="0"/>
                      <w:marRight w:val="0"/>
                      <w:marTop w:val="0"/>
                      <w:marBottom w:val="0"/>
                      <w:divBdr>
                        <w:top w:val="none" w:sz="0" w:space="0" w:color="auto"/>
                        <w:left w:val="none" w:sz="0" w:space="0" w:color="auto"/>
                        <w:bottom w:val="none" w:sz="0" w:space="0" w:color="auto"/>
                        <w:right w:val="none" w:sz="0" w:space="0" w:color="auto"/>
                      </w:divBdr>
                    </w:div>
                  </w:divsChild>
                </w:div>
                <w:div w:id="54864307">
                  <w:marLeft w:val="0"/>
                  <w:marRight w:val="0"/>
                  <w:marTop w:val="0"/>
                  <w:marBottom w:val="0"/>
                  <w:divBdr>
                    <w:top w:val="none" w:sz="0" w:space="0" w:color="auto"/>
                    <w:left w:val="none" w:sz="0" w:space="0" w:color="auto"/>
                    <w:bottom w:val="none" w:sz="0" w:space="0" w:color="auto"/>
                    <w:right w:val="none" w:sz="0" w:space="0" w:color="auto"/>
                  </w:divBdr>
                  <w:divsChild>
                    <w:div w:id="1761413474">
                      <w:marLeft w:val="0"/>
                      <w:marRight w:val="0"/>
                      <w:marTop w:val="0"/>
                      <w:marBottom w:val="0"/>
                      <w:divBdr>
                        <w:top w:val="none" w:sz="0" w:space="0" w:color="auto"/>
                        <w:left w:val="none" w:sz="0" w:space="0" w:color="auto"/>
                        <w:bottom w:val="none" w:sz="0" w:space="0" w:color="auto"/>
                        <w:right w:val="none" w:sz="0" w:space="0" w:color="auto"/>
                      </w:divBdr>
                    </w:div>
                  </w:divsChild>
                </w:div>
                <w:div w:id="1985891193">
                  <w:marLeft w:val="0"/>
                  <w:marRight w:val="0"/>
                  <w:marTop w:val="0"/>
                  <w:marBottom w:val="0"/>
                  <w:divBdr>
                    <w:top w:val="none" w:sz="0" w:space="0" w:color="auto"/>
                    <w:left w:val="none" w:sz="0" w:space="0" w:color="auto"/>
                    <w:bottom w:val="none" w:sz="0" w:space="0" w:color="auto"/>
                    <w:right w:val="none" w:sz="0" w:space="0" w:color="auto"/>
                  </w:divBdr>
                  <w:divsChild>
                    <w:div w:id="1427341301">
                      <w:marLeft w:val="0"/>
                      <w:marRight w:val="0"/>
                      <w:marTop w:val="0"/>
                      <w:marBottom w:val="0"/>
                      <w:divBdr>
                        <w:top w:val="none" w:sz="0" w:space="0" w:color="auto"/>
                        <w:left w:val="none" w:sz="0" w:space="0" w:color="auto"/>
                        <w:bottom w:val="none" w:sz="0" w:space="0" w:color="auto"/>
                        <w:right w:val="none" w:sz="0" w:space="0" w:color="auto"/>
                      </w:divBdr>
                    </w:div>
                  </w:divsChild>
                </w:div>
                <w:div w:id="1472744436">
                  <w:marLeft w:val="0"/>
                  <w:marRight w:val="0"/>
                  <w:marTop w:val="0"/>
                  <w:marBottom w:val="0"/>
                  <w:divBdr>
                    <w:top w:val="none" w:sz="0" w:space="0" w:color="auto"/>
                    <w:left w:val="none" w:sz="0" w:space="0" w:color="auto"/>
                    <w:bottom w:val="none" w:sz="0" w:space="0" w:color="auto"/>
                    <w:right w:val="none" w:sz="0" w:space="0" w:color="auto"/>
                  </w:divBdr>
                  <w:divsChild>
                    <w:div w:id="2139833905">
                      <w:marLeft w:val="0"/>
                      <w:marRight w:val="0"/>
                      <w:marTop w:val="0"/>
                      <w:marBottom w:val="0"/>
                      <w:divBdr>
                        <w:top w:val="none" w:sz="0" w:space="0" w:color="auto"/>
                        <w:left w:val="none" w:sz="0" w:space="0" w:color="auto"/>
                        <w:bottom w:val="none" w:sz="0" w:space="0" w:color="auto"/>
                        <w:right w:val="none" w:sz="0" w:space="0" w:color="auto"/>
                      </w:divBdr>
                    </w:div>
                  </w:divsChild>
                </w:div>
                <w:div w:id="525481030">
                  <w:marLeft w:val="0"/>
                  <w:marRight w:val="0"/>
                  <w:marTop w:val="0"/>
                  <w:marBottom w:val="0"/>
                  <w:divBdr>
                    <w:top w:val="none" w:sz="0" w:space="0" w:color="auto"/>
                    <w:left w:val="none" w:sz="0" w:space="0" w:color="auto"/>
                    <w:bottom w:val="none" w:sz="0" w:space="0" w:color="auto"/>
                    <w:right w:val="none" w:sz="0" w:space="0" w:color="auto"/>
                  </w:divBdr>
                  <w:divsChild>
                    <w:div w:id="1827359797">
                      <w:marLeft w:val="0"/>
                      <w:marRight w:val="0"/>
                      <w:marTop w:val="0"/>
                      <w:marBottom w:val="0"/>
                      <w:divBdr>
                        <w:top w:val="none" w:sz="0" w:space="0" w:color="auto"/>
                        <w:left w:val="none" w:sz="0" w:space="0" w:color="auto"/>
                        <w:bottom w:val="none" w:sz="0" w:space="0" w:color="auto"/>
                        <w:right w:val="none" w:sz="0" w:space="0" w:color="auto"/>
                      </w:divBdr>
                    </w:div>
                  </w:divsChild>
                </w:div>
                <w:div w:id="94248440">
                  <w:marLeft w:val="0"/>
                  <w:marRight w:val="0"/>
                  <w:marTop w:val="0"/>
                  <w:marBottom w:val="0"/>
                  <w:divBdr>
                    <w:top w:val="none" w:sz="0" w:space="0" w:color="auto"/>
                    <w:left w:val="none" w:sz="0" w:space="0" w:color="auto"/>
                    <w:bottom w:val="none" w:sz="0" w:space="0" w:color="auto"/>
                    <w:right w:val="none" w:sz="0" w:space="0" w:color="auto"/>
                  </w:divBdr>
                  <w:divsChild>
                    <w:div w:id="161506768">
                      <w:marLeft w:val="0"/>
                      <w:marRight w:val="0"/>
                      <w:marTop w:val="0"/>
                      <w:marBottom w:val="0"/>
                      <w:divBdr>
                        <w:top w:val="none" w:sz="0" w:space="0" w:color="auto"/>
                        <w:left w:val="none" w:sz="0" w:space="0" w:color="auto"/>
                        <w:bottom w:val="none" w:sz="0" w:space="0" w:color="auto"/>
                        <w:right w:val="none" w:sz="0" w:space="0" w:color="auto"/>
                      </w:divBdr>
                    </w:div>
                  </w:divsChild>
                </w:div>
                <w:div w:id="575750177">
                  <w:marLeft w:val="0"/>
                  <w:marRight w:val="0"/>
                  <w:marTop w:val="0"/>
                  <w:marBottom w:val="0"/>
                  <w:divBdr>
                    <w:top w:val="none" w:sz="0" w:space="0" w:color="auto"/>
                    <w:left w:val="none" w:sz="0" w:space="0" w:color="auto"/>
                    <w:bottom w:val="none" w:sz="0" w:space="0" w:color="auto"/>
                    <w:right w:val="none" w:sz="0" w:space="0" w:color="auto"/>
                  </w:divBdr>
                  <w:divsChild>
                    <w:div w:id="1128470834">
                      <w:marLeft w:val="0"/>
                      <w:marRight w:val="0"/>
                      <w:marTop w:val="0"/>
                      <w:marBottom w:val="0"/>
                      <w:divBdr>
                        <w:top w:val="none" w:sz="0" w:space="0" w:color="auto"/>
                        <w:left w:val="none" w:sz="0" w:space="0" w:color="auto"/>
                        <w:bottom w:val="none" w:sz="0" w:space="0" w:color="auto"/>
                        <w:right w:val="none" w:sz="0" w:space="0" w:color="auto"/>
                      </w:divBdr>
                    </w:div>
                  </w:divsChild>
                </w:div>
                <w:div w:id="1691297217">
                  <w:marLeft w:val="0"/>
                  <w:marRight w:val="0"/>
                  <w:marTop w:val="0"/>
                  <w:marBottom w:val="0"/>
                  <w:divBdr>
                    <w:top w:val="none" w:sz="0" w:space="0" w:color="auto"/>
                    <w:left w:val="none" w:sz="0" w:space="0" w:color="auto"/>
                    <w:bottom w:val="none" w:sz="0" w:space="0" w:color="auto"/>
                    <w:right w:val="none" w:sz="0" w:space="0" w:color="auto"/>
                  </w:divBdr>
                  <w:divsChild>
                    <w:div w:id="1106266243">
                      <w:marLeft w:val="0"/>
                      <w:marRight w:val="0"/>
                      <w:marTop w:val="0"/>
                      <w:marBottom w:val="0"/>
                      <w:divBdr>
                        <w:top w:val="none" w:sz="0" w:space="0" w:color="auto"/>
                        <w:left w:val="none" w:sz="0" w:space="0" w:color="auto"/>
                        <w:bottom w:val="none" w:sz="0" w:space="0" w:color="auto"/>
                        <w:right w:val="none" w:sz="0" w:space="0" w:color="auto"/>
                      </w:divBdr>
                    </w:div>
                  </w:divsChild>
                </w:div>
                <w:div w:id="924069562">
                  <w:marLeft w:val="0"/>
                  <w:marRight w:val="0"/>
                  <w:marTop w:val="0"/>
                  <w:marBottom w:val="0"/>
                  <w:divBdr>
                    <w:top w:val="none" w:sz="0" w:space="0" w:color="auto"/>
                    <w:left w:val="none" w:sz="0" w:space="0" w:color="auto"/>
                    <w:bottom w:val="none" w:sz="0" w:space="0" w:color="auto"/>
                    <w:right w:val="none" w:sz="0" w:space="0" w:color="auto"/>
                  </w:divBdr>
                  <w:divsChild>
                    <w:div w:id="2123957430">
                      <w:marLeft w:val="0"/>
                      <w:marRight w:val="0"/>
                      <w:marTop w:val="0"/>
                      <w:marBottom w:val="0"/>
                      <w:divBdr>
                        <w:top w:val="none" w:sz="0" w:space="0" w:color="auto"/>
                        <w:left w:val="none" w:sz="0" w:space="0" w:color="auto"/>
                        <w:bottom w:val="none" w:sz="0" w:space="0" w:color="auto"/>
                        <w:right w:val="none" w:sz="0" w:space="0" w:color="auto"/>
                      </w:divBdr>
                    </w:div>
                  </w:divsChild>
                </w:div>
                <w:div w:id="916863285">
                  <w:marLeft w:val="0"/>
                  <w:marRight w:val="0"/>
                  <w:marTop w:val="0"/>
                  <w:marBottom w:val="0"/>
                  <w:divBdr>
                    <w:top w:val="none" w:sz="0" w:space="0" w:color="auto"/>
                    <w:left w:val="none" w:sz="0" w:space="0" w:color="auto"/>
                    <w:bottom w:val="none" w:sz="0" w:space="0" w:color="auto"/>
                    <w:right w:val="none" w:sz="0" w:space="0" w:color="auto"/>
                  </w:divBdr>
                  <w:divsChild>
                    <w:div w:id="1016225570">
                      <w:marLeft w:val="0"/>
                      <w:marRight w:val="0"/>
                      <w:marTop w:val="0"/>
                      <w:marBottom w:val="0"/>
                      <w:divBdr>
                        <w:top w:val="none" w:sz="0" w:space="0" w:color="auto"/>
                        <w:left w:val="none" w:sz="0" w:space="0" w:color="auto"/>
                        <w:bottom w:val="none" w:sz="0" w:space="0" w:color="auto"/>
                        <w:right w:val="none" w:sz="0" w:space="0" w:color="auto"/>
                      </w:divBdr>
                    </w:div>
                  </w:divsChild>
                </w:div>
                <w:div w:id="1957298202">
                  <w:marLeft w:val="0"/>
                  <w:marRight w:val="0"/>
                  <w:marTop w:val="0"/>
                  <w:marBottom w:val="0"/>
                  <w:divBdr>
                    <w:top w:val="none" w:sz="0" w:space="0" w:color="auto"/>
                    <w:left w:val="none" w:sz="0" w:space="0" w:color="auto"/>
                    <w:bottom w:val="none" w:sz="0" w:space="0" w:color="auto"/>
                    <w:right w:val="none" w:sz="0" w:space="0" w:color="auto"/>
                  </w:divBdr>
                  <w:divsChild>
                    <w:div w:id="1380125336">
                      <w:marLeft w:val="0"/>
                      <w:marRight w:val="0"/>
                      <w:marTop w:val="0"/>
                      <w:marBottom w:val="0"/>
                      <w:divBdr>
                        <w:top w:val="none" w:sz="0" w:space="0" w:color="auto"/>
                        <w:left w:val="none" w:sz="0" w:space="0" w:color="auto"/>
                        <w:bottom w:val="none" w:sz="0" w:space="0" w:color="auto"/>
                        <w:right w:val="none" w:sz="0" w:space="0" w:color="auto"/>
                      </w:divBdr>
                    </w:div>
                  </w:divsChild>
                </w:div>
                <w:div w:id="1758213492">
                  <w:marLeft w:val="0"/>
                  <w:marRight w:val="0"/>
                  <w:marTop w:val="0"/>
                  <w:marBottom w:val="0"/>
                  <w:divBdr>
                    <w:top w:val="none" w:sz="0" w:space="0" w:color="auto"/>
                    <w:left w:val="none" w:sz="0" w:space="0" w:color="auto"/>
                    <w:bottom w:val="none" w:sz="0" w:space="0" w:color="auto"/>
                    <w:right w:val="none" w:sz="0" w:space="0" w:color="auto"/>
                  </w:divBdr>
                  <w:divsChild>
                    <w:div w:id="1677414662">
                      <w:marLeft w:val="0"/>
                      <w:marRight w:val="0"/>
                      <w:marTop w:val="0"/>
                      <w:marBottom w:val="0"/>
                      <w:divBdr>
                        <w:top w:val="none" w:sz="0" w:space="0" w:color="auto"/>
                        <w:left w:val="none" w:sz="0" w:space="0" w:color="auto"/>
                        <w:bottom w:val="none" w:sz="0" w:space="0" w:color="auto"/>
                        <w:right w:val="none" w:sz="0" w:space="0" w:color="auto"/>
                      </w:divBdr>
                    </w:div>
                  </w:divsChild>
                </w:div>
                <w:div w:id="1122651410">
                  <w:marLeft w:val="0"/>
                  <w:marRight w:val="0"/>
                  <w:marTop w:val="0"/>
                  <w:marBottom w:val="0"/>
                  <w:divBdr>
                    <w:top w:val="none" w:sz="0" w:space="0" w:color="auto"/>
                    <w:left w:val="none" w:sz="0" w:space="0" w:color="auto"/>
                    <w:bottom w:val="none" w:sz="0" w:space="0" w:color="auto"/>
                    <w:right w:val="none" w:sz="0" w:space="0" w:color="auto"/>
                  </w:divBdr>
                  <w:divsChild>
                    <w:div w:id="772940420">
                      <w:marLeft w:val="0"/>
                      <w:marRight w:val="0"/>
                      <w:marTop w:val="0"/>
                      <w:marBottom w:val="0"/>
                      <w:divBdr>
                        <w:top w:val="none" w:sz="0" w:space="0" w:color="auto"/>
                        <w:left w:val="none" w:sz="0" w:space="0" w:color="auto"/>
                        <w:bottom w:val="none" w:sz="0" w:space="0" w:color="auto"/>
                        <w:right w:val="none" w:sz="0" w:space="0" w:color="auto"/>
                      </w:divBdr>
                    </w:div>
                  </w:divsChild>
                </w:div>
                <w:div w:id="1432818805">
                  <w:marLeft w:val="0"/>
                  <w:marRight w:val="0"/>
                  <w:marTop w:val="0"/>
                  <w:marBottom w:val="0"/>
                  <w:divBdr>
                    <w:top w:val="none" w:sz="0" w:space="0" w:color="auto"/>
                    <w:left w:val="none" w:sz="0" w:space="0" w:color="auto"/>
                    <w:bottom w:val="none" w:sz="0" w:space="0" w:color="auto"/>
                    <w:right w:val="none" w:sz="0" w:space="0" w:color="auto"/>
                  </w:divBdr>
                  <w:divsChild>
                    <w:div w:id="1137145880">
                      <w:marLeft w:val="0"/>
                      <w:marRight w:val="0"/>
                      <w:marTop w:val="0"/>
                      <w:marBottom w:val="0"/>
                      <w:divBdr>
                        <w:top w:val="none" w:sz="0" w:space="0" w:color="auto"/>
                        <w:left w:val="none" w:sz="0" w:space="0" w:color="auto"/>
                        <w:bottom w:val="none" w:sz="0" w:space="0" w:color="auto"/>
                        <w:right w:val="none" w:sz="0" w:space="0" w:color="auto"/>
                      </w:divBdr>
                    </w:div>
                  </w:divsChild>
                </w:div>
                <w:div w:id="1509179755">
                  <w:marLeft w:val="0"/>
                  <w:marRight w:val="0"/>
                  <w:marTop w:val="0"/>
                  <w:marBottom w:val="0"/>
                  <w:divBdr>
                    <w:top w:val="none" w:sz="0" w:space="0" w:color="auto"/>
                    <w:left w:val="none" w:sz="0" w:space="0" w:color="auto"/>
                    <w:bottom w:val="none" w:sz="0" w:space="0" w:color="auto"/>
                    <w:right w:val="none" w:sz="0" w:space="0" w:color="auto"/>
                  </w:divBdr>
                  <w:divsChild>
                    <w:div w:id="1392773199">
                      <w:marLeft w:val="0"/>
                      <w:marRight w:val="0"/>
                      <w:marTop w:val="0"/>
                      <w:marBottom w:val="0"/>
                      <w:divBdr>
                        <w:top w:val="none" w:sz="0" w:space="0" w:color="auto"/>
                        <w:left w:val="none" w:sz="0" w:space="0" w:color="auto"/>
                        <w:bottom w:val="none" w:sz="0" w:space="0" w:color="auto"/>
                        <w:right w:val="none" w:sz="0" w:space="0" w:color="auto"/>
                      </w:divBdr>
                    </w:div>
                  </w:divsChild>
                </w:div>
                <w:div w:id="1477528131">
                  <w:marLeft w:val="0"/>
                  <w:marRight w:val="0"/>
                  <w:marTop w:val="0"/>
                  <w:marBottom w:val="0"/>
                  <w:divBdr>
                    <w:top w:val="none" w:sz="0" w:space="0" w:color="auto"/>
                    <w:left w:val="none" w:sz="0" w:space="0" w:color="auto"/>
                    <w:bottom w:val="none" w:sz="0" w:space="0" w:color="auto"/>
                    <w:right w:val="none" w:sz="0" w:space="0" w:color="auto"/>
                  </w:divBdr>
                  <w:divsChild>
                    <w:div w:id="975915959">
                      <w:marLeft w:val="0"/>
                      <w:marRight w:val="0"/>
                      <w:marTop w:val="0"/>
                      <w:marBottom w:val="0"/>
                      <w:divBdr>
                        <w:top w:val="none" w:sz="0" w:space="0" w:color="auto"/>
                        <w:left w:val="none" w:sz="0" w:space="0" w:color="auto"/>
                        <w:bottom w:val="none" w:sz="0" w:space="0" w:color="auto"/>
                        <w:right w:val="none" w:sz="0" w:space="0" w:color="auto"/>
                      </w:divBdr>
                    </w:div>
                  </w:divsChild>
                </w:div>
                <w:div w:id="1469124576">
                  <w:marLeft w:val="0"/>
                  <w:marRight w:val="0"/>
                  <w:marTop w:val="0"/>
                  <w:marBottom w:val="0"/>
                  <w:divBdr>
                    <w:top w:val="none" w:sz="0" w:space="0" w:color="auto"/>
                    <w:left w:val="none" w:sz="0" w:space="0" w:color="auto"/>
                    <w:bottom w:val="none" w:sz="0" w:space="0" w:color="auto"/>
                    <w:right w:val="none" w:sz="0" w:space="0" w:color="auto"/>
                  </w:divBdr>
                  <w:divsChild>
                    <w:div w:id="161746764">
                      <w:marLeft w:val="0"/>
                      <w:marRight w:val="0"/>
                      <w:marTop w:val="0"/>
                      <w:marBottom w:val="0"/>
                      <w:divBdr>
                        <w:top w:val="none" w:sz="0" w:space="0" w:color="auto"/>
                        <w:left w:val="none" w:sz="0" w:space="0" w:color="auto"/>
                        <w:bottom w:val="none" w:sz="0" w:space="0" w:color="auto"/>
                        <w:right w:val="none" w:sz="0" w:space="0" w:color="auto"/>
                      </w:divBdr>
                    </w:div>
                  </w:divsChild>
                </w:div>
                <w:div w:id="1097755092">
                  <w:marLeft w:val="0"/>
                  <w:marRight w:val="0"/>
                  <w:marTop w:val="0"/>
                  <w:marBottom w:val="0"/>
                  <w:divBdr>
                    <w:top w:val="none" w:sz="0" w:space="0" w:color="auto"/>
                    <w:left w:val="none" w:sz="0" w:space="0" w:color="auto"/>
                    <w:bottom w:val="none" w:sz="0" w:space="0" w:color="auto"/>
                    <w:right w:val="none" w:sz="0" w:space="0" w:color="auto"/>
                  </w:divBdr>
                  <w:divsChild>
                    <w:div w:id="356782713">
                      <w:marLeft w:val="0"/>
                      <w:marRight w:val="0"/>
                      <w:marTop w:val="0"/>
                      <w:marBottom w:val="0"/>
                      <w:divBdr>
                        <w:top w:val="none" w:sz="0" w:space="0" w:color="auto"/>
                        <w:left w:val="none" w:sz="0" w:space="0" w:color="auto"/>
                        <w:bottom w:val="none" w:sz="0" w:space="0" w:color="auto"/>
                        <w:right w:val="none" w:sz="0" w:space="0" w:color="auto"/>
                      </w:divBdr>
                    </w:div>
                  </w:divsChild>
                </w:div>
                <w:div w:id="302125945">
                  <w:marLeft w:val="0"/>
                  <w:marRight w:val="0"/>
                  <w:marTop w:val="0"/>
                  <w:marBottom w:val="0"/>
                  <w:divBdr>
                    <w:top w:val="none" w:sz="0" w:space="0" w:color="auto"/>
                    <w:left w:val="none" w:sz="0" w:space="0" w:color="auto"/>
                    <w:bottom w:val="none" w:sz="0" w:space="0" w:color="auto"/>
                    <w:right w:val="none" w:sz="0" w:space="0" w:color="auto"/>
                  </w:divBdr>
                  <w:divsChild>
                    <w:div w:id="270283626">
                      <w:marLeft w:val="0"/>
                      <w:marRight w:val="0"/>
                      <w:marTop w:val="0"/>
                      <w:marBottom w:val="0"/>
                      <w:divBdr>
                        <w:top w:val="none" w:sz="0" w:space="0" w:color="auto"/>
                        <w:left w:val="none" w:sz="0" w:space="0" w:color="auto"/>
                        <w:bottom w:val="none" w:sz="0" w:space="0" w:color="auto"/>
                        <w:right w:val="none" w:sz="0" w:space="0" w:color="auto"/>
                      </w:divBdr>
                    </w:div>
                  </w:divsChild>
                </w:div>
                <w:div w:id="1186021866">
                  <w:marLeft w:val="0"/>
                  <w:marRight w:val="0"/>
                  <w:marTop w:val="0"/>
                  <w:marBottom w:val="0"/>
                  <w:divBdr>
                    <w:top w:val="none" w:sz="0" w:space="0" w:color="auto"/>
                    <w:left w:val="none" w:sz="0" w:space="0" w:color="auto"/>
                    <w:bottom w:val="none" w:sz="0" w:space="0" w:color="auto"/>
                    <w:right w:val="none" w:sz="0" w:space="0" w:color="auto"/>
                  </w:divBdr>
                  <w:divsChild>
                    <w:div w:id="198705834">
                      <w:marLeft w:val="0"/>
                      <w:marRight w:val="0"/>
                      <w:marTop w:val="0"/>
                      <w:marBottom w:val="0"/>
                      <w:divBdr>
                        <w:top w:val="none" w:sz="0" w:space="0" w:color="auto"/>
                        <w:left w:val="none" w:sz="0" w:space="0" w:color="auto"/>
                        <w:bottom w:val="none" w:sz="0" w:space="0" w:color="auto"/>
                        <w:right w:val="none" w:sz="0" w:space="0" w:color="auto"/>
                      </w:divBdr>
                    </w:div>
                  </w:divsChild>
                </w:div>
                <w:div w:id="129978287">
                  <w:marLeft w:val="0"/>
                  <w:marRight w:val="0"/>
                  <w:marTop w:val="0"/>
                  <w:marBottom w:val="0"/>
                  <w:divBdr>
                    <w:top w:val="none" w:sz="0" w:space="0" w:color="auto"/>
                    <w:left w:val="none" w:sz="0" w:space="0" w:color="auto"/>
                    <w:bottom w:val="none" w:sz="0" w:space="0" w:color="auto"/>
                    <w:right w:val="none" w:sz="0" w:space="0" w:color="auto"/>
                  </w:divBdr>
                  <w:divsChild>
                    <w:div w:id="1438869655">
                      <w:marLeft w:val="0"/>
                      <w:marRight w:val="0"/>
                      <w:marTop w:val="0"/>
                      <w:marBottom w:val="0"/>
                      <w:divBdr>
                        <w:top w:val="none" w:sz="0" w:space="0" w:color="auto"/>
                        <w:left w:val="none" w:sz="0" w:space="0" w:color="auto"/>
                        <w:bottom w:val="none" w:sz="0" w:space="0" w:color="auto"/>
                        <w:right w:val="none" w:sz="0" w:space="0" w:color="auto"/>
                      </w:divBdr>
                    </w:div>
                  </w:divsChild>
                </w:div>
                <w:div w:id="466506344">
                  <w:marLeft w:val="0"/>
                  <w:marRight w:val="0"/>
                  <w:marTop w:val="0"/>
                  <w:marBottom w:val="0"/>
                  <w:divBdr>
                    <w:top w:val="none" w:sz="0" w:space="0" w:color="auto"/>
                    <w:left w:val="none" w:sz="0" w:space="0" w:color="auto"/>
                    <w:bottom w:val="none" w:sz="0" w:space="0" w:color="auto"/>
                    <w:right w:val="none" w:sz="0" w:space="0" w:color="auto"/>
                  </w:divBdr>
                  <w:divsChild>
                    <w:div w:id="126972460">
                      <w:marLeft w:val="0"/>
                      <w:marRight w:val="0"/>
                      <w:marTop w:val="0"/>
                      <w:marBottom w:val="0"/>
                      <w:divBdr>
                        <w:top w:val="none" w:sz="0" w:space="0" w:color="auto"/>
                        <w:left w:val="none" w:sz="0" w:space="0" w:color="auto"/>
                        <w:bottom w:val="none" w:sz="0" w:space="0" w:color="auto"/>
                        <w:right w:val="none" w:sz="0" w:space="0" w:color="auto"/>
                      </w:divBdr>
                    </w:div>
                  </w:divsChild>
                </w:div>
                <w:div w:id="1720546723">
                  <w:marLeft w:val="0"/>
                  <w:marRight w:val="0"/>
                  <w:marTop w:val="0"/>
                  <w:marBottom w:val="0"/>
                  <w:divBdr>
                    <w:top w:val="none" w:sz="0" w:space="0" w:color="auto"/>
                    <w:left w:val="none" w:sz="0" w:space="0" w:color="auto"/>
                    <w:bottom w:val="none" w:sz="0" w:space="0" w:color="auto"/>
                    <w:right w:val="none" w:sz="0" w:space="0" w:color="auto"/>
                  </w:divBdr>
                  <w:divsChild>
                    <w:div w:id="1979258360">
                      <w:marLeft w:val="0"/>
                      <w:marRight w:val="0"/>
                      <w:marTop w:val="0"/>
                      <w:marBottom w:val="0"/>
                      <w:divBdr>
                        <w:top w:val="none" w:sz="0" w:space="0" w:color="auto"/>
                        <w:left w:val="none" w:sz="0" w:space="0" w:color="auto"/>
                        <w:bottom w:val="none" w:sz="0" w:space="0" w:color="auto"/>
                        <w:right w:val="none" w:sz="0" w:space="0" w:color="auto"/>
                      </w:divBdr>
                    </w:div>
                  </w:divsChild>
                </w:div>
                <w:div w:id="1539467072">
                  <w:marLeft w:val="0"/>
                  <w:marRight w:val="0"/>
                  <w:marTop w:val="0"/>
                  <w:marBottom w:val="0"/>
                  <w:divBdr>
                    <w:top w:val="none" w:sz="0" w:space="0" w:color="auto"/>
                    <w:left w:val="none" w:sz="0" w:space="0" w:color="auto"/>
                    <w:bottom w:val="none" w:sz="0" w:space="0" w:color="auto"/>
                    <w:right w:val="none" w:sz="0" w:space="0" w:color="auto"/>
                  </w:divBdr>
                  <w:divsChild>
                    <w:div w:id="739987157">
                      <w:marLeft w:val="0"/>
                      <w:marRight w:val="0"/>
                      <w:marTop w:val="0"/>
                      <w:marBottom w:val="0"/>
                      <w:divBdr>
                        <w:top w:val="none" w:sz="0" w:space="0" w:color="auto"/>
                        <w:left w:val="none" w:sz="0" w:space="0" w:color="auto"/>
                        <w:bottom w:val="none" w:sz="0" w:space="0" w:color="auto"/>
                        <w:right w:val="none" w:sz="0" w:space="0" w:color="auto"/>
                      </w:divBdr>
                    </w:div>
                  </w:divsChild>
                </w:div>
                <w:div w:id="1608736178">
                  <w:marLeft w:val="0"/>
                  <w:marRight w:val="0"/>
                  <w:marTop w:val="0"/>
                  <w:marBottom w:val="0"/>
                  <w:divBdr>
                    <w:top w:val="none" w:sz="0" w:space="0" w:color="auto"/>
                    <w:left w:val="none" w:sz="0" w:space="0" w:color="auto"/>
                    <w:bottom w:val="none" w:sz="0" w:space="0" w:color="auto"/>
                    <w:right w:val="none" w:sz="0" w:space="0" w:color="auto"/>
                  </w:divBdr>
                  <w:divsChild>
                    <w:div w:id="611863159">
                      <w:marLeft w:val="0"/>
                      <w:marRight w:val="0"/>
                      <w:marTop w:val="0"/>
                      <w:marBottom w:val="0"/>
                      <w:divBdr>
                        <w:top w:val="none" w:sz="0" w:space="0" w:color="auto"/>
                        <w:left w:val="none" w:sz="0" w:space="0" w:color="auto"/>
                        <w:bottom w:val="none" w:sz="0" w:space="0" w:color="auto"/>
                        <w:right w:val="none" w:sz="0" w:space="0" w:color="auto"/>
                      </w:divBdr>
                    </w:div>
                  </w:divsChild>
                </w:div>
                <w:div w:id="1745685643">
                  <w:marLeft w:val="0"/>
                  <w:marRight w:val="0"/>
                  <w:marTop w:val="0"/>
                  <w:marBottom w:val="0"/>
                  <w:divBdr>
                    <w:top w:val="none" w:sz="0" w:space="0" w:color="auto"/>
                    <w:left w:val="none" w:sz="0" w:space="0" w:color="auto"/>
                    <w:bottom w:val="none" w:sz="0" w:space="0" w:color="auto"/>
                    <w:right w:val="none" w:sz="0" w:space="0" w:color="auto"/>
                  </w:divBdr>
                  <w:divsChild>
                    <w:div w:id="559511893">
                      <w:marLeft w:val="0"/>
                      <w:marRight w:val="0"/>
                      <w:marTop w:val="0"/>
                      <w:marBottom w:val="0"/>
                      <w:divBdr>
                        <w:top w:val="none" w:sz="0" w:space="0" w:color="auto"/>
                        <w:left w:val="none" w:sz="0" w:space="0" w:color="auto"/>
                        <w:bottom w:val="none" w:sz="0" w:space="0" w:color="auto"/>
                        <w:right w:val="none" w:sz="0" w:space="0" w:color="auto"/>
                      </w:divBdr>
                    </w:div>
                  </w:divsChild>
                </w:div>
                <w:div w:id="1238437103">
                  <w:marLeft w:val="0"/>
                  <w:marRight w:val="0"/>
                  <w:marTop w:val="0"/>
                  <w:marBottom w:val="0"/>
                  <w:divBdr>
                    <w:top w:val="none" w:sz="0" w:space="0" w:color="auto"/>
                    <w:left w:val="none" w:sz="0" w:space="0" w:color="auto"/>
                    <w:bottom w:val="none" w:sz="0" w:space="0" w:color="auto"/>
                    <w:right w:val="none" w:sz="0" w:space="0" w:color="auto"/>
                  </w:divBdr>
                  <w:divsChild>
                    <w:div w:id="745424416">
                      <w:marLeft w:val="0"/>
                      <w:marRight w:val="0"/>
                      <w:marTop w:val="0"/>
                      <w:marBottom w:val="0"/>
                      <w:divBdr>
                        <w:top w:val="none" w:sz="0" w:space="0" w:color="auto"/>
                        <w:left w:val="none" w:sz="0" w:space="0" w:color="auto"/>
                        <w:bottom w:val="none" w:sz="0" w:space="0" w:color="auto"/>
                        <w:right w:val="none" w:sz="0" w:space="0" w:color="auto"/>
                      </w:divBdr>
                    </w:div>
                  </w:divsChild>
                </w:div>
                <w:div w:id="1361782632">
                  <w:marLeft w:val="0"/>
                  <w:marRight w:val="0"/>
                  <w:marTop w:val="0"/>
                  <w:marBottom w:val="0"/>
                  <w:divBdr>
                    <w:top w:val="none" w:sz="0" w:space="0" w:color="auto"/>
                    <w:left w:val="none" w:sz="0" w:space="0" w:color="auto"/>
                    <w:bottom w:val="none" w:sz="0" w:space="0" w:color="auto"/>
                    <w:right w:val="none" w:sz="0" w:space="0" w:color="auto"/>
                  </w:divBdr>
                  <w:divsChild>
                    <w:div w:id="911088544">
                      <w:marLeft w:val="0"/>
                      <w:marRight w:val="0"/>
                      <w:marTop w:val="0"/>
                      <w:marBottom w:val="0"/>
                      <w:divBdr>
                        <w:top w:val="none" w:sz="0" w:space="0" w:color="auto"/>
                        <w:left w:val="none" w:sz="0" w:space="0" w:color="auto"/>
                        <w:bottom w:val="none" w:sz="0" w:space="0" w:color="auto"/>
                        <w:right w:val="none" w:sz="0" w:space="0" w:color="auto"/>
                      </w:divBdr>
                    </w:div>
                  </w:divsChild>
                </w:div>
                <w:div w:id="357782916">
                  <w:marLeft w:val="0"/>
                  <w:marRight w:val="0"/>
                  <w:marTop w:val="0"/>
                  <w:marBottom w:val="0"/>
                  <w:divBdr>
                    <w:top w:val="none" w:sz="0" w:space="0" w:color="auto"/>
                    <w:left w:val="none" w:sz="0" w:space="0" w:color="auto"/>
                    <w:bottom w:val="none" w:sz="0" w:space="0" w:color="auto"/>
                    <w:right w:val="none" w:sz="0" w:space="0" w:color="auto"/>
                  </w:divBdr>
                  <w:divsChild>
                    <w:div w:id="1298336019">
                      <w:marLeft w:val="0"/>
                      <w:marRight w:val="0"/>
                      <w:marTop w:val="0"/>
                      <w:marBottom w:val="0"/>
                      <w:divBdr>
                        <w:top w:val="none" w:sz="0" w:space="0" w:color="auto"/>
                        <w:left w:val="none" w:sz="0" w:space="0" w:color="auto"/>
                        <w:bottom w:val="none" w:sz="0" w:space="0" w:color="auto"/>
                        <w:right w:val="none" w:sz="0" w:space="0" w:color="auto"/>
                      </w:divBdr>
                    </w:div>
                  </w:divsChild>
                </w:div>
                <w:div w:id="2036804654">
                  <w:marLeft w:val="0"/>
                  <w:marRight w:val="0"/>
                  <w:marTop w:val="0"/>
                  <w:marBottom w:val="0"/>
                  <w:divBdr>
                    <w:top w:val="none" w:sz="0" w:space="0" w:color="auto"/>
                    <w:left w:val="none" w:sz="0" w:space="0" w:color="auto"/>
                    <w:bottom w:val="none" w:sz="0" w:space="0" w:color="auto"/>
                    <w:right w:val="none" w:sz="0" w:space="0" w:color="auto"/>
                  </w:divBdr>
                  <w:divsChild>
                    <w:div w:id="1419205708">
                      <w:marLeft w:val="0"/>
                      <w:marRight w:val="0"/>
                      <w:marTop w:val="0"/>
                      <w:marBottom w:val="0"/>
                      <w:divBdr>
                        <w:top w:val="none" w:sz="0" w:space="0" w:color="auto"/>
                        <w:left w:val="none" w:sz="0" w:space="0" w:color="auto"/>
                        <w:bottom w:val="none" w:sz="0" w:space="0" w:color="auto"/>
                        <w:right w:val="none" w:sz="0" w:space="0" w:color="auto"/>
                      </w:divBdr>
                    </w:div>
                  </w:divsChild>
                </w:div>
                <w:div w:id="1146629298">
                  <w:marLeft w:val="0"/>
                  <w:marRight w:val="0"/>
                  <w:marTop w:val="0"/>
                  <w:marBottom w:val="0"/>
                  <w:divBdr>
                    <w:top w:val="none" w:sz="0" w:space="0" w:color="auto"/>
                    <w:left w:val="none" w:sz="0" w:space="0" w:color="auto"/>
                    <w:bottom w:val="none" w:sz="0" w:space="0" w:color="auto"/>
                    <w:right w:val="none" w:sz="0" w:space="0" w:color="auto"/>
                  </w:divBdr>
                  <w:divsChild>
                    <w:div w:id="2121334799">
                      <w:marLeft w:val="0"/>
                      <w:marRight w:val="0"/>
                      <w:marTop w:val="0"/>
                      <w:marBottom w:val="0"/>
                      <w:divBdr>
                        <w:top w:val="none" w:sz="0" w:space="0" w:color="auto"/>
                        <w:left w:val="none" w:sz="0" w:space="0" w:color="auto"/>
                        <w:bottom w:val="none" w:sz="0" w:space="0" w:color="auto"/>
                        <w:right w:val="none" w:sz="0" w:space="0" w:color="auto"/>
                      </w:divBdr>
                    </w:div>
                  </w:divsChild>
                </w:div>
                <w:div w:id="785853960">
                  <w:marLeft w:val="0"/>
                  <w:marRight w:val="0"/>
                  <w:marTop w:val="0"/>
                  <w:marBottom w:val="0"/>
                  <w:divBdr>
                    <w:top w:val="none" w:sz="0" w:space="0" w:color="auto"/>
                    <w:left w:val="none" w:sz="0" w:space="0" w:color="auto"/>
                    <w:bottom w:val="none" w:sz="0" w:space="0" w:color="auto"/>
                    <w:right w:val="none" w:sz="0" w:space="0" w:color="auto"/>
                  </w:divBdr>
                  <w:divsChild>
                    <w:div w:id="1073816509">
                      <w:marLeft w:val="0"/>
                      <w:marRight w:val="0"/>
                      <w:marTop w:val="0"/>
                      <w:marBottom w:val="0"/>
                      <w:divBdr>
                        <w:top w:val="none" w:sz="0" w:space="0" w:color="auto"/>
                        <w:left w:val="none" w:sz="0" w:space="0" w:color="auto"/>
                        <w:bottom w:val="none" w:sz="0" w:space="0" w:color="auto"/>
                        <w:right w:val="none" w:sz="0" w:space="0" w:color="auto"/>
                      </w:divBdr>
                    </w:div>
                  </w:divsChild>
                </w:div>
                <w:div w:id="317078508">
                  <w:marLeft w:val="0"/>
                  <w:marRight w:val="0"/>
                  <w:marTop w:val="0"/>
                  <w:marBottom w:val="0"/>
                  <w:divBdr>
                    <w:top w:val="none" w:sz="0" w:space="0" w:color="auto"/>
                    <w:left w:val="none" w:sz="0" w:space="0" w:color="auto"/>
                    <w:bottom w:val="none" w:sz="0" w:space="0" w:color="auto"/>
                    <w:right w:val="none" w:sz="0" w:space="0" w:color="auto"/>
                  </w:divBdr>
                  <w:divsChild>
                    <w:div w:id="2019428119">
                      <w:marLeft w:val="0"/>
                      <w:marRight w:val="0"/>
                      <w:marTop w:val="0"/>
                      <w:marBottom w:val="0"/>
                      <w:divBdr>
                        <w:top w:val="none" w:sz="0" w:space="0" w:color="auto"/>
                        <w:left w:val="none" w:sz="0" w:space="0" w:color="auto"/>
                        <w:bottom w:val="none" w:sz="0" w:space="0" w:color="auto"/>
                        <w:right w:val="none" w:sz="0" w:space="0" w:color="auto"/>
                      </w:divBdr>
                    </w:div>
                  </w:divsChild>
                </w:div>
                <w:div w:id="2116822190">
                  <w:marLeft w:val="0"/>
                  <w:marRight w:val="0"/>
                  <w:marTop w:val="0"/>
                  <w:marBottom w:val="0"/>
                  <w:divBdr>
                    <w:top w:val="none" w:sz="0" w:space="0" w:color="auto"/>
                    <w:left w:val="none" w:sz="0" w:space="0" w:color="auto"/>
                    <w:bottom w:val="none" w:sz="0" w:space="0" w:color="auto"/>
                    <w:right w:val="none" w:sz="0" w:space="0" w:color="auto"/>
                  </w:divBdr>
                  <w:divsChild>
                    <w:div w:id="1971091147">
                      <w:marLeft w:val="0"/>
                      <w:marRight w:val="0"/>
                      <w:marTop w:val="0"/>
                      <w:marBottom w:val="0"/>
                      <w:divBdr>
                        <w:top w:val="none" w:sz="0" w:space="0" w:color="auto"/>
                        <w:left w:val="none" w:sz="0" w:space="0" w:color="auto"/>
                        <w:bottom w:val="none" w:sz="0" w:space="0" w:color="auto"/>
                        <w:right w:val="none" w:sz="0" w:space="0" w:color="auto"/>
                      </w:divBdr>
                    </w:div>
                  </w:divsChild>
                </w:div>
                <w:div w:id="1997224291">
                  <w:marLeft w:val="0"/>
                  <w:marRight w:val="0"/>
                  <w:marTop w:val="0"/>
                  <w:marBottom w:val="0"/>
                  <w:divBdr>
                    <w:top w:val="none" w:sz="0" w:space="0" w:color="auto"/>
                    <w:left w:val="none" w:sz="0" w:space="0" w:color="auto"/>
                    <w:bottom w:val="none" w:sz="0" w:space="0" w:color="auto"/>
                    <w:right w:val="none" w:sz="0" w:space="0" w:color="auto"/>
                  </w:divBdr>
                  <w:divsChild>
                    <w:div w:id="843907158">
                      <w:marLeft w:val="0"/>
                      <w:marRight w:val="0"/>
                      <w:marTop w:val="0"/>
                      <w:marBottom w:val="0"/>
                      <w:divBdr>
                        <w:top w:val="none" w:sz="0" w:space="0" w:color="auto"/>
                        <w:left w:val="none" w:sz="0" w:space="0" w:color="auto"/>
                        <w:bottom w:val="none" w:sz="0" w:space="0" w:color="auto"/>
                        <w:right w:val="none" w:sz="0" w:space="0" w:color="auto"/>
                      </w:divBdr>
                    </w:div>
                  </w:divsChild>
                </w:div>
                <w:div w:id="20400356">
                  <w:marLeft w:val="0"/>
                  <w:marRight w:val="0"/>
                  <w:marTop w:val="0"/>
                  <w:marBottom w:val="0"/>
                  <w:divBdr>
                    <w:top w:val="none" w:sz="0" w:space="0" w:color="auto"/>
                    <w:left w:val="none" w:sz="0" w:space="0" w:color="auto"/>
                    <w:bottom w:val="none" w:sz="0" w:space="0" w:color="auto"/>
                    <w:right w:val="none" w:sz="0" w:space="0" w:color="auto"/>
                  </w:divBdr>
                  <w:divsChild>
                    <w:div w:id="670255453">
                      <w:marLeft w:val="0"/>
                      <w:marRight w:val="0"/>
                      <w:marTop w:val="0"/>
                      <w:marBottom w:val="0"/>
                      <w:divBdr>
                        <w:top w:val="none" w:sz="0" w:space="0" w:color="auto"/>
                        <w:left w:val="none" w:sz="0" w:space="0" w:color="auto"/>
                        <w:bottom w:val="none" w:sz="0" w:space="0" w:color="auto"/>
                        <w:right w:val="none" w:sz="0" w:space="0" w:color="auto"/>
                      </w:divBdr>
                    </w:div>
                  </w:divsChild>
                </w:div>
                <w:div w:id="1286423545">
                  <w:marLeft w:val="0"/>
                  <w:marRight w:val="0"/>
                  <w:marTop w:val="0"/>
                  <w:marBottom w:val="0"/>
                  <w:divBdr>
                    <w:top w:val="none" w:sz="0" w:space="0" w:color="auto"/>
                    <w:left w:val="none" w:sz="0" w:space="0" w:color="auto"/>
                    <w:bottom w:val="none" w:sz="0" w:space="0" w:color="auto"/>
                    <w:right w:val="none" w:sz="0" w:space="0" w:color="auto"/>
                  </w:divBdr>
                  <w:divsChild>
                    <w:div w:id="2110350081">
                      <w:marLeft w:val="0"/>
                      <w:marRight w:val="0"/>
                      <w:marTop w:val="0"/>
                      <w:marBottom w:val="0"/>
                      <w:divBdr>
                        <w:top w:val="none" w:sz="0" w:space="0" w:color="auto"/>
                        <w:left w:val="none" w:sz="0" w:space="0" w:color="auto"/>
                        <w:bottom w:val="none" w:sz="0" w:space="0" w:color="auto"/>
                        <w:right w:val="none" w:sz="0" w:space="0" w:color="auto"/>
                      </w:divBdr>
                    </w:div>
                  </w:divsChild>
                </w:div>
                <w:div w:id="1154250612">
                  <w:marLeft w:val="0"/>
                  <w:marRight w:val="0"/>
                  <w:marTop w:val="0"/>
                  <w:marBottom w:val="0"/>
                  <w:divBdr>
                    <w:top w:val="none" w:sz="0" w:space="0" w:color="auto"/>
                    <w:left w:val="none" w:sz="0" w:space="0" w:color="auto"/>
                    <w:bottom w:val="none" w:sz="0" w:space="0" w:color="auto"/>
                    <w:right w:val="none" w:sz="0" w:space="0" w:color="auto"/>
                  </w:divBdr>
                  <w:divsChild>
                    <w:div w:id="1393849574">
                      <w:marLeft w:val="0"/>
                      <w:marRight w:val="0"/>
                      <w:marTop w:val="0"/>
                      <w:marBottom w:val="0"/>
                      <w:divBdr>
                        <w:top w:val="none" w:sz="0" w:space="0" w:color="auto"/>
                        <w:left w:val="none" w:sz="0" w:space="0" w:color="auto"/>
                        <w:bottom w:val="none" w:sz="0" w:space="0" w:color="auto"/>
                        <w:right w:val="none" w:sz="0" w:space="0" w:color="auto"/>
                      </w:divBdr>
                    </w:div>
                  </w:divsChild>
                </w:div>
                <w:div w:id="1822767815">
                  <w:marLeft w:val="0"/>
                  <w:marRight w:val="0"/>
                  <w:marTop w:val="0"/>
                  <w:marBottom w:val="0"/>
                  <w:divBdr>
                    <w:top w:val="none" w:sz="0" w:space="0" w:color="auto"/>
                    <w:left w:val="none" w:sz="0" w:space="0" w:color="auto"/>
                    <w:bottom w:val="none" w:sz="0" w:space="0" w:color="auto"/>
                    <w:right w:val="none" w:sz="0" w:space="0" w:color="auto"/>
                  </w:divBdr>
                  <w:divsChild>
                    <w:div w:id="1308976545">
                      <w:marLeft w:val="0"/>
                      <w:marRight w:val="0"/>
                      <w:marTop w:val="0"/>
                      <w:marBottom w:val="0"/>
                      <w:divBdr>
                        <w:top w:val="none" w:sz="0" w:space="0" w:color="auto"/>
                        <w:left w:val="none" w:sz="0" w:space="0" w:color="auto"/>
                        <w:bottom w:val="none" w:sz="0" w:space="0" w:color="auto"/>
                        <w:right w:val="none" w:sz="0" w:space="0" w:color="auto"/>
                      </w:divBdr>
                    </w:div>
                  </w:divsChild>
                </w:div>
                <w:div w:id="1922564796">
                  <w:marLeft w:val="0"/>
                  <w:marRight w:val="0"/>
                  <w:marTop w:val="0"/>
                  <w:marBottom w:val="0"/>
                  <w:divBdr>
                    <w:top w:val="none" w:sz="0" w:space="0" w:color="auto"/>
                    <w:left w:val="none" w:sz="0" w:space="0" w:color="auto"/>
                    <w:bottom w:val="none" w:sz="0" w:space="0" w:color="auto"/>
                    <w:right w:val="none" w:sz="0" w:space="0" w:color="auto"/>
                  </w:divBdr>
                  <w:divsChild>
                    <w:div w:id="153762956">
                      <w:marLeft w:val="0"/>
                      <w:marRight w:val="0"/>
                      <w:marTop w:val="0"/>
                      <w:marBottom w:val="0"/>
                      <w:divBdr>
                        <w:top w:val="none" w:sz="0" w:space="0" w:color="auto"/>
                        <w:left w:val="none" w:sz="0" w:space="0" w:color="auto"/>
                        <w:bottom w:val="none" w:sz="0" w:space="0" w:color="auto"/>
                        <w:right w:val="none" w:sz="0" w:space="0" w:color="auto"/>
                      </w:divBdr>
                    </w:div>
                  </w:divsChild>
                </w:div>
                <w:div w:id="1197082922">
                  <w:marLeft w:val="0"/>
                  <w:marRight w:val="0"/>
                  <w:marTop w:val="0"/>
                  <w:marBottom w:val="0"/>
                  <w:divBdr>
                    <w:top w:val="none" w:sz="0" w:space="0" w:color="auto"/>
                    <w:left w:val="none" w:sz="0" w:space="0" w:color="auto"/>
                    <w:bottom w:val="none" w:sz="0" w:space="0" w:color="auto"/>
                    <w:right w:val="none" w:sz="0" w:space="0" w:color="auto"/>
                  </w:divBdr>
                  <w:divsChild>
                    <w:div w:id="2129155847">
                      <w:marLeft w:val="0"/>
                      <w:marRight w:val="0"/>
                      <w:marTop w:val="0"/>
                      <w:marBottom w:val="0"/>
                      <w:divBdr>
                        <w:top w:val="none" w:sz="0" w:space="0" w:color="auto"/>
                        <w:left w:val="none" w:sz="0" w:space="0" w:color="auto"/>
                        <w:bottom w:val="none" w:sz="0" w:space="0" w:color="auto"/>
                        <w:right w:val="none" w:sz="0" w:space="0" w:color="auto"/>
                      </w:divBdr>
                    </w:div>
                  </w:divsChild>
                </w:div>
                <w:div w:id="294218532">
                  <w:marLeft w:val="0"/>
                  <w:marRight w:val="0"/>
                  <w:marTop w:val="0"/>
                  <w:marBottom w:val="0"/>
                  <w:divBdr>
                    <w:top w:val="none" w:sz="0" w:space="0" w:color="auto"/>
                    <w:left w:val="none" w:sz="0" w:space="0" w:color="auto"/>
                    <w:bottom w:val="none" w:sz="0" w:space="0" w:color="auto"/>
                    <w:right w:val="none" w:sz="0" w:space="0" w:color="auto"/>
                  </w:divBdr>
                  <w:divsChild>
                    <w:div w:id="644312412">
                      <w:marLeft w:val="0"/>
                      <w:marRight w:val="0"/>
                      <w:marTop w:val="0"/>
                      <w:marBottom w:val="0"/>
                      <w:divBdr>
                        <w:top w:val="none" w:sz="0" w:space="0" w:color="auto"/>
                        <w:left w:val="none" w:sz="0" w:space="0" w:color="auto"/>
                        <w:bottom w:val="none" w:sz="0" w:space="0" w:color="auto"/>
                        <w:right w:val="none" w:sz="0" w:space="0" w:color="auto"/>
                      </w:divBdr>
                    </w:div>
                  </w:divsChild>
                </w:div>
                <w:div w:id="798258068">
                  <w:marLeft w:val="0"/>
                  <w:marRight w:val="0"/>
                  <w:marTop w:val="0"/>
                  <w:marBottom w:val="0"/>
                  <w:divBdr>
                    <w:top w:val="none" w:sz="0" w:space="0" w:color="auto"/>
                    <w:left w:val="none" w:sz="0" w:space="0" w:color="auto"/>
                    <w:bottom w:val="none" w:sz="0" w:space="0" w:color="auto"/>
                    <w:right w:val="none" w:sz="0" w:space="0" w:color="auto"/>
                  </w:divBdr>
                  <w:divsChild>
                    <w:div w:id="1867523469">
                      <w:marLeft w:val="0"/>
                      <w:marRight w:val="0"/>
                      <w:marTop w:val="0"/>
                      <w:marBottom w:val="0"/>
                      <w:divBdr>
                        <w:top w:val="none" w:sz="0" w:space="0" w:color="auto"/>
                        <w:left w:val="none" w:sz="0" w:space="0" w:color="auto"/>
                        <w:bottom w:val="none" w:sz="0" w:space="0" w:color="auto"/>
                        <w:right w:val="none" w:sz="0" w:space="0" w:color="auto"/>
                      </w:divBdr>
                    </w:div>
                  </w:divsChild>
                </w:div>
                <w:div w:id="1760906050">
                  <w:marLeft w:val="0"/>
                  <w:marRight w:val="0"/>
                  <w:marTop w:val="0"/>
                  <w:marBottom w:val="0"/>
                  <w:divBdr>
                    <w:top w:val="none" w:sz="0" w:space="0" w:color="auto"/>
                    <w:left w:val="none" w:sz="0" w:space="0" w:color="auto"/>
                    <w:bottom w:val="none" w:sz="0" w:space="0" w:color="auto"/>
                    <w:right w:val="none" w:sz="0" w:space="0" w:color="auto"/>
                  </w:divBdr>
                  <w:divsChild>
                    <w:div w:id="719986563">
                      <w:marLeft w:val="0"/>
                      <w:marRight w:val="0"/>
                      <w:marTop w:val="0"/>
                      <w:marBottom w:val="0"/>
                      <w:divBdr>
                        <w:top w:val="none" w:sz="0" w:space="0" w:color="auto"/>
                        <w:left w:val="none" w:sz="0" w:space="0" w:color="auto"/>
                        <w:bottom w:val="none" w:sz="0" w:space="0" w:color="auto"/>
                        <w:right w:val="none" w:sz="0" w:space="0" w:color="auto"/>
                      </w:divBdr>
                    </w:div>
                  </w:divsChild>
                </w:div>
                <w:div w:id="1662007024">
                  <w:marLeft w:val="0"/>
                  <w:marRight w:val="0"/>
                  <w:marTop w:val="0"/>
                  <w:marBottom w:val="0"/>
                  <w:divBdr>
                    <w:top w:val="none" w:sz="0" w:space="0" w:color="auto"/>
                    <w:left w:val="none" w:sz="0" w:space="0" w:color="auto"/>
                    <w:bottom w:val="none" w:sz="0" w:space="0" w:color="auto"/>
                    <w:right w:val="none" w:sz="0" w:space="0" w:color="auto"/>
                  </w:divBdr>
                  <w:divsChild>
                    <w:div w:id="801850525">
                      <w:marLeft w:val="0"/>
                      <w:marRight w:val="0"/>
                      <w:marTop w:val="0"/>
                      <w:marBottom w:val="0"/>
                      <w:divBdr>
                        <w:top w:val="none" w:sz="0" w:space="0" w:color="auto"/>
                        <w:left w:val="none" w:sz="0" w:space="0" w:color="auto"/>
                        <w:bottom w:val="none" w:sz="0" w:space="0" w:color="auto"/>
                        <w:right w:val="none" w:sz="0" w:space="0" w:color="auto"/>
                      </w:divBdr>
                    </w:div>
                  </w:divsChild>
                </w:div>
                <w:div w:id="133177748">
                  <w:marLeft w:val="0"/>
                  <w:marRight w:val="0"/>
                  <w:marTop w:val="0"/>
                  <w:marBottom w:val="0"/>
                  <w:divBdr>
                    <w:top w:val="none" w:sz="0" w:space="0" w:color="auto"/>
                    <w:left w:val="none" w:sz="0" w:space="0" w:color="auto"/>
                    <w:bottom w:val="none" w:sz="0" w:space="0" w:color="auto"/>
                    <w:right w:val="none" w:sz="0" w:space="0" w:color="auto"/>
                  </w:divBdr>
                  <w:divsChild>
                    <w:div w:id="740835763">
                      <w:marLeft w:val="0"/>
                      <w:marRight w:val="0"/>
                      <w:marTop w:val="0"/>
                      <w:marBottom w:val="0"/>
                      <w:divBdr>
                        <w:top w:val="none" w:sz="0" w:space="0" w:color="auto"/>
                        <w:left w:val="none" w:sz="0" w:space="0" w:color="auto"/>
                        <w:bottom w:val="none" w:sz="0" w:space="0" w:color="auto"/>
                        <w:right w:val="none" w:sz="0" w:space="0" w:color="auto"/>
                      </w:divBdr>
                    </w:div>
                  </w:divsChild>
                </w:div>
                <w:div w:id="1785273517">
                  <w:marLeft w:val="0"/>
                  <w:marRight w:val="0"/>
                  <w:marTop w:val="0"/>
                  <w:marBottom w:val="0"/>
                  <w:divBdr>
                    <w:top w:val="none" w:sz="0" w:space="0" w:color="auto"/>
                    <w:left w:val="none" w:sz="0" w:space="0" w:color="auto"/>
                    <w:bottom w:val="none" w:sz="0" w:space="0" w:color="auto"/>
                    <w:right w:val="none" w:sz="0" w:space="0" w:color="auto"/>
                  </w:divBdr>
                  <w:divsChild>
                    <w:div w:id="844973173">
                      <w:marLeft w:val="0"/>
                      <w:marRight w:val="0"/>
                      <w:marTop w:val="0"/>
                      <w:marBottom w:val="0"/>
                      <w:divBdr>
                        <w:top w:val="none" w:sz="0" w:space="0" w:color="auto"/>
                        <w:left w:val="none" w:sz="0" w:space="0" w:color="auto"/>
                        <w:bottom w:val="none" w:sz="0" w:space="0" w:color="auto"/>
                        <w:right w:val="none" w:sz="0" w:space="0" w:color="auto"/>
                      </w:divBdr>
                    </w:div>
                  </w:divsChild>
                </w:div>
                <w:div w:id="388264708">
                  <w:marLeft w:val="0"/>
                  <w:marRight w:val="0"/>
                  <w:marTop w:val="0"/>
                  <w:marBottom w:val="0"/>
                  <w:divBdr>
                    <w:top w:val="none" w:sz="0" w:space="0" w:color="auto"/>
                    <w:left w:val="none" w:sz="0" w:space="0" w:color="auto"/>
                    <w:bottom w:val="none" w:sz="0" w:space="0" w:color="auto"/>
                    <w:right w:val="none" w:sz="0" w:space="0" w:color="auto"/>
                  </w:divBdr>
                  <w:divsChild>
                    <w:div w:id="917326116">
                      <w:marLeft w:val="0"/>
                      <w:marRight w:val="0"/>
                      <w:marTop w:val="0"/>
                      <w:marBottom w:val="0"/>
                      <w:divBdr>
                        <w:top w:val="none" w:sz="0" w:space="0" w:color="auto"/>
                        <w:left w:val="none" w:sz="0" w:space="0" w:color="auto"/>
                        <w:bottom w:val="none" w:sz="0" w:space="0" w:color="auto"/>
                        <w:right w:val="none" w:sz="0" w:space="0" w:color="auto"/>
                      </w:divBdr>
                    </w:div>
                  </w:divsChild>
                </w:div>
                <w:div w:id="800226110">
                  <w:marLeft w:val="0"/>
                  <w:marRight w:val="0"/>
                  <w:marTop w:val="0"/>
                  <w:marBottom w:val="0"/>
                  <w:divBdr>
                    <w:top w:val="none" w:sz="0" w:space="0" w:color="auto"/>
                    <w:left w:val="none" w:sz="0" w:space="0" w:color="auto"/>
                    <w:bottom w:val="none" w:sz="0" w:space="0" w:color="auto"/>
                    <w:right w:val="none" w:sz="0" w:space="0" w:color="auto"/>
                  </w:divBdr>
                  <w:divsChild>
                    <w:div w:id="148988686">
                      <w:marLeft w:val="0"/>
                      <w:marRight w:val="0"/>
                      <w:marTop w:val="0"/>
                      <w:marBottom w:val="0"/>
                      <w:divBdr>
                        <w:top w:val="none" w:sz="0" w:space="0" w:color="auto"/>
                        <w:left w:val="none" w:sz="0" w:space="0" w:color="auto"/>
                        <w:bottom w:val="none" w:sz="0" w:space="0" w:color="auto"/>
                        <w:right w:val="none" w:sz="0" w:space="0" w:color="auto"/>
                      </w:divBdr>
                    </w:div>
                  </w:divsChild>
                </w:div>
                <w:div w:id="936131092">
                  <w:marLeft w:val="0"/>
                  <w:marRight w:val="0"/>
                  <w:marTop w:val="0"/>
                  <w:marBottom w:val="0"/>
                  <w:divBdr>
                    <w:top w:val="none" w:sz="0" w:space="0" w:color="auto"/>
                    <w:left w:val="none" w:sz="0" w:space="0" w:color="auto"/>
                    <w:bottom w:val="none" w:sz="0" w:space="0" w:color="auto"/>
                    <w:right w:val="none" w:sz="0" w:space="0" w:color="auto"/>
                  </w:divBdr>
                  <w:divsChild>
                    <w:div w:id="691303437">
                      <w:marLeft w:val="0"/>
                      <w:marRight w:val="0"/>
                      <w:marTop w:val="0"/>
                      <w:marBottom w:val="0"/>
                      <w:divBdr>
                        <w:top w:val="none" w:sz="0" w:space="0" w:color="auto"/>
                        <w:left w:val="none" w:sz="0" w:space="0" w:color="auto"/>
                        <w:bottom w:val="none" w:sz="0" w:space="0" w:color="auto"/>
                        <w:right w:val="none" w:sz="0" w:space="0" w:color="auto"/>
                      </w:divBdr>
                    </w:div>
                  </w:divsChild>
                </w:div>
                <w:div w:id="891579557">
                  <w:marLeft w:val="0"/>
                  <w:marRight w:val="0"/>
                  <w:marTop w:val="0"/>
                  <w:marBottom w:val="0"/>
                  <w:divBdr>
                    <w:top w:val="none" w:sz="0" w:space="0" w:color="auto"/>
                    <w:left w:val="none" w:sz="0" w:space="0" w:color="auto"/>
                    <w:bottom w:val="none" w:sz="0" w:space="0" w:color="auto"/>
                    <w:right w:val="none" w:sz="0" w:space="0" w:color="auto"/>
                  </w:divBdr>
                  <w:divsChild>
                    <w:div w:id="1031490967">
                      <w:marLeft w:val="0"/>
                      <w:marRight w:val="0"/>
                      <w:marTop w:val="0"/>
                      <w:marBottom w:val="0"/>
                      <w:divBdr>
                        <w:top w:val="none" w:sz="0" w:space="0" w:color="auto"/>
                        <w:left w:val="none" w:sz="0" w:space="0" w:color="auto"/>
                        <w:bottom w:val="none" w:sz="0" w:space="0" w:color="auto"/>
                        <w:right w:val="none" w:sz="0" w:space="0" w:color="auto"/>
                      </w:divBdr>
                    </w:div>
                  </w:divsChild>
                </w:div>
                <w:div w:id="635256490">
                  <w:marLeft w:val="0"/>
                  <w:marRight w:val="0"/>
                  <w:marTop w:val="0"/>
                  <w:marBottom w:val="0"/>
                  <w:divBdr>
                    <w:top w:val="none" w:sz="0" w:space="0" w:color="auto"/>
                    <w:left w:val="none" w:sz="0" w:space="0" w:color="auto"/>
                    <w:bottom w:val="none" w:sz="0" w:space="0" w:color="auto"/>
                    <w:right w:val="none" w:sz="0" w:space="0" w:color="auto"/>
                  </w:divBdr>
                  <w:divsChild>
                    <w:div w:id="587735123">
                      <w:marLeft w:val="0"/>
                      <w:marRight w:val="0"/>
                      <w:marTop w:val="0"/>
                      <w:marBottom w:val="0"/>
                      <w:divBdr>
                        <w:top w:val="none" w:sz="0" w:space="0" w:color="auto"/>
                        <w:left w:val="none" w:sz="0" w:space="0" w:color="auto"/>
                        <w:bottom w:val="none" w:sz="0" w:space="0" w:color="auto"/>
                        <w:right w:val="none" w:sz="0" w:space="0" w:color="auto"/>
                      </w:divBdr>
                    </w:div>
                  </w:divsChild>
                </w:div>
                <w:div w:id="1840073344">
                  <w:marLeft w:val="0"/>
                  <w:marRight w:val="0"/>
                  <w:marTop w:val="0"/>
                  <w:marBottom w:val="0"/>
                  <w:divBdr>
                    <w:top w:val="none" w:sz="0" w:space="0" w:color="auto"/>
                    <w:left w:val="none" w:sz="0" w:space="0" w:color="auto"/>
                    <w:bottom w:val="none" w:sz="0" w:space="0" w:color="auto"/>
                    <w:right w:val="none" w:sz="0" w:space="0" w:color="auto"/>
                  </w:divBdr>
                  <w:divsChild>
                    <w:div w:id="294605012">
                      <w:marLeft w:val="0"/>
                      <w:marRight w:val="0"/>
                      <w:marTop w:val="0"/>
                      <w:marBottom w:val="0"/>
                      <w:divBdr>
                        <w:top w:val="none" w:sz="0" w:space="0" w:color="auto"/>
                        <w:left w:val="none" w:sz="0" w:space="0" w:color="auto"/>
                        <w:bottom w:val="none" w:sz="0" w:space="0" w:color="auto"/>
                        <w:right w:val="none" w:sz="0" w:space="0" w:color="auto"/>
                      </w:divBdr>
                    </w:div>
                  </w:divsChild>
                </w:div>
                <w:div w:id="723943302">
                  <w:marLeft w:val="0"/>
                  <w:marRight w:val="0"/>
                  <w:marTop w:val="0"/>
                  <w:marBottom w:val="0"/>
                  <w:divBdr>
                    <w:top w:val="none" w:sz="0" w:space="0" w:color="auto"/>
                    <w:left w:val="none" w:sz="0" w:space="0" w:color="auto"/>
                    <w:bottom w:val="none" w:sz="0" w:space="0" w:color="auto"/>
                    <w:right w:val="none" w:sz="0" w:space="0" w:color="auto"/>
                  </w:divBdr>
                  <w:divsChild>
                    <w:div w:id="843472316">
                      <w:marLeft w:val="0"/>
                      <w:marRight w:val="0"/>
                      <w:marTop w:val="0"/>
                      <w:marBottom w:val="0"/>
                      <w:divBdr>
                        <w:top w:val="none" w:sz="0" w:space="0" w:color="auto"/>
                        <w:left w:val="none" w:sz="0" w:space="0" w:color="auto"/>
                        <w:bottom w:val="none" w:sz="0" w:space="0" w:color="auto"/>
                        <w:right w:val="none" w:sz="0" w:space="0" w:color="auto"/>
                      </w:divBdr>
                    </w:div>
                  </w:divsChild>
                </w:div>
                <w:div w:id="255945378">
                  <w:marLeft w:val="0"/>
                  <w:marRight w:val="0"/>
                  <w:marTop w:val="0"/>
                  <w:marBottom w:val="0"/>
                  <w:divBdr>
                    <w:top w:val="none" w:sz="0" w:space="0" w:color="auto"/>
                    <w:left w:val="none" w:sz="0" w:space="0" w:color="auto"/>
                    <w:bottom w:val="none" w:sz="0" w:space="0" w:color="auto"/>
                    <w:right w:val="none" w:sz="0" w:space="0" w:color="auto"/>
                  </w:divBdr>
                  <w:divsChild>
                    <w:div w:id="1499999782">
                      <w:marLeft w:val="0"/>
                      <w:marRight w:val="0"/>
                      <w:marTop w:val="0"/>
                      <w:marBottom w:val="0"/>
                      <w:divBdr>
                        <w:top w:val="none" w:sz="0" w:space="0" w:color="auto"/>
                        <w:left w:val="none" w:sz="0" w:space="0" w:color="auto"/>
                        <w:bottom w:val="none" w:sz="0" w:space="0" w:color="auto"/>
                        <w:right w:val="none" w:sz="0" w:space="0" w:color="auto"/>
                      </w:divBdr>
                    </w:div>
                  </w:divsChild>
                </w:div>
                <w:div w:id="2049254649">
                  <w:marLeft w:val="0"/>
                  <w:marRight w:val="0"/>
                  <w:marTop w:val="0"/>
                  <w:marBottom w:val="0"/>
                  <w:divBdr>
                    <w:top w:val="none" w:sz="0" w:space="0" w:color="auto"/>
                    <w:left w:val="none" w:sz="0" w:space="0" w:color="auto"/>
                    <w:bottom w:val="none" w:sz="0" w:space="0" w:color="auto"/>
                    <w:right w:val="none" w:sz="0" w:space="0" w:color="auto"/>
                  </w:divBdr>
                  <w:divsChild>
                    <w:div w:id="1859729802">
                      <w:marLeft w:val="0"/>
                      <w:marRight w:val="0"/>
                      <w:marTop w:val="0"/>
                      <w:marBottom w:val="0"/>
                      <w:divBdr>
                        <w:top w:val="none" w:sz="0" w:space="0" w:color="auto"/>
                        <w:left w:val="none" w:sz="0" w:space="0" w:color="auto"/>
                        <w:bottom w:val="none" w:sz="0" w:space="0" w:color="auto"/>
                        <w:right w:val="none" w:sz="0" w:space="0" w:color="auto"/>
                      </w:divBdr>
                    </w:div>
                  </w:divsChild>
                </w:div>
                <w:div w:id="502009633">
                  <w:marLeft w:val="0"/>
                  <w:marRight w:val="0"/>
                  <w:marTop w:val="0"/>
                  <w:marBottom w:val="0"/>
                  <w:divBdr>
                    <w:top w:val="none" w:sz="0" w:space="0" w:color="auto"/>
                    <w:left w:val="none" w:sz="0" w:space="0" w:color="auto"/>
                    <w:bottom w:val="none" w:sz="0" w:space="0" w:color="auto"/>
                    <w:right w:val="none" w:sz="0" w:space="0" w:color="auto"/>
                  </w:divBdr>
                  <w:divsChild>
                    <w:div w:id="18043210">
                      <w:marLeft w:val="0"/>
                      <w:marRight w:val="0"/>
                      <w:marTop w:val="0"/>
                      <w:marBottom w:val="0"/>
                      <w:divBdr>
                        <w:top w:val="none" w:sz="0" w:space="0" w:color="auto"/>
                        <w:left w:val="none" w:sz="0" w:space="0" w:color="auto"/>
                        <w:bottom w:val="none" w:sz="0" w:space="0" w:color="auto"/>
                        <w:right w:val="none" w:sz="0" w:space="0" w:color="auto"/>
                      </w:divBdr>
                    </w:div>
                  </w:divsChild>
                </w:div>
                <w:div w:id="507794240">
                  <w:marLeft w:val="0"/>
                  <w:marRight w:val="0"/>
                  <w:marTop w:val="0"/>
                  <w:marBottom w:val="0"/>
                  <w:divBdr>
                    <w:top w:val="none" w:sz="0" w:space="0" w:color="auto"/>
                    <w:left w:val="none" w:sz="0" w:space="0" w:color="auto"/>
                    <w:bottom w:val="none" w:sz="0" w:space="0" w:color="auto"/>
                    <w:right w:val="none" w:sz="0" w:space="0" w:color="auto"/>
                  </w:divBdr>
                  <w:divsChild>
                    <w:div w:id="1723407326">
                      <w:marLeft w:val="0"/>
                      <w:marRight w:val="0"/>
                      <w:marTop w:val="0"/>
                      <w:marBottom w:val="0"/>
                      <w:divBdr>
                        <w:top w:val="none" w:sz="0" w:space="0" w:color="auto"/>
                        <w:left w:val="none" w:sz="0" w:space="0" w:color="auto"/>
                        <w:bottom w:val="none" w:sz="0" w:space="0" w:color="auto"/>
                        <w:right w:val="none" w:sz="0" w:space="0" w:color="auto"/>
                      </w:divBdr>
                    </w:div>
                  </w:divsChild>
                </w:div>
                <w:div w:id="1771003076">
                  <w:marLeft w:val="0"/>
                  <w:marRight w:val="0"/>
                  <w:marTop w:val="0"/>
                  <w:marBottom w:val="0"/>
                  <w:divBdr>
                    <w:top w:val="none" w:sz="0" w:space="0" w:color="auto"/>
                    <w:left w:val="none" w:sz="0" w:space="0" w:color="auto"/>
                    <w:bottom w:val="none" w:sz="0" w:space="0" w:color="auto"/>
                    <w:right w:val="none" w:sz="0" w:space="0" w:color="auto"/>
                  </w:divBdr>
                  <w:divsChild>
                    <w:div w:id="1815489568">
                      <w:marLeft w:val="0"/>
                      <w:marRight w:val="0"/>
                      <w:marTop w:val="0"/>
                      <w:marBottom w:val="0"/>
                      <w:divBdr>
                        <w:top w:val="none" w:sz="0" w:space="0" w:color="auto"/>
                        <w:left w:val="none" w:sz="0" w:space="0" w:color="auto"/>
                        <w:bottom w:val="none" w:sz="0" w:space="0" w:color="auto"/>
                        <w:right w:val="none" w:sz="0" w:space="0" w:color="auto"/>
                      </w:divBdr>
                    </w:div>
                  </w:divsChild>
                </w:div>
                <w:div w:id="618025259">
                  <w:marLeft w:val="0"/>
                  <w:marRight w:val="0"/>
                  <w:marTop w:val="0"/>
                  <w:marBottom w:val="0"/>
                  <w:divBdr>
                    <w:top w:val="none" w:sz="0" w:space="0" w:color="auto"/>
                    <w:left w:val="none" w:sz="0" w:space="0" w:color="auto"/>
                    <w:bottom w:val="none" w:sz="0" w:space="0" w:color="auto"/>
                    <w:right w:val="none" w:sz="0" w:space="0" w:color="auto"/>
                  </w:divBdr>
                  <w:divsChild>
                    <w:div w:id="1590043885">
                      <w:marLeft w:val="0"/>
                      <w:marRight w:val="0"/>
                      <w:marTop w:val="0"/>
                      <w:marBottom w:val="0"/>
                      <w:divBdr>
                        <w:top w:val="none" w:sz="0" w:space="0" w:color="auto"/>
                        <w:left w:val="none" w:sz="0" w:space="0" w:color="auto"/>
                        <w:bottom w:val="none" w:sz="0" w:space="0" w:color="auto"/>
                        <w:right w:val="none" w:sz="0" w:space="0" w:color="auto"/>
                      </w:divBdr>
                    </w:div>
                  </w:divsChild>
                </w:div>
                <w:div w:id="231501537">
                  <w:marLeft w:val="0"/>
                  <w:marRight w:val="0"/>
                  <w:marTop w:val="0"/>
                  <w:marBottom w:val="0"/>
                  <w:divBdr>
                    <w:top w:val="none" w:sz="0" w:space="0" w:color="auto"/>
                    <w:left w:val="none" w:sz="0" w:space="0" w:color="auto"/>
                    <w:bottom w:val="none" w:sz="0" w:space="0" w:color="auto"/>
                    <w:right w:val="none" w:sz="0" w:space="0" w:color="auto"/>
                  </w:divBdr>
                  <w:divsChild>
                    <w:div w:id="1991707606">
                      <w:marLeft w:val="0"/>
                      <w:marRight w:val="0"/>
                      <w:marTop w:val="0"/>
                      <w:marBottom w:val="0"/>
                      <w:divBdr>
                        <w:top w:val="none" w:sz="0" w:space="0" w:color="auto"/>
                        <w:left w:val="none" w:sz="0" w:space="0" w:color="auto"/>
                        <w:bottom w:val="none" w:sz="0" w:space="0" w:color="auto"/>
                        <w:right w:val="none" w:sz="0" w:space="0" w:color="auto"/>
                      </w:divBdr>
                    </w:div>
                  </w:divsChild>
                </w:div>
                <w:div w:id="1742633677">
                  <w:marLeft w:val="0"/>
                  <w:marRight w:val="0"/>
                  <w:marTop w:val="0"/>
                  <w:marBottom w:val="0"/>
                  <w:divBdr>
                    <w:top w:val="none" w:sz="0" w:space="0" w:color="auto"/>
                    <w:left w:val="none" w:sz="0" w:space="0" w:color="auto"/>
                    <w:bottom w:val="none" w:sz="0" w:space="0" w:color="auto"/>
                    <w:right w:val="none" w:sz="0" w:space="0" w:color="auto"/>
                  </w:divBdr>
                  <w:divsChild>
                    <w:div w:id="1632129226">
                      <w:marLeft w:val="0"/>
                      <w:marRight w:val="0"/>
                      <w:marTop w:val="0"/>
                      <w:marBottom w:val="0"/>
                      <w:divBdr>
                        <w:top w:val="none" w:sz="0" w:space="0" w:color="auto"/>
                        <w:left w:val="none" w:sz="0" w:space="0" w:color="auto"/>
                        <w:bottom w:val="none" w:sz="0" w:space="0" w:color="auto"/>
                        <w:right w:val="none" w:sz="0" w:space="0" w:color="auto"/>
                      </w:divBdr>
                    </w:div>
                  </w:divsChild>
                </w:div>
                <w:div w:id="1476799119">
                  <w:marLeft w:val="0"/>
                  <w:marRight w:val="0"/>
                  <w:marTop w:val="0"/>
                  <w:marBottom w:val="0"/>
                  <w:divBdr>
                    <w:top w:val="none" w:sz="0" w:space="0" w:color="auto"/>
                    <w:left w:val="none" w:sz="0" w:space="0" w:color="auto"/>
                    <w:bottom w:val="none" w:sz="0" w:space="0" w:color="auto"/>
                    <w:right w:val="none" w:sz="0" w:space="0" w:color="auto"/>
                  </w:divBdr>
                  <w:divsChild>
                    <w:div w:id="122895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249837">
          <w:marLeft w:val="0"/>
          <w:marRight w:val="0"/>
          <w:marTop w:val="0"/>
          <w:marBottom w:val="0"/>
          <w:divBdr>
            <w:top w:val="none" w:sz="0" w:space="0" w:color="auto"/>
            <w:left w:val="none" w:sz="0" w:space="0" w:color="auto"/>
            <w:bottom w:val="none" w:sz="0" w:space="0" w:color="auto"/>
            <w:right w:val="none" w:sz="0" w:space="0" w:color="auto"/>
          </w:divBdr>
        </w:div>
      </w:divsChild>
    </w:div>
    <w:div w:id="1875146427">
      <w:bodyDiv w:val="1"/>
      <w:marLeft w:val="0"/>
      <w:marRight w:val="0"/>
      <w:marTop w:val="0"/>
      <w:marBottom w:val="0"/>
      <w:divBdr>
        <w:top w:val="none" w:sz="0" w:space="0" w:color="auto"/>
        <w:left w:val="none" w:sz="0" w:space="0" w:color="auto"/>
        <w:bottom w:val="none" w:sz="0" w:space="0" w:color="auto"/>
        <w:right w:val="none" w:sz="0" w:space="0" w:color="auto"/>
      </w:divBdr>
    </w:div>
    <w:div w:id="196033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anneu\OneDrive%20-%20Karolinska%20Institutet\Skrivbordet\Analyses\CATSS_new\distribution%20scor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9177173461645"/>
          <c:y val="5.0925925925925923E-2"/>
          <c:w val="0.72291324138912161"/>
          <c:h val="0.61880504520268298"/>
        </c:manualLayout>
      </c:layout>
      <c:barChart>
        <c:barDir val="col"/>
        <c:grouping val="clustered"/>
        <c:varyColors val="0"/>
        <c:ser>
          <c:idx val="0"/>
          <c:order val="0"/>
          <c:tx>
            <c:strRef>
              <c:f>Blad1!$H$3</c:f>
              <c:strCache>
                <c:ptCount val="1"/>
                <c:pt idx="0">
                  <c:v>No</c:v>
                </c:pt>
              </c:strCache>
            </c:strRef>
          </c:tx>
          <c:spPr>
            <a:solidFill>
              <a:schemeClr val="tx1"/>
            </a:solidFill>
            <a:ln>
              <a:noFill/>
            </a:ln>
            <a:effectLst/>
          </c:spPr>
          <c:invertIfNegative val="0"/>
          <c:cat>
            <c:strRef>
              <c:f>Blad1!$I$2:$P$2</c:f>
              <c:strCache>
                <c:ptCount val="8"/>
                <c:pt idx="0">
                  <c:v>letter-color</c:v>
                </c:pt>
                <c:pt idx="1">
                  <c:v>number-color</c:v>
                </c:pt>
                <c:pt idx="2">
                  <c:v>weekday-color</c:v>
                </c:pt>
                <c:pt idx="3">
                  <c:v>month-color</c:v>
                </c:pt>
                <c:pt idx="4">
                  <c:v>auditory-visual</c:v>
                </c:pt>
                <c:pt idx="5">
                  <c:v>sequence-space</c:v>
                </c:pt>
                <c:pt idx="6">
                  <c:v>number-personality</c:v>
                </c:pt>
                <c:pt idx="7">
                  <c:v>people-color</c:v>
                </c:pt>
              </c:strCache>
            </c:strRef>
          </c:cat>
          <c:val>
            <c:numRef>
              <c:f>Blad1!$I$3:$P$3</c:f>
              <c:numCache>
                <c:formatCode>0.00</c:formatCode>
                <c:ptCount val="8"/>
                <c:pt idx="0">
                  <c:v>90.887685425005898</c:v>
                </c:pt>
                <c:pt idx="1">
                  <c:v>91.676463672701601</c:v>
                </c:pt>
                <c:pt idx="2">
                  <c:v>84.156088387400104</c:v>
                </c:pt>
                <c:pt idx="3">
                  <c:v>78.790018832391695</c:v>
                </c:pt>
                <c:pt idx="4">
                  <c:v>93.639575971731404</c:v>
                </c:pt>
                <c:pt idx="5">
                  <c:v>69.183577159037299</c:v>
                </c:pt>
                <c:pt idx="6">
                  <c:v>91.3841807909605</c:v>
                </c:pt>
                <c:pt idx="7">
                  <c:v>87.517697026899498</c:v>
                </c:pt>
              </c:numCache>
            </c:numRef>
          </c:val>
          <c:extLst>
            <c:ext xmlns:c16="http://schemas.microsoft.com/office/drawing/2014/chart" uri="{C3380CC4-5D6E-409C-BE32-E72D297353CC}">
              <c16:uniqueId val="{00000000-8642-422C-98A5-FECD0F3F3515}"/>
            </c:ext>
          </c:extLst>
        </c:ser>
        <c:ser>
          <c:idx val="1"/>
          <c:order val="1"/>
          <c:tx>
            <c:strRef>
              <c:f>Blad1!$H$4</c:f>
              <c:strCache>
                <c:ptCount val="1"/>
                <c:pt idx="0">
                  <c:v>Yes, to some extent</c:v>
                </c:pt>
              </c:strCache>
            </c:strRef>
          </c:tx>
          <c:spPr>
            <a:pattFill prst="dkUpDiag">
              <a:fgClr>
                <a:schemeClr val="accent2">
                  <a:lumMod val="60000"/>
                  <a:lumOff val="40000"/>
                </a:schemeClr>
              </a:fgClr>
              <a:bgClr>
                <a:schemeClr val="tx1"/>
              </a:bgClr>
            </a:pattFill>
            <a:ln>
              <a:solidFill>
                <a:schemeClr val="accent2">
                  <a:lumMod val="60000"/>
                  <a:lumOff val="40000"/>
                </a:schemeClr>
              </a:solidFill>
            </a:ln>
            <a:effectLst/>
          </c:spPr>
          <c:invertIfNegative val="0"/>
          <c:cat>
            <c:strRef>
              <c:f>Blad1!$I$2:$P$2</c:f>
              <c:strCache>
                <c:ptCount val="8"/>
                <c:pt idx="0">
                  <c:v>letter-color</c:v>
                </c:pt>
                <c:pt idx="1">
                  <c:v>number-color</c:v>
                </c:pt>
                <c:pt idx="2">
                  <c:v>weekday-color</c:v>
                </c:pt>
                <c:pt idx="3">
                  <c:v>month-color</c:v>
                </c:pt>
                <c:pt idx="4">
                  <c:v>auditory-visual</c:v>
                </c:pt>
                <c:pt idx="5">
                  <c:v>sequence-space</c:v>
                </c:pt>
                <c:pt idx="6">
                  <c:v>number-personality</c:v>
                </c:pt>
                <c:pt idx="7">
                  <c:v>people-color</c:v>
                </c:pt>
              </c:strCache>
            </c:strRef>
          </c:cat>
          <c:val>
            <c:numRef>
              <c:f>Blad1!$I$4:$P$4</c:f>
              <c:numCache>
                <c:formatCode>0.00</c:formatCode>
                <c:ptCount val="8"/>
                <c:pt idx="0">
                  <c:v>6.7812573581351492</c:v>
                </c:pt>
                <c:pt idx="1">
                  <c:v>5.5960498471667099</c:v>
                </c:pt>
                <c:pt idx="2">
                  <c:v>10.131640808650701</c:v>
                </c:pt>
                <c:pt idx="3">
                  <c:v>15.230696798493401</c:v>
                </c:pt>
                <c:pt idx="4">
                  <c:v>4.87632508833922</c:v>
                </c:pt>
                <c:pt idx="5">
                  <c:v>15.573383671543201</c:v>
                </c:pt>
                <c:pt idx="6">
                  <c:v>5.9792843691148807</c:v>
                </c:pt>
                <c:pt idx="7">
                  <c:v>9.1080698442661596</c:v>
                </c:pt>
              </c:numCache>
            </c:numRef>
          </c:val>
          <c:extLst>
            <c:ext xmlns:c16="http://schemas.microsoft.com/office/drawing/2014/chart" uri="{C3380CC4-5D6E-409C-BE32-E72D297353CC}">
              <c16:uniqueId val="{00000001-8642-422C-98A5-FECD0F3F3515}"/>
            </c:ext>
          </c:extLst>
        </c:ser>
        <c:ser>
          <c:idx val="2"/>
          <c:order val="2"/>
          <c:tx>
            <c:strRef>
              <c:f>Blad1!$H$5</c:f>
              <c:strCache>
                <c:ptCount val="1"/>
                <c:pt idx="0">
                  <c:v>Yes</c:v>
                </c:pt>
              </c:strCache>
            </c:strRef>
          </c:tx>
          <c:spPr>
            <a:solidFill>
              <a:schemeClr val="accent2">
                <a:lumMod val="60000"/>
                <a:lumOff val="40000"/>
              </a:schemeClr>
            </a:solidFill>
            <a:ln>
              <a:noFill/>
            </a:ln>
            <a:effectLst/>
          </c:spPr>
          <c:invertIfNegative val="0"/>
          <c:cat>
            <c:strRef>
              <c:f>Blad1!$I$2:$P$2</c:f>
              <c:strCache>
                <c:ptCount val="8"/>
                <c:pt idx="0">
                  <c:v>letter-color</c:v>
                </c:pt>
                <c:pt idx="1">
                  <c:v>number-color</c:v>
                </c:pt>
                <c:pt idx="2">
                  <c:v>weekday-color</c:v>
                </c:pt>
                <c:pt idx="3">
                  <c:v>month-color</c:v>
                </c:pt>
                <c:pt idx="4">
                  <c:v>auditory-visual</c:v>
                </c:pt>
                <c:pt idx="5">
                  <c:v>sequence-space</c:v>
                </c:pt>
                <c:pt idx="6">
                  <c:v>number-personality</c:v>
                </c:pt>
                <c:pt idx="7">
                  <c:v>people-color</c:v>
                </c:pt>
              </c:strCache>
            </c:strRef>
          </c:cat>
          <c:val>
            <c:numRef>
              <c:f>Blad1!$I$5:$P$5</c:f>
              <c:numCache>
                <c:formatCode>0.00</c:formatCode>
                <c:ptCount val="8"/>
                <c:pt idx="0">
                  <c:v>2.3310572168589601</c:v>
                </c:pt>
                <c:pt idx="1">
                  <c:v>2.7274864801316698</c:v>
                </c:pt>
                <c:pt idx="2">
                  <c:v>5.7122708039492203</c:v>
                </c:pt>
                <c:pt idx="3">
                  <c:v>5.9792843691148807</c:v>
                </c:pt>
                <c:pt idx="4">
                  <c:v>1.4840989399293301</c:v>
                </c:pt>
                <c:pt idx="5">
                  <c:v>15.2430391694195</c:v>
                </c:pt>
                <c:pt idx="6">
                  <c:v>2.63653483992467</c:v>
                </c:pt>
                <c:pt idx="7">
                  <c:v>3.3742331288343599</c:v>
                </c:pt>
              </c:numCache>
            </c:numRef>
          </c:val>
          <c:extLst>
            <c:ext xmlns:c16="http://schemas.microsoft.com/office/drawing/2014/chart" uri="{C3380CC4-5D6E-409C-BE32-E72D297353CC}">
              <c16:uniqueId val="{00000002-8642-422C-98A5-FECD0F3F3515}"/>
            </c:ext>
          </c:extLst>
        </c:ser>
        <c:ser>
          <c:idx val="3"/>
          <c:order val="3"/>
          <c:tx>
            <c:strRef>
              <c:f>Blad1!$H$6</c:f>
              <c:strCache>
                <c:ptCount val="1"/>
                <c:pt idx="0">
                  <c:v>No answer</c:v>
                </c:pt>
              </c:strCache>
            </c:strRef>
          </c:tx>
          <c:spPr>
            <a:solidFill>
              <a:schemeClr val="bg2">
                <a:lumMod val="50000"/>
              </a:schemeClr>
            </a:solidFill>
            <a:ln>
              <a:noFill/>
            </a:ln>
            <a:effectLst/>
          </c:spPr>
          <c:invertIfNegative val="0"/>
          <c:cat>
            <c:strRef>
              <c:f>Blad1!$I$2:$P$2</c:f>
              <c:strCache>
                <c:ptCount val="8"/>
                <c:pt idx="0">
                  <c:v>letter-color</c:v>
                </c:pt>
                <c:pt idx="1">
                  <c:v>number-color</c:v>
                </c:pt>
                <c:pt idx="2">
                  <c:v>weekday-color</c:v>
                </c:pt>
                <c:pt idx="3">
                  <c:v>month-color</c:v>
                </c:pt>
                <c:pt idx="4">
                  <c:v>auditory-visual</c:v>
                </c:pt>
                <c:pt idx="5">
                  <c:v>sequence-space</c:v>
                </c:pt>
                <c:pt idx="6">
                  <c:v>number-personality</c:v>
                </c:pt>
                <c:pt idx="7">
                  <c:v>people-color</c:v>
                </c:pt>
              </c:strCache>
            </c:strRef>
          </c:cat>
          <c:val>
            <c:numRef>
              <c:f>Blad1!$I$6:$P$6</c:f>
              <c:numCache>
                <c:formatCode>0.00</c:formatCode>
                <c:ptCount val="8"/>
                <c:pt idx="0">
                  <c:v>0.351947442515255</c:v>
                </c:pt>
                <c:pt idx="1">
                  <c:v>0.21116846550914803</c:v>
                </c:pt>
                <c:pt idx="2">
                  <c:v>0.18770530267480098</c:v>
                </c:pt>
                <c:pt idx="3">
                  <c:v>0.328484279680896</c:v>
                </c:pt>
                <c:pt idx="4">
                  <c:v>0.39887376818394904</c:v>
                </c:pt>
                <c:pt idx="5">
                  <c:v>0.56311590802440303</c:v>
                </c:pt>
                <c:pt idx="6">
                  <c:v>0.328484279680896</c:v>
                </c:pt>
                <c:pt idx="7">
                  <c:v>0.56311590802440303</c:v>
                </c:pt>
              </c:numCache>
            </c:numRef>
          </c:val>
          <c:extLst>
            <c:ext xmlns:c16="http://schemas.microsoft.com/office/drawing/2014/chart" uri="{C3380CC4-5D6E-409C-BE32-E72D297353CC}">
              <c16:uniqueId val="{00000003-8642-422C-98A5-FECD0F3F3515}"/>
            </c:ext>
          </c:extLst>
        </c:ser>
        <c:dLbls>
          <c:showLegendKey val="0"/>
          <c:showVal val="0"/>
          <c:showCatName val="0"/>
          <c:showSerName val="0"/>
          <c:showPercent val="0"/>
          <c:showBubbleSize val="0"/>
        </c:dLbls>
        <c:gapWidth val="219"/>
        <c:overlap val="-27"/>
        <c:axId val="1641872671"/>
        <c:axId val="1663590063"/>
      </c:barChart>
      <c:catAx>
        <c:axId val="1641872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1663590063"/>
        <c:crosses val="autoZero"/>
        <c:auto val="1"/>
        <c:lblAlgn val="ctr"/>
        <c:lblOffset val="100"/>
        <c:noMultiLvlLbl val="0"/>
      </c:catAx>
      <c:valAx>
        <c:axId val="1663590063"/>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v-SE" sz="1200">
                    <a:latin typeface="Arial" panose="020B0604020202020204" pitchFamily="34" charset="0"/>
                    <a:cs typeface="Arial" panose="020B0604020202020204" pitchFamily="34" charset="0"/>
                  </a:rPr>
                  <a:t>Percent</a:t>
                </a:r>
                <a:r>
                  <a:rPr lang="sv-SE" sz="1200" baseline="0">
                    <a:latin typeface="Arial" panose="020B0604020202020204" pitchFamily="34" charset="0"/>
                    <a:cs typeface="Arial" panose="020B0604020202020204" pitchFamily="34" charset="0"/>
                  </a:rPr>
                  <a:t> responses</a:t>
                </a:r>
                <a:endParaRPr lang="sv-SE" sz="1200">
                  <a:latin typeface="Arial" panose="020B0604020202020204" pitchFamily="34" charset="0"/>
                  <a:cs typeface="Arial" panose="020B0604020202020204" pitchFamily="34" charset="0"/>
                </a:endParaRPr>
              </a:p>
            </c:rich>
          </c:tx>
          <c:layout>
            <c:manualLayout>
              <c:xMode val="edge"/>
              <c:yMode val="edge"/>
              <c:x val="2.4136206237530648E-3"/>
              <c:y val="0.1860245401524107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1641872671"/>
        <c:crosses val="autoZero"/>
        <c:crossBetween val="between"/>
      </c:valAx>
      <c:spPr>
        <a:noFill/>
        <a:ln>
          <a:noFill/>
        </a:ln>
        <a:effectLst/>
      </c:spPr>
    </c:plotArea>
    <c:legend>
      <c:legendPos val="r"/>
      <c:layout>
        <c:manualLayout>
          <c:xMode val="edge"/>
          <c:yMode val="edge"/>
          <c:x val="0.81293211441234559"/>
          <c:y val="9.0346500403785016E-2"/>
          <c:w val="0.16801414729080966"/>
          <c:h val="0.5197826529643803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10</Pages>
  <Words>2871</Words>
  <Characters>15217</Characters>
  <Application>Microsoft Office Word</Application>
  <DocSecurity>0</DocSecurity>
  <Lines>126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janina.n@gmx.de</dc:creator>
  <cp:keywords/>
  <dc:description/>
  <cp:lastModifiedBy>Janina Neufeld</cp:lastModifiedBy>
  <cp:revision>8</cp:revision>
  <dcterms:created xsi:type="dcterms:W3CDTF">2023-03-29T07:37:00Z</dcterms:created>
  <dcterms:modified xsi:type="dcterms:W3CDTF">2023-03-29T12:12:00Z</dcterms:modified>
</cp:coreProperties>
</file>