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A98" w:rsidRDefault="006D0A98" w:rsidP="0079052B">
      <w:pPr>
        <w:spacing w:line="276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  <w:r w:rsidRPr="006D0A98"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:rsidR="006D0A98" w:rsidRPr="006D0A98" w:rsidRDefault="006D0A98" w:rsidP="0079052B">
      <w:pPr>
        <w:spacing w:line="276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79052B" w:rsidRPr="006D0A98" w:rsidRDefault="0079052B" w:rsidP="0079052B">
      <w:pPr>
        <w:spacing w:line="276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6D0A98">
        <w:rPr>
          <w:rFonts w:ascii="Times New Roman" w:hAnsi="Times New Roman" w:cs="Times New Roman"/>
          <w:sz w:val="24"/>
          <w:szCs w:val="24"/>
        </w:rPr>
        <w:t xml:space="preserve">the </w:t>
      </w:r>
      <w:r w:rsidRPr="006D0A98">
        <w:rPr>
          <w:rFonts w:ascii="Times New Roman" w:hAnsi="Times New Roman" w:cs="Times New Roman"/>
          <w:i/>
          <w:sz w:val="24"/>
          <w:szCs w:val="24"/>
        </w:rPr>
        <w:t xml:space="preserve">Artemisia </w:t>
      </w:r>
      <w:proofErr w:type="spellStart"/>
      <w:r w:rsidRPr="006D0A98">
        <w:rPr>
          <w:rFonts w:ascii="Times New Roman" w:hAnsi="Times New Roman" w:cs="Times New Roman"/>
          <w:i/>
          <w:sz w:val="24"/>
          <w:szCs w:val="24"/>
        </w:rPr>
        <w:t>annua</w:t>
      </w:r>
      <w:proofErr w:type="spellEnd"/>
      <w:r w:rsidRPr="006D0A98">
        <w:rPr>
          <w:rFonts w:ascii="Times New Roman" w:hAnsi="Times New Roman" w:cs="Times New Roman"/>
          <w:sz w:val="24"/>
          <w:szCs w:val="24"/>
        </w:rPr>
        <w:t xml:space="preserve"> extract</w:t>
      </w:r>
      <w:r w:rsidRPr="006D0A98">
        <w:rPr>
          <w:rFonts w:ascii="Times New Roman" w:eastAsia="等线" w:hAnsi="Times New Roman" w:cs="Times New Roman"/>
          <w:sz w:val="24"/>
          <w:szCs w:val="24"/>
        </w:rPr>
        <w:t xml:space="preserve"> used in this experiment was purchased from Shanxi </w:t>
      </w:r>
      <w:proofErr w:type="spellStart"/>
      <w:r w:rsidRPr="006D0A98">
        <w:rPr>
          <w:rFonts w:ascii="Times New Roman" w:eastAsia="等线" w:hAnsi="Times New Roman" w:cs="Times New Roman"/>
          <w:sz w:val="24"/>
          <w:szCs w:val="24"/>
        </w:rPr>
        <w:t>Senfu</w:t>
      </w:r>
      <w:proofErr w:type="spellEnd"/>
      <w:r w:rsidRPr="006D0A98">
        <w:rPr>
          <w:rFonts w:ascii="Times New Roman" w:eastAsia="等线" w:hAnsi="Times New Roman" w:cs="Times New Roman"/>
          <w:sz w:val="24"/>
          <w:szCs w:val="24"/>
        </w:rPr>
        <w:t xml:space="preserve"> Co., Ltd. (Shanxi, China) and company did the analysis. We upload this company qualification (Supplement 1) and the certificate of analysis (Supplement 2).</w:t>
      </w:r>
    </w:p>
    <w:p w:rsidR="00103392" w:rsidRDefault="006D0A98">
      <w:pPr>
        <w:rPr>
          <w:rFonts w:hint="eastAsia"/>
        </w:rPr>
      </w:pPr>
      <w:r w:rsidRPr="006D0A98">
        <w:drawing>
          <wp:inline distT="0" distB="0" distL="0" distR="0">
            <wp:extent cx="2459199" cy="3539526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7206" cy="355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A98" w:rsidRPr="006D0A98" w:rsidRDefault="006D0A98">
      <w:r w:rsidRPr="006D0A98">
        <w:lastRenderedPageBreak/>
        <w:drawing>
          <wp:inline distT="0" distB="0" distL="0" distR="0">
            <wp:extent cx="4389755" cy="519874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755" cy="519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0A98" w:rsidRPr="006D0A98" w:rsidSect="00103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052B"/>
    <w:rsid w:val="00103392"/>
    <w:rsid w:val="001F0AFC"/>
    <w:rsid w:val="006D0A98"/>
    <w:rsid w:val="00790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5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0A9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0A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84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2020-07-17T11:03:00Z</dcterms:created>
  <dcterms:modified xsi:type="dcterms:W3CDTF">2020-07-17T11:03:00Z</dcterms:modified>
</cp:coreProperties>
</file>