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AA3C7" w14:textId="2FD1634E" w:rsidR="00BB41A8" w:rsidRDefault="00210740" w:rsidP="00210740">
      <w:pPr>
        <w:spacing w:after="160" w:line="240" w:lineRule="auto"/>
        <w:rPr>
          <w:rFonts w:cstheme="minorHAnsi"/>
          <w:b/>
          <w:iCs/>
          <w:sz w:val="24"/>
          <w:szCs w:val="24"/>
        </w:rPr>
      </w:pPr>
      <w:bookmarkStart w:id="0" w:name="_Toc13671339"/>
      <w:r>
        <w:rPr>
          <w:rFonts w:cstheme="minorHAnsi"/>
          <w:b/>
          <w:iCs/>
          <w:sz w:val="24"/>
          <w:szCs w:val="24"/>
        </w:rPr>
        <w:t>Supplementary Material 1.</w:t>
      </w:r>
      <w:r>
        <w:rPr>
          <w:rFonts w:cstheme="minorHAnsi"/>
          <w:b/>
          <w:iCs/>
          <w:sz w:val="24"/>
          <w:szCs w:val="24"/>
        </w:rPr>
        <w:tab/>
      </w:r>
      <w:r w:rsidR="005244B1">
        <w:rPr>
          <w:rFonts w:cstheme="minorHAnsi"/>
          <w:b/>
          <w:iCs/>
          <w:sz w:val="24"/>
          <w:szCs w:val="24"/>
        </w:rPr>
        <w:t>Construction of Survey Instrument, Survey Instrument and Outline of Longitudinal Study</w:t>
      </w:r>
    </w:p>
    <w:p w14:paraId="0ED9CE2F" w14:textId="540F6920" w:rsidR="00210740" w:rsidRPr="00BB41A8" w:rsidRDefault="00210740" w:rsidP="00BB41A8">
      <w:pPr>
        <w:pStyle w:val="ListParagraph"/>
        <w:numPr>
          <w:ilvl w:val="0"/>
          <w:numId w:val="38"/>
        </w:numPr>
        <w:spacing w:after="160" w:line="240" w:lineRule="auto"/>
        <w:rPr>
          <w:rFonts w:cstheme="minorHAnsi"/>
          <w:b/>
          <w:iCs/>
          <w:sz w:val="24"/>
          <w:szCs w:val="24"/>
        </w:rPr>
      </w:pPr>
      <w:r w:rsidRPr="00BB41A8">
        <w:rPr>
          <w:rFonts w:cstheme="minorHAnsi"/>
          <w:b/>
          <w:iCs/>
          <w:sz w:val="24"/>
          <w:szCs w:val="24"/>
        </w:rPr>
        <w:t>Construction of a survey instrument to assess pharmacy students' attitudes to psychiatry as a component of the undergraduate curriculum, attitudes to mental illness, the provision of medicines optimisation services and preparedness to practice.</w:t>
      </w:r>
    </w:p>
    <w:tbl>
      <w:tblPr>
        <w:tblStyle w:val="TableGrid"/>
        <w:tblW w:w="15309" w:type="dxa"/>
        <w:tblInd w:w="-572" w:type="dxa"/>
        <w:tblLook w:val="04A0" w:firstRow="1" w:lastRow="0" w:firstColumn="1" w:lastColumn="0" w:noHBand="0" w:noVBand="1"/>
      </w:tblPr>
      <w:tblGrid>
        <w:gridCol w:w="2268"/>
        <w:gridCol w:w="2694"/>
        <w:gridCol w:w="4677"/>
        <w:gridCol w:w="5670"/>
      </w:tblGrid>
      <w:tr w:rsidR="00210740" w:rsidRPr="00E6644D" w14:paraId="1DE9F056" w14:textId="77777777" w:rsidTr="00E6644D">
        <w:tc>
          <w:tcPr>
            <w:tcW w:w="2268" w:type="dxa"/>
          </w:tcPr>
          <w:p w14:paraId="54C7A88E" w14:textId="77777777" w:rsidR="00210740" w:rsidRPr="00E6644D" w:rsidRDefault="00210740" w:rsidP="00210740">
            <w:pPr>
              <w:spacing w:after="0" w:line="240" w:lineRule="auto"/>
              <w:rPr>
                <w:rFonts w:cstheme="minorHAnsi"/>
                <w:b/>
              </w:rPr>
            </w:pPr>
            <w:r w:rsidRPr="00E6644D">
              <w:rPr>
                <w:rFonts w:cstheme="minorHAnsi"/>
                <w:b/>
              </w:rPr>
              <w:t>Survey Instrument</w:t>
            </w:r>
          </w:p>
        </w:tc>
        <w:tc>
          <w:tcPr>
            <w:tcW w:w="2694" w:type="dxa"/>
          </w:tcPr>
          <w:p w14:paraId="0A9A345E" w14:textId="77777777" w:rsidR="00210740" w:rsidRPr="00E6644D" w:rsidRDefault="00210740" w:rsidP="00210740">
            <w:pPr>
              <w:spacing w:after="0" w:line="240" w:lineRule="auto"/>
              <w:rPr>
                <w:rFonts w:cstheme="minorHAnsi"/>
                <w:b/>
              </w:rPr>
            </w:pPr>
            <w:r w:rsidRPr="00E6644D">
              <w:rPr>
                <w:rFonts w:cstheme="minorHAnsi"/>
                <w:b/>
              </w:rPr>
              <w:t>Content</w:t>
            </w:r>
          </w:p>
        </w:tc>
        <w:tc>
          <w:tcPr>
            <w:tcW w:w="4677" w:type="dxa"/>
          </w:tcPr>
          <w:p w14:paraId="58D7B963" w14:textId="77777777" w:rsidR="00210740" w:rsidRPr="00E6644D" w:rsidRDefault="00210740" w:rsidP="00210740">
            <w:pPr>
              <w:spacing w:after="0" w:line="240" w:lineRule="auto"/>
              <w:rPr>
                <w:rFonts w:cstheme="minorHAnsi"/>
                <w:b/>
              </w:rPr>
            </w:pPr>
            <w:r w:rsidRPr="00E6644D">
              <w:rPr>
                <w:rFonts w:cstheme="minorHAnsi"/>
                <w:b/>
              </w:rPr>
              <w:t>Origin</w:t>
            </w:r>
          </w:p>
        </w:tc>
        <w:tc>
          <w:tcPr>
            <w:tcW w:w="5670" w:type="dxa"/>
          </w:tcPr>
          <w:p w14:paraId="66EFF07E" w14:textId="77777777" w:rsidR="00210740" w:rsidRPr="00E6644D" w:rsidRDefault="00210740" w:rsidP="00210740">
            <w:pPr>
              <w:spacing w:after="0" w:line="240" w:lineRule="auto"/>
              <w:rPr>
                <w:rFonts w:cstheme="minorHAnsi"/>
                <w:b/>
              </w:rPr>
            </w:pPr>
            <w:r w:rsidRPr="00E6644D">
              <w:rPr>
                <w:rFonts w:cstheme="minorHAnsi"/>
                <w:b/>
              </w:rPr>
              <w:t>Scoring</w:t>
            </w:r>
          </w:p>
        </w:tc>
      </w:tr>
      <w:tr w:rsidR="00210740" w:rsidRPr="00E6644D" w14:paraId="0C38FF82" w14:textId="77777777" w:rsidTr="00E6644D">
        <w:tc>
          <w:tcPr>
            <w:tcW w:w="2268" w:type="dxa"/>
          </w:tcPr>
          <w:p w14:paraId="32B5CF90" w14:textId="77777777" w:rsidR="00210740" w:rsidRPr="00E6644D" w:rsidRDefault="00210740" w:rsidP="00210740">
            <w:pPr>
              <w:spacing w:after="0" w:line="240" w:lineRule="auto"/>
              <w:rPr>
                <w:rFonts w:cstheme="minorHAnsi"/>
                <w:b/>
              </w:rPr>
            </w:pPr>
            <w:r w:rsidRPr="00E6644D">
              <w:rPr>
                <w:rFonts w:cstheme="minorHAnsi"/>
                <w:b/>
              </w:rPr>
              <w:t>Importance of Mental Health Education</w:t>
            </w:r>
          </w:p>
          <w:p w14:paraId="03E88342" w14:textId="77777777" w:rsidR="00210740" w:rsidRPr="00E6644D" w:rsidRDefault="00210740" w:rsidP="00210740">
            <w:pPr>
              <w:spacing w:after="0" w:line="240" w:lineRule="auto"/>
              <w:rPr>
                <w:rFonts w:cstheme="minorHAnsi"/>
                <w:b/>
              </w:rPr>
            </w:pPr>
          </w:p>
        </w:tc>
        <w:tc>
          <w:tcPr>
            <w:tcW w:w="2694" w:type="dxa"/>
          </w:tcPr>
          <w:p w14:paraId="0A003A72" w14:textId="13AB87A5" w:rsidR="00210740" w:rsidRPr="00E6644D" w:rsidRDefault="00210740" w:rsidP="00210740">
            <w:pPr>
              <w:spacing w:after="0" w:line="240" w:lineRule="auto"/>
              <w:rPr>
                <w:rFonts w:cstheme="minorHAnsi"/>
              </w:rPr>
            </w:pPr>
            <w:r w:rsidRPr="00E6644D">
              <w:rPr>
                <w:rFonts w:cstheme="minorHAnsi"/>
              </w:rPr>
              <w:t>Attitudes towards psychiatry scale (adapted) [</w:t>
            </w:r>
            <w:r w:rsidR="00C50EFA" w:rsidRPr="00E6644D">
              <w:rPr>
                <w:rFonts w:cstheme="minorHAnsi"/>
              </w:rPr>
              <w:t>1</w:t>
            </w:r>
            <w:r w:rsidRPr="00E6644D">
              <w:rPr>
                <w:rFonts w:cstheme="minorHAnsi"/>
              </w:rPr>
              <w:t>].</w:t>
            </w:r>
          </w:p>
          <w:p w14:paraId="45CED51F" w14:textId="77777777" w:rsidR="00210740" w:rsidRPr="00E6644D" w:rsidRDefault="00210740" w:rsidP="00210740">
            <w:pPr>
              <w:spacing w:after="0" w:line="240" w:lineRule="auto"/>
              <w:rPr>
                <w:rFonts w:cstheme="minorHAnsi"/>
              </w:rPr>
            </w:pPr>
          </w:p>
          <w:p w14:paraId="2AD2D876" w14:textId="77777777" w:rsidR="00210740" w:rsidRPr="00E6644D" w:rsidRDefault="00210740" w:rsidP="00210740">
            <w:pPr>
              <w:spacing w:after="0" w:line="240" w:lineRule="auto"/>
              <w:rPr>
                <w:rFonts w:cstheme="minorHAnsi"/>
              </w:rPr>
            </w:pPr>
            <w:r w:rsidRPr="00E6644D">
              <w:rPr>
                <w:rFonts w:cstheme="minorHAnsi"/>
              </w:rPr>
              <w:t>Three-item questionnaire relating to importance of mental health in the undergraduate curriculum.</w:t>
            </w:r>
          </w:p>
          <w:p w14:paraId="75C6E44E" w14:textId="77777777" w:rsidR="00210740" w:rsidRPr="00E6644D" w:rsidRDefault="00210740" w:rsidP="00210740">
            <w:pPr>
              <w:spacing w:after="0" w:line="240" w:lineRule="auto"/>
              <w:rPr>
                <w:rFonts w:cstheme="minorHAnsi"/>
                <w:b/>
              </w:rPr>
            </w:pPr>
          </w:p>
        </w:tc>
        <w:tc>
          <w:tcPr>
            <w:tcW w:w="4677" w:type="dxa"/>
          </w:tcPr>
          <w:p w14:paraId="6A318270" w14:textId="46D81DF2" w:rsidR="00210740" w:rsidRPr="00E6644D" w:rsidRDefault="00210740" w:rsidP="00210740">
            <w:pPr>
              <w:spacing w:after="0" w:line="240" w:lineRule="auto"/>
              <w:rPr>
                <w:rFonts w:cstheme="minorHAnsi"/>
              </w:rPr>
            </w:pPr>
            <w:r w:rsidRPr="00E6644D">
              <w:rPr>
                <w:rFonts w:cstheme="minorHAnsi"/>
              </w:rPr>
              <w:t>The ATP-30 was originally validated among Canadian students and residents training in psychiatry [</w:t>
            </w:r>
            <w:r w:rsidR="00C50EFA" w:rsidRPr="00E6644D">
              <w:rPr>
                <w:rFonts w:cstheme="minorHAnsi"/>
              </w:rPr>
              <w:t>1</w:t>
            </w:r>
            <w:r w:rsidRPr="00E6644D">
              <w:rPr>
                <w:rFonts w:cstheme="minorHAnsi"/>
              </w:rPr>
              <w:t>] and has been used among Irish medical students and [</w:t>
            </w:r>
            <w:r w:rsidR="00C50EFA" w:rsidRPr="00E6644D">
              <w:rPr>
                <w:rFonts w:cstheme="minorHAnsi"/>
              </w:rPr>
              <w:t>2</w:t>
            </w:r>
            <w:r w:rsidRPr="00E6644D">
              <w:rPr>
                <w:rFonts w:cstheme="minorHAnsi"/>
              </w:rPr>
              <w:t>] pharmacy students in the United States [</w:t>
            </w:r>
            <w:r w:rsidR="00AA3D3C" w:rsidRPr="00E6644D">
              <w:rPr>
                <w:rFonts w:cstheme="minorHAnsi"/>
              </w:rPr>
              <w:t>3</w:t>
            </w:r>
            <w:r w:rsidRPr="00E6644D">
              <w:rPr>
                <w:rFonts w:cstheme="minorHAnsi"/>
              </w:rPr>
              <w:t xml:space="preserve">].   Three items were selected in order to evaluate the students’ perception of the importance of mental health education.  </w:t>
            </w:r>
          </w:p>
        </w:tc>
        <w:tc>
          <w:tcPr>
            <w:tcW w:w="5670" w:type="dxa"/>
          </w:tcPr>
          <w:p w14:paraId="0865F781" w14:textId="77777777" w:rsidR="00210740" w:rsidRPr="00E6644D" w:rsidRDefault="00210740" w:rsidP="00210740">
            <w:pPr>
              <w:spacing w:after="0" w:line="240" w:lineRule="auto"/>
              <w:rPr>
                <w:rFonts w:cstheme="minorHAnsi"/>
              </w:rPr>
            </w:pPr>
            <w:r w:rsidRPr="00E6644D">
              <w:rPr>
                <w:rFonts w:cstheme="minorHAnsi"/>
              </w:rPr>
              <w:t>Likert scale</w:t>
            </w:r>
          </w:p>
          <w:p w14:paraId="4AD4CA28" w14:textId="77777777" w:rsidR="00210740" w:rsidRPr="00E6644D" w:rsidRDefault="00210740" w:rsidP="00210740">
            <w:pPr>
              <w:spacing w:after="0" w:line="240" w:lineRule="auto"/>
              <w:rPr>
                <w:rFonts w:cstheme="minorHAnsi"/>
              </w:rPr>
            </w:pPr>
            <w:r w:rsidRPr="00E6644D">
              <w:rPr>
                <w:rFonts w:cstheme="minorHAnsi"/>
              </w:rPr>
              <w:t>1 = Strongly agree</w:t>
            </w:r>
          </w:p>
          <w:p w14:paraId="605C4682" w14:textId="77777777" w:rsidR="00210740" w:rsidRPr="00E6644D" w:rsidRDefault="00210740" w:rsidP="00210740">
            <w:pPr>
              <w:spacing w:after="0" w:line="240" w:lineRule="auto"/>
              <w:rPr>
                <w:rFonts w:cstheme="minorHAnsi"/>
              </w:rPr>
            </w:pPr>
            <w:r w:rsidRPr="00E6644D">
              <w:rPr>
                <w:rFonts w:cstheme="minorHAnsi"/>
              </w:rPr>
              <w:t>2 = Agree</w:t>
            </w:r>
          </w:p>
          <w:p w14:paraId="4F09CB3B" w14:textId="77777777" w:rsidR="00210740" w:rsidRPr="00E6644D" w:rsidRDefault="00210740" w:rsidP="00210740">
            <w:pPr>
              <w:spacing w:after="0" w:line="240" w:lineRule="auto"/>
              <w:rPr>
                <w:rFonts w:cstheme="minorHAnsi"/>
              </w:rPr>
            </w:pPr>
            <w:r w:rsidRPr="00E6644D">
              <w:rPr>
                <w:rFonts w:cstheme="minorHAnsi"/>
              </w:rPr>
              <w:t>3 = Neutral</w:t>
            </w:r>
          </w:p>
          <w:p w14:paraId="45C686C0" w14:textId="77777777" w:rsidR="00210740" w:rsidRPr="00E6644D" w:rsidRDefault="00210740" w:rsidP="00210740">
            <w:pPr>
              <w:spacing w:after="0" w:line="240" w:lineRule="auto"/>
              <w:rPr>
                <w:rFonts w:cstheme="minorHAnsi"/>
              </w:rPr>
            </w:pPr>
            <w:r w:rsidRPr="00E6644D">
              <w:rPr>
                <w:rFonts w:cstheme="minorHAnsi"/>
              </w:rPr>
              <w:t>4 = Disagree</w:t>
            </w:r>
          </w:p>
          <w:p w14:paraId="6C2C584D" w14:textId="77777777" w:rsidR="00210740" w:rsidRPr="00E6644D" w:rsidRDefault="00210740" w:rsidP="00210740">
            <w:pPr>
              <w:spacing w:after="0" w:line="240" w:lineRule="auto"/>
              <w:rPr>
                <w:rFonts w:cstheme="minorHAnsi"/>
              </w:rPr>
            </w:pPr>
            <w:r w:rsidRPr="00E6644D">
              <w:rPr>
                <w:rFonts w:cstheme="minorHAnsi"/>
              </w:rPr>
              <w:t>5 = Strongly disagree</w:t>
            </w:r>
          </w:p>
          <w:p w14:paraId="7C447908" w14:textId="77777777" w:rsidR="00210740" w:rsidRPr="00E6644D" w:rsidRDefault="00210740" w:rsidP="00210740">
            <w:pPr>
              <w:spacing w:after="0" w:line="240" w:lineRule="auto"/>
              <w:rPr>
                <w:rFonts w:cstheme="minorHAnsi"/>
              </w:rPr>
            </w:pPr>
          </w:p>
          <w:p w14:paraId="69E419DF" w14:textId="77777777" w:rsidR="00210740" w:rsidRPr="00E6644D" w:rsidRDefault="00210740" w:rsidP="00210740">
            <w:pPr>
              <w:spacing w:after="0" w:line="240" w:lineRule="auto"/>
              <w:rPr>
                <w:rFonts w:cstheme="minorHAnsi"/>
              </w:rPr>
            </w:pPr>
            <w:r w:rsidRPr="00E6644D">
              <w:rPr>
                <w:rFonts w:cstheme="minorHAnsi"/>
              </w:rPr>
              <w:t>Items were assessed individually.</w:t>
            </w:r>
          </w:p>
          <w:p w14:paraId="6EC1647D" w14:textId="77777777" w:rsidR="00210740" w:rsidRPr="00E6644D" w:rsidRDefault="00210740" w:rsidP="00210740">
            <w:pPr>
              <w:spacing w:after="0" w:line="240" w:lineRule="auto"/>
              <w:rPr>
                <w:rFonts w:cstheme="minorHAnsi"/>
              </w:rPr>
            </w:pPr>
            <w:r w:rsidRPr="00E6644D">
              <w:rPr>
                <w:rFonts w:cstheme="minorHAnsi"/>
              </w:rPr>
              <w:t>Responses of strongly agree and agree were amalgamated and presented as the proportion of people who agreed with a statement.</w:t>
            </w:r>
          </w:p>
        </w:tc>
      </w:tr>
      <w:tr w:rsidR="00210740" w:rsidRPr="00E6644D" w14:paraId="1F7E6C8D" w14:textId="77777777" w:rsidTr="00E6644D">
        <w:tc>
          <w:tcPr>
            <w:tcW w:w="2268" w:type="dxa"/>
          </w:tcPr>
          <w:p w14:paraId="01AEC784" w14:textId="77777777" w:rsidR="00210740" w:rsidRPr="00E6644D" w:rsidRDefault="00210740" w:rsidP="00210740">
            <w:pPr>
              <w:spacing w:after="0" w:line="240" w:lineRule="auto"/>
              <w:rPr>
                <w:rFonts w:cstheme="minorHAnsi"/>
                <w:b/>
              </w:rPr>
            </w:pPr>
            <w:r w:rsidRPr="00E6644D">
              <w:rPr>
                <w:rFonts w:cstheme="minorHAnsi"/>
                <w:b/>
              </w:rPr>
              <w:t>Attitudes to mental illness</w:t>
            </w:r>
          </w:p>
        </w:tc>
        <w:tc>
          <w:tcPr>
            <w:tcW w:w="2694" w:type="dxa"/>
          </w:tcPr>
          <w:p w14:paraId="2928C9A7" w14:textId="3A5FC9A7" w:rsidR="00210740" w:rsidRPr="00E6644D" w:rsidRDefault="00210740" w:rsidP="00210740">
            <w:pPr>
              <w:spacing w:after="0" w:line="240" w:lineRule="auto"/>
              <w:rPr>
                <w:rFonts w:cstheme="minorHAnsi"/>
              </w:rPr>
            </w:pPr>
            <w:r w:rsidRPr="00E6644D">
              <w:rPr>
                <w:rFonts w:cstheme="minorHAnsi"/>
              </w:rPr>
              <w:t>Royal College of Psychiatrists Questionnaire [</w:t>
            </w:r>
            <w:r w:rsidR="00E1357B" w:rsidRPr="00E6644D">
              <w:rPr>
                <w:rFonts w:cstheme="minorHAnsi"/>
              </w:rPr>
              <w:t>4</w:t>
            </w:r>
            <w:r w:rsidRPr="00E6644D">
              <w:rPr>
                <w:rFonts w:cstheme="minorHAnsi"/>
              </w:rPr>
              <w:t xml:space="preserve">]. Sixteen item survey relating to stigmatising beliefs about people with schizophrenia and severe depression.  </w:t>
            </w:r>
          </w:p>
          <w:p w14:paraId="1CCCD614" w14:textId="77777777" w:rsidR="00210740" w:rsidRPr="00E6644D" w:rsidRDefault="00210740" w:rsidP="00210740">
            <w:pPr>
              <w:spacing w:after="0" w:line="240" w:lineRule="auto"/>
              <w:rPr>
                <w:rFonts w:cstheme="minorHAnsi"/>
                <w:b/>
              </w:rPr>
            </w:pPr>
          </w:p>
        </w:tc>
        <w:tc>
          <w:tcPr>
            <w:tcW w:w="4677" w:type="dxa"/>
          </w:tcPr>
          <w:p w14:paraId="793D6F8A" w14:textId="13DB583D" w:rsidR="00210740" w:rsidRPr="00E6644D" w:rsidRDefault="00210740" w:rsidP="00210740">
            <w:pPr>
              <w:spacing w:after="0" w:line="240" w:lineRule="auto"/>
              <w:rPr>
                <w:rFonts w:cstheme="minorHAnsi"/>
              </w:rPr>
            </w:pPr>
            <w:r w:rsidRPr="00E6644D">
              <w:rPr>
                <w:rFonts w:cstheme="minorHAnsi"/>
              </w:rPr>
              <w:t xml:space="preserve">The survey instrument developed by Crisp </w:t>
            </w:r>
            <w:r w:rsidRPr="00E6644D">
              <w:rPr>
                <w:rFonts w:cstheme="minorHAnsi"/>
                <w:i/>
              </w:rPr>
              <w:t>et al</w:t>
            </w:r>
            <w:r w:rsidRPr="00E6644D">
              <w:rPr>
                <w:rFonts w:cstheme="minorHAnsi"/>
              </w:rPr>
              <w:t xml:space="preserve"> [</w:t>
            </w:r>
            <w:r w:rsidR="00E1357B" w:rsidRPr="00E6644D">
              <w:rPr>
                <w:rFonts w:cstheme="minorHAnsi"/>
              </w:rPr>
              <w:t>4</w:t>
            </w:r>
            <w:r w:rsidRPr="00E6644D">
              <w:rPr>
                <w:rFonts w:cstheme="minorHAnsi"/>
              </w:rPr>
              <w:t>] on behalf of the Royal College of Psychiatrists in the United Kingdom has been used to demonstrate changes in attitudes to mental illness following interventions such as a public awareness campaigns or an educational intervention [</w:t>
            </w:r>
            <w:r w:rsidR="007C62A2" w:rsidRPr="00E6644D">
              <w:rPr>
                <w:rFonts w:cstheme="minorHAnsi"/>
              </w:rPr>
              <w:t>5</w:t>
            </w:r>
            <w:r w:rsidRPr="00E6644D">
              <w:rPr>
                <w:rFonts w:cstheme="minorHAnsi"/>
              </w:rPr>
              <w:t>]. This survey instrument has been used in the general population, among healthcare students [</w:t>
            </w:r>
            <w:r w:rsidR="00736656" w:rsidRPr="00E6644D">
              <w:rPr>
                <w:rFonts w:cstheme="minorHAnsi"/>
              </w:rPr>
              <w:t>6</w:t>
            </w:r>
            <w:r w:rsidRPr="00E6644D">
              <w:rPr>
                <w:rFonts w:cstheme="minorHAnsi"/>
              </w:rPr>
              <w:t>] and amongst pharmacy students [</w:t>
            </w:r>
            <w:r w:rsidR="006355F5" w:rsidRPr="00E6644D">
              <w:rPr>
                <w:rFonts w:cstheme="minorHAnsi"/>
              </w:rPr>
              <w:t>7</w:t>
            </w:r>
            <w:r w:rsidRPr="00E6644D">
              <w:rPr>
                <w:rFonts w:cstheme="minorHAnsi"/>
              </w:rPr>
              <w:t xml:space="preserve">]. </w:t>
            </w:r>
          </w:p>
        </w:tc>
        <w:tc>
          <w:tcPr>
            <w:tcW w:w="5670" w:type="dxa"/>
          </w:tcPr>
          <w:p w14:paraId="44ECFCC4" w14:textId="77777777" w:rsidR="00210740" w:rsidRPr="00E6644D" w:rsidRDefault="00210740" w:rsidP="00210740">
            <w:pPr>
              <w:spacing w:after="0" w:line="240" w:lineRule="auto"/>
              <w:rPr>
                <w:rFonts w:cstheme="minorHAnsi"/>
              </w:rPr>
            </w:pPr>
            <w:r w:rsidRPr="00E6644D">
              <w:rPr>
                <w:rFonts w:cstheme="minorHAnsi"/>
              </w:rPr>
              <w:t>Likert scale</w:t>
            </w:r>
          </w:p>
          <w:p w14:paraId="52A9B9F4" w14:textId="77777777" w:rsidR="00210740" w:rsidRPr="00E6644D" w:rsidRDefault="00210740" w:rsidP="00210740">
            <w:pPr>
              <w:spacing w:after="0" w:line="240" w:lineRule="auto"/>
              <w:rPr>
                <w:rFonts w:cstheme="minorHAnsi"/>
              </w:rPr>
            </w:pPr>
            <w:r w:rsidRPr="00E6644D">
              <w:rPr>
                <w:rFonts w:cstheme="minorHAnsi"/>
              </w:rPr>
              <w:t>1 = Strongly agree</w:t>
            </w:r>
          </w:p>
          <w:p w14:paraId="544F9BCF" w14:textId="77777777" w:rsidR="00210740" w:rsidRPr="00E6644D" w:rsidRDefault="00210740" w:rsidP="00210740">
            <w:pPr>
              <w:spacing w:after="0" w:line="240" w:lineRule="auto"/>
              <w:rPr>
                <w:rFonts w:cstheme="minorHAnsi"/>
              </w:rPr>
            </w:pPr>
            <w:r w:rsidRPr="00E6644D">
              <w:rPr>
                <w:rFonts w:cstheme="minorHAnsi"/>
              </w:rPr>
              <w:t>2 = Agree</w:t>
            </w:r>
          </w:p>
          <w:p w14:paraId="0D1929B2" w14:textId="77777777" w:rsidR="00210740" w:rsidRPr="00E6644D" w:rsidRDefault="00210740" w:rsidP="00210740">
            <w:pPr>
              <w:spacing w:after="0" w:line="240" w:lineRule="auto"/>
              <w:rPr>
                <w:rFonts w:cstheme="minorHAnsi"/>
              </w:rPr>
            </w:pPr>
            <w:r w:rsidRPr="00E6644D">
              <w:rPr>
                <w:rFonts w:cstheme="minorHAnsi"/>
              </w:rPr>
              <w:t>3 = Neutral</w:t>
            </w:r>
          </w:p>
          <w:p w14:paraId="19614ECF" w14:textId="77777777" w:rsidR="00210740" w:rsidRPr="00E6644D" w:rsidRDefault="00210740" w:rsidP="00210740">
            <w:pPr>
              <w:spacing w:after="0" w:line="240" w:lineRule="auto"/>
              <w:rPr>
                <w:rFonts w:cstheme="minorHAnsi"/>
              </w:rPr>
            </w:pPr>
            <w:r w:rsidRPr="00E6644D">
              <w:rPr>
                <w:rFonts w:cstheme="minorHAnsi"/>
              </w:rPr>
              <w:t>4 = Disagree</w:t>
            </w:r>
          </w:p>
          <w:p w14:paraId="45191711" w14:textId="77777777" w:rsidR="00210740" w:rsidRPr="00E6644D" w:rsidRDefault="00210740" w:rsidP="00210740">
            <w:pPr>
              <w:spacing w:after="0" w:line="240" w:lineRule="auto"/>
              <w:rPr>
                <w:rFonts w:cstheme="minorHAnsi"/>
              </w:rPr>
            </w:pPr>
            <w:r w:rsidRPr="00E6644D">
              <w:rPr>
                <w:rFonts w:cstheme="minorHAnsi"/>
              </w:rPr>
              <w:t>5 = Strongly disagree</w:t>
            </w:r>
          </w:p>
          <w:p w14:paraId="6E96C608" w14:textId="77777777" w:rsidR="00210740" w:rsidRPr="00E6644D" w:rsidRDefault="00210740" w:rsidP="00210740">
            <w:pPr>
              <w:spacing w:after="0" w:line="240" w:lineRule="auto"/>
              <w:rPr>
                <w:rFonts w:cstheme="minorHAnsi"/>
              </w:rPr>
            </w:pPr>
          </w:p>
          <w:p w14:paraId="29381F76" w14:textId="77777777" w:rsidR="00210740" w:rsidRPr="00E6644D" w:rsidRDefault="00210740" w:rsidP="00210740">
            <w:pPr>
              <w:spacing w:after="0" w:line="240" w:lineRule="auto"/>
              <w:rPr>
                <w:rFonts w:cstheme="minorHAnsi"/>
              </w:rPr>
            </w:pPr>
            <w:r w:rsidRPr="00E6644D">
              <w:rPr>
                <w:rFonts w:cstheme="minorHAnsi"/>
              </w:rPr>
              <w:t>Items were assessed individually with people who strongly agreed or agreed with a statement considered to have a negative attitude towards mental illness</w:t>
            </w:r>
          </w:p>
          <w:p w14:paraId="691BC3C3" w14:textId="77777777" w:rsidR="00210740" w:rsidRPr="00E6644D" w:rsidRDefault="00210740" w:rsidP="00210740">
            <w:pPr>
              <w:spacing w:after="0" w:line="240" w:lineRule="auto"/>
              <w:rPr>
                <w:rFonts w:cstheme="minorHAnsi"/>
              </w:rPr>
            </w:pPr>
          </w:p>
          <w:p w14:paraId="6931FE22" w14:textId="77777777" w:rsidR="00210740" w:rsidRPr="00E6644D" w:rsidRDefault="00210740" w:rsidP="00210740">
            <w:pPr>
              <w:spacing w:after="0" w:line="240" w:lineRule="auto"/>
              <w:rPr>
                <w:rFonts w:cstheme="minorHAnsi"/>
              </w:rPr>
            </w:pPr>
          </w:p>
          <w:p w14:paraId="3DEF4694" w14:textId="77777777" w:rsidR="00210740" w:rsidRPr="00E6644D" w:rsidRDefault="00210740" w:rsidP="00210740">
            <w:pPr>
              <w:spacing w:after="0" w:line="240" w:lineRule="auto"/>
              <w:rPr>
                <w:rFonts w:cstheme="minorHAnsi"/>
              </w:rPr>
            </w:pPr>
          </w:p>
          <w:p w14:paraId="1F7368A5" w14:textId="77777777" w:rsidR="00210740" w:rsidRPr="00E6644D" w:rsidRDefault="00210740" w:rsidP="00210740">
            <w:pPr>
              <w:spacing w:after="0" w:line="240" w:lineRule="auto"/>
              <w:rPr>
                <w:rFonts w:cstheme="minorHAnsi"/>
              </w:rPr>
            </w:pPr>
          </w:p>
          <w:p w14:paraId="2982435B" w14:textId="77777777" w:rsidR="00210740" w:rsidRPr="00E6644D" w:rsidRDefault="00210740" w:rsidP="00210740">
            <w:pPr>
              <w:spacing w:after="0" w:line="240" w:lineRule="auto"/>
              <w:rPr>
                <w:rFonts w:cstheme="minorHAnsi"/>
              </w:rPr>
            </w:pPr>
          </w:p>
          <w:p w14:paraId="055EC37E" w14:textId="77777777" w:rsidR="00210740" w:rsidRPr="00E6644D" w:rsidRDefault="00210740" w:rsidP="00210740">
            <w:pPr>
              <w:spacing w:after="0" w:line="240" w:lineRule="auto"/>
              <w:rPr>
                <w:rFonts w:cstheme="minorHAnsi"/>
              </w:rPr>
            </w:pPr>
          </w:p>
        </w:tc>
      </w:tr>
      <w:tr w:rsidR="00210740" w:rsidRPr="00E6644D" w14:paraId="51FE37F4" w14:textId="77777777" w:rsidTr="00E6644D">
        <w:tc>
          <w:tcPr>
            <w:tcW w:w="2268" w:type="dxa"/>
          </w:tcPr>
          <w:p w14:paraId="50172467" w14:textId="77777777" w:rsidR="00210740" w:rsidRPr="00E6644D" w:rsidRDefault="00210740" w:rsidP="00210740">
            <w:pPr>
              <w:spacing w:after="0" w:line="240" w:lineRule="auto"/>
              <w:rPr>
                <w:rFonts w:cstheme="minorHAnsi"/>
                <w:b/>
              </w:rPr>
            </w:pPr>
            <w:r w:rsidRPr="00E6644D">
              <w:rPr>
                <w:rFonts w:cstheme="minorHAnsi"/>
                <w:b/>
              </w:rPr>
              <w:lastRenderedPageBreak/>
              <w:t>Survey Instrument</w:t>
            </w:r>
          </w:p>
        </w:tc>
        <w:tc>
          <w:tcPr>
            <w:tcW w:w="2694" w:type="dxa"/>
          </w:tcPr>
          <w:p w14:paraId="22DC72B0" w14:textId="77777777" w:rsidR="00210740" w:rsidRPr="00E6644D" w:rsidRDefault="00210740" w:rsidP="00210740">
            <w:pPr>
              <w:spacing w:after="0" w:line="240" w:lineRule="auto"/>
              <w:rPr>
                <w:rFonts w:cstheme="minorHAnsi"/>
              </w:rPr>
            </w:pPr>
            <w:r w:rsidRPr="00E6644D">
              <w:rPr>
                <w:rFonts w:cstheme="minorHAnsi"/>
                <w:b/>
              </w:rPr>
              <w:t>Content</w:t>
            </w:r>
          </w:p>
        </w:tc>
        <w:tc>
          <w:tcPr>
            <w:tcW w:w="4677" w:type="dxa"/>
          </w:tcPr>
          <w:p w14:paraId="7E2899A8" w14:textId="77777777" w:rsidR="00210740" w:rsidRPr="00E6644D" w:rsidRDefault="00210740" w:rsidP="00210740">
            <w:pPr>
              <w:spacing w:after="0" w:line="240" w:lineRule="auto"/>
              <w:rPr>
                <w:rFonts w:cstheme="minorHAnsi"/>
              </w:rPr>
            </w:pPr>
            <w:r w:rsidRPr="00E6644D">
              <w:rPr>
                <w:rFonts w:cstheme="minorHAnsi"/>
                <w:b/>
              </w:rPr>
              <w:t>Origin</w:t>
            </w:r>
          </w:p>
        </w:tc>
        <w:tc>
          <w:tcPr>
            <w:tcW w:w="5670" w:type="dxa"/>
          </w:tcPr>
          <w:p w14:paraId="769BCC6C" w14:textId="77777777" w:rsidR="00210740" w:rsidRPr="00E6644D" w:rsidRDefault="00210740" w:rsidP="00210740">
            <w:pPr>
              <w:spacing w:after="0" w:line="240" w:lineRule="auto"/>
              <w:rPr>
                <w:rFonts w:cstheme="minorHAnsi"/>
              </w:rPr>
            </w:pPr>
            <w:r w:rsidRPr="00E6644D">
              <w:rPr>
                <w:rFonts w:cstheme="minorHAnsi"/>
                <w:b/>
              </w:rPr>
              <w:t>Scoring</w:t>
            </w:r>
          </w:p>
        </w:tc>
      </w:tr>
      <w:tr w:rsidR="00210740" w:rsidRPr="00E6644D" w14:paraId="725A7B20" w14:textId="77777777" w:rsidTr="00E6644D">
        <w:tc>
          <w:tcPr>
            <w:tcW w:w="2268" w:type="dxa"/>
          </w:tcPr>
          <w:p w14:paraId="20B57B10" w14:textId="77777777" w:rsidR="00210740" w:rsidRPr="00E6644D" w:rsidRDefault="00210740" w:rsidP="00210740">
            <w:pPr>
              <w:spacing w:after="0" w:line="240" w:lineRule="auto"/>
              <w:rPr>
                <w:rFonts w:cstheme="minorHAnsi"/>
                <w:b/>
              </w:rPr>
            </w:pPr>
            <w:r w:rsidRPr="00E6644D">
              <w:rPr>
                <w:rFonts w:cstheme="minorHAnsi"/>
                <w:b/>
              </w:rPr>
              <w:t>Provision of Pharmacy Services</w:t>
            </w:r>
          </w:p>
        </w:tc>
        <w:tc>
          <w:tcPr>
            <w:tcW w:w="2694" w:type="dxa"/>
          </w:tcPr>
          <w:p w14:paraId="6D3ECC1B" w14:textId="7F97DF25" w:rsidR="00210740" w:rsidRPr="00E6644D" w:rsidRDefault="00210740" w:rsidP="00210740">
            <w:pPr>
              <w:spacing w:after="0" w:line="240" w:lineRule="auto"/>
              <w:rPr>
                <w:rFonts w:cstheme="minorHAnsi"/>
                <w:b/>
              </w:rPr>
            </w:pPr>
            <w:r w:rsidRPr="00E6644D">
              <w:rPr>
                <w:rFonts w:cstheme="minorHAnsi"/>
              </w:rPr>
              <w:t>Professional service delivery by pharmacists [</w:t>
            </w:r>
            <w:r w:rsidR="006355F5" w:rsidRPr="00E6644D">
              <w:rPr>
                <w:rFonts w:cstheme="minorHAnsi"/>
              </w:rPr>
              <w:t>7</w:t>
            </w:r>
            <w:r w:rsidRPr="00E6644D">
              <w:rPr>
                <w:rFonts w:cstheme="minorHAnsi"/>
              </w:rPr>
              <w:t>]. Ten item survey instrument.</w:t>
            </w:r>
          </w:p>
          <w:p w14:paraId="1D2929F6" w14:textId="77777777" w:rsidR="00210740" w:rsidRPr="00E6644D" w:rsidRDefault="00210740" w:rsidP="00210740">
            <w:pPr>
              <w:spacing w:after="0" w:line="240" w:lineRule="auto"/>
              <w:rPr>
                <w:rFonts w:cstheme="minorHAnsi"/>
              </w:rPr>
            </w:pPr>
          </w:p>
        </w:tc>
        <w:tc>
          <w:tcPr>
            <w:tcW w:w="4677" w:type="dxa"/>
          </w:tcPr>
          <w:p w14:paraId="4F3B8979" w14:textId="7423948D" w:rsidR="00210740" w:rsidRPr="00E6644D" w:rsidRDefault="00210740" w:rsidP="00210740">
            <w:pPr>
              <w:spacing w:after="0" w:line="240" w:lineRule="auto"/>
              <w:rPr>
                <w:rFonts w:cstheme="minorHAnsi"/>
              </w:rPr>
            </w:pPr>
            <w:r w:rsidRPr="00E6644D">
              <w:rPr>
                <w:rFonts w:cstheme="minorHAnsi"/>
              </w:rPr>
              <w:t xml:space="preserve">This survey instrument was developed by O’Reilly </w:t>
            </w:r>
            <w:r w:rsidRPr="00E6644D">
              <w:rPr>
                <w:rFonts w:cstheme="minorHAnsi"/>
                <w:i/>
              </w:rPr>
              <w:t>et al</w:t>
            </w:r>
            <w:r w:rsidRPr="00E6644D">
              <w:rPr>
                <w:rFonts w:cstheme="minorHAnsi"/>
              </w:rPr>
              <w:t xml:space="preserve"> based on a review of the literature regarding pharmacists’ attitudes towards mental illness [</w:t>
            </w:r>
            <w:r w:rsidR="0024299D" w:rsidRPr="00E6644D">
              <w:rPr>
                <w:rFonts w:cstheme="minorHAnsi"/>
              </w:rPr>
              <w:t>7</w:t>
            </w:r>
            <w:r w:rsidRPr="00E6644D">
              <w:rPr>
                <w:rFonts w:cstheme="minorHAnsi"/>
              </w:rPr>
              <w:t>]. The questionnaire was used to assess the impact of consumer-led mental health education among a group of pharmacy students in their third year of training and the longitudinal impact of the intervention.</w:t>
            </w:r>
          </w:p>
        </w:tc>
        <w:tc>
          <w:tcPr>
            <w:tcW w:w="5670" w:type="dxa"/>
          </w:tcPr>
          <w:p w14:paraId="3A15CF42" w14:textId="77777777" w:rsidR="00210740" w:rsidRPr="00E6644D" w:rsidRDefault="00210740" w:rsidP="00210740">
            <w:pPr>
              <w:spacing w:after="0" w:line="240" w:lineRule="auto"/>
              <w:rPr>
                <w:rFonts w:cstheme="minorHAnsi"/>
              </w:rPr>
            </w:pPr>
            <w:r w:rsidRPr="00E6644D">
              <w:rPr>
                <w:rFonts w:cstheme="minorHAnsi"/>
              </w:rPr>
              <w:t>Likert scale</w:t>
            </w:r>
          </w:p>
          <w:p w14:paraId="71BCEAD2" w14:textId="77777777" w:rsidR="00210740" w:rsidRPr="00E6644D" w:rsidRDefault="00210740" w:rsidP="00210740">
            <w:pPr>
              <w:spacing w:after="0" w:line="240" w:lineRule="auto"/>
              <w:rPr>
                <w:rFonts w:cstheme="minorHAnsi"/>
              </w:rPr>
            </w:pPr>
            <w:r w:rsidRPr="00E6644D">
              <w:rPr>
                <w:rFonts w:cstheme="minorHAnsi"/>
              </w:rPr>
              <w:t>1 = Strongly agree</w:t>
            </w:r>
          </w:p>
          <w:p w14:paraId="77895DF1" w14:textId="77777777" w:rsidR="00210740" w:rsidRPr="00E6644D" w:rsidRDefault="00210740" w:rsidP="00210740">
            <w:pPr>
              <w:spacing w:after="0" w:line="240" w:lineRule="auto"/>
              <w:rPr>
                <w:rFonts w:cstheme="minorHAnsi"/>
              </w:rPr>
            </w:pPr>
            <w:r w:rsidRPr="00E6644D">
              <w:rPr>
                <w:rFonts w:cstheme="minorHAnsi"/>
              </w:rPr>
              <w:t>2 = Agree</w:t>
            </w:r>
          </w:p>
          <w:p w14:paraId="6BE5D6DE" w14:textId="77777777" w:rsidR="00210740" w:rsidRPr="00E6644D" w:rsidRDefault="00210740" w:rsidP="00210740">
            <w:pPr>
              <w:spacing w:after="0" w:line="240" w:lineRule="auto"/>
              <w:rPr>
                <w:rFonts w:cstheme="minorHAnsi"/>
              </w:rPr>
            </w:pPr>
            <w:r w:rsidRPr="00E6644D">
              <w:rPr>
                <w:rFonts w:cstheme="minorHAnsi"/>
              </w:rPr>
              <w:t>3 = Neutral</w:t>
            </w:r>
          </w:p>
          <w:p w14:paraId="6B70E746" w14:textId="77777777" w:rsidR="00210740" w:rsidRPr="00E6644D" w:rsidRDefault="00210740" w:rsidP="00210740">
            <w:pPr>
              <w:spacing w:after="0" w:line="240" w:lineRule="auto"/>
              <w:rPr>
                <w:rFonts w:cstheme="minorHAnsi"/>
              </w:rPr>
            </w:pPr>
            <w:r w:rsidRPr="00E6644D">
              <w:rPr>
                <w:rFonts w:cstheme="minorHAnsi"/>
              </w:rPr>
              <w:t>4 = Disagree</w:t>
            </w:r>
          </w:p>
          <w:p w14:paraId="65656688" w14:textId="77777777" w:rsidR="00210740" w:rsidRPr="00E6644D" w:rsidRDefault="00210740" w:rsidP="00210740">
            <w:pPr>
              <w:spacing w:after="0" w:line="240" w:lineRule="auto"/>
              <w:rPr>
                <w:rFonts w:cstheme="minorHAnsi"/>
              </w:rPr>
            </w:pPr>
            <w:r w:rsidRPr="00E6644D">
              <w:rPr>
                <w:rFonts w:cstheme="minorHAnsi"/>
              </w:rPr>
              <w:t>5 = Strongly disagree</w:t>
            </w:r>
          </w:p>
          <w:p w14:paraId="7E1B6437" w14:textId="77777777" w:rsidR="00210740" w:rsidRPr="00E6644D" w:rsidRDefault="00210740" w:rsidP="00210740">
            <w:pPr>
              <w:spacing w:after="0" w:line="240" w:lineRule="auto"/>
              <w:rPr>
                <w:rFonts w:cstheme="minorHAnsi"/>
              </w:rPr>
            </w:pPr>
            <w:r w:rsidRPr="00E6644D">
              <w:rPr>
                <w:rFonts w:cstheme="minorHAnsi"/>
              </w:rPr>
              <w:t>Items were assessed individually with people who strongly agreed or agreed with a statement amalgamated to give the proportion who agreed with the statement.</w:t>
            </w:r>
          </w:p>
          <w:p w14:paraId="7BE098FF" w14:textId="77777777" w:rsidR="00210740" w:rsidRPr="00E6644D" w:rsidRDefault="00210740" w:rsidP="00210740">
            <w:pPr>
              <w:spacing w:after="0" w:line="240" w:lineRule="auto"/>
              <w:rPr>
                <w:rFonts w:cstheme="minorHAnsi"/>
              </w:rPr>
            </w:pPr>
            <w:r w:rsidRPr="00E6644D">
              <w:rPr>
                <w:rFonts w:cstheme="minorHAnsi"/>
              </w:rPr>
              <w:t>Means and standard deviations were also calculated to reflect the methodology of the original study and facilitate comparison.</w:t>
            </w:r>
          </w:p>
        </w:tc>
      </w:tr>
      <w:tr w:rsidR="00210740" w:rsidRPr="00E6644D" w14:paraId="41B9EB32" w14:textId="77777777" w:rsidTr="00E6644D">
        <w:tc>
          <w:tcPr>
            <w:tcW w:w="2268" w:type="dxa"/>
          </w:tcPr>
          <w:p w14:paraId="14326AA5" w14:textId="77777777" w:rsidR="00210740" w:rsidRPr="00E6644D" w:rsidRDefault="00210740" w:rsidP="00210740">
            <w:pPr>
              <w:spacing w:after="0" w:line="240" w:lineRule="auto"/>
              <w:rPr>
                <w:rFonts w:cstheme="minorHAnsi"/>
                <w:b/>
              </w:rPr>
            </w:pPr>
            <w:r w:rsidRPr="00E6644D">
              <w:rPr>
                <w:rFonts w:cstheme="minorHAnsi"/>
                <w:b/>
              </w:rPr>
              <w:t>Readiness to Practice in Mental Health Care</w:t>
            </w:r>
          </w:p>
          <w:p w14:paraId="6D3204B2" w14:textId="77777777" w:rsidR="00210740" w:rsidRPr="00E6644D" w:rsidRDefault="00210740" w:rsidP="00210740">
            <w:pPr>
              <w:spacing w:after="0" w:line="240" w:lineRule="auto"/>
              <w:rPr>
                <w:rFonts w:cstheme="minorHAnsi"/>
                <w:b/>
              </w:rPr>
            </w:pPr>
          </w:p>
        </w:tc>
        <w:tc>
          <w:tcPr>
            <w:tcW w:w="2694" w:type="dxa"/>
          </w:tcPr>
          <w:p w14:paraId="32EB08D1" w14:textId="1417E0D9" w:rsidR="00210740" w:rsidRPr="00E6644D" w:rsidRDefault="00210740" w:rsidP="00210740">
            <w:pPr>
              <w:spacing w:after="0" w:line="240" w:lineRule="auto"/>
              <w:rPr>
                <w:rFonts w:cstheme="minorHAnsi"/>
              </w:rPr>
            </w:pPr>
            <w:r w:rsidRPr="00E6644D">
              <w:rPr>
                <w:rFonts w:cstheme="minorHAnsi"/>
              </w:rPr>
              <w:t xml:space="preserve">In their assessment of undergraduate education in mental health for pharmacists in the UK, Rutter </w:t>
            </w:r>
            <w:r w:rsidRPr="00E6644D">
              <w:rPr>
                <w:rFonts w:cstheme="minorHAnsi"/>
                <w:i/>
              </w:rPr>
              <w:t>et al</w:t>
            </w:r>
            <w:r w:rsidRPr="00E6644D">
              <w:rPr>
                <w:rFonts w:cstheme="minorHAnsi"/>
              </w:rPr>
              <w:t xml:space="preserve"> used a survey instrument to ascertain the level of competence and confidence students perceived themselves to have following their undergraduate training experience and how they felt the undergraduate programme supported them for practice with people experiencing mental illness [</w:t>
            </w:r>
            <w:r w:rsidR="0024299D" w:rsidRPr="00E6644D">
              <w:rPr>
                <w:rFonts w:cstheme="minorHAnsi"/>
              </w:rPr>
              <w:t>8</w:t>
            </w:r>
            <w:r w:rsidRPr="00E6644D">
              <w:rPr>
                <w:rFonts w:cstheme="minorHAnsi"/>
              </w:rPr>
              <w:t xml:space="preserve">]. </w:t>
            </w:r>
          </w:p>
        </w:tc>
        <w:tc>
          <w:tcPr>
            <w:tcW w:w="4677" w:type="dxa"/>
          </w:tcPr>
          <w:p w14:paraId="7DBDFFFB" w14:textId="77777777" w:rsidR="00210740" w:rsidRPr="00E6644D" w:rsidRDefault="00210740" w:rsidP="00210740">
            <w:pPr>
              <w:spacing w:after="0" w:line="240" w:lineRule="auto"/>
              <w:rPr>
                <w:rFonts w:cstheme="minorHAnsi"/>
              </w:rPr>
            </w:pPr>
            <w:r w:rsidRPr="00E6644D">
              <w:rPr>
                <w:rFonts w:cstheme="minorHAnsi"/>
              </w:rPr>
              <w:t xml:space="preserve">The questionnaire was developed in conjunction with The College of Mental Health Pharmacy in the UK, senior mental health pharmacists and academic pharmacists which allowed face and content validity to be assessed.  </w:t>
            </w:r>
          </w:p>
          <w:p w14:paraId="7D123A03" w14:textId="77777777" w:rsidR="00210740" w:rsidRPr="00E6644D" w:rsidRDefault="00210740" w:rsidP="00210740">
            <w:pPr>
              <w:spacing w:after="0" w:line="240" w:lineRule="auto"/>
              <w:rPr>
                <w:rFonts w:cstheme="minorHAnsi"/>
              </w:rPr>
            </w:pPr>
            <w:r w:rsidRPr="00E6644D">
              <w:rPr>
                <w:rFonts w:cstheme="minorHAnsi"/>
              </w:rPr>
              <w:t>A number of physical illness were added to the list of mental illness to allow some comparison of confidence and competence between physical and mental illnesses.</w:t>
            </w:r>
          </w:p>
          <w:p w14:paraId="3F4892C8" w14:textId="77777777" w:rsidR="00210740" w:rsidRPr="00E6644D" w:rsidRDefault="00210740" w:rsidP="00210740">
            <w:pPr>
              <w:spacing w:after="0" w:line="240" w:lineRule="auto"/>
              <w:rPr>
                <w:rFonts w:cstheme="minorHAnsi"/>
              </w:rPr>
            </w:pPr>
          </w:p>
          <w:p w14:paraId="5E33C8B6" w14:textId="77777777" w:rsidR="00210740" w:rsidRPr="00E6644D" w:rsidRDefault="00210740" w:rsidP="00210740">
            <w:pPr>
              <w:spacing w:after="0" w:line="240" w:lineRule="auto"/>
              <w:rPr>
                <w:rFonts w:cstheme="minorHAnsi"/>
              </w:rPr>
            </w:pPr>
            <w:r w:rsidRPr="00E6644D">
              <w:rPr>
                <w:rFonts w:cstheme="minorHAnsi"/>
              </w:rPr>
              <w:t>This survey instrument was only used for students during their MPharm year.</w:t>
            </w:r>
          </w:p>
        </w:tc>
        <w:tc>
          <w:tcPr>
            <w:tcW w:w="5670" w:type="dxa"/>
          </w:tcPr>
          <w:p w14:paraId="03A7E7F4" w14:textId="77777777" w:rsidR="00210740" w:rsidRPr="00E6644D" w:rsidRDefault="00210740" w:rsidP="00210740">
            <w:pPr>
              <w:spacing w:after="0" w:line="240" w:lineRule="auto"/>
              <w:rPr>
                <w:rFonts w:cstheme="minorHAnsi"/>
                <w:u w:val="single"/>
              </w:rPr>
            </w:pPr>
            <w:r w:rsidRPr="00E6644D">
              <w:rPr>
                <w:rFonts w:cstheme="minorHAnsi"/>
                <w:u w:val="single"/>
              </w:rPr>
              <w:t>Confidence</w:t>
            </w:r>
          </w:p>
          <w:p w14:paraId="5B7A3C74" w14:textId="77777777" w:rsidR="00210740" w:rsidRPr="00E6644D" w:rsidRDefault="00210740" w:rsidP="00210740">
            <w:pPr>
              <w:spacing w:after="0" w:line="240" w:lineRule="auto"/>
              <w:rPr>
                <w:rFonts w:cstheme="minorHAnsi"/>
              </w:rPr>
            </w:pPr>
            <w:r w:rsidRPr="00E6644D">
              <w:rPr>
                <w:rFonts w:cstheme="minorHAnsi"/>
              </w:rPr>
              <w:t>Likert Scale</w:t>
            </w:r>
          </w:p>
          <w:p w14:paraId="7B6E0C8C" w14:textId="77777777" w:rsidR="00210740" w:rsidRPr="00E6644D" w:rsidRDefault="00210740" w:rsidP="00210740">
            <w:pPr>
              <w:spacing w:after="0" w:line="240" w:lineRule="auto"/>
              <w:rPr>
                <w:rFonts w:cstheme="minorHAnsi"/>
              </w:rPr>
            </w:pPr>
            <w:r w:rsidRPr="00E6644D">
              <w:rPr>
                <w:rFonts w:cstheme="minorHAnsi"/>
              </w:rPr>
              <w:t>1 = Very confident</w:t>
            </w:r>
          </w:p>
          <w:p w14:paraId="47E451F7" w14:textId="77777777" w:rsidR="00210740" w:rsidRPr="00E6644D" w:rsidRDefault="00210740" w:rsidP="00210740">
            <w:pPr>
              <w:spacing w:after="0" w:line="240" w:lineRule="auto"/>
              <w:rPr>
                <w:rFonts w:cstheme="minorHAnsi"/>
              </w:rPr>
            </w:pPr>
            <w:r w:rsidRPr="00E6644D">
              <w:rPr>
                <w:rFonts w:cstheme="minorHAnsi"/>
              </w:rPr>
              <w:t>2 = Confident</w:t>
            </w:r>
          </w:p>
          <w:p w14:paraId="1D295B5B" w14:textId="77777777" w:rsidR="00210740" w:rsidRPr="00E6644D" w:rsidRDefault="00210740" w:rsidP="00210740">
            <w:pPr>
              <w:spacing w:after="0" w:line="240" w:lineRule="auto"/>
              <w:rPr>
                <w:rFonts w:cstheme="minorHAnsi"/>
              </w:rPr>
            </w:pPr>
            <w:r w:rsidRPr="00E6644D">
              <w:rPr>
                <w:rFonts w:cstheme="minorHAnsi"/>
              </w:rPr>
              <w:t>3 = Neutral</w:t>
            </w:r>
          </w:p>
          <w:p w14:paraId="56A277BE" w14:textId="77777777" w:rsidR="00210740" w:rsidRPr="00E6644D" w:rsidRDefault="00210740" w:rsidP="00210740">
            <w:pPr>
              <w:spacing w:after="0" w:line="240" w:lineRule="auto"/>
              <w:rPr>
                <w:rFonts w:cstheme="minorHAnsi"/>
              </w:rPr>
            </w:pPr>
            <w:r w:rsidRPr="00E6644D">
              <w:rPr>
                <w:rFonts w:cstheme="minorHAnsi"/>
              </w:rPr>
              <w:t>4 = Little confidence</w:t>
            </w:r>
          </w:p>
          <w:p w14:paraId="31D88B04" w14:textId="77777777" w:rsidR="00210740" w:rsidRPr="00E6644D" w:rsidRDefault="00210740" w:rsidP="00210740">
            <w:pPr>
              <w:spacing w:after="0" w:line="240" w:lineRule="auto"/>
              <w:rPr>
                <w:rFonts w:cstheme="minorHAnsi"/>
              </w:rPr>
            </w:pPr>
            <w:r w:rsidRPr="00E6644D">
              <w:rPr>
                <w:rFonts w:cstheme="minorHAnsi"/>
              </w:rPr>
              <w:t>5 = No confidence</w:t>
            </w:r>
          </w:p>
          <w:p w14:paraId="5B59EDDF" w14:textId="77777777" w:rsidR="00210740" w:rsidRPr="00E6644D" w:rsidRDefault="00210740" w:rsidP="00210740">
            <w:pPr>
              <w:spacing w:after="0" w:line="240" w:lineRule="auto"/>
              <w:rPr>
                <w:rFonts w:cstheme="minorHAnsi"/>
              </w:rPr>
            </w:pPr>
            <w:r w:rsidRPr="00E6644D">
              <w:rPr>
                <w:rFonts w:cstheme="minorHAnsi"/>
              </w:rPr>
              <w:t>Those who answered ‘very confident’ or ‘confident’ were amalgamated to represent the proportion of students who expressed confidence in supporting a person with a specific health difficulty.</w:t>
            </w:r>
          </w:p>
          <w:p w14:paraId="2407608D" w14:textId="77777777" w:rsidR="00210740" w:rsidRPr="00E6644D" w:rsidRDefault="00210740" w:rsidP="00210740">
            <w:pPr>
              <w:spacing w:after="0" w:line="240" w:lineRule="auto"/>
              <w:rPr>
                <w:rFonts w:cstheme="minorHAnsi"/>
                <w:u w:val="single"/>
              </w:rPr>
            </w:pPr>
            <w:r w:rsidRPr="00E6644D">
              <w:rPr>
                <w:rFonts w:cstheme="minorHAnsi"/>
                <w:u w:val="single"/>
              </w:rPr>
              <w:t>Competence</w:t>
            </w:r>
          </w:p>
          <w:p w14:paraId="4A0FC136" w14:textId="77777777" w:rsidR="00210740" w:rsidRPr="00E6644D" w:rsidRDefault="00210740" w:rsidP="00210740">
            <w:pPr>
              <w:spacing w:after="0" w:line="240" w:lineRule="auto"/>
              <w:rPr>
                <w:rFonts w:cstheme="minorHAnsi"/>
              </w:rPr>
            </w:pPr>
            <w:r w:rsidRPr="00E6644D">
              <w:rPr>
                <w:rFonts w:cstheme="minorHAnsi"/>
              </w:rPr>
              <w:t>1 = Competent</w:t>
            </w:r>
          </w:p>
          <w:p w14:paraId="5974131A" w14:textId="77777777" w:rsidR="00210740" w:rsidRPr="00E6644D" w:rsidRDefault="00210740" w:rsidP="00210740">
            <w:pPr>
              <w:spacing w:after="0" w:line="240" w:lineRule="auto"/>
              <w:rPr>
                <w:rFonts w:cstheme="minorHAnsi"/>
              </w:rPr>
            </w:pPr>
            <w:r w:rsidRPr="00E6644D">
              <w:rPr>
                <w:rFonts w:cstheme="minorHAnsi"/>
              </w:rPr>
              <w:t>2 = Unsure</w:t>
            </w:r>
          </w:p>
          <w:p w14:paraId="550DA828" w14:textId="77777777" w:rsidR="00210740" w:rsidRPr="00E6644D" w:rsidRDefault="00210740" w:rsidP="00210740">
            <w:pPr>
              <w:spacing w:after="0" w:line="240" w:lineRule="auto"/>
              <w:rPr>
                <w:rFonts w:cstheme="minorHAnsi"/>
              </w:rPr>
            </w:pPr>
            <w:r w:rsidRPr="00E6644D">
              <w:rPr>
                <w:rFonts w:cstheme="minorHAnsi"/>
              </w:rPr>
              <w:t>3 = Not competent</w:t>
            </w:r>
          </w:p>
          <w:p w14:paraId="07F8ECF6" w14:textId="77777777" w:rsidR="00210740" w:rsidRPr="00E6644D" w:rsidRDefault="00210740" w:rsidP="00210740">
            <w:pPr>
              <w:spacing w:after="0" w:line="240" w:lineRule="auto"/>
              <w:rPr>
                <w:rFonts w:cstheme="minorHAnsi"/>
                <w:u w:val="single"/>
              </w:rPr>
            </w:pPr>
            <w:r w:rsidRPr="00E6644D">
              <w:rPr>
                <w:rFonts w:cstheme="minorHAnsi"/>
                <w:u w:val="single"/>
              </w:rPr>
              <w:t>Degree to which undergraduate education prepared for practice.</w:t>
            </w:r>
          </w:p>
          <w:p w14:paraId="73A75874" w14:textId="77777777" w:rsidR="00210740" w:rsidRPr="00E6644D" w:rsidRDefault="00210740" w:rsidP="00210740">
            <w:pPr>
              <w:spacing w:after="0" w:line="240" w:lineRule="auto"/>
              <w:rPr>
                <w:rFonts w:cstheme="minorHAnsi"/>
              </w:rPr>
            </w:pPr>
            <w:r w:rsidRPr="00E6644D">
              <w:rPr>
                <w:rFonts w:cstheme="minorHAnsi"/>
              </w:rPr>
              <w:t>1 = Fully</w:t>
            </w:r>
          </w:p>
          <w:p w14:paraId="75F95818" w14:textId="77777777" w:rsidR="00210740" w:rsidRPr="00E6644D" w:rsidRDefault="00210740" w:rsidP="00210740">
            <w:pPr>
              <w:spacing w:after="0" w:line="240" w:lineRule="auto"/>
              <w:rPr>
                <w:rFonts w:cstheme="minorHAnsi"/>
              </w:rPr>
            </w:pPr>
            <w:r w:rsidRPr="00E6644D">
              <w:rPr>
                <w:rFonts w:cstheme="minorHAnsi"/>
              </w:rPr>
              <w:t>2 = Partially</w:t>
            </w:r>
          </w:p>
          <w:p w14:paraId="79B57798" w14:textId="77777777" w:rsidR="00210740" w:rsidRPr="00E6644D" w:rsidRDefault="00210740" w:rsidP="00210740">
            <w:pPr>
              <w:spacing w:after="0" w:line="240" w:lineRule="auto"/>
              <w:rPr>
                <w:rFonts w:cstheme="minorHAnsi"/>
              </w:rPr>
            </w:pPr>
            <w:r w:rsidRPr="00E6644D">
              <w:rPr>
                <w:rFonts w:cstheme="minorHAnsi"/>
              </w:rPr>
              <w:t>3 = Not at all</w:t>
            </w:r>
          </w:p>
        </w:tc>
      </w:tr>
      <w:tr w:rsidR="00210740" w:rsidRPr="00E6644D" w14:paraId="25FCD570" w14:textId="77777777" w:rsidTr="003D1D02">
        <w:tc>
          <w:tcPr>
            <w:tcW w:w="15309" w:type="dxa"/>
            <w:gridSpan w:val="4"/>
          </w:tcPr>
          <w:p w14:paraId="3C1B1643" w14:textId="3A0B17DD" w:rsidR="00210740" w:rsidRPr="00E6644D" w:rsidRDefault="00AA3D3C" w:rsidP="00210740">
            <w:pPr>
              <w:spacing w:after="0" w:line="240" w:lineRule="auto"/>
              <w:rPr>
                <w:rFonts w:cstheme="minorHAnsi"/>
              </w:rPr>
            </w:pPr>
            <w:r w:rsidRPr="00E6644D">
              <w:rPr>
                <w:rFonts w:cstheme="minorHAnsi"/>
              </w:rPr>
              <w:lastRenderedPageBreak/>
              <w:t>1</w:t>
            </w:r>
            <w:r w:rsidR="00C50EFA" w:rsidRPr="00E6644D">
              <w:rPr>
                <w:rFonts w:cstheme="minorHAnsi"/>
              </w:rPr>
              <w:t>.</w:t>
            </w:r>
            <w:r w:rsidR="00C50EFA" w:rsidRPr="00E6644D">
              <w:rPr>
                <w:rFonts w:cstheme="minorHAnsi"/>
              </w:rPr>
              <w:tab/>
              <w:t>Burra P, Kalin R, Leichner P, et al. The ATP 30—a scale for measuring medical students' attitudes to psychiatry. Medical education. 1982;16(1):31-38.</w:t>
            </w:r>
          </w:p>
          <w:p w14:paraId="07621071" w14:textId="611A6EFA" w:rsidR="00AA3D3C" w:rsidRPr="00E6644D" w:rsidRDefault="00AA3D3C" w:rsidP="00210740">
            <w:pPr>
              <w:spacing w:after="0" w:line="240" w:lineRule="auto"/>
              <w:rPr>
                <w:rFonts w:cstheme="minorHAnsi"/>
              </w:rPr>
            </w:pPr>
            <w:r w:rsidRPr="00E6644D">
              <w:rPr>
                <w:rFonts w:cstheme="minorHAnsi"/>
              </w:rPr>
              <w:t>2.</w:t>
            </w:r>
            <w:r w:rsidRPr="00E6644D">
              <w:rPr>
                <w:rFonts w:cstheme="minorHAnsi"/>
              </w:rPr>
              <w:tab/>
              <w:t>O’Connor K, O’Loughlin K, Somers C, et al. Attitudes of medical students in Ireland towards psychiatry: comparison of students from 1994 and 2010. The Psychiatrist. 2012;36(9):349-356.</w:t>
            </w:r>
          </w:p>
          <w:p w14:paraId="4E2050C6" w14:textId="77B987F2" w:rsidR="00E1357B" w:rsidRPr="00E6644D" w:rsidRDefault="00E1357B" w:rsidP="00210740">
            <w:pPr>
              <w:spacing w:after="0" w:line="240" w:lineRule="auto"/>
              <w:rPr>
                <w:rFonts w:cstheme="minorHAnsi"/>
              </w:rPr>
            </w:pPr>
            <w:r w:rsidRPr="00E6644D">
              <w:rPr>
                <w:rFonts w:cstheme="minorHAnsi"/>
              </w:rPr>
              <w:t>3.</w:t>
            </w:r>
            <w:r w:rsidRPr="00E6644D">
              <w:rPr>
                <w:rFonts w:cstheme="minorHAnsi"/>
              </w:rPr>
              <w:tab/>
              <w:t>Einat H, George A. Positive attitude change toward psychiatry in pharmacy students following an active learning psychopharmacology course. Academic Psychiatry. 2008;32(6):515-517.</w:t>
            </w:r>
          </w:p>
          <w:p w14:paraId="0CDDA6FF" w14:textId="129CB578" w:rsidR="006355F5" w:rsidRPr="00E6644D" w:rsidRDefault="007C62A2" w:rsidP="00210740">
            <w:pPr>
              <w:spacing w:after="0" w:line="240" w:lineRule="auto"/>
              <w:rPr>
                <w:rFonts w:cstheme="minorHAnsi"/>
              </w:rPr>
            </w:pPr>
            <w:r w:rsidRPr="00E6644D">
              <w:rPr>
                <w:rFonts w:cstheme="minorHAnsi"/>
              </w:rPr>
              <w:t>4.</w:t>
            </w:r>
            <w:r w:rsidRPr="00E6644D">
              <w:rPr>
                <w:rFonts w:cstheme="minorHAnsi"/>
              </w:rPr>
              <w:tab/>
              <w:t>Crisp AH, Gelder MG, Rix S, Meltzer HI, Rowlands OJ. Stigmatisation of people with mental illnesses. The British journal of psychiatry. 2000;177(1):4-7.</w:t>
            </w:r>
          </w:p>
          <w:p w14:paraId="7C6E917B" w14:textId="20EA6728" w:rsidR="00736656" w:rsidRPr="00E6644D" w:rsidRDefault="00736656" w:rsidP="00210740">
            <w:pPr>
              <w:spacing w:after="0" w:line="240" w:lineRule="auto"/>
              <w:rPr>
                <w:rFonts w:cstheme="minorHAnsi"/>
              </w:rPr>
            </w:pPr>
            <w:r w:rsidRPr="00E6644D">
              <w:rPr>
                <w:rFonts w:cstheme="minorHAnsi"/>
              </w:rPr>
              <w:t>5.</w:t>
            </w:r>
            <w:r w:rsidRPr="00E6644D">
              <w:rPr>
                <w:rFonts w:cstheme="minorHAnsi"/>
              </w:rPr>
              <w:tab/>
              <w:t>Crisp A, Gelder M, Goddard E, Meltzer H. Stigmatization of people with mental illnesses: a follow-up study within the Changing Minds campaign of the Royal College of Psychiatrists. World psychiatry. 2005;4(2):106.</w:t>
            </w:r>
          </w:p>
          <w:p w14:paraId="5B842399" w14:textId="2FDCFF9A" w:rsidR="006355F5" w:rsidRPr="00E6644D" w:rsidRDefault="006355F5" w:rsidP="00210740">
            <w:pPr>
              <w:spacing w:after="0" w:line="240" w:lineRule="auto"/>
              <w:rPr>
                <w:rFonts w:cstheme="minorHAnsi"/>
              </w:rPr>
            </w:pPr>
            <w:r w:rsidRPr="00E6644D">
              <w:rPr>
                <w:rFonts w:cstheme="minorHAnsi"/>
              </w:rPr>
              <w:t>6.</w:t>
            </w:r>
            <w:r w:rsidRPr="00E6644D">
              <w:rPr>
                <w:rFonts w:cstheme="minorHAnsi"/>
              </w:rPr>
              <w:tab/>
              <w:t>Feeney L, Jordan I, McCarron P. Teaching recovery to medical students. Psychiatric rehabilitation journal. 2013;36(1):35.</w:t>
            </w:r>
          </w:p>
          <w:p w14:paraId="4C469355" w14:textId="7319A4E5" w:rsidR="0024299D" w:rsidRPr="00E6644D" w:rsidRDefault="0024299D" w:rsidP="00210740">
            <w:pPr>
              <w:spacing w:after="0" w:line="240" w:lineRule="auto"/>
              <w:rPr>
                <w:rFonts w:cstheme="minorHAnsi"/>
              </w:rPr>
            </w:pPr>
            <w:r w:rsidRPr="00E6644D">
              <w:rPr>
                <w:rFonts w:cstheme="minorHAnsi"/>
              </w:rPr>
              <w:t>7.</w:t>
            </w:r>
            <w:r w:rsidRPr="00E6644D">
              <w:rPr>
                <w:rFonts w:cstheme="minorHAnsi"/>
              </w:rPr>
              <w:tab/>
              <w:t>O'Reilly CL, Bell JS, Chen TF. Consumer-led mental health education for pharmacy students. American journal of pharmaceutical education. 2010;74(9).</w:t>
            </w:r>
          </w:p>
          <w:p w14:paraId="1480A313" w14:textId="7DC9804C" w:rsidR="00C50EFA" w:rsidRPr="00E6644D" w:rsidRDefault="006B419A" w:rsidP="00210740">
            <w:pPr>
              <w:spacing w:after="0" w:line="240" w:lineRule="auto"/>
              <w:rPr>
                <w:rFonts w:cstheme="minorHAnsi"/>
              </w:rPr>
            </w:pPr>
            <w:r w:rsidRPr="00E6644D">
              <w:rPr>
                <w:rFonts w:cstheme="minorHAnsi"/>
              </w:rPr>
              <w:t>8.</w:t>
            </w:r>
            <w:r w:rsidRPr="00E6644D">
              <w:rPr>
                <w:rFonts w:cstheme="minorHAnsi"/>
              </w:rPr>
              <w:tab/>
              <w:t>Rutter P, Taylor D, Branford D. Mental Health Curricula at Schools of Pharmacy in the United Kingdom and Recent Graduates’ Readiness to Practice. American journal of pharmaceutical education. 2013;77(7).</w:t>
            </w:r>
          </w:p>
        </w:tc>
      </w:tr>
    </w:tbl>
    <w:p w14:paraId="5C36CF26" w14:textId="7F66943C" w:rsidR="009D637B" w:rsidRPr="006B419A" w:rsidRDefault="009D637B" w:rsidP="006B419A">
      <w:pPr>
        <w:spacing w:after="160" w:line="259" w:lineRule="auto"/>
        <w:rPr>
          <w:rFonts w:eastAsia="Calibri" w:cstheme="minorHAnsi"/>
          <w:b/>
          <w:sz w:val="28"/>
          <w:szCs w:val="26"/>
        </w:rPr>
        <w:sectPr w:rsidR="009D637B" w:rsidRPr="006B419A" w:rsidSect="009D637B">
          <w:footerReference w:type="default" r:id="rId7"/>
          <w:pgSz w:w="16838" w:h="11906" w:orient="landscape"/>
          <w:pgMar w:top="1440" w:right="1440" w:bottom="1440" w:left="1440" w:header="709" w:footer="709" w:gutter="0"/>
          <w:cols w:space="708"/>
          <w:docGrid w:linePitch="360"/>
        </w:sectPr>
      </w:pPr>
    </w:p>
    <w:p w14:paraId="327E7A20" w14:textId="6CFCC1BE" w:rsidR="00A92CF1" w:rsidRPr="007132D5" w:rsidRDefault="007132D5" w:rsidP="007132D5">
      <w:pPr>
        <w:ind w:left="720" w:hanging="720"/>
        <w:rPr>
          <w:b/>
          <w:bCs/>
          <w:sz w:val="32"/>
          <w:szCs w:val="32"/>
        </w:rPr>
      </w:pPr>
      <w:r w:rsidRPr="007132D5">
        <w:rPr>
          <w:b/>
          <w:bCs/>
          <w:sz w:val="32"/>
          <w:szCs w:val="32"/>
        </w:rPr>
        <w:lastRenderedPageBreak/>
        <w:t>B.</w:t>
      </w:r>
      <w:r w:rsidRPr="007132D5">
        <w:rPr>
          <w:b/>
          <w:bCs/>
          <w:sz w:val="32"/>
          <w:szCs w:val="32"/>
        </w:rPr>
        <w:tab/>
      </w:r>
      <w:r w:rsidR="00B039B8" w:rsidRPr="007132D5">
        <w:rPr>
          <w:b/>
          <w:bCs/>
          <w:sz w:val="32"/>
          <w:szCs w:val="32"/>
        </w:rPr>
        <w:t>Preparing P</w:t>
      </w:r>
      <w:r w:rsidR="00A92CF1" w:rsidRPr="007132D5">
        <w:rPr>
          <w:b/>
          <w:bCs/>
          <w:sz w:val="32"/>
          <w:szCs w:val="32"/>
        </w:rPr>
        <w:t>harmacists to Practice in Mental Health Care Survey Instrument</w:t>
      </w:r>
      <w:bookmarkEnd w:id="0"/>
    </w:p>
    <w:p w14:paraId="327E7A21" w14:textId="77777777" w:rsidR="00A92CF1" w:rsidRPr="0087294E" w:rsidRDefault="00A92CF1" w:rsidP="00A92CF1">
      <w:pPr>
        <w:spacing w:after="0" w:line="240" w:lineRule="auto"/>
        <w:jc w:val="center"/>
        <w:rPr>
          <w:rFonts w:ascii="Arial" w:hAnsi="Arial" w:cs="Arial"/>
          <w:b/>
          <w:sz w:val="20"/>
          <w:szCs w:val="20"/>
        </w:rPr>
      </w:pPr>
      <w:r w:rsidRPr="0087294E">
        <w:rPr>
          <w:rFonts w:ascii="Arial" w:hAnsi="Arial" w:cs="Arial"/>
          <w:b/>
          <w:sz w:val="20"/>
          <w:szCs w:val="20"/>
        </w:rPr>
        <w:t>Mental Health Survey</w:t>
      </w:r>
    </w:p>
    <w:tbl>
      <w:tblPr>
        <w:tblStyle w:val="TableGrid"/>
        <w:tblW w:w="0" w:type="auto"/>
        <w:tblInd w:w="-5" w:type="dxa"/>
        <w:tblLook w:val="04A0" w:firstRow="1" w:lastRow="0" w:firstColumn="1" w:lastColumn="0" w:noHBand="0" w:noVBand="1"/>
      </w:tblPr>
      <w:tblGrid>
        <w:gridCol w:w="9021"/>
      </w:tblGrid>
      <w:tr w:rsidR="00A92CF1" w:rsidRPr="0087294E" w14:paraId="327E7A37" w14:textId="77777777" w:rsidTr="006E5B44">
        <w:tc>
          <w:tcPr>
            <w:tcW w:w="9214" w:type="dxa"/>
          </w:tcPr>
          <w:p w14:paraId="327E7A22" w14:textId="77777777" w:rsidR="00A92CF1" w:rsidRPr="00A92CF1" w:rsidRDefault="00A92CF1" w:rsidP="00A92CF1">
            <w:pPr>
              <w:rPr>
                <w:rFonts w:ascii="Arial" w:eastAsia="Calibri" w:hAnsi="Arial" w:cs="Arial"/>
                <w:sz w:val="20"/>
                <w:szCs w:val="20"/>
                <w:lang w:val="en-AU"/>
              </w:rPr>
            </w:pPr>
            <w:r w:rsidRPr="0087294E">
              <w:rPr>
                <w:rFonts w:ascii="Arial" w:eastAsia="Calibri" w:hAnsi="Arial" w:cs="Arial"/>
                <w:sz w:val="20"/>
                <w:szCs w:val="20"/>
                <w:lang w:val="en-AU"/>
              </w:rPr>
              <w:t xml:space="preserve">Please complete the unique identifier below according to the day of the month you were born (dd), the last 3 digits of your student number (abc).   </w:t>
            </w:r>
          </w:p>
          <w:p w14:paraId="327E7A23" w14:textId="77777777" w:rsidR="00A92CF1" w:rsidRPr="00A92CF1" w:rsidRDefault="00A92CF1" w:rsidP="00A92CF1">
            <w:pPr>
              <w:rPr>
                <w:rFonts w:ascii="Arial" w:eastAsia="Calibri" w:hAnsi="Arial" w:cs="Arial"/>
                <w:sz w:val="20"/>
                <w:szCs w:val="20"/>
                <w:lang w:val="en-AU"/>
              </w:rPr>
            </w:pPr>
            <w:r w:rsidRPr="0087294E">
              <w:rPr>
                <w:rFonts w:ascii="Arial" w:eastAsia="Calibri" w:hAnsi="Arial" w:cs="Arial"/>
                <w:b/>
                <w:bCs/>
                <w:sz w:val="20"/>
                <w:szCs w:val="20"/>
                <w:u w:val="single"/>
                <w:lang w:val="en-AU"/>
              </w:rPr>
              <w:t>For example:</w:t>
            </w:r>
            <w:r w:rsidRPr="0087294E">
              <w:rPr>
                <w:rFonts w:ascii="Arial" w:eastAsia="Calibri" w:hAnsi="Arial" w:cs="Arial"/>
                <w:bCs/>
                <w:sz w:val="20"/>
                <w:szCs w:val="20"/>
                <w:lang w:val="en-AU"/>
              </w:rPr>
              <w:t xml:space="preserve"> </w:t>
            </w:r>
            <w:r w:rsidRPr="0087294E">
              <w:rPr>
                <w:rFonts w:ascii="Arial" w:eastAsia="Calibri" w:hAnsi="Arial" w:cs="Arial"/>
                <w:sz w:val="20"/>
                <w:szCs w:val="20"/>
                <w:lang w:val="en-AU"/>
              </w:rPr>
              <w:t>For a person born on</w:t>
            </w:r>
            <w:r w:rsidRPr="0087294E">
              <w:rPr>
                <w:rFonts w:ascii="Arial" w:eastAsia="Calibri" w:hAnsi="Arial" w:cs="Arial"/>
                <w:b/>
                <w:bCs/>
                <w:sz w:val="20"/>
                <w:szCs w:val="20"/>
                <w:lang w:val="en-AU"/>
              </w:rPr>
              <w:t xml:space="preserve"> 03/09</w:t>
            </w:r>
            <w:r w:rsidRPr="0087294E">
              <w:rPr>
                <w:rFonts w:ascii="Arial" w:eastAsia="Calibri" w:hAnsi="Arial" w:cs="Arial"/>
                <w:sz w:val="20"/>
                <w:szCs w:val="20"/>
                <w:lang w:val="en-AU"/>
              </w:rPr>
              <w:t xml:space="preserve">, with the last 3 digits of their student number </w:t>
            </w:r>
            <w:r w:rsidRPr="0087294E">
              <w:rPr>
                <w:rFonts w:ascii="Arial" w:eastAsia="Calibri" w:hAnsi="Arial" w:cs="Arial"/>
                <w:b/>
                <w:bCs/>
                <w:sz w:val="20"/>
                <w:szCs w:val="20"/>
                <w:lang w:val="en-AU"/>
              </w:rPr>
              <w:t>002</w:t>
            </w:r>
            <w:r w:rsidRPr="0087294E">
              <w:rPr>
                <w:rFonts w:ascii="Arial" w:eastAsia="Calibri" w:hAnsi="Arial" w:cs="Arial"/>
                <w:sz w:val="20"/>
                <w:szCs w:val="20"/>
                <w:lang w:val="en-AU"/>
              </w:rPr>
              <w:t xml:space="preserve">, then the ID would be: </w:t>
            </w:r>
            <w:r w:rsidRPr="0087294E">
              <w:rPr>
                <w:rFonts w:ascii="Arial" w:eastAsia="Calibri" w:hAnsi="Arial" w:cs="Arial"/>
                <w:bCs/>
                <w:sz w:val="20"/>
                <w:szCs w:val="20"/>
                <w:lang w:val="en-AU"/>
              </w:rPr>
              <w:t>03002</w:t>
            </w:r>
          </w:p>
          <w:p w14:paraId="327E7A24" w14:textId="77777777" w:rsidR="00A92CF1" w:rsidRPr="00A92CF1" w:rsidRDefault="00A92CF1" w:rsidP="00A92CF1">
            <w:pPr>
              <w:rPr>
                <w:rFonts w:ascii="Arial" w:eastAsia="Calibri" w:hAnsi="Arial" w:cs="Arial"/>
                <w:b/>
                <w:sz w:val="20"/>
                <w:szCs w:val="20"/>
                <w:lang w:val="en-AU"/>
              </w:rPr>
            </w:pPr>
            <w:r w:rsidRPr="0087294E">
              <w:rPr>
                <w:rFonts w:ascii="Arial" w:eastAsia="Calibri" w:hAnsi="Arial" w:cs="Arial"/>
                <w:b/>
                <w:sz w:val="20"/>
                <w:szCs w:val="20"/>
                <w:lang w:val="en-AU"/>
              </w:rPr>
              <w:t>Note that your responses are confidential and the identifier i</w:t>
            </w:r>
            <w:r>
              <w:rPr>
                <w:rFonts w:ascii="Arial" w:eastAsia="Calibri" w:hAnsi="Arial" w:cs="Arial"/>
                <w:b/>
                <w:sz w:val="20"/>
                <w:szCs w:val="20"/>
                <w:lang w:val="en-AU"/>
              </w:rPr>
              <w:t xml:space="preserve">s for research purposes only.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755"/>
              <w:gridCol w:w="733"/>
              <w:gridCol w:w="755"/>
              <w:gridCol w:w="755"/>
              <w:gridCol w:w="755"/>
              <w:gridCol w:w="785"/>
            </w:tblGrid>
            <w:tr w:rsidR="00A92CF1" w:rsidRPr="0087294E" w14:paraId="327E7A2D" w14:textId="77777777" w:rsidTr="00A92CF1">
              <w:tc>
                <w:tcPr>
                  <w:tcW w:w="753" w:type="dxa"/>
                  <w:tcBorders>
                    <w:top w:val="nil"/>
                    <w:left w:val="nil"/>
                    <w:bottom w:val="nil"/>
                  </w:tcBorders>
                </w:tcPr>
                <w:p w14:paraId="327E7A25" w14:textId="77777777" w:rsidR="00A92CF1" w:rsidRPr="0087294E" w:rsidRDefault="00A92CF1" w:rsidP="00A92CF1">
                  <w:pPr>
                    <w:spacing w:after="0" w:line="240" w:lineRule="auto"/>
                    <w:rPr>
                      <w:rFonts w:ascii="Arial" w:eastAsia="Calibri" w:hAnsi="Arial" w:cs="Arial"/>
                      <w:sz w:val="20"/>
                      <w:szCs w:val="20"/>
                      <w:lang w:val="en-AU"/>
                    </w:rPr>
                  </w:pPr>
                </w:p>
                <w:p w14:paraId="327E7A26" w14:textId="77777777" w:rsidR="00A92CF1" w:rsidRPr="0087294E" w:rsidRDefault="00A92CF1" w:rsidP="00A92CF1">
                  <w:pPr>
                    <w:spacing w:after="0" w:line="240" w:lineRule="auto"/>
                    <w:rPr>
                      <w:rFonts w:ascii="Arial" w:eastAsia="Calibri" w:hAnsi="Arial" w:cs="Arial"/>
                      <w:sz w:val="20"/>
                      <w:szCs w:val="20"/>
                      <w:lang w:val="en-AU"/>
                    </w:rPr>
                  </w:pPr>
                </w:p>
              </w:tc>
              <w:tc>
                <w:tcPr>
                  <w:tcW w:w="755" w:type="dxa"/>
                  <w:tcBorders>
                    <w:bottom w:val="single" w:sz="4" w:space="0" w:color="auto"/>
                  </w:tcBorders>
                </w:tcPr>
                <w:p w14:paraId="327E7A27" w14:textId="77777777" w:rsidR="00A92CF1" w:rsidRPr="0087294E" w:rsidRDefault="00A92CF1" w:rsidP="00A92CF1">
                  <w:pPr>
                    <w:spacing w:after="0" w:line="240" w:lineRule="auto"/>
                    <w:rPr>
                      <w:rFonts w:ascii="Arial" w:eastAsia="Calibri" w:hAnsi="Arial" w:cs="Arial"/>
                      <w:sz w:val="20"/>
                      <w:szCs w:val="20"/>
                      <w:lang w:val="en-AU"/>
                    </w:rPr>
                  </w:pPr>
                </w:p>
              </w:tc>
              <w:tc>
                <w:tcPr>
                  <w:tcW w:w="733" w:type="dxa"/>
                  <w:tcBorders>
                    <w:bottom w:val="single" w:sz="4" w:space="0" w:color="auto"/>
                  </w:tcBorders>
                </w:tcPr>
                <w:p w14:paraId="327E7A28" w14:textId="77777777" w:rsidR="00A92CF1" w:rsidRPr="0087294E" w:rsidRDefault="00A92CF1" w:rsidP="00A92CF1">
                  <w:pPr>
                    <w:spacing w:after="0" w:line="240" w:lineRule="auto"/>
                    <w:rPr>
                      <w:rFonts w:ascii="Arial" w:eastAsia="Calibri" w:hAnsi="Arial" w:cs="Arial"/>
                      <w:sz w:val="20"/>
                      <w:szCs w:val="20"/>
                      <w:lang w:val="en-AU"/>
                    </w:rPr>
                  </w:pPr>
                </w:p>
              </w:tc>
              <w:tc>
                <w:tcPr>
                  <w:tcW w:w="755" w:type="dxa"/>
                  <w:tcBorders>
                    <w:bottom w:val="single" w:sz="4" w:space="0" w:color="auto"/>
                  </w:tcBorders>
                </w:tcPr>
                <w:p w14:paraId="327E7A29" w14:textId="77777777" w:rsidR="00A92CF1" w:rsidRPr="0087294E" w:rsidRDefault="00A92CF1" w:rsidP="00A92CF1">
                  <w:pPr>
                    <w:spacing w:after="0" w:line="240" w:lineRule="auto"/>
                    <w:rPr>
                      <w:rFonts w:ascii="Arial" w:eastAsia="Calibri" w:hAnsi="Arial" w:cs="Arial"/>
                      <w:sz w:val="20"/>
                      <w:szCs w:val="20"/>
                      <w:lang w:val="en-AU"/>
                    </w:rPr>
                  </w:pPr>
                </w:p>
              </w:tc>
              <w:tc>
                <w:tcPr>
                  <w:tcW w:w="755" w:type="dxa"/>
                  <w:tcBorders>
                    <w:bottom w:val="single" w:sz="4" w:space="0" w:color="auto"/>
                  </w:tcBorders>
                </w:tcPr>
                <w:p w14:paraId="327E7A2A" w14:textId="77777777" w:rsidR="00A92CF1" w:rsidRPr="0087294E" w:rsidRDefault="00A92CF1" w:rsidP="00A92CF1">
                  <w:pPr>
                    <w:spacing w:after="0" w:line="240" w:lineRule="auto"/>
                    <w:rPr>
                      <w:rFonts w:ascii="Arial" w:eastAsia="Calibri" w:hAnsi="Arial" w:cs="Arial"/>
                      <w:sz w:val="20"/>
                      <w:szCs w:val="20"/>
                      <w:lang w:val="en-AU"/>
                    </w:rPr>
                  </w:pPr>
                </w:p>
              </w:tc>
              <w:tc>
                <w:tcPr>
                  <w:tcW w:w="755" w:type="dxa"/>
                  <w:tcBorders>
                    <w:bottom w:val="single" w:sz="4" w:space="0" w:color="auto"/>
                  </w:tcBorders>
                </w:tcPr>
                <w:p w14:paraId="327E7A2B" w14:textId="77777777" w:rsidR="00A92CF1" w:rsidRPr="0087294E" w:rsidRDefault="00A92CF1" w:rsidP="00A92CF1">
                  <w:pPr>
                    <w:spacing w:after="0" w:line="240" w:lineRule="auto"/>
                    <w:rPr>
                      <w:rFonts w:ascii="Arial" w:eastAsia="Calibri" w:hAnsi="Arial" w:cs="Arial"/>
                      <w:sz w:val="20"/>
                      <w:szCs w:val="20"/>
                      <w:lang w:val="en-AU"/>
                    </w:rPr>
                  </w:pPr>
                </w:p>
              </w:tc>
              <w:tc>
                <w:tcPr>
                  <w:tcW w:w="785" w:type="dxa"/>
                  <w:tcBorders>
                    <w:top w:val="nil"/>
                    <w:bottom w:val="nil"/>
                    <w:right w:val="nil"/>
                  </w:tcBorders>
                </w:tcPr>
                <w:p w14:paraId="327E7A2C"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35" w14:textId="77777777" w:rsidTr="00A92CF1">
              <w:tc>
                <w:tcPr>
                  <w:tcW w:w="753" w:type="dxa"/>
                  <w:tcBorders>
                    <w:top w:val="nil"/>
                    <w:left w:val="nil"/>
                    <w:bottom w:val="nil"/>
                    <w:right w:val="nil"/>
                  </w:tcBorders>
                </w:tcPr>
                <w:p w14:paraId="327E7A2E" w14:textId="77777777" w:rsidR="00A92CF1" w:rsidRPr="0087294E" w:rsidRDefault="00A92CF1" w:rsidP="00A92CF1">
                  <w:pPr>
                    <w:spacing w:after="0" w:line="240" w:lineRule="auto"/>
                    <w:rPr>
                      <w:rFonts w:ascii="Arial" w:eastAsia="Calibri" w:hAnsi="Arial" w:cs="Arial"/>
                      <w:b/>
                      <w:sz w:val="20"/>
                      <w:szCs w:val="20"/>
                      <w:lang w:val="en-AU"/>
                    </w:rPr>
                  </w:pPr>
                </w:p>
              </w:tc>
              <w:tc>
                <w:tcPr>
                  <w:tcW w:w="755" w:type="dxa"/>
                  <w:tcBorders>
                    <w:left w:val="nil"/>
                    <w:bottom w:val="nil"/>
                    <w:right w:val="nil"/>
                  </w:tcBorders>
                </w:tcPr>
                <w:p w14:paraId="327E7A2F" w14:textId="77777777" w:rsidR="00A92CF1" w:rsidRPr="0087294E" w:rsidRDefault="00A92CF1" w:rsidP="00A92CF1">
                  <w:pPr>
                    <w:spacing w:after="0" w:line="240" w:lineRule="auto"/>
                    <w:rPr>
                      <w:rFonts w:ascii="Arial" w:eastAsia="Calibri" w:hAnsi="Arial" w:cs="Arial"/>
                      <w:b/>
                      <w:sz w:val="20"/>
                      <w:szCs w:val="20"/>
                      <w:lang w:val="en-AU"/>
                    </w:rPr>
                  </w:pPr>
                  <w:r w:rsidRPr="0087294E">
                    <w:rPr>
                      <w:rFonts w:ascii="Arial" w:eastAsia="Calibri" w:hAnsi="Arial" w:cs="Arial"/>
                      <w:b/>
                      <w:sz w:val="20"/>
                      <w:szCs w:val="20"/>
                      <w:lang w:val="en-AU"/>
                    </w:rPr>
                    <w:t>d</w:t>
                  </w:r>
                </w:p>
              </w:tc>
              <w:tc>
                <w:tcPr>
                  <w:tcW w:w="733" w:type="dxa"/>
                  <w:tcBorders>
                    <w:left w:val="nil"/>
                    <w:bottom w:val="nil"/>
                    <w:right w:val="nil"/>
                  </w:tcBorders>
                </w:tcPr>
                <w:p w14:paraId="327E7A30" w14:textId="77777777" w:rsidR="00A92CF1" w:rsidRPr="0087294E" w:rsidRDefault="00A92CF1" w:rsidP="00A92CF1">
                  <w:pPr>
                    <w:spacing w:after="0" w:line="240" w:lineRule="auto"/>
                    <w:rPr>
                      <w:rFonts w:ascii="Arial" w:eastAsia="Calibri" w:hAnsi="Arial" w:cs="Arial"/>
                      <w:b/>
                      <w:sz w:val="20"/>
                      <w:szCs w:val="20"/>
                      <w:lang w:val="en-AU"/>
                    </w:rPr>
                  </w:pPr>
                  <w:r w:rsidRPr="0087294E">
                    <w:rPr>
                      <w:rFonts w:ascii="Arial" w:eastAsia="Calibri" w:hAnsi="Arial" w:cs="Arial"/>
                      <w:b/>
                      <w:sz w:val="20"/>
                      <w:szCs w:val="20"/>
                      <w:lang w:val="en-AU"/>
                    </w:rPr>
                    <w:t>d</w:t>
                  </w:r>
                </w:p>
              </w:tc>
              <w:tc>
                <w:tcPr>
                  <w:tcW w:w="755" w:type="dxa"/>
                  <w:tcBorders>
                    <w:left w:val="nil"/>
                    <w:bottom w:val="nil"/>
                    <w:right w:val="nil"/>
                  </w:tcBorders>
                </w:tcPr>
                <w:p w14:paraId="327E7A31" w14:textId="77777777" w:rsidR="00A92CF1" w:rsidRPr="0087294E" w:rsidRDefault="00A92CF1" w:rsidP="00A92CF1">
                  <w:pPr>
                    <w:spacing w:after="0" w:line="240" w:lineRule="auto"/>
                    <w:rPr>
                      <w:rFonts w:ascii="Arial" w:eastAsia="Calibri" w:hAnsi="Arial" w:cs="Arial"/>
                      <w:b/>
                      <w:sz w:val="20"/>
                      <w:szCs w:val="20"/>
                      <w:lang w:val="en-AU"/>
                    </w:rPr>
                  </w:pPr>
                  <w:r w:rsidRPr="0087294E">
                    <w:rPr>
                      <w:rFonts w:ascii="Arial" w:eastAsia="Calibri" w:hAnsi="Arial" w:cs="Arial"/>
                      <w:b/>
                      <w:sz w:val="20"/>
                      <w:szCs w:val="20"/>
                      <w:lang w:val="en-AU"/>
                    </w:rPr>
                    <w:t>a</w:t>
                  </w:r>
                </w:p>
              </w:tc>
              <w:tc>
                <w:tcPr>
                  <w:tcW w:w="755" w:type="dxa"/>
                  <w:tcBorders>
                    <w:left w:val="nil"/>
                    <w:bottom w:val="nil"/>
                    <w:right w:val="nil"/>
                  </w:tcBorders>
                </w:tcPr>
                <w:p w14:paraId="327E7A32" w14:textId="77777777" w:rsidR="00A92CF1" w:rsidRPr="0087294E" w:rsidRDefault="00A92CF1" w:rsidP="00A92CF1">
                  <w:pPr>
                    <w:spacing w:after="0" w:line="240" w:lineRule="auto"/>
                    <w:rPr>
                      <w:rFonts w:ascii="Arial" w:eastAsia="Calibri" w:hAnsi="Arial" w:cs="Arial"/>
                      <w:b/>
                      <w:sz w:val="20"/>
                      <w:szCs w:val="20"/>
                      <w:lang w:val="en-AU"/>
                    </w:rPr>
                  </w:pPr>
                  <w:r w:rsidRPr="0087294E">
                    <w:rPr>
                      <w:rFonts w:ascii="Arial" w:eastAsia="Calibri" w:hAnsi="Arial" w:cs="Arial"/>
                      <w:b/>
                      <w:sz w:val="20"/>
                      <w:szCs w:val="20"/>
                      <w:lang w:val="en-AU"/>
                    </w:rPr>
                    <w:t>b</w:t>
                  </w:r>
                </w:p>
              </w:tc>
              <w:tc>
                <w:tcPr>
                  <w:tcW w:w="755" w:type="dxa"/>
                  <w:tcBorders>
                    <w:left w:val="nil"/>
                    <w:bottom w:val="nil"/>
                    <w:right w:val="nil"/>
                  </w:tcBorders>
                </w:tcPr>
                <w:p w14:paraId="327E7A33" w14:textId="77777777" w:rsidR="00A92CF1" w:rsidRPr="0087294E" w:rsidRDefault="00A92CF1" w:rsidP="00A92CF1">
                  <w:pPr>
                    <w:spacing w:after="0" w:line="240" w:lineRule="auto"/>
                    <w:rPr>
                      <w:rFonts w:ascii="Arial" w:eastAsia="Calibri" w:hAnsi="Arial" w:cs="Arial"/>
                      <w:b/>
                      <w:sz w:val="20"/>
                      <w:szCs w:val="20"/>
                      <w:lang w:val="en-AU"/>
                    </w:rPr>
                  </w:pPr>
                  <w:r w:rsidRPr="0087294E">
                    <w:rPr>
                      <w:rFonts w:ascii="Arial" w:eastAsia="Calibri" w:hAnsi="Arial" w:cs="Arial"/>
                      <w:b/>
                      <w:sz w:val="20"/>
                      <w:szCs w:val="20"/>
                      <w:lang w:val="en-AU"/>
                    </w:rPr>
                    <w:t>c</w:t>
                  </w:r>
                </w:p>
              </w:tc>
              <w:tc>
                <w:tcPr>
                  <w:tcW w:w="785" w:type="dxa"/>
                  <w:tcBorders>
                    <w:top w:val="nil"/>
                    <w:left w:val="nil"/>
                    <w:bottom w:val="nil"/>
                    <w:right w:val="nil"/>
                  </w:tcBorders>
                </w:tcPr>
                <w:p w14:paraId="327E7A34" w14:textId="77777777" w:rsidR="00A92CF1" w:rsidRPr="0087294E" w:rsidRDefault="00A92CF1" w:rsidP="00A92CF1">
                  <w:pPr>
                    <w:spacing w:after="0" w:line="240" w:lineRule="auto"/>
                    <w:rPr>
                      <w:rFonts w:ascii="Arial" w:eastAsia="Calibri" w:hAnsi="Arial" w:cs="Arial"/>
                      <w:sz w:val="20"/>
                      <w:szCs w:val="20"/>
                      <w:lang w:val="en-AU"/>
                    </w:rPr>
                  </w:pPr>
                </w:p>
              </w:tc>
            </w:tr>
          </w:tbl>
          <w:p w14:paraId="327E7A36" w14:textId="77777777" w:rsidR="00A92CF1" w:rsidRPr="0087294E" w:rsidRDefault="00A92CF1" w:rsidP="00A92CF1">
            <w:pPr>
              <w:rPr>
                <w:rFonts w:ascii="Arial" w:eastAsia="Calibri" w:hAnsi="Arial" w:cs="Arial"/>
                <w:sz w:val="20"/>
                <w:szCs w:val="20"/>
              </w:rPr>
            </w:pPr>
          </w:p>
        </w:tc>
      </w:tr>
    </w:tbl>
    <w:p w14:paraId="327E7A38" w14:textId="77777777" w:rsidR="00A92CF1" w:rsidRPr="0087294E" w:rsidRDefault="00A92CF1" w:rsidP="00A92CF1">
      <w:pPr>
        <w:spacing w:after="0" w:line="240" w:lineRule="auto"/>
        <w:rPr>
          <w:rFonts w:ascii="Arial" w:eastAsia="Calibri" w:hAnsi="Arial" w:cs="Arial"/>
          <w:sz w:val="20"/>
          <w:szCs w:val="20"/>
        </w:rPr>
      </w:pPr>
    </w:p>
    <w:p w14:paraId="327E7A39" w14:textId="77777777" w:rsidR="00A92CF1" w:rsidRPr="0087294E" w:rsidRDefault="00A92CF1" w:rsidP="00A92CF1">
      <w:pPr>
        <w:spacing w:after="0" w:line="240" w:lineRule="auto"/>
        <w:rPr>
          <w:rFonts w:ascii="Arial" w:eastAsia="Calibri"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91"/>
        <w:gridCol w:w="164"/>
        <w:gridCol w:w="900"/>
        <w:gridCol w:w="495"/>
        <w:gridCol w:w="585"/>
        <w:gridCol w:w="900"/>
        <w:gridCol w:w="783"/>
        <w:gridCol w:w="596"/>
      </w:tblGrid>
      <w:tr w:rsidR="00A92CF1" w:rsidRPr="0087294E" w14:paraId="327E7A3C" w14:textId="77777777" w:rsidTr="00A92CF1">
        <w:trPr>
          <w:cantSplit/>
        </w:trPr>
        <w:tc>
          <w:tcPr>
            <w:tcW w:w="9214" w:type="dxa"/>
            <w:gridSpan w:val="8"/>
          </w:tcPr>
          <w:p w14:paraId="327E7A3A" w14:textId="77777777" w:rsidR="00A92CF1" w:rsidRPr="0087294E" w:rsidRDefault="00A92CF1" w:rsidP="00A92CF1">
            <w:pPr>
              <w:spacing w:after="0" w:line="240" w:lineRule="auto"/>
              <w:rPr>
                <w:rFonts w:ascii="Arial" w:eastAsia="Calibri" w:hAnsi="Arial" w:cs="Arial"/>
                <w:b/>
                <w:sz w:val="20"/>
                <w:szCs w:val="20"/>
                <w:lang w:val="en-AU"/>
              </w:rPr>
            </w:pPr>
            <w:r w:rsidRPr="0087294E">
              <w:rPr>
                <w:rFonts w:ascii="Arial" w:eastAsia="Calibri" w:hAnsi="Arial" w:cs="Arial"/>
                <w:b/>
                <w:sz w:val="20"/>
                <w:szCs w:val="20"/>
                <w:lang w:val="en-AU"/>
              </w:rPr>
              <w:t>Section 1:  Demographic Data</w:t>
            </w:r>
          </w:p>
          <w:p w14:paraId="327E7A3B"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3F" w14:textId="77777777" w:rsidTr="00A92CF1">
        <w:trPr>
          <w:cantSplit/>
        </w:trPr>
        <w:tc>
          <w:tcPr>
            <w:tcW w:w="9214" w:type="dxa"/>
            <w:gridSpan w:val="8"/>
          </w:tcPr>
          <w:p w14:paraId="327E7A3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Age (years): _________________________________________________________________</w:t>
            </w:r>
          </w:p>
          <w:p w14:paraId="327E7A3E"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45" w14:textId="77777777" w:rsidTr="00A92CF1">
        <w:trPr>
          <w:cantSplit/>
        </w:trPr>
        <w:tc>
          <w:tcPr>
            <w:tcW w:w="4955" w:type="dxa"/>
            <w:gridSpan w:val="2"/>
          </w:tcPr>
          <w:p w14:paraId="327E7A4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Year of pharmacy education:</w:t>
            </w:r>
          </w:p>
        </w:tc>
        <w:tc>
          <w:tcPr>
            <w:tcW w:w="900" w:type="dxa"/>
          </w:tcPr>
          <w:p w14:paraId="327E7A4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w:t>
            </w:r>
            <w:r w:rsidRPr="0087294E">
              <w:rPr>
                <w:rFonts w:ascii="Arial" w:eastAsia="Calibri" w:hAnsi="Arial" w:cs="Arial"/>
                <w:sz w:val="20"/>
                <w:szCs w:val="20"/>
                <w:vertAlign w:val="superscript"/>
                <w:lang w:val="en-AU"/>
              </w:rPr>
              <w:t>st</w:t>
            </w:r>
            <w:r w:rsidRPr="0087294E">
              <w:rPr>
                <w:rFonts w:ascii="Arial" w:eastAsia="Calibri" w:hAnsi="Arial" w:cs="Arial"/>
                <w:sz w:val="20"/>
                <w:szCs w:val="20"/>
                <w:lang w:val="en-AU"/>
              </w:rPr>
              <w:t xml:space="preserve"> year</w:t>
            </w:r>
          </w:p>
        </w:tc>
        <w:tc>
          <w:tcPr>
            <w:tcW w:w="1080" w:type="dxa"/>
            <w:gridSpan w:val="2"/>
          </w:tcPr>
          <w:p w14:paraId="327E7A4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00" w:type="dxa"/>
          </w:tcPr>
          <w:p w14:paraId="327E7A4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3</w:t>
            </w:r>
            <w:r w:rsidRPr="0087294E">
              <w:rPr>
                <w:rFonts w:ascii="Arial" w:eastAsia="Calibri" w:hAnsi="Arial" w:cs="Arial"/>
                <w:sz w:val="20"/>
                <w:szCs w:val="20"/>
                <w:vertAlign w:val="superscript"/>
                <w:lang w:val="en-AU"/>
              </w:rPr>
              <w:t>rd</w:t>
            </w:r>
            <w:r w:rsidRPr="0087294E">
              <w:rPr>
                <w:rFonts w:ascii="Arial" w:eastAsia="Calibri" w:hAnsi="Arial" w:cs="Arial"/>
                <w:sz w:val="20"/>
                <w:szCs w:val="20"/>
                <w:lang w:val="en-AU"/>
              </w:rPr>
              <w:t xml:space="preserve"> year</w:t>
            </w:r>
          </w:p>
        </w:tc>
        <w:tc>
          <w:tcPr>
            <w:tcW w:w="1379" w:type="dxa"/>
            <w:gridSpan w:val="2"/>
          </w:tcPr>
          <w:p w14:paraId="327E7A4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r>
      <w:tr w:rsidR="00A92CF1" w:rsidRPr="0087294E" w14:paraId="327E7A4B" w14:textId="77777777" w:rsidTr="00A92CF1">
        <w:trPr>
          <w:cantSplit/>
        </w:trPr>
        <w:tc>
          <w:tcPr>
            <w:tcW w:w="4791" w:type="dxa"/>
          </w:tcPr>
          <w:p w14:paraId="327E7A46" w14:textId="77777777" w:rsidR="00A92CF1" w:rsidRPr="0087294E" w:rsidRDefault="00A92CF1" w:rsidP="00A92CF1">
            <w:pPr>
              <w:spacing w:after="0" w:line="240" w:lineRule="auto"/>
              <w:rPr>
                <w:rFonts w:ascii="Arial" w:eastAsia="Calibri" w:hAnsi="Arial" w:cs="Arial"/>
                <w:sz w:val="20"/>
                <w:szCs w:val="20"/>
                <w:lang w:val="en-AU"/>
              </w:rPr>
            </w:pPr>
          </w:p>
        </w:tc>
        <w:tc>
          <w:tcPr>
            <w:tcW w:w="1064" w:type="dxa"/>
            <w:gridSpan w:val="2"/>
          </w:tcPr>
          <w:p w14:paraId="327E7A4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MPharm</w:t>
            </w:r>
          </w:p>
        </w:tc>
        <w:tc>
          <w:tcPr>
            <w:tcW w:w="1080" w:type="dxa"/>
            <w:gridSpan w:val="2"/>
          </w:tcPr>
          <w:p w14:paraId="327E7A4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900" w:type="dxa"/>
          </w:tcPr>
          <w:p w14:paraId="327E7A49" w14:textId="77777777" w:rsidR="00A92CF1" w:rsidRPr="0087294E" w:rsidRDefault="00A92CF1" w:rsidP="00A92CF1">
            <w:pPr>
              <w:spacing w:after="0" w:line="240" w:lineRule="auto"/>
              <w:rPr>
                <w:rFonts w:ascii="Arial" w:eastAsia="Calibri" w:hAnsi="Arial" w:cs="Arial"/>
                <w:sz w:val="20"/>
                <w:szCs w:val="20"/>
                <w:lang w:val="en-AU"/>
              </w:rPr>
            </w:pPr>
          </w:p>
        </w:tc>
        <w:tc>
          <w:tcPr>
            <w:tcW w:w="1379" w:type="dxa"/>
            <w:gridSpan w:val="2"/>
          </w:tcPr>
          <w:p w14:paraId="327E7A4A"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51" w14:textId="77777777" w:rsidTr="00A92CF1">
        <w:trPr>
          <w:cantSplit/>
        </w:trPr>
        <w:tc>
          <w:tcPr>
            <w:tcW w:w="4955" w:type="dxa"/>
            <w:gridSpan w:val="2"/>
          </w:tcPr>
          <w:p w14:paraId="327E7A4C"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4D" w14:textId="77777777" w:rsidR="00A92CF1" w:rsidRPr="0087294E" w:rsidRDefault="00A92CF1" w:rsidP="00A92CF1">
            <w:pPr>
              <w:spacing w:after="0" w:line="240" w:lineRule="auto"/>
              <w:rPr>
                <w:rFonts w:ascii="Arial" w:eastAsia="Calibri" w:hAnsi="Arial" w:cs="Arial"/>
                <w:sz w:val="20"/>
                <w:szCs w:val="20"/>
                <w:lang w:val="en-AU"/>
              </w:rPr>
            </w:pPr>
          </w:p>
        </w:tc>
        <w:tc>
          <w:tcPr>
            <w:tcW w:w="1080" w:type="dxa"/>
            <w:gridSpan w:val="2"/>
          </w:tcPr>
          <w:p w14:paraId="327E7A4E"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4F" w14:textId="77777777" w:rsidR="00A92CF1" w:rsidRPr="0087294E" w:rsidRDefault="00A92CF1" w:rsidP="00A92CF1">
            <w:pPr>
              <w:spacing w:after="0" w:line="240" w:lineRule="auto"/>
              <w:rPr>
                <w:rFonts w:ascii="Arial" w:eastAsia="Calibri" w:hAnsi="Arial" w:cs="Arial"/>
                <w:sz w:val="20"/>
                <w:szCs w:val="20"/>
                <w:lang w:val="en-AU"/>
              </w:rPr>
            </w:pPr>
          </w:p>
        </w:tc>
        <w:tc>
          <w:tcPr>
            <w:tcW w:w="1379" w:type="dxa"/>
            <w:gridSpan w:val="2"/>
          </w:tcPr>
          <w:p w14:paraId="327E7A50"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58" w14:textId="77777777" w:rsidTr="00A92CF1">
        <w:trPr>
          <w:cantSplit/>
        </w:trPr>
        <w:tc>
          <w:tcPr>
            <w:tcW w:w="4955" w:type="dxa"/>
            <w:gridSpan w:val="2"/>
          </w:tcPr>
          <w:p w14:paraId="327E7A5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Gender:</w:t>
            </w:r>
          </w:p>
          <w:p w14:paraId="327E7A53"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5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Male</w:t>
            </w:r>
          </w:p>
        </w:tc>
        <w:tc>
          <w:tcPr>
            <w:tcW w:w="1080" w:type="dxa"/>
            <w:gridSpan w:val="2"/>
          </w:tcPr>
          <w:p w14:paraId="327E7A5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00" w:type="dxa"/>
          </w:tcPr>
          <w:p w14:paraId="327E7A5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Female</w:t>
            </w:r>
          </w:p>
        </w:tc>
        <w:tc>
          <w:tcPr>
            <w:tcW w:w="1379" w:type="dxa"/>
            <w:gridSpan w:val="2"/>
          </w:tcPr>
          <w:p w14:paraId="327E7A5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r>
      <w:tr w:rsidR="00A92CF1" w:rsidRPr="0087294E" w14:paraId="327E7A5F" w14:textId="77777777" w:rsidTr="00A92CF1">
        <w:trPr>
          <w:cantSplit/>
        </w:trPr>
        <w:tc>
          <w:tcPr>
            <w:tcW w:w="4955" w:type="dxa"/>
            <w:gridSpan w:val="2"/>
          </w:tcPr>
          <w:p w14:paraId="327E7A5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Were you born in Ireland?</w:t>
            </w:r>
          </w:p>
          <w:p w14:paraId="327E7A5A"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5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Yes</w:t>
            </w:r>
          </w:p>
        </w:tc>
        <w:tc>
          <w:tcPr>
            <w:tcW w:w="1080" w:type="dxa"/>
            <w:gridSpan w:val="2"/>
          </w:tcPr>
          <w:p w14:paraId="327E7A5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00" w:type="dxa"/>
          </w:tcPr>
          <w:p w14:paraId="327E7A5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No</w:t>
            </w:r>
          </w:p>
        </w:tc>
        <w:tc>
          <w:tcPr>
            <w:tcW w:w="1379" w:type="dxa"/>
            <w:gridSpan w:val="2"/>
          </w:tcPr>
          <w:p w14:paraId="327E7A5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r>
      <w:tr w:rsidR="00A92CF1" w:rsidRPr="0087294E" w14:paraId="327E7A66" w14:textId="77777777" w:rsidTr="00A92CF1">
        <w:trPr>
          <w:cantSplit/>
        </w:trPr>
        <w:tc>
          <w:tcPr>
            <w:tcW w:w="4955" w:type="dxa"/>
            <w:gridSpan w:val="2"/>
          </w:tcPr>
          <w:p w14:paraId="327E7A6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Do you know someone with a mental health problem?</w:t>
            </w:r>
          </w:p>
          <w:p w14:paraId="327E7A61"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6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Yes</w:t>
            </w:r>
          </w:p>
        </w:tc>
        <w:tc>
          <w:tcPr>
            <w:tcW w:w="1080" w:type="dxa"/>
            <w:gridSpan w:val="2"/>
          </w:tcPr>
          <w:p w14:paraId="327E7A6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00" w:type="dxa"/>
          </w:tcPr>
          <w:p w14:paraId="327E7A6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No</w:t>
            </w:r>
          </w:p>
        </w:tc>
        <w:tc>
          <w:tcPr>
            <w:tcW w:w="1379" w:type="dxa"/>
            <w:gridSpan w:val="2"/>
          </w:tcPr>
          <w:p w14:paraId="327E7A6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r>
      <w:tr w:rsidR="00A92CF1" w:rsidRPr="0087294E" w14:paraId="327E7A6D" w14:textId="77777777" w:rsidTr="00A92CF1">
        <w:trPr>
          <w:cantSplit/>
        </w:trPr>
        <w:tc>
          <w:tcPr>
            <w:tcW w:w="4955" w:type="dxa"/>
            <w:gridSpan w:val="2"/>
          </w:tcPr>
          <w:p w14:paraId="327E7A6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Do you have any experience working with patients with mental health problems?</w:t>
            </w:r>
          </w:p>
          <w:p w14:paraId="327E7A68"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6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Yes</w:t>
            </w:r>
          </w:p>
        </w:tc>
        <w:tc>
          <w:tcPr>
            <w:tcW w:w="1080" w:type="dxa"/>
            <w:gridSpan w:val="2"/>
          </w:tcPr>
          <w:p w14:paraId="327E7A6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00" w:type="dxa"/>
          </w:tcPr>
          <w:p w14:paraId="327E7A6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No</w:t>
            </w:r>
          </w:p>
        </w:tc>
        <w:tc>
          <w:tcPr>
            <w:tcW w:w="1379" w:type="dxa"/>
            <w:gridSpan w:val="2"/>
          </w:tcPr>
          <w:p w14:paraId="327E7A6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r>
      <w:tr w:rsidR="00A92CF1" w:rsidRPr="0087294E" w14:paraId="327E7A73" w14:textId="77777777" w:rsidTr="00A92CF1">
        <w:trPr>
          <w:cantSplit/>
        </w:trPr>
        <w:tc>
          <w:tcPr>
            <w:tcW w:w="4955" w:type="dxa"/>
            <w:gridSpan w:val="2"/>
          </w:tcPr>
          <w:p w14:paraId="327E7A6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If yes, can you please give details of your work experience?</w:t>
            </w:r>
          </w:p>
        </w:tc>
        <w:tc>
          <w:tcPr>
            <w:tcW w:w="900" w:type="dxa"/>
          </w:tcPr>
          <w:p w14:paraId="327E7A6F" w14:textId="77777777" w:rsidR="00A92CF1" w:rsidRPr="0087294E" w:rsidRDefault="00A92CF1" w:rsidP="00A92CF1">
            <w:pPr>
              <w:spacing w:after="0" w:line="240" w:lineRule="auto"/>
              <w:rPr>
                <w:rFonts w:ascii="Arial" w:eastAsia="Calibri" w:hAnsi="Arial" w:cs="Arial"/>
                <w:sz w:val="20"/>
                <w:szCs w:val="20"/>
                <w:lang w:val="en-AU"/>
              </w:rPr>
            </w:pPr>
          </w:p>
        </w:tc>
        <w:tc>
          <w:tcPr>
            <w:tcW w:w="1080" w:type="dxa"/>
            <w:gridSpan w:val="2"/>
          </w:tcPr>
          <w:p w14:paraId="327E7A70"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71" w14:textId="77777777" w:rsidR="00A92CF1" w:rsidRPr="0087294E" w:rsidRDefault="00A92CF1" w:rsidP="00A92CF1">
            <w:pPr>
              <w:spacing w:after="0" w:line="240" w:lineRule="auto"/>
              <w:rPr>
                <w:rFonts w:ascii="Arial" w:eastAsia="Calibri" w:hAnsi="Arial" w:cs="Arial"/>
                <w:sz w:val="20"/>
                <w:szCs w:val="20"/>
                <w:lang w:val="en-AU"/>
              </w:rPr>
            </w:pPr>
          </w:p>
        </w:tc>
        <w:tc>
          <w:tcPr>
            <w:tcW w:w="1379" w:type="dxa"/>
            <w:gridSpan w:val="2"/>
          </w:tcPr>
          <w:p w14:paraId="327E7A72"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79" w14:textId="77777777" w:rsidTr="00A92CF1">
        <w:trPr>
          <w:cantSplit/>
        </w:trPr>
        <w:tc>
          <w:tcPr>
            <w:tcW w:w="4955" w:type="dxa"/>
            <w:gridSpan w:val="2"/>
          </w:tcPr>
          <w:p w14:paraId="327E7A74"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75" w14:textId="77777777" w:rsidR="00A92CF1" w:rsidRPr="0087294E" w:rsidRDefault="00A92CF1" w:rsidP="00A92CF1">
            <w:pPr>
              <w:spacing w:after="0" w:line="240" w:lineRule="auto"/>
              <w:rPr>
                <w:rFonts w:ascii="Arial" w:eastAsia="Calibri" w:hAnsi="Arial" w:cs="Arial"/>
                <w:sz w:val="20"/>
                <w:szCs w:val="20"/>
                <w:lang w:val="en-AU"/>
              </w:rPr>
            </w:pPr>
          </w:p>
        </w:tc>
        <w:tc>
          <w:tcPr>
            <w:tcW w:w="1080" w:type="dxa"/>
            <w:gridSpan w:val="2"/>
          </w:tcPr>
          <w:p w14:paraId="327E7A76"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77" w14:textId="77777777" w:rsidR="00A92CF1" w:rsidRPr="0087294E" w:rsidRDefault="00A92CF1" w:rsidP="00A92CF1">
            <w:pPr>
              <w:spacing w:after="0" w:line="240" w:lineRule="auto"/>
              <w:rPr>
                <w:rFonts w:ascii="Arial" w:eastAsia="Calibri" w:hAnsi="Arial" w:cs="Arial"/>
                <w:sz w:val="20"/>
                <w:szCs w:val="20"/>
                <w:lang w:val="en-AU"/>
              </w:rPr>
            </w:pPr>
          </w:p>
        </w:tc>
        <w:tc>
          <w:tcPr>
            <w:tcW w:w="1379" w:type="dxa"/>
            <w:gridSpan w:val="2"/>
          </w:tcPr>
          <w:p w14:paraId="327E7A78"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7F" w14:textId="77777777" w:rsidTr="00A92CF1">
        <w:trPr>
          <w:cantSplit/>
        </w:trPr>
        <w:tc>
          <w:tcPr>
            <w:tcW w:w="4955" w:type="dxa"/>
            <w:gridSpan w:val="2"/>
          </w:tcPr>
          <w:p w14:paraId="327E7A7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In which sector of pharmacy do you currently work? (MPharm Students)</w:t>
            </w:r>
          </w:p>
        </w:tc>
        <w:tc>
          <w:tcPr>
            <w:tcW w:w="1395" w:type="dxa"/>
            <w:gridSpan w:val="2"/>
          </w:tcPr>
          <w:p w14:paraId="327E7A7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Community Pharmacy</w:t>
            </w:r>
          </w:p>
        </w:tc>
        <w:tc>
          <w:tcPr>
            <w:tcW w:w="585" w:type="dxa"/>
          </w:tcPr>
          <w:p w14:paraId="327E7A7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1683" w:type="dxa"/>
            <w:gridSpan w:val="2"/>
          </w:tcPr>
          <w:p w14:paraId="327E7A7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Hospital Pharmacy</w:t>
            </w:r>
          </w:p>
        </w:tc>
        <w:tc>
          <w:tcPr>
            <w:tcW w:w="596" w:type="dxa"/>
          </w:tcPr>
          <w:p w14:paraId="327E7A7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r>
      <w:tr w:rsidR="00A92CF1" w:rsidRPr="0087294E" w14:paraId="327E7A85" w14:textId="77777777" w:rsidTr="00A92CF1">
        <w:trPr>
          <w:cantSplit/>
        </w:trPr>
        <w:tc>
          <w:tcPr>
            <w:tcW w:w="4955" w:type="dxa"/>
            <w:gridSpan w:val="2"/>
          </w:tcPr>
          <w:p w14:paraId="327E7A80" w14:textId="77777777" w:rsidR="00A92CF1" w:rsidRPr="0087294E" w:rsidRDefault="00A92CF1" w:rsidP="00A92CF1">
            <w:pPr>
              <w:spacing w:after="0" w:line="240" w:lineRule="auto"/>
              <w:rPr>
                <w:rFonts w:ascii="Arial" w:eastAsia="Calibri" w:hAnsi="Arial" w:cs="Arial"/>
                <w:sz w:val="20"/>
                <w:szCs w:val="20"/>
                <w:lang w:val="en-AU"/>
              </w:rPr>
            </w:pPr>
          </w:p>
        </w:tc>
        <w:tc>
          <w:tcPr>
            <w:tcW w:w="1395" w:type="dxa"/>
            <w:gridSpan w:val="2"/>
          </w:tcPr>
          <w:p w14:paraId="327E7A81" w14:textId="77777777" w:rsidR="00A92CF1" w:rsidRPr="0087294E" w:rsidRDefault="00A92CF1" w:rsidP="00A92CF1">
            <w:pPr>
              <w:spacing w:after="0" w:line="240" w:lineRule="auto"/>
              <w:rPr>
                <w:rFonts w:ascii="Arial" w:eastAsia="Calibri" w:hAnsi="Arial" w:cs="Arial"/>
                <w:sz w:val="20"/>
                <w:szCs w:val="20"/>
                <w:lang w:val="en-AU"/>
              </w:rPr>
            </w:pPr>
          </w:p>
        </w:tc>
        <w:tc>
          <w:tcPr>
            <w:tcW w:w="585" w:type="dxa"/>
          </w:tcPr>
          <w:p w14:paraId="327E7A82" w14:textId="77777777" w:rsidR="00A92CF1" w:rsidRPr="0087294E" w:rsidRDefault="00A92CF1" w:rsidP="00A92CF1">
            <w:pPr>
              <w:spacing w:after="0" w:line="240" w:lineRule="auto"/>
              <w:rPr>
                <w:rFonts w:ascii="Arial" w:eastAsia="Calibri" w:hAnsi="Arial" w:cs="Arial"/>
                <w:sz w:val="20"/>
                <w:szCs w:val="20"/>
                <w:lang w:val="en-AU"/>
              </w:rPr>
            </w:pPr>
          </w:p>
        </w:tc>
        <w:tc>
          <w:tcPr>
            <w:tcW w:w="1683" w:type="dxa"/>
            <w:gridSpan w:val="2"/>
          </w:tcPr>
          <w:p w14:paraId="327E7A83" w14:textId="77777777" w:rsidR="00A92CF1" w:rsidRPr="0087294E" w:rsidRDefault="00A92CF1" w:rsidP="00A92CF1">
            <w:pPr>
              <w:spacing w:after="0" w:line="240" w:lineRule="auto"/>
              <w:rPr>
                <w:rFonts w:ascii="Arial" w:eastAsia="Calibri" w:hAnsi="Arial" w:cs="Arial"/>
                <w:sz w:val="20"/>
                <w:szCs w:val="20"/>
                <w:lang w:val="en-AU"/>
              </w:rPr>
            </w:pPr>
          </w:p>
        </w:tc>
        <w:tc>
          <w:tcPr>
            <w:tcW w:w="596" w:type="dxa"/>
          </w:tcPr>
          <w:p w14:paraId="327E7A84" w14:textId="77777777" w:rsidR="00A92CF1" w:rsidRPr="0087294E" w:rsidRDefault="00A92CF1" w:rsidP="00A92CF1">
            <w:pPr>
              <w:spacing w:after="0" w:line="240" w:lineRule="auto"/>
              <w:rPr>
                <w:rFonts w:ascii="Arial" w:eastAsia="Calibri" w:hAnsi="Arial" w:cs="Arial"/>
                <w:sz w:val="20"/>
                <w:szCs w:val="20"/>
                <w:lang w:val="en-AU"/>
              </w:rPr>
            </w:pPr>
          </w:p>
        </w:tc>
      </w:tr>
      <w:tr w:rsidR="00A92CF1" w:rsidRPr="0087294E" w14:paraId="327E7A8B" w14:textId="77777777" w:rsidTr="00A92CF1">
        <w:trPr>
          <w:cantSplit/>
        </w:trPr>
        <w:tc>
          <w:tcPr>
            <w:tcW w:w="4955" w:type="dxa"/>
            <w:gridSpan w:val="2"/>
          </w:tcPr>
          <w:p w14:paraId="327E7A86" w14:textId="77777777" w:rsidR="00A92CF1" w:rsidRPr="0087294E" w:rsidRDefault="00A92CF1" w:rsidP="00A92CF1">
            <w:pPr>
              <w:spacing w:after="0" w:line="240" w:lineRule="auto"/>
              <w:rPr>
                <w:rFonts w:ascii="Arial" w:eastAsia="Calibri" w:hAnsi="Arial" w:cs="Arial"/>
                <w:sz w:val="20"/>
                <w:szCs w:val="20"/>
                <w:lang w:val="en-AU"/>
              </w:rPr>
            </w:pPr>
          </w:p>
        </w:tc>
        <w:tc>
          <w:tcPr>
            <w:tcW w:w="1395" w:type="dxa"/>
            <w:gridSpan w:val="2"/>
          </w:tcPr>
          <w:p w14:paraId="327E7A8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Industry</w:t>
            </w:r>
          </w:p>
        </w:tc>
        <w:tc>
          <w:tcPr>
            <w:tcW w:w="585" w:type="dxa"/>
          </w:tcPr>
          <w:p w14:paraId="327E7A8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683" w:type="dxa"/>
            <w:gridSpan w:val="2"/>
          </w:tcPr>
          <w:p w14:paraId="327E7A8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Other</w:t>
            </w:r>
          </w:p>
        </w:tc>
        <w:tc>
          <w:tcPr>
            <w:tcW w:w="596" w:type="dxa"/>
          </w:tcPr>
          <w:p w14:paraId="327E7A8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r>
      <w:tr w:rsidR="00A92CF1" w:rsidRPr="0087294E" w14:paraId="327E7A91" w14:textId="77777777" w:rsidTr="00A92CF1">
        <w:trPr>
          <w:cantSplit/>
        </w:trPr>
        <w:tc>
          <w:tcPr>
            <w:tcW w:w="4955" w:type="dxa"/>
            <w:gridSpan w:val="2"/>
          </w:tcPr>
          <w:p w14:paraId="327E7A8C" w14:textId="77777777" w:rsidR="00A92CF1" w:rsidRPr="0087294E" w:rsidRDefault="00A92CF1" w:rsidP="00A92CF1">
            <w:pPr>
              <w:spacing w:after="0" w:line="240" w:lineRule="auto"/>
              <w:rPr>
                <w:rFonts w:ascii="Arial" w:eastAsia="Calibri" w:hAnsi="Arial" w:cs="Arial"/>
                <w:sz w:val="20"/>
                <w:szCs w:val="20"/>
                <w:lang w:val="en-AU"/>
              </w:rPr>
            </w:pPr>
          </w:p>
        </w:tc>
        <w:tc>
          <w:tcPr>
            <w:tcW w:w="1395" w:type="dxa"/>
            <w:gridSpan w:val="2"/>
          </w:tcPr>
          <w:p w14:paraId="327E7A8D" w14:textId="77777777" w:rsidR="00A92CF1" w:rsidRPr="0087294E" w:rsidRDefault="00A92CF1" w:rsidP="00A92CF1">
            <w:pPr>
              <w:spacing w:after="0" w:line="240" w:lineRule="auto"/>
              <w:rPr>
                <w:rFonts w:ascii="Arial" w:eastAsia="Calibri" w:hAnsi="Arial" w:cs="Arial"/>
                <w:sz w:val="20"/>
                <w:szCs w:val="20"/>
                <w:lang w:val="en-AU"/>
              </w:rPr>
            </w:pPr>
          </w:p>
        </w:tc>
        <w:tc>
          <w:tcPr>
            <w:tcW w:w="585" w:type="dxa"/>
          </w:tcPr>
          <w:p w14:paraId="327E7A8E"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A8F" w14:textId="77777777" w:rsidR="00A92CF1" w:rsidRPr="0087294E" w:rsidRDefault="00A92CF1" w:rsidP="00A92CF1">
            <w:pPr>
              <w:spacing w:after="0" w:line="240" w:lineRule="auto"/>
              <w:rPr>
                <w:rFonts w:ascii="Arial" w:eastAsia="Calibri" w:hAnsi="Arial" w:cs="Arial"/>
                <w:sz w:val="20"/>
                <w:szCs w:val="20"/>
                <w:lang w:val="en-AU"/>
              </w:rPr>
            </w:pPr>
          </w:p>
        </w:tc>
        <w:tc>
          <w:tcPr>
            <w:tcW w:w="1379" w:type="dxa"/>
            <w:gridSpan w:val="2"/>
          </w:tcPr>
          <w:p w14:paraId="327E7A90" w14:textId="77777777" w:rsidR="00A92CF1" w:rsidRPr="0087294E" w:rsidRDefault="00A92CF1" w:rsidP="00A92CF1">
            <w:pPr>
              <w:spacing w:after="0" w:line="240" w:lineRule="auto"/>
              <w:rPr>
                <w:rFonts w:ascii="Arial" w:eastAsia="Calibri" w:hAnsi="Arial" w:cs="Arial"/>
                <w:sz w:val="20"/>
                <w:szCs w:val="20"/>
                <w:lang w:val="en-AU"/>
              </w:rPr>
            </w:pPr>
          </w:p>
        </w:tc>
      </w:tr>
    </w:tbl>
    <w:p w14:paraId="327E7A92" w14:textId="77777777" w:rsidR="00A92CF1" w:rsidRPr="0087294E" w:rsidRDefault="00A92CF1" w:rsidP="00A92CF1">
      <w:pPr>
        <w:spacing w:after="0" w:line="240" w:lineRule="auto"/>
        <w:rPr>
          <w:rFonts w:ascii="Arial" w:eastAsia="Calibri" w:hAnsi="Arial" w:cs="Arial"/>
          <w:sz w:val="20"/>
          <w:szCs w:val="20"/>
        </w:rPr>
      </w:pPr>
    </w:p>
    <w:p w14:paraId="327E7A93" w14:textId="77777777" w:rsidR="00A92CF1" w:rsidRPr="0087294E" w:rsidRDefault="00A92CF1" w:rsidP="00A92CF1">
      <w:pPr>
        <w:spacing w:after="0" w:line="240" w:lineRule="auto"/>
        <w:rPr>
          <w:rFonts w:ascii="Arial" w:eastAsia="Calibri"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
        <w:gridCol w:w="283"/>
        <w:gridCol w:w="3119"/>
        <w:gridCol w:w="283"/>
        <w:gridCol w:w="851"/>
        <w:gridCol w:w="283"/>
        <w:gridCol w:w="567"/>
        <w:gridCol w:w="284"/>
        <w:gridCol w:w="709"/>
        <w:gridCol w:w="1134"/>
        <w:gridCol w:w="283"/>
        <w:gridCol w:w="851"/>
        <w:gridCol w:w="283"/>
      </w:tblGrid>
      <w:tr w:rsidR="00A92CF1" w:rsidRPr="0087294E" w14:paraId="327E7A98" w14:textId="77777777" w:rsidTr="00A92CF1">
        <w:trPr>
          <w:cantSplit/>
        </w:trPr>
        <w:tc>
          <w:tcPr>
            <w:tcW w:w="9214" w:type="dxa"/>
            <w:gridSpan w:val="13"/>
          </w:tcPr>
          <w:p w14:paraId="327E7A94" w14:textId="77777777" w:rsidR="00A92CF1" w:rsidRPr="0087294E" w:rsidRDefault="00A92CF1" w:rsidP="00A92CF1">
            <w:pPr>
              <w:spacing w:after="0" w:line="240" w:lineRule="auto"/>
              <w:rPr>
                <w:rFonts w:ascii="Arial" w:eastAsia="Calibri" w:hAnsi="Arial" w:cs="Arial"/>
                <w:b/>
                <w:iCs/>
                <w:sz w:val="20"/>
                <w:szCs w:val="20"/>
                <w:lang w:val="en-AU"/>
              </w:rPr>
            </w:pPr>
            <w:r w:rsidRPr="0087294E">
              <w:rPr>
                <w:rFonts w:ascii="Arial" w:eastAsia="Calibri" w:hAnsi="Arial" w:cs="Arial"/>
                <w:b/>
                <w:iCs/>
                <w:sz w:val="20"/>
                <w:szCs w:val="20"/>
                <w:lang w:val="en-AU"/>
              </w:rPr>
              <w:t>Section 2:  Attitudes Towards Mental Health Education</w:t>
            </w:r>
          </w:p>
          <w:p w14:paraId="327E7A95" w14:textId="77777777" w:rsidR="00A92CF1" w:rsidRPr="0087294E" w:rsidRDefault="00A92CF1" w:rsidP="00A92CF1">
            <w:pPr>
              <w:spacing w:after="0" w:line="240" w:lineRule="auto"/>
              <w:rPr>
                <w:rFonts w:ascii="Arial" w:eastAsia="Calibri" w:hAnsi="Arial" w:cs="Arial"/>
                <w:b/>
                <w:iCs/>
                <w:sz w:val="20"/>
                <w:szCs w:val="20"/>
                <w:lang w:val="en-AU"/>
              </w:rPr>
            </w:pPr>
          </w:p>
          <w:p w14:paraId="327E7A96" w14:textId="77777777" w:rsidR="00A92CF1" w:rsidRPr="0087294E" w:rsidRDefault="00A92CF1" w:rsidP="00A92CF1">
            <w:pPr>
              <w:spacing w:after="0" w:line="240" w:lineRule="auto"/>
              <w:rPr>
                <w:rFonts w:ascii="Arial" w:eastAsia="Calibri" w:hAnsi="Arial" w:cs="Arial"/>
                <w:b/>
                <w:iCs/>
                <w:sz w:val="20"/>
                <w:szCs w:val="20"/>
                <w:lang w:val="en-AU"/>
              </w:rPr>
            </w:pPr>
            <w:r w:rsidRPr="0087294E">
              <w:rPr>
                <w:rFonts w:ascii="Arial" w:eastAsia="Calibri" w:hAnsi="Arial" w:cs="Arial"/>
                <w:b/>
                <w:iCs/>
                <w:sz w:val="20"/>
                <w:szCs w:val="20"/>
                <w:lang w:val="en-AU"/>
              </w:rPr>
              <w:t>For each of the following statements please rate the extent to which you agree or disagree.</w:t>
            </w:r>
          </w:p>
          <w:p w14:paraId="327E7A97"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AA1" w14:textId="77777777" w:rsidTr="00A92CF1">
        <w:trPr>
          <w:cantSplit/>
        </w:trPr>
        <w:tc>
          <w:tcPr>
            <w:tcW w:w="284" w:type="dxa"/>
          </w:tcPr>
          <w:p w14:paraId="327E7A99" w14:textId="77777777" w:rsidR="00A92CF1" w:rsidRPr="0087294E" w:rsidRDefault="00A92CF1" w:rsidP="00A92CF1">
            <w:pPr>
              <w:spacing w:after="0" w:line="240" w:lineRule="auto"/>
              <w:rPr>
                <w:rFonts w:ascii="Arial" w:eastAsia="Calibri" w:hAnsi="Arial" w:cs="Arial"/>
                <w:sz w:val="20"/>
                <w:szCs w:val="20"/>
                <w:lang w:val="en-AU"/>
              </w:rPr>
            </w:pPr>
          </w:p>
        </w:tc>
        <w:tc>
          <w:tcPr>
            <w:tcW w:w="3685" w:type="dxa"/>
            <w:gridSpan w:val="3"/>
          </w:tcPr>
          <w:p w14:paraId="327E7A9A"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9B"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Strongly agree</w:t>
            </w:r>
          </w:p>
        </w:tc>
        <w:tc>
          <w:tcPr>
            <w:tcW w:w="851" w:type="dxa"/>
            <w:gridSpan w:val="2"/>
          </w:tcPr>
          <w:p w14:paraId="327E7A9C"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Agree</w:t>
            </w:r>
          </w:p>
        </w:tc>
        <w:tc>
          <w:tcPr>
            <w:tcW w:w="709" w:type="dxa"/>
          </w:tcPr>
          <w:p w14:paraId="327E7A9D"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Neutral</w:t>
            </w:r>
          </w:p>
        </w:tc>
        <w:tc>
          <w:tcPr>
            <w:tcW w:w="1417" w:type="dxa"/>
            <w:gridSpan w:val="2"/>
          </w:tcPr>
          <w:p w14:paraId="327E7A9E"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Disagree</w:t>
            </w:r>
          </w:p>
        </w:tc>
        <w:tc>
          <w:tcPr>
            <w:tcW w:w="1134" w:type="dxa"/>
            <w:gridSpan w:val="2"/>
          </w:tcPr>
          <w:p w14:paraId="327E7A9F"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Strongly disagree</w:t>
            </w:r>
          </w:p>
          <w:p w14:paraId="327E7AA0"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AAA" w14:textId="77777777" w:rsidTr="00A92CF1">
        <w:trPr>
          <w:cantSplit/>
        </w:trPr>
        <w:tc>
          <w:tcPr>
            <w:tcW w:w="284" w:type="dxa"/>
          </w:tcPr>
          <w:p w14:paraId="327E7AA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w:t>
            </w:r>
          </w:p>
        </w:tc>
        <w:tc>
          <w:tcPr>
            <w:tcW w:w="3685" w:type="dxa"/>
            <w:gridSpan w:val="3"/>
            <w:vAlign w:val="center"/>
          </w:tcPr>
          <w:p w14:paraId="327E7AA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These days mental illness is the most important part of the pharmacy curriculum</w:t>
            </w:r>
          </w:p>
          <w:p w14:paraId="327E7AA4"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A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1" w:type="dxa"/>
            <w:gridSpan w:val="2"/>
          </w:tcPr>
          <w:p w14:paraId="327E7AA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709" w:type="dxa"/>
          </w:tcPr>
          <w:p w14:paraId="327E7AA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417" w:type="dxa"/>
            <w:gridSpan w:val="2"/>
          </w:tcPr>
          <w:p w14:paraId="327E7AA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A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AB3" w14:textId="77777777" w:rsidTr="00A92CF1">
        <w:trPr>
          <w:cantSplit/>
        </w:trPr>
        <w:tc>
          <w:tcPr>
            <w:tcW w:w="284" w:type="dxa"/>
          </w:tcPr>
          <w:p w14:paraId="327E7AA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lastRenderedPageBreak/>
              <w:t>2.</w:t>
            </w:r>
          </w:p>
        </w:tc>
        <w:tc>
          <w:tcPr>
            <w:tcW w:w="3685" w:type="dxa"/>
            <w:gridSpan w:val="3"/>
            <w:vAlign w:val="center"/>
          </w:tcPr>
          <w:p w14:paraId="327E7AAC"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Mental illness deserves at least as much attention as physical illness in the undergraduate pharmacy curriculum</w:t>
            </w:r>
          </w:p>
          <w:p w14:paraId="327E7AAD" w14:textId="77777777" w:rsidR="00A92CF1" w:rsidRPr="0087294E" w:rsidRDefault="00A92CF1" w:rsidP="00A92CF1">
            <w:pPr>
              <w:spacing w:after="0" w:line="240" w:lineRule="auto"/>
              <w:rPr>
                <w:rFonts w:ascii="Arial" w:eastAsia="Calibri" w:hAnsi="Arial" w:cs="Arial"/>
                <w:bCs/>
                <w:sz w:val="20"/>
                <w:szCs w:val="20"/>
                <w:lang w:val="en-AU"/>
              </w:rPr>
            </w:pPr>
          </w:p>
        </w:tc>
        <w:tc>
          <w:tcPr>
            <w:tcW w:w="1134" w:type="dxa"/>
            <w:gridSpan w:val="2"/>
          </w:tcPr>
          <w:p w14:paraId="327E7AA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1" w:type="dxa"/>
            <w:gridSpan w:val="2"/>
          </w:tcPr>
          <w:p w14:paraId="327E7AA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709" w:type="dxa"/>
          </w:tcPr>
          <w:p w14:paraId="327E7AB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417" w:type="dxa"/>
            <w:gridSpan w:val="2"/>
          </w:tcPr>
          <w:p w14:paraId="327E7AB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B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ABC" w14:textId="77777777" w:rsidTr="00A92CF1">
        <w:trPr>
          <w:cantSplit/>
        </w:trPr>
        <w:tc>
          <w:tcPr>
            <w:tcW w:w="284" w:type="dxa"/>
          </w:tcPr>
          <w:p w14:paraId="327E7AB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3.</w:t>
            </w:r>
          </w:p>
        </w:tc>
        <w:tc>
          <w:tcPr>
            <w:tcW w:w="3685" w:type="dxa"/>
            <w:gridSpan w:val="3"/>
            <w:vAlign w:val="center"/>
          </w:tcPr>
          <w:p w14:paraId="327E7AB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Training in mental health increases our understanding of medical and surgical patients </w:t>
            </w:r>
          </w:p>
          <w:p w14:paraId="327E7AB6"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B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1" w:type="dxa"/>
            <w:gridSpan w:val="2"/>
          </w:tcPr>
          <w:p w14:paraId="327E7AB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709" w:type="dxa"/>
          </w:tcPr>
          <w:p w14:paraId="327E7AB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417" w:type="dxa"/>
            <w:gridSpan w:val="2"/>
          </w:tcPr>
          <w:p w14:paraId="327E7AB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B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AC1" w14:textId="77777777" w:rsidTr="00A92CF1">
        <w:trPr>
          <w:gridAfter w:val="1"/>
          <w:wAfter w:w="283" w:type="dxa"/>
          <w:cantSplit/>
        </w:trPr>
        <w:tc>
          <w:tcPr>
            <w:tcW w:w="5670" w:type="dxa"/>
            <w:gridSpan w:val="7"/>
          </w:tcPr>
          <w:p w14:paraId="327E7ABD" w14:textId="77777777" w:rsidR="00A92CF1" w:rsidRPr="0087294E" w:rsidRDefault="00A92CF1" w:rsidP="00A92CF1">
            <w:pPr>
              <w:spacing w:after="0" w:line="240" w:lineRule="auto"/>
              <w:rPr>
                <w:rFonts w:ascii="Arial" w:eastAsia="Calibri" w:hAnsi="Arial" w:cs="Arial"/>
                <w:b/>
                <w:iCs/>
                <w:sz w:val="20"/>
                <w:szCs w:val="20"/>
                <w:lang w:val="en-AU"/>
              </w:rPr>
            </w:pPr>
            <w:r>
              <w:rPr>
                <w:rFonts w:ascii="Arial" w:eastAsia="Calibri" w:hAnsi="Arial" w:cs="Arial"/>
                <w:sz w:val="20"/>
                <w:szCs w:val="20"/>
              </w:rPr>
              <w:br w:type="page"/>
            </w:r>
            <w:r w:rsidRPr="0087294E">
              <w:rPr>
                <w:rFonts w:ascii="Arial" w:eastAsia="Calibri" w:hAnsi="Arial" w:cs="Arial"/>
                <w:b/>
                <w:iCs/>
                <w:sz w:val="20"/>
                <w:szCs w:val="20"/>
                <w:lang w:val="en-AU"/>
              </w:rPr>
              <w:t>Section 3: Attitudes to Mental illness</w:t>
            </w:r>
          </w:p>
        </w:tc>
        <w:tc>
          <w:tcPr>
            <w:tcW w:w="993" w:type="dxa"/>
            <w:gridSpan w:val="2"/>
          </w:tcPr>
          <w:p w14:paraId="327E7ABE" w14:textId="77777777" w:rsidR="00A92CF1" w:rsidRPr="0087294E" w:rsidRDefault="00A92CF1" w:rsidP="00A92CF1">
            <w:pPr>
              <w:spacing w:after="0" w:line="240" w:lineRule="auto"/>
              <w:rPr>
                <w:rFonts w:ascii="Arial" w:eastAsia="Calibri" w:hAnsi="Arial" w:cs="Arial"/>
                <w:b/>
                <w:bCs/>
                <w:sz w:val="20"/>
                <w:szCs w:val="20"/>
                <w:lang w:val="en-AU"/>
              </w:rPr>
            </w:pPr>
          </w:p>
        </w:tc>
        <w:tc>
          <w:tcPr>
            <w:tcW w:w="1134" w:type="dxa"/>
          </w:tcPr>
          <w:p w14:paraId="327E7ABF" w14:textId="77777777" w:rsidR="00A92CF1" w:rsidRPr="0087294E" w:rsidRDefault="00A92CF1" w:rsidP="00A92CF1">
            <w:pPr>
              <w:spacing w:after="0" w:line="240" w:lineRule="auto"/>
              <w:rPr>
                <w:rFonts w:ascii="Arial" w:eastAsia="Calibri" w:hAnsi="Arial" w:cs="Arial"/>
                <w:b/>
                <w:bCs/>
                <w:sz w:val="20"/>
                <w:szCs w:val="20"/>
                <w:lang w:val="en-AU"/>
              </w:rPr>
            </w:pPr>
          </w:p>
        </w:tc>
        <w:tc>
          <w:tcPr>
            <w:tcW w:w="1134" w:type="dxa"/>
            <w:gridSpan w:val="2"/>
          </w:tcPr>
          <w:p w14:paraId="327E7AC0"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ACA" w14:textId="77777777" w:rsidTr="00A92CF1">
        <w:trPr>
          <w:gridAfter w:val="1"/>
          <w:wAfter w:w="283" w:type="dxa"/>
          <w:cantSplit/>
        </w:trPr>
        <w:tc>
          <w:tcPr>
            <w:tcW w:w="567" w:type="dxa"/>
            <w:gridSpan w:val="2"/>
          </w:tcPr>
          <w:p w14:paraId="327E7AC2" w14:textId="77777777" w:rsidR="00A92CF1" w:rsidRPr="0087294E" w:rsidRDefault="00A92CF1" w:rsidP="00A92CF1">
            <w:pPr>
              <w:spacing w:after="0" w:line="240" w:lineRule="auto"/>
              <w:rPr>
                <w:rFonts w:ascii="Arial" w:eastAsia="Calibri" w:hAnsi="Arial" w:cs="Arial"/>
                <w:sz w:val="20"/>
                <w:szCs w:val="20"/>
                <w:lang w:val="en-AU"/>
              </w:rPr>
            </w:pPr>
          </w:p>
        </w:tc>
        <w:tc>
          <w:tcPr>
            <w:tcW w:w="3119" w:type="dxa"/>
          </w:tcPr>
          <w:p w14:paraId="327E7AC3"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C4"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Strongly agree</w:t>
            </w:r>
          </w:p>
        </w:tc>
        <w:tc>
          <w:tcPr>
            <w:tcW w:w="850" w:type="dxa"/>
            <w:gridSpan w:val="2"/>
          </w:tcPr>
          <w:p w14:paraId="327E7AC5"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Agree</w:t>
            </w:r>
          </w:p>
        </w:tc>
        <w:tc>
          <w:tcPr>
            <w:tcW w:w="993" w:type="dxa"/>
            <w:gridSpan w:val="2"/>
          </w:tcPr>
          <w:p w14:paraId="327E7AC6"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Neutral</w:t>
            </w:r>
          </w:p>
        </w:tc>
        <w:tc>
          <w:tcPr>
            <w:tcW w:w="1134" w:type="dxa"/>
          </w:tcPr>
          <w:p w14:paraId="327E7AC7"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Disagree</w:t>
            </w:r>
          </w:p>
        </w:tc>
        <w:tc>
          <w:tcPr>
            <w:tcW w:w="1134" w:type="dxa"/>
            <w:gridSpan w:val="2"/>
          </w:tcPr>
          <w:p w14:paraId="327E7AC8"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Strongly disagree</w:t>
            </w:r>
          </w:p>
          <w:p w14:paraId="327E7AC9"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AD3" w14:textId="77777777" w:rsidTr="00A92CF1">
        <w:trPr>
          <w:gridAfter w:val="1"/>
          <w:wAfter w:w="283" w:type="dxa"/>
          <w:cantSplit/>
        </w:trPr>
        <w:tc>
          <w:tcPr>
            <w:tcW w:w="567" w:type="dxa"/>
            <w:gridSpan w:val="2"/>
          </w:tcPr>
          <w:p w14:paraId="327E7AC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4.</w:t>
            </w:r>
          </w:p>
        </w:tc>
        <w:tc>
          <w:tcPr>
            <w:tcW w:w="3119" w:type="dxa"/>
            <w:vAlign w:val="center"/>
          </w:tcPr>
          <w:p w14:paraId="327E7AC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People with schizophrenia are a danger to others </w:t>
            </w:r>
          </w:p>
          <w:p w14:paraId="327E7ACD"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C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AC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AD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AD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D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ADC" w14:textId="77777777" w:rsidTr="00A92CF1">
        <w:trPr>
          <w:gridAfter w:val="1"/>
          <w:wAfter w:w="283" w:type="dxa"/>
          <w:cantSplit/>
        </w:trPr>
        <w:tc>
          <w:tcPr>
            <w:tcW w:w="567" w:type="dxa"/>
            <w:gridSpan w:val="2"/>
          </w:tcPr>
          <w:p w14:paraId="327E7AD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5.</w:t>
            </w:r>
          </w:p>
        </w:tc>
        <w:tc>
          <w:tcPr>
            <w:tcW w:w="3119" w:type="dxa"/>
            <w:vAlign w:val="center"/>
          </w:tcPr>
          <w:p w14:paraId="327E7AD5"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People with schizophrenia are unpredictable</w:t>
            </w:r>
          </w:p>
          <w:p w14:paraId="327E7AD6" w14:textId="77777777" w:rsidR="00A92CF1" w:rsidRPr="0087294E" w:rsidRDefault="00A92CF1" w:rsidP="00A92CF1">
            <w:pPr>
              <w:spacing w:after="0" w:line="240" w:lineRule="auto"/>
              <w:rPr>
                <w:rFonts w:ascii="Arial" w:eastAsia="Calibri" w:hAnsi="Arial" w:cs="Arial"/>
                <w:bCs/>
                <w:sz w:val="20"/>
                <w:szCs w:val="20"/>
                <w:lang w:val="en-AU"/>
              </w:rPr>
            </w:pPr>
          </w:p>
        </w:tc>
        <w:tc>
          <w:tcPr>
            <w:tcW w:w="1134" w:type="dxa"/>
            <w:gridSpan w:val="2"/>
          </w:tcPr>
          <w:p w14:paraId="327E7AD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AD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AD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AD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D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AE5" w14:textId="77777777" w:rsidTr="00A92CF1">
        <w:trPr>
          <w:gridAfter w:val="1"/>
          <w:wAfter w:w="283" w:type="dxa"/>
          <w:cantSplit/>
        </w:trPr>
        <w:tc>
          <w:tcPr>
            <w:tcW w:w="567" w:type="dxa"/>
            <w:gridSpan w:val="2"/>
          </w:tcPr>
          <w:p w14:paraId="327E7AD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6.</w:t>
            </w:r>
          </w:p>
        </w:tc>
        <w:tc>
          <w:tcPr>
            <w:tcW w:w="3119" w:type="dxa"/>
            <w:vAlign w:val="center"/>
          </w:tcPr>
          <w:p w14:paraId="327E7AD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People with schizophrenia are difficult to talk to </w:t>
            </w:r>
          </w:p>
          <w:p w14:paraId="327E7ADF"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E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AE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AE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AE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E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AEE" w14:textId="77777777" w:rsidTr="00A92CF1">
        <w:trPr>
          <w:gridAfter w:val="1"/>
          <w:wAfter w:w="283" w:type="dxa"/>
          <w:cantSplit/>
        </w:trPr>
        <w:tc>
          <w:tcPr>
            <w:tcW w:w="567" w:type="dxa"/>
            <w:gridSpan w:val="2"/>
          </w:tcPr>
          <w:p w14:paraId="327E7AE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7.</w:t>
            </w:r>
          </w:p>
        </w:tc>
        <w:tc>
          <w:tcPr>
            <w:tcW w:w="3119" w:type="dxa"/>
            <w:vAlign w:val="center"/>
          </w:tcPr>
          <w:p w14:paraId="327E7AE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schizophrenia have different feelings to people without schizophrenia</w:t>
            </w:r>
          </w:p>
          <w:p w14:paraId="327E7AE8"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E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AE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AE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AE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E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AF7" w14:textId="77777777" w:rsidTr="00A92CF1">
        <w:trPr>
          <w:gridAfter w:val="1"/>
          <w:wAfter w:w="283" w:type="dxa"/>
          <w:cantSplit/>
        </w:trPr>
        <w:tc>
          <w:tcPr>
            <w:tcW w:w="567" w:type="dxa"/>
            <w:gridSpan w:val="2"/>
          </w:tcPr>
          <w:p w14:paraId="327E7AE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8.</w:t>
            </w:r>
          </w:p>
        </w:tc>
        <w:tc>
          <w:tcPr>
            <w:tcW w:w="3119" w:type="dxa"/>
            <w:vAlign w:val="center"/>
          </w:tcPr>
          <w:p w14:paraId="327E7AF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schizophrenia only have themselves to blame for it</w:t>
            </w:r>
          </w:p>
          <w:p w14:paraId="327E7AF1"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F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AF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AF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AF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F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00" w14:textId="77777777" w:rsidTr="00A92CF1">
        <w:trPr>
          <w:gridAfter w:val="1"/>
          <w:wAfter w:w="283" w:type="dxa"/>
          <w:cantSplit/>
        </w:trPr>
        <w:tc>
          <w:tcPr>
            <w:tcW w:w="567" w:type="dxa"/>
            <w:gridSpan w:val="2"/>
          </w:tcPr>
          <w:p w14:paraId="327E7AF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9</w:t>
            </w:r>
          </w:p>
        </w:tc>
        <w:tc>
          <w:tcPr>
            <w:tcW w:w="3119" w:type="dxa"/>
            <w:vAlign w:val="center"/>
          </w:tcPr>
          <w:p w14:paraId="327E7AF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schizophrenia should try to pull themselves together</w:t>
            </w:r>
          </w:p>
          <w:p w14:paraId="327E7AFA"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AF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AF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AF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AF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AF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09" w14:textId="77777777" w:rsidTr="00A92CF1">
        <w:trPr>
          <w:gridAfter w:val="1"/>
          <w:wAfter w:w="283" w:type="dxa"/>
          <w:cantSplit/>
        </w:trPr>
        <w:tc>
          <w:tcPr>
            <w:tcW w:w="567" w:type="dxa"/>
            <w:gridSpan w:val="2"/>
          </w:tcPr>
          <w:p w14:paraId="327E7B0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10</w:t>
            </w:r>
          </w:p>
        </w:tc>
        <w:tc>
          <w:tcPr>
            <w:tcW w:w="3119" w:type="dxa"/>
            <w:vAlign w:val="center"/>
          </w:tcPr>
          <w:p w14:paraId="327E7B0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People with schizophrenia generally show no improvement with treatment </w:t>
            </w:r>
          </w:p>
          <w:p w14:paraId="327E7B03"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0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0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0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0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0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12" w14:textId="77777777" w:rsidTr="00A92CF1">
        <w:trPr>
          <w:gridAfter w:val="1"/>
          <w:wAfter w:w="283" w:type="dxa"/>
          <w:cantSplit/>
        </w:trPr>
        <w:tc>
          <w:tcPr>
            <w:tcW w:w="567" w:type="dxa"/>
            <w:gridSpan w:val="2"/>
          </w:tcPr>
          <w:p w14:paraId="327E7B0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11</w:t>
            </w:r>
          </w:p>
        </w:tc>
        <w:tc>
          <w:tcPr>
            <w:tcW w:w="3119" w:type="dxa"/>
            <w:vAlign w:val="center"/>
          </w:tcPr>
          <w:p w14:paraId="327E7B0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schizophrenia never recover</w:t>
            </w:r>
          </w:p>
          <w:p w14:paraId="327E7B0C"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0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0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0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1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1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1B" w14:textId="77777777" w:rsidTr="00A92CF1">
        <w:trPr>
          <w:gridAfter w:val="1"/>
          <w:wAfter w:w="283" w:type="dxa"/>
          <w:cantSplit/>
        </w:trPr>
        <w:tc>
          <w:tcPr>
            <w:tcW w:w="567" w:type="dxa"/>
            <w:gridSpan w:val="2"/>
          </w:tcPr>
          <w:p w14:paraId="327E7B1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12</w:t>
            </w:r>
          </w:p>
        </w:tc>
        <w:tc>
          <w:tcPr>
            <w:tcW w:w="3119" w:type="dxa"/>
            <w:vAlign w:val="center"/>
          </w:tcPr>
          <w:p w14:paraId="327E7B1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People with severe depression are a danger to others </w:t>
            </w:r>
          </w:p>
          <w:p w14:paraId="327E7B15"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1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1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1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1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1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24" w14:textId="77777777" w:rsidTr="00A92CF1">
        <w:trPr>
          <w:gridAfter w:val="1"/>
          <w:wAfter w:w="283" w:type="dxa"/>
          <w:cantSplit/>
        </w:trPr>
        <w:tc>
          <w:tcPr>
            <w:tcW w:w="567" w:type="dxa"/>
            <w:gridSpan w:val="2"/>
          </w:tcPr>
          <w:p w14:paraId="327E7B1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13</w:t>
            </w:r>
          </w:p>
        </w:tc>
        <w:tc>
          <w:tcPr>
            <w:tcW w:w="3119" w:type="dxa"/>
            <w:vAlign w:val="center"/>
          </w:tcPr>
          <w:p w14:paraId="327E7B1D"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People with severe depression are unpredictable</w:t>
            </w:r>
          </w:p>
          <w:p w14:paraId="327E7B1E" w14:textId="77777777" w:rsidR="00A92CF1" w:rsidRPr="0087294E" w:rsidRDefault="00A92CF1" w:rsidP="00A92CF1">
            <w:pPr>
              <w:spacing w:after="0" w:line="240" w:lineRule="auto"/>
              <w:rPr>
                <w:rFonts w:ascii="Arial" w:eastAsia="Calibri" w:hAnsi="Arial" w:cs="Arial"/>
                <w:bCs/>
                <w:sz w:val="20"/>
                <w:szCs w:val="20"/>
                <w:lang w:val="en-AU"/>
              </w:rPr>
            </w:pPr>
          </w:p>
        </w:tc>
        <w:tc>
          <w:tcPr>
            <w:tcW w:w="1134" w:type="dxa"/>
            <w:gridSpan w:val="2"/>
          </w:tcPr>
          <w:p w14:paraId="327E7B1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2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2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2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2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2D" w14:textId="77777777" w:rsidTr="00A92CF1">
        <w:trPr>
          <w:gridAfter w:val="1"/>
          <w:wAfter w:w="283" w:type="dxa"/>
          <w:cantSplit/>
        </w:trPr>
        <w:tc>
          <w:tcPr>
            <w:tcW w:w="567" w:type="dxa"/>
            <w:gridSpan w:val="2"/>
          </w:tcPr>
          <w:p w14:paraId="327E7B2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14</w:t>
            </w:r>
          </w:p>
        </w:tc>
        <w:tc>
          <w:tcPr>
            <w:tcW w:w="3119" w:type="dxa"/>
            <w:vAlign w:val="center"/>
          </w:tcPr>
          <w:p w14:paraId="327E7B2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People with severe depression are difficult to talk to </w:t>
            </w:r>
          </w:p>
          <w:p w14:paraId="327E7B27"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2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2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2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2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2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36" w14:textId="77777777" w:rsidTr="00A92CF1">
        <w:trPr>
          <w:gridAfter w:val="1"/>
          <w:wAfter w:w="283" w:type="dxa"/>
          <w:cantSplit/>
        </w:trPr>
        <w:tc>
          <w:tcPr>
            <w:tcW w:w="567" w:type="dxa"/>
            <w:gridSpan w:val="2"/>
          </w:tcPr>
          <w:p w14:paraId="327E7B2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15</w:t>
            </w:r>
          </w:p>
        </w:tc>
        <w:tc>
          <w:tcPr>
            <w:tcW w:w="3119" w:type="dxa"/>
            <w:vAlign w:val="center"/>
          </w:tcPr>
          <w:p w14:paraId="327E7B2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severe depression have different feelings to people without depression</w:t>
            </w:r>
          </w:p>
          <w:p w14:paraId="327E7B30"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3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3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3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3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3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3F" w14:textId="77777777" w:rsidTr="00A92CF1">
        <w:trPr>
          <w:gridAfter w:val="1"/>
          <w:wAfter w:w="283" w:type="dxa"/>
          <w:cantSplit/>
        </w:trPr>
        <w:tc>
          <w:tcPr>
            <w:tcW w:w="567" w:type="dxa"/>
            <w:gridSpan w:val="2"/>
          </w:tcPr>
          <w:p w14:paraId="327E7B3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16</w:t>
            </w:r>
          </w:p>
        </w:tc>
        <w:tc>
          <w:tcPr>
            <w:tcW w:w="3119" w:type="dxa"/>
            <w:vAlign w:val="center"/>
          </w:tcPr>
          <w:p w14:paraId="327E7B3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severe depression only have themselves to blame for it</w:t>
            </w:r>
          </w:p>
          <w:p w14:paraId="327E7B39"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3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3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3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3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3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48" w14:textId="77777777" w:rsidTr="00A92CF1">
        <w:trPr>
          <w:gridAfter w:val="1"/>
          <w:wAfter w:w="283" w:type="dxa"/>
          <w:cantSplit/>
        </w:trPr>
        <w:tc>
          <w:tcPr>
            <w:tcW w:w="567" w:type="dxa"/>
            <w:gridSpan w:val="2"/>
          </w:tcPr>
          <w:p w14:paraId="327E7B4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lastRenderedPageBreak/>
              <w:t>17</w:t>
            </w:r>
          </w:p>
        </w:tc>
        <w:tc>
          <w:tcPr>
            <w:tcW w:w="3119" w:type="dxa"/>
            <w:vAlign w:val="center"/>
          </w:tcPr>
          <w:p w14:paraId="327E7B4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severe depression should try to pull themselves together</w:t>
            </w:r>
          </w:p>
          <w:p w14:paraId="327E7B42"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4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4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4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4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4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51" w14:textId="77777777" w:rsidTr="00A92CF1">
        <w:trPr>
          <w:gridAfter w:val="1"/>
          <w:wAfter w:w="283" w:type="dxa"/>
          <w:cantSplit/>
        </w:trPr>
        <w:tc>
          <w:tcPr>
            <w:tcW w:w="567" w:type="dxa"/>
            <w:gridSpan w:val="2"/>
          </w:tcPr>
          <w:p w14:paraId="327E7B4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18</w:t>
            </w:r>
          </w:p>
        </w:tc>
        <w:tc>
          <w:tcPr>
            <w:tcW w:w="3119" w:type="dxa"/>
            <w:vAlign w:val="center"/>
          </w:tcPr>
          <w:p w14:paraId="327E7B4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People with severe depression generally show no improvement with treatment </w:t>
            </w:r>
          </w:p>
          <w:p w14:paraId="327E7B4B"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4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4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4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4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5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5A" w14:textId="77777777" w:rsidTr="00A92CF1">
        <w:trPr>
          <w:gridAfter w:val="1"/>
          <w:wAfter w:w="283" w:type="dxa"/>
          <w:cantSplit/>
        </w:trPr>
        <w:tc>
          <w:tcPr>
            <w:tcW w:w="567" w:type="dxa"/>
            <w:gridSpan w:val="2"/>
          </w:tcPr>
          <w:p w14:paraId="327E7B5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19</w:t>
            </w:r>
          </w:p>
        </w:tc>
        <w:tc>
          <w:tcPr>
            <w:tcW w:w="3119" w:type="dxa"/>
            <w:vAlign w:val="center"/>
          </w:tcPr>
          <w:p w14:paraId="327E7B5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People with severe depression never recover</w:t>
            </w:r>
          </w:p>
          <w:p w14:paraId="327E7B54"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gridSpan w:val="2"/>
          </w:tcPr>
          <w:p w14:paraId="327E7B5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850" w:type="dxa"/>
            <w:gridSpan w:val="2"/>
          </w:tcPr>
          <w:p w14:paraId="327E7B5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3" w:type="dxa"/>
            <w:gridSpan w:val="2"/>
          </w:tcPr>
          <w:p w14:paraId="327E7B5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tcPr>
          <w:p w14:paraId="327E7B5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4" w:type="dxa"/>
            <w:gridSpan w:val="2"/>
          </w:tcPr>
          <w:p w14:paraId="327E7B5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bl>
    <w:p w14:paraId="327E7B5B" w14:textId="77777777" w:rsidR="00A92CF1" w:rsidRDefault="00A92CF1" w:rsidP="00A92CF1">
      <w:pPr>
        <w:spacing w:after="0" w:line="240" w:lineRule="auto"/>
        <w:rPr>
          <w:rFonts w:ascii="Arial" w:eastAsia="Calibri" w:hAnsi="Arial" w:cs="Arial"/>
          <w:sz w:val="20"/>
          <w:szCs w:val="20"/>
        </w:rPr>
      </w:pPr>
    </w:p>
    <w:tbl>
      <w:tblPr>
        <w:tblW w:w="878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670"/>
        <w:gridCol w:w="900"/>
        <w:gridCol w:w="720"/>
        <w:gridCol w:w="806"/>
        <w:gridCol w:w="994"/>
        <w:gridCol w:w="1132"/>
      </w:tblGrid>
      <w:tr w:rsidR="00A92CF1" w:rsidRPr="0087294E" w14:paraId="327E7B62" w14:textId="77777777" w:rsidTr="00A92CF1">
        <w:trPr>
          <w:cantSplit/>
        </w:trPr>
        <w:tc>
          <w:tcPr>
            <w:tcW w:w="5857" w:type="dxa"/>
            <w:gridSpan w:val="4"/>
          </w:tcPr>
          <w:p w14:paraId="327E7B5E" w14:textId="172C40F9" w:rsidR="00A92CF1" w:rsidRPr="0087294E" w:rsidRDefault="00A92CF1" w:rsidP="00A92CF1">
            <w:pPr>
              <w:spacing w:after="0" w:line="240" w:lineRule="auto"/>
              <w:rPr>
                <w:rFonts w:ascii="Arial" w:eastAsia="Calibri" w:hAnsi="Arial" w:cs="Arial"/>
                <w:b/>
                <w:iCs/>
                <w:sz w:val="20"/>
                <w:szCs w:val="20"/>
                <w:lang w:val="en-AU"/>
              </w:rPr>
            </w:pPr>
            <w:r>
              <w:br w:type="page"/>
            </w:r>
            <w:r w:rsidRPr="0087294E">
              <w:rPr>
                <w:rFonts w:ascii="Arial" w:eastAsia="Calibri" w:hAnsi="Arial" w:cs="Arial"/>
                <w:b/>
                <w:iCs/>
                <w:sz w:val="20"/>
                <w:szCs w:val="20"/>
                <w:lang w:val="en-AU"/>
              </w:rPr>
              <w:t xml:space="preserve">Section 4: Provision of Pharmacy Services </w:t>
            </w:r>
          </w:p>
        </w:tc>
        <w:tc>
          <w:tcPr>
            <w:tcW w:w="806" w:type="dxa"/>
          </w:tcPr>
          <w:p w14:paraId="327E7B5F" w14:textId="77777777" w:rsidR="00A92CF1" w:rsidRPr="0087294E" w:rsidRDefault="00A92CF1" w:rsidP="00A92CF1">
            <w:pPr>
              <w:spacing w:after="0" w:line="240" w:lineRule="auto"/>
              <w:rPr>
                <w:rFonts w:ascii="Arial" w:eastAsia="Calibri" w:hAnsi="Arial" w:cs="Arial"/>
                <w:b/>
                <w:bCs/>
                <w:sz w:val="20"/>
                <w:szCs w:val="20"/>
                <w:lang w:val="en-AU"/>
              </w:rPr>
            </w:pPr>
          </w:p>
        </w:tc>
        <w:tc>
          <w:tcPr>
            <w:tcW w:w="994" w:type="dxa"/>
          </w:tcPr>
          <w:p w14:paraId="327E7B60" w14:textId="77777777" w:rsidR="00A92CF1" w:rsidRPr="0087294E" w:rsidRDefault="00A92CF1" w:rsidP="00A92CF1">
            <w:pPr>
              <w:spacing w:after="0" w:line="240" w:lineRule="auto"/>
              <w:rPr>
                <w:rFonts w:ascii="Arial" w:eastAsia="Calibri" w:hAnsi="Arial" w:cs="Arial"/>
                <w:b/>
                <w:bCs/>
                <w:sz w:val="20"/>
                <w:szCs w:val="20"/>
                <w:lang w:val="en-AU"/>
              </w:rPr>
            </w:pPr>
          </w:p>
        </w:tc>
        <w:tc>
          <w:tcPr>
            <w:tcW w:w="1132" w:type="dxa"/>
          </w:tcPr>
          <w:p w14:paraId="327E7B61"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B6B" w14:textId="77777777" w:rsidTr="00A92CF1">
        <w:trPr>
          <w:cantSplit/>
        </w:trPr>
        <w:tc>
          <w:tcPr>
            <w:tcW w:w="567" w:type="dxa"/>
          </w:tcPr>
          <w:p w14:paraId="327E7B63" w14:textId="77777777" w:rsidR="00A92CF1" w:rsidRPr="0087294E" w:rsidRDefault="00A92CF1" w:rsidP="00A92CF1">
            <w:pPr>
              <w:spacing w:after="0" w:line="240" w:lineRule="auto"/>
              <w:rPr>
                <w:rFonts w:ascii="Arial" w:eastAsia="Calibri" w:hAnsi="Arial" w:cs="Arial"/>
                <w:sz w:val="20"/>
                <w:szCs w:val="20"/>
                <w:lang w:val="en-AU"/>
              </w:rPr>
            </w:pPr>
          </w:p>
        </w:tc>
        <w:tc>
          <w:tcPr>
            <w:tcW w:w="3670" w:type="dxa"/>
          </w:tcPr>
          <w:p w14:paraId="327E7B64"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B65"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Strongly agree</w:t>
            </w:r>
          </w:p>
        </w:tc>
        <w:tc>
          <w:tcPr>
            <w:tcW w:w="720" w:type="dxa"/>
          </w:tcPr>
          <w:p w14:paraId="327E7B66"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Agree</w:t>
            </w:r>
          </w:p>
        </w:tc>
        <w:tc>
          <w:tcPr>
            <w:tcW w:w="806" w:type="dxa"/>
          </w:tcPr>
          <w:p w14:paraId="327E7B67"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Neutral</w:t>
            </w:r>
          </w:p>
        </w:tc>
        <w:tc>
          <w:tcPr>
            <w:tcW w:w="994" w:type="dxa"/>
          </w:tcPr>
          <w:p w14:paraId="327E7B68"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Disagree</w:t>
            </w:r>
          </w:p>
        </w:tc>
        <w:tc>
          <w:tcPr>
            <w:tcW w:w="1132" w:type="dxa"/>
          </w:tcPr>
          <w:p w14:paraId="327E7B69"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Strongly disagree</w:t>
            </w:r>
          </w:p>
          <w:p w14:paraId="327E7B6A" w14:textId="77777777" w:rsidR="00A92CF1" w:rsidRPr="00D53F78" w:rsidRDefault="00A92CF1" w:rsidP="00A92CF1">
            <w:pPr>
              <w:spacing w:after="0" w:line="240" w:lineRule="auto"/>
              <w:rPr>
                <w:rFonts w:ascii="Arial" w:eastAsia="Calibri" w:hAnsi="Arial" w:cs="Arial"/>
                <w:b/>
                <w:bCs/>
                <w:sz w:val="16"/>
                <w:szCs w:val="16"/>
                <w:lang w:val="en-AU"/>
              </w:rPr>
            </w:pPr>
          </w:p>
        </w:tc>
      </w:tr>
      <w:tr w:rsidR="00A92CF1" w:rsidRPr="0087294E" w14:paraId="327E7B74" w14:textId="77777777" w:rsidTr="00A92CF1">
        <w:trPr>
          <w:cantSplit/>
        </w:trPr>
        <w:tc>
          <w:tcPr>
            <w:tcW w:w="567" w:type="dxa"/>
          </w:tcPr>
          <w:p w14:paraId="327E7B6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20</w:t>
            </w:r>
          </w:p>
        </w:tc>
        <w:tc>
          <w:tcPr>
            <w:tcW w:w="3670" w:type="dxa"/>
            <w:vAlign w:val="center"/>
          </w:tcPr>
          <w:p w14:paraId="327E7B6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Patients with schizophrenia receive all the information they need about their medications from their psychiatrist and/or GP</w:t>
            </w:r>
          </w:p>
          <w:p w14:paraId="327E7B6E"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B6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720" w:type="dxa"/>
          </w:tcPr>
          <w:p w14:paraId="327E7B7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806" w:type="dxa"/>
          </w:tcPr>
          <w:p w14:paraId="327E7B7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994" w:type="dxa"/>
          </w:tcPr>
          <w:p w14:paraId="327E7B7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2" w:type="dxa"/>
          </w:tcPr>
          <w:p w14:paraId="327E7B7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7D" w14:textId="77777777" w:rsidTr="00A92CF1">
        <w:trPr>
          <w:cantSplit/>
        </w:trPr>
        <w:tc>
          <w:tcPr>
            <w:tcW w:w="567" w:type="dxa"/>
          </w:tcPr>
          <w:p w14:paraId="327E7B7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21</w:t>
            </w:r>
          </w:p>
        </w:tc>
        <w:tc>
          <w:tcPr>
            <w:tcW w:w="3670" w:type="dxa"/>
            <w:vAlign w:val="center"/>
          </w:tcPr>
          <w:p w14:paraId="327E7B7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It requires too much time to adequately counsel patients with schizophrenia about their medications</w:t>
            </w:r>
          </w:p>
          <w:p w14:paraId="327E7B77"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B7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720" w:type="dxa"/>
          </w:tcPr>
          <w:p w14:paraId="327E7B7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806" w:type="dxa"/>
          </w:tcPr>
          <w:p w14:paraId="327E7B7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994" w:type="dxa"/>
          </w:tcPr>
          <w:p w14:paraId="327E7B7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2" w:type="dxa"/>
          </w:tcPr>
          <w:p w14:paraId="327E7B7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86" w14:textId="77777777" w:rsidTr="00A92CF1">
        <w:trPr>
          <w:cantSplit/>
        </w:trPr>
        <w:tc>
          <w:tcPr>
            <w:tcW w:w="567" w:type="dxa"/>
          </w:tcPr>
          <w:p w14:paraId="327E7B7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22</w:t>
            </w:r>
          </w:p>
        </w:tc>
        <w:tc>
          <w:tcPr>
            <w:tcW w:w="3670" w:type="dxa"/>
            <w:vAlign w:val="center"/>
          </w:tcPr>
          <w:p w14:paraId="327E7B7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I would feel awkward asking a patient why he/she has been prescribed an antipsychotic medication</w:t>
            </w:r>
          </w:p>
          <w:p w14:paraId="327E7B80"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tcPr>
          <w:p w14:paraId="327E7B8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720" w:type="dxa"/>
          </w:tcPr>
          <w:p w14:paraId="327E7B8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806" w:type="dxa"/>
          </w:tcPr>
          <w:p w14:paraId="327E7B8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994" w:type="dxa"/>
          </w:tcPr>
          <w:p w14:paraId="327E7B8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2" w:type="dxa"/>
          </w:tcPr>
          <w:p w14:paraId="327E7B8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8E" w14:textId="77777777" w:rsidTr="00A92CF1">
        <w:trPr>
          <w:cantSplit/>
        </w:trPr>
        <w:tc>
          <w:tcPr>
            <w:tcW w:w="567" w:type="dxa"/>
          </w:tcPr>
          <w:p w14:paraId="327E7B8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23</w:t>
            </w:r>
          </w:p>
        </w:tc>
        <w:tc>
          <w:tcPr>
            <w:tcW w:w="3670" w:type="dxa"/>
            <w:vAlign w:val="center"/>
          </w:tcPr>
          <w:p w14:paraId="327E7B8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I am frightened of patients with serious mental illness</w:t>
            </w:r>
          </w:p>
        </w:tc>
        <w:tc>
          <w:tcPr>
            <w:tcW w:w="900" w:type="dxa"/>
          </w:tcPr>
          <w:p w14:paraId="327E7B8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8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8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8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8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B96" w14:textId="77777777" w:rsidTr="00A92CF1">
        <w:trPr>
          <w:cantSplit/>
        </w:trPr>
        <w:tc>
          <w:tcPr>
            <w:tcW w:w="567" w:type="dxa"/>
          </w:tcPr>
          <w:p w14:paraId="327E7B8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24</w:t>
            </w:r>
          </w:p>
        </w:tc>
        <w:tc>
          <w:tcPr>
            <w:tcW w:w="3670" w:type="dxa"/>
            <w:vAlign w:val="center"/>
          </w:tcPr>
          <w:p w14:paraId="327E7B9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A psychiatrist and/or GP is the most qualified professional to advise patients with schizophrenia about their medications</w:t>
            </w:r>
          </w:p>
        </w:tc>
        <w:tc>
          <w:tcPr>
            <w:tcW w:w="900" w:type="dxa"/>
          </w:tcPr>
          <w:p w14:paraId="327E7B9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9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9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9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9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B9E" w14:textId="77777777" w:rsidTr="00A92CF1">
        <w:trPr>
          <w:cantSplit/>
        </w:trPr>
        <w:tc>
          <w:tcPr>
            <w:tcW w:w="567" w:type="dxa"/>
          </w:tcPr>
          <w:p w14:paraId="327E7B9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25</w:t>
            </w:r>
          </w:p>
        </w:tc>
        <w:tc>
          <w:tcPr>
            <w:tcW w:w="3670" w:type="dxa"/>
            <w:vAlign w:val="center"/>
          </w:tcPr>
          <w:p w14:paraId="327E7B9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My opinions about mental illness will affect my ability to provide pharmaceutical care to patients with mental illness</w:t>
            </w:r>
          </w:p>
        </w:tc>
        <w:tc>
          <w:tcPr>
            <w:tcW w:w="900" w:type="dxa"/>
          </w:tcPr>
          <w:p w14:paraId="327E7B9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9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9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9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9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BA6" w14:textId="77777777" w:rsidTr="00A92CF1">
        <w:trPr>
          <w:cantSplit/>
        </w:trPr>
        <w:tc>
          <w:tcPr>
            <w:tcW w:w="567" w:type="dxa"/>
          </w:tcPr>
          <w:p w14:paraId="327E7B9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26</w:t>
            </w:r>
          </w:p>
        </w:tc>
        <w:tc>
          <w:tcPr>
            <w:tcW w:w="3670" w:type="dxa"/>
            <w:vAlign w:val="center"/>
          </w:tcPr>
          <w:p w14:paraId="327E7BA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 xml:space="preserve">Patients with schizophrenia do not want to talk to pharmacists about the side-effects of their medications </w:t>
            </w:r>
          </w:p>
        </w:tc>
        <w:tc>
          <w:tcPr>
            <w:tcW w:w="900" w:type="dxa"/>
          </w:tcPr>
          <w:p w14:paraId="327E7BA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A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A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A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A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BAE" w14:textId="77777777" w:rsidTr="00A92CF1">
        <w:trPr>
          <w:cantSplit/>
        </w:trPr>
        <w:tc>
          <w:tcPr>
            <w:tcW w:w="567" w:type="dxa"/>
          </w:tcPr>
          <w:p w14:paraId="327E7BA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27</w:t>
            </w:r>
          </w:p>
        </w:tc>
        <w:tc>
          <w:tcPr>
            <w:tcW w:w="3670" w:type="dxa"/>
            <w:vAlign w:val="center"/>
          </w:tcPr>
          <w:p w14:paraId="327E7BA8" w14:textId="77777777" w:rsidR="00A92CF1" w:rsidRPr="0087294E" w:rsidRDefault="00A92CF1" w:rsidP="00A92CF1">
            <w:pPr>
              <w:spacing w:after="0" w:line="240" w:lineRule="auto"/>
              <w:rPr>
                <w:rFonts w:ascii="Arial" w:eastAsia="Calibri" w:hAnsi="Arial" w:cs="Arial"/>
                <w:bCs/>
                <w:sz w:val="20"/>
                <w:szCs w:val="20"/>
              </w:rPr>
            </w:pPr>
            <w:r w:rsidRPr="0087294E">
              <w:rPr>
                <w:rFonts w:ascii="Arial" w:eastAsia="Calibri" w:hAnsi="Arial" w:cs="Arial"/>
                <w:bCs/>
                <w:sz w:val="20"/>
                <w:szCs w:val="20"/>
              </w:rPr>
              <w:t xml:space="preserve">Patients with schizophrenia do not want to talk to pharmacists about their mental health symptoms </w:t>
            </w:r>
          </w:p>
        </w:tc>
        <w:tc>
          <w:tcPr>
            <w:tcW w:w="900" w:type="dxa"/>
          </w:tcPr>
          <w:p w14:paraId="327E7BA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A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A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A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A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BB6" w14:textId="77777777" w:rsidTr="00A92CF1">
        <w:trPr>
          <w:cantSplit/>
        </w:trPr>
        <w:tc>
          <w:tcPr>
            <w:tcW w:w="567" w:type="dxa"/>
          </w:tcPr>
          <w:p w14:paraId="327E7BA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28</w:t>
            </w:r>
          </w:p>
        </w:tc>
        <w:tc>
          <w:tcPr>
            <w:tcW w:w="3670" w:type="dxa"/>
            <w:vAlign w:val="center"/>
          </w:tcPr>
          <w:p w14:paraId="327E7BB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bCs/>
                <w:sz w:val="20"/>
                <w:szCs w:val="20"/>
              </w:rPr>
              <w:t>Patients with schizophrenia follow the advice of pharmacists when using their medications</w:t>
            </w:r>
          </w:p>
        </w:tc>
        <w:tc>
          <w:tcPr>
            <w:tcW w:w="900" w:type="dxa"/>
          </w:tcPr>
          <w:p w14:paraId="327E7BB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B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B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B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B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BBE" w14:textId="77777777" w:rsidTr="00A92CF1">
        <w:trPr>
          <w:cantSplit/>
        </w:trPr>
        <w:tc>
          <w:tcPr>
            <w:tcW w:w="567" w:type="dxa"/>
          </w:tcPr>
          <w:p w14:paraId="327E7BB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29</w:t>
            </w:r>
          </w:p>
        </w:tc>
        <w:tc>
          <w:tcPr>
            <w:tcW w:w="3670" w:type="dxa"/>
            <w:vAlign w:val="center"/>
          </w:tcPr>
          <w:p w14:paraId="327E7BB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bCs/>
                <w:sz w:val="20"/>
                <w:szCs w:val="20"/>
              </w:rPr>
              <w:t>Patients with schizophrenia do not understand the information provided by pharmacists about their medications</w:t>
            </w:r>
          </w:p>
        </w:tc>
        <w:tc>
          <w:tcPr>
            <w:tcW w:w="900" w:type="dxa"/>
          </w:tcPr>
          <w:p w14:paraId="327E7BB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B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B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B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B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BC7" w14:textId="77777777" w:rsidTr="00A92CF1">
        <w:trPr>
          <w:cantSplit/>
        </w:trPr>
        <w:tc>
          <w:tcPr>
            <w:tcW w:w="567" w:type="dxa"/>
          </w:tcPr>
          <w:p w14:paraId="327E7BB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30</w:t>
            </w:r>
          </w:p>
        </w:tc>
        <w:tc>
          <w:tcPr>
            <w:tcW w:w="3670" w:type="dxa"/>
            <w:vAlign w:val="center"/>
          </w:tcPr>
          <w:p w14:paraId="327E7BC0"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 xml:space="preserve">Patients with schizophrenia do not want to talk to pharmacists about the duration of treatment with their medications </w:t>
            </w:r>
          </w:p>
          <w:p w14:paraId="327E7BC1" w14:textId="77777777" w:rsidR="00A92CF1" w:rsidRPr="0087294E" w:rsidRDefault="00A92CF1" w:rsidP="00A92CF1">
            <w:pPr>
              <w:spacing w:after="0" w:line="240" w:lineRule="auto"/>
              <w:rPr>
                <w:rFonts w:ascii="Arial" w:eastAsia="Calibri" w:hAnsi="Arial" w:cs="Arial"/>
                <w:bCs/>
                <w:sz w:val="20"/>
                <w:szCs w:val="20"/>
                <w:lang w:val="en-AU"/>
              </w:rPr>
            </w:pPr>
          </w:p>
        </w:tc>
        <w:tc>
          <w:tcPr>
            <w:tcW w:w="900" w:type="dxa"/>
          </w:tcPr>
          <w:p w14:paraId="327E7BC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720" w:type="dxa"/>
          </w:tcPr>
          <w:p w14:paraId="327E7BC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806" w:type="dxa"/>
          </w:tcPr>
          <w:p w14:paraId="327E7BC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994" w:type="dxa"/>
          </w:tcPr>
          <w:p w14:paraId="327E7BC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132" w:type="dxa"/>
          </w:tcPr>
          <w:p w14:paraId="327E7BC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BCF" w14:textId="77777777" w:rsidTr="00A92CF1">
        <w:trPr>
          <w:cantSplit/>
        </w:trPr>
        <w:tc>
          <w:tcPr>
            <w:tcW w:w="567" w:type="dxa"/>
          </w:tcPr>
          <w:p w14:paraId="327E7BC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31</w:t>
            </w:r>
          </w:p>
        </w:tc>
        <w:tc>
          <w:tcPr>
            <w:tcW w:w="3670" w:type="dxa"/>
            <w:vAlign w:val="center"/>
          </w:tcPr>
          <w:p w14:paraId="327E7BC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I would try to avoid patients with serious mental illness</w:t>
            </w:r>
          </w:p>
        </w:tc>
        <w:tc>
          <w:tcPr>
            <w:tcW w:w="900" w:type="dxa"/>
          </w:tcPr>
          <w:p w14:paraId="327E7BC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720" w:type="dxa"/>
          </w:tcPr>
          <w:p w14:paraId="327E7BC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806" w:type="dxa"/>
          </w:tcPr>
          <w:p w14:paraId="327E7BC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994" w:type="dxa"/>
          </w:tcPr>
          <w:p w14:paraId="327E7BC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132" w:type="dxa"/>
          </w:tcPr>
          <w:p w14:paraId="327E7BCE"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bl>
    <w:p w14:paraId="327E7BD0" w14:textId="77777777" w:rsidR="00A92CF1" w:rsidRDefault="00A92CF1" w:rsidP="00A92CF1">
      <w:pPr>
        <w:spacing w:after="0" w:line="240" w:lineRule="auto"/>
        <w:rPr>
          <w:rFonts w:ascii="Arial" w:eastAsia="Calibri" w:hAnsi="Arial" w:cs="Arial"/>
          <w:sz w:val="20"/>
          <w:szCs w:val="20"/>
        </w:rPr>
      </w:pPr>
    </w:p>
    <w:p w14:paraId="327E7BD2" w14:textId="5C187BE7" w:rsidR="00A92CF1" w:rsidRPr="0087294E" w:rsidRDefault="00A92CF1" w:rsidP="007132D5">
      <w:pPr>
        <w:rPr>
          <w:rFonts w:ascii="Arial" w:eastAsia="Calibri" w:hAnsi="Arial" w:cs="Arial"/>
          <w:sz w:val="20"/>
          <w:szCs w:val="20"/>
        </w:rPr>
      </w:pPr>
      <w:r>
        <w:br w:type="page"/>
      </w:r>
    </w:p>
    <w:tbl>
      <w:tblPr>
        <w:tblW w:w="9389" w:type="dxa"/>
        <w:tblLayout w:type="fixed"/>
        <w:tblLook w:val="0000" w:firstRow="0" w:lastRow="0" w:firstColumn="0" w:lastColumn="0" w:noHBand="0" w:noVBand="0"/>
      </w:tblPr>
      <w:tblGrid>
        <w:gridCol w:w="803"/>
        <w:gridCol w:w="2287"/>
        <w:gridCol w:w="1134"/>
        <w:gridCol w:w="845"/>
        <w:gridCol w:w="34"/>
        <w:gridCol w:w="866"/>
        <w:gridCol w:w="410"/>
        <w:gridCol w:w="310"/>
        <w:gridCol w:w="682"/>
        <w:gridCol w:w="218"/>
        <w:gridCol w:w="37"/>
        <w:gridCol w:w="28"/>
        <w:gridCol w:w="567"/>
        <w:gridCol w:w="143"/>
        <w:gridCol w:w="125"/>
        <w:gridCol w:w="16"/>
        <w:gridCol w:w="142"/>
        <w:gridCol w:w="742"/>
      </w:tblGrid>
      <w:tr w:rsidR="00A92CF1" w:rsidRPr="0087294E" w14:paraId="327E7BD6" w14:textId="77777777" w:rsidTr="00A92CF1">
        <w:trPr>
          <w:gridAfter w:val="6"/>
          <w:wAfter w:w="1735" w:type="dxa"/>
          <w:cantSplit/>
        </w:trPr>
        <w:tc>
          <w:tcPr>
            <w:tcW w:w="7654" w:type="dxa"/>
            <w:gridSpan w:val="12"/>
          </w:tcPr>
          <w:p w14:paraId="327E7BD3" w14:textId="77777777" w:rsidR="00A92CF1" w:rsidRPr="0087294E" w:rsidRDefault="00A92CF1" w:rsidP="00A92CF1">
            <w:pPr>
              <w:spacing w:after="0" w:line="240" w:lineRule="auto"/>
              <w:rPr>
                <w:rFonts w:ascii="Arial" w:eastAsia="Calibri" w:hAnsi="Arial" w:cs="Arial"/>
                <w:b/>
                <w:iCs/>
                <w:sz w:val="20"/>
                <w:szCs w:val="20"/>
                <w:lang w:val="en-AU"/>
              </w:rPr>
            </w:pPr>
            <w:r w:rsidRPr="0087294E">
              <w:rPr>
                <w:rFonts w:ascii="Arial" w:eastAsia="Calibri" w:hAnsi="Arial" w:cs="Arial"/>
                <w:b/>
                <w:iCs/>
                <w:sz w:val="20"/>
                <w:szCs w:val="20"/>
                <w:lang w:val="en-AU"/>
              </w:rPr>
              <w:lastRenderedPageBreak/>
              <w:t>Section 5: Readiness to Practice in Mental Health Care (MPharm Students)</w:t>
            </w:r>
          </w:p>
          <w:p w14:paraId="327E7BD4" w14:textId="77777777" w:rsidR="00A92CF1" w:rsidRPr="0087294E" w:rsidRDefault="00A92CF1" w:rsidP="00A92CF1">
            <w:pPr>
              <w:spacing w:after="0" w:line="240" w:lineRule="auto"/>
              <w:rPr>
                <w:rFonts w:ascii="Arial" w:eastAsia="Calibri" w:hAnsi="Arial" w:cs="Arial"/>
                <w:b/>
                <w:iCs/>
                <w:sz w:val="20"/>
                <w:szCs w:val="20"/>
                <w:lang w:val="en-AU"/>
              </w:rPr>
            </w:pPr>
            <w:r w:rsidRPr="0087294E">
              <w:rPr>
                <w:rFonts w:ascii="Arial" w:eastAsia="Calibri" w:hAnsi="Arial" w:cs="Arial"/>
                <w:b/>
                <w:iCs/>
                <w:sz w:val="20"/>
                <w:szCs w:val="20"/>
                <w:lang w:val="en-AU"/>
              </w:rPr>
              <w:t>32.  For the following topics, please indicate which were covered during your undergraduate teaching.  Please tick all that apply.</w:t>
            </w:r>
          </w:p>
          <w:p w14:paraId="327E7BD5"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BDC" w14:textId="77777777" w:rsidTr="00A92CF1">
        <w:trPr>
          <w:gridAfter w:val="5"/>
          <w:wAfter w:w="1168" w:type="dxa"/>
          <w:cantSplit/>
        </w:trPr>
        <w:tc>
          <w:tcPr>
            <w:tcW w:w="3090" w:type="dxa"/>
            <w:gridSpan w:val="2"/>
          </w:tcPr>
          <w:p w14:paraId="327E7BD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ADHD</w:t>
            </w:r>
          </w:p>
        </w:tc>
        <w:tc>
          <w:tcPr>
            <w:tcW w:w="1134" w:type="dxa"/>
          </w:tcPr>
          <w:p w14:paraId="327E7BD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p>
        </w:tc>
        <w:tc>
          <w:tcPr>
            <w:tcW w:w="3402" w:type="dxa"/>
            <w:gridSpan w:val="8"/>
          </w:tcPr>
          <w:p w14:paraId="327E7BD9"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Depression</w:t>
            </w:r>
          </w:p>
          <w:p w14:paraId="327E7BDA" w14:textId="77777777" w:rsidR="00A92CF1" w:rsidRPr="0087294E" w:rsidRDefault="00A92CF1" w:rsidP="00A92CF1">
            <w:pPr>
              <w:spacing w:after="0" w:line="240" w:lineRule="auto"/>
              <w:rPr>
                <w:rFonts w:ascii="Arial" w:eastAsia="Calibri" w:hAnsi="Arial" w:cs="Arial"/>
                <w:bCs/>
                <w:sz w:val="20"/>
                <w:szCs w:val="20"/>
                <w:lang w:val="en-AU"/>
              </w:rPr>
            </w:pPr>
          </w:p>
        </w:tc>
        <w:tc>
          <w:tcPr>
            <w:tcW w:w="595" w:type="dxa"/>
            <w:gridSpan w:val="2"/>
          </w:tcPr>
          <w:p w14:paraId="327E7BDB"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sz w:val="20"/>
                <w:szCs w:val="20"/>
                <w:lang w:val="en-AU"/>
              </w:rPr>
              <w:sym w:font="Wingdings 2" w:char="F099"/>
            </w:r>
          </w:p>
        </w:tc>
      </w:tr>
      <w:tr w:rsidR="00A92CF1" w:rsidRPr="0087294E" w14:paraId="327E7BE2" w14:textId="77777777" w:rsidTr="00A92CF1">
        <w:trPr>
          <w:gridAfter w:val="5"/>
          <w:wAfter w:w="1168" w:type="dxa"/>
          <w:cantSplit/>
        </w:trPr>
        <w:tc>
          <w:tcPr>
            <w:tcW w:w="3090" w:type="dxa"/>
            <w:gridSpan w:val="2"/>
          </w:tcPr>
          <w:p w14:paraId="327E7BD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Alcohol Abuse</w:t>
            </w:r>
          </w:p>
        </w:tc>
        <w:tc>
          <w:tcPr>
            <w:tcW w:w="1134" w:type="dxa"/>
          </w:tcPr>
          <w:p w14:paraId="327E7BD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p>
        </w:tc>
        <w:tc>
          <w:tcPr>
            <w:tcW w:w="3402" w:type="dxa"/>
            <w:gridSpan w:val="8"/>
          </w:tcPr>
          <w:p w14:paraId="327E7BDF"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Eating Disorders</w:t>
            </w:r>
          </w:p>
          <w:p w14:paraId="327E7BE0" w14:textId="77777777" w:rsidR="00A92CF1" w:rsidRPr="0087294E" w:rsidRDefault="00A92CF1" w:rsidP="00A92CF1">
            <w:pPr>
              <w:spacing w:after="0" w:line="240" w:lineRule="auto"/>
              <w:rPr>
                <w:rFonts w:ascii="Arial" w:eastAsia="Calibri" w:hAnsi="Arial" w:cs="Arial"/>
                <w:bCs/>
                <w:sz w:val="20"/>
                <w:szCs w:val="20"/>
                <w:lang w:val="en-AU"/>
              </w:rPr>
            </w:pPr>
          </w:p>
        </w:tc>
        <w:tc>
          <w:tcPr>
            <w:tcW w:w="595" w:type="dxa"/>
            <w:gridSpan w:val="2"/>
          </w:tcPr>
          <w:p w14:paraId="327E7BE1"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sz w:val="20"/>
                <w:szCs w:val="20"/>
                <w:lang w:val="en-AU"/>
              </w:rPr>
              <w:sym w:font="Wingdings 2" w:char="F099"/>
            </w:r>
          </w:p>
        </w:tc>
      </w:tr>
      <w:tr w:rsidR="00A92CF1" w:rsidRPr="0087294E" w14:paraId="327E7BE8" w14:textId="77777777" w:rsidTr="00A92CF1">
        <w:trPr>
          <w:gridAfter w:val="5"/>
          <w:wAfter w:w="1168" w:type="dxa"/>
          <w:cantSplit/>
        </w:trPr>
        <w:tc>
          <w:tcPr>
            <w:tcW w:w="3090" w:type="dxa"/>
            <w:gridSpan w:val="2"/>
          </w:tcPr>
          <w:p w14:paraId="327E7BE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Alzheimer’s</w:t>
            </w:r>
          </w:p>
        </w:tc>
        <w:tc>
          <w:tcPr>
            <w:tcW w:w="1134" w:type="dxa"/>
          </w:tcPr>
          <w:p w14:paraId="327E7BE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p>
        </w:tc>
        <w:tc>
          <w:tcPr>
            <w:tcW w:w="3402" w:type="dxa"/>
            <w:gridSpan w:val="8"/>
          </w:tcPr>
          <w:p w14:paraId="327E7BE5"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Law eg Mental Health Act</w:t>
            </w:r>
          </w:p>
          <w:p w14:paraId="327E7BE6" w14:textId="77777777" w:rsidR="00A92CF1" w:rsidRPr="0087294E" w:rsidRDefault="00A92CF1" w:rsidP="00A92CF1">
            <w:pPr>
              <w:spacing w:after="0" w:line="240" w:lineRule="auto"/>
              <w:rPr>
                <w:rFonts w:ascii="Arial" w:eastAsia="Calibri" w:hAnsi="Arial" w:cs="Arial"/>
                <w:bCs/>
                <w:sz w:val="20"/>
                <w:szCs w:val="20"/>
                <w:lang w:val="en-AU"/>
              </w:rPr>
            </w:pPr>
          </w:p>
        </w:tc>
        <w:tc>
          <w:tcPr>
            <w:tcW w:w="595" w:type="dxa"/>
            <w:gridSpan w:val="2"/>
          </w:tcPr>
          <w:p w14:paraId="327E7BE7"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sz w:val="20"/>
                <w:szCs w:val="20"/>
                <w:lang w:val="en-AU"/>
              </w:rPr>
              <w:sym w:font="Wingdings 2" w:char="F099"/>
            </w:r>
          </w:p>
        </w:tc>
      </w:tr>
      <w:tr w:rsidR="00A92CF1" w:rsidRPr="0087294E" w14:paraId="327E7BEE" w14:textId="77777777" w:rsidTr="00A92CF1">
        <w:trPr>
          <w:gridAfter w:val="5"/>
          <w:wAfter w:w="1168" w:type="dxa"/>
          <w:cantSplit/>
        </w:trPr>
        <w:tc>
          <w:tcPr>
            <w:tcW w:w="3090" w:type="dxa"/>
            <w:gridSpan w:val="2"/>
          </w:tcPr>
          <w:p w14:paraId="327E7BE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Anxiety</w:t>
            </w:r>
          </w:p>
        </w:tc>
        <w:tc>
          <w:tcPr>
            <w:tcW w:w="1134" w:type="dxa"/>
          </w:tcPr>
          <w:p w14:paraId="327E7BE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p>
        </w:tc>
        <w:tc>
          <w:tcPr>
            <w:tcW w:w="3402" w:type="dxa"/>
            <w:gridSpan w:val="8"/>
          </w:tcPr>
          <w:p w14:paraId="327E7BEB"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Obsessive Compulsive Disorders</w:t>
            </w:r>
          </w:p>
          <w:p w14:paraId="327E7BEC" w14:textId="77777777" w:rsidR="00A92CF1" w:rsidRPr="0087294E" w:rsidRDefault="00A92CF1" w:rsidP="00A92CF1">
            <w:pPr>
              <w:spacing w:after="0" w:line="240" w:lineRule="auto"/>
              <w:rPr>
                <w:rFonts w:ascii="Arial" w:eastAsia="Calibri" w:hAnsi="Arial" w:cs="Arial"/>
                <w:bCs/>
                <w:sz w:val="20"/>
                <w:szCs w:val="20"/>
                <w:lang w:val="en-AU"/>
              </w:rPr>
            </w:pPr>
          </w:p>
        </w:tc>
        <w:tc>
          <w:tcPr>
            <w:tcW w:w="595" w:type="dxa"/>
            <w:gridSpan w:val="2"/>
          </w:tcPr>
          <w:p w14:paraId="327E7BED"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sz w:val="20"/>
                <w:szCs w:val="20"/>
                <w:lang w:val="en-AU"/>
              </w:rPr>
              <w:sym w:font="Wingdings 2" w:char="F099"/>
            </w:r>
          </w:p>
        </w:tc>
      </w:tr>
      <w:tr w:rsidR="00A92CF1" w:rsidRPr="0087294E" w14:paraId="327E7BF4" w14:textId="77777777" w:rsidTr="00A92CF1">
        <w:trPr>
          <w:gridAfter w:val="5"/>
          <w:wAfter w:w="1168" w:type="dxa"/>
          <w:cantSplit/>
        </w:trPr>
        <w:tc>
          <w:tcPr>
            <w:tcW w:w="3090" w:type="dxa"/>
            <w:gridSpan w:val="2"/>
          </w:tcPr>
          <w:p w14:paraId="327E7BE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Bipolar Disorder</w:t>
            </w:r>
          </w:p>
        </w:tc>
        <w:tc>
          <w:tcPr>
            <w:tcW w:w="1134" w:type="dxa"/>
          </w:tcPr>
          <w:p w14:paraId="327E7BF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p>
        </w:tc>
        <w:tc>
          <w:tcPr>
            <w:tcW w:w="3402" w:type="dxa"/>
            <w:gridSpan w:val="8"/>
          </w:tcPr>
          <w:p w14:paraId="327E7BF1"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Personality Disorder</w:t>
            </w:r>
          </w:p>
          <w:p w14:paraId="327E7BF2" w14:textId="77777777" w:rsidR="00A92CF1" w:rsidRPr="0087294E" w:rsidRDefault="00A92CF1" w:rsidP="00A92CF1">
            <w:pPr>
              <w:spacing w:after="0" w:line="240" w:lineRule="auto"/>
              <w:rPr>
                <w:rFonts w:ascii="Arial" w:eastAsia="Calibri" w:hAnsi="Arial" w:cs="Arial"/>
                <w:bCs/>
                <w:sz w:val="20"/>
                <w:szCs w:val="20"/>
                <w:lang w:val="en-AU"/>
              </w:rPr>
            </w:pPr>
          </w:p>
        </w:tc>
        <w:tc>
          <w:tcPr>
            <w:tcW w:w="595" w:type="dxa"/>
            <w:gridSpan w:val="2"/>
          </w:tcPr>
          <w:p w14:paraId="327E7BF3"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sz w:val="20"/>
                <w:szCs w:val="20"/>
                <w:lang w:val="en-AU"/>
              </w:rPr>
              <w:sym w:font="Wingdings 2" w:char="F099"/>
            </w:r>
          </w:p>
        </w:tc>
      </w:tr>
      <w:tr w:rsidR="00A92CF1" w:rsidRPr="0087294E" w14:paraId="327E7BF9" w14:textId="77777777" w:rsidTr="00A92CF1">
        <w:trPr>
          <w:gridAfter w:val="5"/>
          <w:wAfter w:w="1168" w:type="dxa"/>
          <w:cantSplit/>
        </w:trPr>
        <w:tc>
          <w:tcPr>
            <w:tcW w:w="3090" w:type="dxa"/>
            <w:gridSpan w:val="2"/>
          </w:tcPr>
          <w:p w14:paraId="327E7BF5"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Schizophrenia and Delusional Disorders</w:t>
            </w:r>
          </w:p>
        </w:tc>
        <w:tc>
          <w:tcPr>
            <w:tcW w:w="1134" w:type="dxa"/>
          </w:tcPr>
          <w:p w14:paraId="327E7BF6"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sz w:val="20"/>
                <w:szCs w:val="20"/>
                <w:lang w:val="en-AU"/>
              </w:rPr>
              <w:sym w:font="Wingdings 2" w:char="F099"/>
            </w:r>
          </w:p>
        </w:tc>
        <w:tc>
          <w:tcPr>
            <w:tcW w:w="3402" w:type="dxa"/>
            <w:gridSpan w:val="8"/>
          </w:tcPr>
          <w:p w14:paraId="327E7BF7"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Substance Misuse</w:t>
            </w:r>
          </w:p>
        </w:tc>
        <w:tc>
          <w:tcPr>
            <w:tcW w:w="595" w:type="dxa"/>
            <w:gridSpan w:val="2"/>
          </w:tcPr>
          <w:p w14:paraId="327E7BF8"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sz w:val="20"/>
                <w:szCs w:val="20"/>
                <w:lang w:val="en-AU"/>
              </w:rPr>
              <w:sym w:font="Wingdings 2" w:char="F099"/>
            </w:r>
          </w:p>
        </w:tc>
      </w:tr>
      <w:tr w:rsidR="00A92CF1" w:rsidRPr="0087294E" w14:paraId="327E7C01" w14:textId="77777777" w:rsidTr="00A92CF1">
        <w:trPr>
          <w:cantSplit/>
        </w:trPr>
        <w:tc>
          <w:tcPr>
            <w:tcW w:w="803" w:type="dxa"/>
          </w:tcPr>
          <w:p w14:paraId="327E7BFA" w14:textId="77777777" w:rsidR="00A92CF1" w:rsidRPr="0087294E" w:rsidRDefault="00A92CF1" w:rsidP="00A92CF1">
            <w:pPr>
              <w:spacing w:after="0" w:line="240" w:lineRule="auto"/>
              <w:rPr>
                <w:rFonts w:ascii="Arial" w:eastAsia="Calibri" w:hAnsi="Arial" w:cs="Arial"/>
                <w:sz w:val="20"/>
                <w:szCs w:val="20"/>
                <w:lang w:val="en-AU"/>
              </w:rPr>
            </w:pPr>
          </w:p>
        </w:tc>
        <w:tc>
          <w:tcPr>
            <w:tcW w:w="4266" w:type="dxa"/>
            <w:gridSpan w:val="3"/>
          </w:tcPr>
          <w:p w14:paraId="327E7BFB" w14:textId="77777777" w:rsidR="00A92CF1" w:rsidRPr="0087294E" w:rsidRDefault="00A92CF1" w:rsidP="00A92CF1">
            <w:pPr>
              <w:spacing w:after="0" w:line="240" w:lineRule="auto"/>
              <w:rPr>
                <w:rFonts w:ascii="Arial" w:eastAsia="Calibri" w:hAnsi="Arial" w:cs="Arial"/>
                <w:sz w:val="20"/>
                <w:szCs w:val="20"/>
                <w:lang w:val="en-AU"/>
              </w:rPr>
            </w:pPr>
          </w:p>
        </w:tc>
        <w:tc>
          <w:tcPr>
            <w:tcW w:w="900" w:type="dxa"/>
            <w:gridSpan w:val="2"/>
          </w:tcPr>
          <w:p w14:paraId="327E7BFC" w14:textId="77777777" w:rsidR="00A92CF1" w:rsidRPr="0087294E" w:rsidRDefault="00A92CF1" w:rsidP="00A92CF1">
            <w:pPr>
              <w:spacing w:after="0" w:line="240" w:lineRule="auto"/>
              <w:rPr>
                <w:rFonts w:ascii="Arial" w:eastAsia="Calibri" w:hAnsi="Arial" w:cs="Arial"/>
                <w:b/>
                <w:bCs/>
                <w:sz w:val="20"/>
                <w:szCs w:val="20"/>
                <w:lang w:val="en-AU"/>
              </w:rPr>
            </w:pPr>
          </w:p>
        </w:tc>
        <w:tc>
          <w:tcPr>
            <w:tcW w:w="720" w:type="dxa"/>
            <w:gridSpan w:val="2"/>
          </w:tcPr>
          <w:p w14:paraId="327E7BFD" w14:textId="77777777" w:rsidR="00A92CF1" w:rsidRPr="0087294E" w:rsidRDefault="00A92CF1" w:rsidP="00A92CF1">
            <w:pPr>
              <w:spacing w:after="0" w:line="240" w:lineRule="auto"/>
              <w:rPr>
                <w:rFonts w:ascii="Arial" w:eastAsia="Calibri" w:hAnsi="Arial" w:cs="Arial"/>
                <w:b/>
                <w:bCs/>
                <w:sz w:val="20"/>
                <w:szCs w:val="20"/>
                <w:lang w:val="en-AU"/>
              </w:rPr>
            </w:pPr>
          </w:p>
        </w:tc>
        <w:tc>
          <w:tcPr>
            <w:tcW w:w="900" w:type="dxa"/>
            <w:gridSpan w:val="2"/>
          </w:tcPr>
          <w:p w14:paraId="327E7BFE" w14:textId="77777777" w:rsidR="00A92CF1" w:rsidRPr="0087294E" w:rsidRDefault="00A92CF1" w:rsidP="00A92CF1">
            <w:pPr>
              <w:spacing w:after="0" w:line="240" w:lineRule="auto"/>
              <w:rPr>
                <w:rFonts w:ascii="Arial" w:eastAsia="Calibri" w:hAnsi="Arial" w:cs="Arial"/>
                <w:b/>
                <w:bCs/>
                <w:sz w:val="20"/>
                <w:szCs w:val="20"/>
                <w:lang w:val="en-AU"/>
              </w:rPr>
            </w:pPr>
          </w:p>
        </w:tc>
        <w:tc>
          <w:tcPr>
            <w:tcW w:w="900" w:type="dxa"/>
            <w:gridSpan w:val="5"/>
          </w:tcPr>
          <w:p w14:paraId="327E7BFF" w14:textId="77777777" w:rsidR="00A92CF1" w:rsidRPr="0087294E" w:rsidRDefault="00A92CF1" w:rsidP="00A92CF1">
            <w:pPr>
              <w:spacing w:after="0" w:line="240" w:lineRule="auto"/>
              <w:rPr>
                <w:rFonts w:ascii="Arial" w:eastAsia="Calibri" w:hAnsi="Arial" w:cs="Arial"/>
                <w:b/>
                <w:bCs/>
                <w:sz w:val="20"/>
                <w:szCs w:val="20"/>
                <w:lang w:val="en-AU"/>
              </w:rPr>
            </w:pPr>
          </w:p>
        </w:tc>
        <w:tc>
          <w:tcPr>
            <w:tcW w:w="900" w:type="dxa"/>
            <w:gridSpan w:val="3"/>
          </w:tcPr>
          <w:p w14:paraId="327E7C00"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C04" w14:textId="77777777" w:rsidTr="00A92CF1">
        <w:trPr>
          <w:gridAfter w:val="6"/>
          <w:wAfter w:w="1735" w:type="dxa"/>
          <w:cantSplit/>
        </w:trPr>
        <w:tc>
          <w:tcPr>
            <w:tcW w:w="7654" w:type="dxa"/>
            <w:gridSpan w:val="12"/>
          </w:tcPr>
          <w:p w14:paraId="327E7C02"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Overall, how well did your undergraduate teaching prepare you for dealing with patients with mental health problems with respect to:</w:t>
            </w:r>
          </w:p>
          <w:p w14:paraId="327E7C03"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C0A" w14:textId="77777777" w:rsidTr="00A92CF1">
        <w:trPr>
          <w:gridAfter w:val="4"/>
          <w:wAfter w:w="1025" w:type="dxa"/>
          <w:cantSplit/>
        </w:trPr>
        <w:tc>
          <w:tcPr>
            <w:tcW w:w="803" w:type="dxa"/>
          </w:tcPr>
          <w:p w14:paraId="327E7C05" w14:textId="77777777" w:rsidR="00A92CF1" w:rsidRPr="0087294E" w:rsidRDefault="00A92CF1" w:rsidP="00A92CF1">
            <w:pPr>
              <w:spacing w:after="0" w:line="240" w:lineRule="auto"/>
              <w:rPr>
                <w:rFonts w:ascii="Arial" w:eastAsia="Calibri" w:hAnsi="Arial" w:cs="Arial"/>
                <w:sz w:val="20"/>
                <w:szCs w:val="20"/>
                <w:lang w:val="en-AU"/>
              </w:rPr>
            </w:pPr>
          </w:p>
        </w:tc>
        <w:tc>
          <w:tcPr>
            <w:tcW w:w="4300" w:type="dxa"/>
            <w:gridSpan w:val="4"/>
          </w:tcPr>
          <w:p w14:paraId="327E7C06" w14:textId="77777777" w:rsidR="00A92CF1" w:rsidRPr="0087294E" w:rsidRDefault="00A92CF1" w:rsidP="00A92CF1">
            <w:pPr>
              <w:spacing w:after="0" w:line="240" w:lineRule="auto"/>
              <w:rPr>
                <w:rFonts w:ascii="Arial" w:eastAsia="Calibri" w:hAnsi="Arial" w:cs="Arial"/>
                <w:sz w:val="20"/>
                <w:szCs w:val="20"/>
                <w:lang w:val="en-AU"/>
              </w:rPr>
            </w:pPr>
          </w:p>
        </w:tc>
        <w:tc>
          <w:tcPr>
            <w:tcW w:w="1276" w:type="dxa"/>
            <w:gridSpan w:val="2"/>
          </w:tcPr>
          <w:p w14:paraId="327E7C07"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Fully</w:t>
            </w:r>
          </w:p>
        </w:tc>
        <w:tc>
          <w:tcPr>
            <w:tcW w:w="992" w:type="dxa"/>
            <w:gridSpan w:val="2"/>
          </w:tcPr>
          <w:p w14:paraId="327E7C08"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Partly</w:t>
            </w:r>
          </w:p>
        </w:tc>
        <w:tc>
          <w:tcPr>
            <w:tcW w:w="993" w:type="dxa"/>
            <w:gridSpan w:val="5"/>
          </w:tcPr>
          <w:p w14:paraId="327E7C09"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Not at all</w:t>
            </w:r>
          </w:p>
        </w:tc>
      </w:tr>
      <w:tr w:rsidR="00A92CF1" w:rsidRPr="0087294E" w14:paraId="327E7C11" w14:textId="77777777" w:rsidTr="00A92CF1">
        <w:trPr>
          <w:gridAfter w:val="2"/>
          <w:wAfter w:w="884" w:type="dxa"/>
          <w:cantSplit/>
        </w:trPr>
        <w:tc>
          <w:tcPr>
            <w:tcW w:w="803" w:type="dxa"/>
          </w:tcPr>
          <w:p w14:paraId="327E7C0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33</w:t>
            </w:r>
          </w:p>
        </w:tc>
        <w:tc>
          <w:tcPr>
            <w:tcW w:w="4300" w:type="dxa"/>
            <w:gridSpan w:val="4"/>
            <w:vAlign w:val="center"/>
          </w:tcPr>
          <w:p w14:paraId="327E7C0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Knowledge of the signs and symptoms of the conditions</w:t>
            </w:r>
          </w:p>
          <w:p w14:paraId="327E7C0D" w14:textId="77777777" w:rsidR="00A92CF1" w:rsidRPr="0087294E" w:rsidRDefault="00A92CF1" w:rsidP="00A92CF1">
            <w:pPr>
              <w:spacing w:after="0" w:line="240" w:lineRule="auto"/>
              <w:rPr>
                <w:rFonts w:ascii="Arial" w:eastAsia="Calibri" w:hAnsi="Arial" w:cs="Arial"/>
                <w:sz w:val="20"/>
                <w:szCs w:val="20"/>
                <w:lang w:val="en-AU"/>
              </w:rPr>
            </w:pPr>
          </w:p>
        </w:tc>
        <w:tc>
          <w:tcPr>
            <w:tcW w:w="1276" w:type="dxa"/>
            <w:gridSpan w:val="2"/>
          </w:tcPr>
          <w:p w14:paraId="327E7C0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gridSpan w:val="2"/>
          </w:tcPr>
          <w:p w14:paraId="327E7C0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134" w:type="dxa"/>
            <w:gridSpan w:val="7"/>
          </w:tcPr>
          <w:p w14:paraId="327E7C1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C18" w14:textId="77777777" w:rsidTr="00A92CF1">
        <w:trPr>
          <w:gridAfter w:val="2"/>
          <w:wAfter w:w="884" w:type="dxa"/>
          <w:cantSplit/>
        </w:trPr>
        <w:tc>
          <w:tcPr>
            <w:tcW w:w="803" w:type="dxa"/>
          </w:tcPr>
          <w:p w14:paraId="327E7C1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34</w:t>
            </w:r>
          </w:p>
        </w:tc>
        <w:tc>
          <w:tcPr>
            <w:tcW w:w="4300" w:type="dxa"/>
            <w:gridSpan w:val="4"/>
            <w:vAlign w:val="center"/>
          </w:tcPr>
          <w:p w14:paraId="327E7C1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Knowledge of the pharmacology of the medications</w:t>
            </w:r>
          </w:p>
          <w:p w14:paraId="327E7C14" w14:textId="77777777" w:rsidR="00A92CF1" w:rsidRPr="0087294E" w:rsidRDefault="00A92CF1" w:rsidP="00A92CF1">
            <w:pPr>
              <w:spacing w:after="0" w:line="240" w:lineRule="auto"/>
              <w:rPr>
                <w:rFonts w:ascii="Arial" w:eastAsia="Calibri" w:hAnsi="Arial" w:cs="Arial"/>
                <w:sz w:val="20"/>
                <w:szCs w:val="20"/>
                <w:lang w:val="en-AU"/>
              </w:rPr>
            </w:pPr>
          </w:p>
        </w:tc>
        <w:tc>
          <w:tcPr>
            <w:tcW w:w="1276" w:type="dxa"/>
            <w:gridSpan w:val="2"/>
          </w:tcPr>
          <w:p w14:paraId="327E7C1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gridSpan w:val="2"/>
          </w:tcPr>
          <w:p w14:paraId="327E7C1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134" w:type="dxa"/>
            <w:gridSpan w:val="7"/>
          </w:tcPr>
          <w:p w14:paraId="327E7C1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C1F" w14:textId="77777777" w:rsidTr="00A92CF1">
        <w:trPr>
          <w:gridAfter w:val="2"/>
          <w:wAfter w:w="884" w:type="dxa"/>
          <w:cantSplit/>
        </w:trPr>
        <w:tc>
          <w:tcPr>
            <w:tcW w:w="803" w:type="dxa"/>
          </w:tcPr>
          <w:p w14:paraId="327E7C1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35</w:t>
            </w:r>
          </w:p>
        </w:tc>
        <w:tc>
          <w:tcPr>
            <w:tcW w:w="4300" w:type="dxa"/>
            <w:gridSpan w:val="4"/>
            <w:vAlign w:val="center"/>
          </w:tcPr>
          <w:p w14:paraId="327E7C1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Understanding clinical guidelines</w:t>
            </w:r>
          </w:p>
          <w:p w14:paraId="327E7C1B" w14:textId="77777777" w:rsidR="00A92CF1" w:rsidRPr="0087294E" w:rsidRDefault="00A92CF1" w:rsidP="00A92CF1">
            <w:pPr>
              <w:spacing w:after="0" w:line="240" w:lineRule="auto"/>
              <w:rPr>
                <w:rFonts w:ascii="Arial" w:eastAsia="Calibri" w:hAnsi="Arial" w:cs="Arial"/>
                <w:sz w:val="20"/>
                <w:szCs w:val="20"/>
                <w:lang w:val="en-AU"/>
              </w:rPr>
            </w:pPr>
          </w:p>
        </w:tc>
        <w:tc>
          <w:tcPr>
            <w:tcW w:w="1276" w:type="dxa"/>
            <w:gridSpan w:val="2"/>
          </w:tcPr>
          <w:p w14:paraId="327E7C1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gridSpan w:val="2"/>
          </w:tcPr>
          <w:p w14:paraId="327E7C1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134" w:type="dxa"/>
            <w:gridSpan w:val="7"/>
          </w:tcPr>
          <w:p w14:paraId="327E7C1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C25" w14:textId="77777777" w:rsidTr="00A92CF1">
        <w:trPr>
          <w:gridAfter w:val="2"/>
          <w:wAfter w:w="884" w:type="dxa"/>
          <w:cantSplit/>
        </w:trPr>
        <w:tc>
          <w:tcPr>
            <w:tcW w:w="803" w:type="dxa"/>
          </w:tcPr>
          <w:p w14:paraId="327E7C2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36</w:t>
            </w:r>
          </w:p>
        </w:tc>
        <w:tc>
          <w:tcPr>
            <w:tcW w:w="4300" w:type="dxa"/>
            <w:gridSpan w:val="4"/>
            <w:vAlign w:val="center"/>
          </w:tcPr>
          <w:p w14:paraId="327E7C2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Helping manage the patient condition in terms of therapeutic options</w:t>
            </w:r>
          </w:p>
        </w:tc>
        <w:tc>
          <w:tcPr>
            <w:tcW w:w="1276" w:type="dxa"/>
            <w:gridSpan w:val="2"/>
          </w:tcPr>
          <w:p w14:paraId="327E7C2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gridSpan w:val="2"/>
          </w:tcPr>
          <w:p w14:paraId="327E7C2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134" w:type="dxa"/>
            <w:gridSpan w:val="7"/>
          </w:tcPr>
          <w:p w14:paraId="327E7C2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C2B" w14:textId="77777777" w:rsidTr="00A92CF1">
        <w:trPr>
          <w:gridAfter w:val="2"/>
          <w:wAfter w:w="884" w:type="dxa"/>
          <w:cantSplit/>
        </w:trPr>
        <w:tc>
          <w:tcPr>
            <w:tcW w:w="803" w:type="dxa"/>
          </w:tcPr>
          <w:p w14:paraId="327E7C2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37</w:t>
            </w:r>
          </w:p>
        </w:tc>
        <w:tc>
          <w:tcPr>
            <w:tcW w:w="4300" w:type="dxa"/>
            <w:gridSpan w:val="4"/>
            <w:vAlign w:val="center"/>
          </w:tcPr>
          <w:p w14:paraId="327E7C2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Understanding care pathways</w:t>
            </w:r>
          </w:p>
        </w:tc>
        <w:tc>
          <w:tcPr>
            <w:tcW w:w="1276" w:type="dxa"/>
            <w:gridSpan w:val="2"/>
          </w:tcPr>
          <w:p w14:paraId="327E7C2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gridSpan w:val="2"/>
          </w:tcPr>
          <w:p w14:paraId="327E7C2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134" w:type="dxa"/>
            <w:gridSpan w:val="7"/>
          </w:tcPr>
          <w:p w14:paraId="327E7C2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C31" w14:textId="77777777" w:rsidTr="00A92CF1">
        <w:trPr>
          <w:gridAfter w:val="1"/>
          <w:wAfter w:w="742" w:type="dxa"/>
          <w:cantSplit/>
        </w:trPr>
        <w:tc>
          <w:tcPr>
            <w:tcW w:w="803" w:type="dxa"/>
          </w:tcPr>
          <w:p w14:paraId="327E7C2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38</w:t>
            </w:r>
          </w:p>
        </w:tc>
        <w:tc>
          <w:tcPr>
            <w:tcW w:w="4300" w:type="dxa"/>
            <w:gridSpan w:val="4"/>
            <w:vAlign w:val="center"/>
          </w:tcPr>
          <w:p w14:paraId="327E7C2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Signposting patients to relevant services</w:t>
            </w:r>
          </w:p>
        </w:tc>
        <w:tc>
          <w:tcPr>
            <w:tcW w:w="1276" w:type="dxa"/>
            <w:gridSpan w:val="2"/>
          </w:tcPr>
          <w:p w14:paraId="327E7C2E"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gridSpan w:val="2"/>
          </w:tcPr>
          <w:p w14:paraId="327E7C2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76" w:type="dxa"/>
            <w:gridSpan w:val="8"/>
          </w:tcPr>
          <w:p w14:paraId="327E7C3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C37" w14:textId="77777777" w:rsidTr="00A92CF1">
        <w:trPr>
          <w:gridAfter w:val="1"/>
          <w:wAfter w:w="742" w:type="dxa"/>
          <w:cantSplit/>
        </w:trPr>
        <w:tc>
          <w:tcPr>
            <w:tcW w:w="803" w:type="dxa"/>
          </w:tcPr>
          <w:p w14:paraId="327E7C3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39</w:t>
            </w:r>
          </w:p>
        </w:tc>
        <w:tc>
          <w:tcPr>
            <w:tcW w:w="4300" w:type="dxa"/>
            <w:gridSpan w:val="4"/>
            <w:vAlign w:val="center"/>
          </w:tcPr>
          <w:p w14:paraId="327E7C3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Understanding the role of other healthcare professionals in patient management</w:t>
            </w:r>
          </w:p>
        </w:tc>
        <w:tc>
          <w:tcPr>
            <w:tcW w:w="1276" w:type="dxa"/>
            <w:gridSpan w:val="2"/>
          </w:tcPr>
          <w:p w14:paraId="327E7C3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gridSpan w:val="2"/>
          </w:tcPr>
          <w:p w14:paraId="327E7C3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76" w:type="dxa"/>
            <w:gridSpan w:val="8"/>
          </w:tcPr>
          <w:p w14:paraId="327E7C3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C3D" w14:textId="77777777" w:rsidTr="00A92CF1">
        <w:trPr>
          <w:gridAfter w:val="1"/>
          <w:wAfter w:w="742" w:type="dxa"/>
          <w:cantSplit/>
        </w:trPr>
        <w:tc>
          <w:tcPr>
            <w:tcW w:w="803" w:type="dxa"/>
          </w:tcPr>
          <w:p w14:paraId="327E7C3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40</w:t>
            </w:r>
          </w:p>
        </w:tc>
        <w:tc>
          <w:tcPr>
            <w:tcW w:w="4300" w:type="dxa"/>
            <w:gridSpan w:val="4"/>
            <w:vAlign w:val="center"/>
          </w:tcPr>
          <w:p w14:paraId="327E7C39" w14:textId="77777777" w:rsidR="00A92CF1" w:rsidRPr="0087294E" w:rsidRDefault="00A92CF1" w:rsidP="00A92CF1">
            <w:pPr>
              <w:spacing w:after="0" w:line="240" w:lineRule="auto"/>
              <w:rPr>
                <w:rFonts w:ascii="Arial" w:eastAsia="Calibri" w:hAnsi="Arial" w:cs="Arial"/>
                <w:bCs/>
                <w:sz w:val="20"/>
                <w:szCs w:val="20"/>
              </w:rPr>
            </w:pPr>
            <w:r w:rsidRPr="0087294E">
              <w:rPr>
                <w:rFonts w:ascii="Arial" w:eastAsia="Calibri" w:hAnsi="Arial" w:cs="Arial"/>
                <w:bCs/>
                <w:sz w:val="20"/>
                <w:szCs w:val="20"/>
              </w:rPr>
              <w:t>Effectively communicate with patients suffering from mental health problems</w:t>
            </w:r>
          </w:p>
        </w:tc>
        <w:tc>
          <w:tcPr>
            <w:tcW w:w="1276" w:type="dxa"/>
            <w:gridSpan w:val="2"/>
          </w:tcPr>
          <w:p w14:paraId="327E7C3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gridSpan w:val="2"/>
          </w:tcPr>
          <w:p w14:paraId="327E7C3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76" w:type="dxa"/>
            <w:gridSpan w:val="8"/>
          </w:tcPr>
          <w:p w14:paraId="327E7C3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bl>
    <w:p w14:paraId="327E7C3E" w14:textId="77777777" w:rsidR="00A92CF1" w:rsidRPr="0087294E" w:rsidRDefault="00A92CF1" w:rsidP="00A92CF1">
      <w:pPr>
        <w:spacing w:after="0" w:line="240" w:lineRule="auto"/>
        <w:rPr>
          <w:rFonts w:ascii="Arial" w:eastAsia="Calibri" w:hAnsi="Arial" w:cs="Arial"/>
          <w:sz w:val="20"/>
          <w:szCs w:val="20"/>
        </w:rPr>
      </w:pPr>
    </w:p>
    <w:tbl>
      <w:tblPr>
        <w:tblW w:w="84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098"/>
        <w:gridCol w:w="1134"/>
        <w:gridCol w:w="992"/>
        <w:gridCol w:w="641"/>
        <w:gridCol w:w="351"/>
        <w:gridCol w:w="549"/>
        <w:gridCol w:w="585"/>
        <w:gridCol w:w="315"/>
        <w:gridCol w:w="900"/>
      </w:tblGrid>
      <w:tr w:rsidR="00A92CF1" w:rsidRPr="0087294E" w14:paraId="327E7C43" w14:textId="77777777" w:rsidTr="00A92CF1">
        <w:trPr>
          <w:cantSplit/>
        </w:trPr>
        <w:tc>
          <w:tcPr>
            <w:tcW w:w="5715" w:type="dxa"/>
            <w:gridSpan w:val="5"/>
          </w:tcPr>
          <w:p w14:paraId="327E7C3F" w14:textId="77777777" w:rsidR="00A92CF1" w:rsidRPr="0087294E" w:rsidRDefault="00A92CF1" w:rsidP="00A92CF1">
            <w:pPr>
              <w:spacing w:after="0" w:line="240" w:lineRule="auto"/>
              <w:rPr>
                <w:rFonts w:ascii="Arial" w:eastAsia="Calibri" w:hAnsi="Arial" w:cs="Arial"/>
                <w:b/>
                <w:iCs/>
                <w:sz w:val="20"/>
                <w:szCs w:val="20"/>
                <w:lang w:val="en-AU"/>
              </w:rPr>
            </w:pPr>
            <w:r w:rsidRPr="0087294E">
              <w:rPr>
                <w:rFonts w:ascii="Arial" w:eastAsia="Calibri" w:hAnsi="Arial" w:cs="Arial"/>
                <w:b/>
                <w:iCs/>
                <w:sz w:val="20"/>
                <w:szCs w:val="20"/>
                <w:lang w:val="en-AU"/>
              </w:rPr>
              <w:t>How confident do you feel in managing patients with:</w:t>
            </w:r>
          </w:p>
        </w:tc>
        <w:tc>
          <w:tcPr>
            <w:tcW w:w="900" w:type="dxa"/>
            <w:gridSpan w:val="2"/>
          </w:tcPr>
          <w:p w14:paraId="327E7C40" w14:textId="77777777" w:rsidR="00A92CF1" w:rsidRPr="0087294E" w:rsidRDefault="00A92CF1" w:rsidP="00A92CF1">
            <w:pPr>
              <w:spacing w:after="0" w:line="240" w:lineRule="auto"/>
              <w:rPr>
                <w:rFonts w:ascii="Arial" w:eastAsia="Calibri" w:hAnsi="Arial" w:cs="Arial"/>
                <w:b/>
                <w:bCs/>
                <w:sz w:val="20"/>
                <w:szCs w:val="20"/>
                <w:lang w:val="en-AU"/>
              </w:rPr>
            </w:pPr>
          </w:p>
        </w:tc>
        <w:tc>
          <w:tcPr>
            <w:tcW w:w="900" w:type="dxa"/>
            <w:gridSpan w:val="2"/>
          </w:tcPr>
          <w:p w14:paraId="327E7C41" w14:textId="77777777" w:rsidR="00A92CF1" w:rsidRPr="0087294E" w:rsidRDefault="00A92CF1" w:rsidP="00A92CF1">
            <w:pPr>
              <w:spacing w:after="0" w:line="240" w:lineRule="auto"/>
              <w:rPr>
                <w:rFonts w:ascii="Arial" w:eastAsia="Calibri" w:hAnsi="Arial" w:cs="Arial"/>
                <w:b/>
                <w:bCs/>
                <w:sz w:val="20"/>
                <w:szCs w:val="20"/>
                <w:lang w:val="en-AU"/>
              </w:rPr>
            </w:pPr>
          </w:p>
        </w:tc>
        <w:tc>
          <w:tcPr>
            <w:tcW w:w="900" w:type="dxa"/>
          </w:tcPr>
          <w:p w14:paraId="327E7C42"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C4B" w14:textId="77777777" w:rsidTr="00A92CF1">
        <w:trPr>
          <w:cantSplit/>
        </w:trPr>
        <w:tc>
          <w:tcPr>
            <w:tcW w:w="850" w:type="dxa"/>
          </w:tcPr>
          <w:p w14:paraId="327E7C44" w14:textId="77777777" w:rsidR="00A92CF1" w:rsidRPr="0087294E" w:rsidRDefault="00A92CF1" w:rsidP="00A92CF1">
            <w:pPr>
              <w:spacing w:after="0" w:line="240" w:lineRule="auto"/>
              <w:rPr>
                <w:rFonts w:ascii="Arial" w:eastAsia="Calibri" w:hAnsi="Arial" w:cs="Arial"/>
                <w:sz w:val="20"/>
                <w:szCs w:val="20"/>
                <w:lang w:val="en-AU"/>
              </w:rPr>
            </w:pPr>
          </w:p>
        </w:tc>
        <w:tc>
          <w:tcPr>
            <w:tcW w:w="2098" w:type="dxa"/>
          </w:tcPr>
          <w:p w14:paraId="327E7C45"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tcPr>
          <w:p w14:paraId="327E7C46"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Very confident</w:t>
            </w:r>
          </w:p>
        </w:tc>
        <w:tc>
          <w:tcPr>
            <w:tcW w:w="992" w:type="dxa"/>
          </w:tcPr>
          <w:p w14:paraId="327E7C47"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Confident</w:t>
            </w:r>
          </w:p>
        </w:tc>
        <w:tc>
          <w:tcPr>
            <w:tcW w:w="992" w:type="dxa"/>
            <w:gridSpan w:val="2"/>
          </w:tcPr>
          <w:p w14:paraId="327E7C48"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Neither</w:t>
            </w:r>
          </w:p>
        </w:tc>
        <w:tc>
          <w:tcPr>
            <w:tcW w:w="1134" w:type="dxa"/>
            <w:gridSpan w:val="2"/>
          </w:tcPr>
          <w:p w14:paraId="327E7C49"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Little confidence</w:t>
            </w:r>
          </w:p>
        </w:tc>
        <w:tc>
          <w:tcPr>
            <w:tcW w:w="1215" w:type="dxa"/>
            <w:gridSpan w:val="2"/>
          </w:tcPr>
          <w:p w14:paraId="327E7C4A" w14:textId="77777777" w:rsidR="00A92CF1" w:rsidRPr="00D53F78" w:rsidRDefault="00A92CF1" w:rsidP="00A92CF1">
            <w:pPr>
              <w:spacing w:after="0" w:line="240" w:lineRule="auto"/>
              <w:rPr>
                <w:rFonts w:ascii="Arial" w:eastAsia="Calibri" w:hAnsi="Arial" w:cs="Arial"/>
                <w:b/>
                <w:bCs/>
                <w:sz w:val="16"/>
                <w:szCs w:val="16"/>
                <w:lang w:val="en-AU"/>
              </w:rPr>
            </w:pPr>
            <w:r w:rsidRPr="00D53F78">
              <w:rPr>
                <w:rFonts w:ascii="Arial" w:eastAsia="Calibri" w:hAnsi="Arial" w:cs="Arial"/>
                <w:b/>
                <w:bCs/>
                <w:sz w:val="16"/>
                <w:szCs w:val="16"/>
                <w:lang w:val="en-AU"/>
              </w:rPr>
              <w:t>No confidence</w:t>
            </w:r>
          </w:p>
        </w:tc>
      </w:tr>
      <w:tr w:rsidR="00A92CF1" w:rsidRPr="0087294E" w14:paraId="327E7C54" w14:textId="77777777" w:rsidTr="00A92CF1">
        <w:trPr>
          <w:cantSplit/>
        </w:trPr>
        <w:tc>
          <w:tcPr>
            <w:tcW w:w="850" w:type="dxa"/>
          </w:tcPr>
          <w:p w14:paraId="327E7C4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41</w:t>
            </w:r>
          </w:p>
        </w:tc>
        <w:tc>
          <w:tcPr>
            <w:tcW w:w="2098" w:type="dxa"/>
            <w:vAlign w:val="center"/>
          </w:tcPr>
          <w:p w14:paraId="327E7C4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ADHD</w:t>
            </w:r>
          </w:p>
          <w:p w14:paraId="327E7C4E"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tcPr>
          <w:p w14:paraId="327E7C4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5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2" w:type="dxa"/>
            <w:gridSpan w:val="2"/>
          </w:tcPr>
          <w:p w14:paraId="327E7C5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gridSpan w:val="2"/>
          </w:tcPr>
          <w:p w14:paraId="327E7C5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215" w:type="dxa"/>
            <w:gridSpan w:val="2"/>
          </w:tcPr>
          <w:p w14:paraId="327E7C5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C5D" w14:textId="77777777" w:rsidTr="00A92CF1">
        <w:trPr>
          <w:cantSplit/>
        </w:trPr>
        <w:tc>
          <w:tcPr>
            <w:tcW w:w="850" w:type="dxa"/>
          </w:tcPr>
          <w:p w14:paraId="327E7C5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42</w:t>
            </w:r>
          </w:p>
        </w:tc>
        <w:tc>
          <w:tcPr>
            <w:tcW w:w="2098" w:type="dxa"/>
            <w:vAlign w:val="center"/>
          </w:tcPr>
          <w:p w14:paraId="327E7C5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Alcohol abuse</w:t>
            </w:r>
          </w:p>
          <w:p w14:paraId="327E7C57"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tcPr>
          <w:p w14:paraId="327E7C5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5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2" w:type="dxa"/>
            <w:gridSpan w:val="2"/>
          </w:tcPr>
          <w:p w14:paraId="327E7C5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gridSpan w:val="2"/>
          </w:tcPr>
          <w:p w14:paraId="327E7C5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215" w:type="dxa"/>
            <w:gridSpan w:val="2"/>
          </w:tcPr>
          <w:p w14:paraId="327E7C5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C66" w14:textId="77777777" w:rsidTr="00A92CF1">
        <w:trPr>
          <w:cantSplit/>
        </w:trPr>
        <w:tc>
          <w:tcPr>
            <w:tcW w:w="850" w:type="dxa"/>
          </w:tcPr>
          <w:p w14:paraId="327E7C5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43</w:t>
            </w:r>
          </w:p>
        </w:tc>
        <w:tc>
          <w:tcPr>
            <w:tcW w:w="2098" w:type="dxa"/>
            <w:vAlign w:val="center"/>
          </w:tcPr>
          <w:p w14:paraId="327E7C5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Alzheimer’s </w:t>
            </w:r>
          </w:p>
          <w:p w14:paraId="327E7C60" w14:textId="77777777" w:rsidR="00A92CF1" w:rsidRPr="0087294E" w:rsidRDefault="00A92CF1" w:rsidP="00A92CF1">
            <w:pPr>
              <w:spacing w:after="0" w:line="240" w:lineRule="auto"/>
              <w:rPr>
                <w:rFonts w:ascii="Arial" w:eastAsia="Calibri" w:hAnsi="Arial" w:cs="Arial"/>
                <w:sz w:val="20"/>
                <w:szCs w:val="20"/>
                <w:lang w:val="en-AU"/>
              </w:rPr>
            </w:pPr>
          </w:p>
        </w:tc>
        <w:tc>
          <w:tcPr>
            <w:tcW w:w="1134" w:type="dxa"/>
          </w:tcPr>
          <w:p w14:paraId="327E7C6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6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2" w:type="dxa"/>
            <w:gridSpan w:val="2"/>
          </w:tcPr>
          <w:p w14:paraId="327E7C6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gridSpan w:val="2"/>
          </w:tcPr>
          <w:p w14:paraId="327E7C6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215" w:type="dxa"/>
            <w:gridSpan w:val="2"/>
          </w:tcPr>
          <w:p w14:paraId="327E7C6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C6E" w14:textId="77777777" w:rsidTr="00A92CF1">
        <w:trPr>
          <w:cantSplit/>
        </w:trPr>
        <w:tc>
          <w:tcPr>
            <w:tcW w:w="850" w:type="dxa"/>
          </w:tcPr>
          <w:p w14:paraId="327E7C6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44</w:t>
            </w:r>
          </w:p>
        </w:tc>
        <w:tc>
          <w:tcPr>
            <w:tcW w:w="2098" w:type="dxa"/>
            <w:vAlign w:val="center"/>
          </w:tcPr>
          <w:p w14:paraId="327E7C6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Anxiety</w:t>
            </w:r>
          </w:p>
        </w:tc>
        <w:tc>
          <w:tcPr>
            <w:tcW w:w="1134" w:type="dxa"/>
          </w:tcPr>
          <w:p w14:paraId="327E7C6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6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6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6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6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76" w14:textId="77777777" w:rsidTr="00A92CF1">
        <w:trPr>
          <w:cantSplit/>
        </w:trPr>
        <w:tc>
          <w:tcPr>
            <w:tcW w:w="850" w:type="dxa"/>
          </w:tcPr>
          <w:p w14:paraId="327E7C6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45</w:t>
            </w:r>
          </w:p>
        </w:tc>
        <w:tc>
          <w:tcPr>
            <w:tcW w:w="2098" w:type="dxa"/>
            <w:vAlign w:val="center"/>
          </w:tcPr>
          <w:p w14:paraId="327E7C7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Asthma</w:t>
            </w:r>
          </w:p>
        </w:tc>
        <w:tc>
          <w:tcPr>
            <w:tcW w:w="1134" w:type="dxa"/>
          </w:tcPr>
          <w:p w14:paraId="327E7C7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7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7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7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7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7E" w14:textId="77777777" w:rsidTr="00A92CF1">
        <w:trPr>
          <w:cantSplit/>
        </w:trPr>
        <w:tc>
          <w:tcPr>
            <w:tcW w:w="850" w:type="dxa"/>
          </w:tcPr>
          <w:p w14:paraId="327E7C7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46</w:t>
            </w:r>
          </w:p>
        </w:tc>
        <w:tc>
          <w:tcPr>
            <w:tcW w:w="2098" w:type="dxa"/>
            <w:vAlign w:val="center"/>
          </w:tcPr>
          <w:p w14:paraId="327E7C7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Bipolar disorder</w:t>
            </w:r>
          </w:p>
        </w:tc>
        <w:tc>
          <w:tcPr>
            <w:tcW w:w="1134" w:type="dxa"/>
          </w:tcPr>
          <w:p w14:paraId="327E7C7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7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7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7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7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86" w14:textId="77777777" w:rsidTr="00A92CF1">
        <w:trPr>
          <w:cantSplit/>
        </w:trPr>
        <w:tc>
          <w:tcPr>
            <w:tcW w:w="850" w:type="dxa"/>
          </w:tcPr>
          <w:p w14:paraId="327E7C7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47</w:t>
            </w:r>
          </w:p>
        </w:tc>
        <w:tc>
          <w:tcPr>
            <w:tcW w:w="2098" w:type="dxa"/>
            <w:vAlign w:val="center"/>
          </w:tcPr>
          <w:p w14:paraId="327E7C8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Congestive heart failure</w:t>
            </w:r>
          </w:p>
        </w:tc>
        <w:tc>
          <w:tcPr>
            <w:tcW w:w="1134" w:type="dxa"/>
          </w:tcPr>
          <w:p w14:paraId="327E7C8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8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8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8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8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8E" w14:textId="77777777" w:rsidTr="00A92CF1">
        <w:trPr>
          <w:cantSplit/>
        </w:trPr>
        <w:tc>
          <w:tcPr>
            <w:tcW w:w="850" w:type="dxa"/>
          </w:tcPr>
          <w:p w14:paraId="327E7C8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48</w:t>
            </w:r>
          </w:p>
        </w:tc>
        <w:tc>
          <w:tcPr>
            <w:tcW w:w="2098" w:type="dxa"/>
            <w:vAlign w:val="center"/>
          </w:tcPr>
          <w:p w14:paraId="327E7C88" w14:textId="77777777" w:rsidR="00A92CF1" w:rsidRPr="0087294E" w:rsidRDefault="00A92CF1" w:rsidP="00A92CF1">
            <w:pPr>
              <w:spacing w:after="0" w:line="240" w:lineRule="auto"/>
              <w:rPr>
                <w:rFonts w:ascii="Arial" w:eastAsia="Calibri" w:hAnsi="Arial" w:cs="Arial"/>
                <w:bCs/>
                <w:sz w:val="20"/>
                <w:szCs w:val="20"/>
              </w:rPr>
            </w:pPr>
            <w:r w:rsidRPr="0087294E">
              <w:rPr>
                <w:rFonts w:ascii="Arial" w:eastAsia="Calibri" w:hAnsi="Arial" w:cs="Arial"/>
                <w:bCs/>
                <w:sz w:val="20"/>
                <w:szCs w:val="20"/>
              </w:rPr>
              <w:t>Schizophrenia and Delusional Disorders</w:t>
            </w:r>
          </w:p>
        </w:tc>
        <w:tc>
          <w:tcPr>
            <w:tcW w:w="1134" w:type="dxa"/>
          </w:tcPr>
          <w:p w14:paraId="327E7C8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8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8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8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8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96" w14:textId="77777777" w:rsidTr="00A92CF1">
        <w:trPr>
          <w:cantSplit/>
        </w:trPr>
        <w:tc>
          <w:tcPr>
            <w:tcW w:w="850" w:type="dxa"/>
          </w:tcPr>
          <w:p w14:paraId="327E7C8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49</w:t>
            </w:r>
          </w:p>
        </w:tc>
        <w:tc>
          <w:tcPr>
            <w:tcW w:w="2098" w:type="dxa"/>
            <w:vAlign w:val="center"/>
          </w:tcPr>
          <w:p w14:paraId="327E7C9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Depression</w:t>
            </w:r>
          </w:p>
        </w:tc>
        <w:tc>
          <w:tcPr>
            <w:tcW w:w="1134" w:type="dxa"/>
          </w:tcPr>
          <w:p w14:paraId="327E7C9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9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9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9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9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9E" w14:textId="77777777" w:rsidTr="00A92CF1">
        <w:trPr>
          <w:cantSplit/>
        </w:trPr>
        <w:tc>
          <w:tcPr>
            <w:tcW w:w="850" w:type="dxa"/>
          </w:tcPr>
          <w:p w14:paraId="327E7C9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50</w:t>
            </w:r>
          </w:p>
        </w:tc>
        <w:tc>
          <w:tcPr>
            <w:tcW w:w="2098" w:type="dxa"/>
            <w:vAlign w:val="center"/>
          </w:tcPr>
          <w:p w14:paraId="327E7C9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Diabetes</w:t>
            </w:r>
          </w:p>
        </w:tc>
        <w:tc>
          <w:tcPr>
            <w:tcW w:w="1134" w:type="dxa"/>
          </w:tcPr>
          <w:p w14:paraId="327E7C9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9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9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9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9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A7" w14:textId="77777777" w:rsidTr="00A92CF1">
        <w:trPr>
          <w:cantSplit/>
        </w:trPr>
        <w:tc>
          <w:tcPr>
            <w:tcW w:w="850" w:type="dxa"/>
          </w:tcPr>
          <w:p w14:paraId="327E7C9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51</w:t>
            </w:r>
          </w:p>
        </w:tc>
        <w:tc>
          <w:tcPr>
            <w:tcW w:w="2098" w:type="dxa"/>
            <w:vAlign w:val="center"/>
          </w:tcPr>
          <w:p w14:paraId="327E7CA0"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Eating disorders</w:t>
            </w:r>
          </w:p>
          <w:p w14:paraId="327E7CA1" w14:textId="77777777" w:rsidR="00A92CF1" w:rsidRPr="0087294E" w:rsidRDefault="00A92CF1" w:rsidP="00A92CF1">
            <w:pPr>
              <w:spacing w:after="0" w:line="240" w:lineRule="auto"/>
              <w:rPr>
                <w:rFonts w:ascii="Arial" w:eastAsia="Calibri" w:hAnsi="Arial" w:cs="Arial"/>
                <w:bCs/>
                <w:sz w:val="20"/>
                <w:szCs w:val="20"/>
                <w:lang w:val="en-AU"/>
              </w:rPr>
            </w:pPr>
          </w:p>
        </w:tc>
        <w:tc>
          <w:tcPr>
            <w:tcW w:w="1134" w:type="dxa"/>
          </w:tcPr>
          <w:p w14:paraId="327E7CA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A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2" w:type="dxa"/>
            <w:gridSpan w:val="2"/>
          </w:tcPr>
          <w:p w14:paraId="327E7CA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gridSpan w:val="2"/>
          </w:tcPr>
          <w:p w14:paraId="327E7CA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215" w:type="dxa"/>
            <w:gridSpan w:val="2"/>
          </w:tcPr>
          <w:p w14:paraId="327E7CA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CAF" w14:textId="77777777" w:rsidTr="00A92CF1">
        <w:trPr>
          <w:cantSplit/>
        </w:trPr>
        <w:tc>
          <w:tcPr>
            <w:tcW w:w="850" w:type="dxa"/>
          </w:tcPr>
          <w:p w14:paraId="327E7CA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52</w:t>
            </w:r>
          </w:p>
        </w:tc>
        <w:tc>
          <w:tcPr>
            <w:tcW w:w="2098" w:type="dxa"/>
            <w:vAlign w:val="center"/>
          </w:tcPr>
          <w:p w14:paraId="327E7CA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Epilepsy</w:t>
            </w:r>
          </w:p>
        </w:tc>
        <w:tc>
          <w:tcPr>
            <w:tcW w:w="1134" w:type="dxa"/>
          </w:tcPr>
          <w:p w14:paraId="327E7CA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A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A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A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AE"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B7" w14:textId="77777777" w:rsidTr="00A92CF1">
        <w:trPr>
          <w:cantSplit/>
        </w:trPr>
        <w:tc>
          <w:tcPr>
            <w:tcW w:w="850" w:type="dxa"/>
          </w:tcPr>
          <w:p w14:paraId="327E7CB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lastRenderedPageBreak/>
              <w:t>53</w:t>
            </w:r>
          </w:p>
        </w:tc>
        <w:tc>
          <w:tcPr>
            <w:tcW w:w="2098" w:type="dxa"/>
            <w:vAlign w:val="center"/>
          </w:tcPr>
          <w:p w14:paraId="327E7CB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Obsessive compulsive disorder</w:t>
            </w:r>
          </w:p>
        </w:tc>
        <w:tc>
          <w:tcPr>
            <w:tcW w:w="1134" w:type="dxa"/>
          </w:tcPr>
          <w:p w14:paraId="327E7CB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B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B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B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B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r w:rsidR="00A92CF1" w:rsidRPr="0087294E" w14:paraId="327E7CBF" w14:textId="77777777" w:rsidTr="00A92CF1">
        <w:trPr>
          <w:cantSplit/>
        </w:trPr>
        <w:tc>
          <w:tcPr>
            <w:tcW w:w="850" w:type="dxa"/>
          </w:tcPr>
          <w:p w14:paraId="327E7CB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54</w:t>
            </w:r>
          </w:p>
        </w:tc>
        <w:tc>
          <w:tcPr>
            <w:tcW w:w="2098" w:type="dxa"/>
            <w:vAlign w:val="center"/>
          </w:tcPr>
          <w:p w14:paraId="327E7CB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Parkinson’s disease</w:t>
            </w:r>
          </w:p>
        </w:tc>
        <w:tc>
          <w:tcPr>
            <w:tcW w:w="1134" w:type="dxa"/>
          </w:tcPr>
          <w:p w14:paraId="327E7CB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B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992" w:type="dxa"/>
            <w:gridSpan w:val="2"/>
          </w:tcPr>
          <w:p w14:paraId="327E7CBC"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c>
          <w:tcPr>
            <w:tcW w:w="1134" w:type="dxa"/>
            <w:gridSpan w:val="2"/>
          </w:tcPr>
          <w:p w14:paraId="327E7CB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4</w:t>
            </w:r>
          </w:p>
        </w:tc>
        <w:tc>
          <w:tcPr>
            <w:tcW w:w="1215" w:type="dxa"/>
            <w:gridSpan w:val="2"/>
          </w:tcPr>
          <w:p w14:paraId="327E7CB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5</w:t>
            </w:r>
          </w:p>
        </w:tc>
      </w:tr>
      <w:tr w:rsidR="00A92CF1" w:rsidRPr="0087294E" w14:paraId="327E7CC7" w14:textId="77777777" w:rsidTr="00A92CF1">
        <w:trPr>
          <w:cantSplit/>
        </w:trPr>
        <w:tc>
          <w:tcPr>
            <w:tcW w:w="850" w:type="dxa"/>
          </w:tcPr>
          <w:p w14:paraId="327E7CC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55</w:t>
            </w:r>
          </w:p>
        </w:tc>
        <w:tc>
          <w:tcPr>
            <w:tcW w:w="2098" w:type="dxa"/>
            <w:vAlign w:val="center"/>
          </w:tcPr>
          <w:p w14:paraId="327E7CC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Substance misuse</w:t>
            </w:r>
          </w:p>
        </w:tc>
        <w:tc>
          <w:tcPr>
            <w:tcW w:w="1134" w:type="dxa"/>
          </w:tcPr>
          <w:p w14:paraId="327E7CC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C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992" w:type="dxa"/>
            <w:gridSpan w:val="2"/>
          </w:tcPr>
          <w:p w14:paraId="327E7CC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c>
          <w:tcPr>
            <w:tcW w:w="1134" w:type="dxa"/>
            <w:gridSpan w:val="2"/>
          </w:tcPr>
          <w:p w14:paraId="327E7CC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4</w:t>
            </w:r>
          </w:p>
        </w:tc>
        <w:tc>
          <w:tcPr>
            <w:tcW w:w="1215" w:type="dxa"/>
            <w:gridSpan w:val="2"/>
          </w:tcPr>
          <w:p w14:paraId="327E7CC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5</w:t>
            </w:r>
          </w:p>
        </w:tc>
      </w:tr>
    </w:tbl>
    <w:p w14:paraId="327E7CC8" w14:textId="77777777" w:rsidR="00A92CF1" w:rsidRPr="0087294E" w:rsidRDefault="00A92CF1" w:rsidP="00A92CF1">
      <w:pPr>
        <w:spacing w:after="0" w:line="240" w:lineRule="auto"/>
        <w:rPr>
          <w:rFonts w:ascii="Arial" w:eastAsia="Calibri" w:hAnsi="Arial" w:cs="Arial"/>
          <w:sz w:val="20"/>
          <w:szCs w:val="20"/>
        </w:rPr>
      </w:pPr>
    </w:p>
    <w:p w14:paraId="327E7CC9" w14:textId="77777777" w:rsidR="00A92CF1" w:rsidRPr="0087294E" w:rsidRDefault="00A92CF1" w:rsidP="00A92CF1">
      <w:pPr>
        <w:spacing w:after="0" w:line="240" w:lineRule="auto"/>
        <w:rPr>
          <w:rFonts w:ascii="Arial" w:eastAsia="Calibri" w:hAnsi="Arial" w:cs="Arial"/>
          <w:sz w:val="20"/>
          <w:szCs w:val="20"/>
        </w:rPr>
      </w:pPr>
    </w:p>
    <w:tbl>
      <w:tblPr>
        <w:tblW w:w="88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2302"/>
        <w:gridCol w:w="2518"/>
        <w:gridCol w:w="1559"/>
        <w:gridCol w:w="992"/>
        <w:gridCol w:w="1220"/>
      </w:tblGrid>
      <w:tr w:rsidR="00A92CF1" w:rsidRPr="0087294E" w14:paraId="327E7CCC" w14:textId="77777777" w:rsidTr="00A92CF1">
        <w:trPr>
          <w:cantSplit/>
        </w:trPr>
        <w:tc>
          <w:tcPr>
            <w:tcW w:w="8840" w:type="dxa"/>
            <w:gridSpan w:val="6"/>
          </w:tcPr>
          <w:p w14:paraId="327E7CCA" w14:textId="77777777" w:rsidR="00A92CF1" w:rsidRPr="0087294E" w:rsidRDefault="00A92CF1" w:rsidP="00A92CF1">
            <w:pPr>
              <w:spacing w:after="0" w:line="240" w:lineRule="auto"/>
              <w:rPr>
                <w:rFonts w:ascii="Arial" w:eastAsia="Calibri" w:hAnsi="Arial" w:cs="Arial"/>
                <w:b/>
                <w:bCs/>
                <w:sz w:val="20"/>
                <w:szCs w:val="20"/>
                <w:lang w:val="en-AU"/>
              </w:rPr>
            </w:pPr>
            <w:r w:rsidRPr="0087294E">
              <w:rPr>
                <w:rFonts w:ascii="Arial" w:eastAsia="Calibri" w:hAnsi="Arial" w:cs="Arial"/>
                <w:b/>
                <w:bCs/>
                <w:sz w:val="20"/>
                <w:szCs w:val="20"/>
                <w:lang w:val="en-AU"/>
              </w:rPr>
              <w:t>For the conditions listed below, please state how you currently rate your level of competency to manage patients with:</w:t>
            </w:r>
          </w:p>
          <w:p w14:paraId="327E7CCB" w14:textId="77777777" w:rsidR="00A92CF1" w:rsidRPr="0087294E" w:rsidRDefault="00A92CF1" w:rsidP="00A92CF1">
            <w:pPr>
              <w:spacing w:after="0" w:line="240" w:lineRule="auto"/>
              <w:rPr>
                <w:rFonts w:ascii="Arial" w:eastAsia="Calibri" w:hAnsi="Arial" w:cs="Arial"/>
                <w:b/>
                <w:bCs/>
                <w:sz w:val="20"/>
                <w:szCs w:val="20"/>
                <w:lang w:val="en-AU"/>
              </w:rPr>
            </w:pPr>
          </w:p>
        </w:tc>
      </w:tr>
      <w:tr w:rsidR="00A92CF1" w:rsidRPr="0087294E" w14:paraId="327E7CD2" w14:textId="77777777" w:rsidTr="00A92CF1">
        <w:trPr>
          <w:cantSplit/>
        </w:trPr>
        <w:tc>
          <w:tcPr>
            <w:tcW w:w="249" w:type="dxa"/>
          </w:tcPr>
          <w:p w14:paraId="327E7CCD" w14:textId="77777777" w:rsidR="00A92CF1" w:rsidRPr="0087294E" w:rsidRDefault="00A92CF1" w:rsidP="00A92CF1">
            <w:pPr>
              <w:spacing w:after="0" w:line="240" w:lineRule="auto"/>
              <w:rPr>
                <w:rFonts w:ascii="Arial" w:eastAsia="Calibri" w:hAnsi="Arial" w:cs="Arial"/>
                <w:sz w:val="20"/>
                <w:szCs w:val="20"/>
                <w:lang w:val="en-AU"/>
              </w:rPr>
            </w:pPr>
          </w:p>
        </w:tc>
        <w:tc>
          <w:tcPr>
            <w:tcW w:w="4820" w:type="dxa"/>
            <w:gridSpan w:val="2"/>
          </w:tcPr>
          <w:p w14:paraId="327E7CCE" w14:textId="77777777" w:rsidR="00A92CF1" w:rsidRPr="0087294E" w:rsidRDefault="00A92CF1" w:rsidP="00A92CF1">
            <w:pPr>
              <w:spacing w:after="0" w:line="240" w:lineRule="auto"/>
              <w:rPr>
                <w:rFonts w:ascii="Arial" w:eastAsia="Calibri" w:hAnsi="Arial" w:cs="Arial"/>
                <w:sz w:val="20"/>
                <w:szCs w:val="20"/>
                <w:lang w:val="en-AU"/>
              </w:rPr>
            </w:pPr>
          </w:p>
        </w:tc>
        <w:tc>
          <w:tcPr>
            <w:tcW w:w="1559" w:type="dxa"/>
          </w:tcPr>
          <w:p w14:paraId="327E7CCF" w14:textId="77777777" w:rsidR="00A92CF1" w:rsidRPr="00D53F78" w:rsidRDefault="00A92CF1" w:rsidP="00A92CF1">
            <w:pPr>
              <w:spacing w:after="0" w:line="240" w:lineRule="auto"/>
              <w:rPr>
                <w:rFonts w:ascii="Arial" w:eastAsia="Calibri" w:hAnsi="Arial" w:cs="Arial"/>
                <w:b/>
                <w:bCs/>
                <w:sz w:val="18"/>
                <w:szCs w:val="18"/>
                <w:lang w:val="en-AU"/>
              </w:rPr>
            </w:pPr>
            <w:r w:rsidRPr="00D53F78">
              <w:rPr>
                <w:rFonts w:ascii="Arial" w:eastAsia="Calibri" w:hAnsi="Arial" w:cs="Arial"/>
                <w:b/>
                <w:bCs/>
                <w:sz w:val="18"/>
                <w:szCs w:val="18"/>
                <w:lang w:val="en-AU"/>
              </w:rPr>
              <w:t>Competent</w:t>
            </w:r>
          </w:p>
        </w:tc>
        <w:tc>
          <w:tcPr>
            <w:tcW w:w="992" w:type="dxa"/>
          </w:tcPr>
          <w:p w14:paraId="327E7CD0" w14:textId="77777777" w:rsidR="00A92CF1" w:rsidRPr="00D53F78" w:rsidRDefault="00A92CF1" w:rsidP="00A92CF1">
            <w:pPr>
              <w:spacing w:after="0" w:line="240" w:lineRule="auto"/>
              <w:rPr>
                <w:rFonts w:ascii="Arial" w:eastAsia="Calibri" w:hAnsi="Arial" w:cs="Arial"/>
                <w:b/>
                <w:bCs/>
                <w:sz w:val="18"/>
                <w:szCs w:val="18"/>
                <w:lang w:val="en-AU"/>
              </w:rPr>
            </w:pPr>
            <w:r w:rsidRPr="00D53F78">
              <w:rPr>
                <w:rFonts w:ascii="Arial" w:eastAsia="Calibri" w:hAnsi="Arial" w:cs="Arial"/>
                <w:b/>
                <w:bCs/>
                <w:sz w:val="18"/>
                <w:szCs w:val="18"/>
                <w:lang w:val="en-AU"/>
              </w:rPr>
              <w:t>Unsure</w:t>
            </w:r>
          </w:p>
        </w:tc>
        <w:tc>
          <w:tcPr>
            <w:tcW w:w="1220" w:type="dxa"/>
          </w:tcPr>
          <w:p w14:paraId="327E7CD1" w14:textId="77777777" w:rsidR="00A92CF1" w:rsidRPr="00D53F78" w:rsidRDefault="00A92CF1" w:rsidP="00A92CF1">
            <w:pPr>
              <w:spacing w:after="0" w:line="240" w:lineRule="auto"/>
              <w:rPr>
                <w:rFonts w:ascii="Arial" w:eastAsia="Calibri" w:hAnsi="Arial" w:cs="Arial"/>
                <w:b/>
                <w:bCs/>
                <w:sz w:val="18"/>
                <w:szCs w:val="18"/>
                <w:lang w:val="en-AU"/>
              </w:rPr>
            </w:pPr>
            <w:r w:rsidRPr="00D53F78">
              <w:rPr>
                <w:rFonts w:ascii="Arial" w:eastAsia="Calibri" w:hAnsi="Arial" w:cs="Arial"/>
                <w:b/>
                <w:bCs/>
                <w:sz w:val="18"/>
                <w:szCs w:val="18"/>
                <w:lang w:val="en-AU"/>
              </w:rPr>
              <w:t>Not Competent</w:t>
            </w:r>
          </w:p>
        </w:tc>
      </w:tr>
      <w:tr w:rsidR="00A92CF1" w:rsidRPr="0087294E" w14:paraId="327E7CD9" w14:textId="77777777" w:rsidTr="00A92CF1">
        <w:trPr>
          <w:cantSplit/>
        </w:trPr>
        <w:tc>
          <w:tcPr>
            <w:tcW w:w="2551" w:type="dxa"/>
            <w:gridSpan w:val="2"/>
          </w:tcPr>
          <w:p w14:paraId="327E7CD3"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56</w:t>
            </w:r>
          </w:p>
        </w:tc>
        <w:tc>
          <w:tcPr>
            <w:tcW w:w="2518" w:type="dxa"/>
            <w:vAlign w:val="center"/>
          </w:tcPr>
          <w:p w14:paraId="327E7CD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ADHD</w:t>
            </w:r>
          </w:p>
          <w:p w14:paraId="327E7CD5" w14:textId="77777777" w:rsidR="00A92CF1" w:rsidRPr="0087294E" w:rsidRDefault="00A92CF1" w:rsidP="00A92CF1">
            <w:pPr>
              <w:spacing w:after="0" w:line="240" w:lineRule="auto"/>
              <w:rPr>
                <w:rFonts w:ascii="Arial" w:eastAsia="Calibri" w:hAnsi="Arial" w:cs="Arial"/>
                <w:sz w:val="20"/>
                <w:szCs w:val="20"/>
                <w:lang w:val="en-AU"/>
              </w:rPr>
            </w:pPr>
          </w:p>
        </w:tc>
        <w:tc>
          <w:tcPr>
            <w:tcW w:w="1559" w:type="dxa"/>
          </w:tcPr>
          <w:p w14:paraId="327E7CD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D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220" w:type="dxa"/>
          </w:tcPr>
          <w:p w14:paraId="327E7CD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CE0" w14:textId="77777777" w:rsidTr="00A92CF1">
        <w:trPr>
          <w:cantSplit/>
        </w:trPr>
        <w:tc>
          <w:tcPr>
            <w:tcW w:w="2551" w:type="dxa"/>
            <w:gridSpan w:val="2"/>
          </w:tcPr>
          <w:p w14:paraId="327E7CD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57</w:t>
            </w:r>
          </w:p>
        </w:tc>
        <w:tc>
          <w:tcPr>
            <w:tcW w:w="2518" w:type="dxa"/>
            <w:vAlign w:val="center"/>
          </w:tcPr>
          <w:p w14:paraId="327E7CDB"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Alcohol abuse</w:t>
            </w:r>
          </w:p>
          <w:p w14:paraId="327E7CDC" w14:textId="77777777" w:rsidR="00A92CF1" w:rsidRPr="0087294E" w:rsidRDefault="00A92CF1" w:rsidP="00A92CF1">
            <w:pPr>
              <w:spacing w:after="0" w:line="240" w:lineRule="auto"/>
              <w:rPr>
                <w:rFonts w:ascii="Arial" w:eastAsia="Calibri" w:hAnsi="Arial" w:cs="Arial"/>
                <w:sz w:val="20"/>
                <w:szCs w:val="20"/>
                <w:lang w:val="en-AU"/>
              </w:rPr>
            </w:pPr>
          </w:p>
        </w:tc>
        <w:tc>
          <w:tcPr>
            <w:tcW w:w="1559" w:type="dxa"/>
          </w:tcPr>
          <w:p w14:paraId="327E7CDD"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D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220" w:type="dxa"/>
          </w:tcPr>
          <w:p w14:paraId="327E7CD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CE7" w14:textId="77777777" w:rsidTr="00A92CF1">
        <w:trPr>
          <w:cantSplit/>
        </w:trPr>
        <w:tc>
          <w:tcPr>
            <w:tcW w:w="2551" w:type="dxa"/>
            <w:gridSpan w:val="2"/>
          </w:tcPr>
          <w:p w14:paraId="327E7CE1"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58</w:t>
            </w:r>
          </w:p>
        </w:tc>
        <w:tc>
          <w:tcPr>
            <w:tcW w:w="2518" w:type="dxa"/>
            <w:vAlign w:val="center"/>
          </w:tcPr>
          <w:p w14:paraId="327E7CE2"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t xml:space="preserve">Alzheimer’s </w:t>
            </w:r>
          </w:p>
          <w:p w14:paraId="327E7CE3" w14:textId="77777777" w:rsidR="00A92CF1" w:rsidRPr="0087294E" w:rsidRDefault="00A92CF1" w:rsidP="00A92CF1">
            <w:pPr>
              <w:spacing w:after="0" w:line="240" w:lineRule="auto"/>
              <w:rPr>
                <w:rFonts w:ascii="Arial" w:eastAsia="Calibri" w:hAnsi="Arial" w:cs="Arial"/>
                <w:sz w:val="20"/>
                <w:szCs w:val="20"/>
                <w:lang w:val="en-AU"/>
              </w:rPr>
            </w:pPr>
          </w:p>
        </w:tc>
        <w:tc>
          <w:tcPr>
            <w:tcW w:w="1559" w:type="dxa"/>
          </w:tcPr>
          <w:p w14:paraId="327E7CE4"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CE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220" w:type="dxa"/>
          </w:tcPr>
          <w:p w14:paraId="327E7CE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CED" w14:textId="77777777" w:rsidTr="00A92CF1">
        <w:trPr>
          <w:cantSplit/>
        </w:trPr>
        <w:tc>
          <w:tcPr>
            <w:tcW w:w="2551" w:type="dxa"/>
            <w:gridSpan w:val="2"/>
          </w:tcPr>
          <w:p w14:paraId="327E7CE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59</w:t>
            </w:r>
          </w:p>
        </w:tc>
        <w:tc>
          <w:tcPr>
            <w:tcW w:w="2518" w:type="dxa"/>
            <w:vAlign w:val="center"/>
          </w:tcPr>
          <w:p w14:paraId="327E7CE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Anxiety</w:t>
            </w:r>
          </w:p>
        </w:tc>
        <w:tc>
          <w:tcPr>
            <w:tcW w:w="1559" w:type="dxa"/>
          </w:tcPr>
          <w:p w14:paraId="327E7CE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E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CE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CF3" w14:textId="77777777" w:rsidTr="00A92CF1">
        <w:trPr>
          <w:cantSplit/>
        </w:trPr>
        <w:tc>
          <w:tcPr>
            <w:tcW w:w="2551" w:type="dxa"/>
            <w:gridSpan w:val="2"/>
          </w:tcPr>
          <w:p w14:paraId="327E7CEE"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60</w:t>
            </w:r>
          </w:p>
        </w:tc>
        <w:tc>
          <w:tcPr>
            <w:tcW w:w="2518" w:type="dxa"/>
            <w:vAlign w:val="center"/>
          </w:tcPr>
          <w:p w14:paraId="327E7CE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Asthma</w:t>
            </w:r>
          </w:p>
        </w:tc>
        <w:tc>
          <w:tcPr>
            <w:tcW w:w="1559" w:type="dxa"/>
          </w:tcPr>
          <w:p w14:paraId="327E7CF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F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CF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CF9" w14:textId="77777777" w:rsidTr="00A92CF1">
        <w:trPr>
          <w:cantSplit/>
        </w:trPr>
        <w:tc>
          <w:tcPr>
            <w:tcW w:w="2551" w:type="dxa"/>
            <w:gridSpan w:val="2"/>
          </w:tcPr>
          <w:p w14:paraId="327E7CF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61</w:t>
            </w:r>
          </w:p>
        </w:tc>
        <w:tc>
          <w:tcPr>
            <w:tcW w:w="2518" w:type="dxa"/>
            <w:vAlign w:val="center"/>
          </w:tcPr>
          <w:p w14:paraId="327E7CF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Bipolar disorder</w:t>
            </w:r>
          </w:p>
        </w:tc>
        <w:tc>
          <w:tcPr>
            <w:tcW w:w="1559" w:type="dxa"/>
          </w:tcPr>
          <w:p w14:paraId="327E7CF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F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CF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CFF" w14:textId="77777777" w:rsidTr="00A92CF1">
        <w:trPr>
          <w:cantSplit/>
        </w:trPr>
        <w:tc>
          <w:tcPr>
            <w:tcW w:w="2551" w:type="dxa"/>
            <w:gridSpan w:val="2"/>
          </w:tcPr>
          <w:p w14:paraId="327E7CF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62</w:t>
            </w:r>
          </w:p>
        </w:tc>
        <w:tc>
          <w:tcPr>
            <w:tcW w:w="2518" w:type="dxa"/>
            <w:vAlign w:val="center"/>
          </w:tcPr>
          <w:p w14:paraId="327E7CF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Congestive heart failure</w:t>
            </w:r>
          </w:p>
        </w:tc>
        <w:tc>
          <w:tcPr>
            <w:tcW w:w="1559" w:type="dxa"/>
          </w:tcPr>
          <w:p w14:paraId="327E7CF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CF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CFE"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D05" w14:textId="77777777" w:rsidTr="00A92CF1">
        <w:trPr>
          <w:cantSplit/>
        </w:trPr>
        <w:tc>
          <w:tcPr>
            <w:tcW w:w="2551" w:type="dxa"/>
            <w:gridSpan w:val="2"/>
          </w:tcPr>
          <w:p w14:paraId="327E7D0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63</w:t>
            </w:r>
          </w:p>
        </w:tc>
        <w:tc>
          <w:tcPr>
            <w:tcW w:w="2518" w:type="dxa"/>
            <w:vAlign w:val="center"/>
          </w:tcPr>
          <w:p w14:paraId="327E7D01" w14:textId="77777777" w:rsidR="00A92CF1" w:rsidRPr="0087294E" w:rsidRDefault="00A92CF1" w:rsidP="00A92CF1">
            <w:pPr>
              <w:spacing w:after="0" w:line="240" w:lineRule="auto"/>
              <w:rPr>
                <w:rFonts w:ascii="Arial" w:eastAsia="Calibri" w:hAnsi="Arial" w:cs="Arial"/>
                <w:bCs/>
                <w:sz w:val="20"/>
                <w:szCs w:val="20"/>
              </w:rPr>
            </w:pPr>
            <w:r w:rsidRPr="0087294E">
              <w:rPr>
                <w:rFonts w:ascii="Arial" w:eastAsia="Calibri" w:hAnsi="Arial" w:cs="Arial"/>
                <w:bCs/>
                <w:sz w:val="20"/>
                <w:szCs w:val="20"/>
              </w:rPr>
              <w:t>Schizophrenia and Delusional Disorders</w:t>
            </w:r>
          </w:p>
        </w:tc>
        <w:tc>
          <w:tcPr>
            <w:tcW w:w="1559" w:type="dxa"/>
          </w:tcPr>
          <w:p w14:paraId="327E7D0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D0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D04"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D0B" w14:textId="77777777" w:rsidTr="00A92CF1">
        <w:trPr>
          <w:cantSplit/>
        </w:trPr>
        <w:tc>
          <w:tcPr>
            <w:tcW w:w="2551" w:type="dxa"/>
            <w:gridSpan w:val="2"/>
          </w:tcPr>
          <w:p w14:paraId="327E7D0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64</w:t>
            </w:r>
          </w:p>
        </w:tc>
        <w:tc>
          <w:tcPr>
            <w:tcW w:w="2518" w:type="dxa"/>
            <w:vAlign w:val="center"/>
          </w:tcPr>
          <w:p w14:paraId="327E7D0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Depression</w:t>
            </w:r>
          </w:p>
        </w:tc>
        <w:tc>
          <w:tcPr>
            <w:tcW w:w="1559" w:type="dxa"/>
          </w:tcPr>
          <w:p w14:paraId="327E7D08"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D09"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220" w:type="dxa"/>
          </w:tcPr>
          <w:p w14:paraId="327E7D0A"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D11" w14:textId="77777777" w:rsidTr="00A92CF1">
        <w:trPr>
          <w:cantSplit/>
        </w:trPr>
        <w:tc>
          <w:tcPr>
            <w:tcW w:w="2551" w:type="dxa"/>
            <w:gridSpan w:val="2"/>
          </w:tcPr>
          <w:p w14:paraId="327E7D0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65</w:t>
            </w:r>
          </w:p>
        </w:tc>
        <w:tc>
          <w:tcPr>
            <w:tcW w:w="2518" w:type="dxa"/>
            <w:vAlign w:val="center"/>
          </w:tcPr>
          <w:p w14:paraId="327E7D0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Diabetes</w:t>
            </w:r>
          </w:p>
        </w:tc>
        <w:tc>
          <w:tcPr>
            <w:tcW w:w="1559" w:type="dxa"/>
          </w:tcPr>
          <w:p w14:paraId="327E7D0E"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D0F"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220" w:type="dxa"/>
          </w:tcPr>
          <w:p w14:paraId="327E7D10"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D18" w14:textId="77777777" w:rsidTr="00A92CF1">
        <w:trPr>
          <w:cantSplit/>
        </w:trPr>
        <w:tc>
          <w:tcPr>
            <w:tcW w:w="2551" w:type="dxa"/>
            <w:gridSpan w:val="2"/>
          </w:tcPr>
          <w:p w14:paraId="327E7D1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66</w:t>
            </w:r>
          </w:p>
        </w:tc>
        <w:tc>
          <w:tcPr>
            <w:tcW w:w="2518" w:type="dxa"/>
            <w:vAlign w:val="center"/>
          </w:tcPr>
          <w:p w14:paraId="327E7D13" w14:textId="77777777" w:rsidR="00A92CF1" w:rsidRPr="0087294E" w:rsidRDefault="00A92CF1" w:rsidP="00A92CF1">
            <w:pPr>
              <w:spacing w:after="0" w:line="240" w:lineRule="auto"/>
              <w:rPr>
                <w:rFonts w:ascii="Arial" w:eastAsia="Calibri" w:hAnsi="Arial" w:cs="Arial"/>
                <w:bCs/>
                <w:sz w:val="20"/>
                <w:szCs w:val="20"/>
                <w:lang w:val="en-AU"/>
              </w:rPr>
            </w:pPr>
            <w:r w:rsidRPr="0087294E">
              <w:rPr>
                <w:rFonts w:ascii="Arial" w:eastAsia="Calibri" w:hAnsi="Arial" w:cs="Arial"/>
                <w:bCs/>
                <w:sz w:val="20"/>
                <w:szCs w:val="20"/>
                <w:lang w:val="en-AU"/>
              </w:rPr>
              <w:t>Eating disorders</w:t>
            </w:r>
          </w:p>
          <w:p w14:paraId="327E7D14" w14:textId="77777777" w:rsidR="00A92CF1" w:rsidRPr="0087294E" w:rsidRDefault="00A92CF1" w:rsidP="00A92CF1">
            <w:pPr>
              <w:spacing w:after="0" w:line="240" w:lineRule="auto"/>
              <w:rPr>
                <w:rFonts w:ascii="Arial" w:eastAsia="Calibri" w:hAnsi="Arial" w:cs="Arial"/>
                <w:bCs/>
                <w:sz w:val="20"/>
                <w:szCs w:val="20"/>
                <w:lang w:val="en-AU"/>
              </w:rPr>
            </w:pPr>
          </w:p>
        </w:tc>
        <w:tc>
          <w:tcPr>
            <w:tcW w:w="1559" w:type="dxa"/>
          </w:tcPr>
          <w:p w14:paraId="327E7D15"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1</w:t>
            </w:r>
          </w:p>
        </w:tc>
        <w:tc>
          <w:tcPr>
            <w:tcW w:w="992" w:type="dxa"/>
          </w:tcPr>
          <w:p w14:paraId="327E7D16"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2</w:t>
            </w:r>
          </w:p>
        </w:tc>
        <w:tc>
          <w:tcPr>
            <w:tcW w:w="1220" w:type="dxa"/>
          </w:tcPr>
          <w:p w14:paraId="327E7D17" w14:textId="77777777" w:rsidR="00A92CF1" w:rsidRPr="0087294E" w:rsidRDefault="00A92CF1" w:rsidP="00A92CF1">
            <w:pPr>
              <w:spacing w:after="0" w:line="240" w:lineRule="auto"/>
              <w:rPr>
                <w:rFonts w:ascii="Arial" w:eastAsia="Calibri" w:hAnsi="Arial" w:cs="Arial"/>
                <w:sz w:val="20"/>
                <w:szCs w:val="20"/>
                <w:lang w:val="en-AU"/>
              </w:rPr>
            </w:pPr>
            <w:r w:rsidRPr="0087294E">
              <w:rPr>
                <w:rFonts w:ascii="Arial" w:eastAsia="Calibri" w:hAnsi="Arial" w:cs="Arial"/>
                <w:sz w:val="20"/>
                <w:szCs w:val="20"/>
                <w:lang w:val="en-AU"/>
              </w:rPr>
              <w:sym w:font="Wingdings 2" w:char="F099"/>
            </w:r>
            <w:r w:rsidRPr="0087294E">
              <w:rPr>
                <w:rFonts w:ascii="Arial" w:eastAsia="Calibri" w:hAnsi="Arial" w:cs="Arial"/>
                <w:sz w:val="20"/>
                <w:szCs w:val="20"/>
                <w:vertAlign w:val="subscript"/>
                <w:lang w:val="en-AU"/>
              </w:rPr>
              <w:t>3</w:t>
            </w:r>
          </w:p>
        </w:tc>
      </w:tr>
      <w:tr w:rsidR="00A92CF1" w:rsidRPr="0087294E" w14:paraId="327E7D1E" w14:textId="77777777" w:rsidTr="00A92CF1">
        <w:trPr>
          <w:cantSplit/>
        </w:trPr>
        <w:tc>
          <w:tcPr>
            <w:tcW w:w="2551" w:type="dxa"/>
            <w:gridSpan w:val="2"/>
          </w:tcPr>
          <w:p w14:paraId="327E7D1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67</w:t>
            </w:r>
          </w:p>
        </w:tc>
        <w:tc>
          <w:tcPr>
            <w:tcW w:w="2518" w:type="dxa"/>
            <w:vAlign w:val="center"/>
          </w:tcPr>
          <w:p w14:paraId="327E7D1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Epilepsy</w:t>
            </w:r>
          </w:p>
        </w:tc>
        <w:tc>
          <w:tcPr>
            <w:tcW w:w="1559" w:type="dxa"/>
          </w:tcPr>
          <w:p w14:paraId="327E7D1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D1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D1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D24" w14:textId="77777777" w:rsidTr="00A92CF1">
        <w:trPr>
          <w:cantSplit/>
        </w:trPr>
        <w:tc>
          <w:tcPr>
            <w:tcW w:w="2551" w:type="dxa"/>
            <w:gridSpan w:val="2"/>
          </w:tcPr>
          <w:p w14:paraId="327E7D1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68</w:t>
            </w:r>
          </w:p>
        </w:tc>
        <w:tc>
          <w:tcPr>
            <w:tcW w:w="2518" w:type="dxa"/>
            <w:vAlign w:val="center"/>
          </w:tcPr>
          <w:p w14:paraId="327E7D20"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Obsessive compulsive disorder</w:t>
            </w:r>
          </w:p>
        </w:tc>
        <w:tc>
          <w:tcPr>
            <w:tcW w:w="1559" w:type="dxa"/>
          </w:tcPr>
          <w:p w14:paraId="327E7D21"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D22"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D23"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D2A" w14:textId="77777777" w:rsidTr="00A92CF1">
        <w:trPr>
          <w:cantSplit/>
        </w:trPr>
        <w:tc>
          <w:tcPr>
            <w:tcW w:w="2551" w:type="dxa"/>
            <w:gridSpan w:val="2"/>
          </w:tcPr>
          <w:p w14:paraId="327E7D25"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69</w:t>
            </w:r>
          </w:p>
        </w:tc>
        <w:tc>
          <w:tcPr>
            <w:tcW w:w="2518" w:type="dxa"/>
            <w:vAlign w:val="center"/>
          </w:tcPr>
          <w:p w14:paraId="327E7D2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Parkinson’s disease</w:t>
            </w:r>
          </w:p>
        </w:tc>
        <w:tc>
          <w:tcPr>
            <w:tcW w:w="1559" w:type="dxa"/>
          </w:tcPr>
          <w:p w14:paraId="327E7D2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D2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D2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D30" w14:textId="77777777" w:rsidTr="00A92CF1">
        <w:trPr>
          <w:cantSplit/>
        </w:trPr>
        <w:tc>
          <w:tcPr>
            <w:tcW w:w="2551" w:type="dxa"/>
            <w:gridSpan w:val="2"/>
          </w:tcPr>
          <w:p w14:paraId="327E7D2B"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70</w:t>
            </w:r>
          </w:p>
        </w:tc>
        <w:tc>
          <w:tcPr>
            <w:tcW w:w="2518" w:type="dxa"/>
            <w:vAlign w:val="center"/>
          </w:tcPr>
          <w:p w14:paraId="327E7D2C"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Substance misuse</w:t>
            </w:r>
          </w:p>
        </w:tc>
        <w:tc>
          <w:tcPr>
            <w:tcW w:w="1559" w:type="dxa"/>
          </w:tcPr>
          <w:p w14:paraId="327E7D2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D2E"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D2F"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3</w:t>
            </w:r>
          </w:p>
        </w:tc>
      </w:tr>
      <w:tr w:rsidR="00A92CF1" w:rsidRPr="0087294E" w14:paraId="327E7D36" w14:textId="77777777" w:rsidTr="00A92CF1">
        <w:trPr>
          <w:cantSplit/>
        </w:trPr>
        <w:tc>
          <w:tcPr>
            <w:tcW w:w="2551" w:type="dxa"/>
            <w:gridSpan w:val="2"/>
          </w:tcPr>
          <w:p w14:paraId="327E7D31" w14:textId="77777777" w:rsidR="00A92CF1" w:rsidRPr="0087294E" w:rsidRDefault="00A92CF1" w:rsidP="00A92CF1">
            <w:pPr>
              <w:spacing w:after="0" w:line="240" w:lineRule="auto"/>
              <w:rPr>
                <w:rFonts w:ascii="Arial" w:eastAsia="Calibri" w:hAnsi="Arial" w:cs="Arial"/>
                <w:sz w:val="20"/>
                <w:szCs w:val="20"/>
              </w:rPr>
            </w:pPr>
          </w:p>
        </w:tc>
        <w:tc>
          <w:tcPr>
            <w:tcW w:w="2518" w:type="dxa"/>
            <w:vAlign w:val="center"/>
          </w:tcPr>
          <w:p w14:paraId="327E7D32" w14:textId="77777777" w:rsidR="00A92CF1" w:rsidRPr="0087294E" w:rsidRDefault="00A92CF1" w:rsidP="00A92CF1">
            <w:pPr>
              <w:spacing w:after="0" w:line="240" w:lineRule="auto"/>
              <w:rPr>
                <w:rFonts w:ascii="Arial" w:eastAsia="Calibri" w:hAnsi="Arial" w:cs="Arial"/>
                <w:sz w:val="20"/>
                <w:szCs w:val="20"/>
              </w:rPr>
            </w:pPr>
          </w:p>
        </w:tc>
        <w:tc>
          <w:tcPr>
            <w:tcW w:w="1559" w:type="dxa"/>
          </w:tcPr>
          <w:p w14:paraId="327E7D33" w14:textId="77777777" w:rsidR="00A92CF1" w:rsidRPr="0087294E" w:rsidRDefault="00A92CF1" w:rsidP="00A92CF1">
            <w:pPr>
              <w:spacing w:after="0" w:line="240" w:lineRule="auto"/>
              <w:rPr>
                <w:rFonts w:ascii="Arial" w:eastAsia="Calibri" w:hAnsi="Arial" w:cs="Arial"/>
                <w:b/>
                <w:sz w:val="20"/>
                <w:szCs w:val="20"/>
              </w:rPr>
            </w:pPr>
            <w:r w:rsidRPr="0087294E">
              <w:rPr>
                <w:rFonts w:ascii="Arial" w:eastAsia="Calibri" w:hAnsi="Arial" w:cs="Arial"/>
                <w:b/>
                <w:sz w:val="20"/>
                <w:szCs w:val="20"/>
              </w:rPr>
              <w:t>Yes</w:t>
            </w:r>
          </w:p>
        </w:tc>
        <w:tc>
          <w:tcPr>
            <w:tcW w:w="992" w:type="dxa"/>
          </w:tcPr>
          <w:p w14:paraId="327E7D34" w14:textId="77777777" w:rsidR="00A92CF1" w:rsidRPr="0087294E" w:rsidRDefault="00A92CF1" w:rsidP="00A92CF1">
            <w:pPr>
              <w:spacing w:after="0" w:line="240" w:lineRule="auto"/>
              <w:rPr>
                <w:rFonts w:ascii="Arial" w:eastAsia="Calibri" w:hAnsi="Arial" w:cs="Arial"/>
                <w:b/>
                <w:sz w:val="20"/>
                <w:szCs w:val="20"/>
              </w:rPr>
            </w:pPr>
            <w:r w:rsidRPr="0087294E">
              <w:rPr>
                <w:rFonts w:ascii="Arial" w:eastAsia="Calibri" w:hAnsi="Arial" w:cs="Arial"/>
                <w:b/>
                <w:sz w:val="20"/>
                <w:szCs w:val="20"/>
              </w:rPr>
              <w:t>No</w:t>
            </w:r>
          </w:p>
        </w:tc>
        <w:tc>
          <w:tcPr>
            <w:tcW w:w="1220" w:type="dxa"/>
          </w:tcPr>
          <w:p w14:paraId="327E7D35" w14:textId="77777777" w:rsidR="00A92CF1" w:rsidRPr="0087294E" w:rsidRDefault="00A92CF1" w:rsidP="00A92CF1">
            <w:pPr>
              <w:spacing w:after="0" w:line="240" w:lineRule="auto"/>
              <w:rPr>
                <w:rFonts w:ascii="Arial" w:eastAsia="Calibri" w:hAnsi="Arial" w:cs="Arial"/>
                <w:sz w:val="20"/>
                <w:szCs w:val="20"/>
              </w:rPr>
            </w:pPr>
          </w:p>
        </w:tc>
      </w:tr>
      <w:tr w:rsidR="00A92CF1" w:rsidRPr="0087294E" w14:paraId="327E7D3C" w14:textId="77777777" w:rsidTr="00A92CF1">
        <w:trPr>
          <w:cantSplit/>
        </w:trPr>
        <w:tc>
          <w:tcPr>
            <w:tcW w:w="2551" w:type="dxa"/>
            <w:gridSpan w:val="2"/>
          </w:tcPr>
          <w:p w14:paraId="327E7D37"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71</w:t>
            </w:r>
          </w:p>
        </w:tc>
        <w:tc>
          <w:tcPr>
            <w:tcW w:w="2518" w:type="dxa"/>
            <w:vAlign w:val="center"/>
          </w:tcPr>
          <w:p w14:paraId="327E7D38"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b/>
                <w:sz w:val="20"/>
                <w:szCs w:val="20"/>
              </w:rPr>
              <w:t>Would you consider a career as a specialist mental health pharmacist?</w:t>
            </w:r>
          </w:p>
        </w:tc>
        <w:tc>
          <w:tcPr>
            <w:tcW w:w="1559" w:type="dxa"/>
          </w:tcPr>
          <w:p w14:paraId="327E7D39"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1</w:t>
            </w:r>
          </w:p>
        </w:tc>
        <w:tc>
          <w:tcPr>
            <w:tcW w:w="992" w:type="dxa"/>
          </w:tcPr>
          <w:p w14:paraId="327E7D3A"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sym w:font="Wingdings 2" w:char="F099"/>
            </w:r>
            <w:r w:rsidRPr="0087294E">
              <w:rPr>
                <w:rFonts w:ascii="Arial" w:eastAsia="Calibri" w:hAnsi="Arial" w:cs="Arial"/>
                <w:sz w:val="20"/>
                <w:szCs w:val="20"/>
                <w:vertAlign w:val="subscript"/>
              </w:rPr>
              <w:t>2</w:t>
            </w:r>
          </w:p>
        </w:tc>
        <w:tc>
          <w:tcPr>
            <w:tcW w:w="1220" w:type="dxa"/>
          </w:tcPr>
          <w:p w14:paraId="327E7D3B" w14:textId="77777777" w:rsidR="00A92CF1" w:rsidRPr="0087294E" w:rsidRDefault="00A92CF1" w:rsidP="00A92CF1">
            <w:pPr>
              <w:spacing w:after="0" w:line="240" w:lineRule="auto"/>
              <w:rPr>
                <w:rFonts w:ascii="Arial" w:eastAsia="Calibri" w:hAnsi="Arial" w:cs="Arial"/>
                <w:sz w:val="20"/>
                <w:szCs w:val="20"/>
              </w:rPr>
            </w:pPr>
          </w:p>
        </w:tc>
      </w:tr>
      <w:tr w:rsidR="00A92CF1" w:rsidRPr="0087294E" w14:paraId="327E7D3F" w14:textId="77777777" w:rsidTr="00A92CF1">
        <w:trPr>
          <w:cantSplit/>
        </w:trPr>
        <w:tc>
          <w:tcPr>
            <w:tcW w:w="2551" w:type="dxa"/>
            <w:gridSpan w:val="2"/>
          </w:tcPr>
          <w:p w14:paraId="327E7D3D"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72</w:t>
            </w:r>
          </w:p>
        </w:tc>
        <w:tc>
          <w:tcPr>
            <w:tcW w:w="6289" w:type="dxa"/>
            <w:gridSpan w:val="4"/>
            <w:vAlign w:val="center"/>
          </w:tcPr>
          <w:p w14:paraId="327E7D3E" w14:textId="77777777" w:rsidR="00A92CF1" w:rsidRPr="0087294E" w:rsidRDefault="00A92CF1" w:rsidP="00A92CF1">
            <w:pPr>
              <w:spacing w:after="0" w:line="240" w:lineRule="auto"/>
              <w:rPr>
                <w:rFonts w:ascii="Arial" w:eastAsia="Calibri" w:hAnsi="Arial" w:cs="Arial"/>
                <w:b/>
                <w:sz w:val="20"/>
                <w:szCs w:val="20"/>
              </w:rPr>
            </w:pPr>
            <w:r w:rsidRPr="0087294E">
              <w:rPr>
                <w:rFonts w:ascii="Arial" w:eastAsia="Calibri" w:hAnsi="Arial" w:cs="Arial"/>
                <w:b/>
                <w:sz w:val="20"/>
                <w:szCs w:val="20"/>
              </w:rPr>
              <w:t>Please give reasons for your answer to question 71</w:t>
            </w:r>
          </w:p>
        </w:tc>
      </w:tr>
      <w:tr w:rsidR="00A92CF1" w:rsidRPr="0087294E" w14:paraId="327E7D42" w14:textId="77777777" w:rsidTr="00A92CF1">
        <w:trPr>
          <w:cantSplit/>
        </w:trPr>
        <w:tc>
          <w:tcPr>
            <w:tcW w:w="2551" w:type="dxa"/>
            <w:gridSpan w:val="2"/>
          </w:tcPr>
          <w:p w14:paraId="327E7D40" w14:textId="77777777" w:rsidR="00A92CF1" w:rsidRPr="0087294E" w:rsidRDefault="00A92CF1" w:rsidP="00A92CF1">
            <w:pPr>
              <w:spacing w:after="0" w:line="240" w:lineRule="auto"/>
              <w:rPr>
                <w:rFonts w:ascii="Arial" w:eastAsia="Calibri" w:hAnsi="Arial" w:cs="Arial"/>
                <w:sz w:val="20"/>
                <w:szCs w:val="20"/>
              </w:rPr>
            </w:pPr>
          </w:p>
        </w:tc>
        <w:tc>
          <w:tcPr>
            <w:tcW w:w="6289" w:type="dxa"/>
            <w:gridSpan w:val="4"/>
            <w:vAlign w:val="center"/>
          </w:tcPr>
          <w:p w14:paraId="327E7D41" w14:textId="77777777" w:rsidR="00A92CF1" w:rsidRPr="0087294E" w:rsidRDefault="00A92CF1" w:rsidP="00A92CF1">
            <w:pPr>
              <w:spacing w:after="0" w:line="240" w:lineRule="auto"/>
              <w:rPr>
                <w:rFonts w:ascii="Arial" w:eastAsia="Calibri" w:hAnsi="Arial" w:cs="Arial"/>
                <w:b/>
                <w:sz w:val="20"/>
                <w:szCs w:val="20"/>
              </w:rPr>
            </w:pPr>
          </w:p>
        </w:tc>
      </w:tr>
      <w:tr w:rsidR="00A92CF1" w:rsidRPr="0087294E" w14:paraId="327E7D45" w14:textId="77777777" w:rsidTr="00A92CF1">
        <w:trPr>
          <w:cantSplit/>
        </w:trPr>
        <w:tc>
          <w:tcPr>
            <w:tcW w:w="2551" w:type="dxa"/>
            <w:gridSpan w:val="2"/>
          </w:tcPr>
          <w:p w14:paraId="327E7D43" w14:textId="77777777" w:rsidR="00A92CF1" w:rsidRPr="0087294E" w:rsidRDefault="00A92CF1" w:rsidP="00A92CF1">
            <w:pPr>
              <w:spacing w:after="0" w:line="240" w:lineRule="auto"/>
              <w:rPr>
                <w:rFonts w:ascii="Arial" w:eastAsia="Calibri" w:hAnsi="Arial" w:cs="Arial"/>
                <w:sz w:val="20"/>
                <w:szCs w:val="20"/>
              </w:rPr>
            </w:pPr>
          </w:p>
        </w:tc>
        <w:tc>
          <w:tcPr>
            <w:tcW w:w="6289" w:type="dxa"/>
            <w:gridSpan w:val="4"/>
            <w:vAlign w:val="center"/>
          </w:tcPr>
          <w:p w14:paraId="327E7D44" w14:textId="77777777" w:rsidR="00A92CF1" w:rsidRPr="0087294E" w:rsidRDefault="00A92CF1" w:rsidP="00A92CF1">
            <w:pPr>
              <w:spacing w:after="0" w:line="240" w:lineRule="auto"/>
              <w:rPr>
                <w:rFonts w:ascii="Arial" w:eastAsia="Calibri" w:hAnsi="Arial" w:cs="Arial"/>
                <w:b/>
                <w:sz w:val="20"/>
                <w:szCs w:val="20"/>
              </w:rPr>
            </w:pPr>
          </w:p>
        </w:tc>
      </w:tr>
      <w:tr w:rsidR="00A92CF1" w:rsidRPr="0087294E" w14:paraId="327E7D48" w14:textId="77777777" w:rsidTr="00A92CF1">
        <w:trPr>
          <w:cantSplit/>
        </w:trPr>
        <w:tc>
          <w:tcPr>
            <w:tcW w:w="2551" w:type="dxa"/>
            <w:gridSpan w:val="2"/>
          </w:tcPr>
          <w:p w14:paraId="327E7D46" w14:textId="77777777" w:rsidR="00A92CF1" w:rsidRPr="0087294E" w:rsidRDefault="00A92CF1" w:rsidP="00A92CF1">
            <w:pPr>
              <w:spacing w:after="0" w:line="240" w:lineRule="auto"/>
              <w:rPr>
                <w:rFonts w:ascii="Arial" w:eastAsia="Calibri" w:hAnsi="Arial" w:cs="Arial"/>
                <w:sz w:val="20"/>
                <w:szCs w:val="20"/>
              </w:rPr>
            </w:pPr>
            <w:r w:rsidRPr="0087294E">
              <w:rPr>
                <w:rFonts w:ascii="Arial" w:eastAsia="Calibri" w:hAnsi="Arial" w:cs="Arial"/>
                <w:sz w:val="20"/>
                <w:szCs w:val="20"/>
              </w:rPr>
              <w:t>73</w:t>
            </w:r>
          </w:p>
        </w:tc>
        <w:tc>
          <w:tcPr>
            <w:tcW w:w="6289" w:type="dxa"/>
            <w:gridSpan w:val="4"/>
            <w:vAlign w:val="center"/>
          </w:tcPr>
          <w:p w14:paraId="327E7D47" w14:textId="77777777" w:rsidR="00A92CF1" w:rsidRPr="0087294E" w:rsidRDefault="00A92CF1" w:rsidP="00A92CF1">
            <w:pPr>
              <w:spacing w:after="0" w:line="240" w:lineRule="auto"/>
              <w:rPr>
                <w:rFonts w:ascii="Arial" w:eastAsia="Calibri" w:hAnsi="Arial" w:cs="Arial"/>
                <w:b/>
                <w:sz w:val="20"/>
                <w:szCs w:val="20"/>
              </w:rPr>
            </w:pPr>
            <w:r w:rsidRPr="0087294E">
              <w:rPr>
                <w:rFonts w:ascii="Arial" w:eastAsia="Calibri" w:hAnsi="Arial" w:cs="Arial"/>
                <w:b/>
                <w:sz w:val="20"/>
                <w:szCs w:val="20"/>
              </w:rPr>
              <w:t>Do you have any comments or suggestions in relation to the undergraduate pharmacy curriculum in mental health?</w:t>
            </w:r>
          </w:p>
        </w:tc>
      </w:tr>
    </w:tbl>
    <w:p w14:paraId="327E7D49" w14:textId="3256378B" w:rsidR="000C20B3" w:rsidRDefault="000C20B3" w:rsidP="006E5B44">
      <w:pPr>
        <w:spacing w:after="0" w:line="240" w:lineRule="auto"/>
        <w:rPr>
          <w:sz w:val="24"/>
          <w:szCs w:val="24"/>
        </w:rPr>
      </w:pPr>
    </w:p>
    <w:p w14:paraId="309D952E" w14:textId="2870DCB4" w:rsidR="007132D5" w:rsidRDefault="007132D5" w:rsidP="006E5B44">
      <w:pPr>
        <w:spacing w:after="0" w:line="240" w:lineRule="auto"/>
        <w:rPr>
          <w:sz w:val="24"/>
          <w:szCs w:val="24"/>
        </w:rPr>
      </w:pPr>
    </w:p>
    <w:p w14:paraId="0CCFBAD0" w14:textId="183E73BD" w:rsidR="007132D5" w:rsidRDefault="007132D5" w:rsidP="006E5B44">
      <w:pPr>
        <w:spacing w:after="0" w:line="240" w:lineRule="auto"/>
        <w:rPr>
          <w:sz w:val="24"/>
          <w:szCs w:val="24"/>
        </w:rPr>
      </w:pPr>
    </w:p>
    <w:p w14:paraId="2EEAD9A6" w14:textId="02AC93CB" w:rsidR="007132D5" w:rsidRDefault="007132D5" w:rsidP="006E5B44">
      <w:pPr>
        <w:spacing w:after="0" w:line="240" w:lineRule="auto"/>
        <w:rPr>
          <w:sz w:val="24"/>
          <w:szCs w:val="24"/>
        </w:rPr>
      </w:pPr>
    </w:p>
    <w:p w14:paraId="31AE8819" w14:textId="0FA7E727" w:rsidR="007132D5" w:rsidRDefault="007132D5" w:rsidP="006E5B44">
      <w:pPr>
        <w:spacing w:after="0" w:line="240" w:lineRule="auto"/>
        <w:rPr>
          <w:sz w:val="24"/>
          <w:szCs w:val="24"/>
        </w:rPr>
      </w:pPr>
    </w:p>
    <w:p w14:paraId="375B72E6" w14:textId="4A53B014" w:rsidR="007132D5" w:rsidRDefault="007132D5" w:rsidP="006E5B44">
      <w:pPr>
        <w:spacing w:after="0" w:line="240" w:lineRule="auto"/>
        <w:rPr>
          <w:sz w:val="24"/>
          <w:szCs w:val="24"/>
        </w:rPr>
      </w:pPr>
    </w:p>
    <w:p w14:paraId="0796D6E5" w14:textId="40BECAAF" w:rsidR="007132D5" w:rsidRDefault="007132D5" w:rsidP="006E5B44">
      <w:pPr>
        <w:spacing w:after="0" w:line="240" w:lineRule="auto"/>
        <w:rPr>
          <w:sz w:val="24"/>
          <w:szCs w:val="24"/>
        </w:rPr>
      </w:pPr>
    </w:p>
    <w:p w14:paraId="72727DF4" w14:textId="2D56E670" w:rsidR="007132D5" w:rsidRDefault="007132D5" w:rsidP="006E5B44">
      <w:pPr>
        <w:spacing w:after="0" w:line="240" w:lineRule="auto"/>
        <w:rPr>
          <w:sz w:val="24"/>
          <w:szCs w:val="24"/>
        </w:rPr>
      </w:pPr>
    </w:p>
    <w:p w14:paraId="79D326A2" w14:textId="347E0DC9" w:rsidR="007132D5" w:rsidRDefault="007132D5" w:rsidP="006E5B44">
      <w:pPr>
        <w:spacing w:after="0" w:line="240" w:lineRule="auto"/>
        <w:rPr>
          <w:sz w:val="24"/>
          <w:szCs w:val="24"/>
        </w:rPr>
      </w:pPr>
    </w:p>
    <w:p w14:paraId="62E3B873" w14:textId="55280B36" w:rsidR="007132D5" w:rsidRDefault="007132D5" w:rsidP="006E5B44">
      <w:pPr>
        <w:spacing w:after="0" w:line="240" w:lineRule="auto"/>
        <w:rPr>
          <w:sz w:val="24"/>
          <w:szCs w:val="24"/>
        </w:rPr>
      </w:pPr>
    </w:p>
    <w:p w14:paraId="7C4304FC" w14:textId="322326BE" w:rsidR="007132D5" w:rsidRDefault="007132D5" w:rsidP="006E5B44">
      <w:pPr>
        <w:spacing w:after="0" w:line="240" w:lineRule="auto"/>
        <w:rPr>
          <w:sz w:val="24"/>
          <w:szCs w:val="24"/>
        </w:rPr>
      </w:pPr>
    </w:p>
    <w:p w14:paraId="09920FC8" w14:textId="43742D72" w:rsidR="007132D5" w:rsidRDefault="007132D5" w:rsidP="006E5B44">
      <w:pPr>
        <w:spacing w:after="0" w:line="240" w:lineRule="auto"/>
        <w:rPr>
          <w:sz w:val="24"/>
          <w:szCs w:val="24"/>
        </w:rPr>
      </w:pPr>
    </w:p>
    <w:p w14:paraId="09766B26" w14:textId="119DC728" w:rsidR="007132D5" w:rsidRDefault="007132D5" w:rsidP="00CD1AA5">
      <w:pPr>
        <w:spacing w:after="0" w:line="240" w:lineRule="auto"/>
        <w:rPr>
          <w:sz w:val="24"/>
          <w:szCs w:val="24"/>
        </w:rPr>
      </w:pPr>
    </w:p>
    <w:p w14:paraId="6CEDF98F" w14:textId="6DCE3A1F" w:rsidR="00CD1AA5" w:rsidRPr="00A031D3" w:rsidRDefault="00F23E12" w:rsidP="00CD1AA5">
      <w:pPr>
        <w:pStyle w:val="ListParagraph"/>
        <w:numPr>
          <w:ilvl w:val="0"/>
          <w:numId w:val="39"/>
        </w:numPr>
        <w:spacing w:after="0" w:line="240" w:lineRule="auto"/>
        <w:rPr>
          <w:b/>
          <w:bCs/>
          <w:sz w:val="24"/>
          <w:szCs w:val="24"/>
        </w:rPr>
      </w:pPr>
      <w:r w:rsidRPr="00A031D3">
        <w:rPr>
          <w:b/>
          <w:bCs/>
          <w:sz w:val="24"/>
          <w:szCs w:val="24"/>
        </w:rPr>
        <w:t xml:space="preserve">Outline of </w:t>
      </w:r>
      <w:r w:rsidR="00A031D3" w:rsidRPr="00A031D3">
        <w:rPr>
          <w:b/>
          <w:bCs/>
          <w:sz w:val="24"/>
          <w:szCs w:val="24"/>
        </w:rPr>
        <w:t>Longitudinal Study.</w:t>
      </w:r>
    </w:p>
    <w:p w14:paraId="1B98AF60" w14:textId="5C590FE7" w:rsidR="00A031D3" w:rsidRDefault="00A031D3" w:rsidP="00A031D3">
      <w:pPr>
        <w:spacing w:after="0" w:line="240" w:lineRule="auto"/>
        <w:rPr>
          <w:sz w:val="24"/>
          <w:szCs w:val="24"/>
        </w:rPr>
      </w:pPr>
    </w:p>
    <w:p w14:paraId="5FC40043" w14:textId="70A2E072" w:rsidR="00A031D3" w:rsidRDefault="00A031D3" w:rsidP="00A031D3">
      <w:pPr>
        <w:spacing w:after="0" w:line="240" w:lineRule="auto"/>
        <w:rPr>
          <w:sz w:val="24"/>
          <w:szCs w:val="24"/>
        </w:rPr>
      </w:pPr>
      <w:r w:rsidRPr="00AD31A4">
        <w:rPr>
          <w:rFonts w:cstheme="minorHAnsi"/>
          <w:noProof/>
          <w:sz w:val="24"/>
          <w:szCs w:val="24"/>
          <w:lang w:eastAsia="en-IE"/>
        </w:rPr>
        <w:drawing>
          <wp:inline distT="0" distB="0" distL="0" distR="0" wp14:anchorId="19B281EA" wp14:editId="22BBAE1B">
            <wp:extent cx="5731510" cy="4704080"/>
            <wp:effectExtent l="0" t="0" r="254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704080"/>
                    </a:xfrm>
                    <a:prstGeom prst="rect">
                      <a:avLst/>
                    </a:prstGeom>
                    <a:noFill/>
                    <a:ln>
                      <a:noFill/>
                    </a:ln>
                  </pic:spPr>
                </pic:pic>
              </a:graphicData>
            </a:graphic>
          </wp:inline>
        </w:drawing>
      </w:r>
    </w:p>
    <w:p w14:paraId="3389589F" w14:textId="16A4915A" w:rsidR="00A031D3" w:rsidRPr="005244B1" w:rsidRDefault="005244B1" w:rsidP="00A031D3">
      <w:pPr>
        <w:spacing w:after="0" w:line="240" w:lineRule="auto"/>
        <w:rPr>
          <w:b/>
          <w:bCs/>
          <w:sz w:val="24"/>
          <w:szCs w:val="24"/>
        </w:rPr>
      </w:pPr>
      <w:r w:rsidRPr="005244B1">
        <w:rPr>
          <w:b/>
          <w:bCs/>
          <w:sz w:val="24"/>
          <w:szCs w:val="24"/>
        </w:rPr>
        <w:t>Figure 1.  Outline of longitudinal study to evaluate attitudes of pharmacy students towards mental illness and the provision of medicines optimisation services for people experiencing mental illness</w:t>
      </w:r>
    </w:p>
    <w:sectPr w:rsidR="00A031D3" w:rsidRPr="005244B1" w:rsidSect="009D637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E7D4C" w14:textId="77777777" w:rsidR="002F4424" w:rsidRDefault="002F4424">
      <w:pPr>
        <w:spacing w:after="0" w:line="240" w:lineRule="auto"/>
      </w:pPr>
      <w:r>
        <w:separator/>
      </w:r>
    </w:p>
  </w:endnote>
  <w:endnote w:type="continuationSeparator" w:id="0">
    <w:p w14:paraId="327E7D4D" w14:textId="77777777" w:rsidR="002F4424" w:rsidRDefault="002F4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Std-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E7D4E" w14:textId="77777777" w:rsidR="00322AF8" w:rsidRDefault="00322AF8">
    <w:pPr>
      <w:pStyle w:val="Footer"/>
    </w:pPr>
  </w:p>
  <w:p w14:paraId="327E7D4F" w14:textId="77777777" w:rsidR="00322AF8" w:rsidRDefault="00322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7D4A" w14:textId="77777777" w:rsidR="002F4424" w:rsidRDefault="002F4424">
      <w:pPr>
        <w:spacing w:after="0" w:line="240" w:lineRule="auto"/>
      </w:pPr>
      <w:r>
        <w:separator/>
      </w:r>
    </w:p>
  </w:footnote>
  <w:footnote w:type="continuationSeparator" w:id="0">
    <w:p w14:paraId="327E7D4B" w14:textId="77777777" w:rsidR="002F4424" w:rsidRDefault="002F44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5BF"/>
    <w:multiLevelType w:val="hybridMultilevel"/>
    <w:tmpl w:val="6B144E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2045163"/>
    <w:multiLevelType w:val="hybridMultilevel"/>
    <w:tmpl w:val="2F506764"/>
    <w:lvl w:ilvl="0" w:tplc="807802E8">
      <w:start w:val="1"/>
      <w:numFmt w:val="bullet"/>
      <w:lvlText w:val=""/>
      <w:lvlJc w:val="left"/>
      <w:pPr>
        <w:ind w:left="360" w:hanging="360"/>
      </w:pPr>
      <w:rPr>
        <w:rFonts w:ascii="Symbol" w:hAnsi="Symbol" w:hint="default"/>
        <w:b w:val="0"/>
        <w:sz w:val="20"/>
        <w:szCs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4397DAE"/>
    <w:multiLevelType w:val="multilevel"/>
    <w:tmpl w:val="83B2A9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F116D"/>
    <w:multiLevelType w:val="hybridMultilevel"/>
    <w:tmpl w:val="89F644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5D37D6"/>
    <w:multiLevelType w:val="hybridMultilevel"/>
    <w:tmpl w:val="8564EE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C90C82"/>
    <w:multiLevelType w:val="hybridMultilevel"/>
    <w:tmpl w:val="48F8D14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A073E2"/>
    <w:multiLevelType w:val="hybridMultilevel"/>
    <w:tmpl w:val="CDEED11C"/>
    <w:lvl w:ilvl="0" w:tplc="807802E8">
      <w:start w:val="1"/>
      <w:numFmt w:val="bullet"/>
      <w:lvlText w:val=""/>
      <w:lvlJc w:val="left"/>
      <w:pPr>
        <w:ind w:left="360" w:hanging="360"/>
      </w:pPr>
      <w:rPr>
        <w:rFonts w:ascii="Symbol" w:hAnsi="Symbol" w:hint="default"/>
        <w:b w:val="0"/>
        <w:sz w:val="20"/>
        <w:szCs w:val="20"/>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ABA6E44"/>
    <w:multiLevelType w:val="multilevel"/>
    <w:tmpl w:val="397CB722"/>
    <w:styleLink w:val="Style1"/>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43E697D"/>
    <w:multiLevelType w:val="hybridMultilevel"/>
    <w:tmpl w:val="434AD4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5446A9"/>
    <w:multiLevelType w:val="hybridMultilevel"/>
    <w:tmpl w:val="7504B2F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4E62832"/>
    <w:multiLevelType w:val="hybridMultilevel"/>
    <w:tmpl w:val="6058709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AB262A"/>
    <w:multiLevelType w:val="hybridMultilevel"/>
    <w:tmpl w:val="3D66ED6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76A1DD6"/>
    <w:multiLevelType w:val="hybridMultilevel"/>
    <w:tmpl w:val="918624BE"/>
    <w:lvl w:ilvl="0" w:tplc="807802E8">
      <w:start w:val="1"/>
      <w:numFmt w:val="bullet"/>
      <w:lvlText w:val=""/>
      <w:lvlJc w:val="left"/>
      <w:pPr>
        <w:ind w:left="360" w:hanging="360"/>
      </w:pPr>
      <w:rPr>
        <w:rFonts w:ascii="Symbol" w:hAnsi="Symbol" w:hint="default"/>
        <w:b w:val="0"/>
        <w:sz w:val="20"/>
        <w:szCs w:val="20"/>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8AD7440"/>
    <w:multiLevelType w:val="hybridMultilevel"/>
    <w:tmpl w:val="F9EEB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D62FA4"/>
    <w:multiLevelType w:val="hybridMultilevel"/>
    <w:tmpl w:val="479EEC90"/>
    <w:lvl w:ilvl="0" w:tplc="807802E8">
      <w:start w:val="1"/>
      <w:numFmt w:val="bullet"/>
      <w:lvlText w:val=""/>
      <w:lvlJc w:val="left"/>
      <w:pPr>
        <w:ind w:left="360" w:hanging="360"/>
      </w:pPr>
      <w:rPr>
        <w:rFonts w:ascii="Symbol" w:hAnsi="Symbol" w:hint="default"/>
        <w:b w:val="0"/>
        <w:sz w:val="20"/>
        <w:szCs w:val="20"/>
      </w:rPr>
    </w:lvl>
    <w:lvl w:ilvl="1" w:tplc="0206082E">
      <w:numFmt w:val="bullet"/>
      <w:lvlText w:val="•"/>
      <w:lvlJc w:val="left"/>
      <w:pPr>
        <w:ind w:left="1080" w:hanging="360"/>
      </w:pPr>
      <w:rPr>
        <w:rFonts w:ascii="HelveticaLTStd-Roman" w:eastAsiaTheme="minorHAnsi" w:hAnsi="HelveticaLTStd-Roman" w:cs="HelveticaLTStd-Roman"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54D5547"/>
    <w:multiLevelType w:val="multilevel"/>
    <w:tmpl w:val="397CB722"/>
    <w:numStyleLink w:val="Style1"/>
  </w:abstractNum>
  <w:abstractNum w:abstractNumId="16" w15:restartNumberingAfterBreak="0">
    <w:nsid w:val="4798476D"/>
    <w:multiLevelType w:val="hybridMultilevel"/>
    <w:tmpl w:val="BA2837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7C47B3E"/>
    <w:multiLevelType w:val="hybridMultilevel"/>
    <w:tmpl w:val="7C38CD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99928C7"/>
    <w:multiLevelType w:val="hybridMultilevel"/>
    <w:tmpl w:val="1188E4E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9B72B12"/>
    <w:multiLevelType w:val="hybridMultilevel"/>
    <w:tmpl w:val="260631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CE37383"/>
    <w:multiLevelType w:val="hybridMultilevel"/>
    <w:tmpl w:val="65EC98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4A5009D"/>
    <w:multiLevelType w:val="hybridMultilevel"/>
    <w:tmpl w:val="4774949C"/>
    <w:lvl w:ilvl="0" w:tplc="807802E8">
      <w:start w:val="1"/>
      <w:numFmt w:val="bullet"/>
      <w:lvlText w:val=""/>
      <w:lvlJc w:val="left"/>
      <w:pPr>
        <w:ind w:left="360" w:hanging="360"/>
      </w:pPr>
      <w:rPr>
        <w:rFonts w:ascii="Symbol" w:hAnsi="Symbol" w:hint="default"/>
        <w:b w:val="0"/>
        <w:sz w:val="20"/>
        <w:szCs w:val="20"/>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52B1800"/>
    <w:multiLevelType w:val="hybridMultilevel"/>
    <w:tmpl w:val="653037C2"/>
    <w:lvl w:ilvl="0" w:tplc="807802E8">
      <w:start w:val="1"/>
      <w:numFmt w:val="bullet"/>
      <w:lvlText w:val=""/>
      <w:lvlJc w:val="left"/>
      <w:pPr>
        <w:ind w:left="360" w:hanging="360"/>
      </w:pPr>
      <w:rPr>
        <w:rFonts w:ascii="Symbol" w:hAnsi="Symbol" w:hint="default"/>
        <w:b w:val="0"/>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C1436ED"/>
    <w:multiLevelType w:val="hybridMultilevel"/>
    <w:tmpl w:val="07CC682C"/>
    <w:lvl w:ilvl="0" w:tplc="807802E8">
      <w:start w:val="1"/>
      <w:numFmt w:val="bullet"/>
      <w:lvlText w:val=""/>
      <w:lvlJc w:val="left"/>
      <w:pPr>
        <w:ind w:left="360" w:hanging="360"/>
      </w:pPr>
      <w:rPr>
        <w:rFonts w:ascii="Symbol" w:hAnsi="Symbol" w:hint="default"/>
        <w:b w:val="0"/>
        <w:sz w:val="20"/>
        <w:szCs w:val="20"/>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CB96366"/>
    <w:multiLevelType w:val="multilevel"/>
    <w:tmpl w:val="0832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344E5"/>
    <w:multiLevelType w:val="multilevel"/>
    <w:tmpl w:val="C6EA859C"/>
    <w:lvl w:ilvl="0">
      <w:start w:val="1"/>
      <w:numFmt w:val="none"/>
      <w:pStyle w:val="Heading1"/>
      <w:suff w:val="space"/>
      <w:lvlText w:val="Chapter 5"/>
      <w:lvlJc w:val="left"/>
      <w:pPr>
        <w:ind w:left="57" w:firstLine="56"/>
      </w:pPr>
      <w:rPr>
        <w:rFonts w:hint="default"/>
        <w:sz w:val="36"/>
        <w:szCs w:val="36"/>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15:restartNumberingAfterBreak="0">
    <w:nsid w:val="5FB61CB2"/>
    <w:multiLevelType w:val="hybridMultilevel"/>
    <w:tmpl w:val="F9A83428"/>
    <w:lvl w:ilvl="0" w:tplc="807802E8">
      <w:start w:val="1"/>
      <w:numFmt w:val="bullet"/>
      <w:lvlText w:val=""/>
      <w:lvlJc w:val="left"/>
      <w:pPr>
        <w:ind w:left="360" w:hanging="360"/>
      </w:pPr>
      <w:rPr>
        <w:rFonts w:ascii="Symbol" w:hAnsi="Symbol" w:hint="default"/>
        <w:b w:val="0"/>
        <w:sz w:val="20"/>
        <w:szCs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3D76CA5"/>
    <w:multiLevelType w:val="multilevel"/>
    <w:tmpl w:val="85C4432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72427DB"/>
    <w:multiLevelType w:val="hybridMultilevel"/>
    <w:tmpl w:val="6CF69490"/>
    <w:lvl w:ilvl="0" w:tplc="40F4535E">
      <w:start w:val="3"/>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E1033FE"/>
    <w:multiLevelType w:val="hybridMultilevel"/>
    <w:tmpl w:val="934E841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E905F8C"/>
    <w:multiLevelType w:val="hybridMultilevel"/>
    <w:tmpl w:val="A1E8C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0B4C63"/>
    <w:multiLevelType w:val="hybridMultilevel"/>
    <w:tmpl w:val="818EA0F4"/>
    <w:lvl w:ilvl="0" w:tplc="807802E8">
      <w:start w:val="1"/>
      <w:numFmt w:val="bullet"/>
      <w:lvlText w:val=""/>
      <w:lvlJc w:val="left"/>
      <w:pPr>
        <w:ind w:left="360" w:hanging="360"/>
      </w:pPr>
      <w:rPr>
        <w:rFonts w:ascii="Symbol" w:hAnsi="Symbol" w:hint="default"/>
        <w:b w:val="0"/>
        <w:sz w:val="20"/>
        <w:szCs w:val="20"/>
      </w:rPr>
    </w:lvl>
    <w:lvl w:ilvl="1" w:tplc="38DEF278">
      <w:numFmt w:val="bullet"/>
      <w:lvlText w:val="•"/>
      <w:lvlJc w:val="left"/>
      <w:pPr>
        <w:ind w:left="1080" w:hanging="360"/>
      </w:pPr>
      <w:rPr>
        <w:rFonts w:ascii="HelveticaLTStd-Roman" w:eastAsiaTheme="minorHAnsi" w:hAnsi="HelveticaLTStd-Roman" w:cs="HelveticaLTStd-Roman"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F8106D5"/>
    <w:multiLevelType w:val="hybridMultilevel"/>
    <w:tmpl w:val="A858D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05D698B"/>
    <w:multiLevelType w:val="hybridMultilevel"/>
    <w:tmpl w:val="AFA8381C"/>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36B1104"/>
    <w:multiLevelType w:val="hybridMultilevel"/>
    <w:tmpl w:val="5EAED2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7486782"/>
    <w:multiLevelType w:val="hybridMultilevel"/>
    <w:tmpl w:val="4E4ABB4C"/>
    <w:lvl w:ilvl="0" w:tplc="807802E8">
      <w:start w:val="1"/>
      <w:numFmt w:val="bullet"/>
      <w:lvlText w:val=""/>
      <w:lvlJc w:val="left"/>
      <w:pPr>
        <w:ind w:left="360" w:hanging="360"/>
      </w:pPr>
      <w:rPr>
        <w:rFonts w:ascii="Symbol" w:hAnsi="Symbol" w:hint="default"/>
        <w:b w:val="0"/>
        <w:sz w:val="20"/>
        <w:szCs w:val="20"/>
      </w:rPr>
    </w:lvl>
    <w:lvl w:ilvl="1" w:tplc="807802E8">
      <w:start w:val="1"/>
      <w:numFmt w:val="bullet"/>
      <w:lvlText w:val=""/>
      <w:lvlJc w:val="left"/>
      <w:pPr>
        <w:ind w:left="1080" w:hanging="360"/>
      </w:pPr>
      <w:rPr>
        <w:rFonts w:ascii="Symbol" w:hAnsi="Symbol" w:hint="default"/>
        <w:b w:val="0"/>
        <w:sz w:val="20"/>
        <w:szCs w:val="20"/>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817426"/>
    <w:multiLevelType w:val="multilevel"/>
    <w:tmpl w:val="705600AE"/>
    <w:lvl w:ilvl="0">
      <w:start w:val="1"/>
      <w:numFmt w:val="decimal"/>
      <w:lvlText w:val="%1."/>
      <w:lvlJc w:val="left"/>
      <w:pPr>
        <w:ind w:left="915" w:hanging="360"/>
      </w:pPr>
    </w:lvl>
    <w:lvl w:ilvl="1">
      <w:start w:val="2"/>
      <w:numFmt w:val="decimal"/>
      <w:isLgl/>
      <w:lvlText w:val="%1.%2"/>
      <w:lvlJc w:val="left"/>
      <w:pPr>
        <w:ind w:left="960" w:hanging="405"/>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37" w15:restartNumberingAfterBreak="0">
    <w:nsid w:val="7A072348"/>
    <w:multiLevelType w:val="hybridMultilevel"/>
    <w:tmpl w:val="7F369CB0"/>
    <w:lvl w:ilvl="0" w:tplc="807802E8">
      <w:start w:val="1"/>
      <w:numFmt w:val="bullet"/>
      <w:lvlText w:val=""/>
      <w:lvlJc w:val="left"/>
      <w:pPr>
        <w:ind w:left="360" w:hanging="360"/>
      </w:pPr>
      <w:rPr>
        <w:rFonts w:ascii="Symbol" w:hAnsi="Symbol" w:hint="default"/>
        <w:b w:val="0"/>
        <w:sz w:val="20"/>
        <w:szCs w:val="20"/>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B000AD6"/>
    <w:multiLevelType w:val="hybridMultilevel"/>
    <w:tmpl w:val="CF1E2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90001098">
    <w:abstractNumId w:val="5"/>
  </w:num>
  <w:num w:numId="2" w16cid:durableId="772432889">
    <w:abstractNumId w:val="19"/>
  </w:num>
  <w:num w:numId="3" w16cid:durableId="576479242">
    <w:abstractNumId w:val="34"/>
  </w:num>
  <w:num w:numId="4" w16cid:durableId="1494637469">
    <w:abstractNumId w:val="36"/>
  </w:num>
  <w:num w:numId="5" w16cid:durableId="772748699">
    <w:abstractNumId w:val="10"/>
  </w:num>
  <w:num w:numId="6" w16cid:durableId="1628781101">
    <w:abstractNumId w:val="23"/>
  </w:num>
  <w:num w:numId="7" w16cid:durableId="1069228063">
    <w:abstractNumId w:val="21"/>
  </w:num>
  <w:num w:numId="8" w16cid:durableId="31615772">
    <w:abstractNumId w:val="6"/>
  </w:num>
  <w:num w:numId="9" w16cid:durableId="1838304785">
    <w:abstractNumId w:val="7"/>
  </w:num>
  <w:num w:numId="10" w16cid:durableId="1939823709">
    <w:abstractNumId w:val="15"/>
  </w:num>
  <w:num w:numId="11" w16cid:durableId="93483778">
    <w:abstractNumId w:val="25"/>
  </w:num>
  <w:num w:numId="12" w16cid:durableId="1710379146">
    <w:abstractNumId w:val="2"/>
  </w:num>
  <w:num w:numId="13" w16cid:durableId="1867213080">
    <w:abstractNumId w:val="30"/>
  </w:num>
  <w:num w:numId="14" w16cid:durableId="335613370">
    <w:abstractNumId w:val="18"/>
  </w:num>
  <w:num w:numId="15" w16cid:durableId="278875088">
    <w:abstractNumId w:val="29"/>
  </w:num>
  <w:num w:numId="16" w16cid:durableId="1273439512">
    <w:abstractNumId w:val="27"/>
  </w:num>
  <w:num w:numId="17" w16cid:durableId="546835601">
    <w:abstractNumId w:val="38"/>
  </w:num>
  <w:num w:numId="18" w16cid:durableId="101533212">
    <w:abstractNumId w:val="1"/>
  </w:num>
  <w:num w:numId="19" w16cid:durableId="507720715">
    <w:abstractNumId w:val="26"/>
  </w:num>
  <w:num w:numId="20" w16cid:durableId="1956517274">
    <w:abstractNumId w:val="14"/>
  </w:num>
  <w:num w:numId="21" w16cid:durableId="1967277152">
    <w:abstractNumId w:val="35"/>
  </w:num>
  <w:num w:numId="22" w16cid:durableId="1222253407">
    <w:abstractNumId w:val="31"/>
  </w:num>
  <w:num w:numId="23" w16cid:durableId="1774283045">
    <w:abstractNumId w:val="12"/>
  </w:num>
  <w:num w:numId="24" w16cid:durableId="1591235255">
    <w:abstractNumId w:val="37"/>
  </w:num>
  <w:num w:numId="25" w16cid:durableId="1200432013">
    <w:abstractNumId w:val="9"/>
  </w:num>
  <w:num w:numId="26" w16cid:durableId="1174146023">
    <w:abstractNumId w:val="22"/>
  </w:num>
  <w:num w:numId="27" w16cid:durableId="381096964">
    <w:abstractNumId w:val="33"/>
  </w:num>
  <w:num w:numId="28" w16cid:durableId="40174445">
    <w:abstractNumId w:val="3"/>
  </w:num>
  <w:num w:numId="29" w16cid:durableId="1929269571">
    <w:abstractNumId w:val="24"/>
  </w:num>
  <w:num w:numId="30" w16cid:durableId="410125011">
    <w:abstractNumId w:val="17"/>
  </w:num>
  <w:num w:numId="31" w16cid:durableId="902329089">
    <w:abstractNumId w:val="16"/>
  </w:num>
  <w:num w:numId="32" w16cid:durableId="1866626601">
    <w:abstractNumId w:val="0"/>
  </w:num>
  <w:num w:numId="33" w16cid:durableId="1368796286">
    <w:abstractNumId w:val="13"/>
  </w:num>
  <w:num w:numId="34" w16cid:durableId="54623748">
    <w:abstractNumId w:val="32"/>
  </w:num>
  <w:num w:numId="35" w16cid:durableId="1084298829">
    <w:abstractNumId w:val="8"/>
  </w:num>
  <w:num w:numId="36" w16cid:durableId="694313279">
    <w:abstractNumId w:val="20"/>
  </w:num>
  <w:num w:numId="37" w16cid:durableId="546725334">
    <w:abstractNumId w:val="4"/>
  </w:num>
  <w:num w:numId="38" w16cid:durableId="33585347">
    <w:abstractNumId w:val="11"/>
  </w:num>
  <w:num w:numId="39" w16cid:durableId="14788392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F1"/>
    <w:rsid w:val="000C20B3"/>
    <w:rsid w:val="000D5296"/>
    <w:rsid w:val="00210740"/>
    <w:rsid w:val="0024299D"/>
    <w:rsid w:val="002E34A6"/>
    <w:rsid w:val="002F4424"/>
    <w:rsid w:val="00322AF8"/>
    <w:rsid w:val="00331B61"/>
    <w:rsid w:val="003F4C7A"/>
    <w:rsid w:val="00410C70"/>
    <w:rsid w:val="005244B1"/>
    <w:rsid w:val="005A0BC0"/>
    <w:rsid w:val="006355F5"/>
    <w:rsid w:val="006431D0"/>
    <w:rsid w:val="006B419A"/>
    <w:rsid w:val="006E5B44"/>
    <w:rsid w:val="007132D5"/>
    <w:rsid w:val="00736656"/>
    <w:rsid w:val="007979D5"/>
    <w:rsid w:val="007C62A2"/>
    <w:rsid w:val="007E783C"/>
    <w:rsid w:val="00987167"/>
    <w:rsid w:val="009D637B"/>
    <w:rsid w:val="00A031D3"/>
    <w:rsid w:val="00A3629B"/>
    <w:rsid w:val="00A92CF1"/>
    <w:rsid w:val="00AA3D3C"/>
    <w:rsid w:val="00AD5550"/>
    <w:rsid w:val="00B039B8"/>
    <w:rsid w:val="00B5423E"/>
    <w:rsid w:val="00BB41A8"/>
    <w:rsid w:val="00C50EFA"/>
    <w:rsid w:val="00CD1AA5"/>
    <w:rsid w:val="00DD095C"/>
    <w:rsid w:val="00DE0889"/>
    <w:rsid w:val="00E1357B"/>
    <w:rsid w:val="00E6644D"/>
    <w:rsid w:val="00F01CDA"/>
    <w:rsid w:val="00F16C7E"/>
    <w:rsid w:val="00F23E12"/>
    <w:rsid w:val="00FC71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7A20"/>
  <w15:chartTrackingRefBased/>
  <w15:docId w15:val="{7DE2E671-AB61-49CE-B5DE-B4374C61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F1"/>
    <w:pPr>
      <w:spacing w:after="200" w:line="276" w:lineRule="auto"/>
    </w:pPr>
  </w:style>
  <w:style w:type="paragraph" w:styleId="Heading1">
    <w:name w:val="heading 1"/>
    <w:basedOn w:val="Normal"/>
    <w:next w:val="Normal"/>
    <w:link w:val="Heading1Char"/>
    <w:uiPriority w:val="9"/>
    <w:qFormat/>
    <w:rsid w:val="00A92CF1"/>
    <w:pPr>
      <w:keepNext/>
      <w:keepLines/>
      <w:numPr>
        <w:numId w:val="11"/>
      </w:numPr>
      <w:spacing w:before="240" w:after="0"/>
      <w:outlineLvl w:val="0"/>
    </w:pPr>
    <w:rPr>
      <w:rFonts w:ascii="Arial" w:eastAsiaTheme="majorEastAsia" w:hAnsi="Arial" w:cstheme="majorBidi"/>
      <w:b/>
      <w:sz w:val="36"/>
      <w:szCs w:val="32"/>
    </w:rPr>
  </w:style>
  <w:style w:type="paragraph" w:styleId="Heading2">
    <w:name w:val="heading 2"/>
    <w:basedOn w:val="Normal"/>
    <w:next w:val="Normal"/>
    <w:link w:val="Heading2Char"/>
    <w:uiPriority w:val="9"/>
    <w:unhideWhenUsed/>
    <w:qFormat/>
    <w:rsid w:val="00A92CF1"/>
    <w:pPr>
      <w:keepNext/>
      <w:keepLines/>
      <w:numPr>
        <w:ilvl w:val="1"/>
        <w:numId w:val="11"/>
      </w:numPr>
      <w:spacing w:before="40" w:after="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A92CF1"/>
    <w:pPr>
      <w:keepNext/>
      <w:keepLines/>
      <w:numPr>
        <w:ilvl w:val="2"/>
        <w:numId w:val="11"/>
      </w:numPr>
      <w:spacing w:before="40" w:after="0" w:line="259" w:lineRule="auto"/>
      <w:outlineLvl w:val="2"/>
    </w:pPr>
    <w:rPr>
      <w:rFonts w:ascii="Arial" w:eastAsiaTheme="majorEastAsia" w:hAnsi="Arial" w:cstheme="majorBidi"/>
      <w:b/>
      <w:color w:val="000000" w:themeColor="text1"/>
      <w:sz w:val="24"/>
      <w:szCs w:val="24"/>
    </w:rPr>
  </w:style>
  <w:style w:type="paragraph" w:styleId="Heading4">
    <w:name w:val="heading 4"/>
    <w:basedOn w:val="Normal"/>
    <w:next w:val="Normal"/>
    <w:link w:val="Heading4Char"/>
    <w:uiPriority w:val="9"/>
    <w:unhideWhenUsed/>
    <w:qFormat/>
    <w:rsid w:val="00A92CF1"/>
    <w:pPr>
      <w:keepNext/>
      <w:keepLines/>
      <w:numPr>
        <w:ilvl w:val="3"/>
        <w:numId w:val="11"/>
      </w:numPr>
      <w:spacing w:before="40" w:after="0"/>
      <w:outlineLvl w:val="3"/>
    </w:pPr>
    <w:rPr>
      <w:rFonts w:ascii="Arial" w:eastAsiaTheme="majorEastAsia" w:hAnsi="Arial" w:cstheme="majorBidi"/>
      <w:i/>
      <w:iCs/>
      <w:color w:val="000000" w:themeColor="text1"/>
      <w:sz w:val="24"/>
    </w:rPr>
  </w:style>
  <w:style w:type="paragraph" w:styleId="Heading5">
    <w:name w:val="heading 5"/>
    <w:basedOn w:val="Normal"/>
    <w:next w:val="Normal"/>
    <w:link w:val="Heading5Char"/>
    <w:uiPriority w:val="9"/>
    <w:unhideWhenUsed/>
    <w:qFormat/>
    <w:rsid w:val="00A92CF1"/>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2CF1"/>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2CF1"/>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2CF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2CF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CF1"/>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A92CF1"/>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A92CF1"/>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uiPriority w:val="9"/>
    <w:rsid w:val="00A92CF1"/>
    <w:rPr>
      <w:rFonts w:ascii="Arial" w:eastAsiaTheme="majorEastAsia" w:hAnsi="Arial" w:cstheme="majorBidi"/>
      <w:i/>
      <w:iCs/>
      <w:color w:val="000000" w:themeColor="text1"/>
      <w:sz w:val="24"/>
    </w:rPr>
  </w:style>
  <w:style w:type="character" w:customStyle="1" w:styleId="Heading5Char">
    <w:name w:val="Heading 5 Char"/>
    <w:basedOn w:val="DefaultParagraphFont"/>
    <w:link w:val="Heading5"/>
    <w:uiPriority w:val="9"/>
    <w:rsid w:val="00A92CF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2CF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2CF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2C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2CF1"/>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92CF1"/>
    <w:rPr>
      <w:color w:val="0563C1" w:themeColor="hyperlink"/>
      <w:u w:val="single"/>
    </w:rPr>
  </w:style>
  <w:style w:type="table" w:styleId="TableGrid">
    <w:name w:val="Table Grid"/>
    <w:basedOn w:val="TableNormal"/>
    <w:uiPriority w:val="5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2CF1"/>
    <w:pPr>
      <w:ind w:left="720"/>
      <w:contextualSpacing/>
    </w:pPr>
  </w:style>
  <w:style w:type="paragraph" w:styleId="NormalWeb">
    <w:name w:val="Normal (Web)"/>
    <w:basedOn w:val="Normal"/>
    <w:uiPriority w:val="99"/>
    <w:rsid w:val="00A92CF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A92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CF1"/>
    <w:rPr>
      <w:rFonts w:ascii="Tahoma" w:hAnsi="Tahoma" w:cs="Tahoma"/>
      <w:sz w:val="16"/>
      <w:szCs w:val="16"/>
    </w:rPr>
  </w:style>
  <w:style w:type="character" w:styleId="CommentReference">
    <w:name w:val="annotation reference"/>
    <w:basedOn w:val="DefaultParagraphFont"/>
    <w:uiPriority w:val="99"/>
    <w:semiHidden/>
    <w:unhideWhenUsed/>
    <w:rsid w:val="00A92CF1"/>
    <w:rPr>
      <w:sz w:val="16"/>
      <w:szCs w:val="16"/>
    </w:rPr>
  </w:style>
  <w:style w:type="paragraph" w:styleId="CommentText">
    <w:name w:val="annotation text"/>
    <w:basedOn w:val="Normal"/>
    <w:link w:val="CommentTextChar"/>
    <w:uiPriority w:val="99"/>
    <w:semiHidden/>
    <w:unhideWhenUsed/>
    <w:rsid w:val="00A92CF1"/>
    <w:pPr>
      <w:spacing w:line="240" w:lineRule="auto"/>
    </w:pPr>
    <w:rPr>
      <w:sz w:val="20"/>
      <w:szCs w:val="20"/>
    </w:rPr>
  </w:style>
  <w:style w:type="character" w:customStyle="1" w:styleId="CommentTextChar">
    <w:name w:val="Comment Text Char"/>
    <w:basedOn w:val="DefaultParagraphFont"/>
    <w:link w:val="CommentText"/>
    <w:uiPriority w:val="99"/>
    <w:semiHidden/>
    <w:rsid w:val="00A92CF1"/>
    <w:rPr>
      <w:sz w:val="20"/>
      <w:szCs w:val="20"/>
    </w:rPr>
  </w:style>
  <w:style w:type="paragraph" w:styleId="CommentSubject">
    <w:name w:val="annotation subject"/>
    <w:basedOn w:val="CommentText"/>
    <w:next w:val="CommentText"/>
    <w:link w:val="CommentSubjectChar"/>
    <w:uiPriority w:val="99"/>
    <w:semiHidden/>
    <w:unhideWhenUsed/>
    <w:rsid w:val="00A92CF1"/>
    <w:rPr>
      <w:b/>
      <w:bCs/>
    </w:rPr>
  </w:style>
  <w:style w:type="character" w:customStyle="1" w:styleId="CommentSubjectChar">
    <w:name w:val="Comment Subject Char"/>
    <w:basedOn w:val="CommentTextChar"/>
    <w:link w:val="CommentSubject"/>
    <w:uiPriority w:val="99"/>
    <w:semiHidden/>
    <w:rsid w:val="00A92CF1"/>
    <w:rPr>
      <w:b/>
      <w:bCs/>
      <w:sz w:val="20"/>
      <w:szCs w:val="20"/>
    </w:rPr>
  </w:style>
  <w:style w:type="paragraph" w:customStyle="1" w:styleId="EndNoteBibliographyTitle">
    <w:name w:val="EndNote Bibliography Title"/>
    <w:basedOn w:val="Normal"/>
    <w:link w:val="EndNoteBibliographyTitleChar"/>
    <w:rsid w:val="00A92CF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92CF1"/>
    <w:rPr>
      <w:rFonts w:ascii="Calibri" w:hAnsi="Calibri" w:cs="Calibri"/>
      <w:noProof/>
      <w:lang w:val="en-US"/>
    </w:rPr>
  </w:style>
  <w:style w:type="paragraph" w:customStyle="1" w:styleId="EndNoteBibliography">
    <w:name w:val="EndNote Bibliography"/>
    <w:basedOn w:val="Normal"/>
    <w:link w:val="EndNoteBibliographyChar"/>
    <w:rsid w:val="00A92CF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92CF1"/>
    <w:rPr>
      <w:rFonts w:ascii="Calibri" w:hAnsi="Calibri" w:cs="Calibri"/>
      <w:noProof/>
      <w:lang w:val="en-US"/>
    </w:rPr>
  </w:style>
  <w:style w:type="paragraph" w:styleId="Header">
    <w:name w:val="header"/>
    <w:basedOn w:val="Normal"/>
    <w:link w:val="HeaderChar"/>
    <w:uiPriority w:val="99"/>
    <w:unhideWhenUsed/>
    <w:rsid w:val="00A92C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CF1"/>
  </w:style>
  <w:style w:type="paragraph" w:styleId="Footer">
    <w:name w:val="footer"/>
    <w:basedOn w:val="Normal"/>
    <w:link w:val="FooterChar"/>
    <w:uiPriority w:val="99"/>
    <w:unhideWhenUsed/>
    <w:rsid w:val="00A92C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CF1"/>
  </w:style>
  <w:style w:type="paragraph" w:styleId="TOCHeading">
    <w:name w:val="TOC Heading"/>
    <w:basedOn w:val="Heading1"/>
    <w:next w:val="Normal"/>
    <w:uiPriority w:val="39"/>
    <w:unhideWhenUsed/>
    <w:qFormat/>
    <w:rsid w:val="00A92CF1"/>
    <w:pPr>
      <w:numPr>
        <w:numId w:val="0"/>
      </w:numPr>
      <w:spacing w:line="259" w:lineRule="auto"/>
      <w:outlineLvl w:val="9"/>
    </w:pPr>
    <w:rPr>
      <w:lang w:val="en-US"/>
    </w:rPr>
  </w:style>
  <w:style w:type="paragraph" w:styleId="TOC1">
    <w:name w:val="toc 1"/>
    <w:basedOn w:val="Normal"/>
    <w:next w:val="Normal"/>
    <w:autoRedefine/>
    <w:uiPriority w:val="39"/>
    <w:unhideWhenUsed/>
    <w:rsid w:val="00A92CF1"/>
    <w:pPr>
      <w:spacing w:after="100"/>
    </w:pPr>
  </w:style>
  <w:style w:type="paragraph" w:styleId="Caption">
    <w:name w:val="caption"/>
    <w:basedOn w:val="Normal"/>
    <w:next w:val="Normal"/>
    <w:uiPriority w:val="35"/>
    <w:unhideWhenUsed/>
    <w:qFormat/>
    <w:rsid w:val="00A92CF1"/>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A92CF1"/>
    <w:pPr>
      <w:spacing w:after="0"/>
    </w:pPr>
  </w:style>
  <w:style w:type="paragraph" w:styleId="TOC2">
    <w:name w:val="toc 2"/>
    <w:basedOn w:val="Normal"/>
    <w:next w:val="Normal"/>
    <w:autoRedefine/>
    <w:uiPriority w:val="39"/>
    <w:unhideWhenUsed/>
    <w:rsid w:val="00A92CF1"/>
    <w:pPr>
      <w:spacing w:after="100"/>
      <w:ind w:left="220"/>
    </w:pPr>
  </w:style>
  <w:style w:type="paragraph" w:styleId="Title">
    <w:name w:val="Title"/>
    <w:basedOn w:val="Normal"/>
    <w:next w:val="Normal"/>
    <w:link w:val="TitleChar"/>
    <w:uiPriority w:val="10"/>
    <w:qFormat/>
    <w:rsid w:val="00A92C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CF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92CF1"/>
    <w:rPr>
      <w:rFonts w:eastAsiaTheme="minorEastAsia"/>
      <w:color w:val="5A5A5A" w:themeColor="text1" w:themeTint="A5"/>
      <w:spacing w:val="15"/>
    </w:rPr>
  </w:style>
  <w:style w:type="paragraph" w:styleId="TOC3">
    <w:name w:val="toc 3"/>
    <w:basedOn w:val="Normal"/>
    <w:next w:val="Normal"/>
    <w:autoRedefine/>
    <w:uiPriority w:val="39"/>
    <w:unhideWhenUsed/>
    <w:rsid w:val="00A92CF1"/>
    <w:pPr>
      <w:spacing w:after="100"/>
      <w:ind w:left="440"/>
    </w:pPr>
  </w:style>
  <w:style w:type="table" w:customStyle="1" w:styleId="TableGrid1">
    <w:name w:val="Table Grid1"/>
    <w:basedOn w:val="TableNormal"/>
    <w:next w:val="TableGrid"/>
    <w:uiPriority w:val="3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92CF1"/>
  </w:style>
  <w:style w:type="table" w:customStyle="1" w:styleId="TableGrid3">
    <w:name w:val="Table Grid3"/>
    <w:basedOn w:val="TableNormal"/>
    <w:next w:val="TableGrid"/>
    <w:uiPriority w:val="5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2CF1"/>
    <w:pPr>
      <w:spacing w:after="0" w:line="240" w:lineRule="auto"/>
    </w:pPr>
  </w:style>
  <w:style w:type="numbering" w:customStyle="1" w:styleId="Style1">
    <w:name w:val="Style1"/>
    <w:uiPriority w:val="99"/>
    <w:rsid w:val="00A92CF1"/>
    <w:pPr>
      <w:numPr>
        <w:numId w:val="9"/>
      </w:numPr>
    </w:pPr>
  </w:style>
  <w:style w:type="paragraph" w:styleId="TOC4">
    <w:name w:val="toc 4"/>
    <w:basedOn w:val="Normal"/>
    <w:next w:val="Normal"/>
    <w:autoRedefine/>
    <w:uiPriority w:val="39"/>
    <w:unhideWhenUsed/>
    <w:rsid w:val="00A92CF1"/>
    <w:pPr>
      <w:spacing w:after="100" w:line="259" w:lineRule="auto"/>
      <w:ind w:left="660"/>
    </w:pPr>
    <w:rPr>
      <w:rFonts w:eastAsiaTheme="minorEastAsia"/>
      <w:lang w:eastAsia="en-IE"/>
    </w:rPr>
  </w:style>
  <w:style w:type="paragraph" w:styleId="TOC5">
    <w:name w:val="toc 5"/>
    <w:basedOn w:val="Normal"/>
    <w:next w:val="Normal"/>
    <w:autoRedefine/>
    <w:uiPriority w:val="39"/>
    <w:unhideWhenUsed/>
    <w:rsid w:val="00A92CF1"/>
    <w:pPr>
      <w:spacing w:after="100" w:line="259" w:lineRule="auto"/>
      <w:ind w:left="880"/>
    </w:pPr>
    <w:rPr>
      <w:rFonts w:eastAsiaTheme="minorEastAsia"/>
      <w:lang w:eastAsia="en-IE"/>
    </w:rPr>
  </w:style>
  <w:style w:type="paragraph" w:styleId="TOC6">
    <w:name w:val="toc 6"/>
    <w:basedOn w:val="Normal"/>
    <w:next w:val="Normal"/>
    <w:autoRedefine/>
    <w:uiPriority w:val="39"/>
    <w:unhideWhenUsed/>
    <w:rsid w:val="00A92CF1"/>
    <w:pPr>
      <w:spacing w:after="100" w:line="259" w:lineRule="auto"/>
      <w:ind w:left="1100"/>
    </w:pPr>
    <w:rPr>
      <w:rFonts w:eastAsiaTheme="minorEastAsia"/>
      <w:lang w:eastAsia="en-IE"/>
    </w:rPr>
  </w:style>
  <w:style w:type="paragraph" w:styleId="TOC7">
    <w:name w:val="toc 7"/>
    <w:basedOn w:val="Normal"/>
    <w:next w:val="Normal"/>
    <w:autoRedefine/>
    <w:uiPriority w:val="39"/>
    <w:unhideWhenUsed/>
    <w:rsid w:val="00A92CF1"/>
    <w:pPr>
      <w:spacing w:after="100" w:line="259" w:lineRule="auto"/>
      <w:ind w:left="1320"/>
    </w:pPr>
    <w:rPr>
      <w:rFonts w:eastAsiaTheme="minorEastAsia"/>
      <w:lang w:eastAsia="en-IE"/>
    </w:rPr>
  </w:style>
  <w:style w:type="paragraph" w:styleId="TOC8">
    <w:name w:val="toc 8"/>
    <w:basedOn w:val="Normal"/>
    <w:next w:val="Normal"/>
    <w:autoRedefine/>
    <w:uiPriority w:val="39"/>
    <w:unhideWhenUsed/>
    <w:rsid w:val="00A92CF1"/>
    <w:pPr>
      <w:spacing w:after="100" w:line="259" w:lineRule="auto"/>
      <w:ind w:left="1540"/>
    </w:pPr>
    <w:rPr>
      <w:rFonts w:eastAsiaTheme="minorEastAsia"/>
      <w:lang w:eastAsia="en-IE"/>
    </w:rPr>
  </w:style>
  <w:style w:type="paragraph" w:styleId="TOC9">
    <w:name w:val="toc 9"/>
    <w:basedOn w:val="Normal"/>
    <w:next w:val="Normal"/>
    <w:autoRedefine/>
    <w:uiPriority w:val="39"/>
    <w:unhideWhenUsed/>
    <w:rsid w:val="00A92CF1"/>
    <w:pPr>
      <w:spacing w:after="100" w:line="259" w:lineRule="auto"/>
      <w:ind w:left="1760"/>
    </w:pPr>
    <w:rPr>
      <w:rFonts w:eastAsiaTheme="minorEastAsia"/>
      <w:lang w:eastAsia="en-IE"/>
    </w:rPr>
  </w:style>
  <w:style w:type="table" w:customStyle="1" w:styleId="TableGrid4">
    <w:name w:val="Table Grid4"/>
    <w:basedOn w:val="TableNormal"/>
    <w:next w:val="TableGrid"/>
    <w:uiPriority w:val="5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CF1"/>
  </w:style>
  <w:style w:type="table" w:customStyle="1" w:styleId="TableGrid6">
    <w:name w:val="Table Grid6"/>
    <w:basedOn w:val="TableNormal"/>
    <w:next w:val="TableGrid"/>
    <w:uiPriority w:val="5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92C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7">
    <w:name w:val="Table Grid7"/>
    <w:basedOn w:val="TableNormal"/>
    <w:next w:val="TableGrid"/>
    <w:uiPriority w:val="39"/>
    <w:rsid w:val="00A9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22AF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Keating</dc:creator>
  <cp:keywords/>
  <dc:description/>
  <cp:lastModifiedBy>Dolores Mcwilliams</cp:lastModifiedBy>
  <cp:revision>20</cp:revision>
  <dcterms:created xsi:type="dcterms:W3CDTF">2023-03-30T09:50:00Z</dcterms:created>
  <dcterms:modified xsi:type="dcterms:W3CDTF">2023-03-31T11:47:00Z</dcterms:modified>
</cp:coreProperties>
</file>