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0ED" w:rsidRDefault="00DF10ED" w:rsidP="00DF10ED">
      <w:pPr>
        <w:autoSpaceDE w:val="0"/>
        <w:autoSpaceDN w:val="0"/>
        <w:adjustRightInd w:val="0"/>
        <w:spacing w:line="370" w:lineRule="exact"/>
        <w:jc w:val="left"/>
      </w:pPr>
      <w:r w:rsidRPr="00074674">
        <w:rPr>
          <w:b/>
          <w:bCs/>
        </w:rPr>
        <w:t xml:space="preserve">Supplementary Figure 1 </w:t>
      </w:r>
      <w:r>
        <w:t>A shows the PCA results of the two groups of samples, and 1B shows the histogram after sample normalization.</w:t>
      </w:r>
    </w:p>
    <w:p w:rsidR="00DF10ED" w:rsidRDefault="00DF10ED" w:rsidP="00DF10ED">
      <w:r>
        <w:rPr>
          <w:noProof/>
        </w:rPr>
        <w:drawing>
          <wp:inline distT="0" distB="0" distL="0" distR="0" wp14:anchorId="582CE94C" wp14:editId="4DFEF6FA">
            <wp:extent cx="5274310" cy="79476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4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0ED" w:rsidRDefault="00DF10ED" w:rsidP="00DF10ED"/>
    <w:p w:rsidR="00DF10ED" w:rsidRDefault="00DF10ED" w:rsidP="00DF10ED">
      <w:pPr>
        <w:widowControl/>
        <w:spacing w:line="240" w:lineRule="auto"/>
        <w:jc w:val="left"/>
      </w:pPr>
      <w:r w:rsidRPr="00074674">
        <w:rPr>
          <w:b/>
          <w:bCs/>
        </w:rPr>
        <w:lastRenderedPageBreak/>
        <w:t>Supplementary Figure 2</w:t>
      </w:r>
      <w:r>
        <w:t xml:space="preserve"> shows the sample clustering diagram.</w:t>
      </w:r>
    </w:p>
    <w:p w:rsidR="00DF10ED" w:rsidRDefault="00DF10ED" w:rsidP="00DF10ED">
      <w:r>
        <w:rPr>
          <w:rFonts w:hint="eastAsia"/>
          <w:noProof/>
        </w:rPr>
        <w:drawing>
          <wp:inline distT="0" distB="0" distL="0" distR="0" wp14:anchorId="4955C403" wp14:editId="7A4D9635">
            <wp:extent cx="5274310" cy="80981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9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0ED" w:rsidRDefault="00DF10ED" w:rsidP="00DF10ED"/>
    <w:p w:rsidR="00DF10ED" w:rsidRDefault="00DF10ED" w:rsidP="00DF10ED"/>
    <w:p w:rsidR="00DF10ED" w:rsidRDefault="00DF10ED" w:rsidP="00DF10ED">
      <w:pPr>
        <w:jc w:val="left"/>
      </w:pPr>
      <w:r w:rsidRPr="00074674">
        <w:rPr>
          <w:b/>
          <w:bCs/>
        </w:rPr>
        <w:lastRenderedPageBreak/>
        <w:t>Supplementary Figure 3</w:t>
      </w:r>
      <w:r>
        <w:t xml:space="preserve"> shows the correlation between samples and immune infiltrating cells by sample dendrogram and feature heatmap.</w:t>
      </w:r>
      <w:r>
        <w:rPr>
          <w:rFonts w:hint="eastAsia"/>
          <w:noProof/>
        </w:rPr>
        <w:drawing>
          <wp:inline distT="0" distB="0" distL="0" distR="0" wp14:anchorId="0D885768" wp14:editId="428DF6D7">
            <wp:extent cx="5092154" cy="800178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939" cy="80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0ED" w:rsidRDefault="00DF10ED" w:rsidP="00DF10ED">
      <w:pPr>
        <w:jc w:val="left"/>
      </w:pPr>
      <w:r w:rsidRPr="00074674">
        <w:rPr>
          <w:b/>
          <w:bCs/>
        </w:rPr>
        <w:lastRenderedPageBreak/>
        <w:t>Supplementary Figure 4</w:t>
      </w:r>
      <w:r>
        <w:t xml:space="preserve"> 4A is a scale-free network test, 4B shows the choice of soft threshold.</w:t>
      </w:r>
      <w:r>
        <w:rPr>
          <w:noProof/>
        </w:rPr>
        <w:drawing>
          <wp:inline distT="0" distB="0" distL="0" distR="0" wp14:anchorId="5B436993" wp14:editId="44361394">
            <wp:extent cx="5274310" cy="76625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0ED" w:rsidRDefault="00DF10ED" w:rsidP="00DF10ED">
      <w:pPr>
        <w:jc w:val="left"/>
        <w:rPr>
          <w:b/>
          <w:bCs/>
        </w:rPr>
      </w:pPr>
    </w:p>
    <w:p w:rsidR="00DF10ED" w:rsidRDefault="00DF10ED" w:rsidP="00DF10ED">
      <w:pPr>
        <w:jc w:val="left"/>
        <w:rPr>
          <w:b/>
          <w:bCs/>
        </w:rPr>
      </w:pPr>
    </w:p>
    <w:p w:rsidR="00BD7C0B" w:rsidRPr="00DF10ED" w:rsidRDefault="00BD7C0B"/>
    <w:sectPr w:rsidR="00BD7C0B" w:rsidRPr="00DF1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ED"/>
    <w:rsid w:val="003D23D1"/>
    <w:rsid w:val="005E2008"/>
    <w:rsid w:val="00790D56"/>
    <w:rsid w:val="00BD7C0B"/>
    <w:rsid w:val="00D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B143F1-5368-4060-9D1B-6786D922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0ED"/>
    <w:pPr>
      <w:widowControl w:val="0"/>
      <w:spacing w:line="360" w:lineRule="auto"/>
      <w:jc w:val="both"/>
    </w:pPr>
    <w:rPr>
      <w:rFonts w:ascii="Times New Roman" w:eastAsia="宋体" w:hAnsi="Times New Roman"/>
      <w:sz w:val="20"/>
    </w:rPr>
  </w:style>
  <w:style w:type="paragraph" w:styleId="1">
    <w:name w:val="heading 1"/>
    <w:aliases w:val="标题 1中文"/>
    <w:basedOn w:val="a"/>
    <w:next w:val="a"/>
    <w:link w:val="10"/>
    <w:autoRedefine/>
    <w:uiPriority w:val="9"/>
    <w:qFormat/>
    <w:rsid w:val="00790D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E2008"/>
    <w:pPr>
      <w:keepNext/>
      <w:keepLines/>
      <w:wordWrap w:val="0"/>
      <w:spacing w:before="260" w:after="260" w:line="415" w:lineRule="auto"/>
      <w:outlineLvl w:val="1"/>
    </w:pPr>
    <w:rPr>
      <w:rFonts w:eastAsiaTheme="majorEastAsia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008"/>
    <w:pPr>
      <w:widowControl w:val="0"/>
      <w:jc w:val="both"/>
    </w:pPr>
    <w:rPr>
      <w:rFonts w:eastAsia="Times New Roman"/>
      <w:sz w:val="20"/>
    </w:rPr>
  </w:style>
  <w:style w:type="paragraph" w:styleId="a4">
    <w:name w:val="Title"/>
    <w:basedOn w:val="a"/>
    <w:next w:val="a"/>
    <w:link w:val="a5"/>
    <w:autoRedefine/>
    <w:uiPriority w:val="10"/>
    <w:qFormat/>
    <w:rsid w:val="00790D56"/>
    <w:pPr>
      <w:spacing w:before="240" w:after="60"/>
      <w:jc w:val="center"/>
      <w:outlineLvl w:val="0"/>
    </w:pPr>
    <w:rPr>
      <w:rFonts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790D56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E2008"/>
    <w:rPr>
      <w:rFonts w:ascii="Times New Roman" w:eastAsiaTheme="majorEastAsia" w:hAnsi="Times New Roman" w:cstheme="majorBidi"/>
      <w:b/>
      <w:bCs/>
      <w:sz w:val="24"/>
      <w:szCs w:val="32"/>
    </w:rPr>
  </w:style>
  <w:style w:type="character" w:customStyle="1" w:styleId="10">
    <w:name w:val="标题 1 字符"/>
    <w:aliases w:val="标题 1中文 字符"/>
    <w:basedOn w:val="a0"/>
    <w:link w:val="1"/>
    <w:uiPriority w:val="9"/>
    <w:rsid w:val="00790D56"/>
    <w:rPr>
      <w:rFonts w:ascii="Times New Roman" w:eastAsia="宋体" w:hAnsi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健玲</dc:creator>
  <cp:keywords/>
  <dc:description/>
  <cp:lastModifiedBy>宋 健玲</cp:lastModifiedBy>
  <cp:revision>1</cp:revision>
  <dcterms:created xsi:type="dcterms:W3CDTF">2023-04-13T08:16:00Z</dcterms:created>
  <dcterms:modified xsi:type="dcterms:W3CDTF">2023-04-13T08:18:00Z</dcterms:modified>
</cp:coreProperties>
</file>