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69955"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36"/>
          <w:szCs w:val="36"/>
          <w:lang w:eastAsia="en-US"/>
        </w:rPr>
      </w:pPr>
      <w:r w:rsidRPr="00EA0B57">
        <w:rPr>
          <w:rFonts w:ascii="Times New Roman" w:eastAsia="Malgun Gothic" w:hAnsi="Times New Roman" w:cs="Times New Roman"/>
          <w:noProof/>
          <w:kern w:val="0"/>
          <w:sz w:val="36"/>
          <w:szCs w:val="36"/>
          <w:lang w:eastAsia="en-US"/>
        </w:rPr>
        <w:drawing>
          <wp:inline distT="0" distB="0" distL="0" distR="0" wp14:anchorId="04B2CEFE" wp14:editId="5ABB9FBE">
            <wp:extent cx="1839250" cy="804672"/>
            <wp:effectExtent l="0" t="0" r="8890" b="0"/>
            <wp:docPr id="1" name="그림 1"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텍스트, 클립아트이(가) 표시된 사진&#10;&#10;자동 생성된 설명"/>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39250" cy="804672"/>
                    </a:xfrm>
                    <a:prstGeom prst="rect">
                      <a:avLst/>
                    </a:prstGeom>
                  </pic:spPr>
                </pic:pic>
              </a:graphicData>
            </a:graphic>
          </wp:inline>
        </w:drawing>
      </w:r>
    </w:p>
    <w:p w14:paraId="26352F2B"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kern w:val="0"/>
          <w:sz w:val="36"/>
          <w:szCs w:val="36"/>
          <w:lang w:eastAsia="en-US"/>
        </w:rPr>
      </w:pPr>
    </w:p>
    <w:p w14:paraId="615F3D91"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36"/>
          <w:szCs w:val="36"/>
          <w:lang w:eastAsia="en-US"/>
        </w:rPr>
      </w:pPr>
    </w:p>
    <w:p w14:paraId="1DC9BF51"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36"/>
          <w:szCs w:val="36"/>
          <w:lang w:eastAsia="en-US"/>
        </w:rPr>
      </w:pPr>
      <w:r w:rsidRPr="00EA0B57">
        <w:rPr>
          <w:rFonts w:ascii="Times New Roman" w:eastAsia="Malgun Gothic" w:hAnsi="Times New Roman" w:cs="Times New Roman"/>
          <w:kern w:val="0"/>
          <w:sz w:val="36"/>
          <w:szCs w:val="36"/>
          <w:lang w:eastAsia="en-US"/>
        </w:rPr>
        <w:t>Supplementary Materials for</w:t>
      </w:r>
    </w:p>
    <w:p w14:paraId="5FBD3F85"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kern w:val="0"/>
          <w:sz w:val="24"/>
          <w:szCs w:val="20"/>
          <w:lang w:eastAsia="en-US"/>
        </w:rPr>
      </w:pPr>
    </w:p>
    <w:p w14:paraId="7A3ABAE3" w14:textId="77777777" w:rsidR="001E28A1" w:rsidRDefault="001E28A1" w:rsidP="001E28A1">
      <w:pPr>
        <w:widowControl/>
        <w:wordWrap/>
        <w:autoSpaceDE/>
        <w:autoSpaceDN/>
        <w:spacing w:after="0" w:line="240" w:lineRule="auto"/>
        <w:jc w:val="center"/>
        <w:rPr>
          <w:rFonts w:ascii="Times New Roman" w:eastAsia="Malgun Gothic" w:hAnsi="Times New Roman" w:cs="Times New Roman"/>
          <w:b/>
          <w:bCs/>
          <w:kern w:val="0"/>
          <w:sz w:val="28"/>
          <w:szCs w:val="28"/>
          <w:lang w:eastAsia="en-US"/>
        </w:rPr>
      </w:pPr>
      <w:r w:rsidRPr="00D37306">
        <w:rPr>
          <w:rFonts w:ascii="Times New Roman" w:eastAsia="Malgun Gothic" w:hAnsi="Times New Roman" w:cs="Times New Roman"/>
          <w:b/>
          <w:bCs/>
          <w:kern w:val="0"/>
          <w:sz w:val="28"/>
          <w:szCs w:val="28"/>
          <w:lang w:eastAsia="en-US"/>
        </w:rPr>
        <w:t>Blocking the FAM19A5-LRRC4B complex enhances neurite growth and synapse assembly.</w:t>
      </w:r>
    </w:p>
    <w:p w14:paraId="3A20940C"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28"/>
          <w:szCs w:val="28"/>
          <w:lang w:eastAsia="en-US"/>
        </w:rPr>
      </w:pPr>
    </w:p>
    <w:p w14:paraId="0EDC5453"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24"/>
          <w:szCs w:val="24"/>
        </w:rPr>
      </w:pPr>
      <w:r w:rsidRPr="00163CE7">
        <w:rPr>
          <w:rFonts w:ascii="Times New Roman" w:eastAsia="Malgun Gothic" w:hAnsi="Times New Roman" w:cs="Times New Roman"/>
          <w:kern w:val="0"/>
          <w:sz w:val="24"/>
          <w:szCs w:val="24"/>
          <w:lang w:eastAsia="en-US"/>
        </w:rPr>
        <w:t>Han-Byul Kim</w:t>
      </w:r>
      <w:r>
        <w:rPr>
          <w:rFonts w:ascii="Times New Roman" w:eastAsia="Malgun Gothic" w:hAnsi="Times New Roman" w:cs="Times New Roman"/>
          <w:kern w:val="0"/>
          <w:sz w:val="24"/>
          <w:szCs w:val="24"/>
          <w:lang w:eastAsia="en-US"/>
        </w:rPr>
        <w:t xml:space="preserve"> </w:t>
      </w:r>
      <w:r w:rsidRPr="00337A41">
        <w:rPr>
          <w:rFonts w:ascii="Times New Roman" w:eastAsia="Malgun Gothic" w:hAnsi="Times New Roman" w:cs="Times New Roman"/>
          <w:i/>
          <w:iCs/>
          <w:kern w:val="0"/>
          <w:sz w:val="24"/>
          <w:szCs w:val="24"/>
        </w:rPr>
        <w:t>et al.</w:t>
      </w:r>
    </w:p>
    <w:p w14:paraId="359B9DF7"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24"/>
          <w:szCs w:val="24"/>
          <w:lang w:eastAsia="en-US"/>
        </w:rPr>
      </w:pPr>
    </w:p>
    <w:p w14:paraId="2E07CDD8" w14:textId="77777777" w:rsidR="001E28A1" w:rsidRPr="00EA0B57" w:rsidRDefault="001E28A1" w:rsidP="001E28A1">
      <w:pPr>
        <w:widowControl/>
        <w:wordWrap/>
        <w:autoSpaceDE/>
        <w:autoSpaceDN/>
        <w:spacing w:after="0" w:line="240" w:lineRule="auto"/>
        <w:jc w:val="center"/>
        <w:rPr>
          <w:rFonts w:ascii="Times New Roman" w:eastAsia="Malgun Gothic" w:hAnsi="Times New Roman" w:cs="Times New Roman"/>
          <w:kern w:val="0"/>
          <w:sz w:val="24"/>
          <w:szCs w:val="24"/>
          <w:lang w:eastAsia="en-US"/>
        </w:rPr>
      </w:pPr>
      <w:r w:rsidRPr="00EA0B57">
        <w:rPr>
          <w:rFonts w:ascii="Times New Roman" w:eastAsia="Malgun Gothic" w:hAnsi="Times New Roman" w:cs="Times New Roman"/>
          <w:kern w:val="0"/>
          <w:sz w:val="24"/>
          <w:szCs w:val="24"/>
          <w:lang w:eastAsia="en-US"/>
        </w:rPr>
        <w:t xml:space="preserve">Corresponding author: </w:t>
      </w:r>
      <w:r w:rsidRPr="00913488">
        <w:rPr>
          <w:rFonts w:ascii="Times New Roman" w:hAnsi="Times New Roman" w:cs="Times New Roman"/>
          <w:sz w:val="24"/>
          <w:szCs w:val="28"/>
        </w:rPr>
        <w:t>Jae Young Seong</w:t>
      </w:r>
      <w:r>
        <w:rPr>
          <w:rFonts w:ascii="Times New Roman" w:hAnsi="Times New Roman" w:cs="Times New Roman"/>
          <w:sz w:val="24"/>
          <w:szCs w:val="28"/>
        </w:rPr>
        <w:t xml:space="preserve">, </w:t>
      </w:r>
      <w:hyperlink r:id="rId6" w:history="1">
        <w:r w:rsidRPr="00913488">
          <w:rPr>
            <w:rStyle w:val="Hyperlink"/>
            <w:rFonts w:ascii="Times New Roman" w:hAnsi="Times New Roman" w:cs="Times New Roman"/>
            <w:szCs w:val="28"/>
          </w:rPr>
          <w:t>jyseong@korea.ac.kr</w:t>
        </w:r>
      </w:hyperlink>
    </w:p>
    <w:p w14:paraId="7C70AB63"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kern w:val="0"/>
          <w:sz w:val="24"/>
          <w:szCs w:val="20"/>
          <w:lang w:eastAsia="en-US"/>
        </w:rPr>
      </w:pPr>
    </w:p>
    <w:p w14:paraId="096BDF97"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b/>
          <w:kern w:val="0"/>
          <w:sz w:val="24"/>
          <w:szCs w:val="20"/>
          <w:lang w:eastAsia="en-US"/>
        </w:rPr>
      </w:pPr>
    </w:p>
    <w:p w14:paraId="0A6D699E"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b/>
          <w:kern w:val="0"/>
          <w:sz w:val="24"/>
          <w:szCs w:val="20"/>
          <w:lang w:eastAsia="en-US"/>
        </w:rPr>
      </w:pPr>
      <w:r w:rsidRPr="00EA0B57">
        <w:rPr>
          <w:rFonts w:ascii="Times New Roman" w:eastAsia="Malgun Gothic" w:hAnsi="Times New Roman" w:cs="Times New Roman"/>
          <w:b/>
          <w:kern w:val="0"/>
          <w:sz w:val="24"/>
          <w:szCs w:val="20"/>
          <w:lang w:eastAsia="en-US"/>
        </w:rPr>
        <w:t>The PDF file includes:</w:t>
      </w:r>
    </w:p>
    <w:p w14:paraId="227989FF"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kern w:val="0"/>
          <w:sz w:val="24"/>
          <w:szCs w:val="20"/>
          <w:lang w:eastAsia="en-US"/>
        </w:rPr>
      </w:pPr>
    </w:p>
    <w:p w14:paraId="2BAFCCEF" w14:textId="77777777" w:rsidR="001E28A1" w:rsidRDefault="001E28A1" w:rsidP="001E28A1">
      <w:pPr>
        <w:widowControl/>
        <w:wordWrap/>
        <w:autoSpaceDE/>
        <w:autoSpaceDN/>
        <w:spacing w:after="0" w:line="240" w:lineRule="auto"/>
        <w:ind w:left="720"/>
        <w:jc w:val="left"/>
        <w:rPr>
          <w:rFonts w:ascii="Times New Roman" w:eastAsia="Malgun Gothic" w:hAnsi="Times New Roman" w:cs="Times New Roman"/>
          <w:kern w:val="0"/>
          <w:sz w:val="24"/>
          <w:szCs w:val="20"/>
          <w:lang w:eastAsia="en-US"/>
        </w:rPr>
      </w:pPr>
      <w:r w:rsidRPr="00EA0B57">
        <w:rPr>
          <w:rFonts w:ascii="Times New Roman" w:eastAsia="Malgun Gothic" w:hAnsi="Times New Roman" w:cs="Times New Roman"/>
          <w:kern w:val="0"/>
          <w:sz w:val="24"/>
          <w:szCs w:val="20"/>
          <w:lang w:eastAsia="en-US"/>
        </w:rPr>
        <w:t>Materials and Methods</w:t>
      </w:r>
    </w:p>
    <w:p w14:paraId="1255C9BD" w14:textId="77777777" w:rsidR="001E28A1" w:rsidRPr="00EA0B57" w:rsidRDefault="001E28A1" w:rsidP="001E28A1">
      <w:pPr>
        <w:widowControl/>
        <w:wordWrap/>
        <w:autoSpaceDE/>
        <w:autoSpaceDN/>
        <w:spacing w:after="0" w:line="240" w:lineRule="auto"/>
        <w:ind w:left="720"/>
        <w:jc w:val="left"/>
        <w:rPr>
          <w:rFonts w:ascii="Times New Roman" w:eastAsia="Malgun Gothic" w:hAnsi="Times New Roman" w:cs="Times New Roman"/>
          <w:kern w:val="0"/>
          <w:sz w:val="24"/>
          <w:szCs w:val="20"/>
          <w:lang w:eastAsia="en-US"/>
        </w:rPr>
      </w:pPr>
      <w:r w:rsidRPr="00EA0B57">
        <w:rPr>
          <w:rFonts w:ascii="Times New Roman" w:eastAsia="Malgun Gothic" w:hAnsi="Times New Roman" w:cs="Times New Roman"/>
          <w:kern w:val="0"/>
          <w:sz w:val="24"/>
          <w:szCs w:val="20"/>
          <w:lang w:eastAsia="en-US"/>
        </w:rPr>
        <w:t>Figs. S1 to S</w:t>
      </w:r>
      <w:r>
        <w:rPr>
          <w:rFonts w:ascii="Times New Roman" w:eastAsia="Malgun Gothic" w:hAnsi="Times New Roman" w:cs="Times New Roman"/>
          <w:kern w:val="0"/>
          <w:sz w:val="24"/>
          <w:szCs w:val="20"/>
          <w:lang w:eastAsia="en-US"/>
        </w:rPr>
        <w:t>9</w:t>
      </w:r>
    </w:p>
    <w:p w14:paraId="00291422" w14:textId="77777777" w:rsidR="001E28A1" w:rsidRDefault="001E28A1" w:rsidP="001E28A1">
      <w:pPr>
        <w:widowControl/>
        <w:wordWrap/>
        <w:autoSpaceDE/>
        <w:autoSpaceDN/>
        <w:spacing w:after="0" w:line="240" w:lineRule="auto"/>
        <w:ind w:left="720"/>
        <w:jc w:val="left"/>
        <w:rPr>
          <w:rFonts w:ascii="Times New Roman" w:eastAsia="Malgun Gothic" w:hAnsi="Times New Roman" w:cs="Times New Roman"/>
          <w:kern w:val="0"/>
          <w:sz w:val="24"/>
          <w:szCs w:val="20"/>
          <w:lang w:eastAsia="en-US"/>
        </w:rPr>
      </w:pPr>
      <w:r w:rsidRPr="00EA0B57">
        <w:rPr>
          <w:rFonts w:ascii="Times New Roman" w:eastAsia="Malgun Gothic" w:hAnsi="Times New Roman" w:cs="Times New Roman"/>
          <w:kern w:val="0"/>
          <w:sz w:val="24"/>
          <w:szCs w:val="20"/>
          <w:lang w:eastAsia="en-US"/>
        </w:rPr>
        <w:t>Tables S1 to S</w:t>
      </w:r>
      <w:r>
        <w:rPr>
          <w:rFonts w:ascii="Times New Roman" w:eastAsia="Malgun Gothic" w:hAnsi="Times New Roman" w:cs="Times New Roman"/>
          <w:kern w:val="0"/>
          <w:sz w:val="24"/>
          <w:szCs w:val="20"/>
          <w:lang w:eastAsia="en-US"/>
        </w:rPr>
        <w:t>4</w:t>
      </w:r>
    </w:p>
    <w:p w14:paraId="42F5FFDE" w14:textId="77777777" w:rsidR="001E28A1" w:rsidRPr="00EA0B57" w:rsidRDefault="001E28A1" w:rsidP="001E28A1">
      <w:pPr>
        <w:widowControl/>
        <w:wordWrap/>
        <w:autoSpaceDE/>
        <w:autoSpaceDN/>
        <w:spacing w:after="0" w:line="240" w:lineRule="auto"/>
        <w:ind w:left="720"/>
        <w:jc w:val="left"/>
        <w:rPr>
          <w:rFonts w:ascii="Times New Roman" w:eastAsia="Malgun Gothic" w:hAnsi="Times New Roman" w:cs="Times New Roman"/>
          <w:kern w:val="0"/>
          <w:sz w:val="24"/>
          <w:szCs w:val="20"/>
          <w:lang w:eastAsia="en-US"/>
        </w:rPr>
      </w:pPr>
      <w:r w:rsidRPr="00EA0B57">
        <w:rPr>
          <w:rFonts w:ascii="Times New Roman" w:eastAsia="Malgun Gothic" w:hAnsi="Times New Roman" w:cs="Times New Roman"/>
          <w:kern w:val="0"/>
          <w:sz w:val="24"/>
          <w:szCs w:val="20"/>
          <w:lang w:eastAsia="en-US"/>
        </w:rPr>
        <w:t>References</w:t>
      </w:r>
    </w:p>
    <w:p w14:paraId="7265C53C" w14:textId="77777777" w:rsidR="001E28A1" w:rsidRPr="00EA0B57" w:rsidRDefault="001E28A1" w:rsidP="001E28A1">
      <w:pPr>
        <w:widowControl/>
        <w:wordWrap/>
        <w:autoSpaceDE/>
        <w:autoSpaceDN/>
        <w:spacing w:after="0" w:line="240" w:lineRule="auto"/>
        <w:jc w:val="left"/>
        <w:rPr>
          <w:rFonts w:ascii="Times New Roman" w:eastAsia="Malgun Gothic" w:hAnsi="Times New Roman" w:cs="Times New Roman"/>
          <w:kern w:val="0"/>
          <w:sz w:val="24"/>
          <w:szCs w:val="20"/>
          <w:lang w:eastAsia="en-US"/>
        </w:rPr>
      </w:pPr>
    </w:p>
    <w:p w14:paraId="454C7200" w14:textId="77777777" w:rsidR="001E28A1" w:rsidRPr="00EA0B57" w:rsidRDefault="001E28A1" w:rsidP="001E28A1">
      <w:pPr>
        <w:spacing w:line="360" w:lineRule="auto"/>
        <w:jc w:val="left"/>
        <w:rPr>
          <w:rFonts w:ascii="Times New Roman" w:hAnsi="Times New Roman" w:cs="Times New Roman"/>
          <w:b/>
          <w:sz w:val="24"/>
          <w:szCs w:val="24"/>
        </w:rPr>
      </w:pPr>
    </w:p>
    <w:p w14:paraId="20BE56B9" w14:textId="77777777" w:rsidR="001E28A1" w:rsidRDefault="001E28A1" w:rsidP="001E28A1">
      <w:pPr>
        <w:spacing w:line="360" w:lineRule="auto"/>
        <w:jc w:val="left"/>
        <w:rPr>
          <w:rFonts w:ascii="Times New Roman" w:hAnsi="Times New Roman" w:cs="Times New Roman"/>
          <w:b/>
          <w:sz w:val="24"/>
          <w:szCs w:val="24"/>
        </w:rPr>
      </w:pPr>
    </w:p>
    <w:p w14:paraId="4111C030" w14:textId="77777777" w:rsidR="001E28A1" w:rsidRDefault="001E28A1" w:rsidP="001E28A1">
      <w:pPr>
        <w:spacing w:line="360" w:lineRule="auto"/>
        <w:jc w:val="left"/>
        <w:rPr>
          <w:rFonts w:ascii="Times New Roman" w:hAnsi="Times New Roman" w:cs="Times New Roman"/>
          <w:b/>
          <w:sz w:val="24"/>
          <w:szCs w:val="24"/>
        </w:rPr>
      </w:pPr>
    </w:p>
    <w:p w14:paraId="6106C821" w14:textId="77777777" w:rsidR="001E28A1" w:rsidRDefault="001E28A1" w:rsidP="001E28A1">
      <w:pPr>
        <w:spacing w:line="360" w:lineRule="auto"/>
        <w:jc w:val="left"/>
        <w:rPr>
          <w:rFonts w:ascii="Times New Roman" w:hAnsi="Times New Roman" w:cs="Times New Roman"/>
          <w:b/>
          <w:sz w:val="24"/>
          <w:szCs w:val="24"/>
        </w:rPr>
      </w:pPr>
    </w:p>
    <w:p w14:paraId="5C3879E5" w14:textId="77777777" w:rsidR="001E28A1" w:rsidRDefault="001E28A1" w:rsidP="001E28A1">
      <w:pPr>
        <w:spacing w:line="360" w:lineRule="auto"/>
        <w:jc w:val="left"/>
        <w:rPr>
          <w:rFonts w:ascii="Times New Roman" w:hAnsi="Times New Roman" w:cs="Times New Roman"/>
          <w:b/>
          <w:sz w:val="24"/>
          <w:szCs w:val="24"/>
        </w:rPr>
      </w:pPr>
    </w:p>
    <w:p w14:paraId="7DA93335" w14:textId="77777777" w:rsidR="001E28A1" w:rsidRDefault="001E28A1" w:rsidP="001E28A1">
      <w:pPr>
        <w:spacing w:line="360" w:lineRule="auto"/>
        <w:jc w:val="left"/>
        <w:rPr>
          <w:rFonts w:ascii="Times New Roman" w:hAnsi="Times New Roman" w:cs="Times New Roman"/>
          <w:b/>
          <w:sz w:val="24"/>
          <w:szCs w:val="24"/>
        </w:rPr>
      </w:pPr>
    </w:p>
    <w:p w14:paraId="5F1E8378" w14:textId="77777777" w:rsidR="001E28A1" w:rsidRDefault="001E28A1" w:rsidP="001E28A1">
      <w:pPr>
        <w:spacing w:line="360" w:lineRule="auto"/>
        <w:jc w:val="left"/>
        <w:rPr>
          <w:rFonts w:ascii="Times New Roman" w:hAnsi="Times New Roman" w:cs="Times New Roman"/>
          <w:b/>
          <w:sz w:val="24"/>
          <w:szCs w:val="24"/>
        </w:rPr>
      </w:pPr>
    </w:p>
    <w:p w14:paraId="30A67F51" w14:textId="77777777" w:rsidR="001E28A1" w:rsidRDefault="001E28A1" w:rsidP="001E28A1">
      <w:pPr>
        <w:spacing w:line="360" w:lineRule="auto"/>
        <w:jc w:val="left"/>
        <w:rPr>
          <w:rFonts w:ascii="Times New Roman" w:hAnsi="Times New Roman" w:cs="Times New Roman"/>
          <w:b/>
          <w:sz w:val="24"/>
          <w:szCs w:val="24"/>
        </w:rPr>
      </w:pPr>
    </w:p>
    <w:p w14:paraId="7E6F0F67" w14:textId="77777777" w:rsidR="001E28A1" w:rsidRDefault="001E28A1" w:rsidP="001E28A1">
      <w:pPr>
        <w:spacing w:line="360" w:lineRule="auto"/>
        <w:jc w:val="left"/>
        <w:rPr>
          <w:rFonts w:ascii="Times New Roman" w:hAnsi="Times New Roman" w:cs="Times New Roman"/>
          <w:b/>
          <w:sz w:val="24"/>
          <w:szCs w:val="24"/>
        </w:rPr>
      </w:pPr>
    </w:p>
    <w:p w14:paraId="05AEDF7A" w14:textId="77777777" w:rsidR="001E28A1" w:rsidRDefault="001E28A1" w:rsidP="001E28A1">
      <w:pPr>
        <w:spacing w:line="360" w:lineRule="auto"/>
        <w:jc w:val="left"/>
        <w:rPr>
          <w:rFonts w:ascii="Times New Roman" w:hAnsi="Times New Roman" w:cs="Times New Roman"/>
          <w:b/>
          <w:sz w:val="24"/>
          <w:szCs w:val="24"/>
        </w:rPr>
      </w:pPr>
    </w:p>
    <w:p w14:paraId="20C004F1" w14:textId="77777777" w:rsidR="001E28A1" w:rsidRDefault="001E28A1" w:rsidP="001E28A1">
      <w:pPr>
        <w:spacing w:line="360" w:lineRule="auto"/>
        <w:jc w:val="left"/>
        <w:rPr>
          <w:rFonts w:ascii="Times New Roman" w:hAnsi="Times New Roman" w:cs="Times New Roman"/>
          <w:b/>
          <w:sz w:val="24"/>
          <w:szCs w:val="24"/>
        </w:rPr>
      </w:pPr>
    </w:p>
    <w:p w14:paraId="018A5F2E" w14:textId="77777777" w:rsidR="001E28A1" w:rsidRDefault="001E28A1" w:rsidP="001E28A1">
      <w:pPr>
        <w:spacing w:line="360" w:lineRule="auto"/>
        <w:jc w:val="left"/>
        <w:rPr>
          <w:rFonts w:ascii="Times New Roman" w:hAnsi="Times New Roman" w:cs="Times New Roman"/>
          <w:b/>
          <w:sz w:val="24"/>
          <w:szCs w:val="24"/>
        </w:rPr>
      </w:pPr>
    </w:p>
    <w:p w14:paraId="34722215" w14:textId="77777777" w:rsidR="001E28A1" w:rsidRDefault="001E28A1" w:rsidP="001E28A1">
      <w:pPr>
        <w:spacing w:line="240" w:lineRule="auto"/>
        <w:jc w:val="left"/>
        <w:rPr>
          <w:rFonts w:ascii="Times New Roman" w:hAnsi="Times New Roman" w:cs="Times New Roman"/>
          <w:b/>
          <w:sz w:val="24"/>
          <w:szCs w:val="24"/>
        </w:rPr>
      </w:pPr>
      <w:r w:rsidRPr="00F71F7A">
        <w:rPr>
          <w:rFonts w:ascii="Times New Roman" w:hAnsi="Times New Roman" w:cs="Times New Roman"/>
          <w:b/>
          <w:sz w:val="24"/>
          <w:szCs w:val="24"/>
        </w:rPr>
        <w:lastRenderedPageBreak/>
        <w:t>Materials and Methods</w:t>
      </w:r>
    </w:p>
    <w:p w14:paraId="19924637" w14:textId="77777777" w:rsidR="001E28A1" w:rsidRPr="0021677E" w:rsidRDefault="001E28A1" w:rsidP="001E28A1">
      <w:pPr>
        <w:spacing w:line="240" w:lineRule="auto"/>
        <w:rPr>
          <w:rFonts w:ascii="Times New Roman" w:hAnsi="Times New Roman"/>
          <w:bCs/>
          <w:sz w:val="24"/>
          <w:szCs w:val="24"/>
          <w:u w:val="single"/>
        </w:rPr>
      </w:pPr>
      <w:r w:rsidRPr="0021677E">
        <w:rPr>
          <w:rFonts w:ascii="Times New Roman" w:hAnsi="Times New Roman"/>
          <w:bCs/>
          <w:sz w:val="24"/>
          <w:szCs w:val="24"/>
          <w:u w:val="single"/>
        </w:rPr>
        <w:t>Human samples</w:t>
      </w:r>
    </w:p>
    <w:p w14:paraId="1B9C6F02" w14:textId="77777777" w:rsidR="001E28A1" w:rsidRDefault="001E28A1" w:rsidP="001E28A1">
      <w:pPr>
        <w:spacing w:line="240" w:lineRule="auto"/>
        <w:rPr>
          <w:rFonts w:ascii="Times New Roman" w:hAnsi="Times New Roman"/>
          <w:bCs/>
          <w:sz w:val="24"/>
          <w:szCs w:val="24"/>
        </w:rPr>
      </w:pPr>
      <w:r w:rsidRPr="000638D7">
        <w:rPr>
          <w:rFonts w:ascii="Times New Roman" w:hAnsi="Times New Roman"/>
          <w:bCs/>
          <w:sz w:val="24"/>
          <w:szCs w:val="24"/>
        </w:rPr>
        <w:t>Pooled normal human cerebrospinal fluid (CSF) was obtained from Innovative Research, Inc. with catalog number IPLA-CSFP, and used for the Co-IP experiment to determine the association between FAM19A5 and LRRC4B. Individual human CSF and plasma samples were obtained from BIOIVT &amp; ELEVATING SCIENCE and were used to measure age-dependent FAM19A5 levels in CSF and the basal level of FAM19A5 in plasma, respectively. Additionally, individual human CSF samples were also used to determine total tau and phospho-tau levels</w:t>
      </w:r>
      <w:r w:rsidRPr="008A51A6">
        <w:rPr>
          <w:rFonts w:ascii="Times New Roman" w:hAnsi="Times New Roman"/>
          <w:bCs/>
          <w:sz w:val="24"/>
          <w:szCs w:val="24"/>
        </w:rPr>
        <w:t>.</w:t>
      </w:r>
    </w:p>
    <w:p w14:paraId="5B5B5257" w14:textId="77777777" w:rsidR="001E28A1" w:rsidRDefault="001E28A1" w:rsidP="001E28A1">
      <w:pPr>
        <w:spacing w:line="240" w:lineRule="auto"/>
        <w:rPr>
          <w:rFonts w:ascii="Times New Roman" w:hAnsi="Times New Roman" w:cs="Times New Roman"/>
          <w:b/>
          <w:sz w:val="24"/>
          <w:szCs w:val="24"/>
        </w:rPr>
      </w:pPr>
    </w:p>
    <w:p w14:paraId="5972B50C" w14:textId="77777777" w:rsidR="001E28A1" w:rsidRPr="008C508B" w:rsidRDefault="001E28A1" w:rsidP="001E28A1">
      <w:pPr>
        <w:spacing w:line="240" w:lineRule="auto"/>
        <w:rPr>
          <w:rFonts w:ascii="Times New Roman" w:hAnsi="Times New Roman" w:cs="Times New Roman"/>
          <w:bCs/>
          <w:sz w:val="24"/>
          <w:szCs w:val="24"/>
          <w:u w:val="single"/>
        </w:rPr>
      </w:pPr>
      <w:r w:rsidRPr="008C508B">
        <w:rPr>
          <w:rFonts w:ascii="Times New Roman" w:hAnsi="Times New Roman" w:cs="Times New Roman"/>
          <w:bCs/>
          <w:sz w:val="24"/>
          <w:szCs w:val="24"/>
          <w:u w:val="single"/>
        </w:rPr>
        <w:t>Vertebrate animals</w:t>
      </w:r>
    </w:p>
    <w:p w14:paraId="20988300" w14:textId="77777777" w:rsidR="001E28A1" w:rsidRPr="002F51E5" w:rsidRDefault="001E28A1" w:rsidP="001E28A1">
      <w:pPr>
        <w:spacing w:line="240" w:lineRule="auto"/>
        <w:rPr>
          <w:rFonts w:ascii="Times New Roman" w:hAnsi="Times New Roman" w:cs="Times New Roman"/>
          <w:sz w:val="24"/>
          <w:szCs w:val="24"/>
        </w:rPr>
      </w:pPr>
      <w:r w:rsidRPr="002F1978">
        <w:rPr>
          <w:rFonts w:ascii="Times New Roman" w:hAnsi="Times New Roman" w:cs="Times New Roman"/>
          <w:sz w:val="24"/>
          <w:szCs w:val="24"/>
        </w:rPr>
        <w:t>Obtained from the Jackson Laboratory were C57BL/6J mice</w:t>
      </w:r>
      <w:r>
        <w:rPr>
          <w:rFonts w:ascii="Times New Roman" w:hAnsi="Times New Roman" w:cs="Times New Roman"/>
          <w:sz w:val="24"/>
          <w:szCs w:val="24"/>
        </w:rPr>
        <w:t xml:space="preserve"> (</w:t>
      </w:r>
      <w:r>
        <w:rPr>
          <w:rFonts w:ascii="Times New Roman" w:hAnsi="Times New Roman" w:cs="Times New Roman" w:hint="eastAsia"/>
          <w:sz w:val="24"/>
          <w:szCs w:val="24"/>
        </w:rPr>
        <w:t>S</w:t>
      </w:r>
      <w:r>
        <w:rPr>
          <w:rFonts w:ascii="Times New Roman" w:hAnsi="Times New Roman" w:cs="Times New Roman"/>
          <w:sz w:val="24"/>
          <w:szCs w:val="24"/>
        </w:rPr>
        <w:t xml:space="preserve">train No. </w:t>
      </w:r>
      <w:r w:rsidRPr="00686569">
        <w:rPr>
          <w:rFonts w:ascii="Times New Roman" w:hAnsi="Times New Roman" w:cs="Times New Roman"/>
          <w:sz w:val="24"/>
          <w:szCs w:val="24"/>
        </w:rPr>
        <w:t>000664</w:t>
      </w:r>
      <w:r>
        <w:rPr>
          <w:rFonts w:ascii="Times New Roman" w:hAnsi="Times New Roman" w:cs="Times New Roman"/>
          <w:sz w:val="24"/>
          <w:szCs w:val="24"/>
        </w:rPr>
        <w:t>),</w:t>
      </w:r>
      <w:r w:rsidRPr="002F1978">
        <w:rPr>
          <w:rFonts w:ascii="Times New Roman" w:hAnsi="Times New Roman" w:cs="Times New Roman"/>
          <w:sz w:val="24"/>
          <w:szCs w:val="24"/>
        </w:rPr>
        <w:t xml:space="preserve"> APP/PS1 [B6.Cg-Tg (APPswe, PSEN1dE9) 85Dbo/J] mice</w:t>
      </w:r>
      <w:r>
        <w:rPr>
          <w:rFonts w:ascii="Times New Roman" w:hAnsi="Times New Roman" w:cs="Times New Roman"/>
          <w:sz w:val="24"/>
          <w:szCs w:val="24"/>
        </w:rPr>
        <w:t xml:space="preserve"> (Strain No. </w:t>
      </w:r>
      <w:r w:rsidRPr="002F0639">
        <w:rPr>
          <w:rFonts w:ascii="Times New Roman" w:hAnsi="Times New Roman" w:cs="Times New Roman"/>
          <w:sz w:val="24"/>
          <w:szCs w:val="24"/>
        </w:rPr>
        <w:t>034832-JAX</w:t>
      </w:r>
      <w:r>
        <w:rPr>
          <w:rFonts w:ascii="Times New Roman" w:hAnsi="Times New Roman" w:cs="Times New Roman"/>
          <w:sz w:val="24"/>
          <w:szCs w:val="24"/>
        </w:rPr>
        <w:t>)</w:t>
      </w:r>
      <w:r w:rsidRPr="002F1978">
        <w:rPr>
          <w:rFonts w:ascii="Times New Roman" w:hAnsi="Times New Roman" w:cs="Times New Roman"/>
          <w:sz w:val="24"/>
          <w:szCs w:val="24"/>
        </w:rPr>
        <w:t>, P301S [B6.C3-Tg (Prnp-MAPT</w:t>
      </w:r>
      <w:r w:rsidRPr="0014445D">
        <w:rPr>
          <w:rFonts w:ascii="Times New Roman" w:hAnsi="Times New Roman" w:cs="Times New Roman"/>
          <w:sz w:val="24"/>
          <w:szCs w:val="24"/>
        </w:rPr>
        <w:t>*</w:t>
      </w:r>
      <w:r w:rsidRPr="00395733">
        <w:rPr>
          <w:rFonts w:ascii="Times New Roman" w:hAnsi="Times New Roman" w:cs="Times New Roman"/>
          <w:sz w:val="24"/>
          <w:szCs w:val="24"/>
        </w:rPr>
        <w:t>P301S) PS19Vle/J] mice</w:t>
      </w:r>
      <w:r>
        <w:rPr>
          <w:rFonts w:ascii="Times New Roman" w:hAnsi="Times New Roman" w:cs="Times New Roman"/>
          <w:sz w:val="24"/>
          <w:szCs w:val="24"/>
        </w:rPr>
        <w:t xml:space="preserve"> (Strain No. </w:t>
      </w:r>
      <w:r w:rsidRPr="009F6A68">
        <w:rPr>
          <w:rFonts w:ascii="Times New Roman" w:hAnsi="Times New Roman" w:cs="Times New Roman"/>
          <w:sz w:val="24"/>
          <w:szCs w:val="24"/>
        </w:rPr>
        <w:t>008169</w:t>
      </w:r>
      <w:r>
        <w:rPr>
          <w:rFonts w:ascii="Times New Roman" w:hAnsi="Times New Roman" w:cs="Times New Roman"/>
          <w:sz w:val="24"/>
          <w:szCs w:val="24"/>
        </w:rPr>
        <w:t>)</w:t>
      </w:r>
      <w:r w:rsidRPr="00395733">
        <w:rPr>
          <w:rFonts w:ascii="Times New Roman" w:hAnsi="Times New Roman" w:cs="Times New Roman"/>
          <w:sz w:val="24"/>
          <w:szCs w:val="24"/>
        </w:rPr>
        <w:t>, and 5xFAD [B6SJL-Tg</w:t>
      </w:r>
      <w:r>
        <w:rPr>
          <w:rFonts w:ascii="Times New Roman" w:hAnsi="Times New Roman" w:cs="Times New Roman"/>
          <w:sz w:val="24"/>
          <w:szCs w:val="24"/>
        </w:rPr>
        <w:t xml:space="preserve"> </w:t>
      </w:r>
      <w:r w:rsidRPr="00395733">
        <w:rPr>
          <w:rFonts w:ascii="Times New Roman" w:hAnsi="Times New Roman" w:cs="Times New Roman"/>
          <w:sz w:val="24"/>
          <w:szCs w:val="24"/>
        </w:rPr>
        <w:t>(APPSwFlLon,PSEN1</w:t>
      </w:r>
      <w:r w:rsidRPr="0014445D">
        <w:rPr>
          <w:rFonts w:ascii="Times New Roman" w:hAnsi="Times New Roman" w:cs="Times New Roman"/>
          <w:sz w:val="24"/>
          <w:szCs w:val="24"/>
        </w:rPr>
        <w:t>*</w:t>
      </w:r>
      <w:r w:rsidRPr="002F1978">
        <w:rPr>
          <w:rFonts w:ascii="Times New Roman" w:hAnsi="Times New Roman" w:cs="Times New Roman"/>
          <w:sz w:val="24"/>
          <w:szCs w:val="24"/>
        </w:rPr>
        <w:t>M146L*L286V)6799Vas/Mmjax] mice</w:t>
      </w:r>
      <w:r>
        <w:rPr>
          <w:rFonts w:ascii="Times New Roman" w:hAnsi="Times New Roman" w:cs="Times New Roman"/>
          <w:sz w:val="24"/>
          <w:szCs w:val="24"/>
        </w:rPr>
        <w:t xml:space="preserve"> (Strain No.</w:t>
      </w:r>
      <w:r w:rsidRPr="00BA1E23">
        <w:rPr>
          <w:rFonts w:ascii="Times New Roman" w:hAnsi="Times New Roman" w:cs="Times New Roman"/>
          <w:sz w:val="24"/>
          <w:szCs w:val="24"/>
        </w:rPr>
        <w:t xml:space="preserve"> 034840-JAX</w:t>
      </w:r>
      <w:r>
        <w:rPr>
          <w:rFonts w:ascii="Times New Roman" w:hAnsi="Times New Roman" w:cs="Times New Roman"/>
          <w:sz w:val="24"/>
          <w:szCs w:val="24"/>
        </w:rPr>
        <w:t>)</w:t>
      </w:r>
      <w:r w:rsidRPr="002F1978">
        <w:rPr>
          <w:rFonts w:ascii="Times New Roman" w:hAnsi="Times New Roman" w:cs="Times New Roman"/>
          <w:sz w:val="24"/>
          <w:szCs w:val="24"/>
        </w:rPr>
        <w:t>.</w:t>
      </w:r>
      <w:r w:rsidRPr="002F1978" w:rsidDel="00067B03">
        <w:rPr>
          <w:rFonts w:ascii="Times New Roman" w:hAnsi="Times New Roman" w:cs="Times New Roman"/>
          <w:sz w:val="24"/>
          <w:szCs w:val="24"/>
        </w:rPr>
        <w:t xml:space="preserve"> </w:t>
      </w:r>
      <w:r w:rsidRPr="002F1978">
        <w:rPr>
          <w:rFonts w:ascii="Times New Roman" w:hAnsi="Times New Roman" w:cs="Times New Roman"/>
          <w:sz w:val="24"/>
          <w:szCs w:val="24"/>
        </w:rPr>
        <w:t>Sprague-Dawley rats, and cynomolgus monkeys</w:t>
      </w:r>
      <w:r w:rsidRPr="00067B03">
        <w:rPr>
          <w:rFonts w:ascii="Times New Roman" w:hAnsi="Times New Roman" w:cs="Times New Roman"/>
          <w:sz w:val="24"/>
          <w:szCs w:val="24"/>
        </w:rPr>
        <w:t xml:space="preserve"> </w:t>
      </w:r>
      <w:r w:rsidRPr="002F1978">
        <w:rPr>
          <w:rFonts w:ascii="Times New Roman" w:hAnsi="Times New Roman" w:cs="Times New Roman"/>
          <w:sz w:val="24"/>
          <w:szCs w:val="24"/>
        </w:rPr>
        <w:t>were</w:t>
      </w:r>
      <w:r>
        <w:rPr>
          <w:rFonts w:ascii="Times New Roman" w:hAnsi="Times New Roman" w:cs="Times New Roman"/>
          <w:sz w:val="24"/>
          <w:szCs w:val="24"/>
        </w:rPr>
        <w:t xml:space="preserve"> o</w:t>
      </w:r>
      <w:r w:rsidRPr="002F1978">
        <w:rPr>
          <w:rFonts w:ascii="Times New Roman" w:hAnsi="Times New Roman" w:cs="Times New Roman"/>
          <w:sz w:val="24"/>
          <w:szCs w:val="24"/>
        </w:rPr>
        <w:t xml:space="preserve">btained </w:t>
      </w:r>
      <w:r>
        <w:rPr>
          <w:rFonts w:ascii="Times New Roman" w:hAnsi="Times New Roman" w:cs="Times New Roman"/>
          <w:sz w:val="24"/>
          <w:szCs w:val="24"/>
        </w:rPr>
        <w:t>f</w:t>
      </w:r>
      <w:r w:rsidRPr="002F1978">
        <w:rPr>
          <w:rFonts w:ascii="Times New Roman" w:hAnsi="Times New Roman" w:cs="Times New Roman"/>
          <w:sz w:val="24"/>
          <w:szCs w:val="24"/>
        </w:rPr>
        <w:t>rom Orient Bio. The FAM19A5 KO mice were generated using the CRISPR/Cas9 system by ToolGen as previously described</w:t>
      </w:r>
      <w:r>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"/>
          <w:id w:val="-465977325"/>
          <w:placeholder>
            <w:docPart w:val="5066D0D228674B7CB9301A88C005DB4F"/>
          </w:placeholder>
        </w:sdtPr>
        <w:sdtContent>
          <w:r w:rsidRPr="003D5B16">
            <w:rPr>
              <w:rFonts w:eastAsia="Times New Roman"/>
              <w:iCs/>
              <w:color w:val="000000"/>
            </w:rPr>
            <w:t>(17)</w:t>
          </w:r>
        </w:sdtContent>
      </w:sdt>
      <w:r>
        <w:rPr>
          <w:rFonts w:ascii="Times New Roman" w:hAnsi="Times New Roman" w:cs="Times New Roman"/>
          <w:sz w:val="24"/>
          <w:szCs w:val="24"/>
        </w:rPr>
        <w:t xml:space="preserve">. </w:t>
      </w:r>
      <w:r w:rsidRPr="00F87E3D">
        <w:rPr>
          <w:rFonts w:ascii="Times New Roman" w:hAnsi="Times New Roman" w:cs="Times New Roman"/>
          <w:sz w:val="24"/>
          <w:szCs w:val="24"/>
        </w:rPr>
        <w:t>Homozygous FAM19A5 KO mice were generated through intercross breeding of heterozygous mice. The mice were housed under temperature-controlled conditions (22–23°C) with a 12-h light/12-h dark-light cycle (lights on at 8:00 am) and had ad libitum access to standard chow and water. All animal experiments were designed to minimize the number of mice used and anesthesia was administered for the procedures.</w:t>
      </w:r>
      <w:r>
        <w:rPr>
          <w:rFonts w:ascii="Times New Roman" w:hAnsi="Times New Roman" w:cs="Times New Roman"/>
          <w:sz w:val="24"/>
          <w:szCs w:val="24"/>
        </w:rPr>
        <w:t xml:space="preserve"> </w:t>
      </w:r>
      <w:r w:rsidRPr="002F51E5">
        <w:rPr>
          <w:rFonts w:ascii="Times New Roman" w:hAnsi="Times New Roman" w:cs="Times New Roman"/>
          <w:sz w:val="24"/>
          <w:szCs w:val="24"/>
        </w:rPr>
        <w:t>The behavioral tests performed by CRO companies were approved by the Animal Experimentation Ethics Committee of KPC Co., Ltd. (</w:t>
      </w:r>
      <w:r>
        <w:rPr>
          <w:rFonts w:ascii="Times New Roman" w:hAnsi="Times New Roman" w:cs="Times New Roman"/>
          <w:sz w:val="24"/>
          <w:szCs w:val="24"/>
        </w:rPr>
        <w:t>A</w:t>
      </w:r>
      <w:r w:rsidRPr="002F51E5">
        <w:rPr>
          <w:rFonts w:ascii="Times New Roman" w:hAnsi="Times New Roman" w:cs="Times New Roman"/>
          <w:sz w:val="24"/>
          <w:szCs w:val="24"/>
        </w:rPr>
        <w:t xml:space="preserve">pproval </w:t>
      </w:r>
      <w:r>
        <w:rPr>
          <w:rFonts w:ascii="Times New Roman" w:hAnsi="Times New Roman" w:cs="Times New Roman"/>
          <w:sz w:val="24"/>
          <w:szCs w:val="24"/>
        </w:rPr>
        <w:t>No.</w:t>
      </w:r>
      <w:r w:rsidRPr="002F51E5">
        <w:rPr>
          <w:rFonts w:ascii="Times New Roman" w:hAnsi="Times New Roman" w:cs="Times New Roman"/>
          <w:sz w:val="24"/>
          <w:szCs w:val="24"/>
        </w:rPr>
        <w:t xml:space="preserve"> P191005) in accordance with the Animal Protection Act (Law No. 4372 enacted on May 31, 1991, partially revised Act No. 13023 on January 20, 2016). The procedures related to the analysis of animal samples were further approved by the Institutional Animal Care and Use Committee of Korea University (KOREA-2020-0031, KOREA-2020-0037, and KOREA-2021-0002). Ethical regulations were followed throughout.</w:t>
      </w:r>
    </w:p>
    <w:p w14:paraId="15E65139" w14:textId="77777777" w:rsidR="001E28A1" w:rsidRDefault="001E28A1" w:rsidP="001E28A1">
      <w:pPr>
        <w:spacing w:line="240" w:lineRule="auto"/>
        <w:rPr>
          <w:rFonts w:ascii="Times New Roman" w:hAnsi="Times New Roman" w:cs="Times New Roman"/>
          <w:b/>
          <w:sz w:val="24"/>
          <w:szCs w:val="24"/>
        </w:rPr>
      </w:pPr>
    </w:p>
    <w:p w14:paraId="3FC6B05A" w14:textId="77777777" w:rsidR="001E28A1" w:rsidRPr="008C508B" w:rsidRDefault="001E28A1" w:rsidP="001E28A1">
      <w:pPr>
        <w:spacing w:line="240" w:lineRule="auto"/>
        <w:rPr>
          <w:rFonts w:ascii="Times New Roman" w:hAnsi="Times New Roman" w:cs="Times New Roman"/>
          <w:bCs/>
          <w:sz w:val="24"/>
          <w:szCs w:val="24"/>
          <w:u w:val="single"/>
        </w:rPr>
      </w:pPr>
      <w:r w:rsidRPr="008C508B">
        <w:rPr>
          <w:rFonts w:ascii="Times New Roman" w:hAnsi="Times New Roman" w:cs="Times New Roman"/>
          <w:bCs/>
          <w:sz w:val="24"/>
          <w:szCs w:val="24"/>
          <w:u w:val="single"/>
        </w:rPr>
        <w:t>Cell lines</w:t>
      </w:r>
    </w:p>
    <w:p w14:paraId="446852D3" w14:textId="77777777" w:rsidR="001E28A1" w:rsidRDefault="001E28A1" w:rsidP="001E28A1">
      <w:pPr>
        <w:spacing w:line="240" w:lineRule="auto"/>
        <w:rPr>
          <w:rFonts w:ascii="Times New Roman" w:hAnsi="Times New Roman" w:cs="Times New Roman"/>
          <w:sz w:val="24"/>
          <w:szCs w:val="24"/>
        </w:rPr>
      </w:pPr>
      <w:r w:rsidRPr="00DA0715">
        <w:rPr>
          <w:rFonts w:ascii="Times New Roman" w:hAnsi="Times New Roman" w:cs="Times New Roman"/>
          <w:bCs/>
          <w:sz w:val="24"/>
          <w:szCs w:val="24"/>
        </w:rPr>
        <w:t>HEK293 cells (ATCC</w:t>
      </w:r>
      <w:r>
        <w:rPr>
          <w:rFonts w:ascii="Times New Roman" w:hAnsi="Times New Roman" w:cs="Times New Roman"/>
          <w:bCs/>
          <w:sz w:val="24"/>
          <w:szCs w:val="24"/>
        </w:rPr>
        <w:t># CRL-1573</w:t>
      </w:r>
      <w:r w:rsidRPr="00DA0715">
        <w:rPr>
          <w:rFonts w:ascii="Times New Roman" w:hAnsi="Times New Roman" w:cs="Times New Roman"/>
          <w:bCs/>
          <w:sz w:val="24"/>
          <w:szCs w:val="24"/>
        </w:rPr>
        <w:t xml:space="preserve">) were cultured in </w:t>
      </w:r>
      <w:r>
        <w:rPr>
          <w:rFonts w:ascii="Times New Roman" w:hAnsi="Times New Roman" w:cs="Times New Roman"/>
          <w:bCs/>
          <w:sz w:val="24"/>
          <w:szCs w:val="24"/>
        </w:rPr>
        <w:t xml:space="preserve">a </w:t>
      </w:r>
      <w:r w:rsidRPr="00DA0715">
        <w:rPr>
          <w:rFonts w:ascii="Times New Roman" w:hAnsi="Times New Roman" w:cs="Times New Roman"/>
          <w:bCs/>
          <w:sz w:val="24"/>
          <w:szCs w:val="24"/>
        </w:rPr>
        <w:t>humidified incubator at 37 °C with 5% CO</w:t>
      </w:r>
      <w:r w:rsidRPr="001344D9">
        <w:rPr>
          <w:rFonts w:ascii="Times New Roman" w:hAnsi="Times New Roman" w:cs="Times New Roman"/>
          <w:sz w:val="24"/>
          <w:szCs w:val="24"/>
          <w:vertAlign w:val="subscript"/>
        </w:rPr>
        <w:t>2</w:t>
      </w:r>
      <w:r w:rsidRPr="00DA0715">
        <w:rPr>
          <w:rFonts w:ascii="Times New Roman" w:hAnsi="Times New Roman" w:cs="Times New Roman"/>
          <w:bCs/>
          <w:sz w:val="24"/>
          <w:szCs w:val="24"/>
        </w:rPr>
        <w:t>. HEK293 cells were propagated in MEM with GlutaMAX</w:t>
      </w:r>
      <w:r w:rsidRPr="001344D9">
        <w:rPr>
          <w:rFonts w:ascii="Times New Roman" w:hAnsi="Times New Roman" w:cs="Times New Roman"/>
          <w:bCs/>
          <w:sz w:val="24"/>
          <w:szCs w:val="24"/>
          <w:vertAlign w:val="superscript"/>
        </w:rPr>
        <w:t>TM</w:t>
      </w:r>
      <w:r w:rsidRPr="00DA0715">
        <w:rPr>
          <w:rFonts w:ascii="Times New Roman" w:hAnsi="Times New Roman" w:cs="Times New Roman"/>
          <w:bCs/>
          <w:sz w:val="24"/>
          <w:szCs w:val="24"/>
        </w:rPr>
        <w:t xml:space="preserve"> (</w:t>
      </w:r>
      <w:r>
        <w:rPr>
          <w:rFonts w:ascii="Times New Roman" w:hAnsi="Times New Roman" w:cs="Times New Roman"/>
          <w:bCs/>
          <w:sz w:val="24"/>
          <w:szCs w:val="24"/>
        </w:rPr>
        <w:t>Gibco</w:t>
      </w:r>
      <w:r w:rsidRPr="00DA0715">
        <w:rPr>
          <w:rFonts w:ascii="Times New Roman" w:hAnsi="Times New Roman" w:cs="Times New Roman"/>
          <w:bCs/>
          <w:sz w:val="24"/>
          <w:szCs w:val="24"/>
        </w:rPr>
        <w:t>) supplemented with 10% fetal bovine serum (</w:t>
      </w:r>
      <w:r>
        <w:rPr>
          <w:rFonts w:ascii="Times New Roman" w:hAnsi="Times New Roman" w:cs="Times New Roman"/>
          <w:bCs/>
          <w:sz w:val="24"/>
          <w:szCs w:val="24"/>
        </w:rPr>
        <w:t>Gibco</w:t>
      </w:r>
      <w:r w:rsidRPr="00DA0715">
        <w:rPr>
          <w:rFonts w:ascii="Times New Roman" w:hAnsi="Times New Roman" w:cs="Times New Roman"/>
          <w:bCs/>
          <w:sz w:val="24"/>
          <w:szCs w:val="24"/>
        </w:rPr>
        <w:t>) and 100 U/ml penicillin-</w:t>
      </w:r>
      <w:r>
        <w:rPr>
          <w:rFonts w:ascii="Times New Roman" w:hAnsi="Times New Roman" w:cs="Times New Roman"/>
          <w:bCs/>
          <w:sz w:val="24"/>
          <w:szCs w:val="24"/>
        </w:rPr>
        <w:t>s</w:t>
      </w:r>
      <w:r w:rsidRPr="00DA0715">
        <w:rPr>
          <w:rFonts w:ascii="Times New Roman" w:hAnsi="Times New Roman" w:cs="Times New Roman"/>
          <w:bCs/>
          <w:sz w:val="24"/>
          <w:szCs w:val="24"/>
        </w:rPr>
        <w:t>treptomycin (</w:t>
      </w:r>
      <w:r>
        <w:rPr>
          <w:rFonts w:ascii="Times New Roman" w:hAnsi="Times New Roman" w:cs="Times New Roman"/>
          <w:bCs/>
          <w:sz w:val="24"/>
          <w:szCs w:val="24"/>
        </w:rPr>
        <w:t>Gibco</w:t>
      </w:r>
      <w:r w:rsidRPr="00DA0715">
        <w:rPr>
          <w:rFonts w:ascii="Times New Roman" w:hAnsi="Times New Roman" w:cs="Times New Roman"/>
          <w:bCs/>
          <w:sz w:val="24"/>
          <w:szCs w:val="24"/>
        </w:rPr>
        <w:t>). For sub-culture, cells were washed with DPBS (</w:t>
      </w:r>
      <w:r>
        <w:rPr>
          <w:rFonts w:ascii="Times New Roman" w:hAnsi="Times New Roman" w:cs="Times New Roman"/>
          <w:bCs/>
          <w:sz w:val="24"/>
          <w:szCs w:val="24"/>
        </w:rPr>
        <w:t>Gibco</w:t>
      </w:r>
      <w:r w:rsidRPr="00DA0715">
        <w:rPr>
          <w:rFonts w:ascii="Times New Roman" w:hAnsi="Times New Roman" w:cs="Times New Roman"/>
          <w:bCs/>
          <w:sz w:val="24"/>
          <w:szCs w:val="24"/>
        </w:rPr>
        <w:t>) and dissociated in 0.</w:t>
      </w:r>
      <w:r>
        <w:rPr>
          <w:rFonts w:ascii="Times New Roman" w:hAnsi="Times New Roman" w:cs="Times New Roman"/>
          <w:bCs/>
          <w:sz w:val="24"/>
          <w:szCs w:val="24"/>
        </w:rPr>
        <w:t>25</w:t>
      </w:r>
      <w:r w:rsidRPr="00DA0715">
        <w:rPr>
          <w:rFonts w:ascii="Times New Roman" w:hAnsi="Times New Roman" w:cs="Times New Roman"/>
          <w:bCs/>
          <w:sz w:val="24"/>
          <w:szCs w:val="24"/>
        </w:rPr>
        <w:t>% Trypsin-EDTA (</w:t>
      </w:r>
      <w:r>
        <w:rPr>
          <w:rFonts w:ascii="Times New Roman" w:hAnsi="Times New Roman" w:cs="Times New Roman"/>
          <w:bCs/>
          <w:sz w:val="24"/>
          <w:szCs w:val="24"/>
        </w:rPr>
        <w:t>Gibco</w:t>
      </w:r>
      <w:r w:rsidRPr="00DA0715">
        <w:rPr>
          <w:rFonts w:ascii="Times New Roman" w:hAnsi="Times New Roman" w:cs="Times New Roman"/>
          <w:bCs/>
          <w:sz w:val="24"/>
          <w:szCs w:val="24"/>
        </w:rPr>
        <w:t>) for 5 min at 37 °C.</w:t>
      </w:r>
    </w:p>
    <w:p w14:paraId="713E323B" w14:textId="77777777" w:rsidR="001E28A1" w:rsidRPr="001344D9" w:rsidRDefault="001E28A1" w:rsidP="001E28A1">
      <w:pPr>
        <w:spacing w:line="240" w:lineRule="auto"/>
        <w:rPr>
          <w:rFonts w:ascii="Times New Roman" w:hAnsi="Times New Roman" w:cs="Times New Roman"/>
          <w:sz w:val="24"/>
          <w:szCs w:val="24"/>
        </w:rPr>
      </w:pPr>
    </w:p>
    <w:p w14:paraId="7A19E981" w14:textId="77777777" w:rsidR="001E28A1" w:rsidRPr="008C508B" w:rsidRDefault="001E28A1" w:rsidP="001E28A1">
      <w:pPr>
        <w:spacing w:line="240" w:lineRule="auto"/>
        <w:rPr>
          <w:rFonts w:ascii="Times New Roman" w:eastAsia="Arial Unicode MS" w:hAnsi="Times New Roman" w:cs="Times New Roman"/>
          <w:bCs/>
          <w:sz w:val="24"/>
          <w:szCs w:val="24"/>
          <w:u w:val="single"/>
        </w:rPr>
      </w:pPr>
      <w:r w:rsidRPr="008C508B">
        <w:rPr>
          <w:rFonts w:ascii="Times New Roman" w:eastAsia="Arial Unicode MS" w:hAnsi="Times New Roman" w:cs="Times New Roman"/>
          <w:bCs/>
          <w:sz w:val="24"/>
          <w:szCs w:val="24"/>
          <w:u w:val="single"/>
        </w:rPr>
        <w:t>DNA constructs</w:t>
      </w:r>
    </w:p>
    <w:p w14:paraId="4F20059B" w14:textId="77777777" w:rsidR="001E28A1" w:rsidRDefault="001E28A1" w:rsidP="001E28A1">
      <w:pPr>
        <w:spacing w:line="240" w:lineRule="auto"/>
        <w:rPr>
          <w:rFonts w:ascii="Times New Roman" w:hAnsi="Times New Roman" w:cs="Times New Roman"/>
          <w:b/>
          <w:sz w:val="24"/>
          <w:szCs w:val="24"/>
        </w:rPr>
      </w:pPr>
      <w:r w:rsidRPr="00E94242">
        <w:rPr>
          <w:rFonts w:ascii="Times New Roman" w:eastAsia="Arial Unicode MS" w:hAnsi="Times New Roman" w:cs="Times New Roman"/>
          <w:sz w:val="24"/>
          <w:szCs w:val="24"/>
        </w:rPr>
        <w:t>The pCMV20-IgK_SP-FLAG and pCMV20-IgK_SP-hFc vector used for cloning were constructed by inserting a human IgK signal peptide (SP) sequence in front of the FLAG tag. The full-length (36-713) and serial deletion constructs (36-363, 36-576, 157-713, 230-713, 364-713, 453-713, 577-713, 364-576, Δ364-576, 453-576, 484-576 and 498-576) of human LRRC4B (NM_001080457.1) were constructed into pCMV20-IgK_SP-FLAG vector. The pCMV20-IgK_SP-hFc vector inserted IgK SP at the N-terminus of MCS (multiple cloning site) in pCMV20 plasmid and human-Fc (hFc) at the C-terminus. The ectodomain (36-576) and fragment (453-576) of human LRRC4B were constructed into MCS of the pCMV20-IgK_SP-hFc vector. Mutant constructs in which Thr488 and Thr489 of LRRC4B are substituted with alanine or serine were subcloned into pCMV20-IgK_SP-FLAG or pCMV20-IgK_SP-hFc vector. FAM19A5 (WT</w:t>
      </w:r>
      <w:r>
        <w:rPr>
          <w:rFonts w:ascii="Times New Roman" w:eastAsia="Arial Unicode MS" w:hAnsi="Times New Roman" w:cs="Times New Roman"/>
          <w:sz w:val="24"/>
          <w:szCs w:val="24"/>
        </w:rPr>
        <w:t xml:space="preserve"> and</w:t>
      </w:r>
      <w:r w:rsidRPr="00E94242">
        <w:rPr>
          <w:rFonts w:ascii="Times New Roman" w:eastAsia="Arial Unicode MS" w:hAnsi="Times New Roman" w:cs="Times New Roman"/>
          <w:sz w:val="24"/>
          <w:szCs w:val="24"/>
        </w:rPr>
        <w:t xml:space="preserve"> MT) and LRRC4B fragments (36-576 and 453-576) were inserted in the pCAG1.1-IgK_SP-His-TEV vector. Mutant constructs in which Arg58, Arg59</w:t>
      </w:r>
      <w:r>
        <w:rPr>
          <w:rFonts w:ascii="Times New Roman" w:eastAsia="Arial Unicode MS" w:hAnsi="Times New Roman" w:cs="Times New Roman"/>
          <w:sz w:val="24"/>
          <w:szCs w:val="24"/>
        </w:rPr>
        <w:t>,</w:t>
      </w:r>
      <w:r w:rsidRPr="00E94242">
        <w:rPr>
          <w:rFonts w:ascii="Times New Roman" w:eastAsia="Arial Unicode MS" w:hAnsi="Times New Roman" w:cs="Times New Roman"/>
          <w:sz w:val="24"/>
          <w:szCs w:val="24"/>
        </w:rPr>
        <w:t xml:space="preserve"> and/or Arg125, Lys127 are substituted with alanine were subcloned into pCAG1.1-Ig K_SP-His-TEV vector. Full-length </w:t>
      </w:r>
      <w:r w:rsidRPr="00E94242">
        <w:rPr>
          <w:rFonts w:ascii="Times New Roman" w:eastAsia="Arial Unicode MS" w:hAnsi="Times New Roman" w:cs="Times New Roman"/>
          <w:sz w:val="24"/>
          <w:szCs w:val="24"/>
        </w:rPr>
        <w:lastRenderedPageBreak/>
        <w:t xml:space="preserve">human LRRC4B was subcloned into pcDNA6 V5-His </w:t>
      </w:r>
      <w:r>
        <w:rPr>
          <w:rFonts w:ascii="Times New Roman" w:eastAsia="Arial Unicode MS" w:hAnsi="Times New Roman" w:cs="Times New Roman"/>
          <w:sz w:val="24"/>
          <w:szCs w:val="24"/>
        </w:rPr>
        <w:t>v</w:t>
      </w:r>
      <w:r w:rsidRPr="00E94242">
        <w:rPr>
          <w:rFonts w:ascii="Times New Roman" w:eastAsia="Arial Unicode MS" w:hAnsi="Times New Roman" w:cs="Times New Roman"/>
          <w:sz w:val="24"/>
          <w:szCs w:val="24"/>
        </w:rPr>
        <w:t xml:space="preserve">ector. FAM19A5 isoform 1 (NM_001252310.1) and isoform 2 (NM_015381.7) without tag were subcloned into pcDNA3.1 vector. The ectodomain (30-1263) of PTPRF (NM_002840.4) was inserted in pCMV20-IgK_SP-hFc vector. All cloning was performed using AccuRapid™ Cloning Kit (Bioneer) according to the manufacturer’s instructions. Primer sets used for cloning are listed in </w:t>
      </w:r>
      <w:r w:rsidRPr="00B4497E">
        <w:rPr>
          <w:rFonts w:ascii="Times New Roman" w:eastAsia="Arial Unicode MS" w:hAnsi="Times New Roman" w:cs="Times New Roman"/>
          <w:b/>
          <w:bCs/>
          <w:sz w:val="24"/>
          <w:szCs w:val="24"/>
        </w:rPr>
        <w:t>Table S</w:t>
      </w:r>
      <w:r>
        <w:rPr>
          <w:rFonts w:ascii="Times New Roman" w:eastAsia="Arial Unicode MS" w:hAnsi="Times New Roman" w:cs="Times New Roman"/>
          <w:b/>
          <w:bCs/>
          <w:sz w:val="24"/>
          <w:szCs w:val="24"/>
        </w:rPr>
        <w:t>1</w:t>
      </w:r>
      <w:r w:rsidRPr="00E94242">
        <w:rPr>
          <w:rFonts w:ascii="Times New Roman" w:eastAsia="Arial Unicode MS" w:hAnsi="Times New Roman" w:cs="Times New Roman"/>
          <w:sz w:val="24"/>
          <w:szCs w:val="24"/>
        </w:rPr>
        <w:t>. Full-length human LRRC4B and PTPRF plasmid DNAs were purchased from Genscript.</w:t>
      </w:r>
    </w:p>
    <w:p w14:paraId="1A83DC02" w14:textId="77777777" w:rsidR="001E28A1" w:rsidRDefault="001E28A1" w:rsidP="001E28A1">
      <w:pPr>
        <w:spacing w:line="240" w:lineRule="auto"/>
        <w:rPr>
          <w:rFonts w:ascii="Times New Roman" w:hAnsi="Times New Roman" w:cs="Times New Roman"/>
          <w:b/>
          <w:sz w:val="24"/>
          <w:szCs w:val="24"/>
        </w:rPr>
      </w:pPr>
    </w:p>
    <w:p w14:paraId="4F9C0441" w14:textId="77777777" w:rsidR="001E28A1" w:rsidRPr="008C508B" w:rsidRDefault="001E28A1" w:rsidP="001E28A1">
      <w:pPr>
        <w:spacing w:line="240" w:lineRule="auto"/>
        <w:rPr>
          <w:rFonts w:ascii="Times New Roman" w:hAnsi="Times New Roman" w:cs="Times New Roman"/>
          <w:bCs/>
          <w:sz w:val="24"/>
          <w:szCs w:val="24"/>
          <w:u w:val="single"/>
        </w:rPr>
      </w:pPr>
      <w:r w:rsidRPr="008C508B">
        <w:rPr>
          <w:rFonts w:ascii="Times New Roman" w:hAnsi="Times New Roman" w:cs="Times New Roman"/>
          <w:bCs/>
          <w:sz w:val="24"/>
          <w:szCs w:val="24"/>
          <w:u w:val="single"/>
        </w:rPr>
        <w:t>Purification of recombinant proteins</w:t>
      </w:r>
    </w:p>
    <w:p w14:paraId="2F5C0F0D" w14:textId="77777777" w:rsidR="001E28A1" w:rsidRPr="00BB6913" w:rsidRDefault="001E28A1" w:rsidP="001E28A1">
      <w:pPr>
        <w:spacing w:line="240" w:lineRule="auto"/>
        <w:rPr>
          <w:rFonts w:ascii="Times New Roman" w:hAnsi="Times New Roman" w:cs="Times New Roman"/>
          <w:sz w:val="24"/>
          <w:szCs w:val="24"/>
        </w:rPr>
      </w:pPr>
      <w:r w:rsidRPr="00BB6913">
        <w:rPr>
          <w:rFonts w:ascii="Times New Roman" w:hAnsi="Times New Roman" w:cs="Times New Roman"/>
          <w:sz w:val="24"/>
          <w:szCs w:val="24"/>
        </w:rPr>
        <w:t>Recombinant His-tagged proteins were purified according to the method described previously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"/>
          <w:id w:val="-297062057"/>
          <w:placeholder>
            <w:docPart w:val="5066D0D228674B7CB9301A88C005DB4F"/>
          </w:placeholder>
        </w:sdtPr>
        <w:sdtContent>
          <w:r w:rsidRPr="003D5B16">
            <w:rPr>
              <w:rFonts w:eastAsia="Times New Roman"/>
              <w:i/>
              <w:iCs/>
              <w:color w:val="000000"/>
            </w:rPr>
            <w:t>(17)</w:t>
          </w:r>
        </w:sdtContent>
      </w:sdt>
      <w:r w:rsidRPr="00BB6913">
        <w:rPr>
          <w:rFonts w:ascii="Times New Roman" w:hAnsi="Times New Roman" w:cs="Times New Roman"/>
          <w:sz w:val="24"/>
          <w:szCs w:val="24"/>
        </w:rPr>
        <w:t>. In brief, FAM19A5 (WT and MT) and LRRC4B(36-576) with N-terminal 6xHis tags, followed by a tobacco etch virus protease (TEV) recognition sequence, were cloned into the pCAG1.1 vector and expressed in Expi 293F cells</w:t>
      </w:r>
      <w:r>
        <w:rPr>
          <w:rFonts w:ascii="Times New Roman" w:hAnsi="Times New Roman" w:cs="Times New Roman"/>
          <w:sz w:val="24"/>
          <w:szCs w:val="24"/>
        </w:rPr>
        <w:t xml:space="preserve"> (</w:t>
      </w:r>
      <w:r w:rsidRPr="00105FCA">
        <w:rPr>
          <w:rFonts w:ascii="Times New Roman" w:hAnsi="Times New Roman" w:cs="Times New Roman"/>
          <w:sz w:val="24"/>
          <w:szCs w:val="24"/>
        </w:rPr>
        <w:t>Gibco</w:t>
      </w:r>
      <w:r w:rsidRPr="003F0B9F">
        <w:rPr>
          <w:rFonts w:ascii="Times New Roman" w:hAnsi="Times New Roman" w:cs="Times New Roman"/>
          <w:sz w:val="24"/>
          <w:szCs w:val="24"/>
        </w:rPr>
        <w:t># A14527</w:t>
      </w:r>
      <w:r>
        <w:rPr>
          <w:rFonts w:ascii="Times New Roman" w:hAnsi="Times New Roman" w:cs="Times New Roman"/>
          <w:sz w:val="24"/>
          <w:szCs w:val="24"/>
        </w:rPr>
        <w:t>)</w:t>
      </w:r>
      <w:r w:rsidRPr="00BB6913">
        <w:rPr>
          <w:rFonts w:ascii="Times New Roman" w:hAnsi="Times New Roman" w:cs="Times New Roman"/>
          <w:sz w:val="24"/>
          <w:szCs w:val="24"/>
        </w:rPr>
        <w:t>. The supernatant containing His-TEV-FAM19A5 was collected for Ni-NTA affinity chromatography (Cytiva). After washing with a binding buffer containing 20 mM Tris-HCl (pH 7.5) and 200 mM NaCl, the proteins were eluted using binding buffers with increasing concentrations of imidazole (from 5 to 500 mM). Proteins eluted from the 50 to 500 mM imidazole fractions were concentrated using Amicon® Ultra-15 Centrifugal Filter Units (Millipore), and the buffer was exchanged for 1x</w:t>
      </w:r>
      <w:r>
        <w:rPr>
          <w:rFonts w:ascii="Times New Roman" w:hAnsi="Times New Roman" w:cs="Times New Roman"/>
          <w:sz w:val="24"/>
          <w:szCs w:val="24"/>
        </w:rPr>
        <w:t xml:space="preserve"> </w:t>
      </w:r>
      <w:r w:rsidRPr="00BB6913">
        <w:rPr>
          <w:rFonts w:ascii="Times New Roman" w:hAnsi="Times New Roman" w:cs="Times New Roman"/>
          <w:sz w:val="24"/>
          <w:szCs w:val="24"/>
        </w:rPr>
        <w:t>DPBS (Gibco). The purified His-TEV-FAM19A5 proteins were digested overnight at 30°C with AcTEV protease (Invitrogen) to remove the His-tag and TEV sequence. The AcTEV protease containing the His-tag was then eliminated by overnight incubation with Ni-NTA, and digestion was confirmed using an anti-His tag antibody (Abcam). LRRC4B (ectodomain and fragments) and PTPRF (ectodomain) were cloned into the pCMV Igκ-SP human Fc (hFc) vector and expressed in Expi 293F cells. The supernatant containing hFc-fused proteins was collected using rProtein A GraviTrap (Cytiva), and the hFc-fused proteins were eluted using an Ab buffer kit (Cytiva) following the manufacturer's instructions.</w:t>
      </w:r>
    </w:p>
    <w:p w14:paraId="79BA2C9A" w14:textId="77777777" w:rsidR="001E28A1" w:rsidRPr="00143DB0" w:rsidRDefault="001E28A1" w:rsidP="001E28A1">
      <w:pPr>
        <w:spacing w:line="240" w:lineRule="auto"/>
        <w:rPr>
          <w:rFonts w:ascii="Times New Roman" w:hAnsi="Times New Roman" w:cs="Times New Roman"/>
          <w:bCs/>
          <w:sz w:val="24"/>
          <w:szCs w:val="24"/>
        </w:rPr>
      </w:pPr>
    </w:p>
    <w:p w14:paraId="764E09B3" w14:textId="77777777" w:rsidR="001E28A1" w:rsidRPr="004D175A" w:rsidRDefault="001E28A1" w:rsidP="001E28A1">
      <w:pPr>
        <w:spacing w:line="240" w:lineRule="auto"/>
        <w:rPr>
          <w:rFonts w:ascii="Times New Roman" w:eastAsia="Arial Unicode MS" w:hAnsi="Times New Roman" w:cs="Times New Roman"/>
          <w:bCs/>
          <w:sz w:val="24"/>
          <w:szCs w:val="24"/>
          <w:u w:val="single"/>
        </w:rPr>
      </w:pPr>
      <w:r w:rsidRPr="004D175A">
        <w:rPr>
          <w:rFonts w:ascii="Times New Roman" w:eastAsia="Arial Unicode MS" w:hAnsi="Times New Roman" w:cs="Times New Roman"/>
          <w:bCs/>
          <w:sz w:val="24"/>
          <w:szCs w:val="24"/>
          <w:u w:val="single"/>
        </w:rPr>
        <w:t>Production of anti-</w:t>
      </w:r>
      <w:r w:rsidRPr="004D175A">
        <w:rPr>
          <w:rFonts w:ascii="Times New Roman" w:eastAsia="Malgun Gothic" w:hAnsi="Times New Roman" w:cs="Times New Roman"/>
          <w:bCs/>
          <w:sz w:val="24"/>
          <w:szCs w:val="24"/>
          <w:u w:val="single"/>
        </w:rPr>
        <w:t>FAM19A5</w:t>
      </w:r>
      <w:r w:rsidRPr="004D175A">
        <w:rPr>
          <w:rFonts w:ascii="Times New Roman" w:eastAsia="Arial Unicode MS" w:hAnsi="Times New Roman" w:cs="Times New Roman"/>
          <w:bCs/>
          <w:sz w:val="24"/>
          <w:szCs w:val="24"/>
          <w:u w:val="single"/>
        </w:rPr>
        <w:t xml:space="preserve"> antibodies</w:t>
      </w:r>
    </w:p>
    <w:p w14:paraId="2AD71EAD" w14:textId="77777777" w:rsidR="001E28A1" w:rsidRDefault="001E28A1" w:rsidP="001E28A1">
      <w:pPr>
        <w:spacing w:line="240" w:lineRule="auto"/>
        <w:rPr>
          <w:rFonts w:ascii="Times New Roman" w:hAnsi="Times New Roman" w:cs="Times New Roman"/>
          <w:bCs/>
          <w:sz w:val="24"/>
          <w:szCs w:val="24"/>
        </w:rPr>
      </w:pPr>
      <w:r w:rsidRPr="00AB00B8">
        <w:rPr>
          <w:rFonts w:ascii="Times New Roman" w:hAnsi="Times New Roman" w:cs="Times New Roman"/>
          <w:bCs/>
          <w:sz w:val="24"/>
          <w:szCs w:val="24"/>
        </w:rPr>
        <w:t>We generated two chimeric chicken/human monoclonal antibodies against FAM19A5, named N-A5-Ab and C-A5-Ab, by immunizing chickens (Gallus gallusdomesticus) with purified recombinant FAM19A5 (rcFAM19A5) using a method previously described</w:t>
      </w:r>
      <w:r>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"/>
          <w:id w:val="397330466"/>
          <w:placeholder>
            <w:docPart w:val="5066D0D228674B7CB9301A88C005DB4F"/>
          </w:placeholder>
        </w:sdtPr>
        <w:sdtContent>
          <w:r w:rsidRPr="003D5B16">
            <w:rPr>
              <w:rFonts w:ascii="Times New Roman" w:hAnsi="Times New Roman" w:cs="Times New Roman"/>
              <w:bCs/>
              <w:color w:val="000000"/>
              <w:sz w:val="24"/>
              <w:szCs w:val="24"/>
            </w:rPr>
            <w:t>(17)</w:t>
          </w:r>
        </w:sdtContent>
      </w:sdt>
      <w:r w:rsidRPr="00DB274B">
        <w:rPr>
          <w:rFonts w:ascii="Times New Roman" w:hAnsi="Times New Roman" w:cs="Times New Roman"/>
          <w:bCs/>
          <w:sz w:val="24"/>
          <w:szCs w:val="24"/>
        </w:rPr>
        <w:t xml:space="preserve">. </w:t>
      </w:r>
      <w:r>
        <w:rPr>
          <w:rFonts w:ascii="Times New Roman" w:hAnsi="Times New Roman" w:cs="Times New Roman"/>
          <w:bCs/>
          <w:sz w:val="24"/>
          <w:szCs w:val="24"/>
        </w:rPr>
        <w:t xml:space="preserve">In addition, we obtained an antibody called 2-13 that recognizes a conformational structure of FAM19A5, rather than a specific linear aa sequence. </w:t>
      </w:r>
      <w:r w:rsidRPr="00D401F8">
        <w:rPr>
          <w:rFonts w:ascii="Times New Roman" w:hAnsi="Times New Roman" w:cs="Times New Roman"/>
          <w:bCs/>
          <w:sz w:val="24"/>
          <w:szCs w:val="24"/>
        </w:rPr>
        <w:t xml:space="preserve">We further improved the N-A5-Ab </w:t>
      </w:r>
      <w:r>
        <w:rPr>
          <w:rFonts w:ascii="Times New Roman" w:hAnsi="Times New Roman" w:cs="Times New Roman"/>
          <w:bCs/>
          <w:sz w:val="24"/>
          <w:szCs w:val="24"/>
        </w:rPr>
        <w:t xml:space="preserve">and </w:t>
      </w:r>
      <w:r w:rsidRPr="00AB00B8">
        <w:rPr>
          <w:rFonts w:ascii="Times New Roman" w:hAnsi="Times New Roman" w:cs="Times New Roman"/>
          <w:bCs/>
          <w:sz w:val="24"/>
          <w:szCs w:val="24"/>
        </w:rPr>
        <w:t>C-A5-Ab</w:t>
      </w:r>
      <w:r w:rsidRPr="00D401F8">
        <w:rPr>
          <w:rFonts w:ascii="Times New Roman" w:hAnsi="Times New Roman" w:cs="Times New Roman"/>
          <w:bCs/>
          <w:sz w:val="24"/>
          <w:szCs w:val="24"/>
        </w:rPr>
        <w:t xml:space="preserve"> antibod</w:t>
      </w:r>
      <w:r>
        <w:rPr>
          <w:rFonts w:ascii="Times New Roman" w:hAnsi="Times New Roman" w:cs="Times New Roman"/>
          <w:bCs/>
          <w:sz w:val="24"/>
          <w:szCs w:val="24"/>
        </w:rPr>
        <w:t>ies</w:t>
      </w:r>
      <w:r w:rsidRPr="00D401F8">
        <w:rPr>
          <w:rFonts w:ascii="Times New Roman" w:hAnsi="Times New Roman" w:cs="Times New Roman"/>
          <w:bCs/>
          <w:sz w:val="24"/>
          <w:szCs w:val="24"/>
        </w:rPr>
        <w:t xml:space="preserve"> by a process called deimmunization and optimization of</w:t>
      </w:r>
      <w:r w:rsidRPr="00D401F8" w:rsidDel="00B06800">
        <w:rPr>
          <w:rFonts w:ascii="Times New Roman" w:hAnsi="Times New Roman" w:cs="Times New Roman"/>
          <w:bCs/>
          <w:sz w:val="24"/>
          <w:szCs w:val="24"/>
        </w:rPr>
        <w:t xml:space="preserve"> </w:t>
      </w:r>
      <w:r>
        <w:rPr>
          <w:rFonts w:ascii="Times New Roman" w:hAnsi="Times New Roman" w:cs="Times New Roman"/>
          <w:bCs/>
          <w:sz w:val="24"/>
          <w:szCs w:val="24"/>
        </w:rPr>
        <w:t>their</w:t>
      </w:r>
      <w:r w:rsidRPr="00D401F8">
        <w:rPr>
          <w:rFonts w:ascii="Times New Roman" w:hAnsi="Times New Roman" w:cs="Times New Roman"/>
          <w:bCs/>
          <w:sz w:val="24"/>
          <w:szCs w:val="24"/>
        </w:rPr>
        <w:t xml:space="preserve"> physicochemical properties, resulting in the creation of the antibod</w:t>
      </w:r>
      <w:r>
        <w:rPr>
          <w:rFonts w:ascii="Times New Roman" w:hAnsi="Times New Roman" w:cs="Times New Roman"/>
          <w:bCs/>
          <w:sz w:val="24"/>
          <w:szCs w:val="24"/>
        </w:rPr>
        <w:t>ies</w:t>
      </w:r>
      <w:r w:rsidRPr="00D401F8">
        <w:rPr>
          <w:rFonts w:ascii="Times New Roman" w:hAnsi="Times New Roman" w:cs="Times New Roman"/>
          <w:bCs/>
          <w:sz w:val="24"/>
          <w:szCs w:val="24"/>
        </w:rPr>
        <w:t xml:space="preserve"> NS101</w:t>
      </w:r>
      <w:r>
        <w:rPr>
          <w:rFonts w:ascii="Times New Roman" w:hAnsi="Times New Roman" w:cs="Times New Roman"/>
          <w:bCs/>
          <w:sz w:val="24"/>
          <w:szCs w:val="24"/>
        </w:rPr>
        <w:t xml:space="preserve"> and SS01, respectively</w:t>
      </w:r>
      <w:r w:rsidRPr="00D401F8">
        <w:rPr>
          <w:rFonts w:ascii="Times New Roman" w:hAnsi="Times New Roman" w:cs="Times New Roman"/>
          <w:bCs/>
          <w:sz w:val="24"/>
          <w:szCs w:val="24"/>
        </w:rPr>
        <w:t>.</w:t>
      </w:r>
    </w:p>
    <w:p w14:paraId="19C09610" w14:textId="77777777" w:rsidR="001E28A1" w:rsidRPr="00DB274B" w:rsidRDefault="001E28A1" w:rsidP="001E28A1">
      <w:pPr>
        <w:spacing w:line="240" w:lineRule="auto"/>
        <w:rPr>
          <w:rFonts w:ascii="Times New Roman" w:eastAsia="Arial Unicode MS" w:hAnsi="Times New Roman" w:cs="Times New Roman"/>
          <w:b/>
          <w:sz w:val="24"/>
          <w:szCs w:val="24"/>
        </w:rPr>
      </w:pPr>
    </w:p>
    <w:p w14:paraId="0C4994AB" w14:textId="77777777" w:rsidR="001E28A1" w:rsidRPr="004D175A" w:rsidRDefault="001E28A1" w:rsidP="001E28A1">
      <w:pPr>
        <w:spacing w:line="240" w:lineRule="auto"/>
        <w:rPr>
          <w:rFonts w:ascii="Times New Roman" w:eastAsia="Arial Unicode MS" w:hAnsi="Times New Roman" w:cs="Times New Roman"/>
          <w:bCs/>
          <w:sz w:val="24"/>
          <w:szCs w:val="24"/>
          <w:u w:val="single"/>
        </w:rPr>
      </w:pPr>
      <w:r w:rsidRPr="004D175A">
        <w:rPr>
          <w:rFonts w:ascii="Times New Roman" w:eastAsia="Arial Unicode MS" w:hAnsi="Times New Roman" w:cs="Times New Roman"/>
          <w:bCs/>
          <w:sz w:val="24"/>
          <w:szCs w:val="24"/>
          <w:u w:val="single"/>
        </w:rPr>
        <w:t>Production of fragment peptides</w:t>
      </w:r>
    </w:p>
    <w:p w14:paraId="7DD92814" w14:textId="77777777" w:rsidR="001E28A1" w:rsidRDefault="001E28A1" w:rsidP="001E28A1">
      <w:pPr>
        <w:spacing w:line="240" w:lineRule="auto"/>
        <w:rPr>
          <w:rFonts w:ascii="Times New Roman" w:hAnsi="Times New Roman" w:cs="Times New Roman"/>
          <w:bCs/>
          <w:sz w:val="24"/>
          <w:szCs w:val="24"/>
        </w:rPr>
      </w:pPr>
      <w:r>
        <w:rPr>
          <w:rFonts w:ascii="Times New Roman" w:hAnsi="Times New Roman" w:cs="Times New Roman"/>
          <w:bCs/>
          <w:sz w:val="24"/>
          <w:szCs w:val="24"/>
        </w:rPr>
        <w:t>The aa</w:t>
      </w:r>
      <w:r w:rsidRPr="006237A6">
        <w:rPr>
          <w:rFonts w:ascii="Times New Roman" w:hAnsi="Times New Roman" w:cs="Times New Roman"/>
          <w:bCs/>
          <w:sz w:val="24"/>
          <w:szCs w:val="24"/>
        </w:rPr>
        <w:t xml:space="preserve"> sequences of </w:t>
      </w:r>
      <w:r>
        <w:rPr>
          <w:rFonts w:ascii="Times New Roman" w:hAnsi="Times New Roman" w:cs="Times New Roman"/>
          <w:bCs/>
          <w:sz w:val="24"/>
          <w:szCs w:val="24"/>
        </w:rPr>
        <w:t xml:space="preserve">LRRC4B </w:t>
      </w:r>
      <w:r w:rsidRPr="006237A6">
        <w:rPr>
          <w:rFonts w:ascii="Times New Roman" w:hAnsi="Times New Roman" w:cs="Times New Roman"/>
          <w:bCs/>
          <w:sz w:val="24"/>
          <w:szCs w:val="24"/>
        </w:rPr>
        <w:t xml:space="preserve">FB-related peptides are listed in </w:t>
      </w:r>
      <w:r>
        <w:rPr>
          <w:rFonts w:ascii="Times New Roman" w:eastAsiaTheme="minorHAnsi" w:hAnsi="Times New Roman" w:cs="Times New Roman"/>
          <w:b/>
          <w:iCs/>
          <w:kern w:val="0"/>
          <w:sz w:val="24"/>
          <w:szCs w:val="24"/>
        </w:rPr>
        <w:t>Fig.</w:t>
      </w:r>
      <w:r w:rsidRPr="00772E99">
        <w:rPr>
          <w:rFonts w:ascii="Times New Roman" w:eastAsiaTheme="minorHAnsi" w:hAnsi="Times New Roman" w:cs="Times New Roman"/>
          <w:b/>
          <w:iCs/>
          <w:kern w:val="0"/>
          <w:sz w:val="24"/>
          <w:szCs w:val="24"/>
        </w:rPr>
        <w:t xml:space="preserve"> S</w:t>
      </w:r>
      <w:r>
        <w:rPr>
          <w:rFonts w:ascii="Times New Roman" w:eastAsiaTheme="minorHAnsi" w:hAnsi="Times New Roman" w:cs="Times New Roman"/>
          <w:b/>
          <w:iCs/>
          <w:kern w:val="0"/>
          <w:sz w:val="24"/>
          <w:szCs w:val="24"/>
        </w:rPr>
        <w:t xml:space="preserve">2C-D </w:t>
      </w:r>
      <w:r w:rsidRPr="006237A6">
        <w:rPr>
          <w:rFonts w:ascii="Times New Roman" w:hAnsi="Times New Roman" w:cs="Times New Roman"/>
          <w:bCs/>
          <w:sz w:val="24"/>
          <w:szCs w:val="24"/>
        </w:rPr>
        <w:t xml:space="preserve">and were custom-made </w:t>
      </w:r>
      <w:r>
        <w:rPr>
          <w:rFonts w:ascii="Times New Roman" w:hAnsi="Times New Roman" w:cs="Times New Roman"/>
          <w:bCs/>
          <w:sz w:val="24"/>
          <w:szCs w:val="24"/>
        </w:rPr>
        <w:t>from</w:t>
      </w:r>
      <w:r w:rsidRPr="006237A6">
        <w:rPr>
          <w:rFonts w:ascii="Times New Roman" w:hAnsi="Times New Roman" w:cs="Times New Roman"/>
          <w:bCs/>
          <w:sz w:val="24"/>
          <w:szCs w:val="24"/>
        </w:rPr>
        <w:t xml:space="preserve"> </w:t>
      </w:r>
      <w:r>
        <w:rPr>
          <w:rFonts w:ascii="Times New Roman" w:hAnsi="Times New Roman" w:cs="Times New Roman"/>
          <w:bCs/>
          <w:sz w:val="24"/>
          <w:szCs w:val="24"/>
        </w:rPr>
        <w:t>Anygen</w:t>
      </w:r>
      <w:r w:rsidRPr="006237A6">
        <w:rPr>
          <w:rFonts w:ascii="Times New Roman" w:hAnsi="Times New Roman" w:cs="Times New Roman"/>
          <w:bCs/>
          <w:sz w:val="24"/>
          <w:szCs w:val="24"/>
        </w:rPr>
        <w:t xml:space="preserve">. </w:t>
      </w:r>
      <w:r w:rsidRPr="00605013">
        <w:rPr>
          <w:rFonts w:ascii="Times New Roman" w:hAnsi="Times New Roman" w:cs="Times New Roman"/>
          <w:bCs/>
          <w:sz w:val="24"/>
          <w:szCs w:val="24"/>
        </w:rPr>
        <w:t>To</w:t>
      </w:r>
      <w:r>
        <w:rPr>
          <w:rFonts w:ascii="Times New Roman" w:hAnsi="Times New Roman" w:cs="Times New Roman"/>
          <w:bCs/>
          <w:sz w:val="24"/>
          <w:szCs w:val="24"/>
        </w:rPr>
        <w:t xml:space="preserve"> identify the epitopes of </w:t>
      </w:r>
      <w:r w:rsidRPr="00605013">
        <w:rPr>
          <w:rFonts w:ascii="Times New Roman" w:hAnsi="Times New Roman" w:cs="Times New Roman"/>
          <w:bCs/>
          <w:sz w:val="24"/>
          <w:szCs w:val="24"/>
        </w:rPr>
        <w:t xml:space="preserve">the FAM19A5 </w:t>
      </w:r>
      <w:r>
        <w:rPr>
          <w:rFonts w:ascii="Times New Roman" w:hAnsi="Times New Roman" w:cs="Times New Roman"/>
          <w:bCs/>
          <w:sz w:val="24"/>
          <w:szCs w:val="24"/>
        </w:rPr>
        <w:t xml:space="preserve">antibodies, </w:t>
      </w:r>
      <w:r w:rsidRPr="001C4CDF">
        <w:rPr>
          <w:rFonts w:ascii="Times New Roman" w:hAnsi="Times New Roman" w:cs="Times New Roman"/>
          <w:bCs/>
          <w:sz w:val="24"/>
          <w:szCs w:val="24"/>
        </w:rPr>
        <w:t xml:space="preserve">the FAM19A5 linear sequence </w:t>
      </w:r>
      <w:r>
        <w:rPr>
          <w:rFonts w:ascii="Times New Roman" w:hAnsi="Times New Roman" w:cs="Times New Roman"/>
          <w:bCs/>
          <w:sz w:val="24"/>
          <w:szCs w:val="24"/>
        </w:rPr>
        <w:t xml:space="preserve">was </w:t>
      </w:r>
      <w:r w:rsidRPr="00605013">
        <w:rPr>
          <w:rFonts w:ascii="Times New Roman" w:hAnsi="Times New Roman" w:cs="Times New Roman"/>
          <w:bCs/>
          <w:sz w:val="24"/>
          <w:szCs w:val="24"/>
        </w:rPr>
        <w:t>divid</w:t>
      </w:r>
      <w:r>
        <w:rPr>
          <w:rFonts w:ascii="Times New Roman" w:hAnsi="Times New Roman" w:cs="Times New Roman"/>
          <w:bCs/>
          <w:sz w:val="24"/>
          <w:szCs w:val="24"/>
        </w:rPr>
        <w:t>ed</w:t>
      </w:r>
      <w:r w:rsidRPr="00605013">
        <w:rPr>
          <w:rFonts w:ascii="Times New Roman" w:hAnsi="Times New Roman" w:cs="Times New Roman"/>
          <w:bCs/>
          <w:sz w:val="24"/>
          <w:szCs w:val="24"/>
        </w:rPr>
        <w:t xml:space="preserve"> into six</w:t>
      </w:r>
      <w:r>
        <w:rPr>
          <w:rFonts w:ascii="Times New Roman" w:hAnsi="Times New Roman" w:cs="Times New Roman"/>
          <w:bCs/>
          <w:sz w:val="24"/>
          <w:szCs w:val="24"/>
        </w:rPr>
        <w:t xml:space="preserve"> groups</w:t>
      </w:r>
      <w:r w:rsidRPr="00605013">
        <w:rPr>
          <w:rFonts w:ascii="Times New Roman" w:hAnsi="Times New Roman" w:cs="Times New Roman"/>
          <w:bCs/>
          <w:sz w:val="24"/>
          <w:szCs w:val="24"/>
        </w:rPr>
        <w:t>, labeled</w:t>
      </w:r>
      <w:r>
        <w:rPr>
          <w:rFonts w:ascii="Times New Roman" w:hAnsi="Times New Roman" w:cs="Times New Roman"/>
          <w:bCs/>
          <w:sz w:val="24"/>
          <w:szCs w:val="24"/>
        </w:rPr>
        <w:t xml:space="preserve"> F1 to F6</w:t>
      </w:r>
      <w:r w:rsidRPr="00605013">
        <w:rPr>
          <w:rFonts w:ascii="Times New Roman" w:hAnsi="Times New Roman" w:cs="Times New Roman"/>
          <w:bCs/>
          <w:sz w:val="24"/>
          <w:szCs w:val="24"/>
        </w:rPr>
        <w:t>.</w:t>
      </w:r>
      <w:r>
        <w:rPr>
          <w:rFonts w:ascii="Times New Roman" w:hAnsi="Times New Roman" w:cs="Times New Roman"/>
          <w:bCs/>
          <w:sz w:val="24"/>
          <w:szCs w:val="24"/>
        </w:rPr>
        <w:t xml:space="preserve"> </w:t>
      </w:r>
      <w:r w:rsidRPr="001C4CDF">
        <w:rPr>
          <w:rFonts w:ascii="Times New Roman" w:hAnsi="Times New Roman" w:cs="Times New Roman"/>
          <w:bCs/>
          <w:sz w:val="24"/>
          <w:szCs w:val="24"/>
        </w:rPr>
        <w:t>Further analysis was conducted to determine the crucial residue for binding, in which each a</w:t>
      </w:r>
      <w:r>
        <w:rPr>
          <w:rFonts w:ascii="Times New Roman" w:hAnsi="Times New Roman" w:cs="Times New Roman"/>
          <w:bCs/>
          <w:sz w:val="24"/>
          <w:szCs w:val="24"/>
        </w:rPr>
        <w:t>a</w:t>
      </w:r>
      <w:r w:rsidRPr="001C4CDF">
        <w:rPr>
          <w:rFonts w:ascii="Times New Roman" w:hAnsi="Times New Roman" w:cs="Times New Roman"/>
          <w:bCs/>
          <w:sz w:val="24"/>
          <w:szCs w:val="24"/>
        </w:rPr>
        <w:t xml:space="preserve"> sequence in F2 was replaced with </w:t>
      </w:r>
      <w:r>
        <w:rPr>
          <w:rFonts w:ascii="Times New Roman" w:eastAsia="Arial Unicode MS" w:hAnsi="Times New Roman" w:cs="Times New Roman"/>
          <w:sz w:val="24"/>
          <w:szCs w:val="24"/>
        </w:rPr>
        <w:t>Ala</w:t>
      </w:r>
      <w:r w:rsidRPr="001C4CDF">
        <w:rPr>
          <w:rFonts w:ascii="Times New Roman" w:hAnsi="Times New Roman" w:cs="Times New Roman"/>
          <w:bCs/>
          <w:sz w:val="24"/>
          <w:szCs w:val="24"/>
        </w:rPr>
        <w:t>.</w:t>
      </w:r>
      <w:r>
        <w:rPr>
          <w:rFonts w:ascii="Times New Roman" w:hAnsi="Times New Roman" w:cs="Times New Roman"/>
          <w:bCs/>
          <w:sz w:val="24"/>
          <w:szCs w:val="24"/>
        </w:rPr>
        <w:t xml:space="preserve"> The r</w:t>
      </w:r>
      <w:r w:rsidRPr="00B13896">
        <w:rPr>
          <w:rFonts w:ascii="Times New Roman" w:hAnsi="Times New Roman" w:cs="Times New Roman"/>
          <w:bCs/>
          <w:sz w:val="24"/>
          <w:szCs w:val="24"/>
        </w:rPr>
        <w:t xml:space="preserve">elevant </w:t>
      </w:r>
      <w:r>
        <w:rPr>
          <w:rFonts w:ascii="Times New Roman" w:hAnsi="Times New Roman" w:cs="Times New Roman"/>
          <w:bCs/>
          <w:sz w:val="24"/>
          <w:szCs w:val="24"/>
        </w:rPr>
        <w:t>name and aa</w:t>
      </w:r>
      <w:r w:rsidRPr="00B13896">
        <w:rPr>
          <w:rFonts w:ascii="Times New Roman" w:hAnsi="Times New Roman" w:cs="Times New Roman"/>
          <w:bCs/>
          <w:sz w:val="24"/>
          <w:szCs w:val="24"/>
        </w:rPr>
        <w:t xml:space="preserve"> sequences are listed in </w:t>
      </w:r>
      <w:r w:rsidRPr="00772E99">
        <w:rPr>
          <w:rFonts w:ascii="Times New Roman" w:eastAsiaTheme="minorHAnsi" w:hAnsi="Times New Roman" w:cs="Times New Roman"/>
          <w:b/>
          <w:iCs/>
          <w:kern w:val="0"/>
          <w:sz w:val="24"/>
          <w:szCs w:val="24"/>
        </w:rPr>
        <w:t>Table S</w:t>
      </w:r>
      <w:r>
        <w:rPr>
          <w:rFonts w:ascii="Times New Roman" w:eastAsiaTheme="minorHAnsi" w:hAnsi="Times New Roman" w:cs="Times New Roman"/>
          <w:b/>
          <w:iCs/>
          <w:kern w:val="0"/>
          <w:sz w:val="24"/>
          <w:szCs w:val="24"/>
        </w:rPr>
        <w:t xml:space="preserve">2 </w:t>
      </w:r>
      <w:r>
        <w:rPr>
          <w:rFonts w:ascii="Times New Roman" w:hAnsi="Times New Roman" w:cs="Times New Roman"/>
          <w:bCs/>
          <w:sz w:val="24"/>
          <w:szCs w:val="24"/>
        </w:rPr>
        <w:t xml:space="preserve">and </w:t>
      </w:r>
      <w:r w:rsidRPr="00772E99">
        <w:rPr>
          <w:rFonts w:ascii="Times New Roman" w:eastAsiaTheme="minorHAnsi" w:hAnsi="Times New Roman" w:cs="Times New Roman"/>
          <w:b/>
          <w:iCs/>
          <w:kern w:val="0"/>
          <w:sz w:val="24"/>
          <w:szCs w:val="24"/>
        </w:rPr>
        <w:t>S</w:t>
      </w:r>
      <w:r>
        <w:rPr>
          <w:rFonts w:ascii="Times New Roman" w:eastAsiaTheme="minorHAnsi" w:hAnsi="Times New Roman" w:cs="Times New Roman"/>
          <w:b/>
          <w:iCs/>
          <w:kern w:val="0"/>
          <w:sz w:val="24"/>
          <w:szCs w:val="24"/>
        </w:rPr>
        <w:t>3</w:t>
      </w:r>
      <w:r w:rsidRPr="00B13896">
        <w:rPr>
          <w:rFonts w:ascii="Times New Roman" w:hAnsi="Times New Roman" w:cs="Times New Roman"/>
          <w:bCs/>
          <w:sz w:val="24"/>
          <w:szCs w:val="24"/>
        </w:rPr>
        <w:t>.</w:t>
      </w:r>
      <w:r>
        <w:rPr>
          <w:rFonts w:ascii="Times New Roman" w:hAnsi="Times New Roman" w:cs="Times New Roman"/>
          <w:bCs/>
          <w:sz w:val="24"/>
          <w:szCs w:val="24"/>
        </w:rPr>
        <w:t xml:space="preserve"> </w:t>
      </w:r>
      <w:r w:rsidRPr="00A20C90">
        <w:rPr>
          <w:rFonts w:ascii="Times New Roman" w:hAnsi="Times New Roman" w:cs="Times New Roman"/>
          <w:bCs/>
          <w:sz w:val="24"/>
          <w:szCs w:val="24"/>
        </w:rPr>
        <w:t>All peptides</w:t>
      </w:r>
      <w:r>
        <w:rPr>
          <w:rFonts w:ascii="Times New Roman" w:hAnsi="Times New Roman" w:cs="Times New Roman"/>
          <w:bCs/>
          <w:sz w:val="24"/>
          <w:szCs w:val="24"/>
        </w:rPr>
        <w:t xml:space="preserve"> related to FAM19A5</w:t>
      </w:r>
      <w:r w:rsidRPr="00A20C90">
        <w:rPr>
          <w:rFonts w:ascii="Times New Roman" w:hAnsi="Times New Roman" w:cs="Times New Roman"/>
          <w:bCs/>
          <w:sz w:val="24"/>
          <w:szCs w:val="24"/>
        </w:rPr>
        <w:t xml:space="preserve"> were </w:t>
      </w:r>
      <w:r w:rsidRPr="006237A6">
        <w:rPr>
          <w:rFonts w:ascii="Times New Roman" w:hAnsi="Times New Roman" w:cs="Times New Roman"/>
          <w:bCs/>
          <w:sz w:val="24"/>
          <w:szCs w:val="24"/>
        </w:rPr>
        <w:t xml:space="preserve">custom-made </w:t>
      </w:r>
      <w:r>
        <w:rPr>
          <w:rFonts w:ascii="Times New Roman" w:hAnsi="Times New Roman" w:cs="Times New Roman"/>
          <w:bCs/>
          <w:sz w:val="24"/>
          <w:szCs w:val="24"/>
        </w:rPr>
        <w:t>from</w:t>
      </w:r>
      <w:r w:rsidRPr="00A20C90">
        <w:rPr>
          <w:rFonts w:ascii="Times New Roman" w:hAnsi="Times New Roman" w:cs="Times New Roman"/>
          <w:bCs/>
          <w:sz w:val="24"/>
          <w:szCs w:val="24"/>
        </w:rPr>
        <w:t xml:space="preserve"> Peptron</w:t>
      </w:r>
      <w:r>
        <w:rPr>
          <w:rFonts w:ascii="Times New Roman" w:hAnsi="Times New Roman" w:cs="Times New Roman"/>
          <w:bCs/>
          <w:sz w:val="24"/>
          <w:szCs w:val="24"/>
        </w:rPr>
        <w:t xml:space="preserve"> or Anygen</w:t>
      </w:r>
      <w:r w:rsidRPr="00A20C90">
        <w:rPr>
          <w:rFonts w:ascii="Times New Roman" w:hAnsi="Times New Roman" w:cs="Times New Roman"/>
          <w:bCs/>
          <w:sz w:val="24"/>
          <w:szCs w:val="24"/>
        </w:rPr>
        <w:t>.</w:t>
      </w:r>
    </w:p>
    <w:p w14:paraId="0EE37DCE" w14:textId="77777777" w:rsidR="001E28A1" w:rsidRPr="00F30D2E" w:rsidRDefault="001E28A1" w:rsidP="001E28A1">
      <w:pPr>
        <w:spacing w:line="240" w:lineRule="auto"/>
        <w:rPr>
          <w:rFonts w:ascii="Times New Roman" w:hAnsi="Times New Roman" w:cs="Times New Roman"/>
          <w:bCs/>
          <w:sz w:val="24"/>
          <w:szCs w:val="24"/>
        </w:rPr>
      </w:pPr>
    </w:p>
    <w:p w14:paraId="485E0919" w14:textId="77777777" w:rsidR="001E28A1" w:rsidRPr="004D175A" w:rsidRDefault="001E28A1" w:rsidP="001E28A1">
      <w:pPr>
        <w:spacing w:line="240" w:lineRule="auto"/>
        <w:rPr>
          <w:rFonts w:ascii="Times New Roman" w:eastAsia="Malgun Gothic" w:hAnsi="Times New Roman" w:cs="Times New Roman"/>
          <w:bCs/>
          <w:sz w:val="24"/>
          <w:szCs w:val="24"/>
          <w:u w:val="single"/>
        </w:rPr>
      </w:pPr>
      <w:r w:rsidRPr="004D175A">
        <w:rPr>
          <w:rFonts w:ascii="Times New Roman" w:eastAsia="Malgun Gothic" w:hAnsi="Times New Roman" w:cs="Times New Roman"/>
          <w:bCs/>
          <w:sz w:val="24"/>
          <w:szCs w:val="24"/>
          <w:u w:val="single"/>
        </w:rPr>
        <w:t>Electroporation and co-IP</w:t>
      </w:r>
    </w:p>
    <w:p w14:paraId="5A8FE5F0" w14:textId="77777777" w:rsidR="001E28A1" w:rsidRDefault="001E28A1" w:rsidP="001E28A1">
      <w:pPr>
        <w:spacing w:line="240" w:lineRule="auto"/>
        <w:rPr>
          <w:rFonts w:ascii="Times New Roman" w:eastAsia="Georgia" w:hAnsi="Times New Roman" w:cs="Times New Roman"/>
          <w:sz w:val="24"/>
          <w:szCs w:val="24"/>
        </w:rPr>
      </w:pPr>
      <w:r w:rsidRPr="00DB274B">
        <w:rPr>
          <w:rFonts w:ascii="Times New Roman" w:eastAsia="Malgun Gothic" w:hAnsi="Times New Roman" w:cs="Times New Roman"/>
          <w:sz w:val="24"/>
          <w:szCs w:val="24"/>
        </w:rPr>
        <w:t>HEK293 cells</w:t>
      </w:r>
      <w:r>
        <w:rPr>
          <w:rFonts w:ascii="Times New Roman" w:eastAsia="Malgun Gothic" w:hAnsi="Times New Roman" w:cs="Times New Roman"/>
          <w:sz w:val="24"/>
          <w:szCs w:val="24"/>
        </w:rPr>
        <w:t xml:space="preserve"> were transfected with th</w:t>
      </w:r>
      <w:r w:rsidRPr="00DB274B">
        <w:rPr>
          <w:rFonts w:ascii="Times New Roman" w:eastAsia="Malgun Gothic" w:hAnsi="Times New Roman" w:cs="Times New Roman"/>
          <w:sz w:val="24"/>
          <w:szCs w:val="24"/>
        </w:rPr>
        <w:t>e Neon</w:t>
      </w:r>
      <w:r w:rsidRPr="00DB274B">
        <w:rPr>
          <w:rFonts w:ascii="Times New Roman" w:eastAsia="Malgun Gothic" w:hAnsi="Times New Roman" w:cs="Times New Roman"/>
          <w:sz w:val="24"/>
          <w:szCs w:val="24"/>
          <w:vertAlign w:val="superscript"/>
        </w:rPr>
        <w:t>TM</w:t>
      </w:r>
      <w:r w:rsidRPr="00DB274B">
        <w:rPr>
          <w:rFonts w:ascii="Times New Roman" w:eastAsia="Malgun Gothic" w:hAnsi="Times New Roman" w:cs="Times New Roman"/>
          <w:sz w:val="24"/>
          <w:szCs w:val="24"/>
        </w:rPr>
        <w:t xml:space="preserve"> transfection kit (</w:t>
      </w:r>
      <w:r>
        <w:rPr>
          <w:rFonts w:ascii="Times New Roman" w:eastAsia="Malgun Gothic" w:hAnsi="Times New Roman" w:cs="Times New Roman"/>
          <w:sz w:val="24"/>
          <w:szCs w:val="24"/>
        </w:rPr>
        <w:t>Invitrogen</w:t>
      </w:r>
      <w:r w:rsidRPr="00DB274B">
        <w:rPr>
          <w:rFonts w:ascii="Times New Roman" w:eastAsia="Malgun Gothic" w:hAnsi="Times New Roman" w:cs="Times New Roman"/>
          <w:sz w:val="24"/>
          <w:szCs w:val="24"/>
        </w:rPr>
        <w:t xml:space="preserve">) </w:t>
      </w:r>
      <w:r w:rsidRPr="00FF4B9E">
        <w:rPr>
          <w:rFonts w:ascii="Times New Roman" w:eastAsia="Malgun Gothic" w:hAnsi="Times New Roman" w:cs="Times New Roman"/>
          <w:sz w:val="24"/>
          <w:szCs w:val="24"/>
        </w:rPr>
        <w:t>according to the manufacturer’s description</w:t>
      </w:r>
      <w:r w:rsidRPr="00DB274B">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For the general co-IP experiments</w:t>
      </w:r>
      <w:r w:rsidRPr="00DB274B">
        <w:rPr>
          <w:rFonts w:ascii="Times New Roman" w:eastAsia="Georgia" w:hAnsi="Times New Roman" w:cs="Times New Roman"/>
          <w:sz w:val="24"/>
          <w:szCs w:val="24"/>
        </w:rPr>
        <w:t xml:space="preserve">, </w:t>
      </w:r>
      <w:r>
        <w:rPr>
          <w:rFonts w:ascii="Times New Roman" w:eastAsia="Georgia" w:hAnsi="Times New Roman" w:cs="Times New Roman"/>
          <w:sz w:val="24"/>
          <w:szCs w:val="24"/>
        </w:rPr>
        <w:t>after</w:t>
      </w:r>
      <w:r w:rsidRPr="00DB274B">
        <w:rPr>
          <w:rFonts w:ascii="Times New Roman" w:eastAsia="Georgia" w:hAnsi="Times New Roman" w:cs="Times New Roman"/>
          <w:sz w:val="24"/>
          <w:szCs w:val="24"/>
        </w:rPr>
        <w:t xml:space="preserve"> </w:t>
      </w:r>
      <w:r>
        <w:rPr>
          <w:rFonts w:ascii="Times New Roman" w:eastAsia="Georgia" w:hAnsi="Times New Roman" w:cs="Times New Roman"/>
          <w:sz w:val="24"/>
          <w:szCs w:val="24"/>
        </w:rPr>
        <w:t>transfection</w:t>
      </w:r>
      <w:r w:rsidRPr="00DB274B">
        <w:rPr>
          <w:rFonts w:ascii="Times New Roman" w:eastAsia="Georgia" w:hAnsi="Times New Roman" w:cs="Times New Roman"/>
          <w:sz w:val="24"/>
          <w:szCs w:val="24"/>
        </w:rPr>
        <w:t>, cells were treated with rcFAM19A5 for 30 min. The cells were washed twice with cold phosphate-buffered saline (PBS) and resuspended in lysis buffer containing 20</w:t>
      </w:r>
      <w:r w:rsidRPr="00DB274B">
        <w:rPr>
          <w:rFonts w:ascii="Times New Roman" w:eastAsia="Malgun Gothic" w:hAnsi="Times New Roman" w:cs="Times New Roman"/>
          <w:sz w:val="24"/>
          <w:szCs w:val="24"/>
        </w:rPr>
        <w:t xml:space="preserve"> mM Tris-HCl (pH 7.4), 150 nM NaCl, 0.5</w:t>
      </w:r>
      <w:r w:rsidRPr="00DB274B">
        <w:rPr>
          <w:rFonts w:ascii="Times New Roman" w:eastAsia="Georgia" w:hAnsi="Times New Roman" w:cs="Times New Roman"/>
          <w:sz w:val="24"/>
          <w:szCs w:val="24"/>
        </w:rPr>
        <w:t xml:space="preserve">% NP40, and a protease and phosphatase inhibitor cocktail (Thermo). </w:t>
      </w:r>
      <w:r w:rsidRPr="00DB274B">
        <w:rPr>
          <w:rFonts w:ascii="Times New Roman" w:eastAsia="Georgia" w:hAnsi="Times New Roman" w:cs="Times New Roman"/>
          <w:sz w:val="24"/>
          <w:szCs w:val="24"/>
        </w:rPr>
        <w:lastRenderedPageBreak/>
        <w:t xml:space="preserve">The supernatants were isolated by centrifugation at 12,000 </w:t>
      </w:r>
      <w:r w:rsidRPr="00DB274B">
        <w:rPr>
          <w:rFonts w:ascii="Times New Roman" w:eastAsia="Georgia" w:hAnsi="Times New Roman" w:cs="Times New Roman"/>
          <w:color w:val="000000"/>
          <w:sz w:val="24"/>
          <w:szCs w:val="24"/>
        </w:rPr>
        <w:t xml:space="preserve">× </w:t>
      </w:r>
      <w:r w:rsidRPr="00DB274B">
        <w:rPr>
          <w:rFonts w:ascii="Times New Roman" w:eastAsia="Georgia" w:hAnsi="Times New Roman" w:cs="Times New Roman"/>
          <w:sz w:val="24"/>
          <w:szCs w:val="24"/>
        </w:rPr>
        <w:t>g at 4</w:t>
      </w:r>
      <w:r w:rsidRPr="00DB274B">
        <w:rPr>
          <w:rFonts w:ascii="Times New Roman" w:eastAsia="Georgia" w:hAnsi="Times New Roman" w:cs="Times New Roman"/>
          <w:color w:val="000000"/>
          <w:sz w:val="24"/>
          <w:szCs w:val="24"/>
        </w:rPr>
        <w:t>°C</w:t>
      </w:r>
      <w:r w:rsidRPr="00DB274B">
        <w:rPr>
          <w:rFonts w:ascii="Times New Roman" w:eastAsia="Georgia" w:hAnsi="Times New Roman" w:cs="Times New Roman"/>
          <w:sz w:val="24"/>
          <w:szCs w:val="24"/>
        </w:rPr>
        <w:t xml:space="preserve"> for 30 min and then mixed with </w:t>
      </w:r>
      <w:r w:rsidRPr="00DB274B">
        <w:rPr>
          <w:rFonts w:ascii="Times New Roman" w:eastAsia="Georgia" w:hAnsi="Times New Roman" w:cs="Times New Roman"/>
          <w:color w:val="000000"/>
          <w:sz w:val="24"/>
          <w:szCs w:val="24"/>
        </w:rPr>
        <w:t xml:space="preserve">30 </w:t>
      </w:r>
      <w:r w:rsidRPr="00DB274B">
        <w:rPr>
          <w:rFonts w:ascii="Times New Roman" w:eastAsia="Georgia" w:hAnsi="Times New Roman" w:cs="Times New Roman"/>
          <w:sz w:val="24"/>
          <w:szCs w:val="24"/>
        </w:rPr>
        <w:t xml:space="preserve">μl of Protein G Dynabeads </w:t>
      </w:r>
      <w:r>
        <w:rPr>
          <w:rFonts w:ascii="Times New Roman" w:eastAsia="Georgia" w:hAnsi="Times New Roman" w:cs="Times New Roman"/>
          <w:sz w:val="24"/>
          <w:szCs w:val="24"/>
        </w:rPr>
        <w:t xml:space="preserve">(Invitrogen) </w:t>
      </w:r>
      <w:r w:rsidRPr="00DB274B">
        <w:rPr>
          <w:rFonts w:ascii="Times New Roman" w:eastAsia="Georgia" w:hAnsi="Times New Roman" w:cs="Times New Roman"/>
          <w:sz w:val="24"/>
          <w:szCs w:val="24"/>
        </w:rPr>
        <w:t>that had been preincubated with antibodies. The mixtures were incubated at 4</w:t>
      </w:r>
      <w:r w:rsidRPr="00DB274B">
        <w:rPr>
          <w:rFonts w:ascii="Times New Roman" w:eastAsia="Georgia" w:hAnsi="Times New Roman" w:cs="Times New Roman"/>
          <w:color w:val="000000"/>
          <w:sz w:val="24"/>
          <w:szCs w:val="24"/>
        </w:rPr>
        <w:t xml:space="preserve">°C overnight in a rotating mixer. The beads were spun down and washed three times with 20 mM Tris-HCl (pH 7.4), 300 mM NaCl, and 0.5% NP40 in washing buffer. After adding 30 </w:t>
      </w:r>
      <w:r w:rsidRPr="00DB274B">
        <w:rPr>
          <w:rFonts w:ascii="Times New Roman" w:eastAsia="Georgia" w:hAnsi="Times New Roman" w:cs="Times New Roman"/>
          <w:sz w:val="24"/>
          <w:szCs w:val="24"/>
        </w:rPr>
        <w:t>μ</w:t>
      </w:r>
      <w:r w:rsidRPr="00DB274B">
        <w:rPr>
          <w:rFonts w:ascii="Times New Roman" w:eastAsia="Georgia" w:hAnsi="Times New Roman" w:cs="Times New Roman"/>
          <w:color w:val="000000"/>
          <w:sz w:val="24"/>
          <w:szCs w:val="24"/>
        </w:rPr>
        <w:t>l of 2× sample buffer containing a reducing agent to the beads and boiling at 100</w:t>
      </w:r>
      <w:r w:rsidRPr="00DB274B">
        <w:rPr>
          <w:rFonts w:ascii="Times New Roman" w:eastAsia="Malgun Gothic" w:hAnsi="Times New Roman" w:cs="Times New Roman"/>
          <w:sz w:val="24"/>
          <w:szCs w:val="24"/>
        </w:rPr>
        <w:t>°C for 10 min, t</w:t>
      </w:r>
      <w:r w:rsidRPr="00DB274B">
        <w:rPr>
          <w:rFonts w:ascii="Times New Roman" w:eastAsia="Georgia" w:hAnsi="Times New Roman" w:cs="Times New Roman"/>
          <w:color w:val="000000"/>
          <w:sz w:val="24"/>
          <w:szCs w:val="24"/>
        </w:rPr>
        <w:t>he proteins were separated by SDS-PAGE.</w:t>
      </w:r>
      <w:r>
        <w:rPr>
          <w:rFonts w:ascii="Times New Roman" w:eastAsia="Georgia" w:hAnsi="Times New Roman" w:cs="Times New Roman"/>
          <w:color w:val="000000"/>
          <w:sz w:val="24"/>
          <w:szCs w:val="24"/>
        </w:rPr>
        <w:t xml:space="preserve"> </w:t>
      </w:r>
      <w:r w:rsidRPr="00DB274B">
        <w:rPr>
          <w:rFonts w:ascii="Times New Roman" w:hAnsi="Times New Roman" w:cs="Times New Roman"/>
          <w:color w:val="000000"/>
          <w:sz w:val="24"/>
          <w:szCs w:val="24"/>
        </w:rPr>
        <w:t>For human CSF co-IP</w:t>
      </w:r>
      <w:r w:rsidRPr="00DB274B">
        <w:rPr>
          <w:rFonts w:ascii="Times New Roman" w:eastAsia="Georgia" w:hAnsi="Times New Roman" w:cs="Times New Roman"/>
          <w:sz w:val="24"/>
          <w:szCs w:val="24"/>
        </w:rPr>
        <w:t>,</w:t>
      </w:r>
      <w:r w:rsidRPr="00DB274B" w:rsidDel="00D626AA">
        <w:rPr>
          <w:rFonts w:ascii="Times New Roman" w:eastAsia="Georgia" w:hAnsi="Times New Roman" w:cs="Times New Roman"/>
          <w:sz w:val="24"/>
          <w:szCs w:val="24"/>
        </w:rPr>
        <w:t xml:space="preserve"> </w:t>
      </w:r>
      <w:r w:rsidRPr="00DB274B">
        <w:rPr>
          <w:rFonts w:ascii="Times New Roman" w:eastAsia="Georgia" w:hAnsi="Times New Roman" w:cs="Times New Roman"/>
          <w:sz w:val="24"/>
          <w:szCs w:val="24"/>
        </w:rPr>
        <w:t>pooled human CSFs (Innovative Research) were mixed with 0.5% NP40</w:t>
      </w:r>
      <w:r>
        <w:rPr>
          <w:rFonts w:ascii="Times New Roman" w:eastAsia="Georgia" w:hAnsi="Times New Roman" w:cs="Times New Roman"/>
          <w:sz w:val="24"/>
          <w:szCs w:val="24"/>
        </w:rPr>
        <w:t xml:space="preserve"> and</w:t>
      </w:r>
      <w:r w:rsidRPr="00DB274B">
        <w:rPr>
          <w:rFonts w:ascii="Times New Roman" w:eastAsia="Georgia" w:hAnsi="Times New Roman" w:cs="Times New Roman"/>
          <w:sz w:val="24"/>
          <w:szCs w:val="24"/>
        </w:rPr>
        <w:t xml:space="preserve"> 50</w:t>
      </w:r>
      <w:r>
        <w:rPr>
          <w:rFonts w:ascii="Times New Roman" w:eastAsia="Georgia" w:hAnsi="Times New Roman" w:cs="Times New Roman"/>
          <w:sz w:val="24"/>
          <w:szCs w:val="24"/>
        </w:rPr>
        <w:t xml:space="preserve"> </w:t>
      </w:r>
      <w:r w:rsidRPr="00DB274B">
        <w:rPr>
          <w:rFonts w:ascii="Times New Roman" w:eastAsia="Georgia" w:hAnsi="Times New Roman" w:cs="Times New Roman"/>
          <w:sz w:val="24"/>
          <w:szCs w:val="24"/>
        </w:rPr>
        <w:t>μl of Pierce Protein A/G Plus Agarose (Thermo) that had been preincubated with 10 μg anti-h</w:t>
      </w:r>
      <w:r>
        <w:rPr>
          <w:rFonts w:ascii="Times New Roman" w:eastAsia="Georgia" w:hAnsi="Times New Roman" w:cs="Times New Roman"/>
          <w:sz w:val="24"/>
          <w:szCs w:val="24"/>
        </w:rPr>
        <w:t xml:space="preserve">uman </w:t>
      </w:r>
      <w:r w:rsidRPr="00DB274B">
        <w:rPr>
          <w:rFonts w:ascii="Times New Roman" w:eastAsia="Georgia" w:hAnsi="Times New Roman" w:cs="Times New Roman"/>
          <w:sz w:val="24"/>
          <w:szCs w:val="24"/>
        </w:rPr>
        <w:t>IgG, N-A5-Ab, and C-A5-Ab antibodies. The mixtures we</w:t>
      </w:r>
      <w:r w:rsidRPr="00DB2A67">
        <w:rPr>
          <w:rFonts w:ascii="Times New Roman" w:eastAsia="Georgia" w:hAnsi="Times New Roman" w:cs="Times New Roman"/>
          <w:sz w:val="24"/>
          <w:szCs w:val="24"/>
        </w:rPr>
        <w:t xml:space="preserve">re </w:t>
      </w:r>
      <w:r w:rsidRPr="006E6037">
        <w:rPr>
          <w:rFonts w:ascii="Times New Roman" w:eastAsia="Malgun Gothic" w:hAnsi="Times New Roman" w:cs="Times New Roman"/>
          <w:sz w:val="24"/>
          <w:szCs w:val="24"/>
        </w:rPr>
        <w:t>rota</w:t>
      </w:r>
      <w:r w:rsidRPr="00DB2A67">
        <w:rPr>
          <w:rFonts w:ascii="Times New Roman" w:eastAsia="Georgia" w:hAnsi="Times New Roman" w:cs="Times New Roman"/>
          <w:sz w:val="24"/>
          <w:szCs w:val="24"/>
        </w:rPr>
        <w:t>ted</w:t>
      </w:r>
      <w:r w:rsidRPr="00DB274B">
        <w:rPr>
          <w:rFonts w:ascii="Times New Roman" w:eastAsia="Georgia" w:hAnsi="Times New Roman" w:cs="Times New Roman"/>
          <w:sz w:val="24"/>
          <w:szCs w:val="24"/>
        </w:rPr>
        <w:t xml:space="preserve"> at 4</w:t>
      </w:r>
      <w:r w:rsidRPr="00DB274B">
        <w:rPr>
          <w:rFonts w:ascii="Times New Roman" w:eastAsia="Georgia" w:hAnsi="Times New Roman" w:cs="Times New Roman"/>
          <w:color w:val="000000"/>
          <w:sz w:val="24"/>
          <w:szCs w:val="24"/>
        </w:rPr>
        <w:t>°C overnight</w:t>
      </w:r>
      <w:r>
        <w:rPr>
          <w:rFonts w:ascii="Times New Roman" w:eastAsia="Georgia" w:hAnsi="Times New Roman" w:cs="Times New Roman"/>
          <w:color w:val="000000"/>
          <w:sz w:val="24"/>
          <w:szCs w:val="24"/>
        </w:rPr>
        <w:t xml:space="preserve"> and washed three times. The protein complex in the beads was resolved by SDS-PAGE.</w:t>
      </w:r>
    </w:p>
    <w:p w14:paraId="5D750A91" w14:textId="77777777" w:rsidR="001E28A1" w:rsidRPr="00DB274B" w:rsidRDefault="001E28A1" w:rsidP="001E28A1">
      <w:pPr>
        <w:spacing w:line="240" w:lineRule="auto"/>
        <w:rPr>
          <w:rFonts w:ascii="Times New Roman" w:hAnsi="Times New Roman" w:cs="Times New Roman"/>
          <w:color w:val="000000"/>
          <w:sz w:val="24"/>
          <w:szCs w:val="24"/>
        </w:rPr>
      </w:pPr>
    </w:p>
    <w:p w14:paraId="6E234978" w14:textId="77777777" w:rsidR="001E28A1" w:rsidRPr="004D175A" w:rsidRDefault="001E28A1" w:rsidP="001E28A1">
      <w:pPr>
        <w:spacing w:line="240" w:lineRule="auto"/>
        <w:rPr>
          <w:rFonts w:ascii="Times New Roman" w:hAnsi="Times New Roman" w:cs="Times New Roman"/>
          <w:bCs/>
          <w:sz w:val="24"/>
          <w:szCs w:val="24"/>
          <w:u w:val="single"/>
        </w:rPr>
      </w:pPr>
      <w:r w:rsidRPr="004D175A">
        <w:rPr>
          <w:rFonts w:ascii="Times New Roman" w:hAnsi="Times New Roman" w:cs="Times New Roman"/>
          <w:bCs/>
          <w:sz w:val="24"/>
          <w:szCs w:val="24"/>
          <w:u w:val="single"/>
        </w:rPr>
        <w:t>Immunoblots</w:t>
      </w:r>
    </w:p>
    <w:p w14:paraId="5AC676E7" w14:textId="77777777" w:rsidR="001E28A1" w:rsidRDefault="001E28A1" w:rsidP="001E28A1">
      <w:pPr>
        <w:spacing w:line="240" w:lineRule="auto"/>
        <w:rPr>
          <w:rFonts w:ascii="Times New Roman" w:hAnsi="Times New Roman" w:cs="Times New Roman"/>
          <w:sz w:val="24"/>
          <w:szCs w:val="24"/>
        </w:rPr>
      </w:pPr>
      <w:r w:rsidRPr="007B36A0">
        <w:rPr>
          <w:rFonts w:ascii="Times New Roman" w:hAnsi="Times New Roman" w:cs="Times New Roman"/>
          <w:sz w:val="24"/>
          <w:szCs w:val="24"/>
        </w:rPr>
        <w:t xml:space="preserve">Mouse </w:t>
      </w:r>
      <w:r>
        <w:rPr>
          <w:rFonts w:ascii="Times New Roman" w:hAnsi="Times New Roman" w:cs="Times New Roman"/>
          <w:sz w:val="24"/>
          <w:szCs w:val="24"/>
        </w:rPr>
        <w:t xml:space="preserve">biofluid samples and cells were </w:t>
      </w:r>
      <w:r w:rsidRPr="007B36A0">
        <w:rPr>
          <w:rFonts w:ascii="Times New Roman" w:hAnsi="Times New Roman" w:cs="Times New Roman"/>
          <w:sz w:val="24"/>
          <w:szCs w:val="24"/>
        </w:rPr>
        <w:t>homogenized and prepared in lysis buffer</w:t>
      </w:r>
      <w:r>
        <w:rPr>
          <w:rFonts w:ascii="Times New Roman" w:hAnsi="Times New Roman" w:cs="Times New Roman"/>
          <w:sz w:val="24"/>
          <w:szCs w:val="24"/>
        </w:rPr>
        <w:t xml:space="preserve"> </w:t>
      </w:r>
      <w:r w:rsidRPr="00614CC6">
        <w:rPr>
          <w:rFonts w:ascii="Times New Roman" w:hAnsi="Times New Roman" w:cs="Times New Roman"/>
          <w:sz w:val="24"/>
          <w:szCs w:val="24"/>
        </w:rPr>
        <w:t>containing 20 mM Tris-HCl (pH 7.5), 500 mM NaCl, 5 mM MgCl</w:t>
      </w:r>
      <w:r w:rsidRPr="00AA026D">
        <w:rPr>
          <w:rFonts w:ascii="Times New Roman" w:hAnsi="Times New Roman" w:cs="Times New Roman"/>
          <w:sz w:val="24"/>
          <w:szCs w:val="24"/>
          <w:vertAlign w:val="subscript"/>
        </w:rPr>
        <w:t>2</w:t>
      </w:r>
      <w:r w:rsidRPr="00614CC6">
        <w:rPr>
          <w:rFonts w:ascii="Times New Roman" w:hAnsi="Times New Roman" w:cs="Times New Roman"/>
          <w:sz w:val="24"/>
          <w:szCs w:val="24"/>
        </w:rPr>
        <w:t>, and protease inhibitor cocktail (Therm</w:t>
      </w:r>
      <w:r>
        <w:rPr>
          <w:rFonts w:ascii="Times New Roman" w:hAnsi="Times New Roman" w:cs="Times New Roman"/>
          <w:sz w:val="24"/>
          <w:szCs w:val="24"/>
        </w:rPr>
        <w:t>o</w:t>
      </w:r>
      <w:r w:rsidRPr="00614CC6">
        <w:rPr>
          <w:rFonts w:ascii="Times New Roman" w:hAnsi="Times New Roman" w:cs="Times New Roman"/>
          <w:sz w:val="24"/>
          <w:szCs w:val="24"/>
        </w:rPr>
        <w:t>).</w:t>
      </w:r>
      <w:r w:rsidRPr="007B36A0">
        <w:rPr>
          <w:rFonts w:ascii="Times New Roman" w:hAnsi="Times New Roman" w:cs="Times New Roman"/>
          <w:sz w:val="24"/>
          <w:szCs w:val="24"/>
        </w:rPr>
        <w:t xml:space="preserve"> </w:t>
      </w:r>
      <w:r>
        <w:rPr>
          <w:rFonts w:ascii="Times New Roman" w:hAnsi="Times New Roman" w:cs="Times New Roman"/>
          <w:sz w:val="24"/>
          <w:szCs w:val="24"/>
        </w:rPr>
        <w:t>The p</w:t>
      </w:r>
      <w:r w:rsidRPr="007B36A0">
        <w:rPr>
          <w:rFonts w:ascii="Times New Roman" w:hAnsi="Times New Roman" w:cs="Times New Roman"/>
          <w:sz w:val="24"/>
          <w:szCs w:val="24"/>
        </w:rPr>
        <w:t xml:space="preserve">rimary antibodies are described in </w:t>
      </w:r>
      <w:r w:rsidRPr="00BA2674">
        <w:rPr>
          <w:rFonts w:ascii="Times New Roman" w:hAnsi="Times New Roman" w:cs="Times New Roman"/>
          <w:b/>
          <w:sz w:val="24"/>
          <w:szCs w:val="24"/>
        </w:rPr>
        <w:t xml:space="preserve">Table </w:t>
      </w:r>
      <w:r w:rsidRPr="00BA2674">
        <w:rPr>
          <w:rFonts w:ascii="Times New Roman" w:hAnsi="Times New Roman" w:cs="Times New Roman"/>
          <w:b/>
          <w:bCs/>
          <w:sz w:val="24"/>
          <w:szCs w:val="24"/>
        </w:rPr>
        <w:t>S4</w:t>
      </w:r>
      <w:r w:rsidRPr="007B36A0">
        <w:rPr>
          <w:rFonts w:ascii="Times New Roman" w:hAnsi="Times New Roman" w:cs="Times New Roman"/>
          <w:sz w:val="24"/>
          <w:szCs w:val="24"/>
        </w:rPr>
        <w:t xml:space="preserve">. Immunoblots of </w:t>
      </w:r>
      <w:r>
        <w:rPr>
          <w:rFonts w:ascii="Times New Roman" w:hAnsi="Times New Roman" w:cs="Times New Roman"/>
          <w:sz w:val="24"/>
          <w:szCs w:val="24"/>
        </w:rPr>
        <w:t>biofluid samples and cells were</w:t>
      </w:r>
      <w:r w:rsidRPr="007B36A0">
        <w:rPr>
          <w:rFonts w:ascii="Times New Roman" w:hAnsi="Times New Roman" w:cs="Times New Roman"/>
          <w:sz w:val="24"/>
          <w:szCs w:val="24"/>
        </w:rPr>
        <w:t xml:space="preserve"> performed as described previously</w:t>
      </w:r>
      <w:hyperlink w:anchor="_ENREF_24" w:tooltip="Kwak, 2020 #3" w:history="1"/>
      <w:r>
        <w:rPr>
          <w:rFonts w:ascii="Times New Roman" w:hAnsi="Times New Roman" w:cs="Times New Roman"/>
          <w:color w:val="00B0F0"/>
          <w:sz w:val="24"/>
          <w:szCs w:val="24"/>
        </w:rPr>
        <w:t xml:space="preserve"> </w:t>
      </w:r>
      <w:sdt>
        <w:sdtPr>
          <w:rPr>
            <w:rFonts w:ascii="Times New Roman" w:hAnsi="Times New Roman" w:cs="Times New Roman"/>
            <w:iCs/>
            <w:color w:val="000000"/>
            <w:sz w:val="24"/>
            <w:szCs w:val="24"/>
          </w:rPr>
          <w:tag w:val="MENDELEY_CITATION_v3_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"/>
          <w:id w:val="1089969186"/>
          <w:placeholder>
            <w:docPart w:val="5066D0D228674B7CB9301A88C005DB4F"/>
          </w:placeholder>
        </w:sdtPr>
        <w:sdtEndPr>
          <w:rPr>
            <w:iCs w:val="0"/>
          </w:rPr>
        </w:sdtEndPr>
        <w:sdtContent>
          <w:r w:rsidRPr="00BA2674">
            <w:rPr>
              <w:rFonts w:eastAsia="Times New Roman"/>
              <w:i/>
              <w:color w:val="000000"/>
            </w:rPr>
            <w:t>(17)</w:t>
          </w:r>
        </w:sdtContent>
      </w:sdt>
      <w:r w:rsidRPr="007B36A0">
        <w:rPr>
          <w:rFonts w:ascii="Times New Roman" w:hAnsi="Times New Roman" w:cs="Times New Roman"/>
          <w:sz w:val="24"/>
          <w:szCs w:val="24"/>
        </w:rPr>
        <w:t>.</w:t>
      </w:r>
      <w:r>
        <w:rPr>
          <w:rFonts w:ascii="Times New Roman" w:hAnsi="Times New Roman" w:cs="Times New Roman"/>
          <w:sz w:val="24"/>
          <w:szCs w:val="24"/>
        </w:rPr>
        <w:t xml:space="preserve"> The </w:t>
      </w:r>
      <w:r w:rsidRPr="00225517">
        <w:rPr>
          <w:rStyle w:val="normaltextrun"/>
          <w:rFonts w:ascii="Times New Roman" w:hAnsi="Times New Roman" w:cs="Times New Roman"/>
          <w:color w:val="000000"/>
          <w:sz w:val="24"/>
          <w:szCs w:val="24"/>
          <w:shd w:val="clear" w:color="auto" w:fill="FFFFFF"/>
        </w:rPr>
        <w:t xml:space="preserve">FAM19A5-NS101 complex in </w:t>
      </w:r>
      <w:r>
        <w:rPr>
          <w:rStyle w:val="normaltextrun"/>
          <w:rFonts w:ascii="Times New Roman" w:hAnsi="Times New Roman" w:cs="Times New Roman"/>
          <w:color w:val="000000"/>
          <w:sz w:val="24"/>
          <w:szCs w:val="24"/>
          <w:shd w:val="clear" w:color="auto" w:fill="FFFFFF"/>
        </w:rPr>
        <w:t xml:space="preserve">the </w:t>
      </w:r>
      <w:r w:rsidRPr="00225517">
        <w:rPr>
          <w:rStyle w:val="normaltextrun"/>
          <w:rFonts w:ascii="Times New Roman" w:hAnsi="Times New Roman" w:cs="Times New Roman"/>
          <w:color w:val="000000"/>
          <w:sz w:val="24"/>
          <w:szCs w:val="24"/>
          <w:shd w:val="clear" w:color="auto" w:fill="FFFFFF"/>
        </w:rPr>
        <w:t xml:space="preserve">sample was captured by interacting with </w:t>
      </w:r>
      <w:r>
        <w:rPr>
          <w:rStyle w:val="normaltextrun"/>
          <w:rFonts w:ascii="Times New Roman" w:hAnsi="Times New Roman" w:cs="Times New Roman"/>
          <w:color w:val="000000"/>
          <w:sz w:val="24"/>
          <w:szCs w:val="24"/>
          <w:shd w:val="clear" w:color="auto" w:fill="FFFFFF"/>
        </w:rPr>
        <w:t xml:space="preserve">the </w:t>
      </w:r>
      <w:r w:rsidRPr="00225517">
        <w:rPr>
          <w:rStyle w:val="normaltextrun"/>
          <w:rFonts w:ascii="Times New Roman" w:hAnsi="Times New Roman" w:cs="Times New Roman"/>
          <w:color w:val="000000"/>
          <w:sz w:val="24"/>
          <w:szCs w:val="24"/>
          <w:shd w:val="clear" w:color="auto" w:fill="FFFFFF"/>
        </w:rPr>
        <w:t xml:space="preserve">crosslinker DSG </w:t>
      </w:r>
      <w:r>
        <w:rPr>
          <w:rFonts w:ascii="Times New Roman" w:hAnsi="Times New Roman" w:cs="Times New Roman"/>
          <w:sz w:val="24"/>
          <w:szCs w:val="24"/>
        </w:rPr>
        <w:t>(</w:t>
      </w:r>
      <w:r w:rsidRPr="00C05F6E">
        <w:rPr>
          <w:rFonts w:ascii="Times New Roman" w:hAnsi="Times New Roman" w:cs="Times New Roman"/>
          <w:sz w:val="24"/>
          <w:szCs w:val="24"/>
        </w:rPr>
        <w:t>Thermo</w:t>
      </w:r>
      <w:r>
        <w:rPr>
          <w:rFonts w:ascii="Times New Roman" w:hAnsi="Times New Roman" w:cs="Times New Roman"/>
          <w:sz w:val="24"/>
          <w:szCs w:val="24"/>
        </w:rPr>
        <w:t xml:space="preserve">) </w:t>
      </w:r>
      <w:r w:rsidRPr="00B12037">
        <w:rPr>
          <w:rStyle w:val="normaltextrun"/>
          <w:rFonts w:ascii="Times New Roman" w:hAnsi="Times New Roman" w:cs="Times New Roman"/>
          <w:color w:val="000000"/>
          <w:sz w:val="24"/>
          <w:szCs w:val="24"/>
          <w:shd w:val="clear" w:color="auto" w:fill="FFFFFF"/>
        </w:rPr>
        <w:t>according to the manufacturer’s protocol</w:t>
      </w:r>
      <w:r>
        <w:rPr>
          <w:rStyle w:val="normaltextrun"/>
          <w:rFonts w:ascii="Times New Roman" w:hAnsi="Times New Roman" w:cs="Times New Roman"/>
          <w:color w:val="000000"/>
          <w:sz w:val="24"/>
          <w:szCs w:val="24"/>
          <w:shd w:val="clear" w:color="auto" w:fill="FFFFFF"/>
        </w:rPr>
        <w:t>.</w:t>
      </w:r>
    </w:p>
    <w:p w14:paraId="0ACC74EE" w14:textId="77777777" w:rsidR="001E28A1" w:rsidRPr="00DB274B" w:rsidRDefault="001E28A1" w:rsidP="001E28A1">
      <w:pPr>
        <w:spacing w:line="240" w:lineRule="auto"/>
        <w:rPr>
          <w:rFonts w:ascii="Times New Roman" w:hAnsi="Times New Roman" w:cs="Times New Roman"/>
          <w:sz w:val="24"/>
          <w:szCs w:val="24"/>
        </w:rPr>
      </w:pPr>
    </w:p>
    <w:p w14:paraId="60AE8F59" w14:textId="77777777" w:rsidR="001E28A1" w:rsidRPr="004D175A" w:rsidRDefault="001E28A1" w:rsidP="001E28A1">
      <w:pPr>
        <w:spacing w:line="240" w:lineRule="auto"/>
        <w:rPr>
          <w:rStyle w:val="normaltextrun"/>
          <w:rFonts w:ascii="Times New Roman" w:hAnsi="Times New Roman" w:cs="Times New Roman"/>
          <w:color w:val="000000"/>
          <w:sz w:val="24"/>
          <w:szCs w:val="24"/>
          <w:u w:val="single"/>
          <w:shd w:val="clear" w:color="auto" w:fill="FFFFFF"/>
        </w:rPr>
      </w:pPr>
      <w:r w:rsidRPr="004D175A">
        <w:rPr>
          <w:rStyle w:val="normaltextrun"/>
          <w:rFonts w:ascii="Times New Roman" w:hAnsi="Times New Roman" w:cs="Times New Roman"/>
          <w:color w:val="000000"/>
          <w:sz w:val="24"/>
          <w:szCs w:val="24"/>
          <w:u w:val="single"/>
          <w:shd w:val="clear" w:color="auto" w:fill="FFFFFF"/>
        </w:rPr>
        <w:t>ELISA</w:t>
      </w:r>
    </w:p>
    <w:p w14:paraId="23BE2EB6" w14:textId="77777777" w:rsidR="001E28A1" w:rsidRDefault="001E28A1" w:rsidP="001E28A1">
      <w:pPr>
        <w:spacing w:line="240" w:lineRule="auto"/>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 xml:space="preserve">Total and phosphorylated tau levels were assessed using the </w:t>
      </w:r>
      <w:r w:rsidRPr="0061794B">
        <w:rPr>
          <w:rStyle w:val="normaltextrun"/>
          <w:rFonts w:ascii="Times New Roman" w:hAnsi="Times New Roman" w:cs="Times New Roman"/>
          <w:color w:val="000000"/>
          <w:sz w:val="24"/>
          <w:szCs w:val="24"/>
          <w:shd w:val="clear" w:color="auto" w:fill="FFFFFF"/>
        </w:rPr>
        <w:t>commercial ELISA Kit</w:t>
      </w:r>
      <w:r>
        <w:rPr>
          <w:rStyle w:val="normaltextrun"/>
          <w:rFonts w:ascii="Times New Roman" w:hAnsi="Times New Roman" w:cs="Times New Roman"/>
          <w:color w:val="000000"/>
          <w:sz w:val="24"/>
          <w:szCs w:val="24"/>
          <w:shd w:val="clear" w:color="auto" w:fill="FFFFFF"/>
        </w:rPr>
        <w:t xml:space="preserve">, </w:t>
      </w:r>
      <w:r w:rsidRPr="00B12037">
        <w:rPr>
          <w:rStyle w:val="normaltextrun"/>
          <w:rFonts w:ascii="Times New Roman" w:hAnsi="Times New Roman" w:cs="Times New Roman"/>
          <w:color w:val="000000"/>
          <w:sz w:val="24"/>
          <w:szCs w:val="24"/>
          <w:shd w:val="clear" w:color="auto" w:fill="FFFFFF"/>
        </w:rPr>
        <w:t>hTAU Ag</w:t>
      </w:r>
      <w:r>
        <w:rPr>
          <w:rStyle w:val="normaltextrun"/>
          <w:rFonts w:ascii="Times New Roman" w:hAnsi="Times New Roman" w:cs="Times New Roman"/>
          <w:color w:val="000000"/>
          <w:sz w:val="24"/>
          <w:szCs w:val="24"/>
          <w:shd w:val="clear" w:color="auto" w:fill="FFFFFF"/>
        </w:rPr>
        <w:t xml:space="preserve"> </w:t>
      </w:r>
      <w:r w:rsidRPr="00B12037">
        <w:rPr>
          <w:rStyle w:val="normaltextrun"/>
          <w:rFonts w:ascii="Times New Roman" w:hAnsi="Times New Roman" w:cs="Times New Roman"/>
          <w:color w:val="000000"/>
          <w:sz w:val="24"/>
          <w:szCs w:val="24"/>
          <w:shd w:val="clear" w:color="auto" w:fill="FFFFFF"/>
        </w:rPr>
        <w:t>(</w:t>
      </w:r>
      <w:r w:rsidRPr="00201EBB">
        <w:rPr>
          <w:rStyle w:val="normaltextrun"/>
          <w:rFonts w:ascii="Times New Roman" w:hAnsi="Times New Roman" w:cs="Times New Roman"/>
          <w:color w:val="000000"/>
          <w:sz w:val="24"/>
          <w:szCs w:val="24"/>
          <w:shd w:val="clear" w:color="auto" w:fill="FFFFFF"/>
        </w:rPr>
        <w:t>F</w:t>
      </w:r>
      <w:r w:rsidRPr="00BA2674">
        <w:rPr>
          <w:rStyle w:val="normaltextrun"/>
          <w:rFonts w:ascii="Times New Roman" w:hAnsi="Times New Roman" w:cs="Times New Roman"/>
          <w:color w:val="000000"/>
          <w:sz w:val="24"/>
          <w:szCs w:val="24"/>
          <w:shd w:val="clear" w:color="auto" w:fill="FFFFFF"/>
        </w:rPr>
        <w:t>ujirebio</w:t>
      </w:r>
      <w:r w:rsidRPr="00B12037">
        <w:rPr>
          <w:rStyle w:val="normaltextrun"/>
          <w:rFonts w:ascii="Times New Roman" w:hAnsi="Times New Roman" w:cs="Times New Roman"/>
          <w:color w:val="000000"/>
          <w:sz w:val="24"/>
          <w:szCs w:val="24"/>
          <w:shd w:val="clear" w:color="auto" w:fill="FFFFFF"/>
        </w:rPr>
        <w:t>) and PHOSPHO-TAU (181P) (</w:t>
      </w:r>
      <w:r w:rsidRPr="00201EBB">
        <w:rPr>
          <w:rStyle w:val="normaltextrun"/>
          <w:rFonts w:ascii="Times New Roman" w:hAnsi="Times New Roman" w:cs="Times New Roman"/>
          <w:color w:val="000000"/>
          <w:sz w:val="24"/>
          <w:szCs w:val="24"/>
          <w:shd w:val="clear" w:color="auto" w:fill="FFFFFF"/>
        </w:rPr>
        <w:t>F</w:t>
      </w:r>
      <w:r w:rsidRPr="002156D0">
        <w:rPr>
          <w:rStyle w:val="normaltextrun"/>
          <w:rFonts w:ascii="Times New Roman" w:hAnsi="Times New Roman" w:cs="Times New Roman"/>
          <w:color w:val="000000"/>
          <w:sz w:val="24"/>
          <w:szCs w:val="24"/>
          <w:shd w:val="clear" w:color="auto" w:fill="FFFFFF"/>
        </w:rPr>
        <w:t>ujirebio</w:t>
      </w:r>
      <w:r w:rsidRPr="00B12037">
        <w:rPr>
          <w:rStyle w:val="normaltextrun"/>
          <w:rFonts w:ascii="Times New Roman" w:hAnsi="Times New Roman" w:cs="Times New Roman"/>
          <w:color w:val="000000"/>
          <w:sz w:val="24"/>
          <w:szCs w:val="24"/>
          <w:shd w:val="clear" w:color="auto" w:fill="FFFFFF"/>
        </w:rPr>
        <w:t xml:space="preserve">) according to the manufacturer’s protocol. FAM19A5 and NS101 levels were assessed using our </w:t>
      </w:r>
      <w:r>
        <w:rPr>
          <w:rStyle w:val="normaltextrun"/>
          <w:rFonts w:ascii="Times New Roman" w:hAnsi="Times New Roman" w:cs="Times New Roman" w:hint="eastAsia"/>
          <w:color w:val="000000"/>
          <w:sz w:val="24"/>
          <w:szCs w:val="24"/>
          <w:shd w:val="clear" w:color="auto" w:fill="FFFFFF"/>
        </w:rPr>
        <w:t>i</w:t>
      </w:r>
      <w:r>
        <w:rPr>
          <w:rStyle w:val="normaltextrun"/>
          <w:rFonts w:ascii="Times New Roman" w:hAnsi="Times New Roman" w:cs="Times New Roman"/>
          <w:color w:val="000000"/>
          <w:sz w:val="24"/>
          <w:szCs w:val="24"/>
          <w:shd w:val="clear" w:color="auto" w:fill="FFFFFF"/>
        </w:rPr>
        <w:t xml:space="preserve">n-house </w:t>
      </w:r>
      <w:r w:rsidRPr="00B12037">
        <w:rPr>
          <w:rStyle w:val="normaltextrun"/>
          <w:rFonts w:ascii="Times New Roman" w:hAnsi="Times New Roman" w:cs="Times New Roman"/>
          <w:color w:val="000000"/>
          <w:sz w:val="24"/>
          <w:szCs w:val="24"/>
          <w:shd w:val="clear" w:color="auto" w:fill="FFFFFF"/>
        </w:rPr>
        <w:t xml:space="preserve">developed kit. </w:t>
      </w:r>
      <w:r>
        <w:rPr>
          <w:rStyle w:val="normaltextrun"/>
          <w:rFonts w:ascii="Times New Roman" w:hAnsi="Times New Roman" w:cs="Times New Roman"/>
          <w:color w:val="000000"/>
          <w:sz w:val="24"/>
          <w:szCs w:val="24"/>
          <w:shd w:val="clear" w:color="auto" w:fill="FFFFFF"/>
        </w:rPr>
        <w:t xml:space="preserve">To </w:t>
      </w:r>
      <w:r w:rsidRPr="00DF7DBA">
        <w:rPr>
          <w:rFonts w:ascii="Times New Roman" w:hAnsi="Times New Roman" w:cs="Times New Roman"/>
          <w:color w:val="000000"/>
          <w:sz w:val="24"/>
          <w:szCs w:val="24"/>
          <w:shd w:val="clear" w:color="auto" w:fill="FFFFFF"/>
        </w:rPr>
        <w:t xml:space="preserve">evaluate </w:t>
      </w:r>
      <w:r>
        <w:rPr>
          <w:rStyle w:val="normaltextrun"/>
          <w:rFonts w:ascii="Times New Roman" w:hAnsi="Times New Roman" w:cs="Times New Roman"/>
          <w:color w:val="000000"/>
          <w:sz w:val="24"/>
          <w:szCs w:val="24"/>
          <w:shd w:val="clear" w:color="auto" w:fill="FFFFFF"/>
        </w:rPr>
        <w:t xml:space="preserve">the binding affinity </w:t>
      </w:r>
      <w:r w:rsidRPr="00DF7DBA">
        <w:rPr>
          <w:rFonts w:ascii="Times New Roman" w:hAnsi="Times New Roman" w:cs="Times New Roman"/>
          <w:color w:val="000000"/>
          <w:sz w:val="24"/>
          <w:szCs w:val="24"/>
          <w:shd w:val="clear" w:color="auto" w:fill="FFFFFF"/>
        </w:rPr>
        <w:t xml:space="preserve">between </w:t>
      </w:r>
      <w:r>
        <w:rPr>
          <w:rStyle w:val="normaltextrun"/>
          <w:rFonts w:ascii="Times New Roman" w:hAnsi="Times New Roman" w:cs="Times New Roman"/>
          <w:color w:val="000000"/>
          <w:sz w:val="24"/>
          <w:szCs w:val="24"/>
          <w:shd w:val="clear" w:color="auto" w:fill="FFFFFF"/>
        </w:rPr>
        <w:t xml:space="preserve">FAM19A5 and LRRC4 family, several LRRC4/4B/4C deletion proteins, including LRRC4(39-527), </w:t>
      </w:r>
      <w:r w:rsidRPr="00D52851">
        <w:rPr>
          <w:rFonts w:ascii="Times New Roman" w:hAnsi="Times New Roman" w:cs="Times New Roman"/>
          <w:color w:val="000000"/>
          <w:sz w:val="24"/>
          <w:szCs w:val="24"/>
          <w:shd w:val="clear" w:color="auto" w:fill="FFFFFF"/>
        </w:rPr>
        <w:t>LRRC4B(36-576)</w:t>
      </w:r>
      <w:r>
        <w:rPr>
          <w:rFonts w:ascii="Times New Roman" w:hAnsi="Times New Roman" w:cs="Times New Roman"/>
          <w:color w:val="000000"/>
          <w:sz w:val="24"/>
          <w:szCs w:val="24"/>
          <w:shd w:val="clear" w:color="auto" w:fill="FFFFFF"/>
        </w:rPr>
        <w:t>,</w:t>
      </w:r>
      <w:r w:rsidRPr="00D52851">
        <w:rPr>
          <w:rFonts w:ascii="Times New Roman" w:hAnsi="Times New Roman" w:cs="Times New Roman"/>
          <w:color w:val="000000"/>
          <w:sz w:val="24"/>
          <w:szCs w:val="24"/>
          <w:shd w:val="clear" w:color="auto" w:fill="FFFFFF"/>
        </w:rPr>
        <w:t xml:space="preserve"> </w:t>
      </w:r>
      <w:r w:rsidRPr="00B12037">
        <w:rPr>
          <w:rStyle w:val="normaltextrun"/>
          <w:rFonts w:ascii="Times New Roman" w:hAnsi="Times New Roman" w:cs="Times New Roman"/>
          <w:color w:val="000000"/>
          <w:sz w:val="24"/>
          <w:szCs w:val="24"/>
          <w:shd w:val="clear" w:color="auto" w:fill="FFFFFF"/>
        </w:rPr>
        <w:t>LRRC4B</w:t>
      </w:r>
      <w:r>
        <w:rPr>
          <w:rStyle w:val="normaltextrun"/>
          <w:rFonts w:ascii="Times New Roman" w:hAnsi="Times New Roman" w:cs="Times New Roman"/>
          <w:color w:val="000000"/>
          <w:sz w:val="24"/>
          <w:szCs w:val="24"/>
          <w:shd w:val="clear" w:color="auto" w:fill="FFFFFF"/>
        </w:rPr>
        <w:t xml:space="preserve">(453-576), LRRC4B(484-576), LRRC4B(498-576), LRRC4C(45-527) proteins were </w:t>
      </w:r>
      <w:r w:rsidRPr="00DF7DBA">
        <w:rPr>
          <w:rFonts w:ascii="Times New Roman" w:hAnsi="Times New Roman" w:cs="Times New Roman"/>
          <w:color w:val="000000"/>
          <w:sz w:val="24"/>
          <w:szCs w:val="24"/>
          <w:shd w:val="clear" w:color="auto" w:fill="FFFFFF"/>
        </w:rPr>
        <w:t>utilized as capture agents</w:t>
      </w:r>
      <w:r>
        <w:rPr>
          <w:rStyle w:val="normaltextrun"/>
          <w:rFonts w:ascii="Times New Roman" w:hAnsi="Times New Roman" w:cs="Times New Roman"/>
          <w:color w:val="000000"/>
          <w:sz w:val="24"/>
          <w:szCs w:val="24"/>
          <w:shd w:val="clear" w:color="auto" w:fill="FFFFFF"/>
        </w:rPr>
        <w:t xml:space="preserve">. WT and MT FAM19A5, including FAM19A5(R58A, R59A), FAM19A5(R125A, K127A), and FAM19A5(R58A, R59A, R125A, K127A) proteins were used for binding. </w:t>
      </w:r>
      <w:r w:rsidRPr="00DF7DBA">
        <w:rPr>
          <w:rFonts w:ascii="Times New Roman" w:hAnsi="Times New Roman" w:cs="Times New Roman"/>
          <w:color w:val="000000"/>
          <w:sz w:val="24"/>
          <w:szCs w:val="24"/>
          <w:shd w:val="clear" w:color="auto" w:fill="FFFFFF"/>
        </w:rPr>
        <w:t xml:space="preserve">Detection was performed using </w:t>
      </w:r>
      <w:r>
        <w:rPr>
          <w:rFonts w:ascii="Times New Roman" w:hAnsi="Times New Roman" w:cs="Times New Roman"/>
          <w:color w:val="000000"/>
          <w:sz w:val="24"/>
          <w:szCs w:val="24"/>
          <w:shd w:val="clear" w:color="auto" w:fill="FFFFFF"/>
        </w:rPr>
        <w:t>SS01</w:t>
      </w:r>
      <w:r w:rsidRPr="00DF7DBA">
        <w:rPr>
          <w:rFonts w:ascii="Times New Roman" w:hAnsi="Times New Roman" w:cs="Times New Roman"/>
          <w:color w:val="000000"/>
          <w:sz w:val="24"/>
          <w:szCs w:val="24"/>
          <w:shd w:val="clear" w:color="auto" w:fill="FFFFFF"/>
        </w:rPr>
        <w:t>. The cell culture medium of FAM19A5 was measured using 2-13</w:t>
      </w:r>
      <w:r>
        <w:rPr>
          <w:rFonts w:ascii="Times New Roman" w:hAnsi="Times New Roman" w:cs="Times New Roman"/>
          <w:color w:val="000000"/>
          <w:sz w:val="24"/>
          <w:szCs w:val="24"/>
          <w:shd w:val="clear" w:color="auto" w:fill="FFFFFF"/>
        </w:rPr>
        <w:t>,</w:t>
      </w:r>
      <w:r w:rsidRPr="00DF7DBA">
        <w:rPr>
          <w:rFonts w:ascii="Times New Roman" w:hAnsi="Times New Roman" w:cs="Times New Roman"/>
          <w:color w:val="000000"/>
          <w:sz w:val="24"/>
          <w:szCs w:val="24"/>
          <w:shd w:val="clear" w:color="auto" w:fill="FFFFFF"/>
        </w:rPr>
        <w:t xml:space="preserve"> and </w:t>
      </w:r>
      <w:r>
        <w:rPr>
          <w:rFonts w:ascii="Times New Roman" w:hAnsi="Times New Roman" w:cs="Times New Roman"/>
          <w:color w:val="000000"/>
          <w:sz w:val="24"/>
          <w:szCs w:val="24"/>
          <w:shd w:val="clear" w:color="auto" w:fill="FFFFFF"/>
        </w:rPr>
        <w:t>SS01</w:t>
      </w:r>
      <w:r w:rsidRPr="00DF7DBA">
        <w:rPr>
          <w:rFonts w:ascii="Times New Roman" w:hAnsi="Times New Roman" w:cs="Times New Roman"/>
          <w:color w:val="000000"/>
          <w:sz w:val="24"/>
          <w:szCs w:val="24"/>
          <w:shd w:val="clear" w:color="auto" w:fill="FFFFFF"/>
        </w:rPr>
        <w:t xml:space="preserve"> was used for capture and detection.</w:t>
      </w:r>
    </w:p>
    <w:p w14:paraId="5212CCBD" w14:textId="77777777" w:rsidR="001E28A1" w:rsidRDefault="001E28A1" w:rsidP="001E28A1">
      <w:pPr>
        <w:spacing w:line="240" w:lineRule="auto"/>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To measure</w:t>
      </w:r>
      <w:r w:rsidRPr="00115D28">
        <w:rPr>
          <w:rFonts w:ascii="Times New Roman" w:hAnsi="Times New Roman" w:cs="Times New Roman"/>
          <w:color w:val="000000"/>
          <w:sz w:val="24"/>
          <w:szCs w:val="24"/>
          <w:shd w:val="clear" w:color="auto" w:fill="FFFFFF"/>
        </w:rPr>
        <w:t xml:space="preserve"> </w:t>
      </w:r>
      <w:r w:rsidRPr="00B12037">
        <w:rPr>
          <w:rStyle w:val="normaltextrun"/>
          <w:rFonts w:ascii="Times New Roman" w:hAnsi="Times New Roman" w:cs="Times New Roman"/>
          <w:color w:val="000000"/>
          <w:sz w:val="24"/>
          <w:szCs w:val="24"/>
          <w:shd w:val="clear" w:color="auto" w:fill="FFFFFF"/>
        </w:rPr>
        <w:t>FAM19A5</w:t>
      </w:r>
      <w:r w:rsidRPr="001E5B8C">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 xml:space="preserve">in biofluids, </w:t>
      </w:r>
      <w:r w:rsidRPr="00B12037">
        <w:rPr>
          <w:rStyle w:val="normaltextrun"/>
          <w:rFonts w:ascii="Times New Roman" w:hAnsi="Times New Roman" w:cs="Times New Roman"/>
          <w:color w:val="000000"/>
          <w:sz w:val="24"/>
          <w:szCs w:val="24"/>
          <w:shd w:val="clear" w:color="auto" w:fill="FFFFFF"/>
        </w:rPr>
        <w:t>LRRC4B(45</w:t>
      </w:r>
      <w:r>
        <w:rPr>
          <w:rStyle w:val="normaltextrun"/>
          <w:rFonts w:ascii="Times New Roman" w:hAnsi="Times New Roman" w:cs="Times New Roman"/>
          <w:color w:val="000000"/>
          <w:sz w:val="24"/>
          <w:szCs w:val="24"/>
          <w:shd w:val="clear" w:color="auto" w:fill="FFFFFF"/>
        </w:rPr>
        <w:t>3</w:t>
      </w:r>
      <w:r w:rsidRPr="00B12037">
        <w:rPr>
          <w:rStyle w:val="normaltextrun"/>
          <w:rFonts w:ascii="Times New Roman" w:hAnsi="Times New Roman" w:cs="Times New Roman"/>
          <w:color w:val="000000"/>
          <w:sz w:val="24"/>
          <w:szCs w:val="24"/>
          <w:shd w:val="clear" w:color="auto" w:fill="FFFFFF"/>
        </w:rPr>
        <w:t>-576)</w:t>
      </w:r>
      <w:r>
        <w:rPr>
          <w:rStyle w:val="normaltextrun"/>
          <w:rFonts w:ascii="Times New Roman" w:hAnsi="Times New Roman" w:cs="Times New Roman"/>
          <w:color w:val="000000"/>
          <w:sz w:val="24"/>
          <w:szCs w:val="24"/>
          <w:shd w:val="clear" w:color="auto" w:fill="FFFFFF"/>
        </w:rPr>
        <w:t xml:space="preserve"> protein </w:t>
      </w:r>
      <w:r w:rsidRPr="00B12037">
        <w:rPr>
          <w:rStyle w:val="normaltextrun"/>
          <w:rFonts w:ascii="Times New Roman" w:hAnsi="Times New Roman" w:cs="Times New Roman"/>
          <w:color w:val="000000"/>
          <w:sz w:val="24"/>
          <w:szCs w:val="24"/>
          <w:shd w:val="clear" w:color="auto" w:fill="FFFFFF"/>
        </w:rPr>
        <w:t xml:space="preserve">and </w:t>
      </w:r>
      <w:r>
        <w:rPr>
          <w:rStyle w:val="normaltextrun"/>
          <w:rFonts w:ascii="Times New Roman" w:hAnsi="Times New Roman" w:cs="Times New Roman"/>
          <w:color w:val="000000"/>
          <w:sz w:val="24"/>
          <w:szCs w:val="24"/>
          <w:shd w:val="clear" w:color="auto" w:fill="FFFFFF"/>
        </w:rPr>
        <w:t xml:space="preserve">a </w:t>
      </w:r>
      <w:r w:rsidRPr="00B12037">
        <w:rPr>
          <w:rStyle w:val="normaltextrun"/>
          <w:rFonts w:ascii="Times New Roman" w:hAnsi="Times New Roman" w:cs="Times New Roman"/>
          <w:color w:val="000000"/>
          <w:sz w:val="24"/>
          <w:szCs w:val="24"/>
          <w:shd w:val="clear" w:color="auto" w:fill="FFFFFF"/>
        </w:rPr>
        <w:t xml:space="preserve">horseradish peroxidase (HRP)-conjugated </w:t>
      </w:r>
      <w:r>
        <w:rPr>
          <w:rFonts w:ascii="Times New Roman" w:hAnsi="Times New Roman" w:cs="Times New Roman"/>
          <w:color w:val="000000"/>
          <w:sz w:val="24"/>
          <w:szCs w:val="24"/>
          <w:shd w:val="clear" w:color="auto" w:fill="FFFFFF"/>
        </w:rPr>
        <w:t>SS01</w:t>
      </w:r>
      <w:r>
        <w:rPr>
          <w:rStyle w:val="normaltextrun"/>
          <w:rFonts w:ascii="Times New Roman" w:hAnsi="Times New Roman" w:cs="Times New Roman"/>
          <w:color w:val="000000"/>
          <w:sz w:val="24"/>
          <w:szCs w:val="24"/>
          <w:shd w:val="clear" w:color="auto" w:fill="FFFFFF"/>
        </w:rPr>
        <w:t xml:space="preserve"> were used for capture and </w:t>
      </w:r>
      <w:r w:rsidRPr="00B12037">
        <w:rPr>
          <w:rStyle w:val="normaltextrun"/>
          <w:rFonts w:ascii="Times New Roman" w:hAnsi="Times New Roman" w:cs="Times New Roman"/>
          <w:color w:val="000000"/>
          <w:sz w:val="24"/>
          <w:szCs w:val="24"/>
          <w:shd w:val="clear" w:color="auto" w:fill="FFFFFF"/>
        </w:rPr>
        <w:t>detection</w:t>
      </w:r>
      <w:r>
        <w:rPr>
          <w:rStyle w:val="normaltextrun"/>
          <w:rFonts w:ascii="Times New Roman" w:hAnsi="Times New Roman" w:cs="Times New Roman"/>
          <w:color w:val="000000"/>
          <w:sz w:val="24"/>
          <w:szCs w:val="24"/>
          <w:shd w:val="clear" w:color="auto" w:fill="FFFFFF"/>
        </w:rPr>
        <w:t>, respectively</w:t>
      </w:r>
      <w:r w:rsidRPr="00B12037">
        <w:rPr>
          <w:rStyle w:val="normaltextrun"/>
          <w:rFonts w:ascii="Times New Roman" w:hAnsi="Times New Roman" w:cs="Times New Roman"/>
          <w:color w:val="000000"/>
          <w:sz w:val="24"/>
          <w:szCs w:val="24"/>
          <w:shd w:val="clear" w:color="auto" w:fill="FFFFFF"/>
        </w:rPr>
        <w:t>. For measurement of CSF NS101,</w:t>
      </w:r>
      <w:r>
        <w:rPr>
          <w:rStyle w:val="normaltextrun"/>
          <w:rFonts w:ascii="Times New Roman" w:hAnsi="Times New Roman" w:cs="Times New Roman"/>
          <w:color w:val="000000"/>
          <w:sz w:val="24"/>
          <w:szCs w:val="24"/>
          <w:shd w:val="clear" w:color="auto" w:fill="FFFFFF"/>
        </w:rPr>
        <w:t xml:space="preserve"> a pair of</w:t>
      </w:r>
      <w:r w:rsidRPr="00B12037">
        <w:rPr>
          <w:rStyle w:val="normaltextrun"/>
          <w:rFonts w:ascii="Times New Roman" w:hAnsi="Times New Roman" w:cs="Times New Roman"/>
          <w:color w:val="000000"/>
          <w:sz w:val="24"/>
          <w:szCs w:val="24"/>
          <w:shd w:val="clear" w:color="auto" w:fill="FFFFFF"/>
        </w:rPr>
        <w:t xml:space="preserve"> rabbit anti-human IgG heavy chain antibody (Invitrogen) and HRP-conjugated goat α-human IgG kappa light chain antibody (Thermo) were used.</w:t>
      </w:r>
    </w:p>
    <w:p w14:paraId="36455995" w14:textId="77777777" w:rsidR="001E28A1" w:rsidRDefault="001E28A1" w:rsidP="001E28A1">
      <w:pPr>
        <w:spacing w:line="240" w:lineRule="auto"/>
        <w:rPr>
          <w:rStyle w:val="scxw169325630"/>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To test</w:t>
      </w:r>
      <w:r w:rsidRPr="00D52851">
        <w:rPr>
          <w:rFonts w:ascii="Times New Roman" w:hAnsi="Times New Roman" w:cs="Times New Roman"/>
          <w:color w:val="000000"/>
          <w:sz w:val="24"/>
          <w:szCs w:val="24"/>
          <w:shd w:val="clear" w:color="auto" w:fill="FFFFFF"/>
        </w:rPr>
        <w:t xml:space="preserve"> the inhibition of FAM19A5-LRRC4B binding, LRRC4B(453-576) protein was first coated onto the plate, followed by the addition of the test sample and FAM19A5 protein. The binding inhibition was calculated by detecting FAM19A5 through </w:t>
      </w:r>
      <w:r>
        <w:rPr>
          <w:rStyle w:val="scxw169325630"/>
          <w:rFonts w:ascii="Times New Roman" w:hAnsi="Times New Roman" w:cs="Times New Roman"/>
          <w:color w:val="000000"/>
          <w:sz w:val="24"/>
          <w:szCs w:val="24"/>
          <w:shd w:val="clear" w:color="auto" w:fill="FFFFFF"/>
        </w:rPr>
        <w:t>SS01</w:t>
      </w:r>
      <w:r w:rsidRPr="00D52851">
        <w:rPr>
          <w:rFonts w:ascii="Times New Roman" w:hAnsi="Times New Roman" w:cs="Times New Roman"/>
          <w:color w:val="000000"/>
          <w:sz w:val="24"/>
          <w:szCs w:val="24"/>
          <w:shd w:val="clear" w:color="auto" w:fill="FFFFFF"/>
        </w:rPr>
        <w:t>. For the PTPRF-LRRC4B binding inhibition test, LRRC4B(36-576) protein was coated on the plate</w:t>
      </w:r>
      <w:r>
        <w:rPr>
          <w:rFonts w:ascii="Times New Roman" w:hAnsi="Times New Roman" w:cs="Times New Roman"/>
          <w:color w:val="000000"/>
          <w:sz w:val="24"/>
          <w:szCs w:val="24"/>
          <w:shd w:val="clear" w:color="auto" w:fill="FFFFFF"/>
        </w:rPr>
        <w:t>,</w:t>
      </w:r>
      <w:r w:rsidRPr="00D52851">
        <w:rPr>
          <w:rFonts w:ascii="Times New Roman" w:hAnsi="Times New Roman" w:cs="Times New Roman"/>
          <w:color w:val="000000"/>
          <w:sz w:val="24"/>
          <w:szCs w:val="24"/>
          <w:shd w:val="clear" w:color="auto" w:fill="FFFFFF"/>
        </w:rPr>
        <w:t xml:space="preserve"> followed by the addition of the test sample and PTPRF protein. The binding inhibition was calculated by detecting PTPRF-hFc through the anti-human IgG Fc antibody.</w:t>
      </w:r>
    </w:p>
    <w:p w14:paraId="1D8A8AB0" w14:textId="77777777" w:rsidR="001E28A1" w:rsidRPr="00DB274B" w:rsidRDefault="001E28A1" w:rsidP="001E28A1">
      <w:pPr>
        <w:spacing w:line="240" w:lineRule="auto"/>
        <w:rPr>
          <w:rStyle w:val="scxw169325630"/>
          <w:rFonts w:ascii="Times New Roman" w:hAnsi="Times New Roman" w:cs="Times New Roman"/>
          <w:color w:val="000000"/>
          <w:sz w:val="24"/>
          <w:szCs w:val="24"/>
          <w:shd w:val="clear" w:color="auto" w:fill="FFFFFF"/>
        </w:rPr>
      </w:pPr>
    </w:p>
    <w:p w14:paraId="66F74871" w14:textId="77777777" w:rsidR="001E28A1" w:rsidRPr="004D175A" w:rsidRDefault="001E28A1" w:rsidP="001E28A1">
      <w:pPr>
        <w:spacing w:line="240" w:lineRule="auto"/>
        <w:rPr>
          <w:rFonts w:ascii="Times New Roman" w:hAnsi="Times New Roman" w:cs="Times New Roman"/>
          <w:sz w:val="24"/>
          <w:szCs w:val="24"/>
          <w:u w:val="single"/>
        </w:rPr>
      </w:pPr>
      <w:r w:rsidRPr="004D175A">
        <w:rPr>
          <w:rFonts w:ascii="Times New Roman" w:hAnsi="Times New Roman" w:cs="Times New Roman"/>
          <w:sz w:val="24"/>
          <w:szCs w:val="24"/>
          <w:u w:val="single"/>
        </w:rPr>
        <w:t>Surface plasmon resonance (SPR)</w:t>
      </w:r>
    </w:p>
    <w:p w14:paraId="37A31455" w14:textId="77777777" w:rsidR="001E28A1" w:rsidRPr="00DB274B"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sz w:val="24"/>
          <w:szCs w:val="24"/>
        </w:rPr>
        <w:t xml:space="preserve">All SPR experiments were carried out on a Biacore 8K (Cytiva) with active temperature control at 25°C following the manufacturer’s protocols. The running buffer was 1 × HBS-EP (10 mM HEPES, 150 mM NaCl, 3 mM EDTA, 0.05% Tween 20, pH 7.4). For immobilization, </w:t>
      </w:r>
      <w:r>
        <w:rPr>
          <w:rFonts w:ascii="Times New Roman" w:hAnsi="Times New Roman" w:cs="Times New Roman"/>
          <w:sz w:val="24"/>
          <w:szCs w:val="24"/>
        </w:rPr>
        <w:t>6x</w:t>
      </w:r>
      <w:r w:rsidRPr="00DB274B">
        <w:rPr>
          <w:rFonts w:ascii="Times New Roman" w:hAnsi="Times New Roman" w:cs="Times New Roman"/>
          <w:sz w:val="24"/>
          <w:szCs w:val="24"/>
        </w:rPr>
        <w:t xml:space="preserve">His-LRRC4B(453–576) in 10 mM sodium acetate, pH 4.5 buffer equivalent to 632–638 </w:t>
      </w:r>
      <w:r>
        <w:rPr>
          <w:rFonts w:ascii="Times New Roman" w:hAnsi="Times New Roman" w:cs="Times New Roman"/>
          <w:sz w:val="24"/>
          <w:szCs w:val="24"/>
        </w:rPr>
        <w:t>r</w:t>
      </w:r>
      <w:r w:rsidRPr="00DB274B">
        <w:rPr>
          <w:rFonts w:ascii="Times New Roman" w:hAnsi="Times New Roman" w:cs="Times New Roman"/>
          <w:sz w:val="24"/>
          <w:szCs w:val="24"/>
        </w:rPr>
        <w:t xml:space="preserve">esonance </w:t>
      </w:r>
      <w:r>
        <w:rPr>
          <w:rFonts w:ascii="Times New Roman" w:hAnsi="Times New Roman" w:cs="Times New Roman"/>
          <w:sz w:val="24"/>
          <w:szCs w:val="24"/>
        </w:rPr>
        <w:t>u</w:t>
      </w:r>
      <w:r w:rsidRPr="00DB274B">
        <w:rPr>
          <w:rFonts w:ascii="Times New Roman" w:hAnsi="Times New Roman" w:cs="Times New Roman"/>
          <w:sz w:val="24"/>
          <w:szCs w:val="24"/>
        </w:rPr>
        <w:t>nit</w:t>
      </w:r>
      <w:r>
        <w:rPr>
          <w:rFonts w:ascii="Times New Roman" w:hAnsi="Times New Roman" w:cs="Times New Roman"/>
          <w:sz w:val="24"/>
          <w:szCs w:val="24"/>
        </w:rPr>
        <w:t>s</w:t>
      </w:r>
      <w:r w:rsidRPr="00DB274B">
        <w:rPr>
          <w:rFonts w:ascii="Times New Roman" w:hAnsi="Times New Roman" w:cs="Times New Roman"/>
          <w:sz w:val="24"/>
          <w:szCs w:val="24"/>
        </w:rPr>
        <w:t xml:space="preserve"> (RU)</w:t>
      </w:r>
      <w:r>
        <w:rPr>
          <w:rFonts w:ascii="Times New Roman" w:hAnsi="Times New Roman" w:cs="Times New Roman"/>
          <w:sz w:val="24"/>
          <w:szCs w:val="24"/>
        </w:rPr>
        <w:t>,</w:t>
      </w:r>
      <w:r w:rsidRPr="00DB274B">
        <w:rPr>
          <w:rFonts w:ascii="Times New Roman" w:hAnsi="Times New Roman" w:cs="Times New Roman"/>
          <w:sz w:val="24"/>
          <w:szCs w:val="24"/>
        </w:rPr>
        <w:t xml:space="preserve"> was injected onto a nitrilotriacetic acid (NTA) chip at a 30 µl/min flow rate. Another flow cell without the immobilized </w:t>
      </w:r>
      <w:r>
        <w:rPr>
          <w:rFonts w:ascii="Times New Roman" w:hAnsi="Times New Roman" w:cs="Times New Roman"/>
          <w:sz w:val="24"/>
          <w:szCs w:val="24"/>
        </w:rPr>
        <w:t>6x</w:t>
      </w:r>
      <w:r w:rsidRPr="00DB274B">
        <w:rPr>
          <w:rFonts w:ascii="Times New Roman" w:hAnsi="Times New Roman" w:cs="Times New Roman"/>
          <w:sz w:val="24"/>
          <w:szCs w:val="24"/>
        </w:rPr>
        <w:t xml:space="preserve">His-LRRC4B(453–576) coating was used to evaluate nonspecific binding. Increasing concentrations (0.78, 1.56, 3.12, 6.25, and 12.5 nM) of rcFAM19A5 were diluted in running buffer and flowed across the immobilized </w:t>
      </w:r>
      <w:r>
        <w:rPr>
          <w:rFonts w:ascii="Times New Roman" w:hAnsi="Times New Roman" w:cs="Times New Roman"/>
          <w:sz w:val="24"/>
          <w:szCs w:val="24"/>
        </w:rPr>
        <w:t>6x</w:t>
      </w:r>
      <w:r w:rsidRPr="00DB274B">
        <w:rPr>
          <w:rFonts w:ascii="Times New Roman" w:hAnsi="Times New Roman" w:cs="Times New Roman"/>
          <w:sz w:val="24"/>
          <w:szCs w:val="24"/>
        </w:rPr>
        <w:t xml:space="preserve">His-LRRC4B(453–576) for 180 s at a flow </w:t>
      </w:r>
      <w:r w:rsidRPr="00DB274B">
        <w:rPr>
          <w:rFonts w:ascii="Times New Roman" w:hAnsi="Times New Roman" w:cs="Times New Roman"/>
          <w:sz w:val="24"/>
          <w:szCs w:val="24"/>
        </w:rPr>
        <w:lastRenderedPageBreak/>
        <w:t>rate of 30 μl/min (association). The sample was replaced with a running buffer for 240 s (disassociation). The chip surface was regenerated with 350 mM EDTA and HBS-P+ 500 mM imidazole. For all samples, blank injection with buffer alone was subtracted from the resulting reaction surface data. Data were analyzed using Biacore 8K evaluation software (Cytiva).</w:t>
      </w:r>
    </w:p>
    <w:p w14:paraId="064FCF55" w14:textId="77777777" w:rsidR="001E28A1" w:rsidRPr="00DB274B" w:rsidRDefault="001E28A1" w:rsidP="001E28A1">
      <w:pPr>
        <w:spacing w:line="240" w:lineRule="auto"/>
        <w:rPr>
          <w:rFonts w:ascii="Times New Roman" w:hAnsi="Times New Roman" w:cs="Times New Roman"/>
          <w:sz w:val="24"/>
          <w:szCs w:val="24"/>
        </w:rPr>
      </w:pPr>
    </w:p>
    <w:p w14:paraId="3ED1AA2C" w14:textId="77777777" w:rsidR="001E28A1" w:rsidRPr="004D175A" w:rsidRDefault="001E28A1" w:rsidP="001E28A1">
      <w:pPr>
        <w:spacing w:line="240" w:lineRule="auto"/>
        <w:rPr>
          <w:rFonts w:ascii="Times New Roman" w:hAnsi="Times New Roman" w:cs="Times New Roman"/>
          <w:color w:val="000000"/>
          <w:sz w:val="24"/>
          <w:szCs w:val="24"/>
          <w:u w:val="single"/>
          <w:shd w:val="clear" w:color="auto" w:fill="FFFFFF"/>
        </w:rPr>
      </w:pPr>
      <w:r w:rsidRPr="004D175A">
        <w:rPr>
          <w:rFonts w:ascii="Times New Roman" w:hAnsi="Times New Roman" w:cs="Times New Roman"/>
          <w:i/>
          <w:iCs/>
          <w:color w:val="000000"/>
          <w:sz w:val="24"/>
          <w:szCs w:val="24"/>
          <w:u w:val="single"/>
          <w:shd w:val="clear" w:color="auto" w:fill="FFFFFF"/>
        </w:rPr>
        <w:t>In silico</w:t>
      </w:r>
      <w:r w:rsidRPr="004D175A">
        <w:rPr>
          <w:rFonts w:ascii="Times New Roman" w:hAnsi="Times New Roman" w:cs="Times New Roman"/>
          <w:color w:val="000000"/>
          <w:sz w:val="24"/>
          <w:szCs w:val="24"/>
          <w:u w:val="single"/>
          <w:shd w:val="clear" w:color="auto" w:fill="FFFFFF"/>
        </w:rPr>
        <w:t xml:space="preserve"> modeling of the FAM19A5-LRRC4B complex structure using AlphaFold2 and </w:t>
      </w:r>
      <w:r w:rsidRPr="004D175A">
        <w:rPr>
          <w:rFonts w:ascii="Times New Roman" w:eastAsia="Arial Unicode MS" w:hAnsi="Times New Roman" w:cs="Times New Roman"/>
          <w:sz w:val="24"/>
          <w:szCs w:val="24"/>
          <w:u w:val="single"/>
        </w:rPr>
        <w:t>RoseTTAFold</w:t>
      </w:r>
    </w:p>
    <w:p w14:paraId="0C7A3FF7" w14:textId="77777777" w:rsidR="001E28A1" w:rsidRPr="00DB274B" w:rsidRDefault="001E28A1" w:rsidP="001E28A1">
      <w:pPr>
        <w:spacing w:line="240" w:lineRule="auto"/>
        <w:rPr>
          <w:rFonts w:ascii="Times New Roman" w:hAnsi="Times New Roman" w:cs="Times New Roman"/>
          <w:color w:val="000000"/>
          <w:sz w:val="24"/>
          <w:szCs w:val="24"/>
          <w:shd w:val="clear" w:color="auto" w:fill="FFFFFF"/>
        </w:rPr>
      </w:pPr>
      <w:r w:rsidRPr="00DB274B">
        <w:rPr>
          <w:rFonts w:ascii="Times New Roman" w:hAnsi="Times New Roman" w:cs="Times New Roman"/>
          <w:color w:val="000000"/>
          <w:sz w:val="24"/>
          <w:szCs w:val="24"/>
          <w:shd w:val="clear" w:color="auto" w:fill="FFFFFF"/>
        </w:rPr>
        <w:t>We used AlphaFold2</w:t>
      </w:r>
      <w:r>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"/>
          <w:id w:val="-2126463372"/>
          <w:placeholder>
            <w:docPart w:val="5066D0D228674B7CB9301A88C005DB4F"/>
          </w:placeholder>
        </w:sdtPr>
        <w:sdtContent>
          <w:r>
            <w:rPr>
              <w:rFonts w:eastAsia="Times New Roman"/>
            </w:rPr>
            <w:t>(</w:t>
          </w:r>
          <w:r>
            <w:rPr>
              <w:rFonts w:eastAsia="Times New Roman"/>
              <w:i/>
              <w:iCs/>
            </w:rPr>
            <w:t>2</w:t>
          </w:r>
          <w:r>
            <w:rPr>
              <w:rFonts w:eastAsia="Times New Roman"/>
            </w:rPr>
            <w:t>)</w:t>
          </w:r>
        </w:sdtContent>
      </w:sdt>
      <w:r>
        <w:rPr>
          <w:rFonts w:ascii="Times New Roman" w:eastAsia="Arial Unicode MS" w:hAnsi="Times New Roman" w:cs="Times New Roman"/>
          <w:noProof/>
          <w:sz w:val="24"/>
          <w:szCs w:val="24"/>
        </w:rPr>
        <w:t xml:space="preserve"> </w:t>
      </w:r>
      <w:r w:rsidRPr="00DB274B">
        <w:rPr>
          <w:rFonts w:ascii="Times New Roman" w:hAnsi="Times New Roman" w:cs="Times New Roman"/>
          <w:color w:val="000000"/>
          <w:sz w:val="24"/>
          <w:szCs w:val="24"/>
          <w:shd w:val="clear" w:color="auto" w:fill="FFFFFF"/>
        </w:rPr>
        <w:t xml:space="preserve">to model </w:t>
      </w:r>
      <w:r>
        <w:rPr>
          <w:rFonts w:ascii="Times New Roman" w:hAnsi="Times New Roman" w:cs="Times New Roman"/>
          <w:color w:val="000000"/>
          <w:sz w:val="24"/>
          <w:szCs w:val="24"/>
          <w:shd w:val="clear" w:color="auto" w:fill="FFFFFF"/>
        </w:rPr>
        <w:t>the</w:t>
      </w:r>
      <w:r w:rsidRPr="00DB274B">
        <w:rPr>
          <w:rFonts w:ascii="Times New Roman" w:hAnsi="Times New Roman" w:cs="Times New Roman"/>
          <w:color w:val="000000"/>
          <w:sz w:val="24"/>
          <w:szCs w:val="24"/>
          <w:shd w:val="clear" w:color="auto" w:fill="FFFFFF"/>
        </w:rPr>
        <w:t xml:space="preserve"> structure of </w:t>
      </w:r>
      <w:r>
        <w:rPr>
          <w:rFonts w:ascii="Times New Roman" w:hAnsi="Times New Roman" w:cs="Times New Roman"/>
          <w:color w:val="000000"/>
          <w:sz w:val="24"/>
          <w:szCs w:val="24"/>
          <w:shd w:val="clear" w:color="auto" w:fill="FFFFFF"/>
        </w:rPr>
        <w:t xml:space="preserve">the </w:t>
      </w:r>
      <w:r w:rsidRPr="00DB274B">
        <w:rPr>
          <w:rFonts w:ascii="Times New Roman" w:hAnsi="Times New Roman" w:cs="Times New Roman"/>
          <w:color w:val="000000"/>
          <w:sz w:val="24"/>
          <w:szCs w:val="24"/>
          <w:shd w:val="clear" w:color="auto" w:fill="FFFFFF"/>
        </w:rPr>
        <w:t xml:space="preserve">FAM19A5-LRRC4B complex. </w:t>
      </w:r>
      <w:r>
        <w:rPr>
          <w:rFonts w:ascii="Times New Roman" w:hAnsi="Times New Roman" w:cs="Times New Roman"/>
          <w:color w:val="000000"/>
          <w:sz w:val="24"/>
          <w:szCs w:val="24"/>
          <w:shd w:val="clear" w:color="auto" w:fill="FFFFFF"/>
        </w:rPr>
        <w:t>Input paired multiple sequence alignments (paired MSAs) were generated following RoseTTAFold’s input generation protocol. h</w:t>
      </w:r>
      <w:r w:rsidRPr="00DB274B">
        <w:rPr>
          <w:rFonts w:ascii="Times New Roman" w:hAnsi="Times New Roman" w:cs="Times New Roman"/>
          <w:color w:val="000000"/>
          <w:sz w:val="24"/>
          <w:szCs w:val="24"/>
          <w:shd w:val="clear" w:color="auto" w:fill="FFFFFF"/>
        </w:rPr>
        <w:t xml:space="preserve">MSAs for </w:t>
      </w:r>
      <w:r>
        <w:rPr>
          <w:rFonts w:ascii="Times New Roman" w:hAnsi="Times New Roman" w:cs="Times New Roman"/>
          <w:color w:val="000000"/>
          <w:sz w:val="24"/>
          <w:szCs w:val="24"/>
          <w:shd w:val="clear" w:color="auto" w:fill="FFFFFF"/>
        </w:rPr>
        <w:t xml:space="preserve">the </w:t>
      </w:r>
      <w:r w:rsidRPr="00DB274B">
        <w:rPr>
          <w:rFonts w:ascii="Times New Roman" w:hAnsi="Times New Roman" w:cs="Times New Roman"/>
          <w:color w:val="000000"/>
          <w:sz w:val="24"/>
          <w:szCs w:val="24"/>
          <w:shd w:val="clear" w:color="auto" w:fill="FFFFFF"/>
        </w:rPr>
        <w:t xml:space="preserve">FAM19A5 protein and LRRC4B extracellular domain were generated by iterative </w:t>
      </w:r>
      <w:r>
        <w:rPr>
          <w:rFonts w:ascii="Times New Roman" w:hAnsi="Times New Roman" w:cs="Times New Roman"/>
          <w:color w:val="000000"/>
          <w:sz w:val="24"/>
          <w:szCs w:val="24"/>
          <w:shd w:val="clear" w:color="auto" w:fill="FFFFFF"/>
        </w:rPr>
        <w:t>sequence</w:t>
      </w:r>
      <w:r w:rsidRPr="00DB274B">
        <w:rPr>
          <w:rFonts w:ascii="Times New Roman" w:hAnsi="Times New Roman" w:cs="Times New Roman"/>
          <w:color w:val="000000"/>
          <w:sz w:val="24"/>
          <w:szCs w:val="24"/>
          <w:shd w:val="clear" w:color="auto" w:fill="FFFFFF"/>
        </w:rPr>
        <w:t xml:space="preserve"> search against </w:t>
      </w:r>
      <w:r>
        <w:rPr>
          <w:rFonts w:ascii="Times New Roman" w:hAnsi="Times New Roman" w:cs="Times New Roman"/>
          <w:color w:val="000000"/>
          <w:sz w:val="24"/>
          <w:szCs w:val="24"/>
          <w:shd w:val="clear" w:color="auto" w:fill="FFFFFF"/>
        </w:rPr>
        <w:t xml:space="preserve">the </w:t>
      </w:r>
      <w:r w:rsidRPr="00DB274B">
        <w:rPr>
          <w:rFonts w:ascii="Times New Roman" w:hAnsi="Times New Roman" w:cs="Times New Roman"/>
          <w:color w:val="000000"/>
          <w:sz w:val="24"/>
          <w:szCs w:val="24"/>
          <w:shd w:val="clear" w:color="auto" w:fill="FFFFFF"/>
        </w:rPr>
        <w:t>UniClust30 database</w:t>
      </w:r>
      <w:sdt>
        <w:sdtPr>
          <w:rPr>
            <w:rFonts w:ascii="Times New Roman" w:hAnsi="Times New Roman" w:cs="Times New Roman"/>
            <w:color w:val="000000"/>
            <w:sz w:val="24"/>
            <w:szCs w:val="24"/>
            <w:shd w:val="clear" w:color="auto" w:fill="FFFFFF"/>
          </w:rPr>
          <w:tag w:val="MENDELEY_CITATION_v3_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"/>
          <w:id w:val="340124005"/>
          <w:placeholder>
            <w:docPart w:val="5066D0D228674B7CB9301A88C005DB4F"/>
          </w:placeholder>
        </w:sdtPr>
        <w:sdtContent>
          <w:r>
            <w:rPr>
              <w:rFonts w:eastAsia="Times New Roman"/>
            </w:rPr>
            <w:t>(</w:t>
          </w:r>
          <w:r>
            <w:rPr>
              <w:rFonts w:eastAsia="Times New Roman"/>
              <w:i/>
              <w:iCs/>
            </w:rPr>
            <w:t>3</w:t>
          </w:r>
          <w:r>
            <w:rPr>
              <w:rFonts w:eastAsia="Times New Roman"/>
            </w:rPr>
            <w:t>)</w:t>
          </w:r>
        </w:sdtContent>
      </w:sdt>
      <w:r>
        <w:rPr>
          <w:rFonts w:ascii="Times New Roman" w:hAnsi="Times New Roman" w:cs="Times New Roman"/>
          <w:color w:val="000000"/>
          <w:sz w:val="24"/>
          <w:szCs w:val="24"/>
          <w:shd w:val="clear" w:color="auto" w:fill="FFFFFF"/>
        </w:rPr>
        <w:t xml:space="preserve"> </w:t>
      </w:r>
      <w:r w:rsidRPr="00DB274B">
        <w:rPr>
          <w:rFonts w:ascii="Times New Roman" w:hAnsi="Times New Roman" w:cs="Times New Roman"/>
          <w:color w:val="000000"/>
          <w:sz w:val="24"/>
          <w:szCs w:val="24"/>
          <w:shd w:val="clear" w:color="auto" w:fill="FFFFFF"/>
        </w:rPr>
        <w:t>using HHblits</w:t>
      </w:r>
      <w:r>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"/>
          <w:id w:val="533385966"/>
          <w:placeholder>
            <w:docPart w:val="5066D0D228674B7CB9301A88C005DB4F"/>
          </w:placeholder>
        </w:sdtPr>
        <w:sdtContent>
          <w:r>
            <w:rPr>
              <w:rFonts w:eastAsia="Times New Roman"/>
            </w:rPr>
            <w:t>(</w:t>
          </w:r>
          <w:r>
            <w:rPr>
              <w:rFonts w:eastAsia="Times New Roman"/>
              <w:i/>
              <w:iCs/>
            </w:rPr>
            <w:t>4</w:t>
          </w:r>
          <w:r>
            <w:rPr>
              <w:rFonts w:eastAsia="Times New Roman"/>
            </w:rPr>
            <w:t>)</w:t>
          </w:r>
        </w:sdtContent>
      </w:sdt>
      <w:r w:rsidRPr="00DB274B">
        <w:rPr>
          <w:rFonts w:ascii="Times New Roman" w:hAnsi="Times New Roman" w:cs="Times New Roman"/>
          <w:color w:val="000000"/>
          <w:sz w:val="24"/>
          <w:szCs w:val="24"/>
          <w:shd w:val="clear" w:color="auto" w:fill="FFFFFF"/>
        </w:rPr>
        <w:t xml:space="preserve">. To predict a complex structure, we generated a paired MSA based on individual </w:t>
      </w:r>
      <w:r>
        <w:rPr>
          <w:rFonts w:ascii="Times New Roman" w:hAnsi="Times New Roman" w:cs="Times New Roman"/>
          <w:color w:val="000000"/>
          <w:sz w:val="24"/>
          <w:szCs w:val="24"/>
          <w:shd w:val="clear" w:color="auto" w:fill="FFFFFF"/>
        </w:rPr>
        <w:t>MSA</w:t>
      </w:r>
      <w:r w:rsidRPr="00DB274B">
        <w:rPr>
          <w:rFonts w:ascii="Times New Roman" w:hAnsi="Times New Roman" w:cs="Times New Roman"/>
          <w:color w:val="000000"/>
          <w:sz w:val="24"/>
          <w:szCs w:val="24"/>
          <w:shd w:val="clear" w:color="auto" w:fill="FFFFFF"/>
        </w:rPr>
        <w:t xml:space="preserve"> by pairing sequences from the same species. To provide pseudomultimer inputs to AlphaFold2, we used a gap insertion trick that has been previously applied to RoseTTAFold</w:t>
      </w:r>
      <w:sdt>
        <w:sdtPr>
          <w:rPr>
            <w:rFonts w:ascii="Times New Roman" w:hAnsi="Times New Roman" w:cs="Times New Roman"/>
            <w:color w:val="000000"/>
            <w:sz w:val="24"/>
            <w:szCs w:val="24"/>
            <w:shd w:val="clear" w:color="auto" w:fill="FFFFFF"/>
          </w:rPr>
          <w:tag w:val="MENDELEY_CITATION_v3_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"/>
          <w:id w:val="-594781638"/>
          <w:placeholder>
            <w:docPart w:val="5066D0D228674B7CB9301A88C005DB4F"/>
          </w:placeholder>
        </w:sdtPr>
        <w:sdtEndPr>
          <w:rPr>
            <w:color w:val="00B0F0"/>
          </w:rPr>
        </w:sdtEndPr>
        <w:sdtContent>
          <w:r>
            <w:rPr>
              <w:rFonts w:eastAsia="Times New Roman"/>
            </w:rPr>
            <w:t>(</w:t>
          </w:r>
          <w:r>
            <w:rPr>
              <w:rFonts w:eastAsia="Times New Roman"/>
              <w:i/>
              <w:iCs/>
            </w:rPr>
            <w:t>5</w:t>
          </w:r>
          <w:r>
            <w:rPr>
              <w:rFonts w:eastAsia="Times New Roman"/>
            </w:rPr>
            <w:t>)</w:t>
          </w:r>
        </w:sdtContent>
      </w:sdt>
      <w:r w:rsidRPr="00DB274B">
        <w:rPr>
          <w:rFonts w:ascii="Times New Roman" w:hAnsi="Times New Roman" w:cs="Times New Roman"/>
          <w:color w:val="000000"/>
          <w:sz w:val="24"/>
          <w:szCs w:val="24"/>
          <w:shd w:val="clear" w:color="auto" w:fill="FFFFFF"/>
        </w:rPr>
        <w:t>. The final models were ranked by predicted TM</w:t>
      </w:r>
      <w:r>
        <w:rPr>
          <w:rFonts w:ascii="Times New Roman" w:hAnsi="Times New Roman" w:cs="Times New Roman"/>
          <w:color w:val="000000"/>
          <w:sz w:val="24"/>
          <w:szCs w:val="24"/>
          <w:shd w:val="clear" w:color="auto" w:fill="FFFFFF"/>
        </w:rPr>
        <w:t xml:space="preserve"> </w:t>
      </w:r>
      <w:r w:rsidRPr="00DB274B">
        <w:rPr>
          <w:rFonts w:ascii="Times New Roman" w:hAnsi="Times New Roman" w:cs="Times New Roman"/>
          <w:color w:val="000000"/>
          <w:sz w:val="24"/>
          <w:szCs w:val="24"/>
          <w:shd w:val="clear" w:color="auto" w:fill="FFFFFF"/>
        </w:rPr>
        <w:t>score (pTM score), and the best scored model was used for further study after structural relaxation using Rosetta</w:t>
      </w:r>
      <w:r>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"/>
          <w:id w:val="1873030654"/>
          <w:placeholder>
            <w:docPart w:val="5066D0D228674B7CB9301A88C005DB4F"/>
          </w:placeholder>
        </w:sdtPr>
        <w:sdtContent>
          <w:r>
            <w:rPr>
              <w:rFonts w:eastAsia="Times New Roman"/>
            </w:rPr>
            <w:t>(</w:t>
          </w:r>
          <w:r>
            <w:rPr>
              <w:rFonts w:eastAsia="Times New Roman"/>
              <w:i/>
              <w:iCs/>
            </w:rPr>
            <w:t>6</w:t>
          </w:r>
          <w:r>
            <w:rPr>
              <w:rFonts w:eastAsia="Times New Roman"/>
            </w:rPr>
            <w:t>)</w:t>
          </w:r>
        </w:sdtContent>
      </w:sdt>
      <w:r w:rsidRPr="00DB274B">
        <w:rPr>
          <w:rFonts w:ascii="Times New Roman" w:hAnsi="Times New Roman" w:cs="Times New Roman"/>
          <w:color w:val="000000"/>
          <w:sz w:val="24"/>
          <w:szCs w:val="24"/>
          <w:shd w:val="clear" w:color="auto" w:fill="FFFFFF"/>
        </w:rPr>
        <w:t xml:space="preserve">. </w:t>
      </w:r>
    </w:p>
    <w:p w14:paraId="48F4A260" w14:textId="77777777" w:rsidR="001E28A1" w:rsidRPr="00DB274B" w:rsidRDefault="001E28A1" w:rsidP="001E28A1">
      <w:pPr>
        <w:spacing w:line="240" w:lineRule="auto"/>
        <w:rPr>
          <w:rFonts w:ascii="Times New Roman" w:hAnsi="Times New Roman" w:cs="Times New Roman"/>
          <w:color w:val="000000"/>
          <w:sz w:val="24"/>
          <w:szCs w:val="24"/>
          <w:shd w:val="clear" w:color="auto" w:fill="FFFFFF"/>
        </w:rPr>
      </w:pPr>
    </w:p>
    <w:p w14:paraId="6C0606D4" w14:textId="77777777" w:rsidR="001E28A1" w:rsidRPr="004D175A" w:rsidRDefault="001E28A1" w:rsidP="001E28A1">
      <w:pPr>
        <w:spacing w:line="240" w:lineRule="auto"/>
        <w:rPr>
          <w:rFonts w:ascii="Times New Roman" w:hAnsi="Times New Roman" w:cs="Times New Roman"/>
          <w:sz w:val="24"/>
          <w:szCs w:val="24"/>
          <w:u w:val="single"/>
        </w:rPr>
      </w:pPr>
      <w:r w:rsidRPr="004D175A">
        <w:rPr>
          <w:rFonts w:ascii="Times New Roman" w:hAnsi="Times New Roman" w:cs="Times New Roman"/>
          <w:i/>
          <w:iCs/>
          <w:sz w:val="24"/>
          <w:szCs w:val="24"/>
          <w:u w:val="single"/>
        </w:rPr>
        <w:t>In silico</w:t>
      </w:r>
      <w:r w:rsidRPr="004D175A">
        <w:rPr>
          <w:rFonts w:ascii="Times New Roman" w:hAnsi="Times New Roman" w:cs="Times New Roman"/>
          <w:sz w:val="24"/>
          <w:szCs w:val="24"/>
          <w:u w:val="single"/>
        </w:rPr>
        <w:t xml:space="preserve"> residue scanning of the FAM19A5-FB complex</w:t>
      </w:r>
    </w:p>
    <w:p w14:paraId="3E40D792"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 xml:space="preserve">We used the residue scanning module (Schrodinger Bioluminate®) for </w:t>
      </w:r>
      <w:r w:rsidRPr="00DB274B">
        <w:rPr>
          <w:rFonts w:ascii="Times New Roman" w:hAnsi="Times New Roman" w:cs="Times New Roman"/>
          <w:bCs/>
          <w:i/>
          <w:iCs/>
          <w:sz w:val="24"/>
          <w:szCs w:val="24"/>
        </w:rPr>
        <w:t>in silico</w:t>
      </w:r>
      <w:r w:rsidRPr="00DB274B">
        <w:rPr>
          <w:rFonts w:ascii="Times New Roman" w:hAnsi="Times New Roman" w:cs="Times New Roman"/>
          <w:bCs/>
          <w:sz w:val="24"/>
          <w:szCs w:val="24"/>
        </w:rPr>
        <w:t xml:space="preserve"> residue scanning (e.g., </w:t>
      </w:r>
      <w:r w:rsidRPr="00AA026D">
        <w:rPr>
          <w:rFonts w:ascii="Times New Roman" w:eastAsia="Malgun Gothic" w:hAnsi="Times New Roman" w:cs="Times New Roman"/>
          <w:sz w:val="24"/>
          <w:szCs w:val="24"/>
        </w:rPr>
        <w:t>A</w:t>
      </w:r>
      <w:r w:rsidRPr="00A645C7">
        <w:rPr>
          <w:rFonts w:ascii="Times New Roman" w:eastAsia="Arial Unicode MS" w:hAnsi="Times New Roman" w:cs="Times New Roman"/>
          <w:sz w:val="24"/>
          <w:szCs w:val="24"/>
        </w:rPr>
        <w:t>l</w:t>
      </w:r>
      <w:r w:rsidRPr="7E07707C">
        <w:rPr>
          <w:rFonts w:ascii="Times New Roman" w:eastAsia="Arial Unicode MS" w:hAnsi="Times New Roman" w:cs="Times New Roman"/>
          <w:sz w:val="24"/>
          <w:szCs w:val="24"/>
        </w:rPr>
        <w:t>a</w:t>
      </w:r>
      <w:r w:rsidRPr="00DB274B">
        <w:rPr>
          <w:rFonts w:ascii="Times New Roman" w:hAnsi="Times New Roman" w:cs="Times New Roman"/>
          <w:bCs/>
          <w:sz w:val="24"/>
          <w:szCs w:val="24"/>
        </w:rPr>
        <w:t xml:space="preserve"> scanning) and to calculate the perturbation of protein-peptide binding affinity, which was defined as the </w:t>
      </w:r>
      <w:r>
        <w:rPr>
          <w:rFonts w:ascii="Times New Roman" w:hAnsi="Times New Roman" w:cs="Times New Roman"/>
          <w:bCs/>
          <w:sz w:val="24"/>
          <w:szCs w:val="24"/>
        </w:rPr>
        <w:t>binding</w:t>
      </w:r>
      <w:r w:rsidRPr="00DB274B">
        <w:rPr>
          <w:rFonts w:ascii="Times New Roman" w:hAnsi="Times New Roman" w:cs="Times New Roman"/>
          <w:bCs/>
          <w:sz w:val="24"/>
          <w:szCs w:val="24"/>
        </w:rPr>
        <w:t xml:space="preserve"> free energy change. To evaluate the potential impact of a mutation, we used Δ Affinity and Δ Stability (solvated) values.</w:t>
      </w:r>
    </w:p>
    <w:p w14:paraId="589ACCE3" w14:textId="77777777" w:rsidR="001E28A1" w:rsidRDefault="001E28A1" w:rsidP="001E28A1">
      <w:pPr>
        <w:spacing w:line="240" w:lineRule="auto"/>
        <w:rPr>
          <w:rFonts w:ascii="Times New Roman" w:hAnsi="Times New Roman" w:cs="Times New Roman"/>
          <w:bCs/>
          <w:sz w:val="24"/>
          <w:szCs w:val="24"/>
        </w:rPr>
      </w:pPr>
    </w:p>
    <w:p w14:paraId="45B2F9EE" w14:textId="77777777" w:rsidR="001E28A1" w:rsidRPr="000B1231" w:rsidRDefault="001E28A1" w:rsidP="001E28A1">
      <w:pPr>
        <w:spacing w:line="240" w:lineRule="auto"/>
        <w:rPr>
          <w:rFonts w:ascii="Times New Roman" w:eastAsia="Malgun Gothic" w:hAnsi="Times New Roman" w:cs="Times New Roman"/>
          <w:sz w:val="24"/>
          <w:szCs w:val="24"/>
          <w:u w:val="single"/>
        </w:rPr>
      </w:pPr>
      <w:r w:rsidRPr="000B1231">
        <w:rPr>
          <w:rFonts w:ascii="Times New Roman" w:eastAsia="Malgun Gothic" w:hAnsi="Times New Roman" w:cs="Times New Roman"/>
          <w:sz w:val="24"/>
          <w:szCs w:val="24"/>
          <w:u w:val="single"/>
        </w:rPr>
        <w:t>Immunocytochemistry</w:t>
      </w:r>
    </w:p>
    <w:p w14:paraId="7E2AF4A7" w14:textId="77777777" w:rsidR="001E28A1" w:rsidRPr="00B13A50" w:rsidRDefault="001E28A1" w:rsidP="001E28A1">
      <w:pPr>
        <w:spacing w:line="240" w:lineRule="auto"/>
        <w:rPr>
          <w:rFonts w:ascii="Times New Roman" w:hAnsi="Times New Roman" w:cs="Times New Roman"/>
          <w:bCs/>
          <w:sz w:val="24"/>
          <w:szCs w:val="24"/>
        </w:rPr>
      </w:pPr>
      <w:r>
        <w:rPr>
          <w:rFonts w:ascii="Times New Roman" w:hAnsi="Times New Roman" w:cs="Times New Roman"/>
          <w:bCs/>
          <w:sz w:val="24"/>
          <w:szCs w:val="24"/>
        </w:rPr>
        <w:t>HEK293 c</w:t>
      </w:r>
      <w:r w:rsidRPr="00DB274B">
        <w:rPr>
          <w:rFonts w:ascii="Times New Roman" w:hAnsi="Times New Roman" w:cs="Times New Roman"/>
          <w:bCs/>
          <w:sz w:val="24"/>
          <w:szCs w:val="24"/>
        </w:rPr>
        <w:t>ells were seeded at a density of 3 × 10</w:t>
      </w:r>
      <w:r w:rsidRPr="00DB274B">
        <w:rPr>
          <w:rFonts w:ascii="Times New Roman" w:hAnsi="Times New Roman" w:cs="Times New Roman"/>
          <w:bCs/>
          <w:sz w:val="24"/>
          <w:szCs w:val="24"/>
          <w:vertAlign w:val="superscript"/>
        </w:rPr>
        <w:t xml:space="preserve">4 </w:t>
      </w:r>
      <w:r w:rsidRPr="00DB274B">
        <w:rPr>
          <w:rFonts w:ascii="Times New Roman" w:hAnsi="Times New Roman" w:cs="Times New Roman"/>
          <w:bCs/>
          <w:sz w:val="24"/>
          <w:szCs w:val="24"/>
        </w:rPr>
        <w:t>cells/well on fibronectin-coated plastic film coverslips in 12-well plates. After 24 h</w:t>
      </w:r>
      <w:r>
        <w:rPr>
          <w:rFonts w:ascii="Times New Roman" w:hAnsi="Times New Roman" w:cs="Times New Roman"/>
          <w:bCs/>
          <w:sz w:val="24"/>
          <w:szCs w:val="24"/>
        </w:rPr>
        <w:t>ours</w:t>
      </w:r>
      <w:r w:rsidRPr="00DB274B">
        <w:rPr>
          <w:rFonts w:ascii="Times New Roman" w:hAnsi="Times New Roman" w:cs="Times New Roman"/>
          <w:bCs/>
          <w:sz w:val="24"/>
          <w:szCs w:val="24"/>
        </w:rPr>
        <w:t>, the cells were cotransfected with 150 ng of FLAG</w:t>
      </w:r>
      <w:r>
        <w:rPr>
          <w:rFonts w:ascii="Times New Roman" w:hAnsi="Times New Roman" w:cs="Times New Roman"/>
          <w:bCs/>
          <w:sz w:val="24"/>
          <w:szCs w:val="24"/>
        </w:rPr>
        <w:t>-</w:t>
      </w:r>
      <w:r w:rsidRPr="00DB274B">
        <w:rPr>
          <w:rFonts w:ascii="Times New Roman" w:hAnsi="Times New Roman" w:cs="Times New Roman"/>
          <w:bCs/>
          <w:sz w:val="24"/>
          <w:szCs w:val="24"/>
        </w:rPr>
        <w:t>tagged</w:t>
      </w:r>
      <w:r>
        <w:rPr>
          <w:rFonts w:ascii="Times New Roman" w:hAnsi="Times New Roman" w:cs="Times New Roman"/>
          <w:bCs/>
          <w:sz w:val="24"/>
          <w:szCs w:val="24"/>
        </w:rPr>
        <w:t xml:space="preserve"> </w:t>
      </w:r>
      <w:r w:rsidRPr="00DB274B">
        <w:rPr>
          <w:rFonts w:ascii="Times New Roman" w:hAnsi="Times New Roman" w:cs="Times New Roman"/>
          <w:bCs/>
          <w:sz w:val="24"/>
          <w:szCs w:val="24"/>
        </w:rPr>
        <w:t>LRRC4B and FAM19A5 isoform 1 or 2. After 24 h</w:t>
      </w:r>
      <w:r>
        <w:rPr>
          <w:rFonts w:ascii="Times New Roman" w:hAnsi="Times New Roman" w:cs="Times New Roman"/>
          <w:bCs/>
          <w:sz w:val="24"/>
          <w:szCs w:val="24"/>
        </w:rPr>
        <w:t>ours</w:t>
      </w:r>
      <w:r w:rsidRPr="00DB274B">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Pr="00DB274B">
        <w:rPr>
          <w:rFonts w:ascii="Times New Roman" w:hAnsi="Times New Roman" w:cs="Times New Roman"/>
          <w:bCs/>
          <w:sz w:val="24"/>
          <w:szCs w:val="24"/>
        </w:rPr>
        <w:t>incubation, the cells were washed once with ice-cold DPBS and fixed with 4% paraformaldehyde (PFA) in PBS for 20 min. After washing three times with ice-cold DPBS, the cells were blocked with blocking buffer containing 3% bovine serum albumin (BSA) and 0.1% Triton X-100 in PBS for 30 min and incubated with primary antibodies overnight at 4°C. After three washes with DPBS, the cells were incubated with secondary antibod</w:t>
      </w:r>
      <w:r>
        <w:rPr>
          <w:rFonts w:ascii="Times New Roman" w:hAnsi="Times New Roman" w:cs="Times New Roman"/>
          <w:bCs/>
          <w:sz w:val="24"/>
          <w:szCs w:val="24"/>
        </w:rPr>
        <w:t>ies</w:t>
      </w:r>
      <w:r w:rsidRPr="00DB274B">
        <w:rPr>
          <w:rFonts w:ascii="Times New Roman" w:hAnsi="Times New Roman" w:cs="Times New Roman"/>
          <w:bCs/>
          <w:sz w:val="24"/>
          <w:szCs w:val="24"/>
        </w:rPr>
        <w:t xml:space="preserve"> and 20 mM Hoechst solution (</w:t>
      </w:r>
      <w:r w:rsidRPr="00DB274B">
        <w:rPr>
          <w:rFonts w:ascii="Times New Roman" w:hAnsi="Times New Roman" w:cs="Times New Roman"/>
          <w:sz w:val="24"/>
          <w:szCs w:val="24"/>
        </w:rPr>
        <w:t>Invitrogen</w:t>
      </w:r>
      <w:r w:rsidRPr="00DB274B">
        <w:rPr>
          <w:rFonts w:ascii="Times New Roman" w:hAnsi="Times New Roman" w:cs="Times New Roman"/>
          <w:bCs/>
          <w:sz w:val="24"/>
          <w:szCs w:val="24"/>
        </w:rPr>
        <w:t>) for 1 h</w:t>
      </w:r>
      <w:r>
        <w:rPr>
          <w:rFonts w:ascii="Times New Roman" w:hAnsi="Times New Roman" w:cs="Times New Roman"/>
          <w:bCs/>
          <w:sz w:val="24"/>
          <w:szCs w:val="24"/>
        </w:rPr>
        <w:t>our</w:t>
      </w:r>
      <w:r w:rsidRPr="00DB274B">
        <w:rPr>
          <w:rFonts w:ascii="Times New Roman" w:hAnsi="Times New Roman" w:cs="Times New Roman"/>
          <w:bCs/>
          <w:sz w:val="24"/>
          <w:szCs w:val="24"/>
        </w:rPr>
        <w:t xml:space="preserve"> at room temperature. After three washes with DPBS, fluorescent images were acquired via a confocal microscope (Leica) using coverslips mounted with mounting solution (Biomeda). All images were processed using Las X software (Leica).</w:t>
      </w:r>
      <w:r>
        <w:rPr>
          <w:rFonts w:ascii="Times New Roman" w:hAnsi="Times New Roman" w:cs="Times New Roman"/>
          <w:bCs/>
          <w:sz w:val="24"/>
          <w:szCs w:val="24"/>
        </w:rPr>
        <w:t xml:space="preserve"> </w:t>
      </w:r>
      <w:r w:rsidRPr="0039568C">
        <w:rPr>
          <w:rFonts w:ascii="Times New Roman" w:hAnsi="Times New Roman" w:cs="Times New Roman"/>
          <w:bCs/>
          <w:sz w:val="24"/>
          <w:szCs w:val="24"/>
        </w:rPr>
        <w:t>NS101 and the recombinant proteins containing the FB domain were treated for 30</w:t>
      </w:r>
      <w:r>
        <w:rPr>
          <w:rFonts w:ascii="Times New Roman" w:hAnsi="Times New Roman" w:cs="Times New Roman"/>
          <w:bCs/>
          <w:sz w:val="24"/>
          <w:szCs w:val="24"/>
        </w:rPr>
        <w:t xml:space="preserve"> </w:t>
      </w:r>
      <w:r w:rsidRPr="0039568C">
        <w:rPr>
          <w:rFonts w:ascii="Times New Roman" w:hAnsi="Times New Roman" w:cs="Times New Roman"/>
          <w:bCs/>
          <w:sz w:val="24"/>
          <w:szCs w:val="24"/>
        </w:rPr>
        <w:t>min before fixation.</w:t>
      </w:r>
    </w:p>
    <w:p w14:paraId="50F898A9" w14:textId="77777777" w:rsidR="001E28A1" w:rsidRPr="00DB274B" w:rsidRDefault="001E28A1" w:rsidP="001E28A1">
      <w:pPr>
        <w:spacing w:line="240" w:lineRule="auto"/>
        <w:rPr>
          <w:rFonts w:ascii="Times New Roman" w:hAnsi="Times New Roman" w:cs="Times New Roman"/>
          <w:bCs/>
          <w:sz w:val="24"/>
          <w:szCs w:val="24"/>
        </w:rPr>
      </w:pPr>
    </w:p>
    <w:p w14:paraId="6C057E1B" w14:textId="77777777" w:rsidR="001E28A1" w:rsidRPr="000B1231" w:rsidRDefault="001E28A1" w:rsidP="001E28A1">
      <w:pPr>
        <w:spacing w:line="240" w:lineRule="auto"/>
        <w:rPr>
          <w:rFonts w:ascii="Times New Roman" w:hAnsi="Times New Roman" w:cs="Times New Roman"/>
          <w:bCs/>
          <w:sz w:val="24"/>
          <w:szCs w:val="24"/>
          <w:u w:val="single"/>
        </w:rPr>
      </w:pPr>
      <w:r w:rsidRPr="000B1231">
        <w:rPr>
          <w:rFonts w:ascii="Times New Roman" w:hAnsi="Times New Roman" w:cs="Times New Roman"/>
          <w:bCs/>
          <w:sz w:val="24"/>
          <w:szCs w:val="24"/>
          <w:u w:val="single"/>
        </w:rPr>
        <w:t>Primary neuronal culture</w:t>
      </w:r>
    </w:p>
    <w:p w14:paraId="29C3D589"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sz w:val="24"/>
          <w:szCs w:val="24"/>
        </w:rPr>
        <w:t xml:space="preserve">Primary </w:t>
      </w:r>
      <w:r w:rsidRPr="00DB274B">
        <w:rPr>
          <w:rFonts w:ascii="Times New Roman" w:hAnsi="Times New Roman" w:cs="Times New Roman"/>
          <w:bCs/>
          <w:sz w:val="24"/>
          <w:szCs w:val="24"/>
        </w:rPr>
        <w:t xml:space="preserve">cortical or hippocampal </w:t>
      </w:r>
      <w:r w:rsidRPr="00DB274B">
        <w:rPr>
          <w:rFonts w:ascii="Times New Roman" w:hAnsi="Times New Roman" w:cs="Times New Roman"/>
          <w:sz w:val="24"/>
          <w:szCs w:val="24"/>
        </w:rPr>
        <w:t xml:space="preserve">neurons were prepared from </w:t>
      </w:r>
      <w:r w:rsidRPr="00DB274B">
        <w:rPr>
          <w:rFonts w:ascii="Times New Roman" w:hAnsi="Times New Roman" w:cs="Times New Roman"/>
          <w:bCs/>
          <w:sz w:val="24"/>
          <w:szCs w:val="24"/>
        </w:rPr>
        <w:t xml:space="preserve">postnatal C57BL/6 </w:t>
      </w:r>
      <w:r w:rsidRPr="00DB274B">
        <w:rPr>
          <w:rFonts w:ascii="Times New Roman" w:hAnsi="Times New Roman" w:cs="Times New Roman"/>
          <w:sz w:val="24"/>
          <w:szCs w:val="24"/>
        </w:rPr>
        <w:t xml:space="preserve">pups (postnatal day 1) </w:t>
      </w:r>
      <w:r w:rsidRPr="00DB274B">
        <w:rPr>
          <w:rFonts w:ascii="Times New Roman" w:hAnsi="Times New Roman" w:cs="Times New Roman"/>
          <w:bCs/>
          <w:sz w:val="24"/>
          <w:szCs w:val="24"/>
        </w:rPr>
        <w:t>(Nara Biotech) as previously described</w:t>
      </w:r>
      <w:r>
        <w:rPr>
          <w:rFonts w:ascii="Times New Roman" w:hAnsi="Times New Roman" w:cs="Times New Roman"/>
          <w:bCs/>
          <w:sz w:val="24"/>
          <w:szCs w:val="24"/>
        </w:rPr>
        <w:t xml:space="preserve"> </w:t>
      </w:r>
      <w:sdt>
        <w:sdtPr>
          <w:rPr>
            <w:rFonts w:ascii="Times New Roman" w:hAnsi="Times New Roman" w:cs="Times New Roman"/>
            <w:bCs/>
            <w:sz w:val="24"/>
            <w:szCs w:val="24"/>
          </w:rPr>
          <w:tag w:val="MENDELEY_CITATION_v3_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"/>
          <w:id w:val="379827171"/>
          <w:placeholder>
            <w:docPart w:val="5066D0D228674B7CB9301A88C005DB4F"/>
          </w:placeholder>
        </w:sdtPr>
        <w:sdtContent>
          <w:r>
            <w:rPr>
              <w:rFonts w:eastAsia="Times New Roman"/>
            </w:rPr>
            <w:t>(</w:t>
          </w:r>
          <w:r>
            <w:rPr>
              <w:rFonts w:eastAsia="Times New Roman"/>
              <w:i/>
              <w:iCs/>
            </w:rPr>
            <w:t>7</w:t>
          </w:r>
          <w:r>
            <w:rPr>
              <w:rFonts w:eastAsia="Times New Roman"/>
            </w:rPr>
            <w:t>)</w:t>
          </w:r>
        </w:sdtContent>
      </w:sdt>
      <w:r w:rsidRPr="00DB274B">
        <w:rPr>
          <w:rFonts w:ascii="Times New Roman" w:hAnsi="Times New Roman" w:cs="Times New Roman"/>
          <w:sz w:val="24"/>
          <w:szCs w:val="24"/>
        </w:rPr>
        <w:t xml:space="preserve">. </w:t>
      </w:r>
      <w:r w:rsidRPr="00DB274B">
        <w:rPr>
          <w:rFonts w:ascii="Times New Roman" w:hAnsi="Times New Roman" w:cs="Times New Roman"/>
          <w:bCs/>
          <w:sz w:val="24"/>
          <w:szCs w:val="24"/>
        </w:rPr>
        <w:t>The cells were maintained at 37°C in a 5% CO</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 xml:space="preserve">-humified incubator. </w:t>
      </w:r>
      <w:r w:rsidRPr="00DB274B">
        <w:rPr>
          <w:rFonts w:ascii="Times New Roman" w:hAnsi="Times New Roman" w:cs="Times New Roman"/>
          <w:sz w:val="24"/>
          <w:szCs w:val="24"/>
        </w:rPr>
        <w:t xml:space="preserve">Every 3–4 days, half of </w:t>
      </w:r>
      <w:r w:rsidRPr="00DB274B">
        <w:rPr>
          <w:rFonts w:ascii="Times New Roman" w:hAnsi="Times New Roman" w:cs="Times New Roman"/>
          <w:bCs/>
          <w:sz w:val="24"/>
          <w:szCs w:val="24"/>
        </w:rPr>
        <w:t>the medium</w:t>
      </w:r>
      <w:r w:rsidRPr="00DB274B">
        <w:rPr>
          <w:rFonts w:ascii="Times New Roman" w:hAnsi="Times New Roman" w:cs="Times New Roman"/>
          <w:sz w:val="24"/>
          <w:szCs w:val="24"/>
        </w:rPr>
        <w:t xml:space="preserve"> from the culture dish was replaced with fresh </w:t>
      </w:r>
      <w:r w:rsidRPr="00DB274B">
        <w:rPr>
          <w:rFonts w:ascii="Times New Roman" w:hAnsi="Times New Roman" w:cs="Times New Roman"/>
          <w:bCs/>
          <w:sz w:val="24"/>
          <w:szCs w:val="24"/>
        </w:rPr>
        <w:t xml:space="preserve">culture </w:t>
      </w:r>
      <w:r w:rsidRPr="00DB274B">
        <w:rPr>
          <w:rFonts w:ascii="Times New Roman" w:hAnsi="Times New Roman" w:cs="Times New Roman"/>
          <w:sz w:val="24"/>
          <w:szCs w:val="24"/>
        </w:rPr>
        <w:t>medium.</w:t>
      </w:r>
      <w:r>
        <w:rPr>
          <w:rFonts w:ascii="Times New Roman" w:hAnsi="Times New Roman" w:cs="Times New Roman"/>
          <w:sz w:val="24"/>
          <w:szCs w:val="24"/>
        </w:rPr>
        <w:t xml:space="preserve"> Neurons were cultured for DIV16, and total RNA was isolated and subjected to RNA-seq analysis as previously described </w:t>
      </w:r>
      <w:sdt>
        <w:sdtPr>
          <w:rPr>
            <w:rFonts w:ascii="Times New Roman" w:hAnsi="Times New Roman" w:cs="Times New Roman"/>
            <w:sz w:val="24"/>
            <w:szCs w:val="24"/>
          </w:rPr>
          <w:tag w:val="MENDELEY_CITATION_v3_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"/>
          <w:id w:val="-330991266"/>
          <w:placeholder>
            <w:docPart w:val="5066D0D228674B7CB9301A88C005DB4F"/>
          </w:placeholder>
        </w:sdtPr>
        <w:sdtContent>
          <w:r>
            <w:rPr>
              <w:rFonts w:eastAsia="Times New Roman"/>
            </w:rPr>
            <w:t>(</w:t>
          </w:r>
          <w:r>
            <w:rPr>
              <w:rFonts w:eastAsia="Times New Roman"/>
              <w:i/>
              <w:iCs/>
            </w:rPr>
            <w:t>8</w:t>
          </w:r>
          <w:r>
            <w:rPr>
              <w:rFonts w:eastAsia="Times New Roman"/>
            </w:rPr>
            <w:t>)</w:t>
          </w:r>
        </w:sdtContent>
      </w:sdt>
      <w:r>
        <w:rPr>
          <w:rFonts w:ascii="Times New Roman" w:hAnsi="Times New Roman" w:cs="Times New Roman"/>
          <w:sz w:val="24"/>
          <w:szCs w:val="24"/>
        </w:rPr>
        <w:t>.</w:t>
      </w:r>
      <w:r w:rsidRPr="00DB274B">
        <w:rPr>
          <w:rFonts w:ascii="Times New Roman" w:hAnsi="Times New Roman" w:cs="Times New Roman"/>
          <w:bCs/>
          <w:sz w:val="24"/>
          <w:szCs w:val="24"/>
        </w:rPr>
        <w:t xml:space="preserve"> </w:t>
      </w:r>
    </w:p>
    <w:p w14:paraId="58E3A8D5"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sz w:val="24"/>
          <w:szCs w:val="24"/>
        </w:rPr>
        <w:t xml:space="preserve">Cells were fixed with 4% PFA, except for the spine density assay (2% PFA, 4% sucrose). The cells were </w:t>
      </w:r>
      <w:r w:rsidRPr="00DB274B">
        <w:rPr>
          <w:rFonts w:ascii="Times New Roman" w:hAnsi="Times New Roman" w:cs="Times New Roman"/>
          <w:bCs/>
          <w:sz w:val="24"/>
          <w:szCs w:val="24"/>
        </w:rPr>
        <w:t xml:space="preserve">permeabilized and </w:t>
      </w:r>
      <w:r w:rsidRPr="00DB274B">
        <w:rPr>
          <w:rFonts w:ascii="Times New Roman" w:hAnsi="Times New Roman" w:cs="Times New Roman"/>
          <w:sz w:val="24"/>
          <w:szCs w:val="24"/>
        </w:rPr>
        <w:t>blocked with blocking buffer containing 3% BSA and 0.1% Triton X-100 in PBS for 1</w:t>
      </w:r>
      <w:r w:rsidRPr="00DB274B">
        <w:rPr>
          <w:rFonts w:ascii="Times New Roman" w:hAnsi="Times New Roman" w:cs="Times New Roman"/>
          <w:bCs/>
          <w:sz w:val="24"/>
          <w:szCs w:val="24"/>
        </w:rPr>
        <w:t xml:space="preserve"> h</w:t>
      </w:r>
      <w:r>
        <w:rPr>
          <w:rFonts w:ascii="Times New Roman" w:hAnsi="Times New Roman" w:cs="Times New Roman"/>
          <w:bCs/>
          <w:sz w:val="24"/>
          <w:szCs w:val="24"/>
        </w:rPr>
        <w:t>our</w:t>
      </w:r>
      <w:r w:rsidRPr="00DB274B">
        <w:rPr>
          <w:rFonts w:ascii="Times New Roman" w:hAnsi="Times New Roman" w:cs="Times New Roman"/>
          <w:sz w:val="24"/>
          <w:szCs w:val="24"/>
        </w:rPr>
        <w:t xml:space="preserve"> at</w:t>
      </w:r>
      <w:r w:rsidRPr="00DB274B">
        <w:rPr>
          <w:rFonts w:ascii="Times New Roman" w:hAnsi="Times New Roman" w:cs="Times New Roman"/>
          <w:bCs/>
          <w:sz w:val="24"/>
          <w:szCs w:val="24"/>
        </w:rPr>
        <w:t xml:space="preserve"> room temperature. </w:t>
      </w:r>
      <w:r w:rsidRPr="00DB274B">
        <w:rPr>
          <w:rFonts w:ascii="Times New Roman" w:hAnsi="Times New Roman" w:cs="Times New Roman"/>
          <w:sz w:val="24"/>
          <w:szCs w:val="24"/>
        </w:rPr>
        <w:t>Then,</w:t>
      </w:r>
      <w:r>
        <w:rPr>
          <w:rFonts w:ascii="Times New Roman" w:hAnsi="Times New Roman" w:cs="Times New Roman"/>
          <w:sz w:val="24"/>
          <w:szCs w:val="24"/>
        </w:rPr>
        <w:t xml:space="preserve"> the</w:t>
      </w:r>
      <w:r w:rsidRPr="00DB274B">
        <w:rPr>
          <w:rFonts w:ascii="Times New Roman" w:hAnsi="Times New Roman" w:cs="Times New Roman"/>
          <w:sz w:val="24"/>
          <w:szCs w:val="24"/>
        </w:rPr>
        <w:t xml:space="preserve"> samples were incubated </w:t>
      </w:r>
      <w:r w:rsidRPr="00DB274B">
        <w:rPr>
          <w:rFonts w:ascii="Times New Roman" w:hAnsi="Times New Roman" w:cs="Times New Roman"/>
          <w:bCs/>
          <w:sz w:val="24"/>
          <w:szCs w:val="24"/>
        </w:rPr>
        <w:t xml:space="preserve">with primary antibodies diluted in blocking buffer overnight at 4°C and washed three times with PBS. Cells were incubated with the appropriate fluorescently labeled </w:t>
      </w:r>
      <w:r w:rsidRPr="00DB274B">
        <w:rPr>
          <w:rFonts w:ascii="Times New Roman" w:hAnsi="Times New Roman" w:cs="Times New Roman"/>
          <w:bCs/>
          <w:sz w:val="24"/>
          <w:szCs w:val="24"/>
        </w:rPr>
        <w:lastRenderedPageBreak/>
        <w:t xml:space="preserve">secondary antibodies and with </w:t>
      </w:r>
      <w:r w:rsidRPr="00DB274B">
        <w:rPr>
          <w:rFonts w:ascii="Times New Roman" w:hAnsi="Times New Roman" w:cs="Times New Roman"/>
          <w:sz w:val="24"/>
          <w:szCs w:val="24"/>
        </w:rPr>
        <w:t>Hoechst 33342 (Invitrogen)</w:t>
      </w:r>
      <w:r w:rsidRPr="00DB274B">
        <w:rPr>
          <w:rFonts w:ascii="Times New Roman" w:hAnsi="Times New Roman" w:cs="Times New Roman"/>
          <w:bCs/>
          <w:sz w:val="24"/>
          <w:szCs w:val="24"/>
        </w:rPr>
        <w:t xml:space="preserve"> diluted in PBS</w:t>
      </w:r>
      <w:r w:rsidRPr="00DB274B">
        <w:rPr>
          <w:rFonts w:ascii="Times New Roman" w:hAnsi="Times New Roman" w:cs="Times New Roman"/>
          <w:sz w:val="24"/>
          <w:szCs w:val="24"/>
        </w:rPr>
        <w:t xml:space="preserve"> for 30 min at</w:t>
      </w:r>
      <w:r w:rsidRPr="00DB274B">
        <w:rPr>
          <w:rFonts w:ascii="Times New Roman" w:hAnsi="Times New Roman" w:cs="Times New Roman"/>
          <w:bCs/>
          <w:sz w:val="24"/>
          <w:szCs w:val="24"/>
        </w:rPr>
        <w:t xml:space="preserve"> room temperature. Cells were washed three times with PBS, and then coverslips were mounted using Crystal Mount (Biomeda). Images were acquired using a</w:t>
      </w:r>
      <w:r w:rsidRPr="00DB274B">
        <w:rPr>
          <w:rFonts w:ascii="Times New Roman" w:hAnsi="Times New Roman" w:cs="Times New Roman"/>
          <w:sz w:val="24"/>
          <w:szCs w:val="24"/>
        </w:rPr>
        <w:t xml:space="preserve"> confocal microscope (Leica)</w:t>
      </w:r>
      <w:r w:rsidRPr="00DB274B">
        <w:rPr>
          <w:rFonts w:ascii="Times New Roman" w:hAnsi="Times New Roman" w:cs="Times New Roman"/>
          <w:bCs/>
          <w:sz w:val="24"/>
          <w:szCs w:val="24"/>
        </w:rPr>
        <w:t>.</w:t>
      </w:r>
    </w:p>
    <w:p w14:paraId="30D0D8D5"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 xml:space="preserve">For the analysis of neurite growth, cultured neurons were treated with </w:t>
      </w:r>
      <w:r>
        <w:rPr>
          <w:rFonts w:ascii="Times New Roman" w:hAnsi="Times New Roman" w:cs="Times New Roman"/>
          <w:bCs/>
          <w:sz w:val="24"/>
          <w:szCs w:val="24"/>
        </w:rPr>
        <w:t>LRRC4B proteins</w:t>
      </w:r>
      <w:r w:rsidRPr="00DB274B">
        <w:rPr>
          <w:rFonts w:ascii="Times New Roman" w:hAnsi="Times New Roman" w:cs="Times New Roman"/>
          <w:bCs/>
          <w:sz w:val="24"/>
          <w:szCs w:val="24"/>
        </w:rPr>
        <w:t xml:space="preserve"> </w:t>
      </w:r>
      <w:r>
        <w:rPr>
          <w:rFonts w:ascii="Times New Roman" w:hAnsi="Times New Roman" w:cs="Times New Roman"/>
          <w:bCs/>
          <w:sz w:val="24"/>
          <w:szCs w:val="24"/>
        </w:rPr>
        <w:t>or rcFAM19A5</w:t>
      </w:r>
      <w:r w:rsidRPr="00DB274B">
        <w:rPr>
          <w:rFonts w:ascii="Times New Roman" w:hAnsi="Times New Roman" w:cs="Times New Roman"/>
          <w:bCs/>
          <w:sz w:val="24"/>
          <w:szCs w:val="24"/>
        </w:rPr>
        <w:t xml:space="preserve"> at DIV 1 and DIV 2. At DIV 3, </w:t>
      </w:r>
      <w:r>
        <w:rPr>
          <w:rFonts w:ascii="Times New Roman" w:hAnsi="Times New Roman" w:cs="Times New Roman"/>
          <w:bCs/>
          <w:sz w:val="24"/>
          <w:szCs w:val="24"/>
        </w:rPr>
        <w:t>neurons</w:t>
      </w:r>
      <w:r w:rsidRPr="00DB274B">
        <w:rPr>
          <w:rFonts w:ascii="Times New Roman" w:hAnsi="Times New Roman" w:cs="Times New Roman"/>
          <w:bCs/>
          <w:sz w:val="24"/>
          <w:szCs w:val="24"/>
        </w:rPr>
        <w:t xml:space="preserve"> were fixed and immunostained with anti-Tau5 (Thermo), and three parameters (total neurite length per neuron, number of primary neurites, and number of branch points) were measured using ImageJ (NIH).</w:t>
      </w:r>
    </w:p>
    <w:p w14:paraId="571B3AF8" w14:textId="77777777" w:rsidR="001E28A1"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bCs/>
          <w:sz w:val="24"/>
          <w:szCs w:val="24"/>
        </w:rPr>
        <w:t xml:space="preserve">For the quantification of pre- and postsynaptic molecules, cultured neurons were treated with </w:t>
      </w:r>
      <w:r>
        <w:rPr>
          <w:rFonts w:ascii="Times New Roman" w:hAnsi="Times New Roman" w:cs="Times New Roman"/>
          <w:bCs/>
          <w:sz w:val="24"/>
          <w:szCs w:val="24"/>
        </w:rPr>
        <w:t>or rcFAM19A5,</w:t>
      </w:r>
      <w:r w:rsidRPr="00DB274B">
        <w:rPr>
          <w:rFonts w:ascii="Times New Roman" w:hAnsi="Times New Roman" w:cs="Times New Roman"/>
          <w:bCs/>
          <w:sz w:val="24"/>
          <w:szCs w:val="24"/>
        </w:rPr>
        <w:t xml:space="preserve"> hIgG or NS101 at DIV 3 and DIV 6. At DIV 7, neurons were fixed and immunostained with anti-SYP (Sigma) and anti-PSD95 (Invitrogen). Z-stack images (depth, 3 μm) were acquired with a confocal microscope (Leica), and 3D reconstruction and analysis were performed with Imaris software (Bitplane).</w:t>
      </w:r>
    </w:p>
    <w:p w14:paraId="4AB222E5" w14:textId="77777777" w:rsidR="001E28A1" w:rsidRPr="00DB274B" w:rsidRDefault="001E28A1" w:rsidP="001E28A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For measurement of FAM19A5 levels released into the culture medium, neurons were treated with </w:t>
      </w:r>
      <w:r w:rsidRPr="00DB274B">
        <w:rPr>
          <w:rFonts w:ascii="Times New Roman" w:hAnsi="Times New Roman" w:cs="Times New Roman"/>
          <w:bCs/>
          <w:sz w:val="24"/>
          <w:szCs w:val="24"/>
        </w:rPr>
        <w:t xml:space="preserve">hIgG or </w:t>
      </w:r>
      <w:r>
        <w:rPr>
          <w:rFonts w:ascii="Times New Roman" w:hAnsi="Times New Roman" w:cs="Times New Roman"/>
          <w:color w:val="000000"/>
          <w:sz w:val="24"/>
          <w:szCs w:val="24"/>
        </w:rPr>
        <w:t xml:space="preserve">NS101 at DIV 9 and DIV 10. At DIV 11, culture media were collected and subjected to ELISA. </w:t>
      </w:r>
      <w:r>
        <w:rPr>
          <w:rStyle w:val="normaltextrun"/>
          <w:rFonts w:ascii="Times New Roman" w:hAnsi="Times New Roman" w:cs="Times New Roman"/>
          <w:color w:val="000000"/>
          <w:sz w:val="24"/>
          <w:szCs w:val="24"/>
          <w:shd w:val="clear" w:color="auto" w:fill="FFFFFF"/>
        </w:rPr>
        <w:t>F</w:t>
      </w:r>
      <w:r w:rsidRPr="00B12037">
        <w:rPr>
          <w:rStyle w:val="normaltextrun"/>
          <w:rFonts w:ascii="Times New Roman" w:hAnsi="Times New Roman" w:cs="Times New Roman"/>
          <w:color w:val="000000"/>
          <w:sz w:val="24"/>
          <w:szCs w:val="24"/>
          <w:shd w:val="clear" w:color="auto" w:fill="FFFFFF"/>
        </w:rPr>
        <w:t>or measurement</w:t>
      </w:r>
      <w:r>
        <w:rPr>
          <w:rStyle w:val="normaltextrun"/>
          <w:rFonts w:ascii="Times New Roman" w:hAnsi="Times New Roman" w:cs="Times New Roman"/>
          <w:color w:val="000000"/>
          <w:sz w:val="24"/>
          <w:szCs w:val="24"/>
          <w:shd w:val="clear" w:color="auto" w:fill="FFFFFF"/>
        </w:rPr>
        <w:t xml:space="preserve"> of FAM19A5 levels in culture media, 2-13 and SS01 antibodies were used for capture and detection,</w:t>
      </w:r>
      <w:r w:rsidRPr="003C7BDF">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respectively</w:t>
      </w:r>
      <w:r w:rsidRPr="00B12037">
        <w:rPr>
          <w:rStyle w:val="normaltextrun"/>
          <w:rFonts w:ascii="Times New Roman" w:hAnsi="Times New Roman" w:cs="Times New Roman"/>
          <w:color w:val="000000"/>
          <w:sz w:val="24"/>
          <w:szCs w:val="24"/>
          <w:shd w:val="clear" w:color="auto" w:fill="FFFFFF"/>
        </w:rPr>
        <w:t>.</w:t>
      </w:r>
    </w:p>
    <w:p w14:paraId="2EF18D20" w14:textId="77777777" w:rsidR="001E28A1" w:rsidRPr="00565F7C" w:rsidRDefault="001E28A1" w:rsidP="001E28A1">
      <w:pPr>
        <w:spacing w:line="240" w:lineRule="auto"/>
        <w:rPr>
          <w:rFonts w:ascii="Times New Roman" w:hAnsi="Times New Roman" w:cs="Times New Roman"/>
          <w:bCs/>
          <w:sz w:val="24"/>
          <w:szCs w:val="24"/>
        </w:rPr>
      </w:pPr>
    </w:p>
    <w:p w14:paraId="03BFC79D" w14:textId="77777777" w:rsidR="001E28A1" w:rsidRPr="000B1231" w:rsidRDefault="001E28A1" w:rsidP="001E28A1">
      <w:pPr>
        <w:spacing w:line="240" w:lineRule="auto"/>
        <w:rPr>
          <w:rFonts w:ascii="Times New Roman" w:hAnsi="Times New Roman" w:cs="Times New Roman"/>
          <w:bCs/>
          <w:sz w:val="24"/>
          <w:szCs w:val="24"/>
          <w:u w:val="single"/>
        </w:rPr>
      </w:pPr>
      <w:r w:rsidRPr="000B1231">
        <w:rPr>
          <w:rFonts w:ascii="Times New Roman" w:hAnsi="Times New Roman" w:cs="Times New Roman"/>
          <w:bCs/>
          <w:sz w:val="24"/>
          <w:szCs w:val="24"/>
          <w:u w:val="single"/>
        </w:rPr>
        <w:t xml:space="preserve">DiI staining and spine density analysis </w:t>
      </w:r>
      <w:r w:rsidRPr="000B1231">
        <w:rPr>
          <w:rFonts w:ascii="Times New Roman" w:hAnsi="Times New Roman" w:cs="Times New Roman"/>
          <w:bCs/>
          <w:i/>
          <w:sz w:val="24"/>
          <w:szCs w:val="24"/>
          <w:u w:val="single"/>
        </w:rPr>
        <w:t>in vitro</w:t>
      </w:r>
    </w:p>
    <w:p w14:paraId="6F599458"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 xml:space="preserve">To visualize dendritic spines, we used the well-characterized fluorescent lipophilic dye DiI (Invitrogen) according to the manufacturer’s instructions. Primary neurons were treated with hIgG or NS101 every 3 days starting at DIV 3. On the appropriate DIV, primary neurons were fixed with 2% PFA + 4% sucrose in PBS for 15 min at room temperature and washed three times with </w:t>
      </w:r>
      <w:r w:rsidRPr="00DB274B">
        <w:rPr>
          <w:rFonts w:ascii="Times New Roman" w:hAnsi="Times New Roman" w:cs="Times New Roman"/>
          <w:sz w:val="24"/>
          <w:szCs w:val="24"/>
        </w:rPr>
        <w:t>D</w:t>
      </w:r>
      <w:r w:rsidRPr="00DB274B">
        <w:rPr>
          <w:rFonts w:ascii="Times New Roman" w:hAnsi="Times New Roman" w:cs="Times New Roman"/>
          <w:bCs/>
          <w:sz w:val="24"/>
          <w:szCs w:val="24"/>
        </w:rPr>
        <w:t>PBS. The cells were incubated with DiI solution diluted in DPBS (5 μl/ml) for 20 min at room temperature and washed three times with DPBS. After labeling, the coverslips incubated in DPBS were stored in the dark overnight at 4°C to allow the DiI dye to diffuse. The following day, the coverslips were rinsed twice with sterile H</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O to reduce the background. The coverslips were mounted on slides using Crystal Mount (Biomeda) and cured for at least 2 days to allow complete migration of the dye into the spines. All images were acquired under a 552 nm laser using a confocal microscope (63× oil immersion objective) at a pixel resolution of 1024 × 1024 with a 3× optical zoom. Serial Z-stacks (</w:t>
      </w:r>
      <w:r w:rsidRPr="00DB274B">
        <w:rPr>
          <w:rFonts w:ascii="Times New Roman" w:hAnsi="Times New Roman" w:cs="Times New Roman"/>
          <w:sz w:val="24"/>
          <w:szCs w:val="24"/>
        </w:rPr>
        <w:t xml:space="preserve">0.2 </w:t>
      </w:r>
      <w:r w:rsidRPr="00DB274B">
        <w:rPr>
          <w:rFonts w:ascii="Times New Roman" w:hAnsi="Times New Roman" w:cs="Times New Roman"/>
          <w:bCs/>
          <w:sz w:val="24"/>
          <w:szCs w:val="24"/>
        </w:rPr>
        <w:t xml:space="preserve">μm intervals) were performed from top to bottom, covering all dendrites and protrusions. The 3D reconstruction of stacked images and analysis </w:t>
      </w:r>
      <w:r>
        <w:rPr>
          <w:rFonts w:ascii="Times New Roman" w:hAnsi="Times New Roman" w:cs="Times New Roman"/>
          <w:bCs/>
          <w:sz w:val="24"/>
          <w:szCs w:val="24"/>
        </w:rPr>
        <w:t>were performed</w:t>
      </w:r>
      <w:r w:rsidRPr="00DB274B">
        <w:rPr>
          <w:rFonts w:ascii="Times New Roman" w:hAnsi="Times New Roman" w:cs="Times New Roman"/>
          <w:bCs/>
          <w:sz w:val="24"/>
          <w:szCs w:val="24"/>
        </w:rPr>
        <w:t xml:space="preserve"> using Imaris software, and the analysis was blinded. </w:t>
      </w:r>
      <w:r>
        <w:rPr>
          <w:rFonts w:ascii="Times New Roman" w:hAnsi="Times New Roman" w:cs="Times New Roman"/>
          <w:bCs/>
          <w:sz w:val="24"/>
          <w:szCs w:val="24"/>
        </w:rPr>
        <w:t xml:space="preserve">A protrusion </w:t>
      </w:r>
      <w:r w:rsidRPr="00DB274B">
        <w:rPr>
          <w:rFonts w:ascii="Times New Roman" w:hAnsi="Times New Roman" w:cs="Times New Roman"/>
          <w:bCs/>
          <w:sz w:val="24"/>
          <w:szCs w:val="24"/>
        </w:rPr>
        <w:t>width greater than 0.2 μm was defined as a dendritic spine.</w:t>
      </w:r>
    </w:p>
    <w:p w14:paraId="5A9CEAA7" w14:textId="77777777" w:rsidR="001E28A1" w:rsidRPr="00DB274B" w:rsidRDefault="001E28A1" w:rsidP="001E28A1">
      <w:pPr>
        <w:spacing w:line="240" w:lineRule="auto"/>
        <w:rPr>
          <w:rFonts w:ascii="Times New Roman" w:hAnsi="Times New Roman" w:cs="Times New Roman"/>
          <w:b/>
          <w:sz w:val="24"/>
          <w:szCs w:val="24"/>
        </w:rPr>
      </w:pPr>
    </w:p>
    <w:p w14:paraId="50E2FE14" w14:textId="77777777" w:rsidR="001E28A1" w:rsidRPr="000B1231" w:rsidRDefault="001E28A1" w:rsidP="001E28A1">
      <w:pPr>
        <w:spacing w:line="240" w:lineRule="auto"/>
        <w:rPr>
          <w:rFonts w:ascii="Times New Roman" w:hAnsi="Times New Roman" w:cs="Times New Roman"/>
          <w:bCs/>
          <w:sz w:val="24"/>
          <w:szCs w:val="24"/>
          <w:u w:val="single"/>
        </w:rPr>
      </w:pPr>
      <w:r w:rsidRPr="000B1231">
        <w:rPr>
          <w:rFonts w:ascii="Times New Roman" w:hAnsi="Times New Roman" w:cs="Times New Roman"/>
          <w:bCs/>
          <w:color w:val="000000" w:themeColor="text1"/>
          <w:sz w:val="24"/>
          <w:szCs w:val="24"/>
          <w:u w:val="single"/>
        </w:rPr>
        <w:t>Aβ</w:t>
      </w:r>
      <w:r w:rsidRPr="000B1231">
        <w:rPr>
          <w:rFonts w:ascii="Times New Roman" w:hAnsi="Times New Roman" w:cs="Times New Roman"/>
          <w:bCs/>
          <w:color w:val="000000" w:themeColor="text1"/>
          <w:sz w:val="24"/>
          <w:szCs w:val="24"/>
          <w:u w:val="single"/>
          <w:vertAlign w:val="subscript"/>
        </w:rPr>
        <w:t>1–42</w:t>
      </w:r>
      <w:r w:rsidRPr="000B1231">
        <w:rPr>
          <w:rFonts w:ascii="Times New Roman" w:hAnsi="Times New Roman" w:cs="Times New Roman"/>
          <w:bCs/>
          <w:sz w:val="24"/>
          <w:szCs w:val="24"/>
          <w:u w:val="single"/>
        </w:rPr>
        <w:t xml:space="preserve"> preparation</w:t>
      </w:r>
    </w:p>
    <w:p w14:paraId="2F3A374F" w14:textId="77777777" w:rsidR="001E28A1" w:rsidRPr="00DB274B"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sz w:val="24"/>
          <w:szCs w:val="24"/>
        </w:rPr>
        <w:t>Aβ</w:t>
      </w:r>
      <w:r w:rsidRPr="00DB274B">
        <w:rPr>
          <w:rFonts w:ascii="Times New Roman" w:hAnsi="Times New Roman" w:cs="Times New Roman"/>
          <w:sz w:val="24"/>
          <w:szCs w:val="24"/>
          <w:vertAlign w:val="subscript"/>
        </w:rPr>
        <w:t>1–42</w:t>
      </w:r>
      <w:r w:rsidRPr="00DB274B">
        <w:rPr>
          <w:rFonts w:ascii="Times New Roman" w:hAnsi="Times New Roman" w:cs="Times New Roman"/>
          <w:sz w:val="24"/>
          <w:szCs w:val="24"/>
        </w:rPr>
        <w:t xml:space="preserve"> peptide was purchased from AnaSpec (</w:t>
      </w:r>
      <w:r w:rsidRPr="002148D9">
        <w:rPr>
          <w:rFonts w:ascii="Times New Roman" w:hAnsi="Times New Roman" w:cs="Times New Roman"/>
          <w:sz w:val="24"/>
          <w:szCs w:val="24"/>
        </w:rPr>
        <w:t>#AS-20276</w:t>
      </w:r>
      <w:r w:rsidRPr="00DB274B">
        <w:rPr>
          <w:rFonts w:ascii="Times New Roman" w:hAnsi="Times New Roman" w:cs="Times New Roman"/>
          <w:sz w:val="24"/>
          <w:szCs w:val="24"/>
        </w:rPr>
        <w:t>) and prepared as previously described</w:t>
      </w:r>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"/>
          <w:id w:val="380602664"/>
          <w:placeholder>
            <w:docPart w:val="5066D0D228674B7CB9301A88C005DB4F"/>
          </w:placeholder>
        </w:sdtPr>
        <w:sdtContent>
          <w:r>
            <w:rPr>
              <w:rFonts w:eastAsia="Times New Roman"/>
            </w:rPr>
            <w:t>(</w:t>
          </w:r>
          <w:r>
            <w:rPr>
              <w:rFonts w:eastAsia="Times New Roman"/>
              <w:i/>
              <w:iCs/>
            </w:rPr>
            <w:t>9</w:t>
          </w:r>
          <w:r>
            <w:rPr>
              <w:rFonts w:eastAsia="Times New Roman"/>
            </w:rPr>
            <w:t>)</w:t>
          </w:r>
        </w:sdtContent>
      </w:sdt>
      <w:r w:rsidRPr="00DB274B">
        <w:rPr>
          <w:rFonts w:ascii="Times New Roman" w:hAnsi="Times New Roman" w:cs="Times New Roman"/>
          <w:sz w:val="24"/>
          <w:szCs w:val="24"/>
        </w:rPr>
        <w:t xml:space="preserve">. </w:t>
      </w:r>
      <w:r w:rsidRPr="00DB274B">
        <w:rPr>
          <w:rFonts w:ascii="Times New Roman" w:hAnsi="Times New Roman" w:cs="Times New Roman"/>
          <w:bCs/>
          <w:sz w:val="24"/>
          <w:szCs w:val="24"/>
        </w:rPr>
        <w:t>On</w:t>
      </w:r>
      <w:r w:rsidRPr="00DB274B">
        <w:rPr>
          <w:rFonts w:ascii="Times New Roman" w:hAnsi="Times New Roman" w:cs="Times New Roman"/>
          <w:sz w:val="24"/>
          <w:szCs w:val="24"/>
        </w:rPr>
        <w:t xml:space="preserve"> the day of</w:t>
      </w:r>
      <w:r w:rsidRPr="00DB274B">
        <w:rPr>
          <w:rFonts w:ascii="Times New Roman" w:hAnsi="Times New Roman" w:cs="Times New Roman"/>
          <w:bCs/>
          <w:sz w:val="24"/>
          <w:szCs w:val="24"/>
        </w:rPr>
        <w:t xml:space="preserve"> Aβ</w:t>
      </w:r>
      <w:r w:rsidRPr="00DB274B">
        <w:rPr>
          <w:rFonts w:ascii="Times New Roman" w:hAnsi="Times New Roman" w:cs="Times New Roman"/>
          <w:bCs/>
          <w:sz w:val="24"/>
          <w:szCs w:val="24"/>
          <w:vertAlign w:val="subscript"/>
        </w:rPr>
        <w:t>1–42</w:t>
      </w:r>
      <w:r w:rsidRPr="00DB274B">
        <w:rPr>
          <w:rFonts w:ascii="Times New Roman" w:hAnsi="Times New Roman" w:cs="Times New Roman"/>
          <w:bCs/>
          <w:sz w:val="24"/>
          <w:szCs w:val="24"/>
        </w:rPr>
        <w:t xml:space="preserve"> treatment, after incubation, </w:t>
      </w:r>
      <w:r w:rsidRPr="00DB274B">
        <w:rPr>
          <w:rFonts w:ascii="Times New Roman" w:hAnsi="Times New Roman" w:cs="Times New Roman"/>
          <w:sz w:val="24"/>
          <w:szCs w:val="24"/>
        </w:rPr>
        <w:t>the working solutions were centrifuged at 14000 × g</w:t>
      </w:r>
      <w:r>
        <w:rPr>
          <w:rFonts w:ascii="Times New Roman" w:hAnsi="Times New Roman" w:cs="Times New Roman"/>
          <w:sz w:val="24"/>
          <w:szCs w:val="24"/>
        </w:rPr>
        <w:t xml:space="preserve"> at</w:t>
      </w:r>
      <w:r w:rsidRPr="00DB274B">
        <w:rPr>
          <w:rFonts w:ascii="Times New Roman" w:hAnsi="Times New Roman" w:cs="Times New Roman"/>
          <w:sz w:val="24"/>
          <w:szCs w:val="24"/>
        </w:rPr>
        <w:t xml:space="preserve"> 4°C</w:t>
      </w:r>
      <w:r>
        <w:rPr>
          <w:rFonts w:ascii="Times New Roman" w:hAnsi="Times New Roman" w:cs="Times New Roman"/>
          <w:sz w:val="24"/>
          <w:szCs w:val="24"/>
        </w:rPr>
        <w:t xml:space="preserve"> for</w:t>
      </w:r>
      <w:r w:rsidRPr="00DB274B">
        <w:rPr>
          <w:rFonts w:ascii="Times New Roman" w:hAnsi="Times New Roman" w:cs="Times New Roman"/>
          <w:sz w:val="24"/>
          <w:szCs w:val="24"/>
        </w:rPr>
        <w:t xml:space="preserve"> 10 min to purify the oligomeric Aβ fraction from the fibrils.</w:t>
      </w:r>
    </w:p>
    <w:p w14:paraId="676896B5" w14:textId="77777777" w:rsidR="001E28A1" w:rsidRPr="002148D9" w:rsidRDefault="001E28A1" w:rsidP="001E28A1">
      <w:pPr>
        <w:spacing w:line="240" w:lineRule="auto"/>
        <w:rPr>
          <w:rFonts w:ascii="Times New Roman" w:hAnsi="Times New Roman" w:cs="Times New Roman"/>
          <w:sz w:val="24"/>
          <w:szCs w:val="24"/>
        </w:rPr>
      </w:pPr>
    </w:p>
    <w:p w14:paraId="326A82C2" w14:textId="77777777" w:rsidR="001E28A1" w:rsidRPr="000B1231" w:rsidRDefault="001E28A1" w:rsidP="001E28A1">
      <w:pPr>
        <w:spacing w:line="240" w:lineRule="auto"/>
        <w:rPr>
          <w:rFonts w:ascii="Times New Roman" w:hAnsi="Times New Roman" w:cs="Times New Roman"/>
          <w:bCs/>
          <w:sz w:val="24"/>
          <w:szCs w:val="24"/>
          <w:u w:val="single"/>
        </w:rPr>
      </w:pPr>
      <w:r w:rsidRPr="000B1231">
        <w:rPr>
          <w:rFonts w:ascii="Times New Roman" w:hAnsi="Times New Roman" w:cs="Times New Roman"/>
          <w:bCs/>
          <w:sz w:val="24"/>
          <w:szCs w:val="24"/>
          <w:u w:val="single"/>
        </w:rPr>
        <w:t>Immunohistochemistry</w:t>
      </w:r>
    </w:p>
    <w:p w14:paraId="3B27209F" w14:textId="77777777" w:rsidR="001E28A1" w:rsidRPr="00DB274B"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bCs/>
          <w:sz w:val="24"/>
          <w:szCs w:val="24"/>
        </w:rPr>
        <w:t>Mice were transcardially</w:t>
      </w:r>
      <w:r>
        <w:rPr>
          <w:rFonts w:ascii="Times New Roman" w:hAnsi="Times New Roman" w:cs="Times New Roman"/>
          <w:bCs/>
          <w:sz w:val="24"/>
          <w:szCs w:val="24"/>
        </w:rPr>
        <w:t xml:space="preserve"> </w:t>
      </w:r>
      <w:r w:rsidRPr="00DB274B">
        <w:rPr>
          <w:rFonts w:ascii="Times New Roman" w:hAnsi="Times New Roman" w:cs="Times New Roman"/>
          <w:sz w:val="24"/>
          <w:szCs w:val="24"/>
        </w:rPr>
        <w:t>perfused with 4% PFA in PBS, and isolated brains were postfixed in the same fixative for 24 h</w:t>
      </w:r>
      <w:r>
        <w:rPr>
          <w:rFonts w:ascii="Times New Roman" w:hAnsi="Times New Roman" w:cs="Times New Roman"/>
          <w:sz w:val="24"/>
          <w:szCs w:val="24"/>
        </w:rPr>
        <w:t>ours</w:t>
      </w:r>
      <w:r w:rsidRPr="00DB274B">
        <w:rPr>
          <w:rFonts w:ascii="Times New Roman" w:hAnsi="Times New Roman" w:cs="Times New Roman"/>
          <w:sz w:val="24"/>
          <w:szCs w:val="24"/>
        </w:rPr>
        <w:t xml:space="preserve">. Brains were then cryoprotected in 30% sucrose, sectioned serially on a cryostat (40 mm), and stored in 50% glycerol/50% PBS at −20°C until use. </w:t>
      </w:r>
      <w:r w:rsidRPr="00DB274B">
        <w:rPr>
          <w:rFonts w:ascii="Times New Roman" w:hAnsi="Times New Roman" w:cs="Times New Roman"/>
          <w:bCs/>
          <w:sz w:val="24"/>
          <w:szCs w:val="24"/>
        </w:rPr>
        <w:t>Brain s</w:t>
      </w:r>
      <w:r w:rsidRPr="00DB274B">
        <w:rPr>
          <w:rFonts w:ascii="Times New Roman" w:hAnsi="Times New Roman" w:cs="Times New Roman"/>
          <w:sz w:val="24"/>
          <w:szCs w:val="24"/>
        </w:rPr>
        <w:t>ections were blocked for 30 min</w:t>
      </w:r>
      <w:r w:rsidRPr="00DB274B">
        <w:rPr>
          <w:rFonts w:ascii="Times New Roman" w:hAnsi="Times New Roman" w:cs="Times New Roman"/>
          <w:bCs/>
          <w:sz w:val="24"/>
          <w:szCs w:val="24"/>
        </w:rPr>
        <w:t xml:space="preserve"> in 3% BSA + 0.1% Triton X-100 in PBS and incubated with primary antibodies diluted in blocking buffer </w:t>
      </w:r>
      <w:r w:rsidRPr="00DB274B">
        <w:rPr>
          <w:rFonts w:ascii="Times New Roman" w:hAnsi="Times New Roman" w:cs="Times New Roman"/>
          <w:sz w:val="24"/>
          <w:szCs w:val="24"/>
        </w:rPr>
        <w:t xml:space="preserve">overnight at 4°C. </w:t>
      </w:r>
      <w:r w:rsidRPr="00DB274B">
        <w:rPr>
          <w:rFonts w:ascii="Times New Roman" w:hAnsi="Times New Roman" w:cs="Times New Roman"/>
          <w:bCs/>
          <w:sz w:val="24"/>
          <w:szCs w:val="24"/>
        </w:rPr>
        <w:t xml:space="preserve">After overnight incubation, sections were washed three times in PBS and incubated with secondary antibodies or Hoechst 33242 diluted in PBS for 30 min at room temperature. </w:t>
      </w:r>
      <w:r w:rsidRPr="00DB274B">
        <w:rPr>
          <w:rFonts w:ascii="Times New Roman" w:hAnsi="Times New Roman" w:cs="Times New Roman"/>
          <w:sz w:val="24"/>
          <w:szCs w:val="24"/>
        </w:rPr>
        <w:t xml:space="preserve">Subsequently, the sections were washed, mounted, and observed under a slide scanner (Zeiss) or </w:t>
      </w:r>
      <w:r w:rsidRPr="00DB274B">
        <w:rPr>
          <w:rFonts w:ascii="Times New Roman" w:hAnsi="Times New Roman" w:cs="Times New Roman"/>
          <w:bCs/>
          <w:sz w:val="24"/>
          <w:szCs w:val="24"/>
        </w:rPr>
        <w:t xml:space="preserve">a </w:t>
      </w:r>
      <w:r w:rsidRPr="00DB274B">
        <w:rPr>
          <w:rFonts w:ascii="Times New Roman" w:hAnsi="Times New Roman" w:cs="Times New Roman"/>
          <w:sz w:val="24"/>
          <w:szCs w:val="24"/>
        </w:rPr>
        <w:t>confocal microscope (Leica).</w:t>
      </w:r>
    </w:p>
    <w:p w14:paraId="671B4CED" w14:textId="77777777" w:rsidR="001E28A1" w:rsidRPr="00DB274B" w:rsidRDefault="001E28A1" w:rsidP="001E28A1">
      <w:pPr>
        <w:spacing w:line="240" w:lineRule="auto"/>
        <w:rPr>
          <w:rFonts w:ascii="Times New Roman" w:hAnsi="Times New Roman" w:cs="Times New Roman"/>
          <w:b/>
          <w:sz w:val="24"/>
          <w:szCs w:val="24"/>
        </w:rPr>
      </w:pPr>
    </w:p>
    <w:p w14:paraId="1D62FFC9" w14:textId="77777777" w:rsidR="001E28A1" w:rsidRPr="000B1231" w:rsidRDefault="001E28A1" w:rsidP="001E28A1">
      <w:pPr>
        <w:spacing w:line="240" w:lineRule="auto"/>
        <w:rPr>
          <w:rFonts w:ascii="Times New Roman" w:hAnsi="Times New Roman" w:cs="Times New Roman"/>
          <w:bCs/>
          <w:sz w:val="24"/>
          <w:szCs w:val="24"/>
          <w:u w:val="single"/>
        </w:rPr>
      </w:pPr>
      <w:r w:rsidRPr="000B1231">
        <w:rPr>
          <w:rFonts w:ascii="Times New Roman" w:hAnsi="Times New Roman" w:cs="Times New Roman"/>
          <w:bCs/>
          <w:sz w:val="24"/>
          <w:szCs w:val="24"/>
          <w:u w:val="single"/>
        </w:rPr>
        <w:t>Hippocampal slice preparation and electrophysiology</w:t>
      </w:r>
    </w:p>
    <w:p w14:paraId="79FB73C5"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APP/PS1 mice and WT mice (13</w:t>
      </w:r>
      <w:r>
        <w:rPr>
          <w:rFonts w:ascii="Times New Roman" w:hAnsi="Times New Roman" w:cs="Times New Roman"/>
          <w:bCs/>
          <w:sz w:val="24"/>
          <w:szCs w:val="24"/>
        </w:rPr>
        <w:t xml:space="preserve"> </w:t>
      </w:r>
      <w:r w:rsidRPr="00DB274B">
        <w:rPr>
          <w:rFonts w:ascii="Times New Roman" w:hAnsi="Times New Roman" w:cs="Times New Roman"/>
          <w:bCs/>
          <w:sz w:val="24"/>
          <w:szCs w:val="24"/>
        </w:rPr>
        <w:t>month</w:t>
      </w:r>
      <w:r>
        <w:rPr>
          <w:rFonts w:ascii="Times New Roman" w:hAnsi="Times New Roman" w:cs="Times New Roman"/>
          <w:bCs/>
          <w:sz w:val="24"/>
          <w:szCs w:val="24"/>
        </w:rPr>
        <w:t xml:space="preserve">s </w:t>
      </w:r>
      <w:r w:rsidRPr="00DB274B">
        <w:rPr>
          <w:rFonts w:ascii="Times New Roman" w:hAnsi="Times New Roman" w:cs="Times New Roman"/>
          <w:bCs/>
          <w:sz w:val="24"/>
          <w:szCs w:val="24"/>
        </w:rPr>
        <w:t>old) were anesthetized with isoflurane (5% isoflurane, 95% O</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 and perfused with ice-cold sucrose artificial cerebrospinal fluid (aCSF) containing 195.5 mM sucrose, 2.5 mM KCl, 1 mM NaH</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PO</w:t>
      </w:r>
      <w:r w:rsidRPr="00DB274B">
        <w:rPr>
          <w:rFonts w:ascii="Times New Roman" w:hAnsi="Times New Roman" w:cs="Times New Roman"/>
          <w:bCs/>
          <w:sz w:val="24"/>
          <w:szCs w:val="24"/>
          <w:vertAlign w:val="subscript"/>
        </w:rPr>
        <w:t>4</w:t>
      </w:r>
      <w:r w:rsidRPr="00DB274B">
        <w:rPr>
          <w:rFonts w:ascii="Times New Roman" w:hAnsi="Times New Roman" w:cs="Times New Roman"/>
          <w:bCs/>
          <w:sz w:val="24"/>
          <w:szCs w:val="24"/>
        </w:rPr>
        <w:t>, 32.5 mM NaHCO</w:t>
      </w:r>
      <w:r w:rsidRPr="00DB274B">
        <w:rPr>
          <w:rFonts w:ascii="Times New Roman" w:hAnsi="Times New Roman" w:cs="Times New Roman"/>
          <w:bCs/>
          <w:sz w:val="24"/>
          <w:szCs w:val="24"/>
          <w:vertAlign w:val="subscript"/>
        </w:rPr>
        <w:t>3</w:t>
      </w:r>
      <w:r w:rsidRPr="00DB274B">
        <w:rPr>
          <w:rFonts w:ascii="Times New Roman" w:hAnsi="Times New Roman" w:cs="Times New Roman"/>
          <w:bCs/>
          <w:sz w:val="24"/>
          <w:szCs w:val="24"/>
        </w:rPr>
        <w:t>, 11 mM glucose, 2 mM Na pyruvate, and 1 mM Na ascorbate (all chemicals from Sigma) bubbled with 95% O</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/5% CO</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 xml:space="preserve"> at a pH of 7.4. After perfusion, the brains were quickly removed from the skull, and sagittal hippocampal slices (400 μm thick) were cut on a vibratome (Leica). The slices were incubated at 35°C for 15 min in </w:t>
      </w:r>
      <w:r>
        <w:rPr>
          <w:rFonts w:ascii="Times New Roman" w:hAnsi="Times New Roman" w:cs="Times New Roman"/>
          <w:bCs/>
          <w:sz w:val="24"/>
          <w:szCs w:val="24"/>
        </w:rPr>
        <w:t xml:space="preserve">an </w:t>
      </w:r>
      <w:r w:rsidRPr="00DB274B">
        <w:rPr>
          <w:rFonts w:ascii="Times New Roman" w:hAnsi="Times New Roman" w:cs="Times New Roman"/>
          <w:bCs/>
          <w:sz w:val="24"/>
          <w:szCs w:val="24"/>
        </w:rPr>
        <w:t>incubation solution containing 119 mM NaCl, 2.5 mM KCl, 1 mM NaH</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PO</w:t>
      </w:r>
      <w:r w:rsidRPr="00DB274B">
        <w:rPr>
          <w:rFonts w:ascii="Times New Roman" w:hAnsi="Times New Roman" w:cs="Times New Roman"/>
          <w:bCs/>
          <w:sz w:val="24"/>
          <w:szCs w:val="24"/>
          <w:vertAlign w:val="subscript"/>
        </w:rPr>
        <w:t>4</w:t>
      </w:r>
      <w:r w:rsidRPr="00DB274B">
        <w:rPr>
          <w:rFonts w:ascii="Times New Roman" w:hAnsi="Times New Roman" w:cs="Times New Roman"/>
          <w:bCs/>
          <w:sz w:val="24"/>
          <w:szCs w:val="24"/>
        </w:rPr>
        <w:t>, 26.2 NaHCO</w:t>
      </w:r>
      <w:r w:rsidRPr="00DB274B">
        <w:rPr>
          <w:rFonts w:ascii="Times New Roman" w:hAnsi="Times New Roman" w:cs="Times New Roman"/>
          <w:bCs/>
          <w:sz w:val="24"/>
          <w:szCs w:val="24"/>
          <w:vertAlign w:val="subscript"/>
        </w:rPr>
        <w:t>3</w:t>
      </w:r>
      <w:r w:rsidRPr="00DB274B">
        <w:rPr>
          <w:rFonts w:ascii="Times New Roman" w:hAnsi="Times New Roman" w:cs="Times New Roman"/>
          <w:bCs/>
          <w:sz w:val="24"/>
          <w:szCs w:val="24"/>
        </w:rPr>
        <w:t>, 11 mM glucose, 2 mM Na pyruvate, 1 mM Na ascorbate, 3 mM MgSO</w:t>
      </w:r>
      <w:r w:rsidRPr="00DB274B">
        <w:rPr>
          <w:rFonts w:ascii="Times New Roman" w:hAnsi="Times New Roman" w:cs="Times New Roman"/>
          <w:bCs/>
          <w:sz w:val="24"/>
          <w:szCs w:val="24"/>
          <w:vertAlign w:val="subscript"/>
        </w:rPr>
        <w:t>4</w:t>
      </w:r>
      <w:r w:rsidRPr="00DB274B">
        <w:rPr>
          <w:rFonts w:ascii="Times New Roman" w:hAnsi="Times New Roman" w:cs="Times New Roman"/>
          <w:bCs/>
          <w:sz w:val="24"/>
          <w:szCs w:val="24"/>
        </w:rPr>
        <w:t>, and 1.5 mM CaCl</w:t>
      </w:r>
      <w:r w:rsidRPr="00DB274B">
        <w:rPr>
          <w:rFonts w:ascii="Times New Roman" w:hAnsi="Times New Roman" w:cs="Times New Roman"/>
          <w:bCs/>
          <w:sz w:val="24"/>
          <w:szCs w:val="24"/>
          <w:vertAlign w:val="subscript"/>
        </w:rPr>
        <w:t>2</w:t>
      </w:r>
      <w:r w:rsidRPr="00DB274B">
        <w:rPr>
          <w:rFonts w:ascii="Times New Roman" w:hAnsi="Times New Roman" w:cs="Times New Roman"/>
          <w:bCs/>
          <w:sz w:val="24"/>
          <w:szCs w:val="24"/>
        </w:rPr>
        <w:t>. After incubation, the slices were transferred to aCSF solution at 23–24°C for 1 h</w:t>
      </w:r>
      <w:r>
        <w:rPr>
          <w:rFonts w:ascii="Times New Roman" w:hAnsi="Times New Roman" w:cs="Times New Roman"/>
          <w:bCs/>
          <w:sz w:val="24"/>
          <w:szCs w:val="24"/>
        </w:rPr>
        <w:t>our</w:t>
      </w:r>
      <w:r w:rsidRPr="00DB274B">
        <w:rPr>
          <w:rFonts w:ascii="Times New Roman" w:hAnsi="Times New Roman" w:cs="Times New Roman"/>
          <w:bCs/>
          <w:sz w:val="24"/>
          <w:szCs w:val="24"/>
        </w:rPr>
        <w:t>.</w:t>
      </w:r>
    </w:p>
    <w:p w14:paraId="3E953DC9"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sz w:val="24"/>
          <w:szCs w:val="24"/>
        </w:rPr>
        <w:t xml:space="preserve">Field recordings were made with a concentric bipolar electrode positioned in the stratum radiatum of the CA1 region using an extracellular glass pipette (3–5 MΩ) filled with aCSF. Stimulation was delivered through a bipolar electrode (FHC, Bowdoin, ME, USA) placed in the SC-CA1. The SC circuit was visualized using differential interference contrast (DIC) microscopy at 4× magnification and identified by the ability to evoke short and constant latency fEPSPs at CA1 synapses by SC input stimulation. The test stimulation in all fEPSP experiments was measured before the experiments (30–300 μA), and a test-pulse stimulation strength that evoked 50% of the maximum fEPSP was used. Baseline synaptic responses were recorded for 30 min, and then LTP was induced by theta burst stimulation (100 Hz, 10 trains, 40 ms duration, 200 ms intertrain interval). </w:t>
      </w:r>
      <w:r>
        <w:rPr>
          <w:rFonts w:ascii="Times New Roman" w:hAnsi="Times New Roman" w:cs="Times New Roman"/>
          <w:sz w:val="24"/>
          <w:szCs w:val="24"/>
        </w:rPr>
        <w:t xml:space="preserve">LTP was calculated </w:t>
      </w:r>
      <w:r>
        <w:rPr>
          <w:rFonts w:ascii="Times New Roman" w:hAnsi="Times New Roman" w:cs="Times New Roman" w:hint="eastAsia"/>
          <w:sz w:val="24"/>
          <w:szCs w:val="24"/>
        </w:rPr>
        <w:t>b</w:t>
      </w:r>
      <w:r>
        <w:rPr>
          <w:rFonts w:ascii="Times New Roman" w:hAnsi="Times New Roman" w:cs="Times New Roman"/>
          <w:sz w:val="24"/>
          <w:szCs w:val="24"/>
        </w:rPr>
        <w:t xml:space="preserve">y an average of fEPSP amplitudes during the last 5 min of recordings. </w:t>
      </w:r>
      <w:r w:rsidRPr="00DB274B">
        <w:rPr>
          <w:rFonts w:ascii="Times New Roman" w:hAnsi="Times New Roman" w:cs="Times New Roman"/>
          <w:sz w:val="24"/>
          <w:szCs w:val="24"/>
        </w:rPr>
        <w:t>Recordings were made every 10 s for 1 h</w:t>
      </w:r>
      <w:r>
        <w:rPr>
          <w:rFonts w:ascii="Times New Roman" w:hAnsi="Times New Roman" w:cs="Times New Roman"/>
          <w:sz w:val="24"/>
          <w:szCs w:val="24"/>
        </w:rPr>
        <w:t>our</w:t>
      </w:r>
      <w:r w:rsidRPr="00DB274B">
        <w:rPr>
          <w:rFonts w:ascii="Times New Roman" w:hAnsi="Times New Roman" w:cs="Times New Roman"/>
          <w:sz w:val="24"/>
          <w:szCs w:val="24"/>
        </w:rPr>
        <w:t xml:space="preserve"> using an Axopatch 700A amplifier (Molecular Devices) digitized at 10 kHz and filtered at two kHz with Digidata 1440A and pClamp 10.0 software (Molecular Devise).</w:t>
      </w:r>
    </w:p>
    <w:p w14:paraId="7E700D2D" w14:textId="77777777" w:rsidR="001E28A1" w:rsidRPr="00DB274B"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sz w:val="24"/>
          <w:szCs w:val="24"/>
        </w:rPr>
        <w:t>To measure mEPSCs, the electrode was filled with an internal solution containing 135 mM Cs methane sulfonate, 8 mM NaCl, 10 mM HEPES, 0.5 mM EGTA, 4 mM Mg-ATP, 0.3 mM Na-GTP, and 5 mM QX-315 Cl; pH 7.25 with CsOH, 285 mOsm). Miniature currents were recorded in the presence of tetrodotoxin (1 μM TTX, Tocris) to block sodium currents and propagate action potentials.</w:t>
      </w:r>
    </w:p>
    <w:p w14:paraId="2BB66A4A" w14:textId="77777777" w:rsidR="001E28A1" w:rsidRDefault="001E28A1" w:rsidP="001E28A1">
      <w:pPr>
        <w:spacing w:line="240" w:lineRule="auto"/>
        <w:rPr>
          <w:rFonts w:ascii="Times New Roman" w:hAnsi="Times New Roman" w:cs="Times New Roman"/>
          <w:b/>
          <w:sz w:val="24"/>
          <w:szCs w:val="24"/>
        </w:rPr>
      </w:pPr>
    </w:p>
    <w:p w14:paraId="101864F0" w14:textId="77777777" w:rsidR="001E28A1" w:rsidRPr="007B6C84" w:rsidRDefault="001E28A1" w:rsidP="001E28A1">
      <w:pPr>
        <w:spacing w:line="240" w:lineRule="auto"/>
        <w:rPr>
          <w:rFonts w:ascii="Times New Roman" w:hAnsi="Times New Roman" w:cs="Times New Roman"/>
          <w:bCs/>
          <w:sz w:val="24"/>
          <w:szCs w:val="24"/>
          <w:u w:val="single"/>
        </w:rPr>
      </w:pPr>
      <w:r w:rsidRPr="007B6C84">
        <w:rPr>
          <w:rFonts w:ascii="Times New Roman" w:hAnsi="Times New Roman" w:cs="Times New Roman"/>
          <w:bCs/>
          <w:sz w:val="24"/>
          <w:szCs w:val="24"/>
          <w:u w:val="single"/>
        </w:rPr>
        <w:t>Stereotaxic FAM19A5 injection</w:t>
      </w:r>
    </w:p>
    <w:p w14:paraId="12E50CAE" w14:textId="77777777" w:rsidR="001E28A1" w:rsidRDefault="001E28A1" w:rsidP="001E28A1">
      <w:pPr>
        <w:spacing w:line="240" w:lineRule="auto"/>
        <w:rPr>
          <w:rFonts w:ascii="Times New Roman" w:hAnsi="Times New Roman" w:cs="Times New Roman"/>
          <w:bCs/>
          <w:sz w:val="24"/>
          <w:szCs w:val="24"/>
        </w:rPr>
      </w:pPr>
      <w:r w:rsidRPr="00D678CC">
        <w:rPr>
          <w:rFonts w:ascii="Times New Roman" w:hAnsi="Times New Roman" w:cs="Times New Roman"/>
          <w:bCs/>
          <w:sz w:val="24"/>
          <w:szCs w:val="24"/>
        </w:rPr>
        <w:t xml:space="preserve">For stereotaxic injection of </w:t>
      </w:r>
      <w:r>
        <w:rPr>
          <w:rFonts w:ascii="Times New Roman" w:hAnsi="Times New Roman" w:cs="Times New Roman"/>
          <w:bCs/>
          <w:sz w:val="24"/>
          <w:szCs w:val="24"/>
        </w:rPr>
        <w:t>th</w:t>
      </w:r>
      <w:r>
        <w:rPr>
          <w:rFonts w:ascii="Times New Roman" w:hAnsi="Times New Roman" w:cs="Times New Roman" w:hint="eastAsia"/>
          <w:bCs/>
          <w:sz w:val="24"/>
          <w:szCs w:val="24"/>
        </w:rPr>
        <w:t>e</w:t>
      </w:r>
      <w:r>
        <w:rPr>
          <w:rFonts w:ascii="Times New Roman" w:hAnsi="Times New Roman" w:cs="Times New Roman"/>
          <w:bCs/>
          <w:sz w:val="24"/>
          <w:szCs w:val="24"/>
        </w:rPr>
        <w:t xml:space="preserve"> WT and MT forms of FAM19A5</w:t>
      </w:r>
      <w:r w:rsidRPr="00D678CC">
        <w:rPr>
          <w:rFonts w:ascii="Times New Roman" w:hAnsi="Times New Roman" w:cs="Times New Roman"/>
          <w:bCs/>
          <w:sz w:val="24"/>
          <w:szCs w:val="24"/>
        </w:rPr>
        <w:t>, three</w:t>
      </w:r>
      <w:r>
        <w:rPr>
          <w:rFonts w:ascii="Times New Roman" w:hAnsi="Times New Roman" w:cs="Times New Roman"/>
          <w:bCs/>
          <w:sz w:val="24"/>
          <w:szCs w:val="24"/>
        </w:rPr>
        <w:t>-month-old</w:t>
      </w:r>
      <w:r w:rsidRPr="00D678CC">
        <w:rPr>
          <w:rFonts w:ascii="Times New Roman" w:hAnsi="Times New Roman" w:cs="Times New Roman"/>
          <w:bCs/>
          <w:sz w:val="24"/>
          <w:szCs w:val="24"/>
        </w:rPr>
        <w:t xml:space="preserve"> male and female mice were anesthetized with xylazene and ketamine.</w:t>
      </w:r>
      <w:r>
        <w:rPr>
          <w:rFonts w:ascii="Times New Roman" w:hAnsi="Times New Roman" w:cs="Times New Roman"/>
          <w:bCs/>
          <w:sz w:val="24"/>
          <w:szCs w:val="24"/>
        </w:rPr>
        <w:t xml:space="preserve"> </w:t>
      </w:r>
      <w:r w:rsidRPr="00D678CC">
        <w:rPr>
          <w:rFonts w:ascii="Times New Roman" w:hAnsi="Times New Roman" w:cs="Times New Roman"/>
          <w:bCs/>
          <w:sz w:val="24"/>
          <w:szCs w:val="24"/>
        </w:rPr>
        <w:t>An injection cannula was inserted stereotaxically into the striatum</w:t>
      </w:r>
      <w:r>
        <w:rPr>
          <w:rFonts w:ascii="Times New Roman" w:hAnsi="Times New Roman" w:cs="Times New Roman"/>
          <w:bCs/>
          <w:sz w:val="24"/>
          <w:szCs w:val="24"/>
        </w:rPr>
        <w:t xml:space="preserve"> </w:t>
      </w:r>
      <w:r w:rsidRPr="00D678CC">
        <w:rPr>
          <w:rFonts w:ascii="Times New Roman" w:hAnsi="Times New Roman" w:cs="Times New Roman"/>
          <w:bCs/>
          <w:sz w:val="24"/>
          <w:szCs w:val="24"/>
        </w:rPr>
        <w:t>(mediolateral, 2.0 mm from bregma; anteroposterior, 0.</w:t>
      </w:r>
      <w:r>
        <w:rPr>
          <w:rFonts w:ascii="Times New Roman" w:hAnsi="Times New Roman" w:cs="Times New Roman"/>
          <w:bCs/>
          <w:sz w:val="24"/>
          <w:szCs w:val="24"/>
        </w:rPr>
        <w:t>5</w:t>
      </w:r>
      <w:r w:rsidRPr="00D678CC">
        <w:rPr>
          <w:rFonts w:ascii="Times New Roman" w:hAnsi="Times New Roman" w:cs="Times New Roman"/>
          <w:bCs/>
          <w:sz w:val="24"/>
          <w:szCs w:val="24"/>
        </w:rPr>
        <w:t xml:space="preserve"> mm; dorsoventral,</w:t>
      </w:r>
      <w:r>
        <w:rPr>
          <w:rFonts w:ascii="Times New Roman" w:hAnsi="Times New Roman" w:cs="Times New Roman"/>
          <w:bCs/>
          <w:sz w:val="24"/>
          <w:szCs w:val="24"/>
        </w:rPr>
        <w:t xml:space="preserve"> 3.5</w:t>
      </w:r>
      <w:r w:rsidRPr="00D678CC">
        <w:rPr>
          <w:rFonts w:ascii="Times New Roman" w:hAnsi="Times New Roman" w:cs="Times New Roman"/>
          <w:bCs/>
          <w:sz w:val="24"/>
          <w:szCs w:val="24"/>
        </w:rPr>
        <w:t xml:space="preserve"> mm) unilaterally (inserted into the right hemisphere). The infusion was</w:t>
      </w:r>
      <w:r>
        <w:rPr>
          <w:rFonts w:ascii="Times New Roman" w:hAnsi="Times New Roman" w:cs="Times New Roman"/>
          <w:bCs/>
          <w:sz w:val="24"/>
          <w:szCs w:val="24"/>
        </w:rPr>
        <w:t xml:space="preserve"> </w:t>
      </w:r>
      <w:r w:rsidRPr="00D678CC">
        <w:rPr>
          <w:rFonts w:ascii="Times New Roman" w:hAnsi="Times New Roman" w:cs="Times New Roman"/>
          <w:bCs/>
          <w:sz w:val="24"/>
          <w:szCs w:val="24"/>
        </w:rPr>
        <w:t xml:space="preserve">performed at a rate of 0.2 μl per min, and 2 μl of </w:t>
      </w:r>
      <w:r>
        <w:rPr>
          <w:rFonts w:ascii="Times New Roman" w:hAnsi="Times New Roman" w:cs="Times New Roman"/>
          <w:bCs/>
          <w:sz w:val="24"/>
          <w:szCs w:val="24"/>
        </w:rPr>
        <w:t>FAM19A5</w:t>
      </w:r>
      <w:r w:rsidRPr="00D678CC">
        <w:rPr>
          <w:rFonts w:ascii="Times New Roman" w:hAnsi="Times New Roman" w:cs="Times New Roman"/>
          <w:bCs/>
          <w:sz w:val="24"/>
          <w:szCs w:val="24"/>
        </w:rPr>
        <w:t xml:space="preserve"> (</w:t>
      </w:r>
      <w:r>
        <w:rPr>
          <w:rFonts w:ascii="Times New Roman" w:hAnsi="Times New Roman" w:cs="Times New Roman"/>
          <w:bCs/>
          <w:sz w:val="24"/>
          <w:szCs w:val="24"/>
        </w:rPr>
        <w:t>5</w:t>
      </w:r>
      <w:r w:rsidRPr="00D678CC">
        <w:rPr>
          <w:rFonts w:ascii="Times New Roman" w:hAnsi="Times New Roman" w:cs="Times New Roman"/>
          <w:bCs/>
          <w:sz w:val="24"/>
          <w:szCs w:val="24"/>
        </w:rPr>
        <w:t xml:space="preserve"> μg μl−1 in PBS) or</w:t>
      </w:r>
      <w:r>
        <w:rPr>
          <w:rFonts w:ascii="Times New Roman" w:hAnsi="Times New Roman" w:cs="Times New Roman"/>
          <w:bCs/>
          <w:sz w:val="24"/>
          <w:szCs w:val="24"/>
        </w:rPr>
        <w:t xml:space="preserve"> </w:t>
      </w:r>
      <w:r w:rsidRPr="00D678CC">
        <w:rPr>
          <w:rFonts w:ascii="Times New Roman" w:hAnsi="Times New Roman" w:cs="Times New Roman"/>
          <w:bCs/>
          <w:sz w:val="24"/>
          <w:szCs w:val="24"/>
        </w:rPr>
        <w:t xml:space="preserve">the same volume of PBS </w:t>
      </w:r>
      <w:r>
        <w:rPr>
          <w:rFonts w:ascii="Times New Roman" w:hAnsi="Times New Roman" w:cs="Times New Roman"/>
          <w:bCs/>
          <w:sz w:val="24"/>
          <w:szCs w:val="24"/>
        </w:rPr>
        <w:t>was</w:t>
      </w:r>
      <w:r w:rsidRPr="00D678CC">
        <w:rPr>
          <w:rFonts w:ascii="Times New Roman" w:hAnsi="Times New Roman" w:cs="Times New Roman"/>
          <w:bCs/>
          <w:sz w:val="24"/>
          <w:szCs w:val="24"/>
        </w:rPr>
        <w:t xml:space="preserve"> injected into the mouse.</w:t>
      </w:r>
    </w:p>
    <w:p w14:paraId="7824193E" w14:textId="77777777" w:rsidR="001E28A1" w:rsidRPr="00F30D2E" w:rsidRDefault="001E28A1" w:rsidP="001E28A1">
      <w:pPr>
        <w:spacing w:line="240" w:lineRule="auto"/>
        <w:rPr>
          <w:rFonts w:ascii="Times New Roman" w:hAnsi="Times New Roman" w:cs="Times New Roman"/>
          <w:bCs/>
          <w:sz w:val="24"/>
          <w:szCs w:val="24"/>
        </w:rPr>
      </w:pPr>
    </w:p>
    <w:p w14:paraId="1BE95BE8" w14:textId="77777777" w:rsidR="001E28A1" w:rsidRPr="007B6C84" w:rsidRDefault="001E28A1" w:rsidP="001E28A1">
      <w:pPr>
        <w:spacing w:line="240" w:lineRule="auto"/>
        <w:rPr>
          <w:rFonts w:ascii="Times New Roman" w:hAnsi="Times New Roman" w:cs="Times New Roman"/>
          <w:bCs/>
          <w:sz w:val="24"/>
          <w:szCs w:val="24"/>
          <w:u w:val="single"/>
        </w:rPr>
      </w:pPr>
      <w:r w:rsidRPr="007B6C84">
        <w:rPr>
          <w:rFonts w:ascii="Times New Roman" w:hAnsi="Times New Roman" w:cs="Times New Roman"/>
          <w:bCs/>
          <w:sz w:val="24"/>
          <w:szCs w:val="24"/>
          <w:u w:val="single"/>
        </w:rPr>
        <w:t>Animal behavioral tests</w:t>
      </w:r>
    </w:p>
    <w:p w14:paraId="62779AD6"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sz w:val="24"/>
          <w:szCs w:val="24"/>
        </w:rPr>
        <w:t>M</w:t>
      </w:r>
      <w:r w:rsidRPr="00DB274B">
        <w:rPr>
          <w:rFonts w:ascii="Times New Roman" w:hAnsi="Times New Roman" w:cs="Times New Roman"/>
          <w:bCs/>
          <w:sz w:val="24"/>
          <w:szCs w:val="24"/>
        </w:rPr>
        <w:t xml:space="preserve">ale mice used in all behavioral tests were 9–11 months old. All assays used littermates or age-matched animals. Behavioral tests were performed in a light- and noise-controlled behavioral room, where the animals were </w:t>
      </w:r>
      <w:r>
        <w:rPr>
          <w:rFonts w:ascii="Times New Roman" w:hAnsi="Times New Roman" w:cs="Times New Roman"/>
          <w:bCs/>
          <w:sz w:val="24"/>
          <w:szCs w:val="24"/>
        </w:rPr>
        <w:t xml:space="preserve">allowed to adapt </w:t>
      </w:r>
      <w:r w:rsidRPr="00DB274B">
        <w:rPr>
          <w:rFonts w:ascii="Times New Roman" w:hAnsi="Times New Roman" w:cs="Times New Roman"/>
          <w:bCs/>
          <w:sz w:val="24"/>
          <w:szCs w:val="24"/>
        </w:rPr>
        <w:t>for one hour before each behavioral test. All behavioral results were analyzed blindly.</w:t>
      </w:r>
    </w:p>
    <w:p w14:paraId="217BEF7E" w14:textId="77777777" w:rsidR="001E28A1" w:rsidRPr="00DB274B" w:rsidRDefault="001E28A1" w:rsidP="001E28A1">
      <w:pPr>
        <w:spacing w:line="240" w:lineRule="auto"/>
        <w:rPr>
          <w:rFonts w:ascii="Times New Roman" w:hAnsi="Times New Roman" w:cs="Times New Roman"/>
          <w:bCs/>
          <w:sz w:val="24"/>
          <w:szCs w:val="24"/>
        </w:rPr>
      </w:pPr>
    </w:p>
    <w:p w14:paraId="2A9F6FE5" w14:textId="77777777" w:rsidR="001E28A1" w:rsidRPr="007B6C84" w:rsidRDefault="001E28A1" w:rsidP="001E28A1">
      <w:pPr>
        <w:spacing w:line="240" w:lineRule="auto"/>
        <w:rPr>
          <w:rFonts w:ascii="Times New Roman" w:hAnsi="Times New Roman" w:cs="Times New Roman"/>
          <w:bCs/>
          <w:sz w:val="24"/>
          <w:szCs w:val="24"/>
          <w:u w:val="single"/>
        </w:rPr>
      </w:pPr>
      <w:r w:rsidRPr="007B6C84">
        <w:rPr>
          <w:rFonts w:ascii="Times New Roman" w:hAnsi="Times New Roman" w:cs="Times New Roman"/>
          <w:bCs/>
          <w:sz w:val="24"/>
          <w:szCs w:val="24"/>
          <w:u w:val="single"/>
        </w:rPr>
        <w:t>Y-maze test</w:t>
      </w:r>
    </w:p>
    <w:p w14:paraId="419463BB"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 xml:space="preserve">A Y-shaped maze consists of three identical arms (40 cm in length, 15 cm in height) at a 120° angle from each other. Mice were allowed to freely explore the three arms for 8 min with a luminosity of 40 lux. The sequence and the total number of arms entered were measured. Spontaneous alteration (%) was calculated as follows: the </w:t>
      </w:r>
      <w:r w:rsidRPr="00DB274B">
        <w:rPr>
          <w:rFonts w:ascii="Times New Roman" w:hAnsi="Times New Roman" w:cs="Times New Roman"/>
          <w:bCs/>
          <w:sz w:val="24"/>
          <w:szCs w:val="24"/>
        </w:rPr>
        <w:lastRenderedPageBreak/>
        <w:t>number of triads containing entries into all three arms/maximum possible alternations (the total number of arms entered – 2) × 100. Mice that constituted fewer than 10 of the total arm entries were omitted from the analysis.</w:t>
      </w:r>
    </w:p>
    <w:p w14:paraId="74C2D7F8" w14:textId="77777777" w:rsidR="001E28A1" w:rsidRPr="00DB274B" w:rsidRDefault="001E28A1" w:rsidP="001E28A1">
      <w:pPr>
        <w:spacing w:line="240" w:lineRule="auto"/>
        <w:rPr>
          <w:rFonts w:ascii="Times New Roman" w:hAnsi="Times New Roman" w:cs="Times New Roman"/>
          <w:bCs/>
          <w:sz w:val="24"/>
          <w:szCs w:val="24"/>
        </w:rPr>
      </w:pPr>
    </w:p>
    <w:p w14:paraId="71E43988" w14:textId="77777777" w:rsidR="001E28A1" w:rsidRPr="007B6C84" w:rsidRDefault="001E28A1" w:rsidP="001E28A1">
      <w:pPr>
        <w:spacing w:line="240" w:lineRule="auto"/>
        <w:rPr>
          <w:rFonts w:ascii="Times New Roman" w:hAnsi="Times New Roman" w:cs="Times New Roman"/>
          <w:bCs/>
          <w:sz w:val="24"/>
          <w:szCs w:val="24"/>
          <w:u w:val="single"/>
        </w:rPr>
      </w:pPr>
      <w:r w:rsidRPr="007B6C84">
        <w:rPr>
          <w:rFonts w:ascii="Times New Roman" w:hAnsi="Times New Roman" w:cs="Times New Roman"/>
          <w:bCs/>
          <w:sz w:val="24"/>
          <w:szCs w:val="24"/>
          <w:u w:val="single"/>
        </w:rPr>
        <w:t>Morris water maze test</w:t>
      </w:r>
    </w:p>
    <w:p w14:paraId="5B7FFABC" w14:textId="77777777" w:rsidR="001E28A1" w:rsidRPr="00DB274B" w:rsidRDefault="001E28A1" w:rsidP="001E28A1">
      <w:pPr>
        <w:spacing w:line="240" w:lineRule="auto"/>
        <w:rPr>
          <w:rFonts w:ascii="Times New Roman" w:hAnsi="Times New Roman" w:cs="Times New Roman"/>
          <w:bCs/>
          <w:sz w:val="24"/>
          <w:szCs w:val="24"/>
        </w:rPr>
      </w:pPr>
      <w:r w:rsidRPr="00DB274B">
        <w:rPr>
          <w:rFonts w:ascii="Times New Roman" w:hAnsi="Times New Roman" w:cs="Times New Roman"/>
          <w:bCs/>
          <w:sz w:val="24"/>
          <w:szCs w:val="24"/>
        </w:rPr>
        <w:t xml:space="preserve">Mice were trained to find the hidden platform (9 </w:t>
      </w:r>
      <w:r w:rsidRPr="00DB274B">
        <w:rPr>
          <w:rFonts w:ascii="Times New Roman" w:hAnsi="Times New Roman" w:cs="Times New Roman"/>
          <w:sz w:val="24"/>
          <w:szCs w:val="24"/>
        </w:rPr>
        <w:t>c</w:t>
      </w:r>
      <w:r w:rsidRPr="00DB274B">
        <w:rPr>
          <w:rFonts w:ascii="Times New Roman" w:hAnsi="Times New Roman" w:cs="Times New Roman"/>
          <w:bCs/>
          <w:sz w:val="24"/>
          <w:szCs w:val="24"/>
        </w:rPr>
        <w:t xml:space="preserve">m in </w:t>
      </w:r>
      <w:r w:rsidRPr="00DB274B">
        <w:rPr>
          <w:rFonts w:ascii="Times New Roman" w:hAnsi="Times New Roman" w:cs="Times New Roman"/>
          <w:sz w:val="24"/>
          <w:szCs w:val="24"/>
        </w:rPr>
        <w:t>diameter</w:t>
      </w:r>
      <w:r w:rsidRPr="00DB274B">
        <w:rPr>
          <w:rFonts w:ascii="Times New Roman" w:hAnsi="Times New Roman" w:cs="Times New Roman"/>
          <w:bCs/>
          <w:sz w:val="24"/>
          <w:szCs w:val="24"/>
        </w:rPr>
        <w:t>) in a stainless-steel pool (90 cm in diameter, 50 cm in height) filled with water (22 ± 1°C) to a depth of 30 cm. The platform was 1 cm below the water level. In the acquisition phase, mice were trained for six consecutive days with four trials/per day. Each trial ended either when an animal climbed onto the platform or when a maximum of 60 s had elapsed. Next, mice were allowed to remain on the platform for 10 s. If they failed to locate the platform within 60 s, they were guided to the platform and left there for 10 s, and the escape time was recorded as 60 s. On day 7, for the probe test, the platform was removed, and mice were allowed to explore freely for 60 s. The spatial memory ability of individual animals in the probe test was determined by the following parameters: latency to target, target crossing number, distance to the target, percentage in quadrant SW, and percentage in the target. Target and quadrant SW refer to the location and quadrant where the hidden platform was located, respectively. These parameters were analyzed by SMART video tracking software (Panlab). Mice displaying abnormal behaviors, such as freezing and floating, were excluded from the final data.</w:t>
      </w:r>
    </w:p>
    <w:p w14:paraId="57C2E087" w14:textId="77777777" w:rsidR="001E28A1" w:rsidRPr="00DB274B" w:rsidRDefault="001E28A1" w:rsidP="001E28A1">
      <w:pPr>
        <w:spacing w:line="240" w:lineRule="auto"/>
        <w:rPr>
          <w:rFonts w:ascii="Times New Roman" w:hAnsi="Times New Roman" w:cs="Times New Roman"/>
          <w:bCs/>
          <w:sz w:val="24"/>
          <w:szCs w:val="24"/>
        </w:rPr>
      </w:pPr>
    </w:p>
    <w:p w14:paraId="6A2C79E6" w14:textId="77777777" w:rsidR="001E28A1" w:rsidRPr="007B6C84" w:rsidRDefault="001E28A1" w:rsidP="001E28A1">
      <w:pPr>
        <w:spacing w:line="240" w:lineRule="auto"/>
        <w:rPr>
          <w:rFonts w:ascii="Times New Roman" w:hAnsi="Times New Roman" w:cs="Times New Roman"/>
          <w:bCs/>
          <w:sz w:val="24"/>
          <w:szCs w:val="24"/>
          <w:u w:val="single"/>
        </w:rPr>
      </w:pPr>
      <w:r w:rsidRPr="007B6C84">
        <w:rPr>
          <w:rFonts w:ascii="Times New Roman" w:hAnsi="Times New Roman" w:cs="Times New Roman"/>
          <w:bCs/>
          <w:sz w:val="24"/>
          <w:szCs w:val="24"/>
          <w:u w:val="single"/>
        </w:rPr>
        <w:t>Passive avoidance test</w:t>
      </w:r>
    </w:p>
    <w:p w14:paraId="474D6B1C" w14:textId="77777777" w:rsidR="001E28A1" w:rsidRPr="00DB274B" w:rsidRDefault="001E28A1" w:rsidP="001E28A1">
      <w:pPr>
        <w:spacing w:line="240" w:lineRule="auto"/>
        <w:rPr>
          <w:rFonts w:ascii="Times New Roman" w:hAnsi="Times New Roman" w:cs="Times New Roman"/>
          <w:sz w:val="24"/>
          <w:szCs w:val="24"/>
        </w:rPr>
      </w:pPr>
      <w:r w:rsidRPr="00DB274B">
        <w:rPr>
          <w:rFonts w:ascii="Times New Roman" w:hAnsi="Times New Roman" w:cs="Times New Roman"/>
          <w:bCs/>
          <w:sz w:val="24"/>
          <w:szCs w:val="24"/>
        </w:rPr>
        <w:t>The passive avoidance test, performed in plastic cages of identical size, assessed associative learning and memory by using the rodents’ innate preference for darkness. The inside of a darkened cage was designed to induce a foot shock; thus, when mice entered the dark compartment from the light compartment, a foot shock (0.5 mA intensity) was delivered for 3 s. To assess memory, we placed mice in the light compartment 24 h</w:t>
      </w:r>
      <w:r>
        <w:rPr>
          <w:rFonts w:ascii="Times New Roman" w:hAnsi="Times New Roman" w:cs="Times New Roman"/>
          <w:bCs/>
          <w:sz w:val="24"/>
          <w:szCs w:val="24"/>
        </w:rPr>
        <w:t>ours</w:t>
      </w:r>
      <w:r w:rsidRPr="00DB274B">
        <w:rPr>
          <w:rFonts w:ascii="Times New Roman" w:hAnsi="Times New Roman" w:cs="Times New Roman"/>
          <w:bCs/>
          <w:sz w:val="24"/>
          <w:szCs w:val="24"/>
        </w:rPr>
        <w:t xml:space="preserve"> later and measured the time it took to enter the dark compartment. The maximal latency was 300 s. Animals showing freezing behaviors (with acquisition time </w:t>
      </w:r>
      <w:r w:rsidRPr="00DB274B">
        <w:rPr>
          <w:rFonts w:ascii="Times New Roman" w:eastAsia="Arial Unicode MS" w:hAnsi="Times New Roman" w:cs="Times New Roman"/>
          <w:color w:val="000000" w:themeColor="text1"/>
          <w:sz w:val="24"/>
          <w:szCs w:val="24"/>
        </w:rPr>
        <w:t xml:space="preserve">≥ 200 s) or abnormal exploration </w:t>
      </w:r>
      <w:r w:rsidRPr="00DB274B">
        <w:rPr>
          <w:rFonts w:ascii="Times New Roman" w:hAnsi="Times New Roman" w:cs="Times New Roman"/>
          <w:bCs/>
          <w:sz w:val="24"/>
          <w:szCs w:val="24"/>
        </w:rPr>
        <w:t>were excluded from the final analysis.</w:t>
      </w:r>
    </w:p>
    <w:p w14:paraId="0012E2FF" w14:textId="77777777" w:rsidR="001E28A1" w:rsidRPr="00DB274B" w:rsidRDefault="001E28A1" w:rsidP="001E28A1">
      <w:pPr>
        <w:spacing w:line="240" w:lineRule="auto"/>
        <w:rPr>
          <w:rFonts w:ascii="Times New Roman" w:hAnsi="Times New Roman" w:cs="Times New Roman"/>
          <w:b/>
          <w:sz w:val="24"/>
          <w:szCs w:val="24"/>
        </w:rPr>
      </w:pPr>
    </w:p>
    <w:p w14:paraId="6F9B1199" w14:textId="77777777" w:rsidR="001E28A1" w:rsidRPr="007B6C84" w:rsidRDefault="001E28A1" w:rsidP="001E28A1">
      <w:pPr>
        <w:spacing w:line="240" w:lineRule="auto"/>
        <w:rPr>
          <w:rFonts w:ascii="Times New Roman" w:eastAsia="Arial Unicode MS" w:hAnsi="Times New Roman" w:cs="Times New Roman"/>
          <w:bCs/>
          <w:sz w:val="24"/>
          <w:szCs w:val="24"/>
          <w:u w:val="single"/>
        </w:rPr>
      </w:pPr>
      <w:r w:rsidRPr="007B6C84">
        <w:rPr>
          <w:rFonts w:ascii="Times New Roman" w:eastAsia="Arial Unicode MS" w:hAnsi="Times New Roman" w:cs="Times New Roman"/>
          <w:bCs/>
          <w:sz w:val="24"/>
          <w:szCs w:val="24"/>
          <w:u w:val="single"/>
        </w:rPr>
        <w:t>Q</w:t>
      </w:r>
      <w:r>
        <w:rPr>
          <w:rFonts w:ascii="Times New Roman" w:eastAsia="Arial Unicode MS" w:hAnsi="Times New Roman" w:cs="Times New Roman"/>
          <w:bCs/>
          <w:sz w:val="24"/>
          <w:szCs w:val="24"/>
          <w:u w:val="single"/>
        </w:rPr>
        <w:t>uantification and statistical analysis</w:t>
      </w:r>
    </w:p>
    <w:p w14:paraId="2AFF06EE" w14:textId="77777777" w:rsidR="001E28A1" w:rsidRDefault="001E28A1" w:rsidP="001E28A1">
      <w:pPr>
        <w:spacing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All statistical analyses were performed using GraphPad Prism 8 with 95% confidence. Comparisons between two groups were performed using unpaired two-tailed Student’s t-test when the data followed a normal distribution, while the Mann-Whitney test was used when the data showed a nonnormal distribution. In the case of data comparing more than three groups, one-way ANOVA followed by Dunn’s multiple comparison test was used. All d</w:t>
      </w:r>
      <w:r w:rsidRPr="00DB274B">
        <w:rPr>
          <w:rFonts w:ascii="Times New Roman" w:eastAsia="Arial Unicode MS" w:hAnsi="Times New Roman" w:cs="Times New Roman"/>
          <w:sz w:val="24"/>
          <w:szCs w:val="24"/>
        </w:rPr>
        <w:t xml:space="preserve">ata </w:t>
      </w:r>
      <w:r>
        <w:rPr>
          <w:rFonts w:ascii="Times New Roman" w:eastAsia="Arial Unicode MS" w:hAnsi="Times New Roman" w:cs="Times New Roman"/>
          <w:sz w:val="24"/>
          <w:szCs w:val="24"/>
        </w:rPr>
        <w:t xml:space="preserve">are </w:t>
      </w:r>
      <w:r w:rsidRPr="00DB274B">
        <w:rPr>
          <w:rFonts w:ascii="Times New Roman" w:eastAsia="Arial Unicode MS" w:hAnsi="Times New Roman" w:cs="Times New Roman"/>
          <w:sz w:val="24"/>
          <w:szCs w:val="24"/>
        </w:rPr>
        <w:t xml:space="preserve">presented as </w:t>
      </w:r>
      <w:r>
        <w:rPr>
          <w:rFonts w:ascii="Times New Roman" w:eastAsia="Arial Unicode MS" w:hAnsi="Times New Roman" w:cs="Times New Roman"/>
          <w:sz w:val="24"/>
          <w:szCs w:val="24"/>
        </w:rPr>
        <w:t xml:space="preserve">the </w:t>
      </w:r>
      <w:r w:rsidRPr="00DB274B">
        <w:rPr>
          <w:rFonts w:ascii="Times New Roman" w:eastAsia="Arial Unicode MS" w:hAnsi="Times New Roman" w:cs="Times New Roman"/>
          <w:sz w:val="24"/>
          <w:szCs w:val="24"/>
        </w:rPr>
        <w:t>mean ± SEM</w:t>
      </w:r>
      <w:r>
        <w:rPr>
          <w:rFonts w:ascii="Times New Roman" w:eastAsia="Arial Unicode MS" w:hAnsi="Times New Roman" w:cs="Times New Roman"/>
          <w:sz w:val="24"/>
          <w:szCs w:val="24"/>
        </w:rPr>
        <w:t xml:space="preserve">. All the details of the statistical tests and results are reported in the figure legends. All experiments were duplicated or triplicated with similar results. </w:t>
      </w:r>
    </w:p>
    <w:p w14:paraId="14B9B2C1" w14:textId="77777777" w:rsidR="001E28A1" w:rsidRDefault="001E28A1" w:rsidP="001E28A1">
      <w:pPr>
        <w:spacing w:line="240" w:lineRule="auto"/>
      </w:pPr>
    </w:p>
    <w:p w14:paraId="330B44DF"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r>
        <w:br w:type="page"/>
      </w:r>
    </w:p>
    <w:p w14:paraId="525DDFAD" w14:textId="77777777" w:rsidR="001E28A1" w:rsidRDefault="001E28A1" w:rsidP="001E28A1">
      <w:pPr>
        <w:pStyle w:val="SMHeading"/>
        <w:rPr>
          <w:b w:val="0"/>
        </w:rPr>
      </w:pPr>
      <w:r w:rsidRPr="00355362">
        <w:lastRenderedPageBreak/>
        <w:t>Fig. S1.</w:t>
      </w:r>
    </w:p>
    <w:p w14:paraId="765AC051" w14:textId="77777777" w:rsidR="001E28A1" w:rsidRPr="00D845FF" w:rsidRDefault="001E28A1" w:rsidP="001E28A1">
      <w:pPr>
        <w:spacing w:line="240" w:lineRule="auto"/>
        <w:jc w:val="left"/>
        <w:rPr>
          <w:rFonts w:ascii="Times New Roman" w:hAnsi="Times New Roman" w:cs="Times New Roman"/>
          <w:b/>
          <w:sz w:val="24"/>
          <w:szCs w:val="24"/>
        </w:rPr>
      </w:pPr>
    </w:p>
    <w:p w14:paraId="1290E6C7" w14:textId="77777777" w:rsidR="001E28A1" w:rsidRDefault="001E28A1" w:rsidP="001E28A1">
      <w:pPr>
        <w:spacing w:line="240" w:lineRule="auto"/>
        <w:jc w:val="left"/>
        <w:rPr>
          <w:rFonts w:ascii="Times New Roman" w:eastAsia="Arial Unicode MS" w:hAnsi="Times New Roman" w:cs="Times New Roman"/>
          <w:b/>
          <w:sz w:val="24"/>
          <w:szCs w:val="24"/>
        </w:rPr>
      </w:pPr>
      <w:r>
        <w:rPr>
          <w:rFonts w:ascii="Times New Roman" w:hAnsi="Times New Roman" w:cs="Times New Roman"/>
          <w:b/>
          <w:noProof/>
          <w:sz w:val="24"/>
          <w:szCs w:val="24"/>
        </w:rPr>
        <w:drawing>
          <wp:inline distT="0" distB="0" distL="0" distR="0" wp14:anchorId="6AEC2213" wp14:editId="7FE41BE0">
            <wp:extent cx="6748661" cy="5339751"/>
            <wp:effectExtent l="0" t="0" r="0" b="0"/>
            <wp:docPr id="2" name="그림 2" descr="달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달력이(가) 표시된 사진&#10;&#10;자동 생성된 설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0579" cy="5365006"/>
                    </a:xfrm>
                    <a:prstGeom prst="rect">
                      <a:avLst/>
                    </a:prstGeom>
                    <a:noFill/>
                  </pic:spPr>
                </pic:pic>
              </a:graphicData>
            </a:graphic>
          </wp:inline>
        </w:drawing>
      </w:r>
    </w:p>
    <w:p w14:paraId="5BF223CD" w14:textId="77777777" w:rsidR="001E28A1" w:rsidRPr="00D55D0C" w:rsidRDefault="001E28A1" w:rsidP="001E28A1">
      <w:pPr>
        <w:pStyle w:val="NormalWeb"/>
        <w:spacing w:after="160"/>
      </w:pPr>
      <w:r w:rsidRPr="00D55D0C">
        <w:rPr>
          <w:rFonts w:ascii="Times New Roman" w:eastAsia="Arial Unicode MS" w:hAnsi="Times New Roman" w:cs="Times New Roman"/>
          <w:b/>
          <w:bCs/>
          <w:color w:val="000000"/>
          <w:kern w:val="2"/>
        </w:rPr>
        <w:t xml:space="preserve">Figure S1. LRRC4B </w:t>
      </w:r>
      <w:r w:rsidRPr="00D55D0C">
        <w:rPr>
          <w:rFonts w:ascii="Times New Roman" w:eastAsia="Malgun Gothic" w:hAnsi="Times New Roman" w:cs="Times New Roman"/>
          <w:b/>
          <w:bCs/>
          <w:color w:val="000000"/>
          <w:kern w:val="2"/>
        </w:rPr>
        <w:t>interacts with FAM19A5.</w:t>
      </w:r>
      <w:r w:rsidRPr="00D55D0C">
        <w:rPr>
          <w:rFonts w:ascii="Times New Roman" w:eastAsia="Arial Unicode MS" w:hAnsi="Times New Roman" w:cs="Times New Roman"/>
          <w:b/>
          <w:bCs/>
          <w:color w:val="000000"/>
          <w:kern w:val="2"/>
        </w:rPr>
        <w:t xml:space="preserve"> </w:t>
      </w:r>
    </w:p>
    <w:p w14:paraId="7354628F" w14:textId="77777777" w:rsidR="001E28A1" w:rsidRPr="00D55D0C" w:rsidRDefault="001E28A1" w:rsidP="001E28A1">
      <w:pPr>
        <w:pStyle w:val="NormalWeb"/>
        <w:spacing w:after="160"/>
        <w:rPr>
          <w:rFonts w:ascii="Times New Roman" w:hAnsi="Times New Roman" w:cs="Times New Roman"/>
        </w:rPr>
      </w:pPr>
      <w:r w:rsidRPr="00D55D0C">
        <w:rPr>
          <w:rFonts w:ascii="Times New Roman" w:eastAsia="Arial Unicode MS" w:hAnsi="Times New Roman" w:cs="Times New Roman"/>
          <w:color w:val="000000"/>
          <w:kern w:val="2"/>
        </w:rPr>
        <w:t xml:space="preserve">(A) Correlation of transcript levels between FAM19A5 and synaptic adhesion molecules from 168 cell types. Correlation coefficient values are indicated as </w:t>
      </w:r>
      <w:r w:rsidRPr="00D55D0C">
        <w:rPr>
          <w:rFonts w:ascii="Times New Roman" w:eastAsia="Arial Unicode MS" w:hAnsi="Times New Roman" w:cs="Times New Roman"/>
          <w:i/>
          <w:iCs/>
          <w:color w:val="000000"/>
          <w:kern w:val="2"/>
        </w:rPr>
        <w:t>r</w:t>
      </w:r>
      <w:r w:rsidRPr="00D55D0C">
        <w:rPr>
          <w:rFonts w:ascii="Times New Roman" w:eastAsia="Arial Unicode MS" w:hAnsi="Times New Roman" w:cs="Times New Roman"/>
          <w:color w:val="000000"/>
          <w:kern w:val="2"/>
        </w:rPr>
        <w:t>.</w:t>
      </w:r>
      <w:r w:rsidRPr="00D55D0C">
        <w:rPr>
          <w:rFonts w:ascii="Times New Roman" w:eastAsia="Malgun Gothic" w:hAnsi="Times New Roman" w:cs="Times New Roman"/>
          <w:color w:val="000000"/>
          <w:kern w:val="2"/>
        </w:rPr>
        <w:t xml:space="preserve"> </w:t>
      </w:r>
      <w:r w:rsidRPr="00D55D0C">
        <w:rPr>
          <w:rFonts w:ascii="Times New Roman" w:eastAsia="Malgun Gothic" w:hAnsi="Times New Roman" w:cs="Times New Roman"/>
          <w:color w:val="000000"/>
          <w:kern w:val="2"/>
        </w:rPr>
        <w:br/>
        <w:t xml:space="preserve">(B) Co-IP of FAM19A5 and LRRC4B. </w:t>
      </w:r>
    </w:p>
    <w:p w14:paraId="07560828" w14:textId="77777777" w:rsidR="001E28A1" w:rsidRPr="00D55D0C" w:rsidRDefault="001E28A1" w:rsidP="001E28A1">
      <w:pPr>
        <w:pStyle w:val="NormalWeb"/>
        <w:spacing w:after="160"/>
        <w:rPr>
          <w:rFonts w:ascii="Times New Roman" w:hAnsi="Times New Roman" w:cs="Times New Roman"/>
        </w:rPr>
      </w:pPr>
      <w:r w:rsidRPr="00D55D0C">
        <w:rPr>
          <w:rFonts w:ascii="Times New Roman" w:eastAsia="Arial Unicode MS" w:hAnsi="Times New Roman" w:cs="Times New Roman"/>
          <w:color w:val="000000"/>
          <w:kern w:val="2"/>
        </w:rPr>
        <w:t xml:space="preserve">(C) Counterpart co-IP of FAM19A5 and LRRC4B. </w:t>
      </w:r>
    </w:p>
    <w:p w14:paraId="0A8391EB" w14:textId="77777777" w:rsidR="001E28A1" w:rsidRPr="00736C09" w:rsidRDefault="001E28A1" w:rsidP="001E28A1">
      <w:pPr>
        <w:spacing w:line="240" w:lineRule="auto"/>
        <w:jc w:val="left"/>
        <w:rPr>
          <w:rFonts w:ascii="Times New Roman" w:hAnsi="Times New Roman" w:cs="Times New Roman"/>
          <w:sz w:val="24"/>
          <w:szCs w:val="24"/>
        </w:rPr>
      </w:pPr>
      <w:r w:rsidRPr="00D55D0C">
        <w:rPr>
          <w:rFonts w:ascii="Times New Roman" w:hAnsi="Times New Roman" w:cs="Times New Roman"/>
          <w:sz w:val="24"/>
          <w:szCs w:val="24"/>
        </w:rPr>
        <w:t xml:space="preserve">(D) Immunofluorescence staining of HEK293 cells cotransfected with either FAM19A5 isoform 1 or 2 (green) and FLAG-LRRC4B (red). </w:t>
      </w:r>
      <w:r w:rsidRPr="00D55D0C">
        <w:rPr>
          <w:rFonts w:ascii="Times New Roman" w:eastAsia="Arial Unicode MS" w:hAnsi="Times New Roman" w:cs="Times New Roman"/>
          <w:sz w:val="24"/>
          <w:szCs w:val="24"/>
        </w:rPr>
        <w:br/>
        <w:t>(E)</w:t>
      </w:r>
      <w:r w:rsidRPr="00D55D0C">
        <w:rPr>
          <w:rFonts w:ascii="Times New Roman" w:eastAsia="Arial Unicode MS" w:hAnsi="Times New Roman" w:cs="Times New Roman"/>
          <w:b/>
          <w:bCs/>
          <w:sz w:val="24"/>
          <w:szCs w:val="24"/>
        </w:rPr>
        <w:t xml:space="preserve"> </w:t>
      </w:r>
      <w:r w:rsidRPr="00D55D0C">
        <w:rPr>
          <w:rFonts w:ascii="Times New Roman" w:eastAsia="Arial Unicode MS" w:hAnsi="Times New Roman" w:cs="Times New Roman"/>
          <w:sz w:val="24"/>
          <w:szCs w:val="24"/>
        </w:rPr>
        <w:t xml:space="preserve">Co-IP of LRRC4B and FAM19A5 isoforms. </w:t>
      </w:r>
      <w:r w:rsidRPr="00D55D0C">
        <w:rPr>
          <w:rFonts w:ascii="Times New Roman" w:hAnsi="Times New Roman" w:cs="Times New Roman"/>
          <w:sz w:val="24"/>
          <w:szCs w:val="24"/>
        </w:rPr>
        <w:br/>
      </w:r>
      <w:r w:rsidRPr="00D55D0C">
        <w:rPr>
          <w:rFonts w:ascii="Times New Roman" w:eastAsia="Arial Unicode MS" w:hAnsi="Times New Roman" w:cs="Times New Roman"/>
          <w:sz w:val="24"/>
          <w:szCs w:val="24"/>
        </w:rPr>
        <w:t>(F)</w:t>
      </w:r>
      <w:r w:rsidRPr="00D55D0C">
        <w:rPr>
          <w:rFonts w:ascii="Times New Roman" w:eastAsia="Arial Unicode MS" w:hAnsi="Times New Roman" w:cs="Times New Roman"/>
          <w:b/>
          <w:bCs/>
          <w:sz w:val="24"/>
          <w:szCs w:val="24"/>
        </w:rPr>
        <w:t xml:space="preserve"> </w:t>
      </w:r>
      <w:r w:rsidRPr="00D55D0C">
        <w:rPr>
          <w:rFonts w:ascii="Times New Roman" w:eastAsia="Arial Unicode MS" w:hAnsi="Times New Roman" w:cs="Times New Roman"/>
          <w:sz w:val="24"/>
          <w:szCs w:val="24"/>
        </w:rPr>
        <w:t>Counterpart co-IP of LRRC4B and FAM19A5 isoforms.</w:t>
      </w:r>
    </w:p>
    <w:p w14:paraId="74819E5D" w14:textId="77777777" w:rsidR="001E28A1" w:rsidRDefault="001E28A1" w:rsidP="001E28A1">
      <w:pPr>
        <w:pStyle w:val="SMHeading"/>
      </w:pPr>
      <w:r w:rsidRPr="00355362">
        <w:t>Fig. S</w:t>
      </w:r>
      <w:r>
        <w:t>2</w:t>
      </w:r>
      <w:r w:rsidRPr="00355362">
        <w:t>.</w:t>
      </w:r>
    </w:p>
    <w:p w14:paraId="2BA54641" w14:textId="77777777" w:rsidR="001E28A1" w:rsidRDefault="001E28A1" w:rsidP="001E28A1">
      <w:pPr>
        <w:spacing w:line="240" w:lineRule="auto"/>
      </w:pPr>
    </w:p>
    <w:p w14:paraId="7E84F7D0" w14:textId="77777777" w:rsidR="001E28A1" w:rsidRDefault="001E28A1" w:rsidP="001E28A1">
      <w:pPr>
        <w:spacing w:line="240" w:lineRule="auto"/>
      </w:pPr>
      <w:r>
        <w:rPr>
          <w:noProof/>
        </w:rPr>
        <w:lastRenderedPageBreak/>
        <w:drawing>
          <wp:inline distT="0" distB="0" distL="0" distR="0" wp14:anchorId="6D0E4CA5" wp14:editId="589F41E9">
            <wp:extent cx="6599208" cy="5629287"/>
            <wp:effectExtent l="0" t="0" r="0" b="0"/>
            <wp:docPr id="28" name="그림 28" descr="달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descr="달력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5082" cy="5642828"/>
                    </a:xfrm>
                    <a:prstGeom prst="rect">
                      <a:avLst/>
                    </a:prstGeom>
                    <a:noFill/>
                  </pic:spPr>
                </pic:pic>
              </a:graphicData>
            </a:graphic>
          </wp:inline>
        </w:drawing>
      </w:r>
    </w:p>
    <w:p w14:paraId="4E23DC59" w14:textId="77777777" w:rsidR="001E28A1" w:rsidRDefault="001E28A1" w:rsidP="001E28A1">
      <w:pPr>
        <w:spacing w:line="240" w:lineRule="auto"/>
      </w:pPr>
    </w:p>
    <w:p w14:paraId="50C930DA" w14:textId="77777777" w:rsidR="001E28A1" w:rsidRDefault="001E28A1" w:rsidP="001E28A1">
      <w:pPr>
        <w:widowControl/>
        <w:wordWrap/>
        <w:autoSpaceDE/>
        <w:autoSpaceDN/>
        <w:spacing w:line="240" w:lineRule="auto"/>
        <w:rPr>
          <w:rFonts w:ascii="Times New Roman" w:eastAsia="Arial Unicode MS" w:hAnsi="Times New Roman" w:cs="Times New Roman"/>
          <w:b/>
          <w:sz w:val="24"/>
          <w:szCs w:val="24"/>
        </w:rPr>
      </w:pPr>
      <w:r w:rsidRPr="007C71C1">
        <w:rPr>
          <w:rFonts w:ascii="Times New Roman" w:eastAsia="Arial Unicode MS" w:hAnsi="Times New Roman" w:cs="Times New Roman"/>
          <w:b/>
          <w:sz w:val="24"/>
          <w:szCs w:val="24"/>
        </w:rPr>
        <w:t xml:space="preserve">Figure S2. The effective FB amino acid sequence as a decoy for FAM19A5. </w:t>
      </w:r>
    </w:p>
    <w:p w14:paraId="5163F1F6" w14:textId="77777777" w:rsidR="001E28A1" w:rsidRDefault="001E28A1" w:rsidP="001E28A1">
      <w:pPr>
        <w:numPr>
          <w:ilvl w:val="0"/>
          <w:numId w:val="37"/>
        </w:numPr>
        <w:spacing w:line="240" w:lineRule="auto"/>
        <w:rPr>
          <w:rFonts w:ascii="Times New Roman" w:hAnsi="Times New Roman" w:cs="Times New Roman"/>
          <w:sz w:val="24"/>
          <w:szCs w:val="24"/>
        </w:rPr>
      </w:pPr>
      <w:r w:rsidRPr="0062510F">
        <w:rPr>
          <w:rFonts w:ascii="Times New Roman" w:hAnsi="Times New Roman" w:cs="Times New Roman"/>
          <w:sz w:val="24"/>
          <w:szCs w:val="24"/>
        </w:rPr>
        <w:t>Protein-protein interactions between FAM19A5 and LRRC4B deletion constructs.</w:t>
      </w:r>
    </w:p>
    <w:p w14:paraId="0246513F" w14:textId="77777777" w:rsidR="001E28A1" w:rsidRPr="00235CFF" w:rsidRDefault="001E28A1" w:rsidP="001E28A1">
      <w:pPr>
        <w:numPr>
          <w:ilvl w:val="0"/>
          <w:numId w:val="37"/>
        </w:numPr>
        <w:spacing w:line="240" w:lineRule="auto"/>
        <w:rPr>
          <w:rFonts w:ascii="Times New Roman" w:hAnsi="Times New Roman" w:cs="Times New Roman"/>
          <w:sz w:val="24"/>
          <w:szCs w:val="24"/>
        </w:rPr>
      </w:pPr>
      <w:r w:rsidRPr="00235CFF">
        <w:rPr>
          <w:rFonts w:ascii="Times New Roman" w:hAnsi="Times New Roman" w:cs="Times New Roman"/>
          <w:sz w:val="24"/>
          <w:szCs w:val="24"/>
        </w:rPr>
        <w:t>Binding affinity of rcFAM19A5 for LRRC4 family.</w:t>
      </w:r>
    </w:p>
    <w:p w14:paraId="5EA7A06C" w14:textId="77777777" w:rsidR="001E28A1" w:rsidRPr="00467D17" w:rsidRDefault="001E28A1" w:rsidP="001E28A1">
      <w:pPr>
        <w:numPr>
          <w:ilvl w:val="0"/>
          <w:numId w:val="37"/>
        </w:numPr>
        <w:spacing w:line="240" w:lineRule="auto"/>
        <w:rPr>
          <w:rFonts w:ascii="Times New Roman" w:hAnsi="Times New Roman" w:cs="Times New Roman"/>
          <w:sz w:val="24"/>
          <w:szCs w:val="24"/>
        </w:rPr>
      </w:pPr>
      <w:r w:rsidRPr="00467D17">
        <w:rPr>
          <w:rFonts w:ascii="Times New Roman" w:hAnsi="Times New Roman" w:cs="Times New Roman"/>
          <w:sz w:val="24"/>
          <w:szCs w:val="24"/>
        </w:rPr>
        <w:t>Inhibition of FAM19A5-LRRC4B binding by FB peptides related to LRRC4 and LRRC4C.</w:t>
      </w:r>
    </w:p>
    <w:p w14:paraId="5FC23477" w14:textId="77777777" w:rsidR="001E28A1" w:rsidRPr="0062510F" w:rsidRDefault="001E28A1" w:rsidP="001E28A1">
      <w:pPr>
        <w:numPr>
          <w:ilvl w:val="0"/>
          <w:numId w:val="37"/>
        </w:numPr>
        <w:spacing w:line="240" w:lineRule="auto"/>
        <w:rPr>
          <w:rFonts w:ascii="Times New Roman" w:hAnsi="Times New Roman" w:cs="Times New Roman"/>
          <w:sz w:val="24"/>
          <w:szCs w:val="24"/>
        </w:rPr>
      </w:pPr>
      <w:r w:rsidRPr="00B42339">
        <w:rPr>
          <w:rFonts w:ascii="Times New Roman" w:hAnsi="Times New Roman" w:cs="Times New Roman"/>
          <w:sz w:val="24"/>
          <w:szCs w:val="24"/>
        </w:rPr>
        <w:t>The optimization of amino acid sequence for FB peptides.</w:t>
      </w:r>
    </w:p>
    <w:p w14:paraId="386392EC" w14:textId="77777777" w:rsidR="001E28A1" w:rsidRDefault="001E28A1" w:rsidP="001E28A1">
      <w:pPr>
        <w:widowControl/>
        <w:wordWrap/>
        <w:autoSpaceDE/>
        <w:autoSpaceDN/>
        <w:spacing w:line="240" w:lineRule="auto"/>
      </w:pPr>
    </w:p>
    <w:p w14:paraId="5F082B78"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r>
        <w:br w:type="page"/>
      </w:r>
    </w:p>
    <w:p w14:paraId="57787C39" w14:textId="77777777" w:rsidR="001E28A1" w:rsidRDefault="001E28A1" w:rsidP="001E28A1">
      <w:pPr>
        <w:pStyle w:val="SMHeading"/>
      </w:pPr>
      <w:r w:rsidRPr="00355362">
        <w:lastRenderedPageBreak/>
        <w:t>Fig. S</w:t>
      </w:r>
      <w:r>
        <w:t>3</w:t>
      </w:r>
      <w:r w:rsidRPr="00355362">
        <w:t>.</w:t>
      </w:r>
    </w:p>
    <w:p w14:paraId="44428A8C" w14:textId="77777777" w:rsidR="001E28A1" w:rsidRDefault="001E28A1" w:rsidP="001E28A1">
      <w:pPr>
        <w:spacing w:line="240" w:lineRule="auto"/>
      </w:pPr>
    </w:p>
    <w:p w14:paraId="47C9EFA8" w14:textId="77777777" w:rsidR="001E28A1" w:rsidRPr="006D0868" w:rsidRDefault="001E28A1" w:rsidP="001E28A1">
      <w:pPr>
        <w:spacing w:line="24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B07E1A" wp14:editId="3DE2B251">
            <wp:extent cx="6806242" cy="7636598"/>
            <wp:effectExtent l="0" t="0" r="0" b="2540"/>
            <wp:docPr id="18" name="그림 18" descr="달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달력이(가) 표시된 사진&#10;&#10;자동 생성된 설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6832" cy="7648481"/>
                    </a:xfrm>
                    <a:prstGeom prst="rect">
                      <a:avLst/>
                    </a:prstGeom>
                    <a:noFill/>
                  </pic:spPr>
                </pic:pic>
              </a:graphicData>
            </a:graphic>
          </wp:inline>
        </w:drawing>
      </w:r>
    </w:p>
    <w:p w14:paraId="28FBCEDC" w14:textId="77777777" w:rsidR="001E28A1" w:rsidRPr="006D799C" w:rsidRDefault="001E28A1" w:rsidP="001E28A1">
      <w:pPr>
        <w:spacing w:line="240" w:lineRule="auto"/>
        <w:jc w:val="left"/>
        <w:rPr>
          <w:rFonts w:ascii="Times New Roman" w:eastAsia="Arial Unicode MS" w:hAnsi="Times New Roman" w:cs="Times New Roman"/>
          <w:b/>
          <w:sz w:val="24"/>
          <w:szCs w:val="24"/>
        </w:rPr>
      </w:pPr>
      <w:r w:rsidRPr="006D799C">
        <w:rPr>
          <w:rFonts w:ascii="Times New Roman" w:eastAsia="Arial Unicode MS" w:hAnsi="Times New Roman" w:cs="Times New Roman"/>
          <w:b/>
          <w:sz w:val="24"/>
          <w:szCs w:val="24"/>
        </w:rPr>
        <w:t>Figure S</w:t>
      </w:r>
      <w:r>
        <w:rPr>
          <w:rFonts w:ascii="Times New Roman" w:eastAsia="Arial Unicode MS" w:hAnsi="Times New Roman" w:cs="Times New Roman"/>
          <w:b/>
          <w:sz w:val="24"/>
          <w:szCs w:val="24"/>
        </w:rPr>
        <w:t>3</w:t>
      </w:r>
      <w:r w:rsidRPr="006D799C">
        <w:rPr>
          <w:rFonts w:ascii="Times New Roman" w:eastAsia="Arial Unicode MS" w:hAnsi="Times New Roman" w:cs="Times New Roman"/>
          <w:b/>
          <w:sz w:val="24"/>
          <w:szCs w:val="24"/>
        </w:rPr>
        <w:t xml:space="preserve">. </w:t>
      </w:r>
      <w:r>
        <w:rPr>
          <w:rFonts w:ascii="Times New Roman" w:eastAsia="Arial Unicode MS" w:hAnsi="Times New Roman" w:cs="Times New Roman"/>
          <w:b/>
          <w:sz w:val="24"/>
          <w:szCs w:val="24"/>
        </w:rPr>
        <w:t>Residues</w:t>
      </w:r>
      <w:r w:rsidRPr="006D799C">
        <w:rPr>
          <w:rFonts w:ascii="Times New Roman" w:eastAsia="Arial Unicode MS" w:hAnsi="Times New Roman" w:cs="Times New Roman"/>
          <w:b/>
          <w:sz w:val="24"/>
          <w:szCs w:val="24"/>
        </w:rPr>
        <w:t xml:space="preserve"> responsible for the binding </w:t>
      </w:r>
      <w:r>
        <w:rPr>
          <w:rFonts w:ascii="Times New Roman" w:eastAsia="Arial Unicode MS" w:hAnsi="Times New Roman" w:cs="Times New Roman"/>
          <w:b/>
          <w:sz w:val="24"/>
          <w:szCs w:val="24"/>
        </w:rPr>
        <w:t>between</w:t>
      </w:r>
      <w:r w:rsidRPr="006D799C">
        <w:rPr>
          <w:rFonts w:ascii="Times New Roman" w:eastAsia="Arial Unicode MS" w:hAnsi="Times New Roman" w:cs="Times New Roman"/>
          <w:b/>
          <w:sz w:val="24"/>
          <w:szCs w:val="24"/>
        </w:rPr>
        <w:t xml:space="preserve"> FAM19A5 and LRRC4B FB.</w:t>
      </w:r>
    </w:p>
    <w:p w14:paraId="5F3B84B1" w14:textId="77777777" w:rsidR="001E28A1" w:rsidRDefault="001E28A1" w:rsidP="001E28A1">
      <w:pPr>
        <w:spacing w:line="240" w:lineRule="auto"/>
        <w:jc w:val="left"/>
        <w:rPr>
          <w:rFonts w:ascii="Times New Roman" w:hAnsi="Times New Roman" w:cs="Times New Roman"/>
          <w:b/>
          <w:sz w:val="24"/>
          <w:szCs w:val="24"/>
        </w:rPr>
      </w:pPr>
      <w:r w:rsidRPr="00436A23">
        <w:rPr>
          <w:rFonts w:ascii="Times New Roman" w:hAnsi="Times New Roman" w:cs="Times New Roman"/>
          <w:sz w:val="24"/>
          <w:szCs w:val="24"/>
        </w:rPr>
        <w:t xml:space="preserve">(A) Molecular modeling of the LRRC4B FB-FAM19A5 complex. Predicted hydrogen-bond interactions between the intra-FAM19A5 β-strand (cyan) and the LRRC4B FB domain (orange) are represented as magenta </w:t>
      </w:r>
      <w:r w:rsidRPr="00436A23">
        <w:rPr>
          <w:rFonts w:ascii="Times New Roman" w:hAnsi="Times New Roman" w:cs="Times New Roman"/>
          <w:sz w:val="24"/>
          <w:szCs w:val="24"/>
        </w:rPr>
        <w:lastRenderedPageBreak/>
        <w:t>dashed lines. The FB domain constituting residues (Y484- E496, orange main chain, labeled in gray); β-strand forming FB residues (T485 - L495, labeled in black). FB binding residues constituting the β-strand by forming hydrogen bonds (labeled in orange label); residues involved in constituting intra-FAM19A5 hydrogen-bonds (labelled in marine); residues affecting the binding affinity of LRRC4B FB and the FAM19A5 complex, identified via Ala mutagenesis (purple labels); R125 and K127; NS101 binding epitope (green main chain); R52, P57, R58, and R59; competitive binding sites for FB and NS101 (labelled in red); R58 and R59.</w:t>
      </w:r>
      <w:r w:rsidRPr="00436A23">
        <w:rPr>
          <w:rFonts w:ascii="Times New Roman" w:hAnsi="Times New Roman" w:cs="Times New Roman"/>
          <w:sz w:val="24"/>
          <w:szCs w:val="24"/>
        </w:rPr>
        <w:br/>
        <w:t xml:space="preserve">(B) The predicted changes in binding free energy based on Ala scanning of FB. </w:t>
      </w:r>
      <w:r w:rsidRPr="00436A23">
        <w:rPr>
          <w:rFonts w:ascii="Times New Roman" w:hAnsi="Times New Roman" w:cs="Times New Roman"/>
          <w:sz w:val="24"/>
          <w:szCs w:val="24"/>
        </w:rPr>
        <w:br/>
        <w:t>(C-D) Co-IP of FAM19A5 and LRRC4B(36-173) (C) or LRRC4B(453-573) (D). Wild-type LRRC4B(TT); mutant LRRC4B(AA, T488</w:t>
      </w:r>
      <w:r>
        <w:rPr>
          <w:rFonts w:ascii="Times New Roman" w:hAnsi="Times New Roman" w:cs="Times New Roman"/>
          <w:sz w:val="24"/>
          <w:szCs w:val="24"/>
        </w:rPr>
        <w:t>A</w:t>
      </w:r>
      <w:r w:rsidRPr="00436A23">
        <w:rPr>
          <w:rFonts w:ascii="Times New Roman" w:hAnsi="Times New Roman" w:cs="Times New Roman"/>
          <w:sz w:val="24"/>
          <w:szCs w:val="24"/>
        </w:rPr>
        <w:t>,</w:t>
      </w:r>
      <w:r>
        <w:rPr>
          <w:rFonts w:ascii="Times New Roman" w:hAnsi="Times New Roman" w:cs="Times New Roman"/>
          <w:sz w:val="24"/>
          <w:szCs w:val="24"/>
        </w:rPr>
        <w:t xml:space="preserve"> T</w:t>
      </w:r>
      <w:r w:rsidRPr="00436A23">
        <w:rPr>
          <w:rFonts w:ascii="Times New Roman" w:hAnsi="Times New Roman" w:cs="Times New Roman"/>
          <w:sz w:val="24"/>
          <w:szCs w:val="24"/>
        </w:rPr>
        <w:t>489A)</w:t>
      </w:r>
      <w:r>
        <w:rPr>
          <w:rFonts w:ascii="Times New Roman" w:hAnsi="Times New Roman" w:cs="Times New Roman"/>
          <w:sz w:val="24"/>
          <w:szCs w:val="24"/>
        </w:rPr>
        <w:t xml:space="preserve">; mutant LRRC4B (SS, T488S, T489S). </w:t>
      </w:r>
      <w:r w:rsidRPr="00436A23">
        <w:rPr>
          <w:rFonts w:ascii="Times New Roman" w:hAnsi="Times New Roman" w:cs="Times New Roman"/>
          <w:sz w:val="24"/>
          <w:szCs w:val="24"/>
        </w:rPr>
        <w:br/>
        <w:t>(E) The predicted changes in binding free energy based on Ala scanning of FAM19A5. Competitive binding sites for FB and NS101 (orange); R58 and R59. Residues affecting binding affinity between FB and FAM19A5 (pink); R125 and K127.</w:t>
      </w:r>
      <w:r w:rsidRPr="00436A23">
        <w:rPr>
          <w:rFonts w:ascii="Times New Roman" w:hAnsi="Times New Roman" w:cs="Times New Roman"/>
          <w:sz w:val="24"/>
          <w:szCs w:val="24"/>
        </w:rPr>
        <w:br/>
        <w:t>(F) Epitope mapping of NS101 for FAM19A5. Binding of NS101 to rcFAM19A5 and synthetic peptides (F1~F6 and F2 mutant peptides, see Table S</w:t>
      </w:r>
      <w:r>
        <w:rPr>
          <w:rFonts w:ascii="Times New Roman" w:hAnsi="Times New Roman" w:cs="Times New Roman"/>
          <w:sz w:val="24"/>
          <w:szCs w:val="24"/>
        </w:rPr>
        <w:t>2</w:t>
      </w:r>
      <w:r w:rsidRPr="00436A23">
        <w:rPr>
          <w:rFonts w:ascii="Times New Roman" w:hAnsi="Times New Roman" w:cs="Times New Roman"/>
          <w:sz w:val="24"/>
          <w:szCs w:val="24"/>
        </w:rPr>
        <w:t xml:space="preserve"> and S</w:t>
      </w:r>
      <w:r>
        <w:rPr>
          <w:rFonts w:ascii="Times New Roman" w:hAnsi="Times New Roman" w:cs="Times New Roman"/>
          <w:sz w:val="24"/>
          <w:szCs w:val="24"/>
        </w:rPr>
        <w:t>3</w:t>
      </w:r>
      <w:r w:rsidRPr="00436A23">
        <w:rPr>
          <w:rFonts w:ascii="Times New Roman" w:hAnsi="Times New Roman" w:cs="Times New Roman"/>
          <w:sz w:val="24"/>
          <w:szCs w:val="24"/>
        </w:rPr>
        <w:t>). The aa residues are numbered according to the human FAM19A5 sequence.</w:t>
      </w:r>
    </w:p>
    <w:p w14:paraId="095E720A" w14:textId="77777777" w:rsidR="001E28A1" w:rsidRDefault="001E28A1" w:rsidP="001E28A1">
      <w:pPr>
        <w:spacing w:line="240" w:lineRule="auto"/>
        <w:jc w:val="center"/>
        <w:rPr>
          <w:rFonts w:ascii="Times New Roman" w:hAnsi="Times New Roman" w:cs="Times New Roman"/>
          <w:b/>
          <w:sz w:val="24"/>
          <w:szCs w:val="24"/>
        </w:rPr>
      </w:pPr>
    </w:p>
    <w:p w14:paraId="0749A727" w14:textId="77777777" w:rsidR="001E28A1" w:rsidRDefault="001E28A1" w:rsidP="001E28A1">
      <w:pPr>
        <w:spacing w:line="240" w:lineRule="auto"/>
        <w:jc w:val="center"/>
        <w:rPr>
          <w:rFonts w:ascii="Times New Roman" w:hAnsi="Times New Roman" w:cs="Times New Roman"/>
          <w:b/>
          <w:sz w:val="24"/>
          <w:szCs w:val="24"/>
        </w:rPr>
      </w:pPr>
    </w:p>
    <w:p w14:paraId="2F9E3B84"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rPr>
      </w:pPr>
      <w:r>
        <w:br w:type="page"/>
      </w:r>
    </w:p>
    <w:p w14:paraId="645E0135" w14:textId="77777777" w:rsidR="001E28A1" w:rsidRDefault="001E28A1" w:rsidP="001E28A1">
      <w:pPr>
        <w:pStyle w:val="SMHeading"/>
        <w:rPr>
          <w:lang w:eastAsia="ko-KR"/>
        </w:rPr>
      </w:pPr>
      <w:r>
        <w:rPr>
          <w:rFonts w:hint="eastAsia"/>
          <w:lang w:eastAsia="ko-KR"/>
        </w:rPr>
        <w:lastRenderedPageBreak/>
        <w:t>F</w:t>
      </w:r>
      <w:r>
        <w:rPr>
          <w:lang w:eastAsia="ko-KR"/>
        </w:rPr>
        <w:t>ig. S4.</w:t>
      </w:r>
    </w:p>
    <w:p w14:paraId="05612852" w14:textId="77777777" w:rsidR="001E28A1" w:rsidRDefault="001E28A1" w:rsidP="001E28A1">
      <w:pPr>
        <w:spacing w:line="240" w:lineRule="auto"/>
      </w:pPr>
    </w:p>
    <w:p w14:paraId="7B549200" w14:textId="77777777" w:rsidR="001E28A1" w:rsidRDefault="001E28A1" w:rsidP="001E28A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DFA578" wp14:editId="6ADBB07A">
            <wp:extent cx="6383547" cy="5084475"/>
            <wp:effectExtent l="0" t="0" r="0" b="1905"/>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021" cy="5103968"/>
                    </a:xfrm>
                    <a:prstGeom prst="rect">
                      <a:avLst/>
                    </a:prstGeom>
                    <a:noFill/>
                  </pic:spPr>
                </pic:pic>
              </a:graphicData>
            </a:graphic>
          </wp:inline>
        </w:drawing>
      </w:r>
    </w:p>
    <w:p w14:paraId="7671FD63" w14:textId="77777777" w:rsidR="001E28A1" w:rsidRPr="00C0701F" w:rsidRDefault="001E28A1" w:rsidP="001E28A1">
      <w:pPr>
        <w:pStyle w:val="ListParagraph"/>
        <w:spacing w:line="240" w:lineRule="auto"/>
        <w:jc w:val="left"/>
        <w:rPr>
          <w:rFonts w:ascii="Times New Roman" w:eastAsia="Arial Unicode MS" w:hAnsi="Times New Roman" w:cs="Times New Roman"/>
          <w:b/>
          <w:sz w:val="24"/>
          <w:szCs w:val="24"/>
        </w:rPr>
      </w:pPr>
      <w:r w:rsidRPr="00C0701F">
        <w:rPr>
          <w:rFonts w:ascii="Times New Roman" w:eastAsia="Arial Unicode MS" w:hAnsi="Times New Roman" w:cs="Times New Roman"/>
          <w:b/>
          <w:sz w:val="24"/>
          <w:szCs w:val="24"/>
        </w:rPr>
        <w:t xml:space="preserve">Figure S4. NS101 dissociates FAM19A5 from LRRC4B. </w:t>
      </w:r>
    </w:p>
    <w:p w14:paraId="0E12B4AE" w14:textId="77777777" w:rsidR="001E28A1" w:rsidRPr="00C0701F" w:rsidRDefault="001E28A1" w:rsidP="001E28A1">
      <w:pPr>
        <w:pStyle w:val="ListParagraph"/>
        <w:spacing w:line="240" w:lineRule="auto"/>
        <w:jc w:val="left"/>
        <w:rPr>
          <w:rFonts w:ascii="Times New Roman" w:eastAsia="Arial Unicode MS" w:hAnsi="Times New Roman" w:cs="Times New Roman"/>
          <w:bCs/>
          <w:sz w:val="24"/>
          <w:szCs w:val="24"/>
        </w:rPr>
      </w:pPr>
      <w:r w:rsidRPr="00C0701F">
        <w:rPr>
          <w:rFonts w:ascii="Times New Roman" w:eastAsia="Arial Unicode MS" w:hAnsi="Times New Roman" w:cs="Times New Roman"/>
          <w:bCs/>
          <w:sz w:val="24"/>
          <w:szCs w:val="24"/>
        </w:rPr>
        <w:t>(A) Inhibition of FAM19A5-LRRC4B binding by NS101. HEK293 cells expressing FLAG-tagged LRRC4B were treated with rcFAM19A5 (1 μg/ml) and increasing concentrations of NS101.</w:t>
      </w:r>
      <w:r w:rsidRPr="00C0701F">
        <w:rPr>
          <w:rFonts w:ascii="Times New Roman" w:eastAsia="Arial Unicode MS" w:hAnsi="Times New Roman" w:cs="Times New Roman"/>
          <w:bCs/>
          <w:sz w:val="24"/>
          <w:szCs w:val="24"/>
        </w:rPr>
        <w:br/>
        <w:t xml:space="preserve">(B) Concentration-dependent FAM19A5 release after treatment with NS101 in HEK293 cells expressing LRRC4B and FAM19A5 isoform 1. </w:t>
      </w:r>
    </w:p>
    <w:p w14:paraId="7EAA3878" w14:textId="77777777" w:rsidR="001E28A1" w:rsidRPr="004553A0" w:rsidRDefault="001E28A1" w:rsidP="001E28A1">
      <w:pPr>
        <w:pStyle w:val="ListParagraph"/>
        <w:spacing w:line="240" w:lineRule="auto"/>
        <w:jc w:val="left"/>
        <w:rPr>
          <w:rFonts w:ascii="Times New Roman" w:eastAsia="Arial Unicode MS" w:hAnsi="Times New Roman" w:cs="Times New Roman"/>
          <w:sz w:val="24"/>
          <w:szCs w:val="24"/>
        </w:rPr>
      </w:pPr>
      <w:r w:rsidRPr="00C0701F">
        <w:rPr>
          <w:rFonts w:ascii="Times New Roman" w:eastAsia="Arial Unicode MS" w:hAnsi="Times New Roman" w:cs="Times New Roman"/>
          <w:bCs/>
          <w:sz w:val="24"/>
          <w:szCs w:val="24"/>
        </w:rPr>
        <w:t>(C) Immunofluorescence images of HEK293 cells expressing FLAG-LRRC4B (blue) and FAM19A5 isoform 2 (green) after treatment with hIgG or NS101. FAM19A5 signals were dissociated from LRRC4B by NS101 treatment (arrowheads).</w:t>
      </w:r>
      <w:r w:rsidRPr="006D799C">
        <w:rPr>
          <w:rFonts w:ascii="Times New Roman" w:eastAsia="Arial Unicode MS" w:hAnsi="Times New Roman" w:cs="Times New Roman"/>
          <w:sz w:val="24"/>
          <w:szCs w:val="24"/>
        </w:rPr>
        <w:br/>
      </w:r>
    </w:p>
    <w:p w14:paraId="63455BD0" w14:textId="77777777" w:rsidR="001E28A1" w:rsidRDefault="001E28A1" w:rsidP="001E28A1">
      <w:pPr>
        <w:spacing w:line="240" w:lineRule="auto"/>
        <w:rPr>
          <w:rFonts w:ascii="Times New Roman" w:hAnsi="Times New Roman" w:cs="Times New Roman"/>
          <w:sz w:val="24"/>
          <w:szCs w:val="24"/>
        </w:rPr>
      </w:pPr>
    </w:p>
    <w:p w14:paraId="76E01D17" w14:textId="77777777" w:rsidR="001E28A1" w:rsidRDefault="001E28A1" w:rsidP="001E28A1">
      <w:pPr>
        <w:pStyle w:val="SMHeading"/>
      </w:pPr>
      <w:r w:rsidRPr="00355362">
        <w:t>Fig. S</w:t>
      </w:r>
      <w:r>
        <w:t>5</w:t>
      </w:r>
      <w:r w:rsidRPr="00355362">
        <w:t>.</w:t>
      </w:r>
    </w:p>
    <w:p w14:paraId="0EC8F617" w14:textId="77777777" w:rsidR="001E28A1" w:rsidRPr="000F4083" w:rsidRDefault="001E28A1" w:rsidP="001E28A1">
      <w:pPr>
        <w:spacing w:line="240" w:lineRule="auto"/>
      </w:pPr>
    </w:p>
    <w:p w14:paraId="4E959836" w14:textId="77777777" w:rsidR="001E28A1" w:rsidRDefault="001E28A1" w:rsidP="001E28A1">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90E27E4" wp14:editId="7F1D1B22">
            <wp:extent cx="6330256" cy="7832784"/>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173" cy="7840105"/>
                    </a:xfrm>
                    <a:prstGeom prst="rect">
                      <a:avLst/>
                    </a:prstGeom>
                    <a:noFill/>
                  </pic:spPr>
                </pic:pic>
              </a:graphicData>
            </a:graphic>
          </wp:inline>
        </w:drawing>
      </w:r>
    </w:p>
    <w:p w14:paraId="5BFD30DF" w14:textId="77777777" w:rsidR="001E28A1" w:rsidRPr="006D799C" w:rsidRDefault="001E28A1" w:rsidP="001E28A1">
      <w:pPr>
        <w:spacing w:line="240" w:lineRule="auto"/>
        <w:jc w:val="left"/>
        <w:rPr>
          <w:rFonts w:ascii="Times New Roman" w:eastAsia="Arial Unicode MS" w:hAnsi="Times New Roman" w:cs="Times New Roman"/>
          <w:b/>
          <w:sz w:val="24"/>
          <w:szCs w:val="24"/>
        </w:rPr>
      </w:pPr>
      <w:r w:rsidRPr="006D799C">
        <w:rPr>
          <w:rFonts w:ascii="Times New Roman" w:eastAsia="Arial Unicode MS" w:hAnsi="Times New Roman" w:cs="Times New Roman"/>
          <w:b/>
          <w:sz w:val="24"/>
          <w:szCs w:val="24"/>
        </w:rPr>
        <w:t xml:space="preserve">Figure S5. NS101 forms a complex with FAM19A5. </w:t>
      </w:r>
    </w:p>
    <w:p w14:paraId="1B48D260" w14:textId="77777777" w:rsidR="001E28A1" w:rsidRPr="000553D6"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t>(A) Immunoblot analysis of FAM19A5 protein in the CSF of WT and FAM19A5 KO mice.</w:t>
      </w:r>
    </w:p>
    <w:p w14:paraId="53BB6DE9" w14:textId="77777777" w:rsidR="001E28A1" w:rsidRPr="000553D6"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t xml:space="preserve">(B) FAM19A5 levels in the CSF and plasma of WT and FAM19A5 KO mice. WT CSF (n=7), KO CSF (n=6), WT plasma (n=7), KO plasma (n=6). </w:t>
      </w:r>
    </w:p>
    <w:p w14:paraId="587476F5" w14:textId="77777777" w:rsidR="001E28A1" w:rsidRPr="000553D6"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lastRenderedPageBreak/>
        <w:t xml:space="preserve">(C) Plasma NS101 levels at the indicated time points after iv administration of 10 mg/kg and 50 mg/kg NS101. </w:t>
      </w:r>
    </w:p>
    <w:p w14:paraId="070483C0" w14:textId="77777777" w:rsidR="001E28A1" w:rsidRPr="000553D6"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t>(D) FAM19A5 band shift induced by the crosslinker</w:t>
      </w:r>
      <w:r>
        <w:rPr>
          <w:rFonts w:ascii="Times New Roman" w:eastAsia="Arial Unicode MS" w:hAnsi="Times New Roman" w:cs="Times New Roman"/>
          <w:sz w:val="24"/>
          <w:szCs w:val="24"/>
        </w:rPr>
        <w:t xml:space="preserve"> DSG</w:t>
      </w:r>
      <w:r w:rsidRPr="000553D6">
        <w:rPr>
          <w:rFonts w:ascii="Times New Roman" w:eastAsia="Arial Unicode MS" w:hAnsi="Times New Roman" w:cs="Times New Roman"/>
          <w:sz w:val="24"/>
          <w:szCs w:val="24"/>
        </w:rPr>
        <w:t>. The purple arrow indicates the band for rcFAM19A5 without crosslinker, and the green arrow indicates the FAM19A5-NS101 complex.</w:t>
      </w:r>
    </w:p>
    <w:p w14:paraId="533F220F" w14:textId="77777777" w:rsidR="001E28A1" w:rsidRPr="000553D6"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t>(E) Binding affinity of WT and MT FAM19A5(R58A, R59A) for NS101, LRRC4B, and C-A5-Ab.</w:t>
      </w:r>
    </w:p>
    <w:p w14:paraId="380A73F7" w14:textId="77777777" w:rsidR="001E28A1" w:rsidRDefault="001E28A1" w:rsidP="001E28A1">
      <w:pPr>
        <w:pStyle w:val="ListParagraph"/>
        <w:spacing w:line="240" w:lineRule="auto"/>
        <w:jc w:val="left"/>
        <w:rPr>
          <w:rFonts w:ascii="Times New Roman" w:eastAsia="Arial Unicode MS" w:hAnsi="Times New Roman" w:cs="Times New Roman"/>
          <w:sz w:val="24"/>
          <w:szCs w:val="24"/>
        </w:rPr>
      </w:pPr>
      <w:r w:rsidRPr="000553D6">
        <w:rPr>
          <w:rFonts w:ascii="Times New Roman" w:eastAsia="Arial Unicode MS" w:hAnsi="Times New Roman" w:cs="Times New Roman"/>
          <w:sz w:val="24"/>
          <w:szCs w:val="24"/>
        </w:rPr>
        <w:t xml:space="preserve">Data are presented as the mean ± SEM. Statistical analyses were performed using unpaired t-test. ***P &lt; 0.001. </w:t>
      </w:r>
      <w:r w:rsidRPr="000553D6">
        <w:rPr>
          <w:rFonts w:ascii="Times New Roman" w:eastAsia="Arial Unicode MS" w:hAnsi="Times New Roman" w:cs="Times New Roman"/>
          <w:sz w:val="24"/>
          <w:szCs w:val="24"/>
        </w:rPr>
        <w:br/>
      </w:r>
    </w:p>
    <w:p w14:paraId="040F8E65" w14:textId="77777777" w:rsidR="001E28A1" w:rsidRDefault="001E28A1" w:rsidP="001E28A1">
      <w:pPr>
        <w:pStyle w:val="ListParagraph"/>
        <w:spacing w:line="240" w:lineRule="auto"/>
        <w:jc w:val="left"/>
        <w:rPr>
          <w:rFonts w:ascii="Times New Roman" w:hAnsi="Times New Roman" w:cs="Times New Roman"/>
          <w:sz w:val="24"/>
          <w:szCs w:val="24"/>
        </w:rPr>
      </w:pPr>
    </w:p>
    <w:p w14:paraId="63D66CFD" w14:textId="77777777" w:rsidR="001E28A1" w:rsidRDefault="001E28A1" w:rsidP="001E28A1">
      <w:pPr>
        <w:pStyle w:val="ListParagraph"/>
        <w:spacing w:line="240" w:lineRule="auto"/>
        <w:jc w:val="left"/>
        <w:rPr>
          <w:rFonts w:ascii="Times New Roman" w:hAnsi="Times New Roman" w:cs="Times New Roman"/>
          <w:sz w:val="24"/>
          <w:szCs w:val="24"/>
        </w:rPr>
      </w:pPr>
    </w:p>
    <w:p w14:paraId="34201DDF" w14:textId="77777777" w:rsidR="001E28A1" w:rsidRDefault="001E28A1" w:rsidP="001E28A1">
      <w:pPr>
        <w:pStyle w:val="ListParagraph"/>
        <w:spacing w:line="240" w:lineRule="auto"/>
        <w:jc w:val="left"/>
        <w:rPr>
          <w:rFonts w:ascii="Times New Roman" w:hAnsi="Times New Roman" w:cs="Times New Roman"/>
          <w:sz w:val="24"/>
          <w:szCs w:val="24"/>
        </w:rPr>
      </w:pPr>
    </w:p>
    <w:p w14:paraId="4F26C66F" w14:textId="77777777" w:rsidR="001E28A1" w:rsidRDefault="001E28A1" w:rsidP="001E28A1">
      <w:pPr>
        <w:pStyle w:val="ListParagraph"/>
        <w:spacing w:line="240" w:lineRule="auto"/>
        <w:jc w:val="left"/>
        <w:rPr>
          <w:rFonts w:ascii="Times New Roman" w:hAnsi="Times New Roman" w:cs="Times New Roman"/>
          <w:sz w:val="24"/>
          <w:szCs w:val="24"/>
        </w:rPr>
      </w:pPr>
    </w:p>
    <w:p w14:paraId="1D9762AC" w14:textId="77777777" w:rsidR="001E28A1" w:rsidRDefault="001E28A1" w:rsidP="001E28A1">
      <w:pPr>
        <w:pStyle w:val="ListParagraph"/>
        <w:spacing w:line="240" w:lineRule="auto"/>
        <w:jc w:val="left"/>
        <w:rPr>
          <w:rFonts w:ascii="Times New Roman" w:hAnsi="Times New Roman" w:cs="Times New Roman"/>
          <w:sz w:val="24"/>
          <w:szCs w:val="24"/>
        </w:rPr>
      </w:pPr>
    </w:p>
    <w:p w14:paraId="53B12BDD" w14:textId="77777777" w:rsidR="001E28A1" w:rsidRDefault="001E28A1" w:rsidP="001E28A1">
      <w:pPr>
        <w:pStyle w:val="ListParagraph"/>
        <w:spacing w:line="240" w:lineRule="auto"/>
        <w:jc w:val="left"/>
        <w:rPr>
          <w:rFonts w:ascii="Times New Roman" w:hAnsi="Times New Roman" w:cs="Times New Roman"/>
          <w:sz w:val="24"/>
          <w:szCs w:val="24"/>
        </w:rPr>
      </w:pPr>
    </w:p>
    <w:p w14:paraId="4EEC8CC9" w14:textId="77777777" w:rsidR="001E28A1" w:rsidRDefault="001E28A1" w:rsidP="001E28A1">
      <w:pPr>
        <w:pStyle w:val="ListParagraph"/>
        <w:spacing w:line="240" w:lineRule="auto"/>
        <w:jc w:val="left"/>
        <w:rPr>
          <w:rFonts w:ascii="Times New Roman" w:hAnsi="Times New Roman" w:cs="Times New Roman"/>
          <w:sz w:val="24"/>
          <w:szCs w:val="24"/>
        </w:rPr>
      </w:pPr>
    </w:p>
    <w:p w14:paraId="63E1CA24" w14:textId="77777777" w:rsidR="001E28A1" w:rsidRDefault="001E28A1" w:rsidP="001E28A1">
      <w:pPr>
        <w:pStyle w:val="ListParagraph"/>
        <w:spacing w:line="240" w:lineRule="auto"/>
        <w:jc w:val="left"/>
        <w:rPr>
          <w:rFonts w:ascii="Times New Roman" w:hAnsi="Times New Roman" w:cs="Times New Roman"/>
          <w:sz w:val="24"/>
          <w:szCs w:val="24"/>
        </w:rPr>
      </w:pPr>
    </w:p>
    <w:p w14:paraId="6814C016" w14:textId="77777777" w:rsidR="001E28A1" w:rsidRDefault="001E28A1" w:rsidP="001E28A1">
      <w:pPr>
        <w:pStyle w:val="ListParagraph"/>
        <w:spacing w:line="240" w:lineRule="auto"/>
        <w:jc w:val="left"/>
        <w:rPr>
          <w:rFonts w:ascii="Times New Roman" w:hAnsi="Times New Roman" w:cs="Times New Roman"/>
          <w:sz w:val="24"/>
          <w:szCs w:val="24"/>
        </w:rPr>
      </w:pPr>
    </w:p>
    <w:p w14:paraId="7F19F33D" w14:textId="77777777" w:rsidR="001E28A1" w:rsidRDefault="001E28A1" w:rsidP="001E28A1">
      <w:pPr>
        <w:pStyle w:val="ListParagraph"/>
        <w:spacing w:line="240" w:lineRule="auto"/>
        <w:jc w:val="left"/>
        <w:rPr>
          <w:rFonts w:ascii="Times New Roman" w:hAnsi="Times New Roman" w:cs="Times New Roman"/>
          <w:sz w:val="24"/>
          <w:szCs w:val="24"/>
        </w:rPr>
      </w:pPr>
    </w:p>
    <w:p w14:paraId="219576E7" w14:textId="77777777" w:rsidR="001E28A1" w:rsidRDefault="001E28A1" w:rsidP="001E28A1">
      <w:pPr>
        <w:pStyle w:val="ListParagraph"/>
        <w:spacing w:line="240" w:lineRule="auto"/>
        <w:jc w:val="left"/>
        <w:rPr>
          <w:rFonts w:ascii="Times New Roman" w:hAnsi="Times New Roman" w:cs="Times New Roman"/>
          <w:sz w:val="24"/>
          <w:szCs w:val="24"/>
        </w:rPr>
      </w:pPr>
    </w:p>
    <w:p w14:paraId="7DFF4C9D" w14:textId="77777777" w:rsidR="001E28A1" w:rsidRDefault="001E28A1" w:rsidP="001E28A1">
      <w:pPr>
        <w:pStyle w:val="ListParagraph"/>
        <w:spacing w:line="240" w:lineRule="auto"/>
        <w:jc w:val="left"/>
        <w:rPr>
          <w:rFonts w:ascii="Times New Roman" w:hAnsi="Times New Roman" w:cs="Times New Roman"/>
          <w:sz w:val="24"/>
          <w:szCs w:val="24"/>
        </w:rPr>
      </w:pPr>
    </w:p>
    <w:p w14:paraId="462B14ED"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r>
        <w:br w:type="page"/>
      </w:r>
    </w:p>
    <w:p w14:paraId="7DCEA588" w14:textId="77777777" w:rsidR="001E28A1" w:rsidRDefault="001E28A1" w:rsidP="001E28A1">
      <w:pPr>
        <w:pStyle w:val="SMHeading"/>
      </w:pPr>
      <w:r w:rsidRPr="00355362">
        <w:lastRenderedPageBreak/>
        <w:t>Fig. S</w:t>
      </w:r>
      <w:r>
        <w:t>6</w:t>
      </w:r>
      <w:r w:rsidRPr="00355362">
        <w:t>.</w:t>
      </w:r>
    </w:p>
    <w:p w14:paraId="7BB13FA6" w14:textId="77777777" w:rsidR="001E28A1" w:rsidRPr="00824388" w:rsidRDefault="001E28A1" w:rsidP="001E28A1">
      <w:pPr>
        <w:spacing w:line="240" w:lineRule="auto"/>
      </w:pPr>
    </w:p>
    <w:p w14:paraId="59E3BD36" w14:textId="77777777" w:rsidR="001E28A1" w:rsidRDefault="001E28A1" w:rsidP="001E28A1">
      <w:pPr>
        <w:widowControl/>
        <w:wordWrap/>
        <w:autoSpaceDE/>
        <w:autoSpaceDN/>
        <w:spacing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inline distT="0" distB="0" distL="0" distR="0" wp14:anchorId="1AA6E83B" wp14:editId="1027E319">
            <wp:extent cx="6469811" cy="7743811"/>
            <wp:effectExtent l="0" t="0" r="0" b="0"/>
            <wp:docPr id="41" name="그림 41" descr="달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그림 41" descr="달력이(가) 표시된 사진&#10;&#10;자동 생성된 설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1688" cy="7769996"/>
                    </a:xfrm>
                    <a:prstGeom prst="rect">
                      <a:avLst/>
                    </a:prstGeom>
                    <a:noFill/>
                  </pic:spPr>
                </pic:pic>
              </a:graphicData>
            </a:graphic>
          </wp:inline>
        </w:drawing>
      </w:r>
    </w:p>
    <w:p w14:paraId="10DEAED7" w14:textId="77777777" w:rsidR="001E28A1" w:rsidRPr="00711E8B" w:rsidRDefault="001E28A1" w:rsidP="001E28A1">
      <w:pPr>
        <w:widowControl/>
        <w:wordWrap/>
        <w:autoSpaceDE/>
        <w:autoSpaceDN/>
        <w:spacing w:line="240" w:lineRule="auto"/>
        <w:jc w:val="left"/>
        <w:rPr>
          <w:rFonts w:ascii="Times New Roman" w:eastAsia="Arial Unicode MS" w:hAnsi="Times New Roman" w:cs="Times New Roman"/>
          <w:sz w:val="24"/>
          <w:szCs w:val="24"/>
        </w:rPr>
      </w:pPr>
      <w:r w:rsidRPr="006D799C">
        <w:rPr>
          <w:rFonts w:ascii="Times New Roman" w:eastAsia="Arial Unicode MS" w:hAnsi="Times New Roman" w:cs="Times New Roman"/>
          <w:b/>
          <w:sz w:val="24"/>
          <w:szCs w:val="24"/>
        </w:rPr>
        <w:t>Figure S6. NS101 promotes neurite outgrowth</w:t>
      </w:r>
      <w:r>
        <w:rPr>
          <w:rFonts w:ascii="Times New Roman" w:eastAsia="Arial Unicode MS" w:hAnsi="Times New Roman" w:cs="Times New Roman"/>
          <w:b/>
          <w:sz w:val="24"/>
          <w:szCs w:val="24"/>
        </w:rPr>
        <w:t xml:space="preserve"> and synaptogenesis.</w:t>
      </w:r>
      <w:r w:rsidRPr="004553A0">
        <w:rPr>
          <w:rFonts w:ascii="Times New Roman" w:eastAsia="Arial Unicode MS" w:hAnsi="Times New Roman" w:cs="Times New Roman"/>
          <w:b/>
          <w:sz w:val="24"/>
          <w:szCs w:val="24"/>
        </w:rPr>
        <w:br/>
      </w:r>
      <w:r w:rsidRPr="00711E8B">
        <w:rPr>
          <w:rFonts w:ascii="Times New Roman" w:eastAsia="Arial Unicode MS" w:hAnsi="Times New Roman" w:cs="Times New Roman"/>
          <w:sz w:val="24"/>
          <w:szCs w:val="24"/>
        </w:rPr>
        <w:t>(A) Immunofluorescence images of mouse hippocampal neurons treated with 1 μg/ml hIgG or 1, 10, 100, and 1000 ng/ml NS101.</w:t>
      </w:r>
      <w:r w:rsidRPr="00711E8B">
        <w:rPr>
          <w:rFonts w:ascii="Times New Roman" w:eastAsia="Arial Unicode MS" w:hAnsi="Times New Roman" w:cs="Times New Roman"/>
          <w:sz w:val="24"/>
          <w:szCs w:val="24"/>
        </w:rPr>
        <w:br/>
      </w:r>
      <w:r w:rsidRPr="00711E8B">
        <w:rPr>
          <w:rFonts w:ascii="Times New Roman" w:eastAsia="Arial Unicode MS" w:hAnsi="Times New Roman" w:cs="Times New Roman"/>
          <w:sz w:val="24"/>
          <w:szCs w:val="24"/>
        </w:rPr>
        <w:lastRenderedPageBreak/>
        <w:t>(B) Quantification of the average total neurite length, number of primary neurites, and number of branching points for experiments in (A) NT (n=105), hIgG 1000 ng/ml (n=101), NS101 1 ng/ml (n=111); NS101 10 ng/ml (n=111), NS101 100 ng/ml (n=104), NS101 1000 ng/ml (n=100).</w:t>
      </w:r>
    </w:p>
    <w:p w14:paraId="49E62900" w14:textId="77777777" w:rsidR="001E28A1" w:rsidRPr="00711E8B" w:rsidRDefault="001E28A1" w:rsidP="001E28A1">
      <w:pPr>
        <w:widowControl/>
        <w:wordWrap/>
        <w:autoSpaceDE/>
        <w:autoSpaceDN/>
        <w:spacing w:line="240" w:lineRule="auto"/>
        <w:jc w:val="left"/>
        <w:rPr>
          <w:rFonts w:ascii="Times New Roman" w:eastAsia="Arial Unicode MS" w:hAnsi="Times New Roman" w:cs="Times New Roman"/>
          <w:sz w:val="24"/>
          <w:szCs w:val="24"/>
        </w:rPr>
      </w:pPr>
      <w:r w:rsidRPr="00711E8B">
        <w:rPr>
          <w:rFonts w:ascii="Times New Roman" w:eastAsia="Arial Unicode MS" w:hAnsi="Times New Roman" w:cs="Times New Roman"/>
          <w:sz w:val="24"/>
          <w:szCs w:val="24"/>
        </w:rPr>
        <w:t xml:space="preserve">(C) Immunofluorescence images of 1000 ng/ml hIgG- or NS101-treated mouse cortical neurons labeled with SYP (green), PSD95 (red), and Hoechst (blue). </w:t>
      </w:r>
    </w:p>
    <w:p w14:paraId="1DBFB600" w14:textId="77777777" w:rsidR="001E28A1" w:rsidRPr="00711E8B" w:rsidRDefault="001E28A1" w:rsidP="001E28A1">
      <w:pPr>
        <w:widowControl/>
        <w:wordWrap/>
        <w:autoSpaceDE/>
        <w:autoSpaceDN/>
        <w:spacing w:line="240" w:lineRule="auto"/>
        <w:jc w:val="left"/>
        <w:rPr>
          <w:rFonts w:ascii="Times New Roman" w:eastAsia="Arial Unicode MS" w:hAnsi="Times New Roman" w:cs="Times New Roman"/>
          <w:sz w:val="24"/>
          <w:szCs w:val="24"/>
        </w:rPr>
      </w:pPr>
      <w:r w:rsidRPr="00711E8B">
        <w:rPr>
          <w:rFonts w:ascii="Times New Roman" w:eastAsia="Arial Unicode MS" w:hAnsi="Times New Roman" w:cs="Times New Roman"/>
          <w:sz w:val="24"/>
          <w:szCs w:val="24"/>
        </w:rPr>
        <w:t>(D) The fluorescence intensity of PSD95 and SYP, and the number of colocalized voxels between SYP and PSD95 for the experiment in (</w:t>
      </w:r>
      <w:r w:rsidRPr="00711E8B">
        <w:rPr>
          <w:rFonts w:ascii="Times New Roman" w:eastAsia="Arial Unicode MS" w:hAnsi="Times New Roman" w:cs="Times New Roman"/>
          <w:b/>
          <w:bCs/>
          <w:sz w:val="24"/>
          <w:szCs w:val="24"/>
        </w:rPr>
        <w:t>C</w:t>
      </w:r>
      <w:r w:rsidRPr="00711E8B">
        <w:rPr>
          <w:rFonts w:ascii="Times New Roman" w:eastAsia="Arial Unicode MS" w:hAnsi="Times New Roman" w:cs="Times New Roman"/>
          <w:sz w:val="24"/>
          <w:szCs w:val="24"/>
        </w:rPr>
        <w:t xml:space="preserve">) (n=10). </w:t>
      </w:r>
    </w:p>
    <w:p w14:paraId="5EB5DF09" w14:textId="77777777" w:rsidR="001E28A1" w:rsidRPr="007D0D7B" w:rsidRDefault="001E28A1" w:rsidP="001E28A1">
      <w:pPr>
        <w:widowControl/>
        <w:wordWrap/>
        <w:autoSpaceDE/>
        <w:autoSpaceDN/>
        <w:spacing w:line="240" w:lineRule="auto"/>
        <w:jc w:val="left"/>
        <w:rPr>
          <w:rFonts w:ascii="Times New Roman" w:eastAsia="Arial Unicode MS" w:hAnsi="Times New Roman" w:cs="Times New Roman"/>
          <w:sz w:val="24"/>
          <w:szCs w:val="24"/>
        </w:rPr>
      </w:pPr>
      <w:r w:rsidRPr="00711E8B">
        <w:rPr>
          <w:rFonts w:ascii="Times New Roman" w:eastAsia="Arial Unicode MS" w:hAnsi="Times New Roman" w:cs="Times New Roman"/>
          <w:sz w:val="24"/>
          <w:szCs w:val="24"/>
        </w:rPr>
        <w:t>Data are presented as the mean ± SEM. Statistical analyses were performed using one-way ANOVA followed by Tukey's multiple comparisons test (B; neurite length), Kruskal-Wallis test followed by Dunn’s multiple comparison test (B; number of neurite and branching points), and unpaired t-test (</w:t>
      </w:r>
      <w:r w:rsidRPr="00FE2FEB">
        <w:rPr>
          <w:rFonts w:ascii="Times New Roman" w:eastAsia="Arial Unicode MS" w:hAnsi="Times New Roman" w:cs="Times New Roman"/>
          <w:b/>
          <w:bCs/>
          <w:sz w:val="24"/>
          <w:szCs w:val="24"/>
        </w:rPr>
        <w:t>D</w:t>
      </w:r>
      <w:r w:rsidRPr="00711E8B">
        <w:rPr>
          <w:rFonts w:ascii="Times New Roman" w:eastAsia="Arial Unicode MS" w:hAnsi="Times New Roman" w:cs="Times New Roman"/>
          <w:sz w:val="24"/>
          <w:szCs w:val="24"/>
        </w:rPr>
        <w:t>). **P &lt; 0.01, ***P &lt; 0.001.</w:t>
      </w:r>
    </w:p>
    <w:p w14:paraId="023A4F97" w14:textId="77777777" w:rsidR="001E28A1" w:rsidRDefault="001E28A1" w:rsidP="001E28A1">
      <w:pPr>
        <w:spacing w:line="240" w:lineRule="auto"/>
        <w:jc w:val="left"/>
        <w:rPr>
          <w:rFonts w:ascii="Times New Roman" w:hAnsi="Times New Roman" w:cs="Times New Roman"/>
          <w:color w:val="00B0F0"/>
          <w:sz w:val="24"/>
          <w:szCs w:val="24"/>
        </w:rPr>
      </w:pPr>
    </w:p>
    <w:p w14:paraId="120BF5E0" w14:textId="77777777" w:rsidR="001E28A1" w:rsidRDefault="001E28A1" w:rsidP="001E28A1">
      <w:pPr>
        <w:spacing w:line="240" w:lineRule="auto"/>
        <w:jc w:val="left"/>
        <w:rPr>
          <w:rFonts w:ascii="Times New Roman" w:hAnsi="Times New Roman" w:cs="Times New Roman"/>
          <w:color w:val="00B0F0"/>
          <w:sz w:val="24"/>
          <w:szCs w:val="24"/>
        </w:rPr>
      </w:pPr>
    </w:p>
    <w:p w14:paraId="6FE457AF" w14:textId="77777777" w:rsidR="001E28A1" w:rsidRDefault="001E28A1" w:rsidP="001E28A1">
      <w:pPr>
        <w:spacing w:line="240" w:lineRule="auto"/>
        <w:jc w:val="left"/>
        <w:rPr>
          <w:rFonts w:ascii="Times New Roman" w:hAnsi="Times New Roman" w:cs="Times New Roman"/>
          <w:color w:val="00B0F0"/>
          <w:sz w:val="24"/>
          <w:szCs w:val="24"/>
        </w:rPr>
      </w:pPr>
    </w:p>
    <w:p w14:paraId="2604C618" w14:textId="77777777" w:rsidR="001E28A1" w:rsidRDefault="001E28A1" w:rsidP="001E28A1">
      <w:pPr>
        <w:spacing w:line="240" w:lineRule="auto"/>
        <w:jc w:val="left"/>
        <w:rPr>
          <w:rFonts w:ascii="Times New Roman" w:hAnsi="Times New Roman" w:cs="Times New Roman"/>
          <w:color w:val="00B0F0"/>
          <w:sz w:val="24"/>
          <w:szCs w:val="24"/>
        </w:rPr>
      </w:pPr>
    </w:p>
    <w:p w14:paraId="20304164" w14:textId="77777777" w:rsidR="001E28A1" w:rsidRDefault="001E28A1" w:rsidP="001E28A1">
      <w:pPr>
        <w:spacing w:line="240" w:lineRule="auto"/>
        <w:jc w:val="left"/>
        <w:rPr>
          <w:rFonts w:ascii="Times New Roman" w:hAnsi="Times New Roman" w:cs="Times New Roman"/>
          <w:color w:val="00B0F0"/>
          <w:sz w:val="24"/>
          <w:szCs w:val="24"/>
        </w:rPr>
      </w:pPr>
    </w:p>
    <w:p w14:paraId="7649556B" w14:textId="77777777" w:rsidR="001E28A1" w:rsidRDefault="001E28A1" w:rsidP="001E28A1">
      <w:pPr>
        <w:spacing w:line="240" w:lineRule="auto"/>
        <w:jc w:val="left"/>
        <w:rPr>
          <w:rFonts w:ascii="Times New Roman" w:hAnsi="Times New Roman" w:cs="Times New Roman"/>
          <w:color w:val="00B0F0"/>
          <w:sz w:val="24"/>
          <w:szCs w:val="24"/>
        </w:rPr>
      </w:pPr>
    </w:p>
    <w:p w14:paraId="765EDDA2" w14:textId="77777777" w:rsidR="001E28A1" w:rsidRDefault="001E28A1" w:rsidP="001E28A1">
      <w:pPr>
        <w:spacing w:line="240" w:lineRule="auto"/>
        <w:jc w:val="left"/>
        <w:rPr>
          <w:rFonts w:ascii="Times New Roman" w:hAnsi="Times New Roman" w:cs="Times New Roman"/>
          <w:color w:val="00B0F0"/>
          <w:sz w:val="24"/>
          <w:szCs w:val="24"/>
        </w:rPr>
      </w:pPr>
    </w:p>
    <w:p w14:paraId="3069821E" w14:textId="77777777" w:rsidR="001E28A1" w:rsidRDefault="001E28A1" w:rsidP="001E28A1">
      <w:pPr>
        <w:spacing w:line="240" w:lineRule="auto"/>
        <w:jc w:val="left"/>
        <w:rPr>
          <w:rFonts w:ascii="Times New Roman" w:hAnsi="Times New Roman" w:cs="Times New Roman"/>
          <w:color w:val="00B0F0"/>
          <w:sz w:val="24"/>
          <w:szCs w:val="24"/>
        </w:rPr>
      </w:pPr>
    </w:p>
    <w:p w14:paraId="5AB192E3" w14:textId="77777777" w:rsidR="001E28A1" w:rsidRDefault="001E28A1" w:rsidP="001E28A1">
      <w:pPr>
        <w:spacing w:line="240" w:lineRule="auto"/>
        <w:jc w:val="left"/>
        <w:rPr>
          <w:rFonts w:ascii="Times New Roman" w:hAnsi="Times New Roman" w:cs="Times New Roman"/>
          <w:color w:val="00B0F0"/>
          <w:sz w:val="24"/>
          <w:szCs w:val="24"/>
        </w:rPr>
      </w:pPr>
    </w:p>
    <w:p w14:paraId="695CEE12" w14:textId="77777777" w:rsidR="001E28A1" w:rsidRDefault="001E28A1" w:rsidP="001E28A1">
      <w:pPr>
        <w:spacing w:line="240" w:lineRule="auto"/>
        <w:jc w:val="left"/>
        <w:rPr>
          <w:rFonts w:ascii="Times New Roman" w:hAnsi="Times New Roman" w:cs="Times New Roman"/>
          <w:color w:val="00B0F0"/>
          <w:sz w:val="24"/>
          <w:szCs w:val="24"/>
        </w:rPr>
      </w:pPr>
    </w:p>
    <w:p w14:paraId="2D26200D" w14:textId="77777777" w:rsidR="001E28A1" w:rsidRDefault="001E28A1" w:rsidP="001E28A1">
      <w:pPr>
        <w:spacing w:line="240" w:lineRule="auto"/>
        <w:jc w:val="left"/>
        <w:rPr>
          <w:rFonts w:ascii="Times New Roman" w:hAnsi="Times New Roman" w:cs="Times New Roman"/>
          <w:color w:val="00B0F0"/>
          <w:sz w:val="24"/>
          <w:szCs w:val="24"/>
        </w:rPr>
      </w:pPr>
    </w:p>
    <w:p w14:paraId="2AA861B3" w14:textId="77777777" w:rsidR="001E28A1" w:rsidRDefault="001E28A1" w:rsidP="001E28A1">
      <w:pPr>
        <w:spacing w:line="240" w:lineRule="auto"/>
        <w:jc w:val="left"/>
        <w:rPr>
          <w:rFonts w:ascii="Times New Roman" w:hAnsi="Times New Roman" w:cs="Times New Roman"/>
          <w:color w:val="00B0F0"/>
          <w:sz w:val="24"/>
          <w:szCs w:val="24"/>
        </w:rPr>
      </w:pPr>
    </w:p>
    <w:p w14:paraId="18B8D4BD" w14:textId="77777777" w:rsidR="001E28A1" w:rsidRDefault="001E28A1" w:rsidP="001E28A1">
      <w:pPr>
        <w:spacing w:line="240" w:lineRule="auto"/>
        <w:jc w:val="left"/>
        <w:rPr>
          <w:rFonts w:ascii="Times New Roman" w:hAnsi="Times New Roman" w:cs="Times New Roman"/>
          <w:color w:val="00B0F0"/>
          <w:sz w:val="24"/>
          <w:szCs w:val="24"/>
        </w:rPr>
      </w:pPr>
    </w:p>
    <w:p w14:paraId="05C61FCB"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r>
        <w:br w:type="page"/>
      </w:r>
    </w:p>
    <w:p w14:paraId="1CBE6D04" w14:textId="77777777" w:rsidR="001E28A1" w:rsidRDefault="001E28A1" w:rsidP="001E28A1">
      <w:pPr>
        <w:pStyle w:val="SMHeading"/>
      </w:pPr>
      <w:r w:rsidRPr="00355362">
        <w:lastRenderedPageBreak/>
        <w:t>Fig. S</w:t>
      </w:r>
      <w:r>
        <w:t>7</w:t>
      </w:r>
      <w:r w:rsidRPr="00355362">
        <w:t>.</w:t>
      </w:r>
    </w:p>
    <w:p w14:paraId="5068E3C1" w14:textId="77777777" w:rsidR="001E28A1" w:rsidRPr="00367625" w:rsidRDefault="001E28A1" w:rsidP="001E28A1">
      <w:pPr>
        <w:spacing w:line="240" w:lineRule="auto"/>
        <w:rPr>
          <w:color w:val="00B0F0"/>
        </w:rPr>
      </w:pPr>
      <w:r w:rsidRPr="006D799C">
        <w:br/>
      </w:r>
      <w:r>
        <w:rPr>
          <w:noProof/>
          <w:color w:val="00B0F0"/>
        </w:rPr>
        <w:drawing>
          <wp:inline distT="0" distB="0" distL="0" distR="0" wp14:anchorId="653FEA61" wp14:editId="600F8332">
            <wp:extent cx="6879097" cy="2510286"/>
            <wp:effectExtent l="0" t="0" r="0" b="0"/>
            <wp:docPr id="40" name="그림 40" descr="차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40" descr="차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1476" cy="2522102"/>
                    </a:xfrm>
                    <a:prstGeom prst="rect">
                      <a:avLst/>
                    </a:prstGeom>
                    <a:noFill/>
                  </pic:spPr>
                </pic:pic>
              </a:graphicData>
            </a:graphic>
          </wp:inline>
        </w:drawing>
      </w:r>
    </w:p>
    <w:p w14:paraId="62F650E2" w14:textId="77777777" w:rsidR="001E28A1" w:rsidRPr="007D0D7B" w:rsidRDefault="001E28A1" w:rsidP="001E28A1">
      <w:pPr>
        <w:spacing w:line="240" w:lineRule="auto"/>
        <w:jc w:val="left"/>
        <w:rPr>
          <w:rFonts w:ascii="Times New Roman" w:eastAsia="Arial Unicode MS" w:hAnsi="Times New Roman" w:cs="Times New Roman"/>
          <w:b/>
          <w:sz w:val="24"/>
          <w:szCs w:val="24"/>
        </w:rPr>
      </w:pPr>
      <w:r w:rsidRPr="006D799C">
        <w:rPr>
          <w:rFonts w:ascii="Times New Roman" w:eastAsia="Arial Unicode MS" w:hAnsi="Times New Roman" w:cs="Times New Roman"/>
          <w:b/>
          <w:sz w:val="24"/>
          <w:szCs w:val="24"/>
        </w:rPr>
        <w:t>Figure S7. NS101 iv administration induce</w:t>
      </w:r>
      <w:r>
        <w:rPr>
          <w:rFonts w:ascii="Times New Roman" w:eastAsia="Arial Unicode MS" w:hAnsi="Times New Roman" w:cs="Times New Roman"/>
          <w:b/>
          <w:sz w:val="24"/>
          <w:szCs w:val="24"/>
        </w:rPr>
        <w:t>s</w:t>
      </w:r>
      <w:r w:rsidRPr="006D799C">
        <w:rPr>
          <w:rFonts w:ascii="Times New Roman" w:eastAsia="Arial Unicode MS" w:hAnsi="Times New Roman" w:cs="Times New Roman"/>
          <w:b/>
          <w:sz w:val="24"/>
          <w:szCs w:val="24"/>
        </w:rPr>
        <w:t xml:space="preserve"> the release of FAM19A5 from the brain into the blood in </w:t>
      </w:r>
      <w:r>
        <w:rPr>
          <w:rFonts w:ascii="Times New Roman" w:eastAsia="Arial Unicode MS" w:hAnsi="Times New Roman" w:cs="Times New Roman"/>
          <w:b/>
          <w:sz w:val="24"/>
          <w:szCs w:val="24"/>
        </w:rPr>
        <w:t xml:space="preserve">wild type and </w:t>
      </w:r>
      <w:r w:rsidRPr="006D799C">
        <w:rPr>
          <w:rFonts w:ascii="Times New Roman" w:eastAsia="Arial Unicode MS" w:hAnsi="Times New Roman" w:cs="Times New Roman"/>
          <w:b/>
          <w:sz w:val="24"/>
          <w:szCs w:val="24"/>
        </w:rPr>
        <w:t xml:space="preserve">AD </w:t>
      </w:r>
      <w:r>
        <w:rPr>
          <w:rFonts w:ascii="Times New Roman" w:eastAsia="Arial Unicode MS" w:hAnsi="Times New Roman" w:cs="Times New Roman"/>
          <w:b/>
          <w:sz w:val="24"/>
          <w:szCs w:val="24"/>
        </w:rPr>
        <w:t>mouse</w:t>
      </w:r>
      <w:r w:rsidRPr="006D799C">
        <w:rPr>
          <w:rFonts w:ascii="Times New Roman" w:eastAsia="Arial Unicode MS" w:hAnsi="Times New Roman" w:cs="Times New Roman"/>
          <w:b/>
          <w:sz w:val="24"/>
          <w:szCs w:val="24"/>
        </w:rPr>
        <w:t xml:space="preserve"> models.</w:t>
      </w:r>
    </w:p>
    <w:p w14:paraId="1E89CBEA" w14:textId="77777777" w:rsidR="001E28A1" w:rsidRPr="00791C53" w:rsidRDefault="001E28A1" w:rsidP="001E28A1">
      <w:pPr>
        <w:spacing w:line="240" w:lineRule="auto"/>
        <w:jc w:val="left"/>
        <w:rPr>
          <w:rFonts w:ascii="Times New Roman" w:eastAsia="Arial Unicode MS" w:hAnsi="Times New Roman" w:cs="Times New Roman"/>
          <w:sz w:val="24"/>
          <w:szCs w:val="24"/>
        </w:rPr>
      </w:pPr>
      <w:r w:rsidRPr="00791C53">
        <w:rPr>
          <w:rFonts w:ascii="Times New Roman" w:eastAsia="Arial Unicode MS" w:hAnsi="Times New Roman" w:cs="Times New Roman"/>
          <w:sz w:val="24"/>
          <w:szCs w:val="24"/>
        </w:rPr>
        <w:t xml:space="preserve">(A-C) The plasma levels of FAM19A5 in </w:t>
      </w:r>
      <w:r>
        <w:rPr>
          <w:rFonts w:ascii="Times New Roman" w:eastAsia="Arial Unicode MS" w:hAnsi="Times New Roman" w:cs="Times New Roman"/>
          <w:sz w:val="24"/>
          <w:szCs w:val="24"/>
        </w:rPr>
        <w:t>wild type and</w:t>
      </w:r>
      <w:r w:rsidRPr="00791C53">
        <w:rPr>
          <w:rFonts w:ascii="Times New Roman" w:eastAsia="Arial Unicode MS" w:hAnsi="Times New Roman" w:cs="Times New Roman"/>
          <w:sz w:val="24"/>
          <w:szCs w:val="24"/>
        </w:rPr>
        <w:t xml:space="preserve"> three AD mouse models were measured after iv administration of NS101. All mice received a dose of 0.05 mg/kg NS101, and one day later, half of them received an additional dose of 10 mg/kg NS101, while the other half received no further treatment. FAM19A5 levels in the plasma were then measured using ELISA. n=3 for all groups except n=1 for APP/PS1 mice treated with 0.05 mg/kg only. </w:t>
      </w:r>
    </w:p>
    <w:p w14:paraId="2760935F" w14:textId="77777777" w:rsidR="001E28A1" w:rsidRDefault="001E28A1" w:rsidP="001E28A1">
      <w:pPr>
        <w:spacing w:line="240" w:lineRule="auto"/>
        <w:jc w:val="left"/>
        <w:rPr>
          <w:rFonts w:ascii="Times New Roman" w:hAnsi="Times New Roman" w:cs="Times New Roman"/>
          <w:sz w:val="24"/>
          <w:szCs w:val="24"/>
        </w:rPr>
      </w:pPr>
      <w:r w:rsidRPr="00791C53">
        <w:rPr>
          <w:rFonts w:ascii="Times New Roman" w:eastAsia="Arial Unicode MS" w:hAnsi="Times New Roman" w:cs="Times New Roman"/>
          <w:sz w:val="24"/>
          <w:szCs w:val="24"/>
        </w:rPr>
        <w:t>Data are presented as the mean ± SEM. Statistical analyses were performed using one-way ANOVA followed by Tukey's multiple comparisons test. n.s, not significant, *P &lt; 0.05, ***P &lt; 0.001.</w:t>
      </w:r>
    </w:p>
    <w:p w14:paraId="3F02624D" w14:textId="77777777" w:rsidR="001E28A1" w:rsidRDefault="001E28A1" w:rsidP="001E28A1">
      <w:pPr>
        <w:spacing w:line="240" w:lineRule="auto"/>
        <w:jc w:val="left"/>
        <w:rPr>
          <w:rFonts w:ascii="Times New Roman" w:hAnsi="Times New Roman" w:cs="Times New Roman"/>
          <w:sz w:val="24"/>
          <w:szCs w:val="24"/>
        </w:rPr>
      </w:pPr>
    </w:p>
    <w:p w14:paraId="5982060D" w14:textId="77777777" w:rsidR="001E28A1" w:rsidRDefault="001E28A1" w:rsidP="001E28A1">
      <w:pPr>
        <w:spacing w:line="240" w:lineRule="auto"/>
        <w:jc w:val="left"/>
        <w:rPr>
          <w:rFonts w:ascii="Times New Roman" w:hAnsi="Times New Roman" w:cs="Times New Roman"/>
          <w:sz w:val="24"/>
          <w:szCs w:val="24"/>
        </w:rPr>
      </w:pPr>
    </w:p>
    <w:p w14:paraId="6C2F1802" w14:textId="77777777" w:rsidR="001E28A1" w:rsidRDefault="001E28A1" w:rsidP="001E28A1">
      <w:pPr>
        <w:spacing w:line="240" w:lineRule="auto"/>
        <w:jc w:val="left"/>
        <w:rPr>
          <w:rFonts w:ascii="Times New Roman" w:hAnsi="Times New Roman" w:cs="Times New Roman"/>
          <w:sz w:val="24"/>
          <w:szCs w:val="24"/>
        </w:rPr>
      </w:pPr>
    </w:p>
    <w:p w14:paraId="65B8E528" w14:textId="77777777" w:rsidR="001E28A1" w:rsidRDefault="001E28A1" w:rsidP="001E28A1">
      <w:pPr>
        <w:spacing w:line="240" w:lineRule="auto"/>
        <w:jc w:val="left"/>
        <w:rPr>
          <w:rFonts w:ascii="Times New Roman" w:hAnsi="Times New Roman" w:cs="Times New Roman"/>
          <w:sz w:val="24"/>
          <w:szCs w:val="24"/>
        </w:rPr>
      </w:pPr>
    </w:p>
    <w:p w14:paraId="013C270C" w14:textId="77777777" w:rsidR="001E28A1" w:rsidRDefault="001E28A1" w:rsidP="001E28A1">
      <w:pPr>
        <w:spacing w:line="240" w:lineRule="auto"/>
        <w:jc w:val="left"/>
        <w:rPr>
          <w:rFonts w:ascii="Times New Roman" w:hAnsi="Times New Roman" w:cs="Times New Roman"/>
          <w:sz w:val="24"/>
          <w:szCs w:val="24"/>
        </w:rPr>
      </w:pPr>
    </w:p>
    <w:p w14:paraId="7BB29FF8" w14:textId="77777777" w:rsidR="001E28A1" w:rsidRDefault="001E28A1" w:rsidP="001E28A1">
      <w:pPr>
        <w:spacing w:line="240" w:lineRule="auto"/>
        <w:jc w:val="left"/>
        <w:rPr>
          <w:rFonts w:ascii="Times New Roman" w:hAnsi="Times New Roman" w:cs="Times New Roman"/>
          <w:sz w:val="24"/>
          <w:szCs w:val="24"/>
        </w:rPr>
      </w:pPr>
    </w:p>
    <w:p w14:paraId="0EAFD82C"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r>
        <w:br w:type="page"/>
      </w:r>
    </w:p>
    <w:p w14:paraId="0B04BE5E" w14:textId="77777777" w:rsidR="001E28A1" w:rsidRDefault="001E28A1" w:rsidP="001E28A1">
      <w:pPr>
        <w:pStyle w:val="SMHeading"/>
      </w:pPr>
      <w:r w:rsidRPr="00355362">
        <w:lastRenderedPageBreak/>
        <w:t>Fig. S</w:t>
      </w:r>
      <w:r>
        <w:t>8</w:t>
      </w:r>
      <w:r w:rsidRPr="00355362">
        <w:t>.</w:t>
      </w:r>
    </w:p>
    <w:p w14:paraId="5007E055" w14:textId="77777777" w:rsidR="001E28A1" w:rsidRPr="00824388" w:rsidRDefault="001E28A1" w:rsidP="001E28A1">
      <w:pPr>
        <w:spacing w:line="240" w:lineRule="auto"/>
      </w:pPr>
    </w:p>
    <w:p w14:paraId="593601F5" w14:textId="77777777" w:rsidR="001E28A1" w:rsidRPr="00367625" w:rsidRDefault="001E28A1" w:rsidP="001E28A1">
      <w:pPr>
        <w:spacing w:line="24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290DF3" wp14:editId="1808F5A0">
            <wp:extent cx="6798386" cy="4649637"/>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2940" cy="4666431"/>
                    </a:xfrm>
                    <a:prstGeom prst="rect">
                      <a:avLst/>
                    </a:prstGeom>
                    <a:noFill/>
                  </pic:spPr>
                </pic:pic>
              </a:graphicData>
            </a:graphic>
          </wp:inline>
        </w:drawing>
      </w:r>
    </w:p>
    <w:p w14:paraId="07F5EF1F" w14:textId="77777777" w:rsidR="001E28A1" w:rsidRPr="006D799C" w:rsidRDefault="001E28A1" w:rsidP="001E28A1">
      <w:pPr>
        <w:spacing w:line="240" w:lineRule="auto"/>
        <w:jc w:val="left"/>
        <w:rPr>
          <w:rFonts w:ascii="Times New Roman" w:eastAsia="Arial Unicode MS" w:hAnsi="Times New Roman" w:cs="Times New Roman"/>
          <w:b/>
          <w:sz w:val="24"/>
          <w:szCs w:val="24"/>
        </w:rPr>
      </w:pPr>
      <w:r w:rsidRPr="006D799C">
        <w:rPr>
          <w:rFonts w:ascii="Times New Roman" w:eastAsia="Arial Unicode MS" w:hAnsi="Times New Roman" w:cs="Times New Roman"/>
          <w:b/>
          <w:sz w:val="24"/>
          <w:szCs w:val="24"/>
        </w:rPr>
        <w:t xml:space="preserve">Figure S8. Morris water maze assessment of </w:t>
      </w:r>
      <w:r>
        <w:rPr>
          <w:rFonts w:ascii="Times New Roman" w:eastAsia="Arial Unicode MS" w:hAnsi="Times New Roman" w:cs="Times New Roman"/>
          <w:b/>
          <w:sz w:val="24"/>
          <w:szCs w:val="24"/>
        </w:rPr>
        <w:t xml:space="preserve">wild type and </w:t>
      </w:r>
      <w:r w:rsidRPr="006D799C">
        <w:rPr>
          <w:rFonts w:ascii="Times New Roman" w:eastAsia="Arial Unicode MS" w:hAnsi="Times New Roman" w:cs="Times New Roman"/>
          <w:b/>
          <w:sz w:val="24"/>
          <w:szCs w:val="24"/>
        </w:rPr>
        <w:t xml:space="preserve">APP/PS1 mice treated with NS101. </w:t>
      </w:r>
    </w:p>
    <w:p w14:paraId="00E326F2" w14:textId="77777777" w:rsidR="001E28A1" w:rsidRPr="00EF48B9" w:rsidRDefault="001E28A1" w:rsidP="001E28A1">
      <w:pPr>
        <w:spacing w:line="240" w:lineRule="auto"/>
        <w:jc w:val="left"/>
        <w:rPr>
          <w:rFonts w:ascii="Times New Roman" w:eastAsia="Arial Unicode MS" w:hAnsi="Times New Roman" w:cs="Times New Roman"/>
          <w:sz w:val="24"/>
          <w:szCs w:val="24"/>
        </w:rPr>
      </w:pPr>
      <w:r w:rsidRPr="00EF48B9">
        <w:rPr>
          <w:rFonts w:ascii="Times New Roman" w:eastAsia="Arial Unicode MS" w:hAnsi="Times New Roman" w:cs="Times New Roman"/>
          <w:sz w:val="24"/>
          <w:szCs w:val="24"/>
        </w:rPr>
        <w:t xml:space="preserve">(A-B) The escape latency time during the training trials of WT mice (n=12) and APP/PS1 mice treated with 10 mg/kg hIgG (APP/PS1+hIgG, n=13), or NS101 (APP/PS1+NS101, n=10). </w:t>
      </w:r>
    </w:p>
    <w:p w14:paraId="2559CB9C" w14:textId="77777777" w:rsidR="001E28A1" w:rsidRPr="00EF48B9" w:rsidRDefault="001E28A1" w:rsidP="001E28A1">
      <w:pPr>
        <w:spacing w:line="240" w:lineRule="auto"/>
        <w:jc w:val="left"/>
        <w:rPr>
          <w:rFonts w:ascii="Times New Roman" w:eastAsia="Arial Unicode MS" w:hAnsi="Times New Roman" w:cs="Times New Roman"/>
          <w:sz w:val="24"/>
          <w:szCs w:val="24"/>
        </w:rPr>
      </w:pPr>
      <w:r w:rsidRPr="00EF48B9">
        <w:rPr>
          <w:rFonts w:ascii="Times New Roman" w:eastAsia="Arial Unicode MS" w:hAnsi="Times New Roman" w:cs="Times New Roman"/>
          <w:sz w:val="24"/>
          <w:szCs w:val="24"/>
        </w:rPr>
        <w:t>(C) Swimming trajectory of mice.</w:t>
      </w:r>
      <w:r w:rsidRPr="00EF48B9">
        <w:rPr>
          <w:rFonts w:ascii="Times New Roman" w:eastAsia="Arial Unicode MS" w:hAnsi="Times New Roman" w:cs="Times New Roman"/>
          <w:sz w:val="24"/>
          <w:szCs w:val="24"/>
        </w:rPr>
        <w:br/>
        <w:t xml:space="preserve">(D) Behavioral parameters during the test trial. </w:t>
      </w:r>
    </w:p>
    <w:p w14:paraId="00E4F445" w14:textId="77777777" w:rsidR="001E28A1" w:rsidRDefault="001E28A1" w:rsidP="001E28A1">
      <w:pPr>
        <w:spacing w:line="240" w:lineRule="auto"/>
        <w:jc w:val="left"/>
        <w:rPr>
          <w:rFonts w:ascii="Times New Roman" w:eastAsia="Arial Unicode MS" w:hAnsi="Times New Roman" w:cs="Times New Roman"/>
          <w:sz w:val="24"/>
          <w:szCs w:val="24"/>
        </w:rPr>
      </w:pPr>
      <w:r w:rsidRPr="00EF48B9">
        <w:rPr>
          <w:rFonts w:ascii="Times New Roman" w:eastAsia="Arial Unicode MS" w:hAnsi="Times New Roman" w:cs="Times New Roman"/>
          <w:sz w:val="24"/>
          <w:szCs w:val="24"/>
        </w:rPr>
        <w:t>Data are presented as the mean ± SEM. Statistical analyses were performed using one-way ANOVA followed by Tukey's multiple comparisons test. n.s, not significant, *P &lt; 0.05, **P &lt; 0.01, ***P &lt; 0.001.</w:t>
      </w:r>
    </w:p>
    <w:p w14:paraId="6A7BBCD0" w14:textId="77777777" w:rsidR="001E28A1" w:rsidRDefault="001E28A1" w:rsidP="001E28A1">
      <w:pPr>
        <w:spacing w:line="240" w:lineRule="auto"/>
        <w:jc w:val="left"/>
        <w:rPr>
          <w:rFonts w:ascii="Times New Roman" w:eastAsia="Arial Unicode MS" w:hAnsi="Times New Roman" w:cs="Times New Roman"/>
          <w:sz w:val="24"/>
          <w:szCs w:val="24"/>
        </w:rPr>
      </w:pPr>
    </w:p>
    <w:p w14:paraId="28077389" w14:textId="77777777" w:rsidR="001E28A1" w:rsidRDefault="001E28A1" w:rsidP="001E28A1">
      <w:pPr>
        <w:spacing w:line="240" w:lineRule="auto"/>
        <w:jc w:val="left"/>
        <w:rPr>
          <w:rFonts w:ascii="Times New Roman" w:eastAsia="Arial Unicode MS" w:hAnsi="Times New Roman" w:cs="Times New Roman"/>
          <w:sz w:val="24"/>
          <w:szCs w:val="24"/>
        </w:rPr>
      </w:pPr>
    </w:p>
    <w:p w14:paraId="40E80EAF" w14:textId="77777777" w:rsidR="001E28A1" w:rsidRDefault="001E28A1" w:rsidP="001E28A1">
      <w:pPr>
        <w:widowControl/>
        <w:wordWrap/>
        <w:autoSpaceDE/>
        <w:autoSpaceDN/>
        <w:spacing w:line="240" w:lineRule="auto"/>
        <w:rPr>
          <w:rFonts w:ascii="Times New Roman" w:hAnsi="Times New Roman" w:cs="Times New Roman"/>
          <w:b/>
          <w:bCs/>
          <w:kern w:val="32"/>
          <w:sz w:val="24"/>
          <w:szCs w:val="24"/>
          <w:lang w:eastAsia="en-US"/>
        </w:rPr>
      </w:pPr>
    </w:p>
    <w:p w14:paraId="21882718" w14:textId="77777777" w:rsidR="001E28A1" w:rsidRPr="00355362" w:rsidRDefault="001E28A1" w:rsidP="001E28A1">
      <w:pPr>
        <w:pStyle w:val="SMHeading"/>
      </w:pPr>
      <w:r w:rsidRPr="00355362">
        <w:t>Fig. S</w:t>
      </w:r>
      <w:r>
        <w:t>9</w:t>
      </w:r>
      <w:r w:rsidRPr="00355362">
        <w:t>.</w:t>
      </w:r>
    </w:p>
    <w:p w14:paraId="7F507D2F" w14:textId="77777777" w:rsidR="001E28A1" w:rsidRDefault="001E28A1" w:rsidP="001E28A1">
      <w:pPr>
        <w:spacing w:line="240" w:lineRule="auto"/>
        <w:jc w:val="left"/>
        <w:rPr>
          <w:rFonts w:ascii="Times New Roman" w:hAnsi="Times New Roman" w:cs="Times New Roman"/>
          <w:sz w:val="24"/>
          <w:szCs w:val="24"/>
        </w:rPr>
      </w:pPr>
      <w:r w:rsidRPr="004553A0">
        <w:rPr>
          <w:rFonts w:ascii="Times New Roman" w:eastAsia="Arial Unicode MS" w:hAnsi="Times New Roman" w:cs="Times New Roman"/>
          <w:sz w:val="24"/>
          <w:szCs w:val="24"/>
        </w:rPr>
        <w:br/>
      </w:r>
      <w:r>
        <w:rPr>
          <w:rFonts w:ascii="Times New Roman" w:hAnsi="Times New Roman" w:cs="Times New Roman"/>
          <w:noProof/>
          <w:sz w:val="24"/>
          <w:szCs w:val="24"/>
        </w:rPr>
        <w:lastRenderedPageBreak/>
        <w:drawing>
          <wp:inline distT="0" distB="0" distL="0" distR="0" wp14:anchorId="2AC3C681" wp14:editId="33A3125D">
            <wp:extent cx="6780362" cy="6132552"/>
            <wp:effectExtent l="0" t="0" r="0" b="0"/>
            <wp:docPr id="39" name="그림 39" descr="텍스트, 실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descr="텍스트, 실내이(가) 표시된 사진&#10;&#10;자동 생성된 설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5337" cy="6137052"/>
                    </a:xfrm>
                    <a:prstGeom prst="rect">
                      <a:avLst/>
                    </a:prstGeom>
                    <a:noFill/>
                  </pic:spPr>
                </pic:pic>
              </a:graphicData>
            </a:graphic>
          </wp:inline>
        </w:drawing>
      </w:r>
    </w:p>
    <w:p w14:paraId="4DDF807D" w14:textId="77777777" w:rsidR="001E28A1" w:rsidRPr="002722ED" w:rsidRDefault="001E28A1" w:rsidP="001E28A1">
      <w:pPr>
        <w:widowControl/>
        <w:wordWrap/>
        <w:autoSpaceDE/>
        <w:autoSpaceDN/>
        <w:spacing w:line="240" w:lineRule="auto"/>
        <w:jc w:val="left"/>
        <w:rPr>
          <w:rFonts w:ascii="Times New Roman" w:eastAsia="Arial Unicode MS" w:hAnsi="Times New Roman" w:cs="Times New Roman"/>
          <w:bCs/>
          <w:sz w:val="24"/>
          <w:szCs w:val="24"/>
        </w:rPr>
      </w:pPr>
      <w:r w:rsidRPr="002722ED">
        <w:rPr>
          <w:rFonts w:ascii="Times New Roman" w:eastAsia="Arial Unicode MS" w:hAnsi="Times New Roman" w:cs="Times New Roman"/>
          <w:b/>
          <w:sz w:val="24"/>
          <w:szCs w:val="24"/>
        </w:rPr>
        <w:t xml:space="preserve">Figure S9. NS101 ameliorates synapse loss in AD mice. </w:t>
      </w:r>
      <w:r w:rsidRPr="002722ED">
        <w:rPr>
          <w:rFonts w:ascii="Times New Roman" w:eastAsia="Arial Unicode MS" w:hAnsi="Times New Roman" w:cs="Times New Roman"/>
          <w:b/>
          <w:sz w:val="24"/>
          <w:szCs w:val="24"/>
        </w:rPr>
        <w:br/>
      </w:r>
      <w:r w:rsidRPr="002722ED">
        <w:rPr>
          <w:rFonts w:ascii="Times New Roman" w:eastAsia="Arial Unicode MS" w:hAnsi="Times New Roman" w:cs="Times New Roman"/>
          <w:bCs/>
          <w:sz w:val="24"/>
          <w:szCs w:val="24"/>
        </w:rPr>
        <w:t xml:space="preserve">(A-B) Immunofluorescence images and quantification of the fluorescence intensity of SYP (green) and PSD95 (red) in the CA1 and CA3 regions of WT mice (n=6) and P301S mice treated with 10 mg/kg hIgG (P301S+hIgG, n=4), or NS101 (P301S+NS101, n=6). </w:t>
      </w:r>
    </w:p>
    <w:p w14:paraId="1251248A" w14:textId="77777777" w:rsidR="001E28A1" w:rsidRPr="002722ED" w:rsidRDefault="001E28A1" w:rsidP="001E28A1">
      <w:pPr>
        <w:widowControl/>
        <w:wordWrap/>
        <w:autoSpaceDE/>
        <w:autoSpaceDN/>
        <w:spacing w:line="240" w:lineRule="auto"/>
        <w:jc w:val="left"/>
        <w:rPr>
          <w:rFonts w:ascii="Times New Roman" w:eastAsia="Arial Unicode MS" w:hAnsi="Times New Roman" w:cs="Times New Roman"/>
          <w:bCs/>
          <w:sz w:val="24"/>
          <w:szCs w:val="24"/>
        </w:rPr>
      </w:pPr>
      <w:r w:rsidRPr="002722ED">
        <w:rPr>
          <w:rFonts w:ascii="Times New Roman" w:eastAsia="Arial Unicode MS" w:hAnsi="Times New Roman" w:cs="Times New Roman"/>
          <w:bCs/>
          <w:sz w:val="24"/>
          <w:szCs w:val="24"/>
        </w:rPr>
        <w:t>(C) Immunofluorescence images and quantification of SV2A signals in the CA1 and CA3 regions. WT (n=9), APP/PS1+hIgG (n=8), APP/PS1+NS101 (n=8).</w:t>
      </w:r>
    </w:p>
    <w:p w14:paraId="4DF36F8A" w14:textId="77777777" w:rsidR="001E28A1" w:rsidRPr="002722ED" w:rsidRDefault="001E28A1" w:rsidP="001E28A1">
      <w:pPr>
        <w:widowControl/>
        <w:wordWrap/>
        <w:autoSpaceDE/>
        <w:autoSpaceDN/>
        <w:spacing w:line="240" w:lineRule="auto"/>
        <w:jc w:val="left"/>
        <w:rPr>
          <w:rFonts w:ascii="Times New Roman" w:eastAsia="Arial Unicode MS" w:hAnsi="Times New Roman" w:cs="Times New Roman"/>
          <w:bCs/>
          <w:sz w:val="24"/>
          <w:szCs w:val="24"/>
        </w:rPr>
      </w:pPr>
      <w:r w:rsidRPr="002722ED">
        <w:rPr>
          <w:rFonts w:ascii="Times New Roman" w:eastAsia="Arial Unicode MS" w:hAnsi="Times New Roman" w:cs="Times New Roman"/>
          <w:bCs/>
          <w:sz w:val="24"/>
          <w:szCs w:val="24"/>
        </w:rPr>
        <w:t xml:space="preserve">(D) Immunofluorescence images and quantification of the fluorescence intensity of SYP (green) and PSD95 (red) in the CA3 region. WT (n=12), APP/PS1+hIgG (n=13), APP/PS1+NS101 (n=11). </w:t>
      </w:r>
    </w:p>
    <w:p w14:paraId="0F0ADDD3" w14:textId="77777777" w:rsidR="001E28A1" w:rsidRDefault="001E28A1" w:rsidP="001E28A1">
      <w:pPr>
        <w:widowControl/>
        <w:wordWrap/>
        <w:autoSpaceDE/>
        <w:autoSpaceDN/>
        <w:spacing w:line="240" w:lineRule="auto"/>
        <w:jc w:val="left"/>
        <w:rPr>
          <w:rFonts w:ascii="Times New Roman" w:hAnsi="Times New Roman" w:cs="Times New Roman"/>
          <w:b/>
          <w:sz w:val="24"/>
          <w:szCs w:val="24"/>
        </w:rPr>
      </w:pPr>
      <w:r w:rsidRPr="002722ED">
        <w:rPr>
          <w:rFonts w:ascii="Times New Roman" w:eastAsia="Arial Unicode MS" w:hAnsi="Times New Roman" w:cs="Times New Roman"/>
          <w:bCs/>
          <w:sz w:val="24"/>
          <w:szCs w:val="24"/>
        </w:rPr>
        <w:t>Data are presented as the mean ± SEM. Statistical analyses were performed using one-way ANOVA followed by Tukey's multiple comparisons test (</w:t>
      </w:r>
      <w:r w:rsidRPr="002722ED">
        <w:rPr>
          <w:rFonts w:ascii="Times New Roman" w:eastAsia="Arial Unicode MS" w:hAnsi="Times New Roman" w:cs="Times New Roman"/>
          <w:b/>
          <w:sz w:val="24"/>
          <w:szCs w:val="24"/>
        </w:rPr>
        <w:t>A</w:t>
      </w:r>
      <w:r w:rsidRPr="002722ED">
        <w:rPr>
          <w:rFonts w:ascii="Times New Roman" w:eastAsia="Arial Unicode MS" w:hAnsi="Times New Roman" w:cs="Times New Roman"/>
          <w:bCs/>
          <w:sz w:val="24"/>
          <w:szCs w:val="24"/>
        </w:rPr>
        <w:t xml:space="preserve">, </w:t>
      </w:r>
      <w:r w:rsidRPr="002722ED">
        <w:rPr>
          <w:rFonts w:ascii="Times New Roman" w:eastAsia="Arial Unicode MS" w:hAnsi="Times New Roman" w:cs="Times New Roman"/>
          <w:b/>
          <w:sz w:val="24"/>
          <w:szCs w:val="24"/>
        </w:rPr>
        <w:t>B</w:t>
      </w:r>
      <w:r w:rsidRPr="002722ED">
        <w:rPr>
          <w:rFonts w:ascii="Times New Roman" w:eastAsia="Arial Unicode MS" w:hAnsi="Times New Roman" w:cs="Times New Roman"/>
          <w:bCs/>
          <w:sz w:val="24"/>
          <w:szCs w:val="24"/>
        </w:rPr>
        <w:t xml:space="preserve">, </w:t>
      </w:r>
      <w:r w:rsidRPr="002722ED">
        <w:rPr>
          <w:rFonts w:ascii="Times New Roman" w:eastAsia="Arial Unicode MS" w:hAnsi="Times New Roman" w:cs="Times New Roman"/>
          <w:b/>
          <w:sz w:val="24"/>
          <w:szCs w:val="24"/>
        </w:rPr>
        <w:t>D</w:t>
      </w:r>
      <w:r w:rsidRPr="002722ED">
        <w:rPr>
          <w:rFonts w:ascii="Times New Roman" w:eastAsia="Arial Unicode MS" w:hAnsi="Times New Roman" w:cs="Times New Roman"/>
          <w:bCs/>
          <w:sz w:val="24"/>
          <w:szCs w:val="24"/>
        </w:rPr>
        <w:t>). Kruskal-Wallis test followed by Dunn’s multiple comparison test (</w:t>
      </w:r>
      <w:r w:rsidRPr="002722ED">
        <w:rPr>
          <w:rFonts w:ascii="Times New Roman" w:eastAsia="Arial Unicode MS" w:hAnsi="Times New Roman" w:cs="Times New Roman"/>
          <w:b/>
          <w:sz w:val="24"/>
          <w:szCs w:val="24"/>
        </w:rPr>
        <w:t>C</w:t>
      </w:r>
      <w:r w:rsidRPr="002722ED">
        <w:rPr>
          <w:rFonts w:ascii="Times New Roman" w:eastAsia="Arial Unicode MS" w:hAnsi="Times New Roman" w:cs="Times New Roman"/>
          <w:bCs/>
          <w:sz w:val="24"/>
          <w:szCs w:val="24"/>
        </w:rPr>
        <w:t>) n.s, not significant, *P &lt; 0.05, **P &lt; 0.01, ***P &lt; 0.001.</w:t>
      </w:r>
      <w:r>
        <w:rPr>
          <w:rFonts w:ascii="Times New Roman" w:hAnsi="Times New Roman" w:cs="Times New Roman"/>
          <w:b/>
          <w:sz w:val="24"/>
          <w:szCs w:val="24"/>
        </w:rPr>
        <w:br w:type="page"/>
      </w:r>
    </w:p>
    <w:p w14:paraId="2EEC8F37" w14:textId="77777777" w:rsidR="001E28A1" w:rsidRPr="00190132" w:rsidRDefault="001E28A1" w:rsidP="001E28A1">
      <w:pPr>
        <w:spacing w:line="480" w:lineRule="auto"/>
        <w:jc w:val="left"/>
        <w:rPr>
          <w:rFonts w:ascii="Times New Roman" w:eastAsiaTheme="minorHAnsi" w:hAnsi="Times New Roman" w:cs="Times New Roman"/>
          <w:bCs/>
          <w:iCs/>
          <w:kern w:val="0"/>
          <w:sz w:val="24"/>
          <w:szCs w:val="24"/>
        </w:rPr>
      </w:pPr>
      <w:r w:rsidRPr="00772E99">
        <w:rPr>
          <w:rFonts w:ascii="Times New Roman" w:eastAsiaTheme="minorHAnsi" w:hAnsi="Times New Roman" w:cs="Times New Roman"/>
          <w:b/>
          <w:iCs/>
          <w:kern w:val="0"/>
          <w:sz w:val="24"/>
          <w:szCs w:val="24"/>
        </w:rPr>
        <w:lastRenderedPageBreak/>
        <w:t>Table S</w:t>
      </w:r>
      <w:r>
        <w:rPr>
          <w:rFonts w:ascii="Times New Roman" w:eastAsiaTheme="minorHAnsi" w:hAnsi="Times New Roman" w:cs="Times New Roman"/>
          <w:b/>
          <w:iCs/>
          <w:kern w:val="0"/>
          <w:sz w:val="24"/>
          <w:szCs w:val="24"/>
        </w:rPr>
        <w:t>1</w:t>
      </w:r>
      <w:r w:rsidRPr="00772E99">
        <w:rPr>
          <w:rFonts w:ascii="Times New Roman" w:eastAsiaTheme="minorHAnsi" w:hAnsi="Times New Roman" w:cs="Times New Roman"/>
          <w:b/>
          <w:iCs/>
          <w:kern w:val="0"/>
          <w:sz w:val="24"/>
          <w:szCs w:val="24"/>
        </w:rPr>
        <w:t xml:space="preserve">. </w:t>
      </w:r>
      <w:r w:rsidRPr="007905BC">
        <w:rPr>
          <w:rFonts w:ascii="Times New Roman" w:eastAsiaTheme="minorHAnsi" w:hAnsi="Times New Roman" w:cs="Times New Roman"/>
          <w:b/>
          <w:iCs/>
          <w:kern w:val="0"/>
          <w:sz w:val="24"/>
          <w:szCs w:val="24"/>
        </w:rPr>
        <w:t>Primer</w:t>
      </w:r>
      <w:r>
        <w:rPr>
          <w:rFonts w:ascii="Times New Roman" w:eastAsiaTheme="minorHAnsi" w:hAnsi="Times New Roman" w:cs="Times New Roman"/>
          <w:b/>
          <w:iCs/>
          <w:kern w:val="0"/>
          <w:sz w:val="24"/>
          <w:szCs w:val="24"/>
        </w:rPr>
        <w:t>s</w:t>
      </w:r>
      <w:r w:rsidRPr="007905BC">
        <w:rPr>
          <w:rFonts w:ascii="Times New Roman" w:eastAsiaTheme="minorHAnsi" w:hAnsi="Times New Roman" w:cs="Times New Roman"/>
          <w:b/>
          <w:iCs/>
          <w:kern w:val="0"/>
          <w:sz w:val="24"/>
          <w:szCs w:val="24"/>
        </w:rPr>
        <w:t xml:space="preserve"> used for cloning.</w:t>
      </w:r>
    </w:p>
    <w:tbl>
      <w:tblPr>
        <w:tblW w:w="92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9"/>
        <w:gridCol w:w="948"/>
        <w:gridCol w:w="5556"/>
      </w:tblGrid>
      <w:tr w:rsidR="001E28A1" w:rsidRPr="000A67E6" w14:paraId="75CB3B00" w14:textId="77777777" w:rsidTr="00633CE8">
        <w:trPr>
          <w:trHeight w:val="301"/>
        </w:trPr>
        <w:tc>
          <w:tcPr>
            <w:tcW w:w="2739" w:type="dxa"/>
            <w:tcBorders>
              <w:top w:val="single" w:sz="2" w:space="0" w:color="000000"/>
              <w:left w:val="single" w:sz="2" w:space="0" w:color="000000"/>
              <w:bottom w:val="single" w:sz="2" w:space="0" w:color="000000"/>
              <w:right w:val="single" w:sz="2" w:space="0" w:color="000000"/>
            </w:tcBorders>
            <w:shd w:val="clear" w:color="auto" w:fill="auto"/>
            <w:hideMark/>
          </w:tcPr>
          <w:p w14:paraId="443F0739" w14:textId="77777777" w:rsidR="001E28A1" w:rsidRPr="00392B25" w:rsidRDefault="001E28A1" w:rsidP="00633CE8">
            <w:pPr>
              <w:widowControl/>
              <w:wordWrap/>
              <w:autoSpaceDE/>
              <w:autoSpaceDN/>
              <w:spacing w:after="0" w:line="240" w:lineRule="auto"/>
              <w:jc w:val="center"/>
              <w:textAlignment w:val="baseline"/>
              <w:rPr>
                <w:rFonts w:ascii="Malgun Gothic" w:eastAsia="Malgun Gothic" w:hAnsi="Malgun Gothic" w:cs="Gulim"/>
                <w:b/>
                <w:bCs/>
                <w:kern w:val="0"/>
                <w:sz w:val="18"/>
                <w:szCs w:val="18"/>
              </w:rPr>
            </w:pPr>
            <w:r w:rsidRPr="00392B25">
              <w:rPr>
                <w:rFonts w:ascii="Times New Roman" w:eastAsia="Malgun Gothic" w:hAnsi="Times New Roman" w:cs="Times New Roman"/>
                <w:b/>
                <w:bCs/>
                <w:kern w:val="0"/>
                <w:szCs w:val="20"/>
              </w:rPr>
              <w:t>Insert </w:t>
            </w:r>
          </w:p>
        </w:tc>
        <w:tc>
          <w:tcPr>
            <w:tcW w:w="6504" w:type="dxa"/>
            <w:gridSpan w:val="2"/>
            <w:tcBorders>
              <w:top w:val="single" w:sz="2" w:space="0" w:color="000000"/>
              <w:left w:val="single" w:sz="2" w:space="0" w:color="000000"/>
              <w:bottom w:val="single" w:sz="2" w:space="0" w:color="000000"/>
              <w:right w:val="single" w:sz="2" w:space="0" w:color="000000"/>
            </w:tcBorders>
            <w:shd w:val="clear" w:color="auto" w:fill="auto"/>
            <w:hideMark/>
          </w:tcPr>
          <w:p w14:paraId="4104F22B" w14:textId="77777777" w:rsidR="001E28A1" w:rsidRPr="00392B25" w:rsidRDefault="001E28A1" w:rsidP="00633CE8">
            <w:pPr>
              <w:widowControl/>
              <w:wordWrap/>
              <w:autoSpaceDE/>
              <w:autoSpaceDN/>
              <w:spacing w:after="0" w:line="240" w:lineRule="auto"/>
              <w:jc w:val="center"/>
              <w:textAlignment w:val="baseline"/>
              <w:rPr>
                <w:rFonts w:ascii="Malgun Gothic" w:eastAsia="Malgun Gothic" w:hAnsi="Malgun Gothic" w:cs="Gulim"/>
                <w:b/>
                <w:bCs/>
                <w:kern w:val="0"/>
                <w:sz w:val="18"/>
                <w:szCs w:val="18"/>
              </w:rPr>
            </w:pPr>
            <w:r w:rsidRPr="00392B25">
              <w:rPr>
                <w:rFonts w:ascii="Times New Roman" w:eastAsia="Malgun Gothic" w:hAnsi="Times New Roman" w:cs="Times New Roman"/>
                <w:b/>
                <w:bCs/>
                <w:kern w:val="0"/>
                <w:szCs w:val="20"/>
              </w:rPr>
              <w:t>Primer Sequence </w:t>
            </w:r>
          </w:p>
        </w:tc>
      </w:tr>
      <w:tr w:rsidR="001E28A1" w:rsidRPr="000A67E6" w14:paraId="71FBAF56" w14:textId="77777777" w:rsidTr="00633CE8">
        <w:trPr>
          <w:trHeight w:val="301"/>
        </w:trPr>
        <w:tc>
          <w:tcPr>
            <w:tcW w:w="2739" w:type="dxa"/>
            <w:tcBorders>
              <w:top w:val="single" w:sz="2" w:space="0" w:color="000000"/>
              <w:left w:val="single" w:sz="6" w:space="0" w:color="auto"/>
              <w:bottom w:val="single" w:sz="6" w:space="0" w:color="auto"/>
              <w:right w:val="single" w:sz="6" w:space="0" w:color="auto"/>
            </w:tcBorders>
            <w:shd w:val="clear" w:color="auto" w:fill="auto"/>
            <w:hideMark/>
          </w:tcPr>
          <w:p w14:paraId="10A377F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36-713 </w:t>
            </w:r>
          </w:p>
        </w:tc>
        <w:tc>
          <w:tcPr>
            <w:tcW w:w="948" w:type="dxa"/>
            <w:tcBorders>
              <w:top w:val="single" w:sz="2" w:space="0" w:color="000000"/>
              <w:left w:val="single" w:sz="6" w:space="0" w:color="auto"/>
              <w:bottom w:val="single" w:sz="6" w:space="0" w:color="auto"/>
              <w:right w:val="single" w:sz="6" w:space="0" w:color="auto"/>
            </w:tcBorders>
            <w:shd w:val="clear" w:color="auto" w:fill="auto"/>
            <w:hideMark/>
          </w:tcPr>
          <w:p w14:paraId="6A3E406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2" w:space="0" w:color="000000"/>
              <w:left w:val="single" w:sz="6" w:space="0" w:color="auto"/>
              <w:bottom w:val="single" w:sz="6" w:space="0" w:color="auto"/>
              <w:right w:val="single" w:sz="6" w:space="0" w:color="auto"/>
            </w:tcBorders>
            <w:shd w:val="clear" w:color="auto" w:fill="auto"/>
            <w:hideMark/>
          </w:tcPr>
          <w:p w14:paraId="713AA5E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GATGACGACAAGCTTGCCGGTGGAGGTGGAG </w:t>
            </w:r>
          </w:p>
        </w:tc>
      </w:tr>
      <w:tr w:rsidR="001E28A1" w:rsidRPr="000A67E6" w14:paraId="54661AC4" w14:textId="77777777" w:rsidTr="00633CE8">
        <w:trPr>
          <w:trHeight w:val="301"/>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F827266"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A6B8C2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7AEC402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16496903"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C1DC21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157-713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4CACEED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1535DF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GATGACGACAAGCTTCTGTCCAAGCTGCGGG </w:t>
            </w:r>
          </w:p>
        </w:tc>
      </w:tr>
      <w:tr w:rsidR="001E28A1" w:rsidRPr="000A67E6" w14:paraId="08502C84"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4E511D"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C8A81C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8A18AA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5156F2FA"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C8784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230-713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53BA273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77F150A"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GATGACGACAAGCTTCGCCTGGAGGAGCTGG </w:t>
            </w:r>
          </w:p>
        </w:tc>
      </w:tr>
      <w:tr w:rsidR="001E28A1" w:rsidRPr="000A67E6" w14:paraId="53E95995"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B45291"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13D02DD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347A53B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2FDB9EBE"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A1E9061"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364-713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4195BE9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8BE840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GATGACGACAAGCTTCCCGTCATCGTGGAGC </w:t>
            </w:r>
          </w:p>
        </w:tc>
      </w:tr>
      <w:tr w:rsidR="001E28A1" w:rsidRPr="000A67E6" w14:paraId="38D15CFC"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659A38"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FDA1CDA"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5D91AE1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10C944FD"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2E9103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453-713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521F80D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D9FA6A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GATGACGACAAGCTTGTCTCGGCCGTGGACC </w:t>
            </w:r>
          </w:p>
        </w:tc>
      </w:tr>
      <w:tr w:rsidR="001E28A1" w:rsidRPr="000A67E6" w14:paraId="4C05F788"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685C1B"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02A2222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104B0F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26622DC8"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BF5FA4B"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577-713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468FD993"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79ABD7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GATGACGACAAGCTTATCATCATCGGCTGCTTC </w:t>
            </w:r>
          </w:p>
        </w:tc>
      </w:tr>
      <w:tr w:rsidR="001E28A1" w:rsidRPr="000A67E6" w14:paraId="17E94B6D"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831F0F"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044B4E4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5806CCB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5474CE96"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BFF432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36-576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ABF1B1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507FDE0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GATGACGACAAGCTTGCCGGTGGAGGTGGAG </w:t>
            </w:r>
          </w:p>
        </w:tc>
      </w:tr>
      <w:tr w:rsidR="001E28A1" w:rsidRPr="000A67E6" w14:paraId="37945F1E"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2644DC"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72C62C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7CD5F7E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613C27BA"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211C1A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36-363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0E3F605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305FAB5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GATGACGACAAGCTTGCCGGTGGAGGTGGAG </w:t>
            </w:r>
          </w:p>
        </w:tc>
      </w:tr>
      <w:tr w:rsidR="001E28A1" w:rsidRPr="000A67E6" w14:paraId="326775AC"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CCFA96"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1B63B8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716D7F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GTTTTTGTTCGGATCCTCACGCATAGCAGGTG </w:t>
            </w:r>
          </w:p>
        </w:tc>
      </w:tr>
      <w:tr w:rsidR="001E28A1" w:rsidRPr="000A67E6" w14:paraId="6BDB4255"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61A0CA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364-576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063E28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42F5D43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GATGACGACAAGCTTCCCGTCATCGTGGAGC </w:t>
            </w:r>
          </w:p>
        </w:tc>
      </w:tr>
      <w:tr w:rsidR="001E28A1" w:rsidRPr="000A67E6" w14:paraId="3897EECF"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8C967D"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0D760A9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047FDEE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26D7D795"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7B1445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 xml:space="preserve">LRRC4B </w:t>
            </w:r>
            <w:r w:rsidRPr="000A67E6">
              <w:rPr>
                <w:rFonts w:ascii="Symbol" w:eastAsia="Malgun Gothic" w:hAnsi="Symbol" w:cs="Gulim"/>
                <w:kern w:val="0"/>
                <w:szCs w:val="20"/>
              </w:rPr>
              <w:t>D</w:t>
            </w:r>
            <w:r w:rsidRPr="000A67E6">
              <w:rPr>
                <w:rFonts w:ascii="Times New Roman" w:eastAsia="Malgun Gothic" w:hAnsi="Times New Roman" w:cs="Times New Roman"/>
                <w:kern w:val="0"/>
                <w:szCs w:val="20"/>
              </w:rPr>
              <w:t>364-576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6972F2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0F8761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GATGACGACAAGCTTGCCGGTGGAGGTGGAG </w:t>
            </w:r>
          </w:p>
        </w:tc>
      </w:tr>
      <w:tr w:rsidR="001E28A1" w:rsidRPr="000A67E6" w14:paraId="61129B86"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762693"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CB2BF2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05B13C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GAAGCAGCCGATGATGATCGCATAGCAGGTGAAATG </w:t>
            </w:r>
          </w:p>
        </w:tc>
      </w:tr>
      <w:tr w:rsidR="001E28A1" w:rsidRPr="000A67E6" w14:paraId="654F54C8"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E5428B"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336805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0CE5C1FA"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CATTTCACCTGCTATGCGATCATCATCGGCTGCTTC </w:t>
            </w:r>
          </w:p>
        </w:tc>
      </w:tr>
      <w:tr w:rsidR="001E28A1" w:rsidRPr="000A67E6" w14:paraId="1454862B"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746901"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1FED17D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65B9649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GTTTTTGTTCGGATCCTCAGATCTGCGTCTCTTGC </w:t>
            </w:r>
          </w:p>
        </w:tc>
      </w:tr>
      <w:tr w:rsidR="001E28A1" w:rsidRPr="000A67E6" w14:paraId="27CC4ED5"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9ABD18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453-576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1F91DA7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397710C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GATGACGACAAGCTTGTCTCGGCCGTGGACC </w:t>
            </w:r>
          </w:p>
        </w:tc>
      </w:tr>
      <w:tr w:rsidR="001E28A1" w:rsidRPr="000A67E6" w14:paraId="10640613"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F90A5B"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40F421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3868327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07FEB54E"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849C56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484-576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12679E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6C1F4DF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GATGACGACAAGCTTTACACCTACTTCACCACGGTG </w:t>
            </w:r>
          </w:p>
        </w:tc>
      </w:tr>
      <w:tr w:rsidR="001E28A1" w:rsidRPr="000A67E6" w14:paraId="7F4D0255"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E2A35"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02607E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7E0ACC5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43419665"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85F7F0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LRRC4B 498-576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1298E4A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0E8945A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GATGACGACAAGCTTCAGCCCGGAGAGGAGG </w:t>
            </w:r>
          </w:p>
        </w:tc>
      </w:tr>
      <w:tr w:rsidR="001E28A1" w:rsidRPr="000A67E6" w14:paraId="3696C722"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337729"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F6F2AE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6CD8C9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5937CD05"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62342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LRRC4C 354-527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F76821F"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406AB89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GATGACGACAAGCTTCCGGTGATTGTGGAGCC </w:t>
            </w:r>
          </w:p>
        </w:tc>
      </w:tr>
      <w:tr w:rsidR="001E28A1" w:rsidRPr="000A67E6" w14:paraId="4EF895BB"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C12F0E"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A36F7B1"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9C8FF58"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GTTTTTGTTCGGATCCTCATTTGGTAGTCTTCATGACC </w:t>
            </w:r>
          </w:p>
        </w:tc>
      </w:tr>
      <w:tr w:rsidR="001E28A1" w:rsidRPr="000A67E6" w14:paraId="16BD8F0C"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94FAB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LRRC4 353-527 </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B62A81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52D6D531"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GATGACGACAAGCTTCCCTTCATCATGGACGC </w:t>
            </w:r>
          </w:p>
        </w:tc>
      </w:tr>
      <w:tr w:rsidR="001E28A1" w:rsidRPr="000A67E6" w14:paraId="3F70AC61"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257576"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1517E8E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514E2F12"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GTTTTTGTTCGGATCCTCACTTGGTGGTCTTCATGAC </w:t>
            </w:r>
          </w:p>
        </w:tc>
      </w:tr>
      <w:tr w:rsidR="001E28A1" w:rsidRPr="000A67E6" w14:paraId="573781C2"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91D782" w14:textId="77777777" w:rsidR="001E28A1"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C3567C">
              <w:rPr>
                <w:rFonts w:ascii="Times New Roman" w:eastAsia="Malgun Gothic" w:hAnsi="Times New Roman" w:cs="Times New Roman"/>
                <w:kern w:val="0"/>
                <w:szCs w:val="20"/>
              </w:rPr>
              <w:t xml:space="preserve">LRRC4B 453-576 </w:t>
            </w:r>
          </w:p>
          <w:p w14:paraId="56058100" w14:textId="77777777" w:rsidR="001E28A1" w:rsidRPr="00481350"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lang w:val="fr-CA"/>
              </w:rPr>
            </w:pPr>
            <w:r w:rsidRPr="00C3567C">
              <w:rPr>
                <w:rStyle w:val="ui-provider"/>
                <w:rFonts w:ascii="Times New Roman" w:hAnsi="Times New Roman" w:cs="Times New Roman"/>
              </w:rPr>
              <w:t>(T488A, T489A)</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C32B09F"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FAE9283"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GATGACGACAAGCTTGTCTCGGCCGTGGACC </w:t>
            </w:r>
          </w:p>
        </w:tc>
      </w:tr>
      <w:tr w:rsidR="001E28A1" w:rsidRPr="000A67E6" w14:paraId="1B4E466D"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79C4F9" w14:textId="77777777" w:rsidR="001E28A1" w:rsidRPr="00C3567C" w:rsidRDefault="001E28A1" w:rsidP="00633CE8">
            <w:pPr>
              <w:widowControl/>
              <w:wordWrap/>
              <w:autoSpaceDE/>
              <w:autoSpaceDN/>
              <w:spacing w:after="0" w:line="240" w:lineRule="auto"/>
              <w:jc w:val="left"/>
              <w:rPr>
                <w:rFonts w:ascii="Times New Roman" w:eastAsia="Malgun Gothic" w:hAnsi="Times New Roman" w:cs="Times New Roman"/>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5864199"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6A8F6CD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CACGGTCACGGCCGCGAAGTAGGTGTAG </w:t>
            </w:r>
          </w:p>
        </w:tc>
      </w:tr>
      <w:tr w:rsidR="001E28A1" w:rsidRPr="000A67E6" w14:paraId="2C008283"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F0756D" w14:textId="77777777" w:rsidR="001E28A1" w:rsidRPr="00C3567C" w:rsidRDefault="001E28A1" w:rsidP="00633CE8">
            <w:pPr>
              <w:widowControl/>
              <w:wordWrap/>
              <w:autoSpaceDE/>
              <w:autoSpaceDN/>
              <w:spacing w:after="0" w:line="240" w:lineRule="auto"/>
              <w:jc w:val="left"/>
              <w:rPr>
                <w:rFonts w:ascii="Times New Roman" w:eastAsia="Malgun Gothic" w:hAnsi="Times New Roman" w:cs="Times New Roman"/>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7D5A86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AAAF833"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CTTCGCGGCCGTGACCGTGGAGAC </w:t>
            </w:r>
          </w:p>
        </w:tc>
      </w:tr>
      <w:tr w:rsidR="001E28A1" w:rsidRPr="000A67E6" w14:paraId="378FF2A8"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9BA818" w14:textId="77777777" w:rsidR="001E28A1" w:rsidRPr="00C3567C" w:rsidRDefault="001E28A1" w:rsidP="00633CE8">
            <w:pPr>
              <w:widowControl/>
              <w:wordWrap/>
              <w:autoSpaceDE/>
              <w:autoSpaceDN/>
              <w:spacing w:after="0" w:line="240" w:lineRule="auto"/>
              <w:jc w:val="left"/>
              <w:rPr>
                <w:rFonts w:ascii="Times New Roman" w:eastAsia="Malgun Gothic" w:hAnsi="Times New Roman" w:cs="Times New Roman"/>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08C65A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152495B5"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0FB2E698" w14:textId="77777777" w:rsidTr="00633CE8">
        <w:trPr>
          <w:trHeight w:val="301"/>
        </w:trPr>
        <w:tc>
          <w:tcPr>
            <w:tcW w:w="273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5CEFD3" w14:textId="77777777" w:rsidR="001E28A1" w:rsidRPr="00C3567C"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C3567C">
              <w:rPr>
                <w:rFonts w:ascii="Times New Roman" w:eastAsia="Malgun Gothic" w:hAnsi="Times New Roman" w:cs="Times New Roman"/>
                <w:kern w:val="0"/>
                <w:szCs w:val="20"/>
              </w:rPr>
              <w:t xml:space="preserve">LRRC4B 453-576 </w:t>
            </w:r>
          </w:p>
          <w:p w14:paraId="10692E7F" w14:textId="77777777" w:rsidR="001E28A1" w:rsidRPr="00C3567C" w:rsidRDefault="001E28A1" w:rsidP="00633CE8">
            <w:pPr>
              <w:widowControl/>
              <w:wordWrap/>
              <w:autoSpaceDE/>
              <w:autoSpaceDN/>
              <w:spacing w:after="0" w:line="240" w:lineRule="auto"/>
              <w:textAlignment w:val="baseline"/>
              <w:rPr>
                <w:rFonts w:ascii="Times New Roman" w:eastAsia="Malgun Gothic" w:hAnsi="Times New Roman" w:cs="Times New Roman"/>
                <w:kern w:val="0"/>
                <w:sz w:val="18"/>
                <w:szCs w:val="18"/>
              </w:rPr>
            </w:pPr>
            <w:r w:rsidRPr="00C3567C">
              <w:rPr>
                <w:rStyle w:val="ui-provider"/>
                <w:rFonts w:ascii="Times New Roman" w:hAnsi="Times New Roman" w:cs="Times New Roman"/>
              </w:rPr>
              <w:t>(T488S, T489S)</w:t>
            </w: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2E29847F"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For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09CCC51F"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GATGACGACAAGCTTGTCTCGGCCGTGGACC </w:t>
            </w:r>
          </w:p>
        </w:tc>
      </w:tr>
      <w:tr w:rsidR="001E28A1" w:rsidRPr="000A67E6" w14:paraId="252CD781"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450EC3"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3D543BDC"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InRev1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63894BC6"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GTCTCCACGGTCACAGACGAGAAGTAGGTGTAG </w:t>
            </w:r>
          </w:p>
        </w:tc>
      </w:tr>
      <w:tr w:rsidR="001E28A1" w:rsidRPr="000A67E6" w14:paraId="693E88ED"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542AE8"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6BFEE537"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InFor1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2CAC4E24"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CTACACCTACTTCTCGTCTGTGACCGTGGAGAC </w:t>
            </w:r>
          </w:p>
        </w:tc>
      </w:tr>
      <w:tr w:rsidR="001E28A1" w:rsidRPr="000A67E6" w14:paraId="30AFD484"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17E1BD"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723BC9E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InRev2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7ABC9BBE"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CAGACACCGTCAGACGAGGGCCCTG </w:t>
            </w:r>
          </w:p>
        </w:tc>
      </w:tr>
      <w:tr w:rsidR="001E28A1" w:rsidRPr="000A67E6" w14:paraId="6FFC64C4" w14:textId="77777777" w:rsidTr="00633CE8">
        <w:trPr>
          <w:trHeight w:val="30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78959B"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6" w:space="0" w:color="auto"/>
              <w:right w:val="single" w:sz="6" w:space="0" w:color="auto"/>
            </w:tcBorders>
            <w:shd w:val="clear" w:color="auto" w:fill="auto"/>
            <w:hideMark/>
          </w:tcPr>
          <w:p w14:paraId="01104A5B"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InFor2 </w:t>
            </w:r>
          </w:p>
        </w:tc>
        <w:tc>
          <w:tcPr>
            <w:tcW w:w="5556" w:type="dxa"/>
            <w:tcBorders>
              <w:top w:val="single" w:sz="6" w:space="0" w:color="auto"/>
              <w:left w:val="single" w:sz="6" w:space="0" w:color="auto"/>
              <w:bottom w:val="single" w:sz="6" w:space="0" w:color="auto"/>
              <w:right w:val="single" w:sz="6" w:space="0" w:color="auto"/>
            </w:tcBorders>
            <w:shd w:val="clear" w:color="auto" w:fill="auto"/>
            <w:hideMark/>
          </w:tcPr>
          <w:p w14:paraId="69013FE0"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CAGGGCCCTCGTCTGACGGTGTCTG </w:t>
            </w:r>
          </w:p>
        </w:tc>
      </w:tr>
      <w:tr w:rsidR="001E28A1" w:rsidRPr="000A67E6" w14:paraId="5EE173B1" w14:textId="77777777" w:rsidTr="00633CE8">
        <w:trPr>
          <w:trHeight w:val="301"/>
        </w:trPr>
        <w:tc>
          <w:tcPr>
            <w:tcW w:w="0" w:type="auto"/>
            <w:tcBorders>
              <w:top w:val="single" w:sz="6" w:space="0" w:color="auto"/>
              <w:left w:val="single" w:sz="6" w:space="0" w:color="auto"/>
              <w:bottom w:val="single" w:sz="4" w:space="0" w:color="auto"/>
              <w:right w:val="single" w:sz="6" w:space="0" w:color="auto"/>
            </w:tcBorders>
            <w:shd w:val="clear" w:color="auto" w:fill="auto"/>
            <w:vAlign w:val="center"/>
            <w:hideMark/>
          </w:tcPr>
          <w:p w14:paraId="40B2AA31" w14:textId="77777777" w:rsidR="001E28A1" w:rsidRPr="000A67E6" w:rsidRDefault="001E28A1" w:rsidP="00633CE8">
            <w:pPr>
              <w:widowControl/>
              <w:wordWrap/>
              <w:autoSpaceDE/>
              <w:autoSpaceDN/>
              <w:spacing w:after="0" w:line="240" w:lineRule="auto"/>
              <w:jc w:val="left"/>
              <w:rPr>
                <w:rFonts w:ascii="Malgun Gothic" w:eastAsia="Malgun Gothic" w:hAnsi="Malgun Gothic" w:cs="Gulim"/>
                <w:kern w:val="0"/>
                <w:sz w:val="18"/>
                <w:szCs w:val="18"/>
              </w:rPr>
            </w:pPr>
          </w:p>
        </w:tc>
        <w:tc>
          <w:tcPr>
            <w:tcW w:w="948" w:type="dxa"/>
            <w:tcBorders>
              <w:top w:val="single" w:sz="6" w:space="0" w:color="auto"/>
              <w:left w:val="single" w:sz="6" w:space="0" w:color="auto"/>
              <w:bottom w:val="single" w:sz="4" w:space="0" w:color="auto"/>
              <w:right w:val="single" w:sz="6" w:space="0" w:color="auto"/>
            </w:tcBorders>
            <w:shd w:val="clear" w:color="auto" w:fill="auto"/>
            <w:hideMark/>
          </w:tcPr>
          <w:p w14:paraId="2137DE5D"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Rev </w:t>
            </w:r>
          </w:p>
        </w:tc>
        <w:tc>
          <w:tcPr>
            <w:tcW w:w="5556" w:type="dxa"/>
            <w:tcBorders>
              <w:top w:val="single" w:sz="6" w:space="0" w:color="auto"/>
              <w:left w:val="single" w:sz="6" w:space="0" w:color="auto"/>
              <w:bottom w:val="single" w:sz="4" w:space="0" w:color="auto"/>
              <w:right w:val="single" w:sz="6" w:space="0" w:color="auto"/>
            </w:tcBorders>
            <w:shd w:val="clear" w:color="auto" w:fill="auto"/>
            <w:hideMark/>
          </w:tcPr>
          <w:p w14:paraId="775A50FA" w14:textId="77777777" w:rsidR="001E28A1" w:rsidRPr="000A67E6" w:rsidRDefault="001E28A1" w:rsidP="00633CE8">
            <w:pPr>
              <w:widowControl/>
              <w:wordWrap/>
              <w:autoSpaceDE/>
              <w:autoSpaceDN/>
              <w:spacing w:after="0" w:line="240" w:lineRule="auto"/>
              <w:textAlignment w:val="baseline"/>
              <w:rPr>
                <w:rFonts w:ascii="Malgun Gothic" w:eastAsia="Malgun Gothic" w:hAnsi="Malgun Gothic" w:cs="Gulim"/>
                <w:kern w:val="0"/>
                <w:sz w:val="18"/>
                <w:szCs w:val="18"/>
              </w:rPr>
            </w:pPr>
            <w:r w:rsidRPr="000A67E6">
              <w:rPr>
                <w:rFonts w:ascii="Times New Roman" w:eastAsia="Malgun Gothic" w:hAnsi="Times New Roman" w:cs="Times New Roman"/>
                <w:kern w:val="0"/>
                <w:szCs w:val="20"/>
              </w:rPr>
              <w:t>GTTTTTGTTCGGATCCTCATTTGGTGGTCTTCATG </w:t>
            </w:r>
          </w:p>
        </w:tc>
      </w:tr>
      <w:tr w:rsidR="001E28A1" w:rsidRPr="000A67E6" w14:paraId="2EF3C711" w14:textId="77777777" w:rsidTr="00633CE8">
        <w:trPr>
          <w:trHeight w:val="301"/>
        </w:trPr>
        <w:tc>
          <w:tcPr>
            <w:tcW w:w="27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20244C"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 xml:space="preserve">LRRC4B 36-713 </w:t>
            </w:r>
          </w:p>
          <w:p w14:paraId="0E1D26AB"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(T488A, T489A)</w:t>
            </w: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0F61244C"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For </w:t>
            </w:r>
          </w:p>
        </w:tc>
        <w:tc>
          <w:tcPr>
            <w:tcW w:w="5556" w:type="dxa"/>
            <w:tcBorders>
              <w:top w:val="single" w:sz="4" w:space="0" w:color="auto"/>
              <w:left w:val="single" w:sz="4" w:space="0" w:color="auto"/>
              <w:bottom w:val="single" w:sz="4" w:space="0" w:color="auto"/>
              <w:right w:val="single" w:sz="4" w:space="0" w:color="auto"/>
            </w:tcBorders>
            <w:shd w:val="clear" w:color="auto" w:fill="auto"/>
            <w:hideMark/>
          </w:tcPr>
          <w:p w14:paraId="1CBA379A"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GATGACGACAAGCTTGCCGGTGGAGGTGGAG </w:t>
            </w:r>
          </w:p>
        </w:tc>
      </w:tr>
      <w:tr w:rsidR="001E28A1" w:rsidRPr="000A67E6" w14:paraId="4703A5BF" w14:textId="77777777" w:rsidTr="00633CE8">
        <w:trPr>
          <w:trHeight w:val="3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28B2E3"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096394E5"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InRev </w:t>
            </w:r>
          </w:p>
        </w:tc>
        <w:tc>
          <w:tcPr>
            <w:tcW w:w="5556" w:type="dxa"/>
            <w:tcBorders>
              <w:top w:val="single" w:sz="4" w:space="0" w:color="auto"/>
              <w:left w:val="single" w:sz="4" w:space="0" w:color="auto"/>
              <w:bottom w:val="single" w:sz="4" w:space="0" w:color="auto"/>
              <w:right w:val="single" w:sz="4" w:space="0" w:color="auto"/>
            </w:tcBorders>
            <w:shd w:val="clear" w:color="auto" w:fill="auto"/>
            <w:hideMark/>
          </w:tcPr>
          <w:p w14:paraId="4C53D448"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CACGGTCACGGCCGCGAAGTAGGTGTAG </w:t>
            </w:r>
          </w:p>
        </w:tc>
      </w:tr>
      <w:tr w:rsidR="001E28A1" w:rsidRPr="000A67E6" w14:paraId="3371B1AF" w14:textId="77777777" w:rsidTr="00633CE8">
        <w:trPr>
          <w:trHeight w:val="3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FA7730"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30BB4E5F"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InFor </w:t>
            </w:r>
          </w:p>
        </w:tc>
        <w:tc>
          <w:tcPr>
            <w:tcW w:w="5556" w:type="dxa"/>
            <w:tcBorders>
              <w:top w:val="single" w:sz="4" w:space="0" w:color="auto"/>
              <w:left w:val="single" w:sz="4" w:space="0" w:color="auto"/>
              <w:bottom w:val="single" w:sz="4" w:space="0" w:color="auto"/>
              <w:right w:val="single" w:sz="4" w:space="0" w:color="auto"/>
            </w:tcBorders>
            <w:shd w:val="clear" w:color="auto" w:fill="auto"/>
            <w:hideMark/>
          </w:tcPr>
          <w:p w14:paraId="1CBA5593"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CTACACCTACTTCGCGGCCGTGACCGTG </w:t>
            </w:r>
          </w:p>
        </w:tc>
      </w:tr>
      <w:tr w:rsidR="001E28A1" w:rsidRPr="000A67E6" w14:paraId="6340E8C4" w14:textId="77777777" w:rsidTr="00633CE8">
        <w:trPr>
          <w:trHeight w:val="3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BA52C7"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hideMark/>
          </w:tcPr>
          <w:p w14:paraId="26066BB8"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Rev </w:t>
            </w:r>
          </w:p>
        </w:tc>
        <w:tc>
          <w:tcPr>
            <w:tcW w:w="5556" w:type="dxa"/>
            <w:tcBorders>
              <w:top w:val="single" w:sz="4" w:space="0" w:color="auto"/>
              <w:left w:val="single" w:sz="4" w:space="0" w:color="auto"/>
              <w:bottom w:val="single" w:sz="4" w:space="0" w:color="auto"/>
              <w:right w:val="single" w:sz="4" w:space="0" w:color="auto"/>
            </w:tcBorders>
            <w:shd w:val="clear" w:color="auto" w:fill="auto"/>
            <w:hideMark/>
          </w:tcPr>
          <w:p w14:paraId="5F5F3A00"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GTTTTTGTTCGGATCCTCAGATCTGCGTCTCTTGC </w:t>
            </w:r>
          </w:p>
        </w:tc>
      </w:tr>
      <w:tr w:rsidR="001E28A1" w:rsidRPr="000A67E6" w14:paraId="45D5DC19" w14:textId="77777777" w:rsidTr="00633CE8">
        <w:trPr>
          <w:trHeight w:val="301"/>
        </w:trPr>
        <w:tc>
          <w:tcPr>
            <w:tcW w:w="0" w:type="auto"/>
            <w:vMerge w:val="restart"/>
            <w:tcBorders>
              <w:top w:val="single" w:sz="4" w:space="0" w:color="auto"/>
              <w:left w:val="single" w:sz="4" w:space="0" w:color="auto"/>
              <w:right w:val="single" w:sz="4" w:space="0" w:color="auto"/>
            </w:tcBorders>
            <w:shd w:val="clear" w:color="auto" w:fill="auto"/>
            <w:vAlign w:val="center"/>
          </w:tcPr>
          <w:p w14:paraId="4C2E8E14"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FAM19A5 (R58A, R59A)</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10D7E2B"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For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6DADF67C"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CAGCCAGCCTGCCGCCACGATC</w:t>
            </w:r>
          </w:p>
        </w:tc>
      </w:tr>
      <w:tr w:rsidR="001E28A1" w:rsidRPr="000A67E6" w14:paraId="47535155" w14:textId="77777777" w:rsidTr="00633CE8">
        <w:trPr>
          <w:trHeight w:val="301"/>
        </w:trPr>
        <w:tc>
          <w:tcPr>
            <w:tcW w:w="0" w:type="auto"/>
            <w:vMerge/>
            <w:tcBorders>
              <w:left w:val="single" w:sz="4" w:space="0" w:color="auto"/>
              <w:right w:val="single" w:sz="4" w:space="0" w:color="auto"/>
            </w:tcBorders>
            <w:shd w:val="clear" w:color="auto" w:fill="auto"/>
            <w:vAlign w:val="center"/>
          </w:tcPr>
          <w:p w14:paraId="38697809"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12EB9A7"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InRev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389500FA"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GATCGTGGCGGCAGGCTGGCTG</w:t>
            </w:r>
          </w:p>
        </w:tc>
      </w:tr>
      <w:tr w:rsidR="001E28A1" w:rsidRPr="000A67E6" w14:paraId="5E14B9FD" w14:textId="77777777" w:rsidTr="00633CE8">
        <w:trPr>
          <w:trHeight w:val="301"/>
        </w:trPr>
        <w:tc>
          <w:tcPr>
            <w:tcW w:w="0" w:type="auto"/>
            <w:vMerge/>
            <w:tcBorders>
              <w:left w:val="single" w:sz="4" w:space="0" w:color="auto"/>
              <w:right w:val="single" w:sz="4" w:space="0" w:color="auto"/>
            </w:tcBorders>
            <w:shd w:val="clear" w:color="auto" w:fill="auto"/>
            <w:vAlign w:val="center"/>
          </w:tcPr>
          <w:p w14:paraId="626413E7"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45C5F95"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InFor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56CBA8BA"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ATGGAGACAGACACACTCCTGCTATGGGTACTG</w:t>
            </w:r>
          </w:p>
        </w:tc>
      </w:tr>
      <w:tr w:rsidR="001E28A1" w:rsidRPr="000A67E6" w14:paraId="72842AE3" w14:textId="77777777" w:rsidTr="00633CE8">
        <w:trPr>
          <w:trHeight w:val="301"/>
        </w:trPr>
        <w:tc>
          <w:tcPr>
            <w:tcW w:w="0" w:type="auto"/>
            <w:vMerge/>
            <w:tcBorders>
              <w:left w:val="single" w:sz="4" w:space="0" w:color="auto"/>
              <w:bottom w:val="single" w:sz="4" w:space="0" w:color="auto"/>
              <w:right w:val="single" w:sz="4" w:space="0" w:color="auto"/>
            </w:tcBorders>
            <w:shd w:val="clear" w:color="auto" w:fill="auto"/>
            <w:vAlign w:val="center"/>
          </w:tcPr>
          <w:p w14:paraId="5C30179E"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C06FA24"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Rev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72B70693"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CAGTACCCATAGCAGGAGTGTGTCTGTCTCCAT</w:t>
            </w:r>
          </w:p>
        </w:tc>
      </w:tr>
      <w:tr w:rsidR="001E28A1" w:rsidRPr="000A67E6" w14:paraId="13238B5E" w14:textId="77777777" w:rsidTr="00633CE8">
        <w:trPr>
          <w:trHeight w:val="301"/>
        </w:trPr>
        <w:tc>
          <w:tcPr>
            <w:tcW w:w="0" w:type="auto"/>
            <w:vMerge w:val="restart"/>
            <w:tcBorders>
              <w:top w:val="single" w:sz="4" w:space="0" w:color="auto"/>
              <w:left w:val="single" w:sz="4" w:space="0" w:color="auto"/>
              <w:right w:val="single" w:sz="4" w:space="0" w:color="auto"/>
            </w:tcBorders>
            <w:shd w:val="clear" w:color="auto" w:fill="auto"/>
            <w:vAlign w:val="center"/>
          </w:tcPr>
          <w:p w14:paraId="536E3F79"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FAM19A5 (R125A, K127A)</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785EC48"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For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77C67280" w14:textId="77777777" w:rsidR="001E28A1" w:rsidRPr="00FB061D" w:rsidRDefault="001E28A1" w:rsidP="00633CE8">
            <w:pPr>
              <w:widowControl/>
              <w:tabs>
                <w:tab w:val="left" w:pos="580"/>
              </w:tabs>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CGGGGCCATAGCCACCACCACGGTCTC</w:t>
            </w:r>
          </w:p>
        </w:tc>
      </w:tr>
      <w:tr w:rsidR="001E28A1" w:rsidRPr="000A67E6" w14:paraId="4ACAF62C" w14:textId="77777777" w:rsidTr="00633CE8">
        <w:trPr>
          <w:trHeight w:val="301"/>
        </w:trPr>
        <w:tc>
          <w:tcPr>
            <w:tcW w:w="0" w:type="auto"/>
            <w:vMerge/>
            <w:tcBorders>
              <w:left w:val="single" w:sz="4" w:space="0" w:color="auto"/>
              <w:right w:val="single" w:sz="4" w:space="0" w:color="auto"/>
            </w:tcBorders>
            <w:shd w:val="clear" w:color="auto" w:fill="auto"/>
            <w:vAlign w:val="center"/>
          </w:tcPr>
          <w:p w14:paraId="55A65A28"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9DD9588"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InRev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74BE7CE9"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GAACGAAATAGACAGATCGCTGAGATAGGTGCCTCAC</w:t>
            </w:r>
          </w:p>
        </w:tc>
      </w:tr>
      <w:tr w:rsidR="001E28A1" w:rsidRPr="000A67E6" w14:paraId="43EA3304" w14:textId="77777777" w:rsidTr="00633CE8">
        <w:trPr>
          <w:trHeight w:val="301"/>
        </w:trPr>
        <w:tc>
          <w:tcPr>
            <w:tcW w:w="0" w:type="auto"/>
            <w:vMerge/>
            <w:tcBorders>
              <w:left w:val="single" w:sz="4" w:space="0" w:color="auto"/>
              <w:right w:val="single" w:sz="4" w:space="0" w:color="auto"/>
            </w:tcBorders>
            <w:shd w:val="clear" w:color="auto" w:fill="auto"/>
            <w:vAlign w:val="center"/>
          </w:tcPr>
          <w:p w14:paraId="6752D5D1"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6FE198FA"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InFor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3CB697CC"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GTGAGGCACCTATCTCAGCGATCTGTCTATTTCGTTC</w:t>
            </w:r>
          </w:p>
        </w:tc>
      </w:tr>
      <w:tr w:rsidR="001E28A1" w:rsidRPr="000A67E6" w14:paraId="11E437EF" w14:textId="77777777" w:rsidTr="00633CE8">
        <w:trPr>
          <w:trHeight w:val="301"/>
        </w:trPr>
        <w:tc>
          <w:tcPr>
            <w:tcW w:w="0" w:type="auto"/>
            <w:vMerge/>
            <w:tcBorders>
              <w:left w:val="single" w:sz="4" w:space="0" w:color="auto"/>
              <w:bottom w:val="single" w:sz="4" w:space="0" w:color="auto"/>
              <w:right w:val="single" w:sz="4" w:space="0" w:color="auto"/>
            </w:tcBorders>
            <w:shd w:val="clear" w:color="auto" w:fill="auto"/>
            <w:vAlign w:val="center"/>
          </w:tcPr>
          <w:p w14:paraId="0AB40C5A"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84AA1C0"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Rev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222C206A"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GAGACCGTGGTGGTGGCTATGGCCCCG</w:t>
            </w:r>
          </w:p>
        </w:tc>
      </w:tr>
      <w:tr w:rsidR="001E28A1" w:rsidRPr="000A67E6" w14:paraId="173584E6" w14:textId="77777777" w:rsidTr="00633CE8">
        <w:trPr>
          <w:trHeight w:val="301"/>
        </w:trPr>
        <w:tc>
          <w:tcPr>
            <w:tcW w:w="0" w:type="auto"/>
            <w:vMerge w:val="restart"/>
            <w:tcBorders>
              <w:top w:val="single" w:sz="4" w:space="0" w:color="auto"/>
              <w:left w:val="single" w:sz="4" w:space="0" w:color="auto"/>
              <w:right w:val="single" w:sz="4" w:space="0" w:color="auto"/>
            </w:tcBorders>
            <w:shd w:val="clear" w:color="auto" w:fill="auto"/>
            <w:vAlign w:val="center"/>
          </w:tcPr>
          <w:p w14:paraId="7B4292DA"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PTPRF (30-1263)</w:t>
            </w: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4408BCE4"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For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1E434EDF"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GTTCCACTGGTGACAAGCTTGACAGCAAACCTGTC</w:t>
            </w:r>
          </w:p>
        </w:tc>
      </w:tr>
      <w:tr w:rsidR="001E28A1" w:rsidRPr="000A67E6" w14:paraId="468EF18F" w14:textId="77777777" w:rsidTr="00633CE8">
        <w:trPr>
          <w:trHeight w:val="301"/>
        </w:trPr>
        <w:tc>
          <w:tcPr>
            <w:tcW w:w="0" w:type="auto"/>
            <w:vMerge/>
            <w:tcBorders>
              <w:left w:val="single" w:sz="4" w:space="0" w:color="auto"/>
              <w:bottom w:val="single" w:sz="4" w:space="0" w:color="auto"/>
              <w:right w:val="single" w:sz="4" w:space="0" w:color="auto"/>
            </w:tcBorders>
            <w:shd w:val="clear" w:color="auto" w:fill="auto"/>
            <w:vAlign w:val="center"/>
          </w:tcPr>
          <w:p w14:paraId="7B3834C2" w14:textId="77777777" w:rsidR="001E28A1" w:rsidRPr="00FB061D" w:rsidRDefault="001E28A1" w:rsidP="00633CE8">
            <w:pPr>
              <w:widowControl/>
              <w:wordWrap/>
              <w:autoSpaceDE/>
              <w:autoSpaceDN/>
              <w:spacing w:after="0" w:line="240" w:lineRule="auto"/>
              <w:jc w:val="left"/>
              <w:rPr>
                <w:rFonts w:ascii="Times New Roman" w:eastAsia="Malgun Gothic" w:hAnsi="Times New Roman" w:cs="Times New Roman"/>
                <w:kern w:val="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auto"/>
          </w:tcPr>
          <w:p w14:paraId="364CE213" w14:textId="77777777" w:rsidR="001E28A1" w:rsidRPr="00FB061D" w:rsidRDefault="001E28A1" w:rsidP="00633CE8">
            <w:pPr>
              <w:widowControl/>
              <w:wordWrap/>
              <w:autoSpaceDE/>
              <w:autoSpaceDN/>
              <w:spacing w:after="0" w:line="240" w:lineRule="auto"/>
              <w:textAlignment w:val="baseline"/>
              <w:rPr>
                <w:rFonts w:ascii="Times New Roman" w:eastAsia="Malgun Gothic" w:hAnsi="Times New Roman" w:cs="Times New Roman"/>
                <w:kern w:val="0"/>
                <w:szCs w:val="20"/>
              </w:rPr>
            </w:pPr>
            <w:r w:rsidRPr="00FB061D">
              <w:rPr>
                <w:rFonts w:ascii="Times New Roman" w:eastAsia="Malgun Gothic" w:hAnsi="Times New Roman" w:cs="Times New Roman"/>
                <w:kern w:val="0"/>
                <w:szCs w:val="20"/>
              </w:rPr>
              <w:t>Rev </w:t>
            </w:r>
          </w:p>
        </w:tc>
        <w:tc>
          <w:tcPr>
            <w:tcW w:w="5556" w:type="dxa"/>
            <w:tcBorders>
              <w:top w:val="single" w:sz="4" w:space="0" w:color="auto"/>
              <w:left w:val="single" w:sz="4" w:space="0" w:color="auto"/>
              <w:bottom w:val="single" w:sz="4" w:space="0" w:color="auto"/>
              <w:right w:val="single" w:sz="4" w:space="0" w:color="auto"/>
            </w:tcBorders>
            <w:shd w:val="clear" w:color="auto" w:fill="auto"/>
          </w:tcPr>
          <w:p w14:paraId="3E89C673" w14:textId="77777777" w:rsidR="001E28A1" w:rsidRPr="00FB061D" w:rsidRDefault="001E28A1" w:rsidP="00633CE8">
            <w:pPr>
              <w:widowControl/>
              <w:tabs>
                <w:tab w:val="left" w:pos="1240"/>
              </w:tabs>
              <w:wordWrap/>
              <w:autoSpaceDE/>
              <w:autoSpaceDN/>
              <w:spacing w:after="0" w:line="240" w:lineRule="auto"/>
              <w:textAlignment w:val="baseline"/>
              <w:rPr>
                <w:rFonts w:ascii="Times New Roman" w:eastAsia="Malgun Gothic" w:hAnsi="Times New Roman" w:cs="Times New Roman"/>
                <w:kern w:val="0"/>
                <w:szCs w:val="20"/>
              </w:rPr>
            </w:pPr>
            <w:r w:rsidRPr="00FB061D">
              <w:rPr>
                <w:rStyle w:val="ui-provider"/>
                <w:rFonts w:ascii="Times New Roman" w:hAnsi="Times New Roman" w:cs="Times New Roman"/>
                <w:szCs w:val="20"/>
              </w:rPr>
              <w:t>CCACCGCCGAATTCCCACAGCATCTCCGGC</w:t>
            </w:r>
          </w:p>
        </w:tc>
      </w:tr>
    </w:tbl>
    <w:p w14:paraId="74D5D53C" w14:textId="77777777" w:rsidR="001E28A1" w:rsidRPr="004119E8" w:rsidRDefault="001E28A1" w:rsidP="001E28A1">
      <w:pPr>
        <w:spacing w:line="480" w:lineRule="auto"/>
        <w:rPr>
          <w:rFonts w:ascii="Times New Roman" w:hAnsi="Times New Roman" w:cs="Times New Roman"/>
          <w:b/>
          <w:sz w:val="24"/>
          <w:szCs w:val="24"/>
        </w:rPr>
      </w:pPr>
    </w:p>
    <w:p w14:paraId="4A625A47" w14:textId="77777777" w:rsidR="001E28A1" w:rsidRPr="00067449" w:rsidRDefault="001E28A1" w:rsidP="001E28A1">
      <w:pPr>
        <w:spacing w:line="480" w:lineRule="auto"/>
        <w:rPr>
          <w:rFonts w:ascii="Times New Roman" w:eastAsiaTheme="minorHAnsi" w:hAnsi="Times New Roman" w:cs="Times New Roman"/>
          <w:b/>
          <w:iCs/>
          <w:kern w:val="0"/>
          <w:sz w:val="24"/>
          <w:szCs w:val="24"/>
        </w:rPr>
      </w:pPr>
      <w:r>
        <w:rPr>
          <w:rFonts w:ascii="Times New Roman" w:hAnsi="Times New Roman" w:cs="Times New Roman" w:hint="eastAsia"/>
          <w:b/>
          <w:sz w:val="24"/>
          <w:szCs w:val="24"/>
        </w:rPr>
        <w:t>T</w:t>
      </w:r>
      <w:r w:rsidRPr="00772E99">
        <w:rPr>
          <w:rFonts w:ascii="Times New Roman" w:eastAsiaTheme="minorHAnsi" w:hAnsi="Times New Roman" w:cs="Times New Roman"/>
          <w:b/>
          <w:iCs/>
          <w:kern w:val="0"/>
          <w:sz w:val="24"/>
          <w:szCs w:val="24"/>
        </w:rPr>
        <w:t>able S</w:t>
      </w:r>
      <w:r>
        <w:rPr>
          <w:rFonts w:ascii="Times New Roman" w:eastAsiaTheme="minorHAnsi" w:hAnsi="Times New Roman" w:cs="Times New Roman"/>
          <w:b/>
          <w:iCs/>
          <w:kern w:val="0"/>
          <w:sz w:val="24"/>
          <w:szCs w:val="24"/>
        </w:rPr>
        <w:t>2</w:t>
      </w:r>
      <w:r w:rsidRPr="00772E99">
        <w:rPr>
          <w:rFonts w:ascii="Times New Roman" w:eastAsiaTheme="minorHAnsi" w:hAnsi="Times New Roman" w:cs="Times New Roman"/>
          <w:b/>
          <w:iCs/>
          <w:kern w:val="0"/>
          <w:sz w:val="24"/>
          <w:szCs w:val="24"/>
        </w:rPr>
        <w:t xml:space="preserve">. </w:t>
      </w:r>
      <w:r>
        <w:rPr>
          <w:rFonts w:ascii="Times New Roman" w:eastAsiaTheme="minorHAnsi" w:hAnsi="Times New Roman" w:cs="Times New Roman"/>
          <w:b/>
          <w:iCs/>
          <w:kern w:val="0"/>
          <w:sz w:val="24"/>
          <w:szCs w:val="24"/>
        </w:rPr>
        <w:t xml:space="preserve">The aa </w:t>
      </w:r>
      <w:r w:rsidRPr="003721B6">
        <w:rPr>
          <w:rFonts w:ascii="Times New Roman" w:eastAsiaTheme="minorHAnsi" w:hAnsi="Times New Roman" w:cs="Times New Roman"/>
          <w:b/>
          <w:iCs/>
          <w:kern w:val="0"/>
          <w:sz w:val="24"/>
          <w:szCs w:val="24"/>
        </w:rPr>
        <w:t>sequence of FAM19A5 fragment peptide</w:t>
      </w:r>
      <w:r>
        <w:rPr>
          <w:rFonts w:ascii="Times New Roman" w:eastAsiaTheme="minorHAnsi" w:hAnsi="Times New Roman" w:cs="Times New Roman"/>
          <w:b/>
          <w:iCs/>
          <w:kern w:val="0"/>
          <w:sz w:val="24"/>
          <w:szCs w:val="24"/>
        </w:rPr>
        <w:t>s</w:t>
      </w:r>
    </w:p>
    <w:tbl>
      <w:tblPr>
        <w:tblStyle w:val="TableGrid"/>
        <w:tblW w:w="4970" w:type="pct"/>
        <w:tblLook w:val="04A0" w:firstRow="1" w:lastRow="0" w:firstColumn="1" w:lastColumn="0" w:noHBand="0" w:noVBand="1"/>
      </w:tblPr>
      <w:tblGrid>
        <w:gridCol w:w="1075"/>
        <w:gridCol w:w="2104"/>
        <w:gridCol w:w="1609"/>
        <w:gridCol w:w="5937"/>
      </w:tblGrid>
      <w:tr w:rsidR="001E28A1" w:rsidRPr="003721B6" w14:paraId="390770E6" w14:textId="77777777" w:rsidTr="00633CE8">
        <w:trPr>
          <w:trHeight w:val="351"/>
        </w:trPr>
        <w:tc>
          <w:tcPr>
            <w:tcW w:w="501" w:type="pct"/>
            <w:hideMark/>
          </w:tcPr>
          <w:p w14:paraId="3A2E3CD2"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Name</w:t>
            </w:r>
          </w:p>
        </w:tc>
        <w:tc>
          <w:tcPr>
            <w:tcW w:w="981" w:type="pct"/>
            <w:hideMark/>
          </w:tcPr>
          <w:p w14:paraId="1AE014C4"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Manufacturer</w:t>
            </w:r>
          </w:p>
        </w:tc>
        <w:tc>
          <w:tcPr>
            <w:tcW w:w="750" w:type="pct"/>
          </w:tcPr>
          <w:p w14:paraId="218959D4"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Lot No.</w:t>
            </w:r>
          </w:p>
        </w:tc>
        <w:tc>
          <w:tcPr>
            <w:tcW w:w="2767" w:type="pct"/>
          </w:tcPr>
          <w:p w14:paraId="2D47DD74"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 xml:space="preserve">Amino acid sequence (C → </w:t>
            </w:r>
            <w:r w:rsidRPr="00B14896">
              <w:rPr>
                <w:rFonts w:ascii="Times New Roman" w:hAnsi="Times New Roman" w:cs="Times New Roman"/>
                <w:b/>
                <w:bCs/>
                <w:color w:val="FF0000"/>
                <w:sz w:val="22"/>
              </w:rPr>
              <w:t>S</w:t>
            </w:r>
            <w:r w:rsidRPr="00B14896">
              <w:rPr>
                <w:rFonts w:ascii="Times New Roman" w:hAnsi="Times New Roman" w:cs="Times New Roman"/>
                <w:b/>
                <w:bCs/>
                <w:sz w:val="22"/>
              </w:rPr>
              <w:t>)</w:t>
            </w:r>
          </w:p>
        </w:tc>
      </w:tr>
      <w:tr w:rsidR="001E28A1" w:rsidRPr="003721B6" w14:paraId="6FCCC456" w14:textId="77777777" w:rsidTr="00633CE8">
        <w:trPr>
          <w:trHeight w:val="351"/>
        </w:trPr>
        <w:tc>
          <w:tcPr>
            <w:tcW w:w="501" w:type="pct"/>
          </w:tcPr>
          <w:p w14:paraId="6D830583"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F1</w:t>
            </w:r>
          </w:p>
        </w:tc>
        <w:tc>
          <w:tcPr>
            <w:tcW w:w="981" w:type="pct"/>
          </w:tcPr>
          <w:p w14:paraId="56776A40"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3E33F63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15-103901</w:t>
            </w:r>
          </w:p>
        </w:tc>
        <w:tc>
          <w:tcPr>
            <w:tcW w:w="2767" w:type="pct"/>
          </w:tcPr>
          <w:p w14:paraId="6A7A459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000000"/>
                <w:kern w:val="0"/>
                <w:sz w:val="22"/>
              </w:rPr>
              <w:t>QFLKEGQLAAGT</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EIVTLDR-GGGSC-BSA</w:t>
            </w:r>
          </w:p>
        </w:tc>
      </w:tr>
      <w:tr w:rsidR="001E28A1" w:rsidRPr="003721B6" w14:paraId="0DE7F637" w14:textId="77777777" w:rsidTr="00633CE8">
        <w:trPr>
          <w:trHeight w:val="351"/>
        </w:trPr>
        <w:tc>
          <w:tcPr>
            <w:tcW w:w="501" w:type="pct"/>
          </w:tcPr>
          <w:p w14:paraId="1D951B9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w:t>
            </w:r>
          </w:p>
        </w:tc>
        <w:tc>
          <w:tcPr>
            <w:tcW w:w="981" w:type="pct"/>
          </w:tcPr>
          <w:p w14:paraId="7C4F5B1F"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0B679F1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15-103902</w:t>
            </w:r>
          </w:p>
        </w:tc>
        <w:tc>
          <w:tcPr>
            <w:tcW w:w="2767" w:type="pct"/>
          </w:tcPr>
          <w:p w14:paraId="214FCFE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000000"/>
                <w:kern w:val="0"/>
                <w:sz w:val="22"/>
              </w:rPr>
              <w:t>TLDRDSSQPRRTIARQTAR</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-GGGSC-BSA</w:t>
            </w:r>
          </w:p>
        </w:tc>
      </w:tr>
      <w:tr w:rsidR="001E28A1" w:rsidRPr="003721B6" w14:paraId="7A58B164" w14:textId="77777777" w:rsidTr="00633CE8">
        <w:trPr>
          <w:trHeight w:val="351"/>
        </w:trPr>
        <w:tc>
          <w:tcPr>
            <w:tcW w:w="501" w:type="pct"/>
          </w:tcPr>
          <w:p w14:paraId="16DD43EC"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F3</w:t>
            </w:r>
          </w:p>
        </w:tc>
        <w:tc>
          <w:tcPr>
            <w:tcW w:w="981" w:type="pct"/>
          </w:tcPr>
          <w:p w14:paraId="4183611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68309D93"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15-103903</w:t>
            </w:r>
          </w:p>
        </w:tc>
        <w:tc>
          <w:tcPr>
            <w:tcW w:w="2767" w:type="pct"/>
          </w:tcPr>
          <w:p w14:paraId="2C19F1A9"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000000"/>
                <w:kern w:val="0"/>
                <w:sz w:val="22"/>
              </w:rPr>
              <w:t>TAR</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A</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RKGQIAGTTRARPA-GGGSC-BSA</w:t>
            </w:r>
          </w:p>
        </w:tc>
      </w:tr>
      <w:tr w:rsidR="001E28A1" w:rsidRPr="003721B6" w14:paraId="3BE99798" w14:textId="77777777" w:rsidTr="00633CE8">
        <w:trPr>
          <w:trHeight w:val="351"/>
        </w:trPr>
        <w:tc>
          <w:tcPr>
            <w:tcW w:w="501" w:type="pct"/>
          </w:tcPr>
          <w:p w14:paraId="379A30BB"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F4</w:t>
            </w:r>
          </w:p>
        </w:tc>
        <w:tc>
          <w:tcPr>
            <w:tcW w:w="981" w:type="pct"/>
          </w:tcPr>
          <w:p w14:paraId="314C42E3"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55AEC6D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15-103904</w:t>
            </w:r>
          </w:p>
        </w:tc>
        <w:tc>
          <w:tcPr>
            <w:tcW w:w="2767" w:type="pct"/>
          </w:tcPr>
          <w:p w14:paraId="2D0F3824"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000000"/>
                <w:kern w:val="0"/>
                <w:sz w:val="22"/>
              </w:rPr>
              <w:t>ARPA</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VDARIIKTKQW</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DML-GGGSC-BSA</w:t>
            </w:r>
          </w:p>
        </w:tc>
      </w:tr>
      <w:tr w:rsidR="001E28A1" w:rsidRPr="003721B6" w14:paraId="29C39AB9" w14:textId="77777777" w:rsidTr="00633CE8">
        <w:trPr>
          <w:trHeight w:val="351"/>
        </w:trPr>
        <w:tc>
          <w:tcPr>
            <w:tcW w:w="501" w:type="pct"/>
          </w:tcPr>
          <w:p w14:paraId="0B6965E2"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F5</w:t>
            </w:r>
          </w:p>
        </w:tc>
        <w:tc>
          <w:tcPr>
            <w:tcW w:w="981" w:type="pct"/>
          </w:tcPr>
          <w:p w14:paraId="6576436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0504980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15-103905</w:t>
            </w:r>
          </w:p>
        </w:tc>
        <w:tc>
          <w:tcPr>
            <w:tcW w:w="2767" w:type="pct"/>
          </w:tcPr>
          <w:p w14:paraId="1C48A3E0"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DMLP</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LEGEG</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DLLINRSG-GGGSC-BSA</w:t>
            </w:r>
          </w:p>
        </w:tc>
      </w:tr>
      <w:tr w:rsidR="001E28A1" w:rsidRPr="003721B6" w14:paraId="2309635B" w14:textId="77777777" w:rsidTr="00633CE8">
        <w:trPr>
          <w:trHeight w:val="351"/>
        </w:trPr>
        <w:tc>
          <w:tcPr>
            <w:tcW w:w="501" w:type="pct"/>
          </w:tcPr>
          <w:p w14:paraId="5013769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F6</w:t>
            </w:r>
          </w:p>
        </w:tc>
        <w:tc>
          <w:tcPr>
            <w:tcW w:w="981" w:type="pct"/>
          </w:tcPr>
          <w:p w14:paraId="15B927FE"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750" w:type="pct"/>
          </w:tcPr>
          <w:p w14:paraId="7B400A6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15-103906</w:t>
            </w:r>
          </w:p>
        </w:tc>
        <w:tc>
          <w:tcPr>
            <w:tcW w:w="2767" w:type="pct"/>
          </w:tcPr>
          <w:p w14:paraId="62DBBDB3"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bCs/>
                <w:color w:val="000000"/>
                <w:kern w:val="0"/>
                <w:sz w:val="22"/>
              </w:rPr>
              <w:t>NRSGWT</w:t>
            </w:r>
            <w:r w:rsidRPr="00B14896">
              <w:rPr>
                <w:rFonts w:ascii="Times New Roman" w:hAnsi="Times New Roman" w:cs="Times New Roman"/>
                <w:bCs/>
                <w:color w:val="FF0000"/>
                <w:kern w:val="0"/>
                <w:sz w:val="22"/>
              </w:rPr>
              <w:t>S</w:t>
            </w:r>
            <w:r w:rsidRPr="00B14896">
              <w:rPr>
                <w:rFonts w:ascii="Times New Roman" w:hAnsi="Times New Roman" w:cs="Times New Roman"/>
                <w:bCs/>
                <w:color w:val="000000"/>
                <w:kern w:val="0"/>
                <w:sz w:val="22"/>
              </w:rPr>
              <w:t>TQPGGRIKTTTVS-GGGSC-BSA</w:t>
            </w:r>
          </w:p>
        </w:tc>
      </w:tr>
    </w:tbl>
    <w:p w14:paraId="3A35600B" w14:textId="77777777" w:rsidR="001E28A1" w:rsidRDefault="001E28A1" w:rsidP="001E28A1">
      <w:pPr>
        <w:spacing w:line="480" w:lineRule="auto"/>
        <w:jc w:val="left"/>
        <w:rPr>
          <w:rFonts w:ascii="Times New Roman" w:eastAsiaTheme="minorHAnsi" w:hAnsi="Times New Roman" w:cs="Times New Roman"/>
          <w:bCs/>
          <w:iCs/>
          <w:kern w:val="0"/>
          <w:sz w:val="24"/>
          <w:szCs w:val="24"/>
        </w:rPr>
      </w:pPr>
    </w:p>
    <w:p w14:paraId="2CB25280" w14:textId="77777777" w:rsidR="001E28A1" w:rsidRPr="00067449" w:rsidRDefault="001E28A1" w:rsidP="001E28A1">
      <w:pPr>
        <w:spacing w:line="480" w:lineRule="auto"/>
        <w:jc w:val="left"/>
        <w:rPr>
          <w:rFonts w:ascii="Times New Roman" w:eastAsiaTheme="minorHAnsi" w:hAnsi="Times New Roman" w:cs="Times New Roman"/>
          <w:b/>
          <w:kern w:val="0"/>
          <w:sz w:val="24"/>
          <w:szCs w:val="24"/>
        </w:rPr>
      </w:pPr>
      <w:r w:rsidRPr="00772E99">
        <w:rPr>
          <w:rFonts w:ascii="Times New Roman" w:eastAsiaTheme="minorHAnsi" w:hAnsi="Times New Roman" w:cs="Times New Roman"/>
          <w:b/>
          <w:iCs/>
          <w:kern w:val="0"/>
          <w:sz w:val="24"/>
          <w:szCs w:val="24"/>
        </w:rPr>
        <w:t>Table S</w:t>
      </w:r>
      <w:r>
        <w:rPr>
          <w:rFonts w:ascii="Times New Roman" w:eastAsiaTheme="minorHAnsi" w:hAnsi="Times New Roman" w:cs="Times New Roman"/>
          <w:b/>
          <w:iCs/>
          <w:kern w:val="0"/>
          <w:sz w:val="24"/>
          <w:szCs w:val="24"/>
        </w:rPr>
        <w:t>3</w:t>
      </w:r>
      <w:r w:rsidRPr="00772E99">
        <w:rPr>
          <w:rFonts w:ascii="Times New Roman" w:eastAsiaTheme="minorHAnsi" w:hAnsi="Times New Roman" w:cs="Times New Roman"/>
          <w:b/>
          <w:iCs/>
          <w:kern w:val="0"/>
          <w:sz w:val="24"/>
          <w:szCs w:val="24"/>
        </w:rPr>
        <w:t xml:space="preserve">. </w:t>
      </w:r>
      <w:r>
        <w:rPr>
          <w:rFonts w:ascii="Times New Roman" w:eastAsiaTheme="minorHAnsi" w:hAnsi="Times New Roman" w:cs="Times New Roman"/>
          <w:b/>
          <w:iCs/>
          <w:kern w:val="0"/>
          <w:sz w:val="24"/>
          <w:szCs w:val="24"/>
        </w:rPr>
        <w:t>T</w:t>
      </w:r>
      <w:r w:rsidRPr="009D2127">
        <w:rPr>
          <w:rFonts w:ascii="Times New Roman" w:eastAsiaTheme="minorHAnsi" w:hAnsi="Times New Roman" w:cs="Times New Roman"/>
          <w:b/>
          <w:iCs/>
          <w:kern w:val="0"/>
          <w:sz w:val="24"/>
          <w:szCs w:val="24"/>
        </w:rPr>
        <w:t xml:space="preserve">he </w:t>
      </w:r>
      <w:r>
        <w:rPr>
          <w:rFonts w:ascii="Times New Roman" w:eastAsiaTheme="minorHAnsi" w:hAnsi="Times New Roman" w:cs="Times New Roman"/>
          <w:b/>
          <w:iCs/>
          <w:kern w:val="0"/>
          <w:sz w:val="24"/>
          <w:szCs w:val="24"/>
        </w:rPr>
        <w:t>aa</w:t>
      </w:r>
      <w:r w:rsidRPr="009D2127">
        <w:rPr>
          <w:rFonts w:ascii="Times New Roman" w:eastAsiaTheme="minorHAnsi" w:hAnsi="Times New Roman" w:cs="Times New Roman"/>
          <w:b/>
          <w:iCs/>
          <w:kern w:val="0"/>
          <w:sz w:val="24"/>
          <w:szCs w:val="24"/>
        </w:rPr>
        <w:t xml:space="preserve"> sequences of point-mutated F2 fragments of FAM19A5</w:t>
      </w:r>
      <w:r w:rsidRPr="009D2127" w:rsidDel="009D2127">
        <w:rPr>
          <w:rFonts w:ascii="Times New Roman" w:eastAsiaTheme="minorHAnsi" w:hAnsi="Times New Roman" w:cs="Times New Roman"/>
          <w:b/>
          <w:iCs/>
          <w:kern w:val="0"/>
          <w:sz w:val="24"/>
          <w:szCs w:val="24"/>
        </w:rPr>
        <w:t xml:space="preserve"> </w:t>
      </w:r>
    </w:p>
    <w:tbl>
      <w:tblPr>
        <w:tblStyle w:val="TableGrid"/>
        <w:tblW w:w="4954" w:type="pct"/>
        <w:tblLook w:val="04A0" w:firstRow="1" w:lastRow="0" w:firstColumn="1" w:lastColumn="0" w:noHBand="0" w:noVBand="1"/>
      </w:tblPr>
      <w:tblGrid>
        <w:gridCol w:w="1285"/>
        <w:gridCol w:w="2589"/>
        <w:gridCol w:w="1469"/>
        <w:gridCol w:w="5348"/>
      </w:tblGrid>
      <w:tr w:rsidR="001E28A1" w:rsidRPr="00F81577" w14:paraId="5F3950C6" w14:textId="77777777" w:rsidTr="00633CE8">
        <w:trPr>
          <w:trHeight w:val="344"/>
        </w:trPr>
        <w:tc>
          <w:tcPr>
            <w:tcW w:w="601" w:type="pct"/>
          </w:tcPr>
          <w:p w14:paraId="5013BD6F"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Name</w:t>
            </w:r>
          </w:p>
        </w:tc>
        <w:tc>
          <w:tcPr>
            <w:tcW w:w="1211" w:type="pct"/>
          </w:tcPr>
          <w:p w14:paraId="2057295D"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Manufacturer</w:t>
            </w:r>
          </w:p>
        </w:tc>
        <w:tc>
          <w:tcPr>
            <w:tcW w:w="687" w:type="pct"/>
          </w:tcPr>
          <w:p w14:paraId="4ADA86B0"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Lot No.</w:t>
            </w:r>
          </w:p>
        </w:tc>
        <w:tc>
          <w:tcPr>
            <w:tcW w:w="2501" w:type="pct"/>
          </w:tcPr>
          <w:p w14:paraId="3C6DE6BA" w14:textId="77777777" w:rsidR="001E28A1" w:rsidRPr="00B14896" w:rsidRDefault="001E28A1" w:rsidP="00633CE8">
            <w:pPr>
              <w:jc w:val="center"/>
              <w:rPr>
                <w:rFonts w:ascii="Times New Roman" w:hAnsi="Times New Roman" w:cs="Times New Roman"/>
                <w:b/>
                <w:bCs/>
                <w:sz w:val="22"/>
              </w:rPr>
            </w:pPr>
            <w:r w:rsidRPr="00B14896">
              <w:rPr>
                <w:rFonts w:ascii="Times New Roman" w:hAnsi="Times New Roman" w:cs="Times New Roman"/>
                <w:b/>
                <w:bCs/>
                <w:sz w:val="22"/>
              </w:rPr>
              <w:t>Amino acid sequence</w:t>
            </w:r>
          </w:p>
        </w:tc>
      </w:tr>
      <w:tr w:rsidR="001E28A1" w:rsidRPr="00F81577" w14:paraId="2220D885" w14:textId="77777777" w:rsidTr="00633CE8">
        <w:trPr>
          <w:trHeight w:val="344"/>
        </w:trPr>
        <w:tc>
          <w:tcPr>
            <w:tcW w:w="601" w:type="pct"/>
          </w:tcPr>
          <w:p w14:paraId="34DCA8A7"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F2-01</w:t>
            </w:r>
          </w:p>
        </w:tc>
        <w:tc>
          <w:tcPr>
            <w:tcW w:w="1211" w:type="pct"/>
          </w:tcPr>
          <w:p w14:paraId="103ED7A7"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55E3D1FF"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16-105901</w:t>
            </w:r>
          </w:p>
        </w:tc>
        <w:tc>
          <w:tcPr>
            <w:tcW w:w="2501" w:type="pct"/>
          </w:tcPr>
          <w:p w14:paraId="1FFC038C"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DRDSSQPRRTIARQTARC-BSA</w:t>
            </w:r>
          </w:p>
        </w:tc>
      </w:tr>
      <w:tr w:rsidR="001E28A1" w:rsidRPr="00F81577" w14:paraId="6354CCAC" w14:textId="77777777" w:rsidTr="00633CE8">
        <w:trPr>
          <w:trHeight w:val="344"/>
        </w:trPr>
        <w:tc>
          <w:tcPr>
            <w:tcW w:w="601" w:type="pct"/>
          </w:tcPr>
          <w:p w14:paraId="611F24CE"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F2-02</w:t>
            </w:r>
          </w:p>
        </w:tc>
        <w:tc>
          <w:tcPr>
            <w:tcW w:w="1211" w:type="pct"/>
          </w:tcPr>
          <w:p w14:paraId="02D3DF69"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152E7A3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16-105902</w:t>
            </w:r>
          </w:p>
        </w:tc>
        <w:tc>
          <w:tcPr>
            <w:tcW w:w="2501" w:type="pct"/>
          </w:tcPr>
          <w:p w14:paraId="33126260"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RDSSQPRRTIARQTARC-BSA</w:t>
            </w:r>
          </w:p>
        </w:tc>
      </w:tr>
      <w:tr w:rsidR="001E28A1" w:rsidRPr="00F81577" w14:paraId="227031F7" w14:textId="77777777" w:rsidTr="00633CE8">
        <w:trPr>
          <w:trHeight w:val="344"/>
        </w:trPr>
        <w:tc>
          <w:tcPr>
            <w:tcW w:w="601" w:type="pct"/>
          </w:tcPr>
          <w:p w14:paraId="473CCD7B"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F2-03</w:t>
            </w:r>
          </w:p>
        </w:tc>
        <w:tc>
          <w:tcPr>
            <w:tcW w:w="1211" w:type="pct"/>
          </w:tcPr>
          <w:p w14:paraId="02A3D03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61776A00"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16-105903</w:t>
            </w:r>
          </w:p>
        </w:tc>
        <w:tc>
          <w:tcPr>
            <w:tcW w:w="2501" w:type="pct"/>
          </w:tcPr>
          <w:p w14:paraId="3D2A7FA8"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SSQPRRTIARQTARC-BSA</w:t>
            </w:r>
          </w:p>
        </w:tc>
      </w:tr>
      <w:tr w:rsidR="001E28A1" w:rsidRPr="00F81577" w14:paraId="3DA8B66D" w14:textId="77777777" w:rsidTr="00633CE8">
        <w:trPr>
          <w:trHeight w:val="344"/>
        </w:trPr>
        <w:tc>
          <w:tcPr>
            <w:tcW w:w="601" w:type="pct"/>
          </w:tcPr>
          <w:p w14:paraId="453993B7"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F2-04</w:t>
            </w:r>
          </w:p>
        </w:tc>
        <w:tc>
          <w:tcPr>
            <w:tcW w:w="1211" w:type="pct"/>
          </w:tcPr>
          <w:p w14:paraId="4CE4BC2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7E131AD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16-105904</w:t>
            </w:r>
          </w:p>
        </w:tc>
        <w:tc>
          <w:tcPr>
            <w:tcW w:w="2501" w:type="pct"/>
          </w:tcPr>
          <w:p w14:paraId="3DFA129C"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SQPRRTIARQTARC-BSA</w:t>
            </w:r>
          </w:p>
        </w:tc>
      </w:tr>
      <w:tr w:rsidR="001E28A1" w:rsidRPr="00F81577" w14:paraId="0BDAF3E0" w14:textId="77777777" w:rsidTr="00633CE8">
        <w:trPr>
          <w:trHeight w:val="344"/>
        </w:trPr>
        <w:tc>
          <w:tcPr>
            <w:tcW w:w="601" w:type="pct"/>
          </w:tcPr>
          <w:p w14:paraId="0C6B3F94"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F2-05</w:t>
            </w:r>
          </w:p>
        </w:tc>
        <w:tc>
          <w:tcPr>
            <w:tcW w:w="1211" w:type="pct"/>
          </w:tcPr>
          <w:p w14:paraId="0972CB4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13ED840B"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16-105905</w:t>
            </w:r>
          </w:p>
        </w:tc>
        <w:tc>
          <w:tcPr>
            <w:tcW w:w="2501" w:type="pct"/>
          </w:tcPr>
          <w:p w14:paraId="19EF4947"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QPRRTIARQTARC-BSA</w:t>
            </w:r>
          </w:p>
        </w:tc>
      </w:tr>
      <w:tr w:rsidR="001E28A1" w:rsidRPr="00F81577" w14:paraId="6276E069" w14:textId="77777777" w:rsidTr="00633CE8">
        <w:trPr>
          <w:trHeight w:val="344"/>
        </w:trPr>
        <w:tc>
          <w:tcPr>
            <w:tcW w:w="601" w:type="pct"/>
          </w:tcPr>
          <w:p w14:paraId="69CA8C00"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F2-06</w:t>
            </w:r>
          </w:p>
        </w:tc>
        <w:tc>
          <w:tcPr>
            <w:tcW w:w="1211" w:type="pct"/>
          </w:tcPr>
          <w:p w14:paraId="1A69BB9C"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654F20D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16-105906</w:t>
            </w:r>
          </w:p>
        </w:tc>
        <w:tc>
          <w:tcPr>
            <w:tcW w:w="2501" w:type="pct"/>
          </w:tcPr>
          <w:p w14:paraId="27AAE744"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PRRTIARQTARC-BSA</w:t>
            </w:r>
          </w:p>
        </w:tc>
      </w:tr>
      <w:tr w:rsidR="001E28A1" w:rsidRPr="00F81577" w14:paraId="50A3A725" w14:textId="77777777" w:rsidTr="00633CE8">
        <w:trPr>
          <w:trHeight w:val="344"/>
        </w:trPr>
        <w:tc>
          <w:tcPr>
            <w:tcW w:w="601" w:type="pct"/>
          </w:tcPr>
          <w:p w14:paraId="058C0BA4"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F2-07</w:t>
            </w:r>
          </w:p>
        </w:tc>
        <w:tc>
          <w:tcPr>
            <w:tcW w:w="1211" w:type="pct"/>
          </w:tcPr>
          <w:p w14:paraId="68A750D7"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75D54622"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16-105907</w:t>
            </w:r>
          </w:p>
        </w:tc>
        <w:tc>
          <w:tcPr>
            <w:tcW w:w="2501" w:type="pct"/>
          </w:tcPr>
          <w:p w14:paraId="11F07420"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RRTIARQTARC-BSA</w:t>
            </w:r>
          </w:p>
        </w:tc>
      </w:tr>
      <w:tr w:rsidR="001E28A1" w:rsidRPr="00F81577" w14:paraId="6BE4E8C3" w14:textId="77777777" w:rsidTr="00633CE8">
        <w:trPr>
          <w:trHeight w:val="344"/>
        </w:trPr>
        <w:tc>
          <w:tcPr>
            <w:tcW w:w="601" w:type="pct"/>
          </w:tcPr>
          <w:p w14:paraId="31502723"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F2-08</w:t>
            </w:r>
          </w:p>
        </w:tc>
        <w:tc>
          <w:tcPr>
            <w:tcW w:w="1211" w:type="pct"/>
          </w:tcPr>
          <w:p w14:paraId="6AFA2462"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1952A60F"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16-105908</w:t>
            </w:r>
          </w:p>
        </w:tc>
        <w:tc>
          <w:tcPr>
            <w:tcW w:w="2501" w:type="pct"/>
          </w:tcPr>
          <w:p w14:paraId="12B95B01"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TIARQTARC-BSA</w:t>
            </w:r>
          </w:p>
        </w:tc>
      </w:tr>
      <w:tr w:rsidR="001E28A1" w:rsidRPr="00F81577" w14:paraId="6F4D7557" w14:textId="77777777" w:rsidTr="00633CE8">
        <w:trPr>
          <w:trHeight w:val="344"/>
        </w:trPr>
        <w:tc>
          <w:tcPr>
            <w:tcW w:w="601" w:type="pct"/>
          </w:tcPr>
          <w:p w14:paraId="47C271E8"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F2-09</w:t>
            </w:r>
          </w:p>
        </w:tc>
        <w:tc>
          <w:tcPr>
            <w:tcW w:w="1211" w:type="pct"/>
          </w:tcPr>
          <w:p w14:paraId="0998AEDF"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41794F7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16-105909</w:t>
            </w:r>
          </w:p>
        </w:tc>
        <w:tc>
          <w:tcPr>
            <w:tcW w:w="2501" w:type="pct"/>
          </w:tcPr>
          <w:p w14:paraId="65EA79BF"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TLDRDSSQPRR</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IARQTARC-BSA</w:t>
            </w:r>
          </w:p>
        </w:tc>
      </w:tr>
      <w:tr w:rsidR="001E28A1" w:rsidRPr="00F81577" w14:paraId="4BA8BD04" w14:textId="77777777" w:rsidTr="00633CE8">
        <w:trPr>
          <w:trHeight w:val="344"/>
        </w:trPr>
        <w:tc>
          <w:tcPr>
            <w:tcW w:w="601" w:type="pct"/>
          </w:tcPr>
          <w:p w14:paraId="099B8C76"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lastRenderedPageBreak/>
              <w:t>F2-10</w:t>
            </w:r>
          </w:p>
        </w:tc>
        <w:tc>
          <w:tcPr>
            <w:tcW w:w="1211" w:type="pct"/>
          </w:tcPr>
          <w:p w14:paraId="2F68361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4BF055DE"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16-105910</w:t>
            </w:r>
          </w:p>
        </w:tc>
        <w:tc>
          <w:tcPr>
            <w:tcW w:w="2501" w:type="pct"/>
          </w:tcPr>
          <w:p w14:paraId="5E1AF7FE"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TLDRDSSQPRRT</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ARQTARC-BSA</w:t>
            </w:r>
          </w:p>
        </w:tc>
      </w:tr>
      <w:tr w:rsidR="001E28A1" w:rsidRPr="00F81577" w14:paraId="0FE17C03" w14:textId="77777777" w:rsidTr="00633CE8">
        <w:trPr>
          <w:trHeight w:val="344"/>
        </w:trPr>
        <w:tc>
          <w:tcPr>
            <w:tcW w:w="601" w:type="pct"/>
          </w:tcPr>
          <w:p w14:paraId="236811F4"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F2-11</w:t>
            </w:r>
          </w:p>
        </w:tc>
        <w:tc>
          <w:tcPr>
            <w:tcW w:w="1211" w:type="pct"/>
          </w:tcPr>
          <w:p w14:paraId="6A858CC3"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20760DD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16-105911</w:t>
            </w:r>
          </w:p>
        </w:tc>
        <w:tc>
          <w:tcPr>
            <w:tcW w:w="2501" w:type="pct"/>
          </w:tcPr>
          <w:p w14:paraId="6BFE2515"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TLDRDSSQPRRTI</w:t>
            </w:r>
            <w:r w:rsidRPr="00B14896">
              <w:rPr>
                <w:rFonts w:ascii="Times New Roman" w:hAnsi="Times New Roman" w:cs="Times New Roman"/>
                <w:bCs/>
                <w:color w:val="FF0000"/>
                <w:kern w:val="0"/>
                <w:sz w:val="22"/>
              </w:rPr>
              <w:t>R</w:t>
            </w:r>
            <w:r w:rsidRPr="00B14896">
              <w:rPr>
                <w:rFonts w:ascii="Times New Roman" w:hAnsi="Times New Roman" w:cs="Times New Roman"/>
                <w:bCs/>
                <w:color w:val="000000"/>
                <w:kern w:val="0"/>
                <w:sz w:val="22"/>
              </w:rPr>
              <w:t>RQTARC-BSA</w:t>
            </w:r>
          </w:p>
        </w:tc>
      </w:tr>
      <w:tr w:rsidR="001E28A1" w:rsidRPr="00F81577" w14:paraId="1D5E4B10" w14:textId="77777777" w:rsidTr="00633CE8">
        <w:trPr>
          <w:trHeight w:val="344"/>
        </w:trPr>
        <w:tc>
          <w:tcPr>
            <w:tcW w:w="601" w:type="pct"/>
          </w:tcPr>
          <w:p w14:paraId="585F296C"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F2-12</w:t>
            </w:r>
          </w:p>
        </w:tc>
        <w:tc>
          <w:tcPr>
            <w:tcW w:w="1211" w:type="pct"/>
          </w:tcPr>
          <w:p w14:paraId="55C50620"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0288D71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16-105912</w:t>
            </w:r>
          </w:p>
        </w:tc>
        <w:tc>
          <w:tcPr>
            <w:tcW w:w="2501" w:type="pct"/>
          </w:tcPr>
          <w:p w14:paraId="56AF47B2"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TLDRDSSQPRRTIA</w:t>
            </w:r>
            <w:r w:rsidRPr="00B14896">
              <w:rPr>
                <w:rFonts w:ascii="Times New Roman" w:hAnsi="Times New Roman" w:cs="Times New Roman"/>
                <w:bCs/>
                <w:color w:val="FF0000"/>
                <w:kern w:val="0"/>
                <w:sz w:val="22"/>
              </w:rPr>
              <w:t>A</w:t>
            </w:r>
            <w:r w:rsidRPr="00B14896">
              <w:rPr>
                <w:rFonts w:ascii="Times New Roman" w:hAnsi="Times New Roman" w:cs="Times New Roman"/>
                <w:bCs/>
                <w:color w:val="000000"/>
                <w:kern w:val="0"/>
                <w:sz w:val="22"/>
              </w:rPr>
              <w:t>QTARC-BSA</w:t>
            </w:r>
          </w:p>
        </w:tc>
      </w:tr>
      <w:tr w:rsidR="001E28A1" w:rsidRPr="00F81577" w14:paraId="18BDF1C3" w14:textId="77777777" w:rsidTr="00633CE8">
        <w:trPr>
          <w:trHeight w:val="344"/>
        </w:trPr>
        <w:tc>
          <w:tcPr>
            <w:tcW w:w="601" w:type="pct"/>
          </w:tcPr>
          <w:p w14:paraId="457275A9"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F2-13</w:t>
            </w:r>
          </w:p>
        </w:tc>
        <w:tc>
          <w:tcPr>
            <w:tcW w:w="1211" w:type="pct"/>
          </w:tcPr>
          <w:p w14:paraId="5318ADDC"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74D2A61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16-105913</w:t>
            </w:r>
          </w:p>
        </w:tc>
        <w:tc>
          <w:tcPr>
            <w:tcW w:w="2501" w:type="pct"/>
          </w:tcPr>
          <w:p w14:paraId="503B9487" w14:textId="77777777" w:rsidR="001E28A1" w:rsidRPr="00B14896" w:rsidRDefault="001E28A1" w:rsidP="00633CE8">
            <w:pPr>
              <w:jc w:val="center"/>
              <w:rPr>
                <w:rFonts w:ascii="Times New Roman" w:hAnsi="Times New Roman" w:cs="Times New Roman"/>
                <w:bCs/>
                <w:color w:val="000000"/>
                <w:kern w:val="0"/>
                <w:sz w:val="22"/>
              </w:rPr>
            </w:pPr>
            <w:r w:rsidRPr="00B14896">
              <w:rPr>
                <w:rFonts w:ascii="Times New Roman" w:hAnsi="Times New Roman" w:cs="Times New Roman"/>
                <w:bCs/>
                <w:color w:val="000000"/>
                <w:kern w:val="0"/>
                <w:sz w:val="22"/>
              </w:rPr>
              <w:t>TLDRDSSQPRRTIARQT</w:t>
            </w:r>
            <w:r w:rsidRPr="00B14896">
              <w:rPr>
                <w:rFonts w:ascii="Times New Roman" w:hAnsi="Times New Roman" w:cs="Times New Roman"/>
                <w:bCs/>
                <w:color w:val="FF0000"/>
                <w:kern w:val="0"/>
                <w:sz w:val="22"/>
              </w:rPr>
              <w:t>V</w:t>
            </w:r>
            <w:r w:rsidRPr="00B14896">
              <w:rPr>
                <w:rFonts w:ascii="Times New Roman" w:hAnsi="Times New Roman" w:cs="Times New Roman"/>
                <w:bCs/>
                <w:color w:val="000000"/>
                <w:kern w:val="0"/>
                <w:sz w:val="22"/>
              </w:rPr>
              <w:t>RC-BSA</w:t>
            </w:r>
          </w:p>
        </w:tc>
      </w:tr>
      <w:tr w:rsidR="001E28A1" w:rsidRPr="00F81577" w14:paraId="609E7B2B" w14:textId="77777777" w:rsidTr="00633CE8">
        <w:trPr>
          <w:trHeight w:val="344"/>
        </w:trPr>
        <w:tc>
          <w:tcPr>
            <w:tcW w:w="601" w:type="pct"/>
          </w:tcPr>
          <w:p w14:paraId="49F07CD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F2-14</w:t>
            </w:r>
          </w:p>
        </w:tc>
        <w:tc>
          <w:tcPr>
            <w:tcW w:w="1211" w:type="pct"/>
          </w:tcPr>
          <w:p w14:paraId="29F2040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44910B5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17-99901</w:t>
            </w:r>
          </w:p>
        </w:tc>
        <w:tc>
          <w:tcPr>
            <w:tcW w:w="2501" w:type="pct"/>
          </w:tcPr>
          <w:p w14:paraId="0B6C9BB7" w14:textId="77777777" w:rsidR="001E28A1" w:rsidRPr="00B14896" w:rsidRDefault="001E28A1" w:rsidP="00633CE8">
            <w:pPr>
              <w:jc w:val="center"/>
              <w:rPr>
                <w:rFonts w:ascii="Times New Roman" w:hAnsi="Times New Roman" w:cs="Times New Roman"/>
                <w:color w:val="FF0000"/>
                <w:sz w:val="22"/>
              </w:rPr>
            </w:pPr>
            <w:r w:rsidRPr="00B14896">
              <w:rPr>
                <w:rFonts w:ascii="Times New Roman" w:hAnsi="Times New Roman" w:cs="Times New Roman"/>
                <w:color w:val="FF0000"/>
                <w:sz w:val="22"/>
              </w:rPr>
              <w:t>A</w:t>
            </w:r>
            <w:r w:rsidRPr="00B14896">
              <w:rPr>
                <w:rFonts w:ascii="Times New Roman" w:hAnsi="Times New Roman" w:cs="Times New Roman"/>
                <w:sz w:val="22"/>
              </w:rPr>
              <w:t>LDRDSSQPRRTIARQTARC</w:t>
            </w:r>
            <w:r w:rsidRPr="00B14896">
              <w:rPr>
                <w:rFonts w:ascii="Times New Roman" w:hAnsi="Times New Roman" w:cs="Times New Roman"/>
                <w:bCs/>
                <w:color w:val="000000"/>
                <w:kern w:val="0"/>
                <w:sz w:val="22"/>
              </w:rPr>
              <w:t>-BSA</w:t>
            </w:r>
          </w:p>
        </w:tc>
      </w:tr>
      <w:tr w:rsidR="001E28A1" w:rsidRPr="00F81577" w14:paraId="622A1371" w14:textId="77777777" w:rsidTr="00633CE8">
        <w:trPr>
          <w:trHeight w:val="344"/>
        </w:trPr>
        <w:tc>
          <w:tcPr>
            <w:tcW w:w="601" w:type="pct"/>
          </w:tcPr>
          <w:p w14:paraId="3AE80999"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F2-15</w:t>
            </w:r>
          </w:p>
        </w:tc>
        <w:tc>
          <w:tcPr>
            <w:tcW w:w="1211" w:type="pct"/>
          </w:tcPr>
          <w:p w14:paraId="72C4F86A"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097ADF7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17-99902</w:t>
            </w:r>
          </w:p>
        </w:tc>
        <w:tc>
          <w:tcPr>
            <w:tcW w:w="2501" w:type="pct"/>
          </w:tcPr>
          <w:p w14:paraId="49DA98F0"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w:t>
            </w:r>
            <w:r w:rsidRPr="00B14896">
              <w:rPr>
                <w:rFonts w:ascii="Times New Roman" w:hAnsi="Times New Roman" w:cs="Times New Roman"/>
                <w:color w:val="FF0000"/>
                <w:sz w:val="22"/>
              </w:rPr>
              <w:t>A</w:t>
            </w:r>
            <w:r w:rsidRPr="00B14896">
              <w:rPr>
                <w:rFonts w:ascii="Times New Roman" w:hAnsi="Times New Roman" w:cs="Times New Roman"/>
                <w:sz w:val="22"/>
              </w:rPr>
              <w:t>DSSQPRRTIARQTARC</w:t>
            </w:r>
            <w:r w:rsidRPr="00B14896">
              <w:rPr>
                <w:rFonts w:ascii="Times New Roman" w:hAnsi="Times New Roman" w:cs="Times New Roman"/>
                <w:bCs/>
                <w:color w:val="000000"/>
                <w:kern w:val="0"/>
                <w:sz w:val="22"/>
              </w:rPr>
              <w:t>-BSA</w:t>
            </w:r>
          </w:p>
        </w:tc>
      </w:tr>
      <w:tr w:rsidR="001E28A1" w:rsidRPr="00F81577" w14:paraId="59A240C7" w14:textId="77777777" w:rsidTr="00633CE8">
        <w:trPr>
          <w:trHeight w:val="344"/>
        </w:trPr>
        <w:tc>
          <w:tcPr>
            <w:tcW w:w="601" w:type="pct"/>
          </w:tcPr>
          <w:p w14:paraId="0338B13E"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F2-16</w:t>
            </w:r>
          </w:p>
        </w:tc>
        <w:tc>
          <w:tcPr>
            <w:tcW w:w="1211" w:type="pct"/>
          </w:tcPr>
          <w:p w14:paraId="30F44D2C"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27416CE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17-99903</w:t>
            </w:r>
          </w:p>
        </w:tc>
        <w:tc>
          <w:tcPr>
            <w:tcW w:w="2501" w:type="pct"/>
          </w:tcPr>
          <w:p w14:paraId="13FC85B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TLDRDSSQP</w:t>
            </w:r>
            <w:r w:rsidRPr="00B14896">
              <w:rPr>
                <w:rFonts w:ascii="Times New Roman" w:hAnsi="Times New Roman" w:cs="Times New Roman"/>
                <w:color w:val="FF0000"/>
                <w:sz w:val="22"/>
              </w:rPr>
              <w:t>A</w:t>
            </w:r>
            <w:r w:rsidRPr="00B14896">
              <w:rPr>
                <w:rFonts w:ascii="Times New Roman" w:hAnsi="Times New Roman" w:cs="Times New Roman"/>
                <w:sz w:val="22"/>
              </w:rPr>
              <w:t>RTIARQTARC</w:t>
            </w:r>
            <w:r w:rsidRPr="00B14896">
              <w:rPr>
                <w:rFonts w:ascii="Times New Roman" w:hAnsi="Times New Roman" w:cs="Times New Roman"/>
                <w:bCs/>
                <w:color w:val="000000"/>
                <w:kern w:val="0"/>
                <w:sz w:val="22"/>
              </w:rPr>
              <w:t>-BSA</w:t>
            </w:r>
          </w:p>
        </w:tc>
      </w:tr>
      <w:tr w:rsidR="001E28A1" w:rsidRPr="00F81577" w14:paraId="465E66FB" w14:textId="77777777" w:rsidTr="00633CE8">
        <w:trPr>
          <w:trHeight w:val="344"/>
        </w:trPr>
        <w:tc>
          <w:tcPr>
            <w:tcW w:w="601" w:type="pct"/>
          </w:tcPr>
          <w:p w14:paraId="409BEBD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F2-17</w:t>
            </w:r>
          </w:p>
        </w:tc>
        <w:tc>
          <w:tcPr>
            <w:tcW w:w="1211" w:type="pct"/>
          </w:tcPr>
          <w:p w14:paraId="38B3268B"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4BDA6602"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17-99904</w:t>
            </w:r>
          </w:p>
        </w:tc>
        <w:tc>
          <w:tcPr>
            <w:tcW w:w="2501" w:type="pct"/>
          </w:tcPr>
          <w:p w14:paraId="14882775"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TLDRDSSQPRRTIAR</w:t>
            </w:r>
            <w:r w:rsidRPr="00B14896">
              <w:rPr>
                <w:rFonts w:ascii="Times New Roman" w:hAnsi="Times New Roman" w:cs="Times New Roman"/>
                <w:color w:val="FF0000"/>
                <w:sz w:val="22"/>
              </w:rPr>
              <w:t>A</w:t>
            </w:r>
            <w:r w:rsidRPr="00B14896">
              <w:rPr>
                <w:rFonts w:ascii="Times New Roman" w:hAnsi="Times New Roman" w:cs="Times New Roman"/>
                <w:sz w:val="22"/>
              </w:rPr>
              <w:t>TARC</w:t>
            </w:r>
            <w:r w:rsidRPr="00B14896">
              <w:rPr>
                <w:rFonts w:ascii="Times New Roman" w:hAnsi="Times New Roman" w:cs="Times New Roman"/>
                <w:bCs/>
                <w:color w:val="000000"/>
                <w:kern w:val="0"/>
                <w:sz w:val="22"/>
              </w:rPr>
              <w:t>-BSA</w:t>
            </w:r>
          </w:p>
        </w:tc>
      </w:tr>
      <w:tr w:rsidR="001E28A1" w:rsidRPr="00F81577" w14:paraId="0FFB9F61" w14:textId="77777777" w:rsidTr="00633CE8">
        <w:trPr>
          <w:trHeight w:val="344"/>
        </w:trPr>
        <w:tc>
          <w:tcPr>
            <w:tcW w:w="601" w:type="pct"/>
          </w:tcPr>
          <w:p w14:paraId="2EA17CDB"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F2-18</w:t>
            </w:r>
          </w:p>
        </w:tc>
        <w:tc>
          <w:tcPr>
            <w:tcW w:w="1211" w:type="pct"/>
          </w:tcPr>
          <w:p w14:paraId="043FB6F4"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1B5A5681"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17-99905</w:t>
            </w:r>
          </w:p>
        </w:tc>
        <w:tc>
          <w:tcPr>
            <w:tcW w:w="2501" w:type="pct"/>
          </w:tcPr>
          <w:p w14:paraId="73B55E9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TLDRDSSQPRRTIARQ</w:t>
            </w:r>
            <w:r w:rsidRPr="00B14896">
              <w:rPr>
                <w:rFonts w:ascii="Times New Roman" w:hAnsi="Times New Roman" w:cs="Times New Roman"/>
                <w:color w:val="FF0000"/>
                <w:sz w:val="22"/>
              </w:rPr>
              <w:t>A</w:t>
            </w:r>
            <w:r w:rsidRPr="00B14896">
              <w:rPr>
                <w:rFonts w:ascii="Times New Roman" w:hAnsi="Times New Roman" w:cs="Times New Roman"/>
                <w:sz w:val="22"/>
              </w:rPr>
              <w:t>ARC</w:t>
            </w:r>
            <w:r w:rsidRPr="00B14896">
              <w:rPr>
                <w:rFonts w:ascii="Times New Roman" w:hAnsi="Times New Roman" w:cs="Times New Roman"/>
                <w:bCs/>
                <w:color w:val="000000"/>
                <w:kern w:val="0"/>
                <w:sz w:val="22"/>
              </w:rPr>
              <w:t>-BSA</w:t>
            </w:r>
          </w:p>
        </w:tc>
      </w:tr>
      <w:tr w:rsidR="001E28A1" w:rsidRPr="00F81577" w14:paraId="74685764" w14:textId="77777777" w:rsidTr="00633CE8">
        <w:trPr>
          <w:trHeight w:val="344"/>
        </w:trPr>
        <w:tc>
          <w:tcPr>
            <w:tcW w:w="601" w:type="pct"/>
          </w:tcPr>
          <w:p w14:paraId="431E06E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F2-19</w:t>
            </w:r>
          </w:p>
        </w:tc>
        <w:tc>
          <w:tcPr>
            <w:tcW w:w="1211" w:type="pct"/>
          </w:tcPr>
          <w:p w14:paraId="71FBD4BC"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651D240F"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17-99906</w:t>
            </w:r>
          </w:p>
        </w:tc>
        <w:tc>
          <w:tcPr>
            <w:tcW w:w="2501" w:type="pct"/>
          </w:tcPr>
          <w:p w14:paraId="29FD45B7"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TLDRDSSQPRRTIARQTA</w:t>
            </w:r>
            <w:r w:rsidRPr="00B14896">
              <w:rPr>
                <w:rFonts w:ascii="Times New Roman" w:hAnsi="Times New Roman" w:cs="Times New Roman"/>
                <w:color w:val="FF0000"/>
                <w:sz w:val="22"/>
              </w:rPr>
              <w:t>A</w:t>
            </w:r>
            <w:r w:rsidRPr="00B14896">
              <w:rPr>
                <w:rFonts w:ascii="Times New Roman" w:hAnsi="Times New Roman" w:cs="Times New Roman"/>
                <w:sz w:val="22"/>
              </w:rPr>
              <w:t>C</w:t>
            </w:r>
            <w:r w:rsidRPr="00B14896">
              <w:rPr>
                <w:rFonts w:ascii="Times New Roman" w:hAnsi="Times New Roman" w:cs="Times New Roman"/>
                <w:bCs/>
                <w:color w:val="000000"/>
                <w:kern w:val="0"/>
                <w:sz w:val="22"/>
              </w:rPr>
              <w:t>-BSA</w:t>
            </w:r>
          </w:p>
        </w:tc>
      </w:tr>
      <w:tr w:rsidR="001E28A1" w:rsidRPr="00F81577" w14:paraId="398956D8" w14:textId="77777777" w:rsidTr="00633CE8">
        <w:trPr>
          <w:trHeight w:val="344"/>
        </w:trPr>
        <w:tc>
          <w:tcPr>
            <w:tcW w:w="601" w:type="pct"/>
          </w:tcPr>
          <w:p w14:paraId="61ED9654"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F2-20</w:t>
            </w:r>
          </w:p>
        </w:tc>
        <w:tc>
          <w:tcPr>
            <w:tcW w:w="1211" w:type="pct"/>
          </w:tcPr>
          <w:p w14:paraId="72AD1038"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Peptron</w:t>
            </w:r>
          </w:p>
        </w:tc>
        <w:tc>
          <w:tcPr>
            <w:tcW w:w="687" w:type="pct"/>
          </w:tcPr>
          <w:p w14:paraId="74543046"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17-99907</w:t>
            </w:r>
          </w:p>
        </w:tc>
        <w:tc>
          <w:tcPr>
            <w:tcW w:w="2501" w:type="pct"/>
          </w:tcPr>
          <w:p w14:paraId="5CCCD80D" w14:textId="77777777" w:rsidR="001E28A1" w:rsidRPr="00B14896" w:rsidRDefault="001E28A1" w:rsidP="00633CE8">
            <w:pPr>
              <w:jc w:val="center"/>
              <w:rPr>
                <w:rFonts w:ascii="Times New Roman" w:hAnsi="Times New Roman" w:cs="Times New Roman"/>
                <w:sz w:val="22"/>
              </w:rPr>
            </w:pPr>
            <w:r w:rsidRPr="00B14896">
              <w:rPr>
                <w:rFonts w:ascii="Times New Roman" w:hAnsi="Times New Roman" w:cs="Times New Roman"/>
                <w:sz w:val="22"/>
              </w:rPr>
              <w:t>TLDRDSSQPRRTIARQTAR</w:t>
            </w:r>
            <w:r w:rsidRPr="00B14896">
              <w:rPr>
                <w:rFonts w:ascii="Times New Roman" w:hAnsi="Times New Roman" w:cs="Times New Roman"/>
                <w:color w:val="FF0000"/>
                <w:sz w:val="22"/>
              </w:rPr>
              <w:t>A</w:t>
            </w:r>
            <w:r w:rsidRPr="00B14896">
              <w:rPr>
                <w:rFonts w:ascii="Times New Roman" w:hAnsi="Times New Roman" w:cs="Times New Roman"/>
                <w:bCs/>
                <w:color w:val="000000"/>
                <w:kern w:val="0"/>
                <w:sz w:val="22"/>
              </w:rPr>
              <w:t>-GGGSC-BSA</w:t>
            </w:r>
          </w:p>
        </w:tc>
      </w:tr>
    </w:tbl>
    <w:p w14:paraId="64D57A6D" w14:textId="77777777" w:rsidR="001E28A1" w:rsidRDefault="001E28A1" w:rsidP="001E28A1">
      <w:pPr>
        <w:spacing w:line="480" w:lineRule="auto"/>
        <w:jc w:val="left"/>
        <w:rPr>
          <w:rFonts w:ascii="Times New Roman" w:eastAsiaTheme="minorHAnsi" w:hAnsi="Times New Roman" w:cs="Times New Roman"/>
          <w:b/>
          <w:iCs/>
          <w:kern w:val="0"/>
          <w:sz w:val="24"/>
          <w:szCs w:val="24"/>
        </w:rPr>
      </w:pPr>
    </w:p>
    <w:p w14:paraId="6CC69F41" w14:textId="77777777" w:rsidR="001E28A1" w:rsidRPr="005D2A14" w:rsidRDefault="001E28A1" w:rsidP="001E28A1">
      <w:pPr>
        <w:spacing w:line="480" w:lineRule="auto"/>
        <w:jc w:val="left"/>
        <w:rPr>
          <w:rFonts w:ascii="Times New Roman" w:eastAsia="Arial Unicode MS" w:hAnsi="Times New Roman" w:cs="Times New Roman"/>
          <w:b/>
          <w:sz w:val="24"/>
          <w:szCs w:val="24"/>
        </w:rPr>
      </w:pPr>
      <w:r w:rsidRPr="00772E99">
        <w:rPr>
          <w:rFonts w:ascii="Times New Roman" w:eastAsiaTheme="minorHAnsi" w:hAnsi="Times New Roman" w:cs="Times New Roman"/>
          <w:b/>
          <w:iCs/>
          <w:kern w:val="0"/>
          <w:sz w:val="24"/>
          <w:szCs w:val="24"/>
        </w:rPr>
        <w:t>Table S</w:t>
      </w:r>
      <w:r>
        <w:rPr>
          <w:rFonts w:ascii="Times New Roman" w:eastAsiaTheme="minorHAnsi" w:hAnsi="Times New Roman" w:cs="Times New Roman"/>
          <w:b/>
          <w:iCs/>
          <w:kern w:val="0"/>
          <w:sz w:val="24"/>
          <w:szCs w:val="24"/>
        </w:rPr>
        <w:t>4</w:t>
      </w:r>
      <w:r w:rsidRPr="00772E99">
        <w:rPr>
          <w:rFonts w:ascii="Times New Roman" w:eastAsiaTheme="minorHAnsi" w:hAnsi="Times New Roman" w:cs="Times New Roman"/>
          <w:b/>
          <w:iCs/>
          <w:kern w:val="0"/>
          <w:sz w:val="24"/>
          <w:szCs w:val="24"/>
        </w:rPr>
        <w:t xml:space="preserve">. </w:t>
      </w:r>
      <w:r>
        <w:rPr>
          <w:rFonts w:ascii="Times New Roman" w:eastAsiaTheme="minorHAnsi" w:hAnsi="Times New Roman" w:cs="Times New Roman"/>
          <w:b/>
          <w:iCs/>
          <w:kern w:val="0"/>
          <w:sz w:val="24"/>
          <w:szCs w:val="24"/>
        </w:rPr>
        <w:t xml:space="preserve">The antibodies </w:t>
      </w:r>
      <w:r w:rsidRPr="007905BC">
        <w:rPr>
          <w:rFonts w:ascii="Times New Roman" w:eastAsiaTheme="minorHAnsi" w:hAnsi="Times New Roman" w:cs="Times New Roman"/>
          <w:b/>
          <w:iCs/>
          <w:kern w:val="0"/>
          <w:sz w:val="24"/>
          <w:szCs w:val="24"/>
        </w:rPr>
        <w:t xml:space="preserve">used for </w:t>
      </w:r>
      <w:r>
        <w:rPr>
          <w:rFonts w:ascii="Times New Roman" w:eastAsiaTheme="minorHAnsi" w:hAnsi="Times New Roman" w:cs="Times New Roman"/>
          <w:b/>
          <w:iCs/>
          <w:kern w:val="0"/>
          <w:sz w:val="24"/>
          <w:szCs w:val="24"/>
        </w:rPr>
        <w:t>this study</w:t>
      </w:r>
      <w:r w:rsidRPr="007905BC">
        <w:rPr>
          <w:rFonts w:ascii="Times New Roman" w:eastAsiaTheme="minorHAnsi" w:hAnsi="Times New Roman" w:cs="Times New Roman"/>
          <w:b/>
          <w:iCs/>
          <w:kern w:val="0"/>
          <w:sz w:val="24"/>
          <w:szCs w:val="24"/>
        </w:rPr>
        <w:t>.</w:t>
      </w:r>
    </w:p>
    <w:tbl>
      <w:tblPr>
        <w:tblStyle w:val="TableGrid"/>
        <w:tblW w:w="9576" w:type="dxa"/>
        <w:tblLayout w:type="fixed"/>
        <w:tblLook w:val="04A0" w:firstRow="1" w:lastRow="0" w:firstColumn="1" w:lastColumn="0" w:noHBand="0" w:noVBand="1"/>
      </w:tblPr>
      <w:tblGrid>
        <w:gridCol w:w="3399"/>
        <w:gridCol w:w="2977"/>
        <w:gridCol w:w="3200"/>
      </w:tblGrid>
      <w:tr w:rsidR="001E28A1" w:rsidRPr="003F54EB" w14:paraId="0086E026" w14:textId="77777777" w:rsidTr="00633CE8">
        <w:trPr>
          <w:trHeight w:val="259"/>
        </w:trPr>
        <w:tc>
          <w:tcPr>
            <w:tcW w:w="3399" w:type="dxa"/>
          </w:tcPr>
          <w:p w14:paraId="1AD883E4"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Mouse monoclonal anti-</w:t>
            </w:r>
            <w:r w:rsidRPr="003F54EB">
              <w:rPr>
                <w:rFonts w:ascii="Times New Roman" w:eastAsia="Malgun Gothic" w:hAnsi="Times New Roman" w:cs="Times New Roman"/>
                <w:color w:val="000000"/>
                <w:szCs w:val="20"/>
              </w:rPr>
              <w:t>Synaptophysin</w:t>
            </w:r>
          </w:p>
        </w:tc>
        <w:tc>
          <w:tcPr>
            <w:tcW w:w="2977" w:type="dxa"/>
          </w:tcPr>
          <w:p w14:paraId="7F487E4B"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Sigma-Aldrich</w:t>
            </w:r>
          </w:p>
        </w:tc>
        <w:tc>
          <w:tcPr>
            <w:tcW w:w="3200" w:type="dxa"/>
          </w:tcPr>
          <w:p w14:paraId="1B21F37E"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S5768</w:t>
            </w:r>
          </w:p>
        </w:tc>
      </w:tr>
      <w:tr w:rsidR="001E28A1" w:rsidRPr="003F54EB" w14:paraId="536F6A59" w14:textId="77777777" w:rsidTr="00633CE8">
        <w:trPr>
          <w:trHeight w:val="259"/>
        </w:trPr>
        <w:tc>
          <w:tcPr>
            <w:tcW w:w="3399" w:type="dxa"/>
          </w:tcPr>
          <w:p w14:paraId="5151CE32"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Mouse monoclonal anti-</w:t>
            </w:r>
            <w:r w:rsidRPr="003F54EB">
              <w:rPr>
                <w:rFonts w:ascii="Times New Roman" w:eastAsia="Malgun Gothic" w:hAnsi="Times New Roman" w:cs="Times New Roman"/>
                <w:color w:val="000000"/>
                <w:szCs w:val="20"/>
              </w:rPr>
              <w:t>PSD95</w:t>
            </w:r>
          </w:p>
        </w:tc>
        <w:tc>
          <w:tcPr>
            <w:tcW w:w="2977" w:type="dxa"/>
          </w:tcPr>
          <w:p w14:paraId="4A603D70"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Invitrogen</w:t>
            </w:r>
          </w:p>
        </w:tc>
        <w:tc>
          <w:tcPr>
            <w:tcW w:w="3200" w:type="dxa"/>
          </w:tcPr>
          <w:p w14:paraId="6921DEDB"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MA1-045</w:t>
            </w:r>
          </w:p>
        </w:tc>
      </w:tr>
      <w:tr w:rsidR="001E28A1" w:rsidRPr="003F54EB" w14:paraId="16F3B297" w14:textId="77777777" w:rsidTr="00633CE8">
        <w:trPr>
          <w:trHeight w:val="259"/>
        </w:trPr>
        <w:tc>
          <w:tcPr>
            <w:tcW w:w="3399" w:type="dxa"/>
          </w:tcPr>
          <w:p w14:paraId="744FBCA8"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Mouse monoclonal anti-</w:t>
            </w:r>
            <w:r w:rsidRPr="003F54EB">
              <w:rPr>
                <w:rFonts w:ascii="Times New Roman" w:eastAsia="Malgun Gothic" w:hAnsi="Times New Roman" w:cs="Times New Roman" w:hint="eastAsia"/>
                <w:color w:val="000000"/>
                <w:szCs w:val="20"/>
              </w:rPr>
              <w:t>T</w:t>
            </w:r>
            <w:r w:rsidRPr="003F54EB">
              <w:rPr>
                <w:rFonts w:ascii="Times New Roman" w:eastAsia="Malgun Gothic" w:hAnsi="Times New Roman" w:cs="Times New Roman"/>
                <w:color w:val="000000"/>
                <w:szCs w:val="20"/>
              </w:rPr>
              <w:t>au5</w:t>
            </w:r>
          </w:p>
        </w:tc>
        <w:tc>
          <w:tcPr>
            <w:tcW w:w="2977" w:type="dxa"/>
          </w:tcPr>
          <w:p w14:paraId="3205818D"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 xml:space="preserve">Invitrogen </w:t>
            </w:r>
          </w:p>
        </w:tc>
        <w:tc>
          <w:tcPr>
            <w:tcW w:w="3200" w:type="dxa"/>
          </w:tcPr>
          <w:p w14:paraId="1847D644"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AHB0042</w:t>
            </w:r>
          </w:p>
        </w:tc>
      </w:tr>
      <w:tr w:rsidR="001E28A1" w:rsidRPr="003F54EB" w14:paraId="3BD47623" w14:textId="77777777" w:rsidTr="00633CE8">
        <w:trPr>
          <w:trHeight w:val="259"/>
        </w:trPr>
        <w:tc>
          <w:tcPr>
            <w:tcW w:w="3399" w:type="dxa"/>
          </w:tcPr>
          <w:p w14:paraId="1E171410"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Mouse monoclonal anti-NGL-3/</w:t>
            </w:r>
            <w:r w:rsidRPr="003F54EB">
              <w:rPr>
                <w:rFonts w:ascii="Times New Roman" w:eastAsia="Malgun Gothic" w:hAnsi="Times New Roman" w:cs="Times New Roman"/>
                <w:color w:val="000000"/>
                <w:szCs w:val="20"/>
              </w:rPr>
              <w:t>LRRC4B</w:t>
            </w:r>
          </w:p>
        </w:tc>
        <w:tc>
          <w:tcPr>
            <w:tcW w:w="2977" w:type="dxa"/>
          </w:tcPr>
          <w:p w14:paraId="76696F0B" w14:textId="77777777" w:rsidR="001E28A1" w:rsidRPr="003F54EB" w:rsidRDefault="001E28A1" w:rsidP="00633CE8">
            <w:pPr>
              <w:jc w:val="left"/>
              <w:rPr>
                <w:rFonts w:ascii="Arial" w:hAnsi="Arial" w:cs="Arial"/>
                <w:szCs w:val="20"/>
              </w:rPr>
            </w:pPr>
            <w:r w:rsidRPr="006D3E36">
              <w:rPr>
                <w:rFonts w:ascii="Times New Roman" w:eastAsia="Malgun Gothic" w:hAnsi="Times New Roman" w:cs="Times New Roman"/>
                <w:color w:val="000000"/>
                <w:szCs w:val="20"/>
              </w:rPr>
              <w:t xml:space="preserve">R&amp;D Systems </w:t>
            </w:r>
          </w:p>
        </w:tc>
        <w:tc>
          <w:tcPr>
            <w:tcW w:w="3200" w:type="dxa"/>
          </w:tcPr>
          <w:p w14:paraId="45D5F2E8"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MAB69191</w:t>
            </w:r>
          </w:p>
        </w:tc>
      </w:tr>
      <w:tr w:rsidR="001E28A1" w:rsidRPr="003F54EB" w14:paraId="40320073" w14:textId="77777777" w:rsidTr="00633CE8">
        <w:trPr>
          <w:trHeight w:val="259"/>
        </w:trPr>
        <w:tc>
          <w:tcPr>
            <w:tcW w:w="3399" w:type="dxa"/>
          </w:tcPr>
          <w:p w14:paraId="60C4FDF8"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Mouse monoclonal anti-</w:t>
            </w:r>
            <w:r w:rsidRPr="003F54EB">
              <w:rPr>
                <w:rFonts w:ascii="Times New Roman" w:eastAsia="Malgun Gothic" w:hAnsi="Times New Roman" w:cs="Times New Roman"/>
                <w:color w:val="000000"/>
                <w:szCs w:val="20"/>
              </w:rPr>
              <w:t>FLAG</w:t>
            </w:r>
            <w:r>
              <w:rPr>
                <w:rFonts w:ascii="Times New Roman" w:eastAsia="Malgun Gothic" w:hAnsi="Times New Roman" w:cs="Times New Roman"/>
                <w:color w:val="000000"/>
                <w:szCs w:val="20"/>
              </w:rPr>
              <w:t xml:space="preserve"> M2</w:t>
            </w:r>
          </w:p>
        </w:tc>
        <w:tc>
          <w:tcPr>
            <w:tcW w:w="2977" w:type="dxa"/>
          </w:tcPr>
          <w:p w14:paraId="00500A75"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Sigma-Aldrich</w:t>
            </w:r>
          </w:p>
        </w:tc>
        <w:tc>
          <w:tcPr>
            <w:tcW w:w="3200" w:type="dxa"/>
          </w:tcPr>
          <w:p w14:paraId="19ADEB8B"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F1804</w:t>
            </w:r>
          </w:p>
        </w:tc>
      </w:tr>
      <w:tr w:rsidR="001E28A1" w:rsidRPr="003F54EB" w14:paraId="1238C5CC" w14:textId="77777777" w:rsidTr="00633CE8">
        <w:trPr>
          <w:trHeight w:val="259"/>
        </w:trPr>
        <w:tc>
          <w:tcPr>
            <w:tcW w:w="3399" w:type="dxa"/>
          </w:tcPr>
          <w:p w14:paraId="59481286" w14:textId="77777777" w:rsidR="001E28A1" w:rsidRDefault="001E28A1" w:rsidP="00633CE8">
            <w:pPr>
              <w:jc w:val="left"/>
              <w:rPr>
                <w:rFonts w:ascii="Times New Roman" w:eastAsia="Malgun Gothic" w:hAnsi="Times New Roman" w:cs="Times New Roman"/>
                <w:color w:val="000000"/>
                <w:szCs w:val="20"/>
              </w:rPr>
            </w:pPr>
            <w:r>
              <w:rPr>
                <w:rFonts w:ascii="Times New Roman" w:eastAsia="Malgun Gothic" w:hAnsi="Times New Roman" w:cs="Times New Roman"/>
                <w:color w:val="000000"/>
                <w:szCs w:val="20"/>
              </w:rPr>
              <w:t>Mouse monoclonal anti-</w:t>
            </w:r>
            <w:r w:rsidRPr="003F54EB">
              <w:rPr>
                <w:rFonts w:ascii="Times New Roman" w:eastAsia="Malgun Gothic" w:hAnsi="Times New Roman" w:cs="Times New Roman"/>
                <w:color w:val="000000"/>
                <w:szCs w:val="20"/>
              </w:rPr>
              <w:t>V5</w:t>
            </w:r>
          </w:p>
        </w:tc>
        <w:tc>
          <w:tcPr>
            <w:tcW w:w="2977" w:type="dxa"/>
          </w:tcPr>
          <w:p w14:paraId="3CFB8D6D"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Invitrogen</w:t>
            </w:r>
          </w:p>
        </w:tc>
        <w:tc>
          <w:tcPr>
            <w:tcW w:w="3200" w:type="dxa"/>
          </w:tcPr>
          <w:p w14:paraId="196D53E9"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R960CUS</w:t>
            </w:r>
          </w:p>
        </w:tc>
      </w:tr>
      <w:tr w:rsidR="001E28A1" w:rsidRPr="003F54EB" w14:paraId="2F044854" w14:textId="77777777" w:rsidTr="00633CE8">
        <w:trPr>
          <w:trHeight w:val="259"/>
        </w:trPr>
        <w:tc>
          <w:tcPr>
            <w:tcW w:w="3399" w:type="dxa"/>
          </w:tcPr>
          <w:p w14:paraId="2708E6C5" w14:textId="77777777" w:rsidR="001E28A1" w:rsidRPr="00706887" w:rsidRDefault="001E28A1" w:rsidP="00633CE8">
            <w:pPr>
              <w:jc w:val="left"/>
              <w:rPr>
                <w:rFonts w:ascii="Times New Roman" w:eastAsia="Malgun Gothic" w:hAnsi="Times New Roman" w:cs="Times New Roman"/>
                <w:szCs w:val="20"/>
              </w:rPr>
            </w:pPr>
            <w:r>
              <w:rPr>
                <w:rFonts w:ascii="Times New Roman" w:eastAsia="Malgun Gothic" w:hAnsi="Times New Roman" w:cs="Times New Roman" w:hint="eastAsia"/>
                <w:szCs w:val="20"/>
              </w:rPr>
              <w:t>D</w:t>
            </w:r>
            <w:r>
              <w:rPr>
                <w:rFonts w:ascii="Times New Roman" w:eastAsia="Malgun Gothic" w:hAnsi="Times New Roman" w:cs="Times New Roman"/>
                <w:szCs w:val="20"/>
              </w:rPr>
              <w:t>onkey anti-Human IgG-HRP</w:t>
            </w:r>
          </w:p>
        </w:tc>
        <w:tc>
          <w:tcPr>
            <w:tcW w:w="2977" w:type="dxa"/>
          </w:tcPr>
          <w:p w14:paraId="1B89EE3B"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Jackson ImmunoResearch</w:t>
            </w:r>
          </w:p>
        </w:tc>
        <w:tc>
          <w:tcPr>
            <w:tcW w:w="3200" w:type="dxa"/>
          </w:tcPr>
          <w:p w14:paraId="15851F09"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7</w:t>
            </w:r>
            <w:r>
              <w:rPr>
                <w:rFonts w:ascii="Times New Roman" w:eastAsia="Malgun Gothic" w:hAnsi="Times New Roman" w:cs="Times New Roman"/>
                <w:color w:val="000000"/>
                <w:szCs w:val="20"/>
              </w:rPr>
              <w:t>15</w:t>
            </w:r>
            <w:r w:rsidRPr="003F54EB">
              <w:rPr>
                <w:rFonts w:ascii="Times New Roman" w:eastAsia="Malgun Gothic" w:hAnsi="Times New Roman" w:cs="Times New Roman"/>
                <w:color w:val="000000"/>
                <w:szCs w:val="20"/>
              </w:rPr>
              <w:t>-</w:t>
            </w:r>
            <w:r>
              <w:rPr>
                <w:rFonts w:ascii="Times New Roman" w:eastAsia="Malgun Gothic" w:hAnsi="Times New Roman" w:cs="Times New Roman"/>
                <w:color w:val="000000"/>
                <w:szCs w:val="20"/>
              </w:rPr>
              <w:t>035</w:t>
            </w:r>
            <w:r w:rsidRPr="003F54EB">
              <w:rPr>
                <w:rFonts w:ascii="Times New Roman" w:eastAsia="Malgun Gothic" w:hAnsi="Times New Roman" w:cs="Times New Roman"/>
                <w:color w:val="000000"/>
                <w:szCs w:val="20"/>
              </w:rPr>
              <w:t>-</w:t>
            </w:r>
            <w:r>
              <w:rPr>
                <w:rFonts w:ascii="Times New Roman" w:eastAsia="Malgun Gothic" w:hAnsi="Times New Roman" w:cs="Times New Roman"/>
                <w:color w:val="000000"/>
                <w:szCs w:val="20"/>
              </w:rPr>
              <w:t>149</w:t>
            </w:r>
          </w:p>
        </w:tc>
      </w:tr>
      <w:tr w:rsidR="001E28A1" w:rsidRPr="003F54EB" w14:paraId="6E1BF919" w14:textId="77777777" w:rsidTr="00633CE8">
        <w:trPr>
          <w:trHeight w:val="259"/>
        </w:trPr>
        <w:tc>
          <w:tcPr>
            <w:tcW w:w="3399" w:type="dxa"/>
          </w:tcPr>
          <w:p w14:paraId="525790DC" w14:textId="77777777" w:rsidR="001E28A1" w:rsidRDefault="001E28A1" w:rsidP="00633CE8">
            <w:pPr>
              <w:jc w:val="left"/>
              <w:rPr>
                <w:rFonts w:ascii="Times New Roman" w:eastAsia="Malgun Gothic" w:hAnsi="Times New Roman" w:cs="Times New Roman"/>
                <w:szCs w:val="20"/>
              </w:rPr>
            </w:pPr>
            <w:r w:rsidRPr="00706887">
              <w:rPr>
                <w:rFonts w:ascii="Times New Roman" w:eastAsia="Malgun Gothic" w:hAnsi="Times New Roman" w:cs="Times New Roman"/>
                <w:szCs w:val="20"/>
              </w:rPr>
              <w:t>Donkey anti-Mouse IgG-HRP</w:t>
            </w:r>
          </w:p>
        </w:tc>
        <w:tc>
          <w:tcPr>
            <w:tcW w:w="2977" w:type="dxa"/>
          </w:tcPr>
          <w:p w14:paraId="045D39AB"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Jackson ImmunoResearch</w:t>
            </w:r>
          </w:p>
        </w:tc>
        <w:tc>
          <w:tcPr>
            <w:tcW w:w="3200" w:type="dxa"/>
          </w:tcPr>
          <w:p w14:paraId="0779FE43"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7</w:t>
            </w:r>
            <w:r>
              <w:rPr>
                <w:rFonts w:ascii="Times New Roman" w:eastAsia="Malgun Gothic" w:hAnsi="Times New Roman" w:cs="Times New Roman"/>
                <w:color w:val="000000"/>
                <w:szCs w:val="20"/>
              </w:rPr>
              <w:t>15</w:t>
            </w:r>
            <w:r w:rsidRPr="003F54EB">
              <w:rPr>
                <w:rFonts w:ascii="Times New Roman" w:eastAsia="Malgun Gothic" w:hAnsi="Times New Roman" w:cs="Times New Roman"/>
                <w:color w:val="000000"/>
                <w:szCs w:val="20"/>
              </w:rPr>
              <w:t>-</w:t>
            </w:r>
            <w:r>
              <w:rPr>
                <w:rFonts w:ascii="Times New Roman" w:eastAsia="Malgun Gothic" w:hAnsi="Times New Roman" w:cs="Times New Roman"/>
                <w:color w:val="000000"/>
                <w:szCs w:val="20"/>
              </w:rPr>
              <w:t>035</w:t>
            </w:r>
            <w:r w:rsidRPr="003F54EB">
              <w:rPr>
                <w:rFonts w:ascii="Times New Roman" w:eastAsia="Malgun Gothic" w:hAnsi="Times New Roman" w:cs="Times New Roman"/>
                <w:color w:val="000000"/>
                <w:szCs w:val="20"/>
              </w:rPr>
              <w:t>-</w:t>
            </w:r>
            <w:r>
              <w:rPr>
                <w:rFonts w:ascii="Times New Roman" w:eastAsia="Malgun Gothic" w:hAnsi="Times New Roman" w:cs="Times New Roman"/>
                <w:color w:val="000000"/>
                <w:szCs w:val="20"/>
              </w:rPr>
              <w:t>150</w:t>
            </w:r>
          </w:p>
        </w:tc>
      </w:tr>
      <w:tr w:rsidR="001E28A1" w:rsidRPr="003F54EB" w14:paraId="7FCA9F73" w14:textId="77777777" w:rsidTr="00633CE8">
        <w:trPr>
          <w:trHeight w:val="259"/>
        </w:trPr>
        <w:tc>
          <w:tcPr>
            <w:tcW w:w="3399" w:type="dxa"/>
          </w:tcPr>
          <w:p w14:paraId="42302D17"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Donkey anti-</w:t>
            </w:r>
            <w:r w:rsidRPr="003F54EB">
              <w:rPr>
                <w:rFonts w:ascii="Times New Roman" w:eastAsia="Malgun Gothic" w:hAnsi="Times New Roman" w:cs="Times New Roman"/>
                <w:color w:val="000000"/>
                <w:szCs w:val="20"/>
              </w:rPr>
              <w:t>Human IgG-Cy3</w:t>
            </w:r>
          </w:p>
        </w:tc>
        <w:tc>
          <w:tcPr>
            <w:tcW w:w="2977" w:type="dxa"/>
          </w:tcPr>
          <w:p w14:paraId="4D3EB2AE"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Jackson ImmunoResearch</w:t>
            </w:r>
          </w:p>
        </w:tc>
        <w:tc>
          <w:tcPr>
            <w:tcW w:w="3200" w:type="dxa"/>
          </w:tcPr>
          <w:p w14:paraId="7959A98E"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709-165-149</w:t>
            </w:r>
          </w:p>
        </w:tc>
      </w:tr>
      <w:tr w:rsidR="001E28A1" w:rsidRPr="003F54EB" w14:paraId="444DA006" w14:textId="77777777" w:rsidTr="00633CE8">
        <w:trPr>
          <w:trHeight w:val="259"/>
        </w:trPr>
        <w:tc>
          <w:tcPr>
            <w:tcW w:w="3399" w:type="dxa"/>
          </w:tcPr>
          <w:p w14:paraId="1B53EA27" w14:textId="77777777" w:rsidR="001E28A1" w:rsidRPr="00072379" w:rsidRDefault="001E28A1" w:rsidP="00633CE8">
            <w:pPr>
              <w:jc w:val="left"/>
              <w:rPr>
                <w:rFonts w:ascii="Times New Roman" w:hAnsi="Times New Roman" w:cs="Times New Roman"/>
                <w:szCs w:val="20"/>
              </w:rPr>
            </w:pPr>
            <w:r w:rsidRPr="00072379">
              <w:rPr>
                <w:rStyle w:val="normaltextrun"/>
                <w:rFonts w:ascii="Times New Roman" w:hAnsi="Times New Roman" w:cs="Times New Roman"/>
                <w:color w:val="000000"/>
                <w:szCs w:val="20"/>
                <w:shd w:val="clear" w:color="auto" w:fill="FFFFFF"/>
              </w:rPr>
              <w:t>R</w:t>
            </w:r>
            <w:r w:rsidRPr="006D3E36">
              <w:rPr>
                <w:rStyle w:val="normaltextrun"/>
                <w:rFonts w:ascii="Times New Roman" w:hAnsi="Times New Roman" w:cs="Times New Roman"/>
                <w:szCs w:val="20"/>
                <w:shd w:val="clear" w:color="auto" w:fill="FFFFFF"/>
              </w:rPr>
              <w:t>abbit anti-</w:t>
            </w:r>
            <w:r w:rsidRPr="003F54EB">
              <w:rPr>
                <w:rStyle w:val="normaltextrun"/>
                <w:rFonts w:ascii="Times New Roman" w:hAnsi="Times New Roman" w:cs="Times New Roman"/>
                <w:color w:val="000000"/>
                <w:szCs w:val="20"/>
                <w:shd w:val="clear" w:color="auto" w:fill="FFFFFF"/>
              </w:rPr>
              <w:t>Human IgG Heavy chain</w:t>
            </w:r>
          </w:p>
        </w:tc>
        <w:tc>
          <w:tcPr>
            <w:tcW w:w="2977" w:type="dxa"/>
          </w:tcPr>
          <w:p w14:paraId="7D4A98E1"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Invitrogen</w:t>
            </w:r>
          </w:p>
        </w:tc>
        <w:tc>
          <w:tcPr>
            <w:tcW w:w="3200" w:type="dxa"/>
          </w:tcPr>
          <w:p w14:paraId="31D7F137"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 SA5-10223</w:t>
            </w:r>
          </w:p>
        </w:tc>
      </w:tr>
      <w:tr w:rsidR="001E28A1" w:rsidRPr="003F54EB" w14:paraId="2C156466" w14:textId="77777777" w:rsidTr="00633CE8">
        <w:trPr>
          <w:trHeight w:val="259"/>
        </w:trPr>
        <w:tc>
          <w:tcPr>
            <w:tcW w:w="3399" w:type="dxa"/>
          </w:tcPr>
          <w:p w14:paraId="7100E63C" w14:textId="77777777" w:rsidR="001E28A1" w:rsidRPr="003F54EB" w:rsidRDefault="001E28A1" w:rsidP="00633CE8">
            <w:pPr>
              <w:tabs>
                <w:tab w:val="left" w:pos="1525"/>
              </w:tabs>
              <w:jc w:val="left"/>
              <w:rPr>
                <w:rFonts w:ascii="Arial" w:hAnsi="Arial" w:cs="Arial"/>
                <w:szCs w:val="20"/>
              </w:rPr>
            </w:pPr>
            <w:r>
              <w:rPr>
                <w:rFonts w:ascii="Times New Roman" w:eastAsia="Malgun Gothic" w:hAnsi="Times New Roman" w:cs="Times New Roman"/>
                <w:color w:val="000000"/>
                <w:szCs w:val="20"/>
              </w:rPr>
              <w:t>Rabbit anti-</w:t>
            </w:r>
            <w:r w:rsidRPr="003F54EB">
              <w:rPr>
                <w:rFonts w:ascii="Times New Roman" w:eastAsia="Malgun Gothic" w:hAnsi="Times New Roman" w:cs="Times New Roman"/>
                <w:color w:val="000000"/>
                <w:szCs w:val="20"/>
              </w:rPr>
              <w:t>Human IgG Fc</w:t>
            </w:r>
            <w:r>
              <w:rPr>
                <w:rFonts w:ascii="Times New Roman" w:eastAsia="Malgun Gothic" w:hAnsi="Times New Roman" w:cs="Times New Roman"/>
                <w:color w:val="000000"/>
                <w:szCs w:val="20"/>
              </w:rPr>
              <w:t>-HRP</w:t>
            </w:r>
          </w:p>
        </w:tc>
        <w:tc>
          <w:tcPr>
            <w:tcW w:w="2977" w:type="dxa"/>
          </w:tcPr>
          <w:p w14:paraId="4A8D86C1" w14:textId="77777777" w:rsidR="001E28A1" w:rsidRPr="003F54EB" w:rsidRDefault="001E28A1" w:rsidP="00633CE8">
            <w:pPr>
              <w:jc w:val="left"/>
              <w:rPr>
                <w:rFonts w:ascii="Arial" w:hAnsi="Arial" w:cs="Arial"/>
                <w:szCs w:val="20"/>
              </w:rPr>
            </w:pPr>
            <w:r>
              <w:rPr>
                <w:rFonts w:ascii="Times New Roman" w:eastAsia="Malgun Gothic" w:hAnsi="Times New Roman" w:cs="Times New Roman"/>
                <w:color w:val="000000"/>
                <w:szCs w:val="20"/>
              </w:rPr>
              <w:t>Invitrogen</w:t>
            </w:r>
          </w:p>
        </w:tc>
        <w:tc>
          <w:tcPr>
            <w:tcW w:w="3200" w:type="dxa"/>
          </w:tcPr>
          <w:p w14:paraId="327776CD"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w:t>
            </w:r>
            <w:r>
              <w:rPr>
                <w:rFonts w:ascii="Times New Roman" w:eastAsia="Malgun Gothic" w:hAnsi="Times New Roman" w:cs="Times New Roman"/>
                <w:color w:val="000000"/>
                <w:szCs w:val="20"/>
              </w:rPr>
              <w:t xml:space="preserve"> </w:t>
            </w:r>
            <w:r w:rsidRPr="003F54EB">
              <w:rPr>
                <w:rFonts w:ascii="Times New Roman" w:eastAsia="Malgun Gothic" w:hAnsi="Times New Roman" w:cs="Times New Roman"/>
                <w:color w:val="000000"/>
                <w:szCs w:val="20"/>
              </w:rPr>
              <w:t>31423</w:t>
            </w:r>
          </w:p>
        </w:tc>
      </w:tr>
      <w:tr w:rsidR="001E28A1" w:rsidRPr="003F54EB" w14:paraId="521F6C57" w14:textId="77777777" w:rsidTr="00633CE8">
        <w:trPr>
          <w:trHeight w:val="259"/>
        </w:trPr>
        <w:tc>
          <w:tcPr>
            <w:tcW w:w="3399" w:type="dxa"/>
          </w:tcPr>
          <w:p w14:paraId="4BB9734C" w14:textId="77777777" w:rsidR="001E28A1" w:rsidRDefault="001E28A1" w:rsidP="00633CE8">
            <w:pPr>
              <w:tabs>
                <w:tab w:val="left" w:pos="1525"/>
              </w:tabs>
              <w:jc w:val="left"/>
              <w:rPr>
                <w:rFonts w:ascii="Times New Roman" w:eastAsia="Malgun Gothic" w:hAnsi="Times New Roman" w:cs="Times New Roman"/>
                <w:color w:val="000000"/>
                <w:szCs w:val="20"/>
              </w:rPr>
            </w:pPr>
            <w:r>
              <w:rPr>
                <w:rStyle w:val="normaltextrun"/>
                <w:rFonts w:ascii="Times New Roman" w:hAnsi="Times New Roman" w:cs="Times New Roman"/>
                <w:color w:val="000000"/>
                <w:szCs w:val="20"/>
                <w:shd w:val="clear" w:color="auto" w:fill="FFFFFF"/>
              </w:rPr>
              <w:t>Goat anti-</w:t>
            </w:r>
            <w:r w:rsidRPr="003F54EB">
              <w:rPr>
                <w:rStyle w:val="normaltextrun"/>
                <w:rFonts w:ascii="Times New Roman" w:hAnsi="Times New Roman" w:cs="Times New Roman"/>
                <w:color w:val="000000"/>
                <w:szCs w:val="20"/>
                <w:shd w:val="clear" w:color="auto" w:fill="FFFFFF"/>
              </w:rPr>
              <w:t>Human kappa light chain</w:t>
            </w:r>
            <w:r>
              <w:rPr>
                <w:rStyle w:val="normaltextrun"/>
                <w:rFonts w:ascii="Times New Roman" w:hAnsi="Times New Roman" w:cs="Times New Roman"/>
                <w:color w:val="000000"/>
                <w:szCs w:val="20"/>
                <w:shd w:val="clear" w:color="auto" w:fill="FFFFFF"/>
              </w:rPr>
              <w:t>-HRP</w:t>
            </w:r>
          </w:p>
        </w:tc>
        <w:tc>
          <w:tcPr>
            <w:tcW w:w="2977" w:type="dxa"/>
          </w:tcPr>
          <w:p w14:paraId="24890713" w14:textId="77777777" w:rsidR="001E28A1"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Invitrogen</w:t>
            </w:r>
          </w:p>
        </w:tc>
        <w:tc>
          <w:tcPr>
            <w:tcW w:w="3200" w:type="dxa"/>
          </w:tcPr>
          <w:p w14:paraId="37E11CEC"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Cat# A18853</w:t>
            </w:r>
          </w:p>
        </w:tc>
      </w:tr>
      <w:tr w:rsidR="001E28A1" w:rsidRPr="003F54EB" w14:paraId="58672CE2" w14:textId="77777777" w:rsidTr="00633CE8">
        <w:trPr>
          <w:trHeight w:val="259"/>
        </w:trPr>
        <w:tc>
          <w:tcPr>
            <w:tcW w:w="3399" w:type="dxa"/>
          </w:tcPr>
          <w:p w14:paraId="1A8C20F2" w14:textId="77777777" w:rsidR="001E28A1" w:rsidRPr="00A93F42" w:rsidRDefault="001E28A1" w:rsidP="00633CE8">
            <w:pPr>
              <w:tabs>
                <w:tab w:val="left" w:pos="1525"/>
              </w:tabs>
              <w:jc w:val="left"/>
              <w:rPr>
                <w:rStyle w:val="normaltextrun"/>
                <w:rFonts w:ascii="Times New Roman" w:eastAsia="Malgun Gothic" w:hAnsi="Times New Roman" w:cs="Times New Roman"/>
                <w:color w:val="000000"/>
                <w:szCs w:val="20"/>
                <w:shd w:val="clear" w:color="auto" w:fill="FFFFFF"/>
              </w:rPr>
            </w:pPr>
            <w:r>
              <w:rPr>
                <w:rStyle w:val="normaltextrun"/>
                <w:rFonts w:ascii="Times New Roman" w:eastAsia="Malgun Gothic" w:hAnsi="Times New Roman" w:cs="Times New Roman"/>
                <w:color w:val="000000"/>
                <w:szCs w:val="20"/>
                <w:shd w:val="clear" w:color="auto" w:fill="FFFFFF"/>
              </w:rPr>
              <w:t xml:space="preserve">anti-Human </w:t>
            </w:r>
            <w:r w:rsidRPr="006D3E36">
              <w:rPr>
                <w:rStyle w:val="normaltextrun"/>
                <w:rFonts w:ascii="Times New Roman" w:eastAsia="Malgun Gothic" w:hAnsi="Times New Roman" w:cs="Times New Roman"/>
                <w:color w:val="000000"/>
                <w:szCs w:val="20"/>
                <w:shd w:val="clear" w:color="auto" w:fill="FFFFFF"/>
              </w:rPr>
              <w:t>isotype</w:t>
            </w:r>
            <w:r>
              <w:rPr>
                <w:rStyle w:val="normaltextrun"/>
                <w:rFonts w:ascii="Times New Roman" w:eastAsia="Malgun Gothic" w:hAnsi="Times New Roman" w:cs="Times New Roman"/>
                <w:color w:val="000000"/>
                <w:szCs w:val="20"/>
                <w:shd w:val="clear" w:color="auto" w:fill="FFFFFF"/>
              </w:rPr>
              <w:t xml:space="preserve"> control</w:t>
            </w:r>
          </w:p>
        </w:tc>
        <w:tc>
          <w:tcPr>
            <w:tcW w:w="2977" w:type="dxa"/>
          </w:tcPr>
          <w:p w14:paraId="0CD8A781" w14:textId="77777777" w:rsidR="001E28A1" w:rsidRPr="003F54EB" w:rsidRDefault="001E28A1" w:rsidP="00633CE8">
            <w:pPr>
              <w:jc w:val="left"/>
              <w:rPr>
                <w:rFonts w:ascii="Times New Roman" w:eastAsia="Malgun Gothic" w:hAnsi="Times New Roman" w:cs="Times New Roman"/>
                <w:color w:val="000000"/>
                <w:szCs w:val="20"/>
              </w:rPr>
            </w:pPr>
            <w:r>
              <w:rPr>
                <w:rFonts w:ascii="Times New Roman" w:eastAsia="Malgun Gothic" w:hAnsi="Times New Roman" w:cs="Times New Roman" w:hint="eastAsia"/>
                <w:color w:val="000000"/>
                <w:szCs w:val="20"/>
              </w:rPr>
              <w:t>I</w:t>
            </w:r>
            <w:r>
              <w:rPr>
                <w:rFonts w:ascii="Times New Roman" w:eastAsia="Malgun Gothic" w:hAnsi="Times New Roman" w:cs="Times New Roman"/>
                <w:color w:val="000000"/>
                <w:szCs w:val="20"/>
              </w:rPr>
              <w:t>nvitrogen</w:t>
            </w:r>
          </w:p>
        </w:tc>
        <w:tc>
          <w:tcPr>
            <w:tcW w:w="3200" w:type="dxa"/>
          </w:tcPr>
          <w:p w14:paraId="6E9EAD31" w14:textId="77777777" w:rsidR="001E28A1" w:rsidRPr="003F54EB" w:rsidRDefault="001E28A1" w:rsidP="00633CE8">
            <w:pPr>
              <w:jc w:val="left"/>
              <w:rPr>
                <w:rFonts w:ascii="Times New Roman" w:eastAsia="Malgun Gothic" w:hAnsi="Times New Roman" w:cs="Times New Roman"/>
                <w:color w:val="000000"/>
                <w:szCs w:val="20"/>
              </w:rPr>
            </w:pPr>
            <w:r w:rsidRPr="003F54EB">
              <w:rPr>
                <w:rFonts w:ascii="Times New Roman" w:eastAsia="Malgun Gothic" w:hAnsi="Times New Roman" w:cs="Times New Roman"/>
                <w:color w:val="000000"/>
                <w:szCs w:val="20"/>
              </w:rPr>
              <w:t xml:space="preserve">Cat# </w:t>
            </w:r>
            <w:r>
              <w:rPr>
                <w:rFonts w:ascii="Times New Roman" w:eastAsia="Malgun Gothic" w:hAnsi="Times New Roman" w:cs="Times New Roman"/>
                <w:color w:val="000000"/>
                <w:szCs w:val="20"/>
              </w:rPr>
              <w:t>31154</w:t>
            </w:r>
          </w:p>
        </w:tc>
      </w:tr>
      <w:tr w:rsidR="001E28A1" w:rsidRPr="003F54EB" w14:paraId="1D5C7239" w14:textId="77777777" w:rsidTr="00633CE8">
        <w:trPr>
          <w:trHeight w:val="259"/>
        </w:trPr>
        <w:tc>
          <w:tcPr>
            <w:tcW w:w="3399" w:type="dxa"/>
          </w:tcPr>
          <w:p w14:paraId="0931AC27" w14:textId="77777777" w:rsidR="001E28A1" w:rsidRPr="003F54EB" w:rsidRDefault="001E28A1" w:rsidP="00633CE8">
            <w:pPr>
              <w:tabs>
                <w:tab w:val="left" w:pos="1525"/>
              </w:tabs>
              <w:jc w:val="left"/>
              <w:rPr>
                <w:rFonts w:ascii="Arial" w:hAnsi="Arial" w:cs="Arial"/>
                <w:szCs w:val="20"/>
              </w:rPr>
            </w:pPr>
            <w:r w:rsidRPr="006D3E36">
              <w:rPr>
                <w:rFonts w:ascii="Times New Roman" w:eastAsia="Malgun Gothic" w:hAnsi="Times New Roman" w:cs="Times New Roman"/>
                <w:color w:val="000000"/>
                <w:szCs w:val="20"/>
              </w:rPr>
              <w:t>Anti-Human IgG1, kappa isotype control</w:t>
            </w:r>
          </w:p>
        </w:tc>
        <w:tc>
          <w:tcPr>
            <w:tcW w:w="2977" w:type="dxa"/>
          </w:tcPr>
          <w:p w14:paraId="51A603AC"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Sino Biological</w:t>
            </w:r>
          </w:p>
        </w:tc>
        <w:tc>
          <w:tcPr>
            <w:tcW w:w="3200" w:type="dxa"/>
          </w:tcPr>
          <w:p w14:paraId="68E7BD77" w14:textId="77777777" w:rsidR="001E28A1" w:rsidRPr="003F54EB" w:rsidRDefault="001E28A1" w:rsidP="00633CE8">
            <w:pPr>
              <w:jc w:val="left"/>
              <w:rPr>
                <w:rFonts w:ascii="Arial" w:hAnsi="Arial" w:cs="Arial"/>
                <w:szCs w:val="20"/>
              </w:rPr>
            </w:pPr>
            <w:r w:rsidRPr="003F54EB">
              <w:rPr>
                <w:rFonts w:ascii="Times New Roman" w:eastAsia="Malgun Gothic" w:hAnsi="Times New Roman" w:cs="Times New Roman"/>
                <w:color w:val="000000"/>
                <w:szCs w:val="20"/>
              </w:rPr>
              <w:t>Cat# HG1K</w:t>
            </w:r>
          </w:p>
        </w:tc>
      </w:tr>
    </w:tbl>
    <w:p w14:paraId="7E96AF13" w14:textId="77777777" w:rsidR="001E28A1" w:rsidRPr="007D0D7B" w:rsidRDefault="001E28A1" w:rsidP="001E28A1">
      <w:pPr>
        <w:spacing w:line="480" w:lineRule="auto"/>
        <w:jc w:val="left"/>
        <w:rPr>
          <w:rFonts w:ascii="Times New Roman" w:hAnsi="Times New Roman" w:cs="Times New Roman"/>
          <w:b/>
          <w:sz w:val="24"/>
          <w:szCs w:val="24"/>
        </w:rPr>
      </w:pPr>
    </w:p>
    <w:p w14:paraId="75C758D8" w14:textId="77777777" w:rsidR="001E28A1" w:rsidRPr="000312D9" w:rsidRDefault="001E28A1" w:rsidP="001E28A1">
      <w:pPr>
        <w:spacing w:line="480" w:lineRule="auto"/>
        <w:jc w:val="left"/>
        <w:rPr>
          <w:rFonts w:ascii="Times New Roman" w:hAnsi="Times New Roman" w:cs="Times New Roman"/>
          <w:b/>
          <w:sz w:val="24"/>
          <w:szCs w:val="24"/>
        </w:rPr>
      </w:pPr>
    </w:p>
    <w:p w14:paraId="7BA85ADD" w14:textId="77777777" w:rsidR="001E28A1" w:rsidRPr="00A13A93" w:rsidRDefault="001E28A1" w:rsidP="001E28A1">
      <w:pPr>
        <w:spacing w:line="240" w:lineRule="auto"/>
        <w:rPr>
          <w:rFonts w:ascii="Times New Roman" w:eastAsiaTheme="minorHAnsi" w:hAnsi="Times New Roman" w:cs="Times New Roman"/>
          <w:b/>
          <w:kern w:val="0"/>
          <w:sz w:val="24"/>
          <w:szCs w:val="24"/>
        </w:rPr>
      </w:pPr>
    </w:p>
    <w:p w14:paraId="678CAA76" w14:textId="77777777" w:rsidR="001E28A1" w:rsidRPr="001E28A1" w:rsidRDefault="001E28A1" w:rsidP="001E28A1"/>
    <w:sectPr w:rsidR="001E28A1" w:rsidRPr="001E28A1" w:rsidSect="001E28A1">
      <w:footerReference w:type="default" r:id="rId16"/>
      <w:pgSz w:w="12240" w:h="15840" w:code="1"/>
      <w:pgMar w:top="720" w:right="720" w:bottom="720" w:left="720" w:header="851" w:footer="340" w:gutter="0"/>
      <w:lnNumType w:countBy="5" w:restart="continuous"/>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50097"/>
      <w:docPartObj>
        <w:docPartGallery w:val="Page Numbers (Bottom of Page)"/>
        <w:docPartUnique/>
      </w:docPartObj>
    </w:sdtPr>
    <w:sdtEndPr/>
    <w:sdtContent>
      <w:p w14:paraId="120448EA" w14:textId="77777777" w:rsidR="00AA294B" w:rsidRDefault="001E28A1">
        <w:pPr>
          <w:pStyle w:val="Footer"/>
          <w:jc w:val="center"/>
        </w:pPr>
        <w:r>
          <w:fldChar w:fldCharType="begin"/>
        </w:r>
        <w:r>
          <w:instrText>PAGE   \* MERGEFORMAT</w:instrText>
        </w:r>
        <w:r>
          <w:fldChar w:fldCharType="separate"/>
        </w:r>
        <w:r>
          <w:rPr>
            <w:lang w:val="ko-KR"/>
          </w:rPr>
          <w:t>2</w:t>
        </w:r>
        <w:r>
          <w:fldChar w:fldCharType="end"/>
        </w:r>
      </w:p>
    </w:sdtContent>
  </w:sdt>
  <w:p w14:paraId="496DE54A" w14:textId="77777777" w:rsidR="00AA294B" w:rsidRDefault="001E28A1">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35C5"/>
    <w:multiLevelType w:val="hybridMultilevel"/>
    <w:tmpl w:val="0074DC72"/>
    <w:lvl w:ilvl="0" w:tplc="1F4CED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61D2B0F"/>
    <w:multiLevelType w:val="hybridMultilevel"/>
    <w:tmpl w:val="1F80DD28"/>
    <w:lvl w:ilvl="0" w:tplc="C1CEB8AC">
      <w:start w:val="1"/>
      <w:numFmt w:val="bullet"/>
      <w:lvlText w:val=""/>
      <w:lvlJc w:val="left"/>
      <w:pPr>
        <w:tabs>
          <w:tab w:val="num" w:pos="720"/>
        </w:tabs>
        <w:ind w:left="720" w:hanging="360"/>
      </w:pPr>
      <w:rPr>
        <w:rFonts w:ascii="Wingdings" w:hAnsi="Wingdings" w:hint="default"/>
      </w:rPr>
    </w:lvl>
    <w:lvl w:ilvl="1" w:tplc="24EA7166" w:tentative="1">
      <w:start w:val="1"/>
      <w:numFmt w:val="bullet"/>
      <w:lvlText w:val=""/>
      <w:lvlJc w:val="left"/>
      <w:pPr>
        <w:tabs>
          <w:tab w:val="num" w:pos="1440"/>
        </w:tabs>
        <w:ind w:left="1440" w:hanging="360"/>
      </w:pPr>
      <w:rPr>
        <w:rFonts w:ascii="Wingdings" w:hAnsi="Wingdings" w:hint="default"/>
      </w:rPr>
    </w:lvl>
    <w:lvl w:ilvl="2" w:tplc="DCE6FBFC" w:tentative="1">
      <w:start w:val="1"/>
      <w:numFmt w:val="bullet"/>
      <w:lvlText w:val=""/>
      <w:lvlJc w:val="left"/>
      <w:pPr>
        <w:tabs>
          <w:tab w:val="num" w:pos="2160"/>
        </w:tabs>
        <w:ind w:left="2160" w:hanging="360"/>
      </w:pPr>
      <w:rPr>
        <w:rFonts w:ascii="Wingdings" w:hAnsi="Wingdings" w:hint="default"/>
      </w:rPr>
    </w:lvl>
    <w:lvl w:ilvl="3" w:tplc="A47CA80C" w:tentative="1">
      <w:start w:val="1"/>
      <w:numFmt w:val="bullet"/>
      <w:lvlText w:val=""/>
      <w:lvlJc w:val="left"/>
      <w:pPr>
        <w:tabs>
          <w:tab w:val="num" w:pos="2880"/>
        </w:tabs>
        <w:ind w:left="2880" w:hanging="360"/>
      </w:pPr>
      <w:rPr>
        <w:rFonts w:ascii="Wingdings" w:hAnsi="Wingdings" w:hint="default"/>
      </w:rPr>
    </w:lvl>
    <w:lvl w:ilvl="4" w:tplc="682A8254" w:tentative="1">
      <w:start w:val="1"/>
      <w:numFmt w:val="bullet"/>
      <w:lvlText w:val=""/>
      <w:lvlJc w:val="left"/>
      <w:pPr>
        <w:tabs>
          <w:tab w:val="num" w:pos="3600"/>
        </w:tabs>
        <w:ind w:left="3600" w:hanging="360"/>
      </w:pPr>
      <w:rPr>
        <w:rFonts w:ascii="Wingdings" w:hAnsi="Wingdings" w:hint="default"/>
      </w:rPr>
    </w:lvl>
    <w:lvl w:ilvl="5" w:tplc="493E24CA" w:tentative="1">
      <w:start w:val="1"/>
      <w:numFmt w:val="bullet"/>
      <w:lvlText w:val=""/>
      <w:lvlJc w:val="left"/>
      <w:pPr>
        <w:tabs>
          <w:tab w:val="num" w:pos="4320"/>
        </w:tabs>
        <w:ind w:left="4320" w:hanging="360"/>
      </w:pPr>
      <w:rPr>
        <w:rFonts w:ascii="Wingdings" w:hAnsi="Wingdings" w:hint="default"/>
      </w:rPr>
    </w:lvl>
    <w:lvl w:ilvl="6" w:tplc="B5BEAA30" w:tentative="1">
      <w:start w:val="1"/>
      <w:numFmt w:val="bullet"/>
      <w:lvlText w:val=""/>
      <w:lvlJc w:val="left"/>
      <w:pPr>
        <w:tabs>
          <w:tab w:val="num" w:pos="5040"/>
        </w:tabs>
        <w:ind w:left="5040" w:hanging="360"/>
      </w:pPr>
      <w:rPr>
        <w:rFonts w:ascii="Wingdings" w:hAnsi="Wingdings" w:hint="default"/>
      </w:rPr>
    </w:lvl>
    <w:lvl w:ilvl="7" w:tplc="61BE1296" w:tentative="1">
      <w:start w:val="1"/>
      <w:numFmt w:val="bullet"/>
      <w:lvlText w:val=""/>
      <w:lvlJc w:val="left"/>
      <w:pPr>
        <w:tabs>
          <w:tab w:val="num" w:pos="5760"/>
        </w:tabs>
        <w:ind w:left="5760" w:hanging="360"/>
      </w:pPr>
      <w:rPr>
        <w:rFonts w:ascii="Wingdings" w:hAnsi="Wingdings" w:hint="default"/>
      </w:rPr>
    </w:lvl>
    <w:lvl w:ilvl="8" w:tplc="528E6DF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C1A50"/>
    <w:multiLevelType w:val="hybridMultilevel"/>
    <w:tmpl w:val="F02C5164"/>
    <w:lvl w:ilvl="0" w:tplc="FC98F1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7394361"/>
    <w:multiLevelType w:val="multilevel"/>
    <w:tmpl w:val="43C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21EE8"/>
    <w:multiLevelType w:val="multilevel"/>
    <w:tmpl w:val="D0BA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D366E"/>
    <w:multiLevelType w:val="hybridMultilevel"/>
    <w:tmpl w:val="F4DEA24E"/>
    <w:lvl w:ilvl="0" w:tplc="F73A27FA">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97607E1"/>
    <w:multiLevelType w:val="hybridMultilevel"/>
    <w:tmpl w:val="EA94C684"/>
    <w:lvl w:ilvl="0" w:tplc="04090001">
      <w:start w:val="1"/>
      <w:numFmt w:val="bullet"/>
      <w:lvlText w:val=""/>
      <w:lvlJc w:val="left"/>
      <w:pPr>
        <w:ind w:left="800" w:hanging="400"/>
      </w:pPr>
      <w:rPr>
        <w:rFonts w:ascii="Wingdings" w:hAnsi="Wingdings" w:hint="default"/>
      </w:rPr>
    </w:lvl>
    <w:lvl w:ilvl="1" w:tplc="2BC0A9CA">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9AD3F37"/>
    <w:multiLevelType w:val="hybridMultilevel"/>
    <w:tmpl w:val="03AE6EF8"/>
    <w:lvl w:ilvl="0" w:tplc="639E116E">
      <w:start w:val="56"/>
      <w:numFmt w:val="bullet"/>
      <w:lvlText w:val=""/>
      <w:lvlJc w:val="left"/>
      <w:pPr>
        <w:ind w:left="760" w:hanging="360"/>
      </w:pPr>
      <w:rPr>
        <w:rFonts w:ascii="Wingdings" w:eastAsia="Malgun Gothic"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C7F6D12"/>
    <w:multiLevelType w:val="hybridMultilevel"/>
    <w:tmpl w:val="BD3C1B24"/>
    <w:lvl w:ilvl="0" w:tplc="2E0A8954">
      <w:start w:val="1"/>
      <w:numFmt w:val="upperLetter"/>
      <w:lvlText w:val="(%1)"/>
      <w:lvlJc w:val="left"/>
      <w:pPr>
        <w:ind w:left="790" w:hanging="39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2A82DDE"/>
    <w:multiLevelType w:val="hybridMultilevel"/>
    <w:tmpl w:val="9F4A6906"/>
    <w:lvl w:ilvl="0" w:tplc="4F12D6DE">
      <w:start w:val="1"/>
      <w:numFmt w:val="decimal"/>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10" w15:restartNumberingAfterBreak="0">
    <w:nsid w:val="2A372902"/>
    <w:multiLevelType w:val="hybridMultilevel"/>
    <w:tmpl w:val="BB1CB6E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ED6077C"/>
    <w:multiLevelType w:val="hybridMultilevel"/>
    <w:tmpl w:val="EC64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856A5"/>
    <w:multiLevelType w:val="hybridMultilevel"/>
    <w:tmpl w:val="951E04FE"/>
    <w:lvl w:ilvl="0" w:tplc="68A61374">
      <w:start w:val="1"/>
      <w:numFmt w:val="upperLetter"/>
      <w:lvlText w:val="(%1)"/>
      <w:lvlJc w:val="left"/>
      <w:pPr>
        <w:ind w:left="790" w:hanging="39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01D7C78"/>
    <w:multiLevelType w:val="multilevel"/>
    <w:tmpl w:val="CDA6EB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9D409E"/>
    <w:multiLevelType w:val="hybridMultilevel"/>
    <w:tmpl w:val="EFFC3338"/>
    <w:lvl w:ilvl="0" w:tplc="2BC0A9CA">
      <w:start w:val="1"/>
      <w:numFmt w:val="bullet"/>
      <w:lvlText w:val=""/>
      <w:lvlJc w:val="left"/>
      <w:pPr>
        <w:ind w:left="1600" w:hanging="400"/>
      </w:pPr>
      <w:rPr>
        <w:rFonts w:ascii="Wingdings" w:hAnsi="Wingdings" w:hint="default"/>
      </w:rPr>
    </w:lvl>
    <w:lvl w:ilvl="1" w:tplc="2BC0A9CA">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CA40E6C"/>
    <w:multiLevelType w:val="hybridMultilevel"/>
    <w:tmpl w:val="22E653DE"/>
    <w:lvl w:ilvl="0" w:tplc="40323A46">
      <w:numFmt w:val="bullet"/>
      <w:lvlText w:val=""/>
      <w:lvlJc w:val="left"/>
      <w:pPr>
        <w:ind w:left="1160" w:hanging="360"/>
      </w:pPr>
      <w:rPr>
        <w:rFonts w:ascii="Wingdings" w:eastAsiaTheme="minorEastAsia" w:hAnsi="Wingdings"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6" w15:restartNumberingAfterBreak="0">
    <w:nsid w:val="48D15042"/>
    <w:multiLevelType w:val="hybridMultilevel"/>
    <w:tmpl w:val="552C1248"/>
    <w:lvl w:ilvl="0" w:tplc="9C3E5C3E">
      <w:start w:val="1"/>
      <w:numFmt w:val="upperLetter"/>
      <w:lvlText w:val="(%1)"/>
      <w:lvlJc w:val="left"/>
      <w:pPr>
        <w:tabs>
          <w:tab w:val="num" w:pos="360"/>
        </w:tabs>
        <w:ind w:left="360" w:hanging="360"/>
      </w:pPr>
    </w:lvl>
    <w:lvl w:ilvl="1" w:tplc="2A08CAD8" w:tentative="1">
      <w:start w:val="1"/>
      <w:numFmt w:val="upperLetter"/>
      <w:lvlText w:val="(%2)"/>
      <w:lvlJc w:val="left"/>
      <w:pPr>
        <w:tabs>
          <w:tab w:val="num" w:pos="1080"/>
        </w:tabs>
        <w:ind w:left="1080" w:hanging="360"/>
      </w:pPr>
    </w:lvl>
    <w:lvl w:ilvl="2" w:tplc="35BE20E6" w:tentative="1">
      <w:start w:val="1"/>
      <w:numFmt w:val="upperLetter"/>
      <w:lvlText w:val="(%3)"/>
      <w:lvlJc w:val="left"/>
      <w:pPr>
        <w:tabs>
          <w:tab w:val="num" w:pos="1800"/>
        </w:tabs>
        <w:ind w:left="1800" w:hanging="360"/>
      </w:pPr>
    </w:lvl>
    <w:lvl w:ilvl="3" w:tplc="A3626354" w:tentative="1">
      <w:start w:val="1"/>
      <w:numFmt w:val="upperLetter"/>
      <w:lvlText w:val="(%4)"/>
      <w:lvlJc w:val="left"/>
      <w:pPr>
        <w:tabs>
          <w:tab w:val="num" w:pos="2520"/>
        </w:tabs>
        <w:ind w:left="2520" w:hanging="360"/>
      </w:pPr>
    </w:lvl>
    <w:lvl w:ilvl="4" w:tplc="E468FFF6" w:tentative="1">
      <w:start w:val="1"/>
      <w:numFmt w:val="upperLetter"/>
      <w:lvlText w:val="(%5)"/>
      <w:lvlJc w:val="left"/>
      <w:pPr>
        <w:tabs>
          <w:tab w:val="num" w:pos="3240"/>
        </w:tabs>
        <w:ind w:left="3240" w:hanging="360"/>
      </w:pPr>
    </w:lvl>
    <w:lvl w:ilvl="5" w:tplc="4BFED890" w:tentative="1">
      <w:start w:val="1"/>
      <w:numFmt w:val="upperLetter"/>
      <w:lvlText w:val="(%6)"/>
      <w:lvlJc w:val="left"/>
      <w:pPr>
        <w:tabs>
          <w:tab w:val="num" w:pos="3960"/>
        </w:tabs>
        <w:ind w:left="3960" w:hanging="360"/>
      </w:pPr>
    </w:lvl>
    <w:lvl w:ilvl="6" w:tplc="88CA3A4A" w:tentative="1">
      <w:start w:val="1"/>
      <w:numFmt w:val="upperLetter"/>
      <w:lvlText w:val="(%7)"/>
      <w:lvlJc w:val="left"/>
      <w:pPr>
        <w:tabs>
          <w:tab w:val="num" w:pos="4680"/>
        </w:tabs>
        <w:ind w:left="4680" w:hanging="360"/>
      </w:pPr>
    </w:lvl>
    <w:lvl w:ilvl="7" w:tplc="AD38D89E" w:tentative="1">
      <w:start w:val="1"/>
      <w:numFmt w:val="upperLetter"/>
      <w:lvlText w:val="(%8)"/>
      <w:lvlJc w:val="left"/>
      <w:pPr>
        <w:tabs>
          <w:tab w:val="num" w:pos="5400"/>
        </w:tabs>
        <w:ind w:left="5400" w:hanging="360"/>
      </w:pPr>
    </w:lvl>
    <w:lvl w:ilvl="8" w:tplc="E904EAB0" w:tentative="1">
      <w:start w:val="1"/>
      <w:numFmt w:val="upperLetter"/>
      <w:lvlText w:val="(%9)"/>
      <w:lvlJc w:val="left"/>
      <w:pPr>
        <w:tabs>
          <w:tab w:val="num" w:pos="6120"/>
        </w:tabs>
        <w:ind w:left="6120" w:hanging="360"/>
      </w:pPr>
    </w:lvl>
  </w:abstractNum>
  <w:abstractNum w:abstractNumId="17" w15:restartNumberingAfterBreak="0">
    <w:nsid w:val="54E34F4B"/>
    <w:multiLevelType w:val="hybridMultilevel"/>
    <w:tmpl w:val="7EC23802"/>
    <w:lvl w:ilvl="0" w:tplc="3000F254">
      <w:start w:val="1"/>
      <w:numFmt w:val="bullet"/>
      <w:lvlText w:val=""/>
      <w:lvlJc w:val="left"/>
      <w:pPr>
        <w:tabs>
          <w:tab w:val="num" w:pos="720"/>
        </w:tabs>
        <w:ind w:left="720" w:hanging="360"/>
      </w:pPr>
      <w:rPr>
        <w:rFonts w:ascii="Wingdings" w:hAnsi="Wingdings" w:hint="default"/>
      </w:rPr>
    </w:lvl>
    <w:lvl w:ilvl="1" w:tplc="01322FDE" w:tentative="1">
      <w:start w:val="1"/>
      <w:numFmt w:val="bullet"/>
      <w:lvlText w:val=""/>
      <w:lvlJc w:val="left"/>
      <w:pPr>
        <w:tabs>
          <w:tab w:val="num" w:pos="1440"/>
        </w:tabs>
        <w:ind w:left="1440" w:hanging="360"/>
      </w:pPr>
      <w:rPr>
        <w:rFonts w:ascii="Wingdings" w:hAnsi="Wingdings" w:hint="default"/>
      </w:rPr>
    </w:lvl>
    <w:lvl w:ilvl="2" w:tplc="9CFE42A4" w:tentative="1">
      <w:start w:val="1"/>
      <w:numFmt w:val="bullet"/>
      <w:lvlText w:val=""/>
      <w:lvlJc w:val="left"/>
      <w:pPr>
        <w:tabs>
          <w:tab w:val="num" w:pos="2160"/>
        </w:tabs>
        <w:ind w:left="2160" w:hanging="360"/>
      </w:pPr>
      <w:rPr>
        <w:rFonts w:ascii="Wingdings" w:hAnsi="Wingdings" w:hint="default"/>
      </w:rPr>
    </w:lvl>
    <w:lvl w:ilvl="3" w:tplc="EEA83F60" w:tentative="1">
      <w:start w:val="1"/>
      <w:numFmt w:val="bullet"/>
      <w:lvlText w:val=""/>
      <w:lvlJc w:val="left"/>
      <w:pPr>
        <w:tabs>
          <w:tab w:val="num" w:pos="2880"/>
        </w:tabs>
        <w:ind w:left="2880" w:hanging="360"/>
      </w:pPr>
      <w:rPr>
        <w:rFonts w:ascii="Wingdings" w:hAnsi="Wingdings" w:hint="default"/>
      </w:rPr>
    </w:lvl>
    <w:lvl w:ilvl="4" w:tplc="C7BC11C2" w:tentative="1">
      <w:start w:val="1"/>
      <w:numFmt w:val="bullet"/>
      <w:lvlText w:val=""/>
      <w:lvlJc w:val="left"/>
      <w:pPr>
        <w:tabs>
          <w:tab w:val="num" w:pos="3600"/>
        </w:tabs>
        <w:ind w:left="3600" w:hanging="360"/>
      </w:pPr>
      <w:rPr>
        <w:rFonts w:ascii="Wingdings" w:hAnsi="Wingdings" w:hint="default"/>
      </w:rPr>
    </w:lvl>
    <w:lvl w:ilvl="5" w:tplc="929E5CA2" w:tentative="1">
      <w:start w:val="1"/>
      <w:numFmt w:val="bullet"/>
      <w:lvlText w:val=""/>
      <w:lvlJc w:val="left"/>
      <w:pPr>
        <w:tabs>
          <w:tab w:val="num" w:pos="4320"/>
        </w:tabs>
        <w:ind w:left="4320" w:hanging="360"/>
      </w:pPr>
      <w:rPr>
        <w:rFonts w:ascii="Wingdings" w:hAnsi="Wingdings" w:hint="default"/>
      </w:rPr>
    </w:lvl>
    <w:lvl w:ilvl="6" w:tplc="4F9EB4CC" w:tentative="1">
      <w:start w:val="1"/>
      <w:numFmt w:val="bullet"/>
      <w:lvlText w:val=""/>
      <w:lvlJc w:val="left"/>
      <w:pPr>
        <w:tabs>
          <w:tab w:val="num" w:pos="5040"/>
        </w:tabs>
        <w:ind w:left="5040" w:hanging="360"/>
      </w:pPr>
      <w:rPr>
        <w:rFonts w:ascii="Wingdings" w:hAnsi="Wingdings" w:hint="default"/>
      </w:rPr>
    </w:lvl>
    <w:lvl w:ilvl="7" w:tplc="82A6BA8A" w:tentative="1">
      <w:start w:val="1"/>
      <w:numFmt w:val="bullet"/>
      <w:lvlText w:val=""/>
      <w:lvlJc w:val="left"/>
      <w:pPr>
        <w:tabs>
          <w:tab w:val="num" w:pos="5760"/>
        </w:tabs>
        <w:ind w:left="5760" w:hanging="360"/>
      </w:pPr>
      <w:rPr>
        <w:rFonts w:ascii="Wingdings" w:hAnsi="Wingdings" w:hint="default"/>
      </w:rPr>
    </w:lvl>
    <w:lvl w:ilvl="8" w:tplc="C7CA13B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35079C"/>
    <w:multiLevelType w:val="hybridMultilevel"/>
    <w:tmpl w:val="2F1A4844"/>
    <w:lvl w:ilvl="0" w:tplc="FF4CC54E">
      <w:start w:val="1"/>
      <w:numFmt w:val="decimal"/>
      <w:lvlText w:val="%1."/>
      <w:lvlJc w:val="left"/>
      <w:pPr>
        <w:ind w:left="760" w:hanging="360"/>
      </w:pPr>
      <w:rPr>
        <w:rFonts w:ascii="Malgun Gothic" w:eastAsia="Malgun Gothic" w:hAnsi="Malgun Gothic" w:cs="Calibri"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7496210"/>
    <w:multiLevelType w:val="hybridMultilevel"/>
    <w:tmpl w:val="B3DED766"/>
    <w:lvl w:ilvl="0" w:tplc="18060994">
      <w:start w:val="1"/>
      <w:numFmt w:val="upperLetter"/>
      <w:lvlText w:val="(%1)"/>
      <w:lvlJc w:val="left"/>
      <w:pPr>
        <w:tabs>
          <w:tab w:val="num" w:pos="720"/>
        </w:tabs>
        <w:ind w:left="720" w:hanging="360"/>
      </w:pPr>
    </w:lvl>
    <w:lvl w:ilvl="1" w:tplc="D1705BCC" w:tentative="1">
      <w:start w:val="1"/>
      <w:numFmt w:val="upperLetter"/>
      <w:lvlText w:val="(%2)"/>
      <w:lvlJc w:val="left"/>
      <w:pPr>
        <w:tabs>
          <w:tab w:val="num" w:pos="1440"/>
        </w:tabs>
        <w:ind w:left="1440" w:hanging="360"/>
      </w:pPr>
    </w:lvl>
    <w:lvl w:ilvl="2" w:tplc="2D7AF088" w:tentative="1">
      <w:start w:val="1"/>
      <w:numFmt w:val="upperLetter"/>
      <w:lvlText w:val="(%3)"/>
      <w:lvlJc w:val="left"/>
      <w:pPr>
        <w:tabs>
          <w:tab w:val="num" w:pos="2160"/>
        </w:tabs>
        <w:ind w:left="2160" w:hanging="360"/>
      </w:pPr>
    </w:lvl>
    <w:lvl w:ilvl="3" w:tplc="3940B872" w:tentative="1">
      <w:start w:val="1"/>
      <w:numFmt w:val="upperLetter"/>
      <w:lvlText w:val="(%4)"/>
      <w:lvlJc w:val="left"/>
      <w:pPr>
        <w:tabs>
          <w:tab w:val="num" w:pos="2880"/>
        </w:tabs>
        <w:ind w:left="2880" w:hanging="360"/>
      </w:pPr>
    </w:lvl>
    <w:lvl w:ilvl="4" w:tplc="83D8841E" w:tentative="1">
      <w:start w:val="1"/>
      <w:numFmt w:val="upperLetter"/>
      <w:lvlText w:val="(%5)"/>
      <w:lvlJc w:val="left"/>
      <w:pPr>
        <w:tabs>
          <w:tab w:val="num" w:pos="3600"/>
        </w:tabs>
        <w:ind w:left="3600" w:hanging="360"/>
      </w:pPr>
    </w:lvl>
    <w:lvl w:ilvl="5" w:tplc="06E00E0A" w:tentative="1">
      <w:start w:val="1"/>
      <w:numFmt w:val="upperLetter"/>
      <w:lvlText w:val="(%6)"/>
      <w:lvlJc w:val="left"/>
      <w:pPr>
        <w:tabs>
          <w:tab w:val="num" w:pos="4320"/>
        </w:tabs>
        <w:ind w:left="4320" w:hanging="360"/>
      </w:pPr>
    </w:lvl>
    <w:lvl w:ilvl="6" w:tplc="E88A9A5C" w:tentative="1">
      <w:start w:val="1"/>
      <w:numFmt w:val="upperLetter"/>
      <w:lvlText w:val="(%7)"/>
      <w:lvlJc w:val="left"/>
      <w:pPr>
        <w:tabs>
          <w:tab w:val="num" w:pos="5040"/>
        </w:tabs>
        <w:ind w:left="5040" w:hanging="360"/>
      </w:pPr>
    </w:lvl>
    <w:lvl w:ilvl="7" w:tplc="3F7279B6" w:tentative="1">
      <w:start w:val="1"/>
      <w:numFmt w:val="upperLetter"/>
      <w:lvlText w:val="(%8)"/>
      <w:lvlJc w:val="left"/>
      <w:pPr>
        <w:tabs>
          <w:tab w:val="num" w:pos="5760"/>
        </w:tabs>
        <w:ind w:left="5760" w:hanging="360"/>
      </w:pPr>
    </w:lvl>
    <w:lvl w:ilvl="8" w:tplc="C52470D6" w:tentative="1">
      <w:start w:val="1"/>
      <w:numFmt w:val="upperLetter"/>
      <w:lvlText w:val="(%9)"/>
      <w:lvlJc w:val="left"/>
      <w:pPr>
        <w:tabs>
          <w:tab w:val="num" w:pos="6480"/>
        </w:tabs>
        <w:ind w:left="6480" w:hanging="360"/>
      </w:pPr>
    </w:lvl>
  </w:abstractNum>
  <w:abstractNum w:abstractNumId="20" w15:restartNumberingAfterBreak="0">
    <w:nsid w:val="59321619"/>
    <w:multiLevelType w:val="hybridMultilevel"/>
    <w:tmpl w:val="70943A56"/>
    <w:lvl w:ilvl="0" w:tplc="755EF0CC">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5DE852BB"/>
    <w:multiLevelType w:val="hybridMultilevel"/>
    <w:tmpl w:val="2EBAED9C"/>
    <w:lvl w:ilvl="0" w:tplc="04090001">
      <w:start w:val="1"/>
      <w:numFmt w:val="bullet"/>
      <w:lvlText w:val=""/>
      <w:lvlJc w:val="left"/>
      <w:pPr>
        <w:ind w:left="800" w:hanging="400"/>
      </w:pPr>
      <w:rPr>
        <w:rFonts w:ascii="Wingdings" w:hAnsi="Wingdings" w:hint="default"/>
      </w:rPr>
    </w:lvl>
    <w:lvl w:ilvl="1" w:tplc="2BC0A9CA">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EE540D6"/>
    <w:multiLevelType w:val="hybridMultilevel"/>
    <w:tmpl w:val="45F4FE52"/>
    <w:lvl w:ilvl="0" w:tplc="196EEEDA">
      <w:start w:val="1"/>
      <w:numFmt w:val="upperLetter"/>
      <w:lvlText w:val="(%1)"/>
      <w:lvlJc w:val="left"/>
      <w:pPr>
        <w:tabs>
          <w:tab w:val="num" w:pos="720"/>
        </w:tabs>
        <w:ind w:left="720" w:hanging="360"/>
      </w:pPr>
    </w:lvl>
    <w:lvl w:ilvl="1" w:tplc="A5EA7954" w:tentative="1">
      <w:start w:val="1"/>
      <w:numFmt w:val="upperLetter"/>
      <w:lvlText w:val="(%2)"/>
      <w:lvlJc w:val="left"/>
      <w:pPr>
        <w:tabs>
          <w:tab w:val="num" w:pos="1440"/>
        </w:tabs>
        <w:ind w:left="1440" w:hanging="360"/>
      </w:pPr>
    </w:lvl>
    <w:lvl w:ilvl="2" w:tplc="EE245E12" w:tentative="1">
      <w:start w:val="1"/>
      <w:numFmt w:val="upperLetter"/>
      <w:lvlText w:val="(%3)"/>
      <w:lvlJc w:val="left"/>
      <w:pPr>
        <w:tabs>
          <w:tab w:val="num" w:pos="2160"/>
        </w:tabs>
        <w:ind w:left="2160" w:hanging="360"/>
      </w:pPr>
    </w:lvl>
    <w:lvl w:ilvl="3" w:tplc="60041242" w:tentative="1">
      <w:start w:val="1"/>
      <w:numFmt w:val="upperLetter"/>
      <w:lvlText w:val="(%4)"/>
      <w:lvlJc w:val="left"/>
      <w:pPr>
        <w:tabs>
          <w:tab w:val="num" w:pos="2880"/>
        </w:tabs>
        <w:ind w:left="2880" w:hanging="360"/>
      </w:pPr>
    </w:lvl>
    <w:lvl w:ilvl="4" w:tplc="D7E036B2" w:tentative="1">
      <w:start w:val="1"/>
      <w:numFmt w:val="upperLetter"/>
      <w:lvlText w:val="(%5)"/>
      <w:lvlJc w:val="left"/>
      <w:pPr>
        <w:tabs>
          <w:tab w:val="num" w:pos="3600"/>
        </w:tabs>
        <w:ind w:left="3600" w:hanging="360"/>
      </w:pPr>
    </w:lvl>
    <w:lvl w:ilvl="5" w:tplc="9D18410C" w:tentative="1">
      <w:start w:val="1"/>
      <w:numFmt w:val="upperLetter"/>
      <w:lvlText w:val="(%6)"/>
      <w:lvlJc w:val="left"/>
      <w:pPr>
        <w:tabs>
          <w:tab w:val="num" w:pos="4320"/>
        </w:tabs>
        <w:ind w:left="4320" w:hanging="360"/>
      </w:pPr>
    </w:lvl>
    <w:lvl w:ilvl="6" w:tplc="B574978C" w:tentative="1">
      <w:start w:val="1"/>
      <w:numFmt w:val="upperLetter"/>
      <w:lvlText w:val="(%7)"/>
      <w:lvlJc w:val="left"/>
      <w:pPr>
        <w:tabs>
          <w:tab w:val="num" w:pos="5040"/>
        </w:tabs>
        <w:ind w:left="5040" w:hanging="360"/>
      </w:pPr>
    </w:lvl>
    <w:lvl w:ilvl="7" w:tplc="4824DBD4" w:tentative="1">
      <w:start w:val="1"/>
      <w:numFmt w:val="upperLetter"/>
      <w:lvlText w:val="(%8)"/>
      <w:lvlJc w:val="left"/>
      <w:pPr>
        <w:tabs>
          <w:tab w:val="num" w:pos="5760"/>
        </w:tabs>
        <w:ind w:left="5760" w:hanging="360"/>
      </w:pPr>
    </w:lvl>
    <w:lvl w:ilvl="8" w:tplc="0DCA6ED4" w:tentative="1">
      <w:start w:val="1"/>
      <w:numFmt w:val="upperLetter"/>
      <w:lvlText w:val="(%9)"/>
      <w:lvlJc w:val="left"/>
      <w:pPr>
        <w:tabs>
          <w:tab w:val="num" w:pos="6480"/>
        </w:tabs>
        <w:ind w:left="6480" w:hanging="360"/>
      </w:pPr>
    </w:lvl>
  </w:abstractNum>
  <w:abstractNum w:abstractNumId="23" w15:restartNumberingAfterBreak="0">
    <w:nsid w:val="5F38318B"/>
    <w:multiLevelType w:val="hybridMultilevel"/>
    <w:tmpl w:val="39FE57FE"/>
    <w:lvl w:ilvl="0" w:tplc="208025D2">
      <w:start w:val="1"/>
      <w:numFmt w:val="upperLetter"/>
      <w:lvlText w:val="(%1)"/>
      <w:lvlJc w:val="left"/>
      <w:pPr>
        <w:ind w:left="830" w:hanging="39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 w15:restartNumberingAfterBreak="0">
    <w:nsid w:val="5F81187B"/>
    <w:multiLevelType w:val="hybridMultilevel"/>
    <w:tmpl w:val="C258272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5FB31094"/>
    <w:multiLevelType w:val="hybridMultilevel"/>
    <w:tmpl w:val="EF46F4FC"/>
    <w:lvl w:ilvl="0" w:tplc="D65ADD56">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5FD126C6"/>
    <w:multiLevelType w:val="hybridMultilevel"/>
    <w:tmpl w:val="79505ECE"/>
    <w:lvl w:ilvl="0" w:tplc="4E568D7C">
      <w:start w:val="1"/>
      <w:numFmt w:val="upperLetter"/>
      <w:lvlText w:val="(%1)"/>
      <w:lvlJc w:val="left"/>
      <w:pPr>
        <w:ind w:left="254" w:hanging="360"/>
      </w:pPr>
      <w:rPr>
        <w:rFonts w:hint="default"/>
      </w:rPr>
    </w:lvl>
    <w:lvl w:ilvl="1" w:tplc="04090019" w:tentative="1">
      <w:start w:val="1"/>
      <w:numFmt w:val="upperLetter"/>
      <w:lvlText w:val="%2."/>
      <w:lvlJc w:val="left"/>
      <w:pPr>
        <w:ind w:left="694" w:hanging="400"/>
      </w:pPr>
    </w:lvl>
    <w:lvl w:ilvl="2" w:tplc="0409001B" w:tentative="1">
      <w:start w:val="1"/>
      <w:numFmt w:val="lowerRoman"/>
      <w:lvlText w:val="%3."/>
      <w:lvlJc w:val="right"/>
      <w:pPr>
        <w:ind w:left="1094" w:hanging="400"/>
      </w:pPr>
    </w:lvl>
    <w:lvl w:ilvl="3" w:tplc="0409000F" w:tentative="1">
      <w:start w:val="1"/>
      <w:numFmt w:val="decimal"/>
      <w:lvlText w:val="%4."/>
      <w:lvlJc w:val="left"/>
      <w:pPr>
        <w:ind w:left="1494" w:hanging="400"/>
      </w:pPr>
    </w:lvl>
    <w:lvl w:ilvl="4" w:tplc="04090019" w:tentative="1">
      <w:start w:val="1"/>
      <w:numFmt w:val="upperLetter"/>
      <w:lvlText w:val="%5."/>
      <w:lvlJc w:val="left"/>
      <w:pPr>
        <w:ind w:left="1894" w:hanging="400"/>
      </w:pPr>
    </w:lvl>
    <w:lvl w:ilvl="5" w:tplc="0409001B" w:tentative="1">
      <w:start w:val="1"/>
      <w:numFmt w:val="lowerRoman"/>
      <w:lvlText w:val="%6."/>
      <w:lvlJc w:val="right"/>
      <w:pPr>
        <w:ind w:left="2294" w:hanging="400"/>
      </w:pPr>
    </w:lvl>
    <w:lvl w:ilvl="6" w:tplc="0409000F" w:tentative="1">
      <w:start w:val="1"/>
      <w:numFmt w:val="decimal"/>
      <w:lvlText w:val="%7."/>
      <w:lvlJc w:val="left"/>
      <w:pPr>
        <w:ind w:left="2694" w:hanging="400"/>
      </w:pPr>
    </w:lvl>
    <w:lvl w:ilvl="7" w:tplc="04090019" w:tentative="1">
      <w:start w:val="1"/>
      <w:numFmt w:val="upperLetter"/>
      <w:lvlText w:val="%8."/>
      <w:lvlJc w:val="left"/>
      <w:pPr>
        <w:ind w:left="3094" w:hanging="400"/>
      </w:pPr>
    </w:lvl>
    <w:lvl w:ilvl="8" w:tplc="0409001B" w:tentative="1">
      <w:start w:val="1"/>
      <w:numFmt w:val="lowerRoman"/>
      <w:lvlText w:val="%9."/>
      <w:lvlJc w:val="right"/>
      <w:pPr>
        <w:ind w:left="3494" w:hanging="400"/>
      </w:pPr>
    </w:lvl>
  </w:abstractNum>
  <w:abstractNum w:abstractNumId="27" w15:restartNumberingAfterBreak="0">
    <w:nsid w:val="5FE36412"/>
    <w:multiLevelType w:val="hybridMultilevel"/>
    <w:tmpl w:val="C71E726A"/>
    <w:lvl w:ilvl="0" w:tplc="2BC0A9CA">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28" w15:restartNumberingAfterBreak="0">
    <w:nsid w:val="64893AD0"/>
    <w:multiLevelType w:val="hybridMultilevel"/>
    <w:tmpl w:val="B35AF082"/>
    <w:lvl w:ilvl="0" w:tplc="FF4CC54E">
      <w:start w:val="1"/>
      <w:numFmt w:val="decimal"/>
      <w:lvlText w:val="%1."/>
      <w:lvlJc w:val="left"/>
      <w:pPr>
        <w:ind w:left="760" w:hanging="360"/>
      </w:pPr>
      <w:rPr>
        <w:rFonts w:ascii="Malgun Gothic" w:eastAsia="Malgun Gothic" w:hAnsi="Malgun Gothic" w:cs="Calibri"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4991C99"/>
    <w:multiLevelType w:val="hybridMultilevel"/>
    <w:tmpl w:val="32704A86"/>
    <w:lvl w:ilvl="0" w:tplc="BDCA6ACA">
      <w:start w:val="1"/>
      <w:numFmt w:val="decimal"/>
      <w:lvlText w:val="%1."/>
      <w:lvlJc w:val="left"/>
      <w:pPr>
        <w:ind w:left="760" w:hanging="360"/>
      </w:pPr>
      <w:rPr>
        <w:rFonts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64D340A4"/>
    <w:multiLevelType w:val="hybridMultilevel"/>
    <w:tmpl w:val="DCC02A7C"/>
    <w:lvl w:ilvl="0" w:tplc="6BB21144">
      <w:start w:val="1"/>
      <w:numFmt w:val="decimal"/>
      <w:lvlText w:val="%1)"/>
      <w:lvlJc w:val="left"/>
      <w:pPr>
        <w:ind w:left="760" w:hanging="360"/>
      </w:pPr>
      <w:rPr>
        <w:rFonts w:eastAsia="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65E70D36"/>
    <w:multiLevelType w:val="hybridMultilevel"/>
    <w:tmpl w:val="9CB09876"/>
    <w:lvl w:ilvl="0" w:tplc="E222CEA2">
      <w:numFmt w:val="bullet"/>
      <w:lvlText w:val=""/>
      <w:lvlJc w:val="left"/>
      <w:pPr>
        <w:ind w:left="600" w:hanging="360"/>
      </w:pPr>
      <w:rPr>
        <w:rFonts w:ascii="Wingdings" w:eastAsiaTheme="minorEastAsia" w:hAnsi="Wingdings"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32" w15:restartNumberingAfterBreak="0">
    <w:nsid w:val="6C0C4EDD"/>
    <w:multiLevelType w:val="hybridMultilevel"/>
    <w:tmpl w:val="6750DA68"/>
    <w:lvl w:ilvl="0" w:tplc="32F8B1E6">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6D727B17"/>
    <w:multiLevelType w:val="hybridMultilevel"/>
    <w:tmpl w:val="DBAE22B6"/>
    <w:lvl w:ilvl="0" w:tplc="208A9A50">
      <w:start w:val="1"/>
      <w:numFmt w:val="upperLetter"/>
      <w:lvlText w:val="(%1)"/>
      <w:lvlJc w:val="left"/>
      <w:pPr>
        <w:tabs>
          <w:tab w:val="num" w:pos="720"/>
        </w:tabs>
        <w:ind w:left="720" w:hanging="360"/>
      </w:pPr>
    </w:lvl>
    <w:lvl w:ilvl="1" w:tplc="82F69780" w:tentative="1">
      <w:start w:val="1"/>
      <w:numFmt w:val="upperLetter"/>
      <w:lvlText w:val="(%2)"/>
      <w:lvlJc w:val="left"/>
      <w:pPr>
        <w:tabs>
          <w:tab w:val="num" w:pos="1440"/>
        </w:tabs>
        <w:ind w:left="1440" w:hanging="360"/>
      </w:pPr>
    </w:lvl>
    <w:lvl w:ilvl="2" w:tplc="847644EA" w:tentative="1">
      <w:start w:val="1"/>
      <w:numFmt w:val="upperLetter"/>
      <w:lvlText w:val="(%3)"/>
      <w:lvlJc w:val="left"/>
      <w:pPr>
        <w:tabs>
          <w:tab w:val="num" w:pos="2160"/>
        </w:tabs>
        <w:ind w:left="2160" w:hanging="360"/>
      </w:pPr>
    </w:lvl>
    <w:lvl w:ilvl="3" w:tplc="5BE854CC" w:tentative="1">
      <w:start w:val="1"/>
      <w:numFmt w:val="upperLetter"/>
      <w:lvlText w:val="(%4)"/>
      <w:lvlJc w:val="left"/>
      <w:pPr>
        <w:tabs>
          <w:tab w:val="num" w:pos="2880"/>
        </w:tabs>
        <w:ind w:left="2880" w:hanging="360"/>
      </w:pPr>
    </w:lvl>
    <w:lvl w:ilvl="4" w:tplc="790AF358" w:tentative="1">
      <w:start w:val="1"/>
      <w:numFmt w:val="upperLetter"/>
      <w:lvlText w:val="(%5)"/>
      <w:lvlJc w:val="left"/>
      <w:pPr>
        <w:tabs>
          <w:tab w:val="num" w:pos="3600"/>
        </w:tabs>
        <w:ind w:left="3600" w:hanging="360"/>
      </w:pPr>
    </w:lvl>
    <w:lvl w:ilvl="5" w:tplc="30E4ED76" w:tentative="1">
      <w:start w:val="1"/>
      <w:numFmt w:val="upperLetter"/>
      <w:lvlText w:val="(%6)"/>
      <w:lvlJc w:val="left"/>
      <w:pPr>
        <w:tabs>
          <w:tab w:val="num" w:pos="4320"/>
        </w:tabs>
        <w:ind w:left="4320" w:hanging="360"/>
      </w:pPr>
    </w:lvl>
    <w:lvl w:ilvl="6" w:tplc="7136C8D6" w:tentative="1">
      <w:start w:val="1"/>
      <w:numFmt w:val="upperLetter"/>
      <w:lvlText w:val="(%7)"/>
      <w:lvlJc w:val="left"/>
      <w:pPr>
        <w:tabs>
          <w:tab w:val="num" w:pos="5040"/>
        </w:tabs>
        <w:ind w:left="5040" w:hanging="360"/>
      </w:pPr>
    </w:lvl>
    <w:lvl w:ilvl="7" w:tplc="57B2C0B4" w:tentative="1">
      <w:start w:val="1"/>
      <w:numFmt w:val="upperLetter"/>
      <w:lvlText w:val="(%8)"/>
      <w:lvlJc w:val="left"/>
      <w:pPr>
        <w:tabs>
          <w:tab w:val="num" w:pos="5760"/>
        </w:tabs>
        <w:ind w:left="5760" w:hanging="360"/>
      </w:pPr>
    </w:lvl>
    <w:lvl w:ilvl="8" w:tplc="686A1F1E" w:tentative="1">
      <w:start w:val="1"/>
      <w:numFmt w:val="upperLetter"/>
      <w:lvlText w:val="(%9)"/>
      <w:lvlJc w:val="left"/>
      <w:pPr>
        <w:tabs>
          <w:tab w:val="num" w:pos="6480"/>
        </w:tabs>
        <w:ind w:left="6480" w:hanging="360"/>
      </w:pPr>
    </w:lvl>
  </w:abstractNum>
  <w:abstractNum w:abstractNumId="34" w15:restartNumberingAfterBreak="0">
    <w:nsid w:val="76A0208B"/>
    <w:multiLevelType w:val="hybridMultilevel"/>
    <w:tmpl w:val="4FB66BCC"/>
    <w:lvl w:ilvl="0" w:tplc="52E48590">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6EC7E9D"/>
    <w:multiLevelType w:val="hybridMultilevel"/>
    <w:tmpl w:val="2A149942"/>
    <w:lvl w:ilvl="0" w:tplc="EFCCF6C2">
      <w:start w:val="1"/>
      <w:numFmt w:val="upperLetter"/>
      <w:lvlText w:val="(%1)"/>
      <w:lvlJc w:val="left"/>
      <w:pPr>
        <w:ind w:left="790" w:hanging="39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79940095"/>
    <w:multiLevelType w:val="multilevel"/>
    <w:tmpl w:val="E33054E0"/>
    <w:lvl w:ilvl="0">
      <w:start w:val="1"/>
      <w:numFmt w:val="decimal"/>
      <w:lvlText w:val="%1-"/>
      <w:lvlJc w:val="left"/>
      <w:pPr>
        <w:ind w:left="405" w:hanging="405"/>
      </w:pPr>
      <w:rPr>
        <w:rFonts w:hint="default"/>
        <w:sz w:val="24"/>
      </w:rPr>
    </w:lvl>
    <w:lvl w:ilvl="1">
      <w:start w:val="1"/>
      <w:numFmt w:val="decimal"/>
      <w:lvlText w:val="%1-%2."/>
      <w:lvlJc w:val="left"/>
      <w:pPr>
        <w:ind w:left="405" w:hanging="40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7" w15:restartNumberingAfterBreak="0">
    <w:nsid w:val="7C0640B2"/>
    <w:multiLevelType w:val="hybridMultilevel"/>
    <w:tmpl w:val="A1DE46DC"/>
    <w:lvl w:ilvl="0" w:tplc="A17811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7C786608"/>
    <w:multiLevelType w:val="multilevel"/>
    <w:tmpl w:val="40D4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E84157"/>
    <w:multiLevelType w:val="hybridMultilevel"/>
    <w:tmpl w:val="F4DE9224"/>
    <w:lvl w:ilvl="0" w:tplc="EC26EC0E">
      <w:start w:val="1"/>
      <w:numFmt w:val="bullet"/>
      <w:lvlText w:val=""/>
      <w:lvlJc w:val="left"/>
      <w:pPr>
        <w:tabs>
          <w:tab w:val="num" w:pos="720"/>
        </w:tabs>
        <w:ind w:left="720" w:hanging="360"/>
      </w:pPr>
      <w:rPr>
        <w:rFonts w:ascii="Wingdings" w:hAnsi="Wingdings" w:hint="default"/>
      </w:rPr>
    </w:lvl>
    <w:lvl w:ilvl="1" w:tplc="5B9CE7F0" w:tentative="1">
      <w:start w:val="1"/>
      <w:numFmt w:val="bullet"/>
      <w:lvlText w:val=""/>
      <w:lvlJc w:val="left"/>
      <w:pPr>
        <w:tabs>
          <w:tab w:val="num" w:pos="1440"/>
        </w:tabs>
        <w:ind w:left="1440" w:hanging="360"/>
      </w:pPr>
      <w:rPr>
        <w:rFonts w:ascii="Wingdings" w:hAnsi="Wingdings" w:hint="default"/>
      </w:rPr>
    </w:lvl>
    <w:lvl w:ilvl="2" w:tplc="7690F804" w:tentative="1">
      <w:start w:val="1"/>
      <w:numFmt w:val="bullet"/>
      <w:lvlText w:val=""/>
      <w:lvlJc w:val="left"/>
      <w:pPr>
        <w:tabs>
          <w:tab w:val="num" w:pos="2160"/>
        </w:tabs>
        <w:ind w:left="2160" w:hanging="360"/>
      </w:pPr>
      <w:rPr>
        <w:rFonts w:ascii="Wingdings" w:hAnsi="Wingdings" w:hint="default"/>
      </w:rPr>
    </w:lvl>
    <w:lvl w:ilvl="3" w:tplc="766A2ED4" w:tentative="1">
      <w:start w:val="1"/>
      <w:numFmt w:val="bullet"/>
      <w:lvlText w:val=""/>
      <w:lvlJc w:val="left"/>
      <w:pPr>
        <w:tabs>
          <w:tab w:val="num" w:pos="2880"/>
        </w:tabs>
        <w:ind w:left="2880" w:hanging="360"/>
      </w:pPr>
      <w:rPr>
        <w:rFonts w:ascii="Wingdings" w:hAnsi="Wingdings" w:hint="default"/>
      </w:rPr>
    </w:lvl>
    <w:lvl w:ilvl="4" w:tplc="F7F2BBD0" w:tentative="1">
      <w:start w:val="1"/>
      <w:numFmt w:val="bullet"/>
      <w:lvlText w:val=""/>
      <w:lvlJc w:val="left"/>
      <w:pPr>
        <w:tabs>
          <w:tab w:val="num" w:pos="3600"/>
        </w:tabs>
        <w:ind w:left="3600" w:hanging="360"/>
      </w:pPr>
      <w:rPr>
        <w:rFonts w:ascii="Wingdings" w:hAnsi="Wingdings" w:hint="default"/>
      </w:rPr>
    </w:lvl>
    <w:lvl w:ilvl="5" w:tplc="B6D8EB70" w:tentative="1">
      <w:start w:val="1"/>
      <w:numFmt w:val="bullet"/>
      <w:lvlText w:val=""/>
      <w:lvlJc w:val="left"/>
      <w:pPr>
        <w:tabs>
          <w:tab w:val="num" w:pos="4320"/>
        </w:tabs>
        <w:ind w:left="4320" w:hanging="360"/>
      </w:pPr>
      <w:rPr>
        <w:rFonts w:ascii="Wingdings" w:hAnsi="Wingdings" w:hint="default"/>
      </w:rPr>
    </w:lvl>
    <w:lvl w:ilvl="6" w:tplc="C0CE5A74" w:tentative="1">
      <w:start w:val="1"/>
      <w:numFmt w:val="bullet"/>
      <w:lvlText w:val=""/>
      <w:lvlJc w:val="left"/>
      <w:pPr>
        <w:tabs>
          <w:tab w:val="num" w:pos="5040"/>
        </w:tabs>
        <w:ind w:left="5040" w:hanging="360"/>
      </w:pPr>
      <w:rPr>
        <w:rFonts w:ascii="Wingdings" w:hAnsi="Wingdings" w:hint="default"/>
      </w:rPr>
    </w:lvl>
    <w:lvl w:ilvl="7" w:tplc="B16ADB20" w:tentative="1">
      <w:start w:val="1"/>
      <w:numFmt w:val="bullet"/>
      <w:lvlText w:val=""/>
      <w:lvlJc w:val="left"/>
      <w:pPr>
        <w:tabs>
          <w:tab w:val="num" w:pos="5760"/>
        </w:tabs>
        <w:ind w:left="5760" w:hanging="360"/>
      </w:pPr>
      <w:rPr>
        <w:rFonts w:ascii="Wingdings" w:hAnsi="Wingdings" w:hint="default"/>
      </w:rPr>
    </w:lvl>
    <w:lvl w:ilvl="8" w:tplc="0B7AB19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5"/>
  </w:num>
  <w:num w:numId="3">
    <w:abstractNumId w:val="38"/>
  </w:num>
  <w:num w:numId="4">
    <w:abstractNumId w:val="29"/>
  </w:num>
  <w:num w:numId="5">
    <w:abstractNumId w:val="36"/>
  </w:num>
  <w:num w:numId="6">
    <w:abstractNumId w:val="1"/>
  </w:num>
  <w:num w:numId="7">
    <w:abstractNumId w:val="39"/>
  </w:num>
  <w:num w:numId="8">
    <w:abstractNumId w:val="17"/>
  </w:num>
  <w:num w:numId="9">
    <w:abstractNumId w:val="20"/>
  </w:num>
  <w:num w:numId="10">
    <w:abstractNumId w:val="3"/>
  </w:num>
  <w:num w:numId="11">
    <w:abstractNumId w:val="0"/>
  </w:num>
  <w:num w:numId="12">
    <w:abstractNumId w:val="28"/>
  </w:num>
  <w:num w:numId="13">
    <w:abstractNumId w:val="18"/>
  </w:num>
  <w:num w:numId="14">
    <w:abstractNumId w:val="13"/>
  </w:num>
  <w:num w:numId="15">
    <w:abstractNumId w:val="2"/>
  </w:num>
  <w:num w:numId="16">
    <w:abstractNumId w:val="37"/>
  </w:num>
  <w:num w:numId="17">
    <w:abstractNumId w:val="7"/>
  </w:num>
  <w:num w:numId="18">
    <w:abstractNumId w:val="32"/>
  </w:num>
  <w:num w:numId="19">
    <w:abstractNumId w:val="6"/>
  </w:num>
  <w:num w:numId="20">
    <w:abstractNumId w:val="21"/>
  </w:num>
  <w:num w:numId="21">
    <w:abstractNumId w:val="15"/>
  </w:num>
  <w:num w:numId="22">
    <w:abstractNumId w:val="30"/>
  </w:num>
  <w:num w:numId="23">
    <w:abstractNumId w:val="14"/>
  </w:num>
  <w:num w:numId="24">
    <w:abstractNumId w:val="27"/>
  </w:num>
  <w:num w:numId="25">
    <w:abstractNumId w:val="31"/>
  </w:num>
  <w:num w:numId="26">
    <w:abstractNumId w:val="5"/>
  </w:num>
  <w:num w:numId="27">
    <w:abstractNumId w:val="9"/>
  </w:num>
  <w:num w:numId="28">
    <w:abstractNumId w:val="10"/>
  </w:num>
  <w:num w:numId="29">
    <w:abstractNumId w:val="8"/>
  </w:num>
  <w:num w:numId="30">
    <w:abstractNumId w:val="35"/>
  </w:num>
  <w:num w:numId="31">
    <w:abstractNumId w:val="26"/>
  </w:num>
  <w:num w:numId="32">
    <w:abstractNumId w:val="12"/>
  </w:num>
  <w:num w:numId="33">
    <w:abstractNumId w:val="11"/>
  </w:num>
  <w:num w:numId="34">
    <w:abstractNumId w:val="4"/>
  </w:num>
  <w:num w:numId="35">
    <w:abstractNumId w:val="24"/>
  </w:num>
  <w:num w:numId="36">
    <w:abstractNumId w:val="23"/>
  </w:num>
  <w:num w:numId="37">
    <w:abstractNumId w:val="16"/>
  </w:num>
  <w:num w:numId="38">
    <w:abstractNumId w:val="33"/>
  </w:num>
  <w:num w:numId="39">
    <w:abstractNumId w:val="19"/>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8A1"/>
    <w:rsid w:val="001E28A1"/>
    <w:rsid w:val="006E225C"/>
    <w:rsid w:val="008A3324"/>
    <w:rsid w:val="0096107C"/>
    <w:rsid w:val="00996CDB"/>
    <w:rsid w:val="009B6A41"/>
    <w:rsid w:val="00BA546E"/>
    <w:rsid w:val="00E17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EF557"/>
  <w15:chartTrackingRefBased/>
  <w15:docId w15:val="{D07F2DA3-94AC-4E7F-8B4D-A56F7DCF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8A1"/>
    <w:pPr>
      <w:widowControl w:val="0"/>
      <w:wordWrap w:val="0"/>
      <w:autoSpaceDE w:val="0"/>
      <w:autoSpaceDN w:val="0"/>
      <w:jc w:val="both"/>
    </w:pPr>
    <w:rPr>
      <w:rFonts w:eastAsiaTheme="minorEastAsia"/>
      <w:kern w:val="2"/>
      <w:sz w:val="20"/>
      <w:lang w:eastAsia="ko-KR"/>
    </w:rPr>
  </w:style>
  <w:style w:type="paragraph" w:styleId="Heading1">
    <w:name w:val="heading 1"/>
    <w:basedOn w:val="Normal"/>
    <w:link w:val="Heading1Char"/>
    <w:uiPriority w:val="9"/>
    <w:qFormat/>
    <w:rsid w:val="001E28A1"/>
    <w:pPr>
      <w:widowControl/>
      <w:wordWrap/>
      <w:autoSpaceDE/>
      <w:autoSpaceDN/>
      <w:spacing w:before="100" w:beforeAutospacing="1" w:after="100" w:afterAutospacing="1" w:line="240" w:lineRule="auto"/>
      <w:jc w:val="left"/>
      <w:outlineLvl w:val="0"/>
    </w:pPr>
    <w:rPr>
      <w:rFonts w:ascii="Gulim" w:eastAsia="Gulim" w:hAnsi="Gulim" w:cs="Gulim"/>
      <w:b/>
      <w:bCs/>
      <w:kern w:val="36"/>
      <w:sz w:val="48"/>
      <w:szCs w:val="48"/>
    </w:rPr>
  </w:style>
  <w:style w:type="paragraph" w:styleId="Heading2">
    <w:name w:val="heading 2"/>
    <w:basedOn w:val="Normal"/>
    <w:next w:val="Normal"/>
    <w:link w:val="Heading2Char"/>
    <w:uiPriority w:val="9"/>
    <w:unhideWhenUsed/>
    <w:qFormat/>
    <w:rsid w:val="001E28A1"/>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1E28A1"/>
    <w:pPr>
      <w:keepNext/>
      <w:ind w:leftChars="300" w:left="300" w:hangingChars="200" w:hanging="200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1E28A1"/>
    <w:pPr>
      <w:keepNext/>
      <w:ind w:leftChars="400" w:left="400" w:hangingChars="200" w:hanging="2000"/>
      <w:outlineLvl w:val="3"/>
    </w:pPr>
    <w:rPr>
      <w:b/>
      <w:bCs/>
    </w:rPr>
  </w:style>
  <w:style w:type="paragraph" w:styleId="Heading5">
    <w:name w:val="heading 5"/>
    <w:basedOn w:val="Normal"/>
    <w:next w:val="Normal"/>
    <w:link w:val="Heading5Char"/>
    <w:uiPriority w:val="9"/>
    <w:semiHidden/>
    <w:unhideWhenUsed/>
    <w:qFormat/>
    <w:rsid w:val="001E28A1"/>
    <w:pPr>
      <w:keepNext/>
      <w:ind w:leftChars="500" w:left="500" w:hangingChars="200" w:hanging="20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8A1"/>
    <w:rPr>
      <w:rFonts w:ascii="Gulim" w:eastAsia="Gulim" w:hAnsi="Gulim" w:cs="Gulim"/>
      <w:b/>
      <w:bCs/>
      <w:kern w:val="36"/>
      <w:sz w:val="48"/>
      <w:szCs w:val="48"/>
      <w:lang w:eastAsia="ko-KR"/>
    </w:rPr>
  </w:style>
  <w:style w:type="character" w:customStyle="1" w:styleId="Heading2Char">
    <w:name w:val="Heading 2 Char"/>
    <w:basedOn w:val="DefaultParagraphFont"/>
    <w:link w:val="Heading2"/>
    <w:uiPriority w:val="9"/>
    <w:rsid w:val="001E28A1"/>
    <w:rPr>
      <w:rFonts w:asciiTheme="majorHAnsi" w:eastAsiaTheme="majorEastAsia" w:hAnsiTheme="majorHAnsi" w:cstheme="majorBidi"/>
      <w:kern w:val="2"/>
      <w:sz w:val="20"/>
      <w:lang w:eastAsia="ko-KR"/>
    </w:rPr>
  </w:style>
  <w:style w:type="character" w:customStyle="1" w:styleId="Heading3Char">
    <w:name w:val="Heading 3 Char"/>
    <w:basedOn w:val="DefaultParagraphFont"/>
    <w:link w:val="Heading3"/>
    <w:uiPriority w:val="9"/>
    <w:semiHidden/>
    <w:rsid w:val="001E28A1"/>
    <w:rPr>
      <w:rFonts w:asciiTheme="majorHAnsi" w:eastAsiaTheme="majorEastAsia" w:hAnsiTheme="majorHAnsi" w:cstheme="majorBidi"/>
      <w:kern w:val="2"/>
      <w:sz w:val="20"/>
      <w:lang w:eastAsia="ko-KR"/>
    </w:rPr>
  </w:style>
  <w:style w:type="character" w:customStyle="1" w:styleId="Heading4Char">
    <w:name w:val="Heading 4 Char"/>
    <w:basedOn w:val="DefaultParagraphFont"/>
    <w:link w:val="Heading4"/>
    <w:uiPriority w:val="9"/>
    <w:semiHidden/>
    <w:rsid w:val="001E28A1"/>
    <w:rPr>
      <w:rFonts w:eastAsiaTheme="minorEastAsia"/>
      <w:b/>
      <w:bCs/>
      <w:kern w:val="2"/>
      <w:sz w:val="20"/>
      <w:lang w:eastAsia="ko-KR"/>
    </w:rPr>
  </w:style>
  <w:style w:type="character" w:customStyle="1" w:styleId="Heading5Char">
    <w:name w:val="Heading 5 Char"/>
    <w:basedOn w:val="DefaultParagraphFont"/>
    <w:link w:val="Heading5"/>
    <w:uiPriority w:val="9"/>
    <w:semiHidden/>
    <w:rsid w:val="001E28A1"/>
    <w:rPr>
      <w:rFonts w:asciiTheme="majorHAnsi" w:eastAsiaTheme="majorEastAsia" w:hAnsiTheme="majorHAnsi" w:cstheme="majorBidi"/>
      <w:kern w:val="2"/>
      <w:sz w:val="20"/>
      <w:lang w:eastAsia="ko-KR"/>
    </w:rPr>
  </w:style>
  <w:style w:type="paragraph" w:styleId="ListParagraph">
    <w:name w:val="List Paragraph"/>
    <w:basedOn w:val="Normal"/>
    <w:uiPriority w:val="34"/>
    <w:qFormat/>
    <w:rsid w:val="001E28A1"/>
    <w:pPr>
      <w:ind w:leftChars="400" w:left="800"/>
    </w:pPr>
  </w:style>
  <w:style w:type="paragraph" w:styleId="Header">
    <w:name w:val="header"/>
    <w:basedOn w:val="Normal"/>
    <w:link w:val="HeaderChar"/>
    <w:unhideWhenUsed/>
    <w:rsid w:val="001E28A1"/>
    <w:pPr>
      <w:tabs>
        <w:tab w:val="center" w:pos="4513"/>
        <w:tab w:val="right" w:pos="9026"/>
      </w:tabs>
      <w:snapToGrid w:val="0"/>
    </w:pPr>
  </w:style>
  <w:style w:type="character" w:customStyle="1" w:styleId="HeaderChar">
    <w:name w:val="Header Char"/>
    <w:basedOn w:val="DefaultParagraphFont"/>
    <w:link w:val="Header"/>
    <w:rsid w:val="001E28A1"/>
    <w:rPr>
      <w:rFonts w:eastAsiaTheme="minorEastAsia"/>
      <w:kern w:val="2"/>
      <w:sz w:val="20"/>
      <w:lang w:eastAsia="ko-KR"/>
    </w:rPr>
  </w:style>
  <w:style w:type="paragraph" w:styleId="Footer">
    <w:name w:val="footer"/>
    <w:basedOn w:val="Normal"/>
    <w:link w:val="FooterChar"/>
    <w:uiPriority w:val="99"/>
    <w:unhideWhenUsed/>
    <w:rsid w:val="001E28A1"/>
    <w:pPr>
      <w:tabs>
        <w:tab w:val="center" w:pos="4513"/>
        <w:tab w:val="right" w:pos="9026"/>
      </w:tabs>
      <w:snapToGrid w:val="0"/>
    </w:pPr>
  </w:style>
  <w:style w:type="character" w:customStyle="1" w:styleId="FooterChar">
    <w:name w:val="Footer Char"/>
    <w:basedOn w:val="DefaultParagraphFont"/>
    <w:link w:val="Footer"/>
    <w:uiPriority w:val="99"/>
    <w:rsid w:val="001E28A1"/>
    <w:rPr>
      <w:rFonts w:eastAsiaTheme="minorEastAsia"/>
      <w:kern w:val="2"/>
      <w:sz w:val="20"/>
      <w:lang w:eastAsia="ko-KR"/>
    </w:rPr>
  </w:style>
  <w:style w:type="paragraph" w:styleId="BalloonText">
    <w:name w:val="Balloon Text"/>
    <w:basedOn w:val="Normal"/>
    <w:link w:val="BalloonTextChar"/>
    <w:uiPriority w:val="99"/>
    <w:semiHidden/>
    <w:unhideWhenUsed/>
    <w:rsid w:val="001E28A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E28A1"/>
    <w:rPr>
      <w:rFonts w:asciiTheme="majorHAnsi" w:eastAsiaTheme="majorEastAsia" w:hAnsiTheme="majorHAnsi" w:cstheme="majorBidi"/>
      <w:kern w:val="2"/>
      <w:sz w:val="18"/>
      <w:szCs w:val="18"/>
      <w:lang w:eastAsia="ko-KR"/>
    </w:rPr>
  </w:style>
  <w:style w:type="paragraph" w:customStyle="1" w:styleId="EndNoteBibliographyTitle">
    <w:name w:val="EndNote Bibliography Title"/>
    <w:basedOn w:val="Normal"/>
    <w:link w:val="EndNoteBibliographyTitleChar"/>
    <w:rsid w:val="001E28A1"/>
    <w:pPr>
      <w:spacing w:after="0"/>
      <w:jc w:val="center"/>
    </w:pPr>
    <w:rPr>
      <w:rFonts w:ascii="Times New Roman" w:eastAsia="Malgun Gothic" w:hAnsi="Times New Roman" w:cs="Times New Roman"/>
      <w:noProof/>
      <w:sz w:val="24"/>
    </w:rPr>
  </w:style>
  <w:style w:type="character" w:customStyle="1" w:styleId="EndNoteBibliographyTitleChar">
    <w:name w:val="EndNote Bibliography Title Char"/>
    <w:basedOn w:val="DefaultParagraphFont"/>
    <w:link w:val="EndNoteBibliographyTitle"/>
    <w:rsid w:val="001E28A1"/>
    <w:rPr>
      <w:rFonts w:ascii="Times New Roman" w:eastAsia="Malgun Gothic" w:hAnsi="Times New Roman" w:cs="Times New Roman"/>
      <w:noProof/>
      <w:kern w:val="2"/>
      <w:sz w:val="24"/>
      <w:lang w:eastAsia="ko-KR"/>
    </w:rPr>
  </w:style>
  <w:style w:type="paragraph" w:customStyle="1" w:styleId="EndNoteBibliography">
    <w:name w:val="EndNote Bibliography"/>
    <w:basedOn w:val="Normal"/>
    <w:link w:val="EndNoteBibliographyChar"/>
    <w:rsid w:val="001E28A1"/>
    <w:pPr>
      <w:spacing w:line="240" w:lineRule="auto"/>
    </w:pPr>
    <w:rPr>
      <w:rFonts w:ascii="Times New Roman" w:eastAsia="Malgun Gothic" w:hAnsi="Times New Roman" w:cs="Times New Roman"/>
      <w:noProof/>
      <w:sz w:val="24"/>
    </w:rPr>
  </w:style>
  <w:style w:type="character" w:customStyle="1" w:styleId="EndNoteBibliographyChar">
    <w:name w:val="EndNote Bibliography Char"/>
    <w:basedOn w:val="DefaultParagraphFont"/>
    <w:link w:val="EndNoteBibliography"/>
    <w:rsid w:val="001E28A1"/>
    <w:rPr>
      <w:rFonts w:ascii="Times New Roman" w:eastAsia="Malgun Gothic" w:hAnsi="Times New Roman" w:cs="Times New Roman"/>
      <w:noProof/>
      <w:kern w:val="2"/>
      <w:sz w:val="24"/>
      <w:lang w:eastAsia="ko-KR"/>
    </w:rPr>
  </w:style>
  <w:style w:type="character" w:styleId="Hyperlink">
    <w:name w:val="Hyperlink"/>
    <w:basedOn w:val="DefaultParagraphFont"/>
    <w:uiPriority w:val="99"/>
    <w:unhideWhenUsed/>
    <w:rsid w:val="001E28A1"/>
    <w:rPr>
      <w:color w:val="0563C1" w:themeColor="hyperlink"/>
      <w:u w:val="single"/>
    </w:rPr>
  </w:style>
  <w:style w:type="paragraph" w:styleId="NormalWeb">
    <w:name w:val="Normal (Web)"/>
    <w:basedOn w:val="Normal"/>
    <w:link w:val="NormalWebChar"/>
    <w:uiPriority w:val="99"/>
    <w:unhideWhenUsed/>
    <w:rsid w:val="001E28A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PlainText">
    <w:name w:val="Plain Text"/>
    <w:basedOn w:val="Normal"/>
    <w:link w:val="PlainTextChar"/>
    <w:rsid w:val="001E28A1"/>
    <w:pPr>
      <w:widowControl/>
      <w:wordWrap/>
      <w:autoSpaceDE/>
      <w:autoSpaceDN/>
      <w:spacing w:after="0" w:line="240" w:lineRule="auto"/>
      <w:jc w:val="left"/>
    </w:pPr>
    <w:rPr>
      <w:rFonts w:ascii="Courier New" w:eastAsia="Gulim" w:hAnsi="Courier New" w:cs="Courier New"/>
      <w:kern w:val="0"/>
      <w:szCs w:val="20"/>
    </w:rPr>
  </w:style>
  <w:style w:type="character" w:customStyle="1" w:styleId="PlainTextChar">
    <w:name w:val="Plain Text Char"/>
    <w:basedOn w:val="DefaultParagraphFont"/>
    <w:link w:val="PlainText"/>
    <w:rsid w:val="001E28A1"/>
    <w:rPr>
      <w:rFonts w:ascii="Courier New" w:eastAsia="Gulim" w:hAnsi="Courier New" w:cs="Courier New"/>
      <w:sz w:val="20"/>
      <w:szCs w:val="20"/>
      <w:lang w:eastAsia="ko-KR"/>
    </w:rPr>
  </w:style>
  <w:style w:type="character" w:styleId="Emphasis">
    <w:name w:val="Emphasis"/>
    <w:uiPriority w:val="20"/>
    <w:qFormat/>
    <w:rsid w:val="001E28A1"/>
    <w:rPr>
      <w:i/>
      <w:iCs/>
    </w:rPr>
  </w:style>
  <w:style w:type="character" w:customStyle="1" w:styleId="NormalWebChar">
    <w:name w:val="Normal (Web) Char"/>
    <w:basedOn w:val="DefaultParagraphFont"/>
    <w:link w:val="NormalWeb"/>
    <w:uiPriority w:val="99"/>
    <w:rsid w:val="001E28A1"/>
    <w:rPr>
      <w:rFonts w:ascii="Gulim" w:eastAsia="Gulim" w:hAnsi="Gulim" w:cs="Gulim"/>
      <w:sz w:val="24"/>
      <w:szCs w:val="24"/>
      <w:lang w:eastAsia="ko-KR"/>
    </w:rPr>
  </w:style>
  <w:style w:type="character" w:styleId="CommentReference">
    <w:name w:val="annotation reference"/>
    <w:basedOn w:val="DefaultParagraphFont"/>
    <w:uiPriority w:val="99"/>
    <w:unhideWhenUsed/>
    <w:rsid w:val="001E28A1"/>
    <w:rPr>
      <w:sz w:val="18"/>
      <w:szCs w:val="18"/>
    </w:rPr>
  </w:style>
  <w:style w:type="paragraph" w:styleId="CommentText">
    <w:name w:val="annotation text"/>
    <w:basedOn w:val="Normal"/>
    <w:link w:val="CommentTextChar"/>
    <w:uiPriority w:val="99"/>
    <w:unhideWhenUsed/>
    <w:rsid w:val="001E28A1"/>
    <w:pPr>
      <w:jc w:val="left"/>
    </w:pPr>
  </w:style>
  <w:style w:type="character" w:customStyle="1" w:styleId="CommentTextChar">
    <w:name w:val="Comment Text Char"/>
    <w:basedOn w:val="DefaultParagraphFont"/>
    <w:link w:val="CommentText"/>
    <w:uiPriority w:val="99"/>
    <w:rsid w:val="001E28A1"/>
    <w:rPr>
      <w:rFonts w:eastAsiaTheme="minorEastAsia"/>
      <w:kern w:val="2"/>
      <w:sz w:val="20"/>
      <w:lang w:eastAsia="ko-KR"/>
    </w:rPr>
  </w:style>
  <w:style w:type="character" w:customStyle="1" w:styleId="apple-converted-space">
    <w:name w:val="apple-converted-space"/>
    <w:basedOn w:val="DefaultParagraphFont"/>
    <w:rsid w:val="001E28A1"/>
  </w:style>
  <w:style w:type="paragraph" w:styleId="CommentSubject">
    <w:name w:val="annotation subject"/>
    <w:basedOn w:val="CommentText"/>
    <w:next w:val="CommentText"/>
    <w:link w:val="CommentSubjectChar"/>
    <w:uiPriority w:val="99"/>
    <w:semiHidden/>
    <w:unhideWhenUsed/>
    <w:rsid w:val="001E28A1"/>
    <w:rPr>
      <w:b/>
      <w:bCs/>
    </w:rPr>
  </w:style>
  <w:style w:type="character" w:customStyle="1" w:styleId="CommentSubjectChar">
    <w:name w:val="Comment Subject Char"/>
    <w:basedOn w:val="CommentTextChar"/>
    <w:link w:val="CommentSubject"/>
    <w:uiPriority w:val="99"/>
    <w:semiHidden/>
    <w:rsid w:val="001E28A1"/>
    <w:rPr>
      <w:rFonts w:eastAsiaTheme="minorEastAsia"/>
      <w:b/>
      <w:bCs/>
      <w:kern w:val="2"/>
      <w:sz w:val="20"/>
      <w:lang w:eastAsia="ko-KR"/>
    </w:rPr>
  </w:style>
  <w:style w:type="paragraph" w:styleId="Revision">
    <w:name w:val="Revision"/>
    <w:hidden/>
    <w:uiPriority w:val="99"/>
    <w:semiHidden/>
    <w:rsid w:val="001E28A1"/>
    <w:pPr>
      <w:spacing w:after="0" w:line="240" w:lineRule="auto"/>
    </w:pPr>
    <w:rPr>
      <w:rFonts w:eastAsiaTheme="minorEastAsia"/>
      <w:kern w:val="2"/>
      <w:sz w:val="20"/>
      <w:lang w:eastAsia="ko-KR"/>
    </w:rPr>
  </w:style>
  <w:style w:type="character" w:styleId="Strong">
    <w:name w:val="Strong"/>
    <w:basedOn w:val="DefaultParagraphFont"/>
    <w:uiPriority w:val="22"/>
    <w:qFormat/>
    <w:rsid w:val="001E28A1"/>
    <w:rPr>
      <w:b/>
      <w:bCs/>
    </w:rPr>
  </w:style>
  <w:style w:type="character" w:customStyle="1" w:styleId="highlight">
    <w:name w:val="highlight"/>
    <w:basedOn w:val="DefaultParagraphFont"/>
    <w:rsid w:val="001E28A1"/>
  </w:style>
  <w:style w:type="character" w:styleId="LineNumber">
    <w:name w:val="line number"/>
    <w:basedOn w:val="DefaultParagraphFont"/>
    <w:uiPriority w:val="99"/>
    <w:semiHidden/>
    <w:unhideWhenUsed/>
    <w:rsid w:val="001E28A1"/>
  </w:style>
  <w:style w:type="character" w:customStyle="1" w:styleId="1">
    <w:name w:val="확인되지 않은 멘션1"/>
    <w:basedOn w:val="DefaultParagraphFont"/>
    <w:uiPriority w:val="99"/>
    <w:unhideWhenUsed/>
    <w:rsid w:val="001E28A1"/>
    <w:rPr>
      <w:color w:val="605E5C"/>
      <w:shd w:val="clear" w:color="auto" w:fill="E1DFDD"/>
    </w:rPr>
  </w:style>
  <w:style w:type="character" w:customStyle="1" w:styleId="normaltextrun">
    <w:name w:val="normaltextrun"/>
    <w:basedOn w:val="DefaultParagraphFont"/>
    <w:rsid w:val="001E28A1"/>
  </w:style>
  <w:style w:type="character" w:customStyle="1" w:styleId="scxw169325630">
    <w:name w:val="scxw169325630"/>
    <w:basedOn w:val="DefaultParagraphFont"/>
    <w:rsid w:val="001E28A1"/>
  </w:style>
  <w:style w:type="character" w:customStyle="1" w:styleId="contextualspellingandgrammarerror">
    <w:name w:val="contextualspellingandgrammarerror"/>
    <w:basedOn w:val="DefaultParagraphFont"/>
    <w:rsid w:val="001E28A1"/>
  </w:style>
  <w:style w:type="character" w:customStyle="1" w:styleId="spellingerror">
    <w:name w:val="spellingerror"/>
    <w:basedOn w:val="DefaultParagraphFont"/>
    <w:rsid w:val="001E28A1"/>
  </w:style>
  <w:style w:type="character" w:customStyle="1" w:styleId="eop">
    <w:name w:val="eop"/>
    <w:basedOn w:val="DefaultParagraphFont"/>
    <w:rsid w:val="001E28A1"/>
  </w:style>
  <w:style w:type="character" w:styleId="PlaceholderText">
    <w:name w:val="Placeholder Text"/>
    <w:basedOn w:val="DefaultParagraphFont"/>
    <w:uiPriority w:val="99"/>
    <w:semiHidden/>
    <w:rsid w:val="001E28A1"/>
    <w:rPr>
      <w:color w:val="808080"/>
    </w:rPr>
  </w:style>
  <w:style w:type="table" w:styleId="TableGrid">
    <w:name w:val="Table Grid"/>
    <w:basedOn w:val="TableNormal"/>
    <w:uiPriority w:val="59"/>
    <w:rsid w:val="001E28A1"/>
    <w:pPr>
      <w:spacing w:after="0" w:line="240" w:lineRule="auto"/>
      <w:jc w:val="both"/>
    </w:pPr>
    <w:rPr>
      <w:rFonts w:eastAsiaTheme="minorEastAsia"/>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E28A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cf01">
    <w:name w:val="cf01"/>
    <w:basedOn w:val="DefaultParagraphFont"/>
    <w:rsid w:val="001E28A1"/>
    <w:rPr>
      <w:rFonts w:ascii="Malgun Gothic" w:eastAsia="Malgun Gothic" w:hAnsi="Malgun Gothic" w:hint="eastAsia"/>
      <w:color w:val="4D4D4D"/>
      <w:sz w:val="18"/>
      <w:szCs w:val="18"/>
    </w:rPr>
  </w:style>
  <w:style w:type="character" w:customStyle="1" w:styleId="cf21">
    <w:name w:val="cf21"/>
    <w:basedOn w:val="DefaultParagraphFont"/>
    <w:rsid w:val="001E28A1"/>
    <w:rPr>
      <w:rFonts w:ascii="Malgun Gothic" w:eastAsia="Malgun Gothic" w:hAnsi="Malgun Gothic" w:hint="eastAsia"/>
      <w:color w:val="212121"/>
      <w:sz w:val="18"/>
      <w:szCs w:val="18"/>
      <w:shd w:val="clear" w:color="auto" w:fill="FFFFFF"/>
    </w:rPr>
  </w:style>
  <w:style w:type="character" w:customStyle="1" w:styleId="cf31">
    <w:name w:val="cf31"/>
    <w:basedOn w:val="DefaultParagraphFont"/>
    <w:rsid w:val="001E28A1"/>
    <w:rPr>
      <w:rFonts w:ascii="Malgun Gothic" w:eastAsia="Malgun Gothic" w:hAnsi="Malgun Gothic" w:hint="eastAsia"/>
      <w:sz w:val="18"/>
      <w:szCs w:val="18"/>
      <w:shd w:val="clear" w:color="auto" w:fill="FFFFFF"/>
    </w:rPr>
  </w:style>
  <w:style w:type="character" w:styleId="FollowedHyperlink">
    <w:name w:val="FollowedHyperlink"/>
    <w:basedOn w:val="DefaultParagraphFont"/>
    <w:uiPriority w:val="99"/>
    <w:semiHidden/>
    <w:unhideWhenUsed/>
    <w:rsid w:val="001E28A1"/>
    <w:rPr>
      <w:color w:val="954F72" w:themeColor="followedHyperlink"/>
      <w:u w:val="single"/>
    </w:rPr>
  </w:style>
  <w:style w:type="character" w:customStyle="1" w:styleId="cf1">
    <w:name w:val="cf1"/>
    <w:basedOn w:val="DefaultParagraphFont"/>
    <w:rsid w:val="001E28A1"/>
  </w:style>
  <w:style w:type="character" w:customStyle="1" w:styleId="hgkelc">
    <w:name w:val="hgkelc"/>
    <w:basedOn w:val="DefaultParagraphFont"/>
    <w:rsid w:val="001E28A1"/>
  </w:style>
  <w:style w:type="character" w:customStyle="1" w:styleId="10">
    <w:name w:val="멘션1"/>
    <w:basedOn w:val="DefaultParagraphFont"/>
    <w:uiPriority w:val="99"/>
    <w:unhideWhenUsed/>
    <w:rsid w:val="001E28A1"/>
    <w:rPr>
      <w:color w:val="2B579A"/>
      <w:shd w:val="clear" w:color="auto" w:fill="E1DFDD"/>
    </w:rPr>
  </w:style>
  <w:style w:type="character" w:styleId="UnresolvedMention">
    <w:name w:val="Unresolved Mention"/>
    <w:basedOn w:val="DefaultParagraphFont"/>
    <w:uiPriority w:val="99"/>
    <w:semiHidden/>
    <w:unhideWhenUsed/>
    <w:rsid w:val="001E28A1"/>
    <w:rPr>
      <w:color w:val="605E5C"/>
      <w:shd w:val="clear" w:color="auto" w:fill="E1DFDD"/>
    </w:rPr>
  </w:style>
  <w:style w:type="character" w:styleId="Mention">
    <w:name w:val="Mention"/>
    <w:basedOn w:val="DefaultParagraphFont"/>
    <w:uiPriority w:val="99"/>
    <w:unhideWhenUsed/>
    <w:rsid w:val="001E28A1"/>
    <w:rPr>
      <w:color w:val="2B579A"/>
      <w:shd w:val="clear" w:color="auto" w:fill="E1DFDD"/>
    </w:rPr>
  </w:style>
  <w:style w:type="paragraph" w:customStyle="1" w:styleId="paragraph">
    <w:name w:val="paragraph"/>
    <w:basedOn w:val="Normal"/>
    <w:rsid w:val="001E28A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Title">
    <w:name w:val="Title"/>
    <w:basedOn w:val="Normal"/>
    <w:next w:val="Normal"/>
    <w:link w:val="TitleChar"/>
    <w:uiPriority w:val="10"/>
    <w:qFormat/>
    <w:rsid w:val="001E28A1"/>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1E28A1"/>
    <w:rPr>
      <w:rFonts w:asciiTheme="majorHAnsi" w:eastAsiaTheme="majorEastAsia" w:hAnsiTheme="majorHAnsi" w:cstheme="majorBidi"/>
      <w:b/>
      <w:bCs/>
      <w:kern w:val="2"/>
      <w:sz w:val="32"/>
      <w:szCs w:val="32"/>
      <w:lang w:eastAsia="ko-KR"/>
    </w:rPr>
  </w:style>
  <w:style w:type="character" w:customStyle="1" w:styleId="QJournalName">
    <w:name w:val="Q_Journal_Name"/>
    <w:basedOn w:val="DefaultParagraphFont"/>
    <w:uiPriority w:val="1"/>
    <w:qFormat/>
    <w:rsid w:val="001E28A1"/>
    <w:rPr>
      <w:rFonts w:ascii="Helvetica" w:hAnsi="Helvetica"/>
      <w:b/>
      <w:i/>
      <w:color w:val="0070C0"/>
    </w:rPr>
  </w:style>
  <w:style w:type="paragraph" w:customStyle="1" w:styleId="QQuery">
    <w:name w:val="Q_Query"/>
    <w:basedOn w:val="Normal"/>
    <w:link w:val="QQueryChar"/>
    <w:qFormat/>
    <w:rsid w:val="001E28A1"/>
    <w:pPr>
      <w:widowControl/>
      <w:wordWrap/>
      <w:autoSpaceDE/>
      <w:autoSpaceDN/>
      <w:spacing w:after="120" w:line="240" w:lineRule="auto"/>
      <w:jc w:val="left"/>
    </w:pPr>
    <w:rPr>
      <w:rFonts w:ascii="Helvetica" w:eastAsia="Times New Roman" w:hAnsi="Helvetica" w:cs="Times New Roman"/>
      <w:kern w:val="0"/>
      <w:szCs w:val="20"/>
      <w:lang w:eastAsia="en-US"/>
    </w:rPr>
  </w:style>
  <w:style w:type="character" w:customStyle="1" w:styleId="QQueryChar">
    <w:name w:val="Q_Query Char"/>
    <w:basedOn w:val="DefaultParagraphFont"/>
    <w:link w:val="QQuery"/>
    <w:rsid w:val="001E28A1"/>
    <w:rPr>
      <w:rFonts w:ascii="Helvetica" w:eastAsia="Times New Roman" w:hAnsi="Helvetica" w:cs="Times New Roman"/>
      <w:sz w:val="20"/>
      <w:szCs w:val="20"/>
    </w:rPr>
  </w:style>
  <w:style w:type="paragraph" w:customStyle="1" w:styleId="QQuotedText">
    <w:name w:val="Q_QuotedText"/>
    <w:basedOn w:val="Normal"/>
    <w:link w:val="QQuotedTextChar"/>
    <w:qFormat/>
    <w:rsid w:val="001E28A1"/>
    <w:pPr>
      <w:widowControl/>
      <w:wordWrap/>
      <w:autoSpaceDE/>
      <w:autoSpaceDN/>
      <w:spacing w:after="120" w:line="240" w:lineRule="auto"/>
      <w:ind w:left="720"/>
      <w:jc w:val="left"/>
    </w:pPr>
    <w:rPr>
      <w:rFonts w:ascii="Times New Roman" w:eastAsia="Times New Roman" w:hAnsi="Times New Roman" w:cs="Times New Roman"/>
      <w:kern w:val="0"/>
      <w:szCs w:val="20"/>
      <w:lang w:eastAsia="en-US"/>
    </w:rPr>
  </w:style>
  <w:style w:type="character" w:customStyle="1" w:styleId="QQuotedTextChar">
    <w:name w:val="Q_QuotedText Char"/>
    <w:basedOn w:val="DefaultParagraphFont"/>
    <w:link w:val="QQuotedText"/>
    <w:rsid w:val="001E28A1"/>
    <w:rPr>
      <w:rFonts w:ascii="Times New Roman" w:eastAsia="Times New Roman" w:hAnsi="Times New Roman" w:cs="Times New Roman"/>
      <w:sz w:val="20"/>
      <w:szCs w:val="20"/>
    </w:rPr>
  </w:style>
  <w:style w:type="paragraph" w:customStyle="1" w:styleId="plac">
    <w:name w:val="plac"/>
    <w:basedOn w:val="Normal"/>
    <w:rsid w:val="001E28A1"/>
    <w:pPr>
      <w:widowControl/>
      <w:wordWrap/>
      <w:autoSpaceDE/>
      <w:autoSpaceDN/>
      <w:spacing w:after="120" w:line="240" w:lineRule="auto"/>
    </w:pPr>
    <w:rPr>
      <w:rFonts w:ascii="Arial" w:hAnsi="Arial" w:cs="Arial"/>
      <w:color w:val="595959" w:themeColor="text1" w:themeTint="A6"/>
      <w:kern w:val="0"/>
      <w:szCs w:val="20"/>
      <w:lang w:eastAsia="en-US"/>
    </w:rPr>
  </w:style>
  <w:style w:type="paragraph" w:customStyle="1" w:styleId="Default">
    <w:name w:val="Default"/>
    <w:rsid w:val="001E28A1"/>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ptitle">
    <w:name w:val="p_title"/>
    <w:basedOn w:val="DefaultParagraphFont"/>
    <w:rsid w:val="001E28A1"/>
  </w:style>
  <w:style w:type="character" w:customStyle="1" w:styleId="bibref">
    <w:name w:val="bibref"/>
    <w:basedOn w:val="DefaultParagraphFont"/>
    <w:rsid w:val="001E28A1"/>
  </w:style>
  <w:style w:type="character" w:customStyle="1" w:styleId="ui-provider">
    <w:name w:val="ui-provider"/>
    <w:basedOn w:val="DefaultParagraphFont"/>
    <w:rsid w:val="001E28A1"/>
  </w:style>
  <w:style w:type="paragraph" w:customStyle="1" w:styleId="msonormal0">
    <w:name w:val="msonormal"/>
    <w:basedOn w:val="Normal"/>
    <w:rsid w:val="001E28A1"/>
    <w:pPr>
      <w:widowControl/>
      <w:wordWrap/>
      <w:autoSpaceDE/>
      <w:autoSpaceDN/>
      <w:spacing w:before="100" w:beforeAutospacing="1" w:after="100" w:afterAutospacing="1" w:line="240" w:lineRule="auto"/>
      <w:jc w:val="left"/>
    </w:pPr>
    <w:rPr>
      <w:rFonts w:ascii="Times New Roman" w:hAnsi="Times New Roman" w:cs="Times New Roman"/>
      <w:kern w:val="0"/>
      <w:sz w:val="24"/>
      <w:szCs w:val="24"/>
    </w:rPr>
  </w:style>
  <w:style w:type="paragraph" w:customStyle="1" w:styleId="SMHeading">
    <w:name w:val="SM Heading"/>
    <w:basedOn w:val="Heading1"/>
    <w:qFormat/>
    <w:rsid w:val="001E28A1"/>
    <w:pPr>
      <w:keepNext/>
      <w:spacing w:before="240" w:beforeAutospacing="0" w:after="60" w:afterAutospacing="0"/>
    </w:pPr>
    <w:rPr>
      <w:rFonts w:ascii="Times New Roman" w:eastAsiaTheme="minorEastAsia" w:hAnsi="Times New Roman" w:cs="Times New Roman"/>
      <w:kern w:val="3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jyseong@korea.ac.kr"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66D0D228674B7CB9301A88C005DB4F"/>
        <w:category>
          <w:name w:val="General"/>
          <w:gallery w:val="placeholder"/>
        </w:category>
        <w:types>
          <w:type w:val="bbPlcHdr"/>
        </w:types>
        <w:behaviors>
          <w:behavior w:val="content"/>
        </w:behaviors>
        <w:guid w:val="{2A8CBE9F-8505-4388-9160-677EDC1BD058}"/>
      </w:docPartPr>
      <w:docPartBody>
        <w:p w:rsidR="00000000" w:rsidRDefault="000D73FA" w:rsidP="000D73FA">
          <w:pPr>
            <w:pStyle w:val="5066D0D228674B7CB9301A88C005DB4F"/>
          </w:pPr>
          <w:r w:rsidRPr="005C1CB8">
            <w:rPr>
              <w:rStyle w:val="PlaceholderText"/>
            </w:rPr>
            <w:t>텍스트를</w:t>
          </w:r>
          <w:r w:rsidRPr="005C1CB8">
            <w:rPr>
              <w:rStyle w:val="PlaceholderText"/>
            </w:rPr>
            <w:t xml:space="preserve"> </w:t>
          </w:r>
          <w:r w:rsidRPr="005C1CB8">
            <w:rPr>
              <w:rStyle w:val="PlaceholderText"/>
            </w:rPr>
            <w:t>입력하려면</w:t>
          </w:r>
          <w:r w:rsidRPr="005C1CB8">
            <w:rPr>
              <w:rStyle w:val="PlaceholderText"/>
            </w:rPr>
            <w:t xml:space="preserve"> </w:t>
          </w:r>
          <w:r w:rsidRPr="005C1CB8">
            <w:rPr>
              <w:rStyle w:val="PlaceholderText"/>
            </w:rPr>
            <w:t>여기를</w:t>
          </w:r>
          <w:r w:rsidRPr="005C1CB8">
            <w:rPr>
              <w:rStyle w:val="PlaceholderText"/>
            </w:rPr>
            <w:t xml:space="preserve"> </w:t>
          </w:r>
          <w:r w:rsidRPr="005C1CB8">
            <w:rPr>
              <w:rStyle w:val="PlaceholderText"/>
            </w:rPr>
            <w:t>클릭하거나</w:t>
          </w:r>
          <w:r w:rsidRPr="005C1CB8">
            <w:rPr>
              <w:rStyle w:val="PlaceholderText"/>
            </w:rPr>
            <w:t xml:space="preserve"> </w:t>
          </w:r>
          <w:r w:rsidRPr="005C1CB8">
            <w:rPr>
              <w:rStyle w:val="PlaceholderText"/>
            </w:rPr>
            <w:t>탭하세요</w:t>
          </w:r>
          <w:r w:rsidRPr="005C1CB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FA"/>
    <w:rsid w:val="000D73FA"/>
    <w:rsid w:val="00492D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3FA"/>
    <w:rPr>
      <w:color w:val="808080"/>
    </w:rPr>
  </w:style>
  <w:style w:type="paragraph" w:customStyle="1" w:styleId="5066D0D228674B7CB9301A88C005DB4F">
    <w:name w:val="5066D0D228674B7CB9301A88C005DB4F"/>
    <w:rsid w:val="000D7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5612</Words>
  <Characters>31989</Characters>
  <Application>Microsoft Office Word</Application>
  <DocSecurity>0</DocSecurity>
  <Lines>266</Lines>
  <Paragraphs>75</Paragraphs>
  <ScaleCrop>false</ScaleCrop>
  <Company>Springer Nature</Company>
  <LinksUpToDate>false</LinksUpToDate>
  <CharactersWithSpaces>37526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Nawale</dc:creator>
  <cp:keywords/>
  <dc:description/>
  <cp:lastModifiedBy>Nilesh Nawale</cp:lastModifiedBy>
  <cp:revision>1</cp:revision>
  <dcterms:created xsi:type="dcterms:W3CDTF">2023-04-03T06:23:00Z</dcterms:created>
  <dcterms:modified xsi:type="dcterms:W3CDTF">2023-04-03T06:24:00Z</dcterms:modified>
</cp:coreProperties>
</file>