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E54" w:rsidRPr="00944C37" w:rsidRDefault="00B15E54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  <w:r w:rsidRPr="00944C37">
        <w:rPr>
          <w:rFonts w:ascii="Times New Roman" w:hAnsi="Times New Roman" w:hint="eastAsia"/>
          <w:b/>
          <w:noProof/>
          <w:sz w:val="24"/>
          <w:szCs w:val="32"/>
        </w:rPr>
        <w:t>Supp</w:t>
      </w:r>
      <w:r w:rsidR="00944C37" w:rsidRPr="00944C37">
        <w:rPr>
          <w:rFonts w:ascii="Times New Roman" w:hAnsi="Times New Roman"/>
          <w:b/>
          <w:noProof/>
          <w:sz w:val="24"/>
          <w:szCs w:val="32"/>
        </w:rPr>
        <w:t>lementary Methods</w:t>
      </w:r>
    </w:p>
    <w:p w:rsidR="00B15E54" w:rsidRDefault="00B15E54" w:rsidP="00B15E54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Quantitative real-time PCR (RT-qPCR). </w:t>
      </w:r>
    </w:p>
    <w:p w:rsidR="00B15E54" w:rsidRPr="00E935B1" w:rsidRDefault="00B15E54" w:rsidP="00B15E54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RT-qPCR was performed in triplicate using the SYBR premix ExTaq (Takara, Japan) and MX3000P thermal cycler (Stratagene, USA). Thermal cycling was performed at 95 °C for 30 s, followed by 40 cycles of 95 °C for 5 s, 55 °C for 30 s, and 72 °C for 30 s. All PCR reactions were performed in triplicate, and to check for specificity of the PCR reactions, melting curves were analyzed for each data point. α- tubulin of </w:t>
      </w:r>
      <w:r>
        <w:rPr>
          <w:rFonts w:ascii="Times New Roman" w:hAnsi="Times New Roman" w:cs="Times New Roman"/>
          <w:i/>
          <w:lang w:val="en-GB"/>
        </w:rPr>
        <w:t xml:space="preserve">M. alternatus </w:t>
      </w:r>
      <w:r>
        <w:rPr>
          <w:rFonts w:ascii="Times New Roman" w:hAnsi="Times New Roman" w:cs="Times New Roman"/>
          <w:lang w:val="en-GB"/>
        </w:rPr>
        <w:t xml:space="preserve">was used as the internal control for normalization. The primers used for this study are included in </w:t>
      </w:r>
      <w:r>
        <w:rPr>
          <w:rFonts w:ascii="Times New Roman" w:hAnsi="Times New Roman" w:cs="Times New Roman"/>
          <w:bCs/>
          <w:iCs/>
        </w:rPr>
        <w:t>Table S1</w:t>
      </w:r>
      <w:r>
        <w:rPr>
          <w:rFonts w:ascii="Times New Roman" w:hAnsi="Times New Roman" w:cs="Times New Roman"/>
          <w:lang w:val="en-GB"/>
        </w:rPr>
        <w:t>. The expression value was calculated using the ΔΔCt method and normalized to α-tubulin expression level. Results were shown as mean ± SEM of three independent biological repeats.</w:t>
      </w:r>
    </w:p>
    <w:p w:rsidR="00B15E54" w:rsidRDefault="00B15E54" w:rsidP="00B15E5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Determination of TAG and FFA levels</w:t>
      </w:r>
    </w:p>
    <w:p w:rsidR="00B15E54" w:rsidRDefault="00B15E54" w:rsidP="00B15E54">
      <w:pPr>
        <w:spacing w:line="480" w:lineRule="auto"/>
        <w:rPr>
          <w:rFonts w:ascii="Times New Roman" w:hAnsi="Times New Roman" w:cs="Times New Roman"/>
        </w:rPr>
      </w:pPr>
      <w:r w:rsidRPr="00255DB6">
        <w:rPr>
          <w:rFonts w:ascii="Times New Roman" w:hAnsi="Times New Roman" w:cs="Times New Roman"/>
          <w:i/>
        </w:rPr>
        <w:t>M. altern</w:t>
      </w:r>
      <w:r w:rsidRPr="00DA3094">
        <w:rPr>
          <w:rFonts w:ascii="Times New Roman" w:hAnsi="Times New Roman" w:cs="Times New Roman"/>
          <w:i/>
          <w:color w:val="000000" w:themeColor="text1"/>
        </w:rPr>
        <w:t>atus</w:t>
      </w:r>
      <w:r w:rsidRPr="00DA3094">
        <w:rPr>
          <w:rFonts w:ascii="Times New Roman" w:hAnsi="Times New Roman" w:cs="Times New Roman"/>
          <w:color w:val="000000" w:themeColor="text1"/>
        </w:rPr>
        <w:t xml:space="preserve"> </w:t>
      </w:r>
      <w:r w:rsidRPr="00DA3094">
        <w:rPr>
          <w:rFonts w:ascii="Times New Roman" w:hAnsi="Times New Roman" w:cs="Times New Roman" w:hint="eastAsia"/>
          <w:color w:val="000000" w:themeColor="text1"/>
        </w:rPr>
        <w:t>fat</w:t>
      </w:r>
      <w:r w:rsidRPr="00DA3094">
        <w:rPr>
          <w:rFonts w:ascii="Times New Roman" w:hAnsi="Times New Roman" w:cs="Times New Roman"/>
          <w:color w:val="000000" w:themeColor="text1"/>
        </w:rPr>
        <w:t xml:space="preserve"> we</w:t>
      </w:r>
      <w:r>
        <w:rPr>
          <w:rFonts w:ascii="Times New Roman" w:hAnsi="Times New Roman" w:cs="Times New Roman"/>
        </w:rPr>
        <w:t xml:space="preserve">re homogenized in 100 </w:t>
      </w:r>
      <w:r w:rsidRPr="00055ABE"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>L PBS containing 0.5% Tween-20 and were incubated at 70 °C for 5 min. Then, the samples were incubated with triglyceride reagent (Sigma) for 30 min at 37 °C. Following centrifugation, samples were transferred into 96-well plates, incubated with free glycerol reagent (Sigma) for 5 min at 37 °C, and then assayed using SpectraMax Plus384 with a wavelength of 540 nm.</w:t>
      </w:r>
    </w:p>
    <w:p w:rsidR="00B15E54" w:rsidRPr="00E935B1" w:rsidRDefault="00B15E54" w:rsidP="00E935B1">
      <w:pPr>
        <w:spacing w:line="480" w:lineRule="auto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Larval fat body were frozen in liquid nitrogen and ground in 1 mL of a 2% 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/98% methanol solution. Samples were sealed with a cap and incubated at 80 °C for 1 h. After the addition of 0.3 mL of hexane and 1.5 mL of H</w:t>
      </w:r>
      <w:r w:rsidRPr="003F5F1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O, the fatty acid methyl esters were extracted into the hexane layer by shaking and then were centrifuged at 5,000 × g for 10 min. Samples of the organic phase were carried out by means of GC-MS on an Agilent Technologies 6890N GC-5973N mass selective detector. The GC was equipped with a HP-5MS column [60 mm × 0.25 mm (i.d.); film thickness </w:t>
      </w:r>
      <w:r>
        <w:rPr>
          <w:rFonts w:ascii="Times New Roman" w:hAnsi="Times New Roman" w:cs="Times New Roman"/>
        </w:rPr>
        <w:lastRenderedPageBreak/>
        <w:t xml:space="preserve">0.25 </w:t>
      </w:r>
      <w:r>
        <w:rPr>
          <w:rFonts w:ascii="Times New Roman" w:hAnsi="Times New Roman" w:cs="Times New Roman" w:hint="eastAsia"/>
        </w:rPr>
        <w:t>μ</w:t>
      </w:r>
      <w:r>
        <w:rPr>
          <w:rFonts w:ascii="Times New Roman" w:hAnsi="Times New Roman" w:cs="Times New Roman"/>
        </w:rPr>
        <w:t>m] (J&amp;W Scientific). One-microliter samples were injected at a temperature of 280 °C; the GC-MS transfer line temperature was 280 °C, ion source 230 °C, and quadrupole 150 °C. All compounds were analyzed with 70 eV nominal electron energy and a scan range of 35–400 atomic mass units, with a solvent delay of 3 min. After injection, the column temperature was held at 50 °C for 0.5 min and then was increased to 200 °C at 5 °C/min, followed by an increase to 240 °C at 2 °C/min and then an increase to 250 °C at 5 °C/min and held for 10 min. Subsequently, the temperature was increased further to 280 °C at 3 °C/min and held for 3 min. Compounds were identified by comparing their retention time with those of authentic reference compounds and comparing the spectra with that of mass spectral library NIST02 (Rev. D.04.00; Agilent Technologies).</w:t>
      </w:r>
    </w:p>
    <w:p w:rsidR="00EE3210" w:rsidRPr="005F7753" w:rsidRDefault="00EE3210" w:rsidP="00EE3210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  <w:r w:rsidRPr="005F7753">
        <w:rPr>
          <w:rFonts w:ascii="Times New Roman" w:eastAsia="宋体" w:hAnsi="Times New Roman" w:cs="Times New Roman" w:hint="eastAsia"/>
          <w:b/>
          <w:szCs w:val="21"/>
        </w:rPr>
        <w:t>Protein structural prediction</w:t>
      </w:r>
    </w:p>
    <w:p w:rsidR="00EE3210" w:rsidRPr="00E935B1" w:rsidRDefault="00EE3210" w:rsidP="005F5B03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 xml:space="preserve">AlphaFold </w:t>
      </w:r>
      <w:hyperlink w:anchor="_ENREF_33" w:tooltip="Jumper, 2021 #66" w:history="1">
        <w:r>
          <w:rPr>
            <w:rFonts w:ascii="Times New Roman" w:eastAsia="宋体" w:hAnsi="Times New Roman" w:cs="Times New Roman"/>
            <w:szCs w:val="21"/>
          </w:rPr>
          <w:fldChar w:fldCharType="begin">
            <w:fldData xml:space="preserve">PEVuZE5vdGU+PENpdGU+PEF1dGhvcj5KdW1wZXI8L0F1dGhvcj48WWVhcj4yMDIxPC9ZZWFyPjxS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</w:fldData>
          </w:fldChar>
        </w:r>
        <w:r>
          <w:rPr>
            <w:rFonts w:ascii="Times New Roman" w:eastAsia="宋体" w:hAnsi="Times New Roman" w:cs="Times New Roman"/>
            <w:szCs w:val="21"/>
          </w:rPr>
          <w:instrText xml:space="preserve"> ADDIN EN.CITE </w:instrText>
        </w:r>
        <w:r>
          <w:rPr>
            <w:rFonts w:ascii="Times New Roman" w:eastAsia="宋体" w:hAnsi="Times New Roman" w:cs="Times New Roman"/>
            <w:szCs w:val="21"/>
          </w:rPr>
          <w:fldChar w:fldCharType="begin">
            <w:fldData xml:space="preserve">PEVuZE5vdGU+PENpdGU+PEF1dGhvcj5KdW1wZXI8L0F1dGhvcj48WWVhcj4yMDIxPC9ZZWFyPjxS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</w:fldData>
          </w:fldChar>
        </w:r>
        <w:r>
          <w:rPr>
            <w:rFonts w:ascii="Times New Roman" w:eastAsia="宋体" w:hAnsi="Times New Roman" w:cs="Times New Roman"/>
            <w:szCs w:val="21"/>
          </w:rPr>
          <w:instrText xml:space="preserve"> ADDIN EN.CITE.DATA </w:instrText>
        </w:r>
        <w:r>
          <w:rPr>
            <w:rFonts w:ascii="Times New Roman" w:eastAsia="宋体" w:hAnsi="Times New Roman" w:cs="Times New Roman"/>
            <w:szCs w:val="21"/>
          </w:rPr>
        </w:r>
        <w:r>
          <w:rPr>
            <w:rFonts w:ascii="Times New Roman" w:eastAsia="宋体" w:hAnsi="Times New Roman" w:cs="Times New Roman"/>
            <w:szCs w:val="21"/>
          </w:rPr>
          <w:fldChar w:fldCharType="end"/>
        </w:r>
        <w:r>
          <w:rPr>
            <w:rFonts w:ascii="Times New Roman" w:eastAsia="宋体" w:hAnsi="Times New Roman" w:cs="Times New Roman"/>
            <w:szCs w:val="21"/>
          </w:rPr>
        </w:r>
        <w:r>
          <w:rPr>
            <w:rFonts w:ascii="Times New Roman" w:eastAsia="宋体" w:hAnsi="Times New Roman" w:cs="Times New Roman"/>
            <w:szCs w:val="21"/>
          </w:rPr>
          <w:fldChar w:fldCharType="separate"/>
        </w:r>
        <w:r w:rsidRPr="00E11CBA">
          <w:rPr>
            <w:rFonts w:ascii="Times New Roman" w:eastAsia="宋体" w:hAnsi="Times New Roman" w:cs="Times New Roman"/>
            <w:noProof/>
            <w:szCs w:val="21"/>
            <w:vertAlign w:val="superscript"/>
          </w:rPr>
          <w:t>33</w:t>
        </w:r>
        <w:r>
          <w:rPr>
            <w:rFonts w:ascii="Times New Roman" w:eastAsia="宋体" w:hAnsi="Times New Roman" w:cs="Times New Roman"/>
            <w:szCs w:val="21"/>
          </w:rPr>
          <w:fldChar w:fldCharType="end"/>
        </w:r>
      </w:hyperlink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 xml:space="preserve">was adopted to predict the structure of AKHR and DAF-38. </w:t>
      </w:r>
      <w:r>
        <w:rPr>
          <w:rFonts w:ascii="Times New Roman" w:eastAsia="宋体" w:hAnsi="Times New Roman" w:cs="Times New Roman"/>
          <w:szCs w:val="21"/>
        </w:rPr>
        <w:t>S</w:t>
      </w:r>
      <w:r w:rsidRPr="0019722A">
        <w:rPr>
          <w:rFonts w:ascii="Times New Roman" w:eastAsia="宋体" w:hAnsi="Times New Roman" w:cs="Times New Roman"/>
          <w:szCs w:val="21"/>
        </w:rPr>
        <w:t xml:space="preserve">equences of </w:t>
      </w:r>
      <w:r>
        <w:rPr>
          <w:rFonts w:ascii="Times New Roman" w:eastAsia="宋体" w:hAnsi="Times New Roman" w:cs="Times New Roman" w:hint="eastAsia"/>
          <w:szCs w:val="21"/>
        </w:rPr>
        <w:t>AKHR and DAF-38</w:t>
      </w:r>
      <w:r w:rsidRPr="0019722A">
        <w:rPr>
          <w:rFonts w:ascii="Times New Roman" w:eastAsia="宋体" w:hAnsi="Times New Roman" w:cs="Times New Roman"/>
          <w:szCs w:val="21"/>
        </w:rPr>
        <w:t xml:space="preserve"> were retrieved from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19722A">
        <w:rPr>
          <w:rFonts w:ascii="Times New Roman" w:eastAsia="宋体" w:hAnsi="Times New Roman" w:cs="Times New Roman"/>
          <w:szCs w:val="21"/>
        </w:rPr>
        <w:t>databases (bfd, uniclust30, uniref90, and mgnify) using HHblits or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19722A">
        <w:rPr>
          <w:rFonts w:ascii="Times New Roman" w:eastAsia="宋体" w:hAnsi="Times New Roman" w:cs="Times New Roman"/>
          <w:szCs w:val="21"/>
        </w:rPr>
        <w:t>jackhammer with default parameters to build multiple sequence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19722A">
        <w:rPr>
          <w:rFonts w:ascii="Times New Roman" w:eastAsia="宋体" w:hAnsi="Times New Roman" w:cs="Times New Roman"/>
          <w:szCs w:val="21"/>
        </w:rPr>
        <w:t xml:space="preserve">alignment (MSA). Residues at </w:t>
      </w:r>
      <w:r>
        <w:rPr>
          <w:rFonts w:ascii="Times New Roman" w:eastAsia="宋体" w:hAnsi="Times New Roman" w:cs="Times New Roman"/>
          <w:szCs w:val="21"/>
        </w:rPr>
        <w:t>the N-</w:t>
      </w:r>
      <w:r w:rsidRPr="0019722A">
        <w:rPr>
          <w:rFonts w:ascii="Times New Roman" w:eastAsia="宋体" w:hAnsi="Times New Roman" w:cs="Times New Roman"/>
          <w:szCs w:val="21"/>
        </w:rPr>
        <w:t xml:space="preserve"> and </w:t>
      </w:r>
      <w:r>
        <w:rPr>
          <w:rFonts w:ascii="Times New Roman" w:eastAsia="宋体" w:hAnsi="Times New Roman" w:cs="Times New Roman"/>
          <w:szCs w:val="21"/>
        </w:rPr>
        <w:t>C</w:t>
      </w:r>
      <w:r w:rsidRPr="0019722A">
        <w:rPr>
          <w:rFonts w:ascii="Times New Roman" w:eastAsia="宋体" w:hAnsi="Times New Roman" w:cs="Times New Roman"/>
          <w:szCs w:val="21"/>
        </w:rPr>
        <w:t>-termin</w:t>
      </w:r>
      <w:r>
        <w:rPr>
          <w:rFonts w:ascii="Times New Roman" w:eastAsia="宋体" w:hAnsi="Times New Roman" w:cs="Times New Roman"/>
          <w:szCs w:val="21"/>
        </w:rPr>
        <w:t>us</w:t>
      </w:r>
      <w:r w:rsidRPr="0019722A">
        <w:rPr>
          <w:rFonts w:ascii="Times New Roman" w:eastAsia="宋体" w:hAnsi="Times New Roman" w:cs="Times New Roman"/>
          <w:szCs w:val="21"/>
        </w:rPr>
        <w:t xml:space="preserve"> with plDDT score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19722A">
        <w:rPr>
          <w:rFonts w:ascii="Times New Roman" w:eastAsia="宋体" w:hAnsi="Times New Roman" w:cs="Times New Roman"/>
          <w:szCs w:val="21"/>
        </w:rPr>
        <w:t>lower than 70 were deleted in the final model as developer suggested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19722A">
        <w:rPr>
          <w:rFonts w:ascii="Times New Roman" w:eastAsia="宋体" w:hAnsi="Times New Roman" w:cs="Times New Roman"/>
          <w:szCs w:val="21"/>
        </w:rPr>
        <w:t>as low confidence. The structure comparison was performed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19722A">
        <w:rPr>
          <w:rFonts w:ascii="Times New Roman" w:eastAsia="宋体" w:hAnsi="Times New Roman" w:cs="Times New Roman"/>
          <w:szCs w:val="21"/>
        </w:rPr>
        <w:t>on DALI server against the Protein Data Bank.</w:t>
      </w:r>
      <w:r>
        <w:rPr>
          <w:rFonts w:ascii="Times New Roman" w:eastAsia="宋体" w:hAnsi="Times New Roman" w:cs="Times New Roman"/>
          <w:szCs w:val="21"/>
        </w:rPr>
        <w:t xml:space="preserve"> </w:t>
      </w:r>
    </w:p>
    <w:p w:rsidR="00EE3210" w:rsidRPr="00240D1F" w:rsidRDefault="00EE3210" w:rsidP="00EE3210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240D1F">
        <w:rPr>
          <w:rFonts w:ascii="Times New Roman" w:eastAsia="宋体" w:hAnsi="Times New Roman" w:cs="Times New Roman"/>
          <w:b/>
          <w:bCs/>
          <w:szCs w:val="21"/>
        </w:rPr>
        <w:t>RNA extraction, RNA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240D1F">
        <w:rPr>
          <w:rFonts w:ascii="Times New Roman" w:eastAsia="宋体" w:hAnsi="Times New Roman" w:cs="Times New Roman"/>
          <w:b/>
          <w:bCs/>
          <w:szCs w:val="21"/>
        </w:rPr>
        <w:t>sequencing</w:t>
      </w:r>
      <w:r w:rsidR="002E268F">
        <w:rPr>
          <w:rFonts w:ascii="Times New Roman" w:eastAsia="宋体" w:hAnsi="Times New Roman" w:cs="Times New Roman"/>
          <w:b/>
          <w:bCs/>
          <w:szCs w:val="21"/>
        </w:rPr>
        <w:t xml:space="preserve">, </w:t>
      </w:r>
      <w:r w:rsidRPr="00240D1F">
        <w:rPr>
          <w:rFonts w:ascii="Times New Roman" w:eastAsia="宋体" w:hAnsi="Times New Roman" w:cs="Times New Roman"/>
          <w:b/>
          <w:bCs/>
          <w:szCs w:val="21"/>
        </w:rPr>
        <w:t>transcriptome</w:t>
      </w:r>
      <w:r w:rsidR="002E268F">
        <w:rPr>
          <w:rFonts w:ascii="Times New Roman" w:eastAsia="宋体" w:hAnsi="Times New Roman" w:cs="Times New Roman"/>
          <w:b/>
          <w:bCs/>
          <w:szCs w:val="21"/>
        </w:rPr>
        <w:t xml:space="preserve"> and phylogenetic</w:t>
      </w:r>
      <w:r w:rsidRPr="00240D1F">
        <w:rPr>
          <w:rFonts w:ascii="Times New Roman" w:eastAsia="宋体" w:hAnsi="Times New Roman" w:cs="Times New Roman"/>
          <w:b/>
          <w:bCs/>
          <w:szCs w:val="21"/>
        </w:rPr>
        <w:t xml:space="preserve"> analysis</w:t>
      </w:r>
    </w:p>
    <w:p w:rsidR="00EE3210" w:rsidRPr="00F40E77" w:rsidRDefault="00EE3210" w:rsidP="00EE3210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240D1F">
        <w:rPr>
          <w:rFonts w:ascii="Times New Roman" w:eastAsia="宋体" w:hAnsi="Times New Roman" w:cs="Times New Roman"/>
          <w:szCs w:val="21"/>
        </w:rPr>
        <w:t xml:space="preserve">A total of 12 libraries were constructed from the fat body of </w:t>
      </w:r>
      <w:r>
        <w:rPr>
          <w:rFonts w:ascii="Times New Roman" w:eastAsia="宋体" w:hAnsi="Times New Roman" w:cs="Times New Roman"/>
          <w:szCs w:val="21"/>
        </w:rPr>
        <w:t xml:space="preserve">white-type </w:t>
      </w:r>
      <w:r>
        <w:rPr>
          <w:rFonts w:ascii="Times New Roman" w:eastAsia="宋体" w:hAnsi="Times New Roman" w:cs="Times New Roman" w:hint="eastAsia"/>
          <w:szCs w:val="21"/>
        </w:rPr>
        <w:t>lar</w:t>
      </w:r>
      <w:r>
        <w:rPr>
          <w:rFonts w:ascii="Times New Roman" w:eastAsia="宋体" w:hAnsi="Times New Roman" w:cs="Times New Roman"/>
          <w:szCs w:val="21"/>
        </w:rPr>
        <w:t>vae</w:t>
      </w:r>
      <w:r w:rsidRPr="00240D1F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(white</w:t>
      </w:r>
      <w:r w:rsidRPr="00240D1F">
        <w:rPr>
          <w:rFonts w:ascii="Times New Roman" w:eastAsia="宋体" w:hAnsi="Times New Roman" w:cs="Times New Roman"/>
          <w:szCs w:val="21"/>
        </w:rPr>
        <w:t>), fat body of</w:t>
      </w:r>
      <w:r w:rsidRPr="00D12B47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beige-type </w:t>
      </w:r>
      <w:r>
        <w:rPr>
          <w:rFonts w:ascii="Times New Roman" w:eastAsia="宋体" w:hAnsi="Times New Roman" w:cs="Times New Roman" w:hint="eastAsia"/>
          <w:szCs w:val="21"/>
        </w:rPr>
        <w:t>lar</w:t>
      </w:r>
      <w:r>
        <w:rPr>
          <w:rFonts w:ascii="Times New Roman" w:eastAsia="宋体" w:hAnsi="Times New Roman" w:cs="Times New Roman"/>
          <w:szCs w:val="21"/>
        </w:rPr>
        <w:t>vae (beige</w:t>
      </w:r>
      <w:r w:rsidRPr="00240D1F">
        <w:rPr>
          <w:rFonts w:ascii="Times New Roman" w:eastAsia="宋体" w:hAnsi="Times New Roman" w:cs="Times New Roman"/>
          <w:szCs w:val="21"/>
        </w:rPr>
        <w:t xml:space="preserve">), fat body of </w:t>
      </w:r>
      <w:r>
        <w:rPr>
          <w:rFonts w:ascii="Times New Roman" w:eastAsia="宋体" w:hAnsi="Times New Roman" w:cs="Times New Roman"/>
          <w:szCs w:val="21"/>
        </w:rPr>
        <w:t xml:space="preserve">recovery-type </w:t>
      </w:r>
      <w:r>
        <w:rPr>
          <w:rFonts w:ascii="Times New Roman" w:eastAsia="宋体" w:hAnsi="Times New Roman" w:cs="Times New Roman" w:hint="eastAsia"/>
          <w:szCs w:val="21"/>
        </w:rPr>
        <w:t>lar</w:t>
      </w:r>
      <w:r>
        <w:rPr>
          <w:rFonts w:ascii="Times New Roman" w:eastAsia="宋体" w:hAnsi="Times New Roman" w:cs="Times New Roman"/>
          <w:szCs w:val="21"/>
        </w:rPr>
        <w:t>vae (recovery</w:t>
      </w:r>
      <w:r w:rsidRPr="00240D1F">
        <w:rPr>
          <w:rFonts w:ascii="Times New Roman" w:eastAsia="宋体" w:hAnsi="Times New Roman" w:cs="Times New Roman"/>
          <w:szCs w:val="21"/>
        </w:rPr>
        <w:t xml:space="preserve">), </w:t>
      </w:r>
      <w:r>
        <w:rPr>
          <w:rFonts w:ascii="Times New Roman" w:eastAsia="宋体" w:hAnsi="Times New Roman" w:cs="Times New Roman"/>
          <w:szCs w:val="21"/>
        </w:rPr>
        <w:t xml:space="preserve">and </w:t>
      </w:r>
      <w:r w:rsidRPr="00240D1F">
        <w:rPr>
          <w:rFonts w:ascii="Times New Roman" w:eastAsia="宋体" w:hAnsi="Times New Roman" w:cs="Times New Roman"/>
          <w:szCs w:val="21"/>
        </w:rPr>
        <w:t>fat body of</w:t>
      </w:r>
      <w:r w:rsidRPr="00D12B47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recovery-type </w:t>
      </w:r>
      <w:r>
        <w:rPr>
          <w:rFonts w:ascii="Times New Roman" w:eastAsia="宋体" w:hAnsi="Times New Roman" w:cs="Times New Roman" w:hint="eastAsia"/>
          <w:szCs w:val="21"/>
        </w:rPr>
        <w:t>lar</w:t>
      </w:r>
      <w:r>
        <w:rPr>
          <w:rFonts w:ascii="Times New Roman" w:eastAsia="宋体" w:hAnsi="Times New Roman" w:cs="Times New Roman"/>
          <w:szCs w:val="21"/>
        </w:rPr>
        <w:t>vae injected with asc-C9</w:t>
      </w:r>
      <w:r w:rsidRPr="00240D1F">
        <w:rPr>
          <w:rFonts w:ascii="Times New Roman" w:eastAsia="宋体" w:hAnsi="Times New Roman" w:cs="Times New Roman"/>
          <w:szCs w:val="21"/>
        </w:rPr>
        <w:t xml:space="preserve"> (</w:t>
      </w:r>
      <w:r>
        <w:rPr>
          <w:rFonts w:ascii="Times New Roman" w:eastAsia="宋体" w:hAnsi="Times New Roman" w:cs="Times New Roman"/>
          <w:szCs w:val="21"/>
        </w:rPr>
        <w:t>recovery+C9</w:t>
      </w:r>
      <w:r w:rsidRPr="00240D1F">
        <w:rPr>
          <w:rFonts w:ascii="Times New Roman" w:eastAsia="宋体" w:hAnsi="Times New Roman" w:cs="Times New Roman"/>
          <w:szCs w:val="21"/>
        </w:rPr>
        <w:t xml:space="preserve">). Total RNA was isolated from the tissues using Trizol Reagent (Invitrogen, Carlsbad CA, USA) according to the manufacturer’s instructions. RNA </w:t>
      </w:r>
      <w:r w:rsidRPr="00240D1F">
        <w:rPr>
          <w:rFonts w:ascii="Times New Roman" w:eastAsia="宋体" w:hAnsi="Times New Roman" w:cs="Times New Roman"/>
          <w:szCs w:val="21"/>
        </w:rPr>
        <w:lastRenderedPageBreak/>
        <w:t xml:space="preserve">sample concentration and purity </w:t>
      </w:r>
      <w:r>
        <w:rPr>
          <w:rFonts w:ascii="Times New Roman" w:eastAsia="宋体" w:hAnsi="Times New Roman" w:cs="Times New Roman"/>
          <w:szCs w:val="21"/>
        </w:rPr>
        <w:t>were</w:t>
      </w:r>
      <w:r w:rsidRPr="00240D1F">
        <w:rPr>
          <w:rFonts w:ascii="Times New Roman" w:eastAsia="宋体" w:hAnsi="Times New Roman" w:cs="Times New Roman"/>
          <w:szCs w:val="21"/>
        </w:rPr>
        <w:t xml:space="preserve"> determined using </w:t>
      </w:r>
      <w:r>
        <w:rPr>
          <w:rFonts w:ascii="Times New Roman" w:eastAsia="宋体" w:hAnsi="Times New Roman" w:cs="Times New Roman"/>
          <w:szCs w:val="21"/>
        </w:rPr>
        <w:t xml:space="preserve">a </w:t>
      </w:r>
      <w:r w:rsidRPr="00240D1F">
        <w:rPr>
          <w:rFonts w:ascii="Times New Roman" w:eastAsia="宋体" w:hAnsi="Times New Roman" w:cs="Times New Roman"/>
          <w:szCs w:val="21"/>
        </w:rPr>
        <w:t xml:space="preserve">ND-1000 </w:t>
      </w:r>
      <w:r>
        <w:rPr>
          <w:rFonts w:ascii="Times New Roman" w:eastAsia="宋体" w:hAnsi="Times New Roman" w:cs="Times New Roman"/>
          <w:szCs w:val="21"/>
        </w:rPr>
        <w:t>s</w:t>
      </w:r>
      <w:r w:rsidRPr="00240D1F">
        <w:rPr>
          <w:rFonts w:ascii="Times New Roman" w:eastAsia="宋体" w:hAnsi="Times New Roman" w:cs="Times New Roman"/>
          <w:szCs w:val="21"/>
        </w:rPr>
        <w:t>pectrophotometer (NanoDrop Technologies, Inc., Wilmington, USA). The RNA-seq library preparation kit for whole transcriptome discovery (-Illumina compatible) was used (Genome gene, San Diego, USA). The 320-420 bp products was purified using MiniElute gel extraction kit (Qiagen, Germany) and sequenced using the Illunima HiseqTM 2000 platform.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F40E77">
        <w:rPr>
          <w:rFonts w:ascii="Times New Roman" w:eastAsia="宋体" w:hAnsi="Times New Roman" w:cs="Times New Roman"/>
          <w:szCs w:val="21"/>
        </w:rPr>
        <w:t xml:space="preserve">All unigenes were annotated based on the BlastX results against non-redundant protein database (nr) at NCBI (http://www.ncbi.nlm.nih.gov/) and </w:t>
      </w:r>
      <w:r>
        <w:rPr>
          <w:rFonts w:ascii="Times New Roman" w:eastAsia="宋体" w:hAnsi="Times New Roman" w:cs="Times New Roman"/>
          <w:szCs w:val="21"/>
        </w:rPr>
        <w:t>S</w:t>
      </w:r>
      <w:r w:rsidRPr="00F40E77">
        <w:rPr>
          <w:rFonts w:ascii="Times New Roman" w:eastAsia="宋体" w:hAnsi="Times New Roman" w:cs="Times New Roman"/>
          <w:szCs w:val="21"/>
        </w:rPr>
        <w:t>wiss-prot database with the set e-value of &lt; 10</w:t>
      </w:r>
      <w:r w:rsidRPr="00F40E77">
        <w:rPr>
          <w:rFonts w:ascii="Times New Roman" w:eastAsia="宋体" w:hAnsi="Times New Roman" w:cs="Times New Roman"/>
          <w:szCs w:val="21"/>
          <w:vertAlign w:val="superscript"/>
        </w:rPr>
        <w:t>-5</w:t>
      </w:r>
      <w:r w:rsidRPr="00F40E77">
        <w:rPr>
          <w:rFonts w:ascii="Times New Roman" w:eastAsia="宋体" w:hAnsi="Times New Roman" w:cs="Times New Roman"/>
          <w:szCs w:val="21"/>
        </w:rPr>
        <w:t>. The hierarchical clustering of all unigenes was performed with FPKM value (fragments kilobase of exon model per mill</w:t>
      </w:r>
      <w:r>
        <w:rPr>
          <w:rFonts w:ascii="Times New Roman" w:eastAsia="宋体" w:hAnsi="Times New Roman" w:cs="Times New Roman"/>
          <w:szCs w:val="21"/>
        </w:rPr>
        <w:t>i</w:t>
      </w:r>
      <w:r w:rsidRPr="00F40E77">
        <w:rPr>
          <w:rFonts w:ascii="Times New Roman" w:eastAsia="宋体" w:hAnsi="Times New Roman" w:cs="Times New Roman"/>
          <w:szCs w:val="21"/>
        </w:rPr>
        <w:t>on mapped reads) more than 0.5. DEGs</w:t>
      </w:r>
      <w:r>
        <w:rPr>
          <w:rFonts w:ascii="Times New Roman" w:eastAsia="宋体" w:hAnsi="Times New Roman" w:cs="Times New Roman"/>
          <w:szCs w:val="21"/>
        </w:rPr>
        <w:t xml:space="preserve"> (differentially expressed genes)</w:t>
      </w:r>
      <w:r w:rsidRPr="00F40E77">
        <w:rPr>
          <w:rFonts w:ascii="Times New Roman" w:eastAsia="宋体" w:hAnsi="Times New Roman" w:cs="Times New Roman"/>
          <w:szCs w:val="21"/>
        </w:rPr>
        <w:t xml:space="preserve"> were identified by comparing libraries between uninfected to infected beetles, </w:t>
      </w:r>
      <w:r>
        <w:rPr>
          <w:rFonts w:ascii="Times New Roman" w:eastAsia="宋体" w:hAnsi="Times New Roman" w:cs="Times New Roman"/>
          <w:szCs w:val="21"/>
        </w:rPr>
        <w:t xml:space="preserve">and </w:t>
      </w:r>
      <w:r w:rsidRPr="00F40E77">
        <w:rPr>
          <w:rFonts w:ascii="Times New Roman" w:eastAsia="宋体" w:hAnsi="Times New Roman" w:cs="Times New Roman"/>
          <w:szCs w:val="21"/>
        </w:rPr>
        <w:t>transcripts with greater than 2-fold change (p &lt; 0.001) were considered differentially expressed.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F40E77">
        <w:rPr>
          <w:rFonts w:ascii="Times New Roman" w:eastAsia="宋体" w:hAnsi="Times New Roman" w:cs="Times New Roman"/>
          <w:szCs w:val="21"/>
        </w:rPr>
        <w:t>Heat map analysis was performed by R package of pheatmap</w:t>
      </w:r>
      <w:r>
        <w:rPr>
          <w:rFonts w:ascii="Times New Roman" w:eastAsia="宋体" w:hAnsi="Times New Roman" w:cs="Times New Roman"/>
          <w:szCs w:val="21"/>
        </w:rPr>
        <w:t xml:space="preserve"> method</w:t>
      </w:r>
      <w:r w:rsidRPr="00F40E77">
        <w:rPr>
          <w:rFonts w:ascii="Times New Roman" w:eastAsia="宋体" w:hAnsi="Times New Roman" w:cs="Times New Roman"/>
          <w:szCs w:val="21"/>
        </w:rPr>
        <w:t xml:space="preserve"> (</w:t>
      </w:r>
      <w:r w:rsidR="00021635" w:rsidRPr="00021635">
        <w:rPr>
          <w:rFonts w:ascii="Times New Roman" w:eastAsia="宋体" w:hAnsi="Times New Roman" w:cs="Times New Roman"/>
          <w:szCs w:val="21"/>
        </w:rPr>
        <w:t>http://www.r-project.org/</w:t>
      </w:r>
      <w:r w:rsidRPr="00F40E77">
        <w:rPr>
          <w:rFonts w:ascii="Times New Roman" w:eastAsia="宋体" w:hAnsi="Times New Roman" w:cs="Times New Roman"/>
          <w:szCs w:val="21"/>
        </w:rPr>
        <w:t>).</w:t>
      </w:r>
      <w:r w:rsidR="00021635">
        <w:rPr>
          <w:rFonts w:ascii="Times New Roman" w:eastAsia="宋体" w:hAnsi="Times New Roman" w:cs="Times New Roman"/>
          <w:szCs w:val="21"/>
        </w:rPr>
        <w:t xml:space="preserve"> </w:t>
      </w:r>
      <w:r w:rsidR="002E268F" w:rsidRPr="002E268F">
        <w:rPr>
          <w:rFonts w:ascii="Times New Roman" w:eastAsia="宋体" w:hAnsi="Times New Roman" w:cs="Times New Roman"/>
          <w:szCs w:val="21"/>
          <w:lang w:val="en-GB"/>
        </w:rPr>
        <w:t>Multiple sequence alignments were carried out using Clustal X software with Blosum series of weight matrices</w:t>
      </w:r>
      <w:r w:rsidR="002E268F">
        <w:rPr>
          <w:rFonts w:ascii="Times New Roman" w:eastAsia="宋体" w:hAnsi="Times New Roman" w:cs="Times New Roman"/>
          <w:szCs w:val="21"/>
          <w:lang w:val="en-GB"/>
        </w:rPr>
        <w:t>.</w:t>
      </w:r>
      <w:r w:rsidR="002E268F" w:rsidRPr="002E268F">
        <w:rPr>
          <w:rFonts w:ascii="Times New Roman" w:eastAsia="宋体" w:hAnsi="Times New Roman" w:cs="Times New Roman"/>
          <w:szCs w:val="21"/>
          <w:lang w:val="en-GB"/>
        </w:rPr>
        <w:t xml:space="preserve"> </w:t>
      </w:r>
      <w:r w:rsidR="00021635" w:rsidRPr="00021635">
        <w:rPr>
          <w:rFonts w:ascii="Times New Roman" w:eastAsia="宋体" w:hAnsi="Times New Roman" w:cs="Times New Roman"/>
          <w:szCs w:val="21"/>
          <w:lang w:val="en-GB"/>
        </w:rPr>
        <w:t>Phylogenetic trees were constructed by the neighbor-joining (NJ) method in MEGA7 with statistical analysis by the bootstrap method, using 1000 repetitions</w:t>
      </w:r>
      <w:r w:rsidR="00056B0F">
        <w:rPr>
          <w:rFonts w:ascii="Times New Roman" w:eastAsia="宋体" w:hAnsi="Times New Roman" w:cs="Times New Roman"/>
          <w:szCs w:val="21"/>
          <w:lang w:val="en-GB"/>
        </w:rPr>
        <w:t>.</w:t>
      </w:r>
    </w:p>
    <w:p w:rsidR="0020096D" w:rsidRPr="0020096D" w:rsidRDefault="0020096D" w:rsidP="00EE3210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  <w:r w:rsidRPr="0020096D">
        <w:rPr>
          <w:rFonts w:ascii="Times New Roman" w:eastAsia="宋体" w:hAnsi="Times New Roman" w:cs="Times New Roman"/>
          <w:b/>
          <w:szCs w:val="21"/>
        </w:rPr>
        <w:t xml:space="preserve">Lewis lung carcinoma (LLC)-bearing </w:t>
      </w:r>
      <w:r w:rsidRPr="0020096D">
        <w:rPr>
          <w:rFonts w:ascii="Times New Roman" w:eastAsia="宋体" w:hAnsi="Times New Roman" w:cs="Times New Roman"/>
          <w:b/>
          <w:szCs w:val="21"/>
        </w:rPr>
        <w:t>model</w:t>
      </w:r>
    </w:p>
    <w:p w:rsidR="00EE3210" w:rsidRDefault="0020096D" w:rsidP="00EE3210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20096D">
        <w:rPr>
          <w:rFonts w:ascii="Times New Roman" w:eastAsia="宋体" w:hAnsi="Times New Roman" w:cs="Times New Roman"/>
          <w:szCs w:val="21"/>
        </w:rPr>
        <w:t>To establish Lewis lung carcinoma (LLC)-bearing mice, thirty 8-week-old female BALB/C mice were respectively inoculated subcutaneously with 200ul LLC cells (1×10</w:t>
      </w:r>
      <w:r w:rsidRPr="00D0600F">
        <w:rPr>
          <w:rFonts w:ascii="Times New Roman" w:eastAsia="宋体" w:hAnsi="Times New Roman" w:cs="Times New Roman"/>
          <w:szCs w:val="21"/>
          <w:vertAlign w:val="superscript"/>
        </w:rPr>
        <w:t>6</w:t>
      </w:r>
      <w:r w:rsidRPr="0020096D">
        <w:rPr>
          <w:rFonts w:ascii="Times New Roman" w:eastAsia="宋体" w:hAnsi="Times New Roman" w:cs="Times New Roman"/>
          <w:szCs w:val="21"/>
        </w:rPr>
        <w:t xml:space="preserve">/mouse), after their abdomens were sterilized with 75% ethanol. On the 7th day after tumor cell injection, the mice were randomly divided into three groups of 10 mice each. Different doses of </w:t>
      </w:r>
      <w:r w:rsidR="00D0600F">
        <w:rPr>
          <w:rFonts w:ascii="Times New Roman" w:eastAsia="宋体" w:hAnsi="Times New Roman" w:cs="Times New Roman"/>
          <w:szCs w:val="21"/>
        </w:rPr>
        <w:t>asc-C9</w:t>
      </w:r>
      <w:r w:rsidRPr="0020096D">
        <w:rPr>
          <w:rFonts w:ascii="Times New Roman" w:eastAsia="宋体" w:hAnsi="Times New Roman" w:cs="Times New Roman"/>
          <w:szCs w:val="21"/>
        </w:rPr>
        <w:t xml:space="preserve"> were administered intraperitoneally every two days. The two-dimensional growth of the tumor was measured with vernier caliper, and tumor volumes were calculated using the formula V = 1/2</w:t>
      </w:r>
      <w:r w:rsidR="00E8114C">
        <w:rPr>
          <w:rFonts w:ascii="Times New Roman" w:eastAsia="宋体" w:hAnsi="Times New Roman" w:cs="Times New Roman"/>
          <w:szCs w:val="21"/>
        </w:rPr>
        <w:t xml:space="preserve"> </w:t>
      </w:r>
      <w:r w:rsidRPr="0020096D">
        <w:rPr>
          <w:rFonts w:ascii="Times New Roman" w:eastAsia="宋体" w:hAnsi="Times New Roman" w:cs="Times New Roman"/>
          <w:szCs w:val="21"/>
        </w:rPr>
        <w:t>LW</w:t>
      </w:r>
      <w:r w:rsidRPr="00E8114C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="00E8114C">
        <w:rPr>
          <w:rFonts w:ascii="Times New Roman" w:eastAsia="宋体" w:hAnsi="Times New Roman" w:cs="Times New Roman"/>
          <w:szCs w:val="21"/>
          <w:vertAlign w:val="superscript"/>
        </w:rPr>
        <w:t xml:space="preserve"> </w:t>
      </w:r>
      <w:r w:rsidR="00E8114C">
        <w:rPr>
          <w:rFonts w:ascii="Times New Roman" w:eastAsia="宋体" w:hAnsi="Times New Roman" w:cs="Times New Roman" w:hint="eastAsia"/>
          <w:szCs w:val="21"/>
        </w:rPr>
        <w:t>(</w:t>
      </w:r>
      <w:r w:rsidRPr="0020096D">
        <w:rPr>
          <w:rFonts w:ascii="Times New Roman" w:eastAsia="宋体" w:hAnsi="Times New Roman" w:cs="Times New Roman"/>
          <w:szCs w:val="21"/>
        </w:rPr>
        <w:t>V- volume</w:t>
      </w:r>
      <w:r w:rsidRPr="0020096D">
        <w:rPr>
          <w:rFonts w:ascii="Times New Roman" w:eastAsia="宋体" w:hAnsi="Times New Roman" w:cs="Times New Roman"/>
          <w:szCs w:val="21"/>
        </w:rPr>
        <w:t>，</w:t>
      </w:r>
      <w:r w:rsidRPr="0020096D">
        <w:rPr>
          <w:rFonts w:ascii="Times New Roman" w:eastAsia="宋体" w:hAnsi="Times New Roman" w:cs="Times New Roman"/>
          <w:szCs w:val="21"/>
        </w:rPr>
        <w:t>L-</w:t>
      </w:r>
      <w:r w:rsidRPr="0020096D">
        <w:rPr>
          <w:rFonts w:ascii="Times New Roman" w:eastAsia="宋体" w:hAnsi="Times New Roman" w:cs="Times New Roman"/>
          <w:szCs w:val="21"/>
        </w:rPr>
        <w:lastRenderedPageBreak/>
        <w:t>length</w:t>
      </w:r>
      <w:r w:rsidRPr="0020096D">
        <w:rPr>
          <w:rFonts w:ascii="Times New Roman" w:eastAsia="宋体" w:hAnsi="Times New Roman" w:cs="Times New Roman"/>
          <w:szCs w:val="21"/>
        </w:rPr>
        <w:t>，</w:t>
      </w:r>
      <w:r w:rsidRPr="0020096D">
        <w:rPr>
          <w:rFonts w:ascii="Times New Roman" w:eastAsia="宋体" w:hAnsi="Times New Roman" w:cs="Times New Roman"/>
          <w:szCs w:val="21"/>
        </w:rPr>
        <w:t>W-width</w:t>
      </w:r>
      <w:r w:rsidR="00E8114C">
        <w:rPr>
          <w:rFonts w:ascii="Times New Roman" w:eastAsia="宋体" w:hAnsi="Times New Roman" w:cs="Times New Roman" w:hint="eastAsia"/>
          <w:szCs w:val="21"/>
        </w:rPr>
        <w:t>)</w:t>
      </w:r>
      <w:r w:rsidRPr="0020096D">
        <w:rPr>
          <w:rFonts w:ascii="Times New Roman" w:eastAsia="宋体" w:hAnsi="Times New Roman" w:cs="Times New Roman"/>
          <w:szCs w:val="21"/>
        </w:rPr>
        <w:t>. Body weight (before mouse killing) and tumor weight (after mouse killing) were measured for all mice.</w:t>
      </w:r>
    </w:p>
    <w:p w:rsidR="00EE3210" w:rsidRDefault="00EE3210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E935B1" w:rsidRDefault="00E935B1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</w:p>
    <w:p w:rsidR="000236C3" w:rsidRDefault="000236C3" w:rsidP="005F5B03">
      <w:pPr>
        <w:spacing w:line="480" w:lineRule="auto"/>
        <w:rPr>
          <w:rFonts w:ascii="Times New Roman" w:hAnsi="Times New Roman" w:hint="eastAsia"/>
          <w:b/>
          <w:noProof/>
          <w:sz w:val="24"/>
          <w:szCs w:val="32"/>
        </w:rPr>
      </w:pPr>
      <w:bookmarkStart w:id="0" w:name="_GoBack"/>
      <w:bookmarkEnd w:id="0"/>
    </w:p>
    <w:p w:rsidR="00B15E54" w:rsidRPr="00EE3210" w:rsidRDefault="00944C37" w:rsidP="005F5B03">
      <w:pPr>
        <w:spacing w:line="480" w:lineRule="auto"/>
        <w:rPr>
          <w:rFonts w:ascii="Times New Roman" w:hAnsi="Times New Roman"/>
          <w:b/>
          <w:noProof/>
          <w:sz w:val="24"/>
          <w:szCs w:val="32"/>
        </w:rPr>
      </w:pPr>
      <w:r>
        <w:rPr>
          <w:rFonts w:ascii="Times New Roman" w:hAnsi="Times New Roman" w:hint="eastAsia"/>
          <w:b/>
          <w:noProof/>
          <w:sz w:val="24"/>
          <w:szCs w:val="32"/>
        </w:rPr>
        <w:lastRenderedPageBreak/>
        <w:t>Supplementary Figures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7D44D4">
        <w:rPr>
          <w:rFonts w:ascii="Times New Roman" w:hAnsi="Times New Roman"/>
          <w:noProof/>
          <w:sz w:val="24"/>
          <w:szCs w:val="32"/>
        </w:rPr>
        <w:drawing>
          <wp:inline distT="0" distB="0" distL="0" distR="0" wp14:anchorId="458FBB5B" wp14:editId="36135F29">
            <wp:extent cx="5274310" cy="7251172"/>
            <wp:effectExtent l="0" t="0" r="2540" b="6985"/>
            <wp:docPr id="10" name="图片 10" descr="E:\天牛\褐色脂肪\manuscript\figures\230329\fig.S1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天牛\褐色脂肪\manuscript\figures\230329\fig.S1-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1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B03" w:rsidRDefault="005A443A" w:rsidP="005F5B03">
      <w:pPr>
        <w:spacing w:beforeLines="50" w:before="156" w:line="480" w:lineRule="auto"/>
        <w:rPr>
          <w:rFonts w:ascii="Times New Roman" w:hAnsi="Times New Roman"/>
          <w:b/>
          <w:sz w:val="24"/>
          <w:szCs w:val="32"/>
        </w:rPr>
      </w:pPr>
      <w:r>
        <w:rPr>
          <w:rFonts w:ascii="Times New Roman" w:hAnsi="Times New Roman"/>
          <w:b/>
          <w:sz w:val="24"/>
          <w:szCs w:val="32"/>
        </w:rPr>
        <w:t xml:space="preserve">Supplementary </w:t>
      </w:r>
      <w:r w:rsidR="005F5B03">
        <w:rPr>
          <w:rFonts w:ascii="Times New Roman" w:hAnsi="Times New Roman"/>
          <w:b/>
          <w:sz w:val="24"/>
          <w:szCs w:val="32"/>
        </w:rPr>
        <w:t>Fig</w:t>
      </w:r>
      <w:r>
        <w:rPr>
          <w:rFonts w:ascii="Times New Roman" w:hAnsi="Times New Roman"/>
          <w:b/>
          <w:sz w:val="24"/>
          <w:szCs w:val="32"/>
        </w:rPr>
        <w:t xml:space="preserve">. </w:t>
      </w:r>
      <w:r w:rsidR="005F5B03">
        <w:rPr>
          <w:rFonts w:ascii="Times New Roman" w:hAnsi="Times New Roman"/>
          <w:b/>
          <w:sz w:val="24"/>
          <w:szCs w:val="32"/>
        </w:rPr>
        <w:t>1</w:t>
      </w:r>
      <w:r w:rsidR="005F5B03">
        <w:rPr>
          <w:rFonts w:ascii="Times New Roman" w:hAnsi="Times New Roman"/>
          <w:bCs/>
          <w:sz w:val="24"/>
          <w:szCs w:val="32"/>
        </w:rPr>
        <w:t xml:space="preserve"> </w:t>
      </w:r>
      <w:r w:rsidR="005F5B03">
        <w:rPr>
          <w:rFonts w:ascii="Times New Roman" w:hAnsi="Times New Roman"/>
          <w:b/>
          <w:bCs/>
          <w:sz w:val="24"/>
          <w:szCs w:val="32"/>
        </w:rPr>
        <w:t>Beige-type larvae are protected against cold shock.</w:t>
      </w:r>
      <w:r w:rsidR="005F5B03">
        <w:rPr>
          <w:rFonts w:ascii="Times New Roman" w:hAnsi="Times New Roman"/>
          <w:bCs/>
          <w:sz w:val="24"/>
          <w:szCs w:val="32"/>
        </w:rPr>
        <w:t xml:space="preserve"> </w:t>
      </w:r>
      <w:r w:rsidR="005F5B03">
        <w:rPr>
          <w:rFonts w:ascii="Times New Roman" w:hAnsi="Times New Roman"/>
          <w:b/>
          <w:sz w:val="24"/>
          <w:szCs w:val="32"/>
        </w:rPr>
        <w:t xml:space="preserve"> 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a. </w:t>
      </w:r>
      <w:r>
        <w:rPr>
          <w:rFonts w:ascii="Times New Roman" w:hAnsi="Times New Roman"/>
          <w:sz w:val="24"/>
          <w:szCs w:val="32"/>
        </w:rPr>
        <w:t xml:space="preserve">The cold shock recovery of white-, beige-, and recovery-type </w:t>
      </w:r>
      <w:r>
        <w:rPr>
          <w:rFonts w:ascii="Times New Roman" w:hAnsi="Times New Roman" w:hint="eastAsia"/>
          <w:sz w:val="24"/>
          <w:szCs w:val="32"/>
        </w:rPr>
        <w:t xml:space="preserve">larvae </w:t>
      </w:r>
      <w:r>
        <w:rPr>
          <w:rFonts w:ascii="Times New Roman" w:hAnsi="Times New Roman"/>
          <w:sz w:val="24"/>
          <w:szCs w:val="32"/>
        </w:rPr>
        <w:t xml:space="preserve">kept at </w:t>
      </w:r>
      <w:r>
        <w:rPr>
          <w:rFonts w:ascii="Times New Roman" w:hAnsi="Times New Roman" w:hint="eastAsia"/>
          <w:sz w:val="24"/>
          <w:szCs w:val="32"/>
        </w:rPr>
        <w:t xml:space="preserve">-10 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</w:t>
      </w:r>
      <w:r>
        <w:rPr>
          <w:rFonts w:ascii="Times New Roman" w:hAnsi="Times New Roman" w:hint="eastAsia"/>
          <w:sz w:val="24"/>
          <w:szCs w:val="32"/>
        </w:rPr>
        <w:t xml:space="preserve"> </w:t>
      </w:r>
      <w:r>
        <w:rPr>
          <w:rFonts w:ascii="Times New Roman" w:hAnsi="Times New Roman" w:hint="eastAsia"/>
          <w:sz w:val="24"/>
          <w:szCs w:val="32"/>
        </w:rPr>
        <w:lastRenderedPageBreak/>
        <w:t xml:space="preserve">for 17 h </w:t>
      </w:r>
      <w:r>
        <w:rPr>
          <w:rFonts w:ascii="Times New Roman" w:hAnsi="Times New Roman"/>
          <w:sz w:val="24"/>
          <w:szCs w:val="32"/>
        </w:rPr>
        <w:t xml:space="preserve">and then </w:t>
      </w:r>
      <w:r>
        <w:rPr>
          <w:rFonts w:ascii="Times New Roman" w:hAnsi="Times New Roman" w:hint="eastAsia"/>
          <w:sz w:val="24"/>
          <w:szCs w:val="32"/>
        </w:rPr>
        <w:t xml:space="preserve">transferred to </w:t>
      </w:r>
      <w:r>
        <w:rPr>
          <w:rFonts w:ascii="Times New Roman" w:hAnsi="Times New Roman"/>
          <w:sz w:val="24"/>
          <w:szCs w:val="32"/>
        </w:rPr>
        <w:t>25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 for 24h (n=4 with 20 beetles per group)</w:t>
      </w:r>
      <w:r>
        <w:rPr>
          <w:rFonts w:ascii="Times New Roman" w:hAnsi="Times New Roman" w:hint="eastAsia"/>
          <w:sz w:val="24"/>
          <w:szCs w:val="32"/>
        </w:rPr>
        <w:t>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>b-c.</w:t>
      </w:r>
      <w:r>
        <w:rPr>
          <w:rFonts w:ascii="Times New Roman" w:hAnsi="Times New Roman"/>
          <w:sz w:val="24"/>
          <w:szCs w:val="32"/>
        </w:rPr>
        <w:t xml:space="preserve"> The body temperature of white- and beige-type larvae at 25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 over the course of 30 min and over the course of 4 d (n=4 with 5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d. </w:t>
      </w:r>
      <w:r>
        <w:rPr>
          <w:rFonts w:ascii="Times New Roman" w:hAnsi="Times New Roman"/>
          <w:sz w:val="24"/>
          <w:szCs w:val="32"/>
        </w:rPr>
        <w:t xml:space="preserve">Heat map showing differentially expressed genes in fatty acid biosynthesis, fatty acid degradation, protein kinase A (PKA) pathway, and mitochondrial genes in beige-, white-, and recovery-type larvae (n=3 with 3 beetles per group). 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e. </w:t>
      </w:r>
      <w:r>
        <w:rPr>
          <w:rFonts w:ascii="Times New Roman" w:hAnsi="Times New Roman"/>
          <w:sz w:val="24"/>
          <w:szCs w:val="32"/>
        </w:rPr>
        <w:t>Transmission electron microscopy of lipid droplets in beige-, white-, and recovery-type larvae (n=3 with 3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f. </w:t>
      </w:r>
      <w:r>
        <w:rPr>
          <w:rFonts w:ascii="Times New Roman" w:hAnsi="Times New Roman"/>
          <w:sz w:val="24"/>
          <w:szCs w:val="32"/>
        </w:rPr>
        <w:t>The levels of lipids in beige-, white-, and recovery-type larvae as shown by quantification of triacylglyceride (TAG) levels (n=3 with 5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g. </w:t>
      </w:r>
      <w:r>
        <w:rPr>
          <w:rFonts w:ascii="Times New Roman" w:hAnsi="Times New Roman"/>
          <w:sz w:val="24"/>
          <w:szCs w:val="32"/>
        </w:rPr>
        <w:t>The levels of free fatty acid (18:0 and 18:2) in beige-, white-, and recovery-type larvae (n=3 with 5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h-j. </w:t>
      </w:r>
      <w:r>
        <w:rPr>
          <w:rFonts w:ascii="Times New Roman" w:hAnsi="Times New Roman"/>
          <w:sz w:val="24"/>
          <w:szCs w:val="32"/>
        </w:rPr>
        <w:t>Respiration rates after 24 h of feeding with oligomycin or stearic acid in white- and beige-type larvae, and the UCP inhibitor guanosine nucleotide (GTP) in beige-type larvae (n ≥ 5 with 10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280740">
        <w:rPr>
          <w:rFonts w:ascii="Times New Roman" w:hAnsi="Times New Roman"/>
          <w:noProof/>
          <w:sz w:val="24"/>
          <w:szCs w:val="32"/>
        </w:rPr>
        <w:lastRenderedPageBreak/>
        <w:drawing>
          <wp:inline distT="0" distB="0" distL="0" distR="0" wp14:anchorId="20367E37" wp14:editId="6594C10C">
            <wp:extent cx="5274310" cy="4481830"/>
            <wp:effectExtent l="0" t="0" r="2540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8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B03" w:rsidRDefault="0006703E" w:rsidP="005F5B03">
      <w:pPr>
        <w:spacing w:beforeLines="50" w:before="156" w:line="480" w:lineRule="auto"/>
        <w:rPr>
          <w:rFonts w:ascii="Times New Roman" w:hAnsi="Times New Roman"/>
          <w:b/>
          <w:sz w:val="24"/>
          <w:szCs w:val="32"/>
        </w:rPr>
      </w:pPr>
      <w:r>
        <w:rPr>
          <w:rFonts w:ascii="Times New Roman" w:hAnsi="Times New Roman"/>
          <w:b/>
          <w:sz w:val="24"/>
          <w:szCs w:val="32"/>
        </w:rPr>
        <w:t>Supplementary</w:t>
      </w:r>
      <w:r w:rsidR="005F5B03">
        <w:rPr>
          <w:rFonts w:ascii="Times New Roman" w:hAnsi="Times New Roman"/>
          <w:b/>
          <w:sz w:val="24"/>
          <w:szCs w:val="32"/>
        </w:rPr>
        <w:t xml:space="preserve"> Fig.</w:t>
      </w:r>
      <w:r>
        <w:rPr>
          <w:rFonts w:ascii="Times New Roman" w:hAnsi="Times New Roman"/>
          <w:b/>
          <w:sz w:val="24"/>
          <w:szCs w:val="32"/>
        </w:rPr>
        <w:t xml:space="preserve"> 2</w:t>
      </w:r>
      <w:r w:rsidR="005F5B03">
        <w:rPr>
          <w:rFonts w:ascii="Times New Roman" w:hAnsi="Times New Roman"/>
          <w:b/>
          <w:sz w:val="24"/>
          <w:szCs w:val="32"/>
        </w:rPr>
        <w:t xml:space="preserve"> </w:t>
      </w:r>
      <w:r w:rsidR="005F5B03">
        <w:rPr>
          <w:rFonts w:ascii="Times New Roman" w:hAnsi="Times New Roman"/>
          <w:b/>
          <w:bCs/>
          <w:sz w:val="24"/>
          <w:szCs w:val="32"/>
        </w:rPr>
        <w:t>Asc-C9 mediates protection against cold shock.</w:t>
      </w:r>
      <w:r w:rsidR="005F5B03">
        <w:rPr>
          <w:rFonts w:ascii="Times New Roman" w:hAnsi="Times New Roman"/>
          <w:b/>
          <w:sz w:val="24"/>
          <w:szCs w:val="32"/>
        </w:rPr>
        <w:t xml:space="preserve">  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>a.</w:t>
      </w:r>
      <w:r>
        <w:rPr>
          <w:rFonts w:ascii="Times New Roman" w:hAnsi="Times New Roman"/>
          <w:sz w:val="24"/>
          <w:szCs w:val="32"/>
        </w:rPr>
        <w:t xml:space="preserve"> </w:t>
      </w:r>
      <w:r>
        <w:rPr>
          <w:rFonts w:ascii="Times New Roman" w:hAnsi="Times New Roman" w:hint="eastAsia"/>
          <w:sz w:val="24"/>
          <w:szCs w:val="32"/>
        </w:rPr>
        <w:t>The tem</w:t>
      </w:r>
      <w:r>
        <w:rPr>
          <w:rFonts w:ascii="Times New Roman" w:hAnsi="Times New Roman"/>
          <w:sz w:val="24"/>
          <w:szCs w:val="32"/>
        </w:rPr>
        <w:t>perature</w:t>
      </w:r>
      <w:r>
        <w:rPr>
          <w:rFonts w:ascii="Times New Roman" w:hAnsi="Times New Roman" w:hint="eastAsia"/>
          <w:sz w:val="24"/>
          <w:szCs w:val="32"/>
        </w:rPr>
        <w:t xml:space="preserve"> difference between </w:t>
      </w:r>
      <w:r>
        <w:rPr>
          <w:rFonts w:ascii="Times New Roman" w:hAnsi="Times New Roman"/>
          <w:sz w:val="24"/>
          <w:szCs w:val="32"/>
        </w:rPr>
        <w:t xml:space="preserve">the beetle </w:t>
      </w:r>
      <w:r>
        <w:rPr>
          <w:rFonts w:ascii="Times New Roman" w:hAnsi="Times New Roman" w:hint="eastAsia"/>
          <w:sz w:val="24"/>
          <w:szCs w:val="32"/>
        </w:rPr>
        <w:t xml:space="preserve">body surface and </w:t>
      </w:r>
      <w:r>
        <w:rPr>
          <w:rFonts w:ascii="Times New Roman" w:hAnsi="Times New Roman"/>
          <w:sz w:val="24"/>
          <w:szCs w:val="32"/>
        </w:rPr>
        <w:t xml:space="preserve">the </w:t>
      </w:r>
      <w:r>
        <w:rPr>
          <w:rFonts w:ascii="Times New Roman" w:hAnsi="Times New Roman" w:hint="eastAsia"/>
          <w:sz w:val="24"/>
          <w:szCs w:val="32"/>
        </w:rPr>
        <w:t>ambient temperature</w:t>
      </w:r>
      <w:r>
        <w:rPr>
          <w:rFonts w:ascii="Times New Roman" w:hAnsi="Times New Roman"/>
          <w:sz w:val="24"/>
          <w:szCs w:val="32"/>
        </w:rPr>
        <w:t xml:space="preserve"> at -10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 for 30 min; the respiration rate, ATP and TAG content of recovery-type larvae and recovery-type larvae with either vehicle or asc-C9 injection (</w:t>
      </w:r>
      <w:r>
        <w:rPr>
          <w:rFonts w:ascii="Times New Roman" w:hAnsi="Times New Roman" w:hint="eastAsia"/>
          <w:sz w:val="24"/>
          <w:szCs w:val="32"/>
        </w:rPr>
        <w:t>n=</w:t>
      </w:r>
      <w:r>
        <w:rPr>
          <w:rFonts w:ascii="Times New Roman" w:hAnsi="Times New Roman"/>
          <w:sz w:val="24"/>
          <w:szCs w:val="32"/>
        </w:rPr>
        <w:t>5 with 10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b. </w:t>
      </w:r>
      <w:r>
        <w:rPr>
          <w:rFonts w:ascii="Times New Roman" w:hAnsi="Times New Roman"/>
          <w:sz w:val="24"/>
          <w:szCs w:val="32"/>
        </w:rPr>
        <w:t xml:space="preserve">The </w:t>
      </w:r>
      <w:r>
        <w:rPr>
          <w:rFonts w:ascii="Times New Roman" w:hAnsi="Times New Roman" w:hint="eastAsia"/>
          <w:sz w:val="24"/>
          <w:szCs w:val="32"/>
        </w:rPr>
        <w:t>tem</w:t>
      </w:r>
      <w:r>
        <w:rPr>
          <w:rFonts w:ascii="Times New Roman" w:hAnsi="Times New Roman"/>
          <w:sz w:val="24"/>
          <w:szCs w:val="32"/>
        </w:rPr>
        <w:t>perature difference between body temperature and ambient temperature from 10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 to 15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C, 20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 and 25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 of recovery-type larvae injected with either vehicle or asc-C9 (n=3 with 20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c. </w:t>
      </w:r>
      <w:r>
        <w:rPr>
          <w:rFonts w:ascii="Times New Roman" w:hAnsi="Times New Roman"/>
          <w:sz w:val="24"/>
          <w:szCs w:val="32"/>
        </w:rPr>
        <w:t>The levels of free fatty acid (18:0 and 18:2) in recovery-type larvae injected with either vehicle or asc-C9 (n=3 with 5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bookmarkStart w:id="1" w:name="OLE_LINK1"/>
      <w:r w:rsidRPr="00AC0866">
        <w:rPr>
          <w:rFonts w:ascii="Times New Roman" w:hAnsi="Times New Roman"/>
          <w:b/>
          <w:sz w:val="24"/>
          <w:szCs w:val="32"/>
        </w:rPr>
        <w:lastRenderedPageBreak/>
        <w:t xml:space="preserve">d. </w:t>
      </w:r>
      <w:r>
        <w:rPr>
          <w:rFonts w:ascii="Times New Roman" w:hAnsi="Times New Roman"/>
          <w:sz w:val="24"/>
          <w:szCs w:val="32"/>
        </w:rPr>
        <w:t>Heat map showing differentially expressed genes in fatty acid biosynthesis, fatty acid degradation, PKA pathway, and mitochondrial genes in recovery-type larvae injected with either vehicle or asc-C9 (n=3 with 3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e. </w:t>
      </w:r>
      <w:r>
        <w:rPr>
          <w:rFonts w:ascii="Times New Roman" w:hAnsi="Times New Roman"/>
          <w:sz w:val="24"/>
          <w:szCs w:val="32"/>
        </w:rPr>
        <w:t>Survival rate and body temperature at -10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 of white-type larvae with and without asc-C9 feeding, and recovery-type larvae injected with either vehicle or asc-C5 or asc-C9 (</w:t>
      </w:r>
      <w:r>
        <w:rPr>
          <w:rFonts w:ascii="Times New Roman" w:hAnsi="Times New Roman" w:hint="eastAsia"/>
          <w:sz w:val="24"/>
          <w:szCs w:val="32"/>
        </w:rPr>
        <w:t>n=</w:t>
      </w:r>
      <w:r>
        <w:rPr>
          <w:rFonts w:ascii="Times New Roman" w:hAnsi="Times New Roman"/>
          <w:sz w:val="24"/>
          <w:szCs w:val="32"/>
        </w:rPr>
        <w:t>4 with 20 beetles per group).</w:t>
      </w:r>
      <w:bookmarkEnd w:id="1"/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f. </w:t>
      </w:r>
      <w:r>
        <w:rPr>
          <w:rFonts w:ascii="Times New Roman" w:hAnsi="Times New Roman"/>
          <w:sz w:val="24"/>
          <w:szCs w:val="32"/>
        </w:rPr>
        <w:t>The respiration rate, ATP concentration, and the relative quantity of mitochondrial DNA in recovery-type larvae and recovery-type larvae injected with either vehicle or asc-C5 (n=3 with 10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280740">
        <w:rPr>
          <w:rFonts w:ascii="Times New Roman" w:hAnsi="Times New Roman"/>
          <w:noProof/>
          <w:sz w:val="24"/>
          <w:szCs w:val="32"/>
        </w:rPr>
        <w:drawing>
          <wp:inline distT="0" distB="0" distL="0" distR="0" wp14:anchorId="16BEC4A0" wp14:editId="2F89EABE">
            <wp:extent cx="3648737" cy="2916000"/>
            <wp:effectExtent l="0" t="0" r="889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737" cy="29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B03" w:rsidRDefault="0006703E" w:rsidP="005F5B03">
      <w:pPr>
        <w:spacing w:beforeLines="50" w:before="156" w:line="480" w:lineRule="auto"/>
        <w:rPr>
          <w:rFonts w:ascii="Times New Roman" w:hAnsi="Times New Roman"/>
          <w:b/>
          <w:sz w:val="24"/>
          <w:szCs w:val="32"/>
        </w:rPr>
      </w:pPr>
      <w:r>
        <w:rPr>
          <w:rFonts w:ascii="Times New Roman" w:hAnsi="Times New Roman"/>
          <w:b/>
          <w:sz w:val="24"/>
          <w:szCs w:val="32"/>
        </w:rPr>
        <w:t>Supplementary</w:t>
      </w:r>
      <w:r w:rsidR="005F5B03">
        <w:rPr>
          <w:rFonts w:ascii="Times New Roman" w:hAnsi="Times New Roman"/>
          <w:b/>
          <w:sz w:val="24"/>
          <w:szCs w:val="32"/>
        </w:rPr>
        <w:t xml:space="preserve"> Fig.</w:t>
      </w:r>
      <w:r w:rsidR="005F5B03">
        <w:rPr>
          <w:rFonts w:ascii="Times New Roman" w:hAnsi="Times New Roman" w:hint="eastAsia"/>
          <w:b/>
          <w:sz w:val="24"/>
          <w:szCs w:val="32"/>
        </w:rPr>
        <w:t xml:space="preserve"> </w:t>
      </w:r>
      <w:r>
        <w:rPr>
          <w:rFonts w:ascii="Times New Roman" w:hAnsi="Times New Roman" w:hint="eastAsia"/>
          <w:b/>
          <w:sz w:val="24"/>
          <w:szCs w:val="32"/>
        </w:rPr>
        <w:t>3</w:t>
      </w:r>
      <w:r w:rsidR="005F5B03">
        <w:rPr>
          <w:rFonts w:ascii="Times New Roman" w:hAnsi="Times New Roman" w:hint="eastAsia"/>
          <w:b/>
          <w:sz w:val="24"/>
          <w:szCs w:val="32"/>
        </w:rPr>
        <w:t xml:space="preserve"> </w:t>
      </w:r>
      <w:r w:rsidR="005F5B03">
        <w:rPr>
          <w:rFonts w:ascii="Times New Roman" w:hAnsi="Times New Roman"/>
          <w:b/>
          <w:bCs/>
          <w:sz w:val="24"/>
          <w:szCs w:val="32"/>
        </w:rPr>
        <w:t>Asc-C9 functions through UCP4.</w:t>
      </w:r>
      <w:r w:rsidR="005F5B03">
        <w:rPr>
          <w:rFonts w:ascii="Times New Roman" w:hAnsi="Times New Roman"/>
          <w:b/>
          <w:sz w:val="24"/>
          <w:szCs w:val="32"/>
        </w:rPr>
        <w:t xml:space="preserve">  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</w:rPr>
      </w:pPr>
      <w:r w:rsidRPr="00AC0866">
        <w:rPr>
          <w:rFonts w:ascii="Times New Roman" w:hAnsi="Times New Roman"/>
          <w:b/>
          <w:sz w:val="24"/>
          <w:szCs w:val="32"/>
        </w:rPr>
        <w:t>a.</w:t>
      </w:r>
      <w:r>
        <w:rPr>
          <w:rFonts w:ascii="Times New Roman" w:hAnsi="Times New Roman"/>
          <w:sz w:val="24"/>
          <w:szCs w:val="32"/>
        </w:rPr>
        <w:t xml:space="preserve"> The activity (head swings per minute) of UCP4- and PGC1α-depleted larvae after </w:t>
      </w:r>
      <w:r>
        <w:rPr>
          <w:rFonts w:ascii="Times New Roman" w:hAnsi="Times New Roman" w:hint="eastAsia"/>
          <w:sz w:val="24"/>
          <w:szCs w:val="32"/>
        </w:rPr>
        <w:t>transfer from -10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</w:t>
      </w:r>
      <w:r>
        <w:rPr>
          <w:rFonts w:ascii="Times New Roman" w:hAnsi="Times New Roman" w:hint="eastAsia"/>
          <w:sz w:val="24"/>
          <w:szCs w:val="32"/>
        </w:rPr>
        <w:t xml:space="preserve"> to </w:t>
      </w:r>
      <w:r>
        <w:rPr>
          <w:rFonts w:ascii="Times New Roman" w:hAnsi="Times New Roman"/>
          <w:sz w:val="24"/>
          <w:szCs w:val="32"/>
        </w:rPr>
        <w:t>25</w:t>
      </w:r>
      <w:r>
        <w:rPr>
          <w:rFonts w:ascii="Times New Roman" w:hAnsi="Times New Roman"/>
          <w:sz w:val="24"/>
          <w:vertAlign w:val="superscript"/>
        </w:rPr>
        <w:t>°</w:t>
      </w:r>
      <w:r>
        <w:rPr>
          <w:rFonts w:ascii="Times New Roman" w:hAnsi="Times New Roman"/>
          <w:sz w:val="24"/>
          <w:szCs w:val="32"/>
        </w:rPr>
        <w:t>C for 24h (n=3 with 10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b. </w:t>
      </w:r>
      <w:r>
        <w:rPr>
          <w:rFonts w:ascii="Times New Roman" w:hAnsi="Times New Roman"/>
          <w:sz w:val="24"/>
          <w:szCs w:val="32"/>
        </w:rPr>
        <w:t xml:space="preserve">PGC1α and UCP4 expression in dsGFP- and PGC1α-depleted beige-type larvae (n=3 </w:t>
      </w:r>
      <w:r>
        <w:rPr>
          <w:rFonts w:ascii="Times New Roman" w:hAnsi="Times New Roman"/>
          <w:sz w:val="24"/>
          <w:szCs w:val="32"/>
        </w:rPr>
        <w:lastRenderedPageBreak/>
        <w:t>with 10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</w:rPr>
      </w:pPr>
      <w:r w:rsidRPr="00AC0866">
        <w:rPr>
          <w:rFonts w:ascii="Times New Roman" w:hAnsi="Times New Roman"/>
          <w:b/>
          <w:sz w:val="24"/>
        </w:rPr>
        <w:t xml:space="preserve">c. </w:t>
      </w:r>
      <w:r>
        <w:rPr>
          <w:rFonts w:ascii="Times New Roman" w:hAnsi="Times New Roman"/>
          <w:sz w:val="24"/>
          <w:szCs w:val="32"/>
        </w:rPr>
        <w:t xml:space="preserve">The hematoxylin-eosin staining of subcutaneous fat body of GFP-depleted beige-type larvae, and UCP4-depleted beige-type larvae injected with either vehicle or asc-C9 </w:t>
      </w:r>
      <w:r>
        <w:rPr>
          <w:rFonts w:ascii="Times New Roman" w:hAnsi="Times New Roman"/>
          <w:sz w:val="24"/>
        </w:rPr>
        <w:t>(n=3 with 3 beetles per group)</w:t>
      </w:r>
      <w:r>
        <w:rPr>
          <w:rFonts w:ascii="Times New Roman" w:hAnsi="Times New Roman"/>
          <w:sz w:val="24"/>
          <w:szCs w:val="32"/>
        </w:rPr>
        <w:t>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0854B7">
        <w:rPr>
          <w:rFonts w:ascii="Times New Roman" w:hAnsi="Times New Roman"/>
          <w:noProof/>
          <w:sz w:val="24"/>
          <w:szCs w:val="32"/>
        </w:rPr>
        <w:drawing>
          <wp:inline distT="0" distB="0" distL="0" distR="0" wp14:anchorId="58FF52D7" wp14:editId="5619D773">
            <wp:extent cx="5274310" cy="4538484"/>
            <wp:effectExtent l="0" t="0" r="2540" b="0"/>
            <wp:docPr id="11" name="图片 11" descr="E:\天牛\褐色脂肪\manuscript\figures\230329\Figure S4-3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天牛\褐色脂肪\manuscript\figures\230329\Figure S4-3b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3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B03" w:rsidRDefault="0006703E" w:rsidP="005F5B03">
      <w:pPr>
        <w:spacing w:beforeLines="50" w:before="156" w:line="480" w:lineRule="auto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/>
          <w:b/>
          <w:sz w:val="24"/>
          <w:szCs w:val="32"/>
        </w:rPr>
        <w:t>Supplementary</w:t>
      </w:r>
      <w:r w:rsidR="005F5B03">
        <w:rPr>
          <w:rFonts w:ascii="Times New Roman" w:hAnsi="Times New Roman"/>
          <w:b/>
          <w:sz w:val="24"/>
          <w:szCs w:val="32"/>
        </w:rPr>
        <w:t xml:space="preserve"> Fig.</w:t>
      </w:r>
      <w:r>
        <w:rPr>
          <w:rFonts w:ascii="Times New Roman" w:hAnsi="Times New Roman"/>
          <w:b/>
          <w:sz w:val="24"/>
          <w:szCs w:val="32"/>
        </w:rPr>
        <w:t xml:space="preserve"> 4</w:t>
      </w:r>
      <w:r w:rsidR="005F5B03">
        <w:rPr>
          <w:rFonts w:ascii="Times New Roman" w:hAnsi="Times New Roman"/>
          <w:sz w:val="24"/>
          <w:szCs w:val="32"/>
        </w:rPr>
        <w:t xml:space="preserve"> </w:t>
      </w:r>
      <w:r w:rsidR="005F5B03">
        <w:rPr>
          <w:rFonts w:ascii="Times New Roman" w:hAnsi="Times New Roman"/>
          <w:b/>
          <w:sz w:val="24"/>
          <w:szCs w:val="32"/>
        </w:rPr>
        <w:t>Asc-C9 functions through AKHR.</w:t>
      </w:r>
      <w:r w:rsidR="005F5B03">
        <w:rPr>
          <w:rFonts w:ascii="Times New Roman" w:hAnsi="Times New Roman"/>
          <w:sz w:val="24"/>
          <w:szCs w:val="32"/>
        </w:rPr>
        <w:t xml:space="preserve">  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a. </w:t>
      </w:r>
      <w:r>
        <w:rPr>
          <w:rFonts w:ascii="Times New Roman" w:hAnsi="Times New Roman"/>
          <w:sz w:val="24"/>
          <w:szCs w:val="32"/>
        </w:rPr>
        <w:t xml:space="preserve">The transcript </w:t>
      </w:r>
      <w:r>
        <w:rPr>
          <w:rFonts w:ascii="Times New Roman" w:hAnsi="Times New Roman" w:hint="eastAsia"/>
          <w:sz w:val="24"/>
          <w:szCs w:val="32"/>
        </w:rPr>
        <w:t>expression</w:t>
      </w:r>
      <w:r>
        <w:rPr>
          <w:rFonts w:ascii="Times New Roman" w:hAnsi="Times New Roman"/>
          <w:sz w:val="24"/>
          <w:szCs w:val="32"/>
        </w:rPr>
        <w:t xml:space="preserve"> of GPCR genes in the fat body of white-type, beige-type larvae, and recovery-type larvae injected with either vehicle or asc-C9 (</w:t>
      </w:r>
      <w:r>
        <w:rPr>
          <w:rFonts w:ascii="Times New Roman" w:hAnsi="Times New Roman" w:hint="eastAsia"/>
          <w:sz w:val="24"/>
          <w:szCs w:val="32"/>
        </w:rPr>
        <w:t>n=</w:t>
      </w:r>
      <w:r>
        <w:rPr>
          <w:rFonts w:ascii="Times New Roman" w:hAnsi="Times New Roman"/>
          <w:sz w:val="24"/>
          <w:szCs w:val="32"/>
        </w:rPr>
        <w:t>3).</w:t>
      </w:r>
      <w:r>
        <w:rPr>
          <w:rFonts w:ascii="Times New Roman" w:hAnsi="Times New Roman" w:cs="Times New Roman"/>
          <w:sz w:val="24"/>
          <w:szCs w:val="24"/>
        </w:rPr>
        <w:t xml:space="preserve"> Stan functions in cell adhesion and signal reception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PEVuZE5vdGU+PENpdGU+PEF1dGhvcj5DaGFlPC9BdXRob3I+PFllYXI+MTk5OTwvWWVhcj48UmVj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PEVuZE5vdGU+PENpdGU+PEF1dGhvcj5DaGFlPC9BdXRob3I+PFllYXI+MTk5OTwvWWVhcj48UmVj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hyperlink w:anchor="_ENREF_34" w:tooltip="Chae, 1999 #69" w:history="1">
        <w:r w:rsidRPr="00E11CBA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34</w:t>
        </w:r>
      </w:hyperlink>
      <w:r w:rsidRPr="00E11CBA">
        <w:rPr>
          <w:rFonts w:ascii="Times New Roman" w:hAnsi="Times New Roman" w:cs="Times New Roman"/>
          <w:noProof/>
          <w:sz w:val="24"/>
          <w:szCs w:val="24"/>
          <w:vertAlign w:val="superscript"/>
        </w:rPr>
        <w:t>,</w:t>
      </w:r>
      <w:hyperlink w:anchor="_ENREF_35" w:tooltip="Adler, 2012 #84" w:history="1">
        <w:r w:rsidRPr="00E11CBA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35</w:t>
        </w:r>
      </w:hyperlink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H2R (histamine H2 receptor) </w:t>
      </w:r>
      <w:r>
        <w:rPr>
          <w:rFonts w:ascii="Times New Roman" w:hAnsi="Times New Roman" w:cs="Times New Roman"/>
          <w:sz w:val="24"/>
          <w:szCs w:val="24"/>
        </w:rPr>
        <w:t>stimulates H2-histaminergic activation of lipolysis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 xml:space="preserve">WAT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PEVuZE5vdGU+PENpdGU+PEF1dGhvcj5CZXJsYW48L0F1dGhvcj48WWVhcj4xOTgxPC9ZZWFyPjxS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PEVuZE5vdGU+PENpdGU+PEF1dGhvcj5CZXJsYW48L0F1dGhvcj48WWVhcj4xOTgxPC9ZZWFyPjxS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hyperlink w:anchor="_ENREF_36" w:tooltip="Berlan, 1981 #85" w:history="1">
        <w:r w:rsidRPr="00E11CBA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36</w:t>
        </w:r>
      </w:hyperlink>
      <w:r w:rsidRPr="00E11CBA">
        <w:rPr>
          <w:rFonts w:ascii="Times New Roman" w:hAnsi="Times New Roman" w:cs="Times New Roman"/>
          <w:noProof/>
          <w:sz w:val="24"/>
          <w:szCs w:val="24"/>
          <w:vertAlign w:val="superscript"/>
        </w:rPr>
        <w:t>,</w:t>
      </w:r>
      <w:hyperlink w:anchor="_ENREF_37" w:tooltip="Raimondi, 1993 #81" w:history="1">
        <w:r w:rsidRPr="00E11CBA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37</w:t>
        </w:r>
      </w:hyperlink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 w:hint="eastAsia"/>
          <w:sz w:val="24"/>
          <w:szCs w:val="24"/>
        </w:rPr>
        <w:t xml:space="preserve">Mth (Methuselah)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receptor modulates insulin-like peptide secretion and extends life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span</w:t>
      </w:r>
      <w:hyperlink w:anchor="_ENREF_38" w:tooltip="Delanoue, 2016 #78" w:history="1">
        <w:r>
          <w:rPr>
            <w:rFonts w:ascii="Times New Roman" w:hAnsi="Times New Roman" w:cs="Times New Roman"/>
            <w:sz w:val="24"/>
            <w:szCs w:val="24"/>
          </w:rPr>
          <w:fldChar w:fldCharType="begin">
            <w:fldData xml:space="preserve">PEVuZE5vdGU+PENpdGU+PEF1dGhvcj5EZWxhbm91ZTwvQXV0aG9yPjxZZWFyPjIwMTY8L1llYXI+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</w:fldData>
          </w:fldChar>
        </w:r>
        <w:r>
          <w:rPr>
            <w:rFonts w:ascii="Times New Roman" w:hAnsi="Times New Roman" w:cs="Times New Roman"/>
            <w:sz w:val="24"/>
            <w:szCs w:val="24"/>
          </w:rPr>
          <w:instrText xml:space="preserve"> ADDIN EN.CITE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begin">
            <w:fldData xml:space="preserve">PEVuZE5vdGU+PENpdGU+PEF1dGhvcj5EZWxhbm91ZTwvQXV0aG9yPjxZZWFyPjIwMTY8L1llYXI+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</w:fldData>
          </w:fldChar>
        </w:r>
        <w:r>
          <w:rPr>
            <w:rFonts w:ascii="Times New Roman" w:hAnsi="Times New Roman" w:cs="Times New Roman"/>
            <w:sz w:val="24"/>
            <w:szCs w:val="24"/>
          </w:rPr>
          <w:instrText xml:space="preserve"> ADDIN EN.CITE.DATA </w:instrText>
        </w:r>
        <w:r>
          <w:rPr>
            <w:rFonts w:ascii="Times New Roman" w:hAnsi="Times New Roman" w:cs="Times New Roman"/>
            <w:sz w:val="24"/>
            <w:szCs w:val="24"/>
          </w:rPr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4"/>
            <w:szCs w:val="24"/>
          </w:rPr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11CBA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38-41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hyperlink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5-HT</w:t>
      </w:r>
      <w:r>
        <w:rPr>
          <w:rFonts w:ascii="Times New Roman" w:hAnsi="Times New Roman" w:cs="Times New Roman"/>
          <w:color w:val="F73131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(5-hydroxytryptamine), octopamine receptors and AKHR (</w:t>
      </w:r>
      <w:r>
        <w:rPr>
          <w:rFonts w:ascii="Times New Roman" w:hAnsi="Times New Roman" w:cs="Times New Roman" w:hint="eastAsia"/>
          <w:sz w:val="24"/>
          <w:szCs w:val="24"/>
        </w:rPr>
        <w:t>adipokinetic hormone receptor</w:t>
      </w:r>
      <w:r>
        <w:rPr>
          <w:rFonts w:ascii="Times New Roman" w:hAnsi="Times New Roman" w:cs="Times New Roman"/>
          <w:sz w:val="24"/>
          <w:szCs w:val="24"/>
        </w:rPr>
        <w:t>) take part in cold response by regulating metabolic homeostasis</w:t>
      </w:r>
      <w:hyperlink w:anchor="_ENREF_42" w:tooltip="Lubawy, 2020 #25" w:history="1"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ADDIN EN.CITE &lt;EndNote&gt;&lt;Cite&gt;&lt;Author&gt;Lubawy&lt;/Author&gt;&lt;Year&gt;2020&lt;/Year&gt;&lt;RecNum&gt;25&lt;/RecNum&gt;&lt;DisplayText&gt;&lt;style face="superscript"&gt;42&lt;/style&gt;&lt;/DisplayText&gt;&lt;record&gt;&lt;rec-number&gt;25&lt;/rec-number&gt;&lt;foreign-keys&gt;&lt;key app="EN" db-id="22pfszfw70td9me5szd5z55md0vxefr0s9wd"&gt;25&lt;/key&gt;&lt;/foreign-keys&gt;&lt;ref-type name="Journal Article"&gt;17&lt;/ref-type&gt;&lt;contributors&gt;&lt;authors&gt;&lt;author&gt;Lubawy, J.&lt;/author&gt;&lt;author&gt;Urbanski, A.&lt;/author&gt;&lt;author&gt;Colinet, H.&lt;/author&gt;&lt;author&gt;Pfluger, H. J.&lt;/author&gt;&lt;author&gt;Marciniak, P.&lt;/author&gt;&lt;/authors&gt;&lt;/contributors&gt;&lt;auth-address&gt;Department of Animal Physiology and Development, Faculty of Biology, Institute of Experimental Biology, Adam Mickiewicz University Poznan, Poznan, Poland.&amp;#xD;HiProMine S.A., Robakowo, Poland.&amp;#xD;ECOBIO - UMR 6553, Universite de Rennes 1, CNRS, Rennes, France.&amp;#xD;Neurobiology, Institute of Biology, Freie Universitat Berlin, Berlin, Germany.&lt;/auth-address&gt;&lt;titles&gt;&lt;title&gt;Role of the Insect Neuroendocrine System in the Response to Cold Stress&lt;/title&gt;&lt;secondary-title&gt;Front Physiol&lt;/secondary-title&gt;&lt;alt-title&gt;Frontiers in physiology&lt;/alt-title&gt;&lt;/titles&gt;&lt;periodical&gt;&lt;full-title&gt;Front Physiol&lt;/full-title&gt;&lt;abbr-1&gt;Frontiers in physiology&lt;/abbr-1&gt;&lt;/periodical&gt;&lt;alt-periodical&gt;&lt;full-title&gt;Front Physiol&lt;/full-title&gt;&lt;abbr-1&gt;Frontiers in physiology&lt;/abbr-1&gt;&lt;/alt-periodical&gt;&lt;pages&gt;376&lt;/pages&gt;&lt;volume&gt;11&lt;/volume&gt;&lt;dates&gt;&lt;year&gt;2020&lt;/year&gt;&lt;/dates&gt;&lt;isbn&gt;1664-042X (Print)&amp;#xD;1664-042X (Linking)&lt;/isbn&gt;&lt;accession-num&gt;32390871&lt;/accession-num&gt;&lt;urls&gt;&lt;related-urls&gt;&lt;url&gt;http://www.ncbi.nlm.nih.gov/pubmed/32390871&lt;/url&gt;&lt;/related-urls&gt;&lt;/urls&gt;&lt;custom2&gt;7190868&lt;/custom2&gt;&lt;electronic-resource-num&gt;10.3389/fphys.2020.00376&lt;/electronic-resource-num&gt;&lt;/record&gt;&lt;/Cite&gt;&lt;/EndNote&gt;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11CBA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42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hyperlink>
      <w:r>
        <w:rPr>
          <w:rFonts w:ascii="Times New Roman" w:hAnsi="Times New Roman" w:cs="Times New Roman"/>
          <w:sz w:val="24"/>
          <w:szCs w:val="24"/>
        </w:rPr>
        <w:t>. 5-HT and octopamine receptors evoke insulin-like peptides or AKH release to regulate cold-resistant feeding and lipolysis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PEVuZE5vdGU+PENpdGU+PEF1dGhvcj5QYW5uYWJlY2tlcjwvQXV0aG9yPjxZZWFyPjE5ODY8L1ll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PEVuZE5vdGU+PENpdGU+PEF1dGhvcj5QYW5uYWJlY2tlcjwvQXV0aG9yPjxZZWFyPjE5ODY8L1ll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hyperlink w:anchor="_ENREF_43" w:tooltip="Pannabecker, 1986 #80" w:history="1">
        <w:r w:rsidRPr="00E11CBA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43</w:t>
        </w:r>
      </w:hyperlink>
      <w:r w:rsidRPr="00E11CBA">
        <w:rPr>
          <w:rFonts w:ascii="Times New Roman" w:hAnsi="Times New Roman" w:cs="Times New Roman"/>
          <w:noProof/>
          <w:sz w:val="24"/>
          <w:szCs w:val="24"/>
          <w:vertAlign w:val="superscript"/>
        </w:rPr>
        <w:t>,</w:t>
      </w:r>
      <w:hyperlink w:anchor="_ENREF_44" w:tooltip="Roeder, 2020 #24" w:history="1">
        <w:r w:rsidRPr="00E11CBA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44</w:t>
        </w:r>
      </w:hyperlink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b. </w:t>
      </w:r>
      <w:r>
        <w:rPr>
          <w:rFonts w:ascii="Times New Roman" w:hAnsi="Times New Roman"/>
          <w:sz w:val="24"/>
          <w:szCs w:val="32"/>
        </w:rPr>
        <w:t>The qPCR analysis of receptor expression in recovery-type larvae injected with vehicle or asc-C9 (</w:t>
      </w:r>
      <w:r>
        <w:rPr>
          <w:rFonts w:ascii="Times New Roman" w:hAnsi="Times New Roman" w:hint="eastAsia"/>
          <w:sz w:val="24"/>
          <w:szCs w:val="32"/>
        </w:rPr>
        <w:t>n=</w:t>
      </w:r>
      <w:r>
        <w:rPr>
          <w:rFonts w:ascii="Times New Roman" w:hAnsi="Times New Roman"/>
          <w:sz w:val="24"/>
          <w:szCs w:val="32"/>
        </w:rPr>
        <w:t xml:space="preserve">3 with 10 beetles per group). 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c. </w:t>
      </w:r>
      <w:r>
        <w:rPr>
          <w:rFonts w:ascii="Times New Roman" w:hAnsi="Times New Roman"/>
          <w:sz w:val="24"/>
          <w:szCs w:val="32"/>
        </w:rPr>
        <w:t>T</w:t>
      </w:r>
      <w:r>
        <w:rPr>
          <w:rFonts w:ascii="Times New Roman" w:hAnsi="Times New Roman" w:hint="eastAsia"/>
          <w:sz w:val="24"/>
          <w:szCs w:val="32"/>
        </w:rPr>
        <w:t>he</w:t>
      </w:r>
      <w:r>
        <w:rPr>
          <w:rFonts w:ascii="Times New Roman" w:hAnsi="Times New Roman"/>
          <w:sz w:val="24"/>
          <w:szCs w:val="32"/>
        </w:rPr>
        <w:t xml:space="preserve"> relative quantity of AKHR in AKHR-depleted larvae (n=3 with 12 beetles per group). The activity (head swings per min) after cold shock recovery in dsGFP beige-type larvae, dsGFP beige-type larvae injected with asc-C9, AKHR-depleted beige-type larvae, and AKHR-depleted beige-type larvae injected with asc-C9 (n=5 with 10 beetles per group).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d. </w:t>
      </w:r>
      <w:r>
        <w:rPr>
          <w:rFonts w:ascii="Times New Roman" w:hAnsi="Times New Roman"/>
          <w:sz w:val="24"/>
          <w:szCs w:val="32"/>
        </w:rPr>
        <w:t>Similarity analysis of the predicted structures of AKHR and DAF-38. Sequence alignment of AKHR and DAF-38.</w:t>
      </w:r>
    </w:p>
    <w:p w:rsidR="005F5B03" w:rsidRDefault="005F5B03" w:rsidP="005F5B03">
      <w:pPr>
        <w:spacing w:line="480" w:lineRule="auto"/>
        <w:rPr>
          <w:rFonts w:ascii="Times New Roman" w:hAnsi="Times New Roman"/>
          <w:b/>
          <w:sz w:val="24"/>
          <w:szCs w:val="32"/>
        </w:rPr>
      </w:pPr>
    </w:p>
    <w:p w:rsidR="005F5B03" w:rsidRDefault="005F5B03" w:rsidP="005F5B03">
      <w:pPr>
        <w:spacing w:line="480" w:lineRule="auto"/>
        <w:rPr>
          <w:rFonts w:ascii="Times New Roman" w:hAnsi="Times New Roman"/>
          <w:b/>
          <w:sz w:val="24"/>
          <w:szCs w:val="32"/>
        </w:rPr>
      </w:pPr>
      <w:r w:rsidRPr="00CF47F8">
        <w:rPr>
          <w:rFonts w:ascii="Times New Roman" w:hAnsi="Times New Roman"/>
          <w:b/>
          <w:noProof/>
          <w:sz w:val="24"/>
          <w:szCs w:val="32"/>
        </w:rPr>
        <w:lastRenderedPageBreak/>
        <w:drawing>
          <wp:inline distT="0" distB="0" distL="0" distR="0" wp14:anchorId="386B2C59" wp14:editId="02911672">
            <wp:extent cx="5274310" cy="5604643"/>
            <wp:effectExtent l="0" t="0" r="2540" b="0"/>
            <wp:docPr id="12" name="图片 12" descr="E:\天牛\褐色脂肪\manuscript\figures\1025\fig.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天牛\褐色脂肪\manuscript\figures\1025\fig.S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04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B03" w:rsidRDefault="0006703E" w:rsidP="005F5B03">
      <w:pPr>
        <w:spacing w:beforeLines="50" w:before="156" w:line="480" w:lineRule="auto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/>
          <w:b/>
          <w:sz w:val="24"/>
          <w:szCs w:val="32"/>
        </w:rPr>
        <w:t>Supplementary</w:t>
      </w:r>
      <w:r w:rsidR="005F5B03">
        <w:rPr>
          <w:rFonts w:ascii="Times New Roman" w:hAnsi="Times New Roman"/>
          <w:b/>
          <w:sz w:val="24"/>
          <w:szCs w:val="32"/>
        </w:rPr>
        <w:t xml:space="preserve"> Fig.</w:t>
      </w:r>
      <w:r>
        <w:rPr>
          <w:rFonts w:ascii="Times New Roman" w:hAnsi="Times New Roman"/>
          <w:b/>
          <w:sz w:val="24"/>
          <w:szCs w:val="32"/>
        </w:rPr>
        <w:t xml:space="preserve"> </w:t>
      </w:r>
      <w:r w:rsidR="005F5B03">
        <w:rPr>
          <w:rFonts w:ascii="Times New Roman" w:hAnsi="Times New Roman"/>
          <w:b/>
          <w:sz w:val="24"/>
          <w:szCs w:val="32"/>
        </w:rPr>
        <w:t>5</w:t>
      </w:r>
      <w:r w:rsidR="005F5B03">
        <w:rPr>
          <w:rFonts w:ascii="Times New Roman" w:hAnsi="Times New Roman"/>
          <w:sz w:val="24"/>
          <w:szCs w:val="32"/>
        </w:rPr>
        <w:t xml:space="preserve"> </w:t>
      </w:r>
      <w:r w:rsidR="005F5B03">
        <w:rPr>
          <w:rFonts w:ascii="Times New Roman" w:hAnsi="Times New Roman"/>
          <w:b/>
          <w:sz w:val="24"/>
          <w:szCs w:val="32"/>
        </w:rPr>
        <w:t xml:space="preserve">The effect of asc-C9 on tumour growth in mice. </w:t>
      </w:r>
      <w:r w:rsidR="005F5B03">
        <w:rPr>
          <w:rFonts w:ascii="Times New Roman" w:hAnsi="Times New Roman"/>
          <w:sz w:val="24"/>
          <w:szCs w:val="32"/>
        </w:rPr>
        <w:t xml:space="preserve"> 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a-d. </w:t>
      </w:r>
      <w:r>
        <w:rPr>
          <w:rFonts w:ascii="Times New Roman" w:hAnsi="Times New Roman"/>
          <w:sz w:val="24"/>
          <w:szCs w:val="32"/>
        </w:rPr>
        <w:t>The volume and weight of the tumo</w:t>
      </w:r>
      <w:r>
        <w:rPr>
          <w:rFonts w:ascii="Times New Roman" w:hAnsi="Times New Roman" w:hint="eastAsia"/>
          <w:sz w:val="24"/>
          <w:szCs w:val="32"/>
        </w:rPr>
        <w:t>u</w:t>
      </w:r>
      <w:r>
        <w:rPr>
          <w:rFonts w:ascii="Times New Roman" w:hAnsi="Times New Roman"/>
          <w:sz w:val="24"/>
          <w:szCs w:val="32"/>
        </w:rPr>
        <w:t xml:space="preserve">r of mice treated with 20mg/kg and 100mg/kg asc-C9. The body weight of tumour-bearing mice (n=3 with 10 mice per group). </w:t>
      </w:r>
    </w:p>
    <w:p w:rsidR="005F5B03" w:rsidRDefault="005F5B03" w:rsidP="005F5B03">
      <w:pPr>
        <w:spacing w:line="480" w:lineRule="auto"/>
        <w:rPr>
          <w:rFonts w:ascii="Times New Roman" w:hAnsi="Times New Roman"/>
          <w:sz w:val="24"/>
          <w:szCs w:val="32"/>
        </w:rPr>
      </w:pPr>
      <w:r w:rsidRPr="00AC0866">
        <w:rPr>
          <w:rFonts w:ascii="Times New Roman" w:hAnsi="Times New Roman"/>
          <w:b/>
          <w:sz w:val="24"/>
          <w:szCs w:val="32"/>
        </w:rPr>
        <w:t xml:space="preserve">e. </w:t>
      </w:r>
      <w:r>
        <w:rPr>
          <w:rFonts w:ascii="Times New Roman" w:hAnsi="Times New Roman"/>
          <w:sz w:val="24"/>
          <w:szCs w:val="32"/>
        </w:rPr>
        <w:t>A phylogenetic tree of UCPs in animals.</w:t>
      </w:r>
    </w:p>
    <w:p w:rsidR="00637D1D" w:rsidRPr="005F5B03" w:rsidRDefault="002649D6"/>
    <w:sectPr w:rsidR="00637D1D" w:rsidRPr="005F5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9D6" w:rsidRDefault="002649D6" w:rsidP="005F5B03">
      <w:r>
        <w:separator/>
      </w:r>
    </w:p>
  </w:endnote>
  <w:endnote w:type="continuationSeparator" w:id="0">
    <w:p w:rsidR="002649D6" w:rsidRDefault="002649D6" w:rsidP="005F5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9D6" w:rsidRDefault="002649D6" w:rsidP="005F5B03">
      <w:r>
        <w:separator/>
      </w:r>
    </w:p>
  </w:footnote>
  <w:footnote w:type="continuationSeparator" w:id="0">
    <w:p w:rsidR="002649D6" w:rsidRDefault="002649D6" w:rsidP="005F5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F14"/>
    <w:rsid w:val="00021635"/>
    <w:rsid w:val="000236C3"/>
    <w:rsid w:val="00056B0F"/>
    <w:rsid w:val="0006703E"/>
    <w:rsid w:val="00096551"/>
    <w:rsid w:val="00113E75"/>
    <w:rsid w:val="00196578"/>
    <w:rsid w:val="0020096D"/>
    <w:rsid w:val="002649D6"/>
    <w:rsid w:val="0027622E"/>
    <w:rsid w:val="002E268F"/>
    <w:rsid w:val="003F733F"/>
    <w:rsid w:val="00557523"/>
    <w:rsid w:val="00587DBB"/>
    <w:rsid w:val="005A443A"/>
    <w:rsid w:val="005F3CA6"/>
    <w:rsid w:val="005F5B03"/>
    <w:rsid w:val="00614424"/>
    <w:rsid w:val="00673578"/>
    <w:rsid w:val="006C457A"/>
    <w:rsid w:val="006E5BAC"/>
    <w:rsid w:val="00725DB7"/>
    <w:rsid w:val="008D0C0B"/>
    <w:rsid w:val="00944C37"/>
    <w:rsid w:val="00987F14"/>
    <w:rsid w:val="00A15EB6"/>
    <w:rsid w:val="00B15E54"/>
    <w:rsid w:val="00BE1BEA"/>
    <w:rsid w:val="00C61477"/>
    <w:rsid w:val="00C72C25"/>
    <w:rsid w:val="00CE717B"/>
    <w:rsid w:val="00D0600F"/>
    <w:rsid w:val="00D06B5C"/>
    <w:rsid w:val="00D70BBD"/>
    <w:rsid w:val="00E8114C"/>
    <w:rsid w:val="00E935B1"/>
    <w:rsid w:val="00EB090C"/>
    <w:rsid w:val="00EE3210"/>
    <w:rsid w:val="00FC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EB08E"/>
  <w15:chartTrackingRefBased/>
  <w15:docId w15:val="{EAFCB5A0-4DFF-43F3-9F4E-9A5A613CF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B0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5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5B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5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5B03"/>
    <w:rPr>
      <w:sz w:val="18"/>
      <w:szCs w:val="18"/>
    </w:rPr>
  </w:style>
  <w:style w:type="character" w:styleId="a7">
    <w:name w:val="Hyperlink"/>
    <w:basedOn w:val="a0"/>
    <w:uiPriority w:val="99"/>
    <w:unhideWhenUsed/>
    <w:rsid w:val="000216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11</Pages>
  <Words>1917</Words>
  <Characters>10931</Characters>
  <Application>Microsoft Office Word</Application>
  <DocSecurity>0</DocSecurity>
  <Lines>91</Lines>
  <Paragraphs>25</Paragraphs>
  <ScaleCrop>false</ScaleCrop>
  <Company/>
  <LinksUpToDate>false</LinksUpToDate>
  <CharactersWithSpaces>12823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ZJ</cp:lastModifiedBy>
  <cp:revision>19</cp:revision>
  <dcterms:created xsi:type="dcterms:W3CDTF">2023-04-24T09:22:00Z</dcterms:created>
  <dcterms:modified xsi:type="dcterms:W3CDTF">2023-04-24T13:56:00Z</dcterms:modified>
</cp:coreProperties>
</file>