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54D8" w:rsidRPr="006D0934" w:rsidRDefault="005B11D6" w:rsidP="009B54D8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Additional File 1. </w:t>
      </w:r>
      <w:r w:rsidR="009B54D8" w:rsidRPr="006D0934">
        <w:rPr>
          <w:b/>
          <w:sz w:val="16"/>
          <w:szCs w:val="16"/>
        </w:rPr>
        <w:t>Table 3</w:t>
      </w:r>
      <w:r>
        <w:rPr>
          <w:b/>
          <w:sz w:val="16"/>
          <w:szCs w:val="16"/>
        </w:rPr>
        <w:t xml:space="preserve">: </w:t>
      </w:r>
      <w:r w:rsidR="009B54D8" w:rsidRPr="006D0934">
        <w:rPr>
          <w:b/>
          <w:sz w:val="16"/>
          <w:szCs w:val="16"/>
        </w:rPr>
        <w:t>Multi level analysis</w:t>
      </w:r>
      <w:r w:rsidR="009B54D8">
        <w:rPr>
          <w:b/>
          <w:sz w:val="16"/>
          <w:szCs w:val="16"/>
        </w:rPr>
        <w:t xml:space="preserve"> patient characteristics and HIC Monitor (detailed presentation for internet) </w:t>
      </w:r>
    </w:p>
    <w:tbl>
      <w:tblPr>
        <w:tblW w:w="1036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6"/>
        <w:gridCol w:w="587"/>
        <w:gridCol w:w="1941"/>
        <w:gridCol w:w="837"/>
        <w:gridCol w:w="455"/>
        <w:gridCol w:w="492"/>
        <w:gridCol w:w="419"/>
        <w:gridCol w:w="686"/>
        <w:gridCol w:w="379"/>
        <w:gridCol w:w="419"/>
        <w:gridCol w:w="420"/>
        <w:gridCol w:w="440"/>
        <w:gridCol w:w="419"/>
        <w:gridCol w:w="364"/>
        <w:gridCol w:w="420"/>
        <w:gridCol w:w="457"/>
        <w:gridCol w:w="353"/>
        <w:gridCol w:w="353"/>
        <w:gridCol w:w="352"/>
      </w:tblGrid>
      <w:tr w:rsidR="009B54D8" w:rsidTr="00AD4F96">
        <w:trPr>
          <w:trHeight w:val="127"/>
          <w:jc w:val="center"/>
        </w:trPr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% or mean</w:t>
            </w:r>
          </w:p>
        </w:tc>
        <w:tc>
          <w:tcPr>
            <w:tcW w:w="2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univariab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le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associations </w:t>
            </w:r>
          </w:p>
        </w:tc>
        <w:tc>
          <w:tcPr>
            <w:tcW w:w="16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multivariabl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blockwise</w:t>
            </w:r>
            <w:proofErr w:type="spellEnd"/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model</w:t>
            </w:r>
          </w:p>
        </w:tc>
        <w:tc>
          <w:tcPr>
            <w:tcW w:w="16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multivariabl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final model</w:t>
            </w: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54D8" w:rsidRPr="0081676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  <w:vertAlign w:val="superscript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  <w:vertAlign w:val="superscript"/>
              </w:rPr>
              <w:t>2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D942F9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  <w:vertAlign w:val="superscript"/>
              </w:rPr>
              <w:t>2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  <w:vertAlign w:val="superscript"/>
              </w:rPr>
              <w:t>2</w:t>
            </w:r>
          </w:p>
        </w:tc>
      </w:tr>
      <w:tr w:rsidR="009B54D8" w:rsidTr="00AD4F96">
        <w:trPr>
          <w:trHeight w:val="87"/>
          <w:jc w:val="center"/>
        </w:trPr>
        <w:tc>
          <w:tcPr>
            <w:tcW w:w="117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I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tem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Ex (b)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95 CI ex (b)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p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ind w:left="-70" w:right="-117"/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Ex (b)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95 CI ex (b)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p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Ex (b)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95 CI ex (b)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p</w:t>
            </w:r>
          </w:p>
        </w:tc>
        <w:tc>
          <w:tcPr>
            <w:tcW w:w="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</w:p>
        </w:tc>
        <w:tc>
          <w:tcPr>
            <w:tcW w:w="352" w:type="dxa"/>
            <w:tcBorders>
              <w:top w:val="nil"/>
              <w:lef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 w:val="restart"/>
            <w:tcBorders>
              <w:top w:val="nil"/>
              <w:left w:val="single" w:sz="4" w:space="0" w:color="auto"/>
              <w:right w:val="nil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  <w:t xml:space="preserve">Patient characteristics </w:t>
            </w: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right w:val="nil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2D485A"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  <w:t>Demo</w:t>
            </w:r>
            <w:r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  <w:t>-</w:t>
            </w:r>
            <w:r w:rsidRPr="002D485A"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  <w:t>graphics</w:t>
            </w:r>
            <w:r>
              <w:rPr>
                <w:rFonts w:eastAsia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ge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40,6</w:t>
            </w:r>
          </w:p>
        </w:tc>
        <w:tc>
          <w:tcPr>
            <w:tcW w:w="455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92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686" w:type="dxa"/>
            <w:noWrap/>
            <w:vAlign w:val="center"/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1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2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353" w:type="dxa"/>
            <w:tcBorders>
              <w:top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20" w:type="dxa"/>
            <w:tcBorders>
              <w:top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352" w:type="dxa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0.40</w:t>
            </w: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M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ale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57,3%</w:t>
            </w:r>
          </w:p>
        </w:tc>
        <w:tc>
          <w:tcPr>
            <w:tcW w:w="455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492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1.48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2.45</w:t>
            </w:r>
          </w:p>
        </w:tc>
        <w:tc>
          <w:tcPr>
            <w:tcW w:w="686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1.42</w:t>
            </w:r>
          </w:p>
        </w:tc>
        <w:tc>
          <w:tcPr>
            <w:tcW w:w="420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1.40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2.29</w:t>
            </w:r>
          </w:p>
        </w:tc>
        <w:tc>
          <w:tcPr>
            <w:tcW w:w="457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221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P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artner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45,1%</w:t>
            </w:r>
          </w:p>
        </w:tc>
        <w:tc>
          <w:tcPr>
            <w:tcW w:w="455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492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686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left w:val="single" w:sz="4" w:space="0" w:color="auto"/>
              <w:right w:val="nil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</w:rPr>
              <w:t>Diagnosis</w:t>
            </w: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N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 diagnosis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18,9%</w:t>
            </w:r>
          </w:p>
        </w:tc>
        <w:tc>
          <w:tcPr>
            <w:tcW w:w="4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1.30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1.65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0.032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1.97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1.41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2.68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0.002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djustment disorder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6,6%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0.288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Anxiety disorder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6,6%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0.079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Depression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10,0%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Bipolar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9,1%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1.55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0.543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1.75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1.16</w:t>
            </w:r>
          </w:p>
        </w:tc>
        <w:tc>
          <w:tcPr>
            <w:tcW w:w="420" w:type="dxa"/>
            <w:noWrap/>
            <w:vAlign w:val="center"/>
          </w:tcPr>
          <w:p w:rsidR="009B54D8" w:rsidRPr="00090EBC" w:rsidRDefault="009B54D8" w:rsidP="00AD4F96">
            <w:pPr>
              <w:jc w:val="center"/>
              <w:rPr>
                <w:sz w:val="12"/>
                <w:szCs w:val="12"/>
              </w:rPr>
            </w:pPr>
            <w:r w:rsidRPr="00090EBC">
              <w:rPr>
                <w:sz w:val="12"/>
                <w:szCs w:val="12"/>
              </w:rPr>
              <w:t>2.64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419" w:type="dxa"/>
            <w:noWrap/>
            <w:vAlign w:val="center"/>
          </w:tcPr>
          <w:p w:rsidR="009B54D8" w:rsidRPr="005D76D8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5D76D8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1.69</w:t>
            </w:r>
          </w:p>
        </w:tc>
        <w:tc>
          <w:tcPr>
            <w:tcW w:w="353" w:type="dxa"/>
            <w:noWrap/>
            <w:vAlign w:val="center"/>
          </w:tcPr>
          <w:p w:rsidR="009B54D8" w:rsidRPr="005D76D8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5D76D8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20" w:type="dxa"/>
            <w:noWrap/>
            <w:vAlign w:val="center"/>
          </w:tcPr>
          <w:p w:rsidR="009B54D8" w:rsidRPr="005D76D8" w:rsidRDefault="009B54D8" w:rsidP="00AD4F96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  <w:r w:rsidRPr="005D76D8">
              <w:rPr>
                <w:rFonts w:asciiTheme="majorHAnsi" w:hAnsiTheme="majorHAnsi"/>
                <w:sz w:val="12"/>
                <w:szCs w:val="12"/>
              </w:rPr>
              <w:t>2.85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5D76D8" w:rsidRDefault="009B54D8" w:rsidP="00AD4F96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  <w:r w:rsidRPr="005D76D8">
              <w:rPr>
                <w:rFonts w:asciiTheme="majorHAnsi" w:hAnsiTheme="majorHAnsi"/>
                <w:sz w:val="12"/>
                <w:szCs w:val="12"/>
              </w:rPr>
              <w:t>0.023</w:t>
            </w: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Psychosis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15,3%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0.886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1.62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420" w:type="dxa"/>
            <w:noWrap/>
            <w:vAlign w:val="center"/>
          </w:tcPr>
          <w:p w:rsidR="009B54D8" w:rsidRPr="00090EBC" w:rsidRDefault="009B54D8" w:rsidP="00AD4F96">
            <w:pPr>
              <w:jc w:val="center"/>
              <w:rPr>
                <w:sz w:val="12"/>
                <w:szCs w:val="12"/>
              </w:rPr>
            </w:pPr>
            <w:r w:rsidRPr="00090EBC">
              <w:rPr>
                <w:sz w:val="12"/>
                <w:szCs w:val="12"/>
              </w:rPr>
              <w:t>2.34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0.009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Schizophrenia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10,7%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1.59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0.315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2.68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Organic disorder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4,0%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0.360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rug abuse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23,9%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0.626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1.64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Developmental disorders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&amp;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Autism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4,0%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0.740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Intellectual Disability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2,1%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2.51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0.360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personality disorder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25,8%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0.037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</w:rPr>
              <w:t xml:space="preserve">HIC Monitor </w:t>
            </w: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</w:rPr>
              <w:t>Team structure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Small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caseload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: day shift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3.16 (1.22)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0.869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0.013</w:t>
            </w:r>
          </w:p>
        </w:tc>
        <w:tc>
          <w:tcPr>
            <w:tcW w:w="419" w:type="dxa"/>
            <w:noWrap/>
            <w:vAlign w:val="center"/>
          </w:tcPr>
          <w:p w:rsidR="009B54D8" w:rsidRPr="00CB0846" w:rsidRDefault="009B54D8" w:rsidP="00AD4F96">
            <w:pPr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CB0846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353" w:type="dxa"/>
            <w:noWrap/>
            <w:vAlign w:val="center"/>
          </w:tcPr>
          <w:p w:rsidR="009B54D8" w:rsidRPr="00CB0846" w:rsidRDefault="009B54D8" w:rsidP="00AD4F96">
            <w:pPr>
              <w:rPr>
                <w:rFonts w:asciiTheme="majorHAnsi" w:hAnsiTheme="majorHAnsi"/>
                <w:sz w:val="12"/>
                <w:szCs w:val="12"/>
              </w:rPr>
            </w:pPr>
            <w:r w:rsidRPr="00CB0846">
              <w:rPr>
                <w:rFonts w:asciiTheme="majorHAnsi" w:hAnsiTheme="majorHAnsi"/>
                <w:sz w:val="12"/>
                <w:szCs w:val="12"/>
              </w:rPr>
              <w:t>1.16</w:t>
            </w:r>
          </w:p>
        </w:tc>
        <w:tc>
          <w:tcPr>
            <w:tcW w:w="420" w:type="dxa"/>
            <w:noWrap/>
            <w:vAlign w:val="center"/>
          </w:tcPr>
          <w:p w:rsidR="009B54D8" w:rsidRPr="00CB0846" w:rsidRDefault="009B54D8" w:rsidP="00AD4F96">
            <w:pPr>
              <w:rPr>
                <w:rFonts w:asciiTheme="majorHAnsi" w:hAnsiTheme="majorHAnsi"/>
                <w:sz w:val="12"/>
                <w:szCs w:val="12"/>
              </w:rPr>
            </w:pPr>
            <w:r w:rsidRPr="00CB0846">
              <w:rPr>
                <w:rFonts w:asciiTheme="majorHAnsi" w:hAnsiTheme="majorHAnsi"/>
                <w:sz w:val="12"/>
                <w:szCs w:val="12"/>
              </w:rPr>
              <w:t>1.58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CB0846" w:rsidRDefault="009B54D8" w:rsidP="00AD4F96">
            <w:pPr>
              <w:rPr>
                <w:rFonts w:asciiTheme="majorHAnsi" w:hAnsiTheme="majorHAnsi"/>
                <w:sz w:val="12"/>
                <w:szCs w:val="12"/>
              </w:rPr>
            </w:pPr>
            <w:r w:rsidRPr="00CB0846">
              <w:rPr>
                <w:rFonts w:asciiTheme="majorHAnsi" w:hAnsiTheme="majorHAnsi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0.34</w:t>
            </w:r>
          </w:p>
        </w:tc>
        <w:tc>
          <w:tcPr>
            <w:tcW w:w="3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0.37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Small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caseload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: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evening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shift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2.92 (1.24)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0.848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68119F" w:rsidRDefault="009B54D8" w:rsidP="00AD4F96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Small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caseload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: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night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shift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2.21 (0.84)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0.579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Stepped care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3.68 (1.38)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0.950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  <w:r w:rsidRPr="0068119F">
              <w:rPr>
                <w:rFonts w:asciiTheme="majorHAnsi" w:hAnsiTheme="majorHAnsi"/>
                <w:sz w:val="12"/>
                <w:szCs w:val="12"/>
              </w:rPr>
              <w:t>0.81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0.58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0.82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Staff coverage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4.55 (0.65) 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1.53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1,31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1,8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1.73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2.17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1.75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1.31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2.32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Team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2.45 (1.65)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0,92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0,576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Psychiatrists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2.66 (1.48)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0,92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0,560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Psychologists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1.21 (0.58)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1.45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2.79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2.93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2.05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4.19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Nursing specialist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1.84 (1.35)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0,81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0,94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Addiction experts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1.82 (1.61)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0,90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1,02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0,233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0.75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0.96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0.007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Peer providers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1.42 (0.95)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0,99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0.055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Activity supervisors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2.68 (1.48)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Activity program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2.58 (1.48)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0.195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Supervisors/team leaders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3.29 (1.14)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0.063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0.030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xtra disciplines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3.61 (1.03)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0,89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0.048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Team structure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0.709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560244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extDirection w:val="btLr"/>
            <w:vAlign w:val="center"/>
          </w:tcPr>
          <w:p w:rsidR="009B54D8" w:rsidRPr="00560244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  <w:lang w:val="en-GB"/>
              </w:rPr>
              <w:t>Team processes</w:t>
            </w: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Vision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2.37 (1.40)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0.515</w:t>
            </w:r>
          </w:p>
        </w:tc>
        <w:tc>
          <w:tcPr>
            <w:tcW w:w="37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0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Hospitality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and presence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3.03 (1.08)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0.553 </w:t>
            </w:r>
          </w:p>
        </w:tc>
        <w:tc>
          <w:tcPr>
            <w:tcW w:w="37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  <w:hideMark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Attitude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/treatment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2.71 (1.21)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0,845</w:t>
            </w:r>
          </w:p>
        </w:tc>
        <w:tc>
          <w:tcPr>
            <w:tcW w:w="37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  <w:hideMark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Coordination of care: at admission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2.03 (1.28)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o,86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0.088</w:t>
            </w:r>
          </w:p>
        </w:tc>
        <w:tc>
          <w:tcPr>
            <w:tcW w:w="37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420" w:type="dxa"/>
            <w:noWrap/>
            <w:vAlign w:val="center"/>
            <w:hideMark/>
          </w:tcPr>
          <w:p w:rsidR="009B54D8" w:rsidRPr="00A15436" w:rsidRDefault="009B54D8" w:rsidP="00AD4F96">
            <w:pPr>
              <w:rPr>
                <w:rFonts w:asciiTheme="majorHAnsi" w:hAnsiTheme="majorHAnsi"/>
                <w:sz w:val="12"/>
                <w:szCs w:val="12"/>
              </w:rPr>
            </w:pPr>
            <w:r>
              <w:rPr>
                <w:rFonts w:asciiTheme="majorHAnsi" w:hAnsiTheme="majorHAnsi"/>
                <w:sz w:val="12"/>
                <w:szCs w:val="12"/>
              </w:rPr>
              <w:t>0.83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Coordination of care: every 3 weeks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2.92 (1.76)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0.585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Coordination of care: at discharge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2.92 (1.63)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0.280</w:t>
            </w:r>
          </w:p>
        </w:tc>
        <w:tc>
          <w:tcPr>
            <w:tcW w:w="37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  <w:hideMark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Digital whiteboard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1.87 (1.31)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onsul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ation intensive care ward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2.97 (1.87)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onsul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ation intensive care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unit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1.66 (1.40)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1.16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onsul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ation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HSR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1.55 (1.27)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Team processes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Diagnostics, treatment and treatment  intervention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G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uidelines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3.53 (1.27)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0.057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Early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diagno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tics at admission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4.47 (1.03)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0.336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Copy of treatment plan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2.39 (1.62)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1.43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General examination: history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2.92 (1.55)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0.370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General examination: medical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4.03 (1.38)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0.396</w:t>
            </w:r>
          </w:p>
        </w:tc>
        <w:tc>
          <w:tcPr>
            <w:tcW w:w="379" w:type="dxa"/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942996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419" w:type="dxa"/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942996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20" w:type="dxa"/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  <w:r w:rsidRPr="00942996">
              <w:rPr>
                <w:rFonts w:asciiTheme="majorHAnsi" w:hAnsiTheme="majorHAnsi"/>
                <w:sz w:val="12"/>
                <w:szCs w:val="12"/>
              </w:rPr>
              <w:t>0.91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942996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0.54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0.72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5B11D6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Risk</w:t>
            </w:r>
            <w:r w:rsidR="009B54D8"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assessment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2.58 (1.64)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0.420     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onflict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control and personal safety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4.37 (1.24)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0.770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arly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and emergency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medication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3.47 (1.41)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0.408</w:t>
            </w:r>
          </w:p>
        </w:tc>
        <w:tc>
          <w:tcPr>
            <w:tcW w:w="379" w:type="dxa"/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942996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419" w:type="dxa"/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942996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20" w:type="dxa"/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  <w:r>
              <w:rPr>
                <w:rFonts w:asciiTheme="majorHAnsi" w:hAnsiTheme="majorHAnsi"/>
                <w:sz w:val="12"/>
                <w:szCs w:val="12"/>
              </w:rPr>
              <w:t>0.89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942996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P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sycho-education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2.47 (0.78)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0,79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0.089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omatic screening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3.42 (0.89)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 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0.001     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Dual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diagnosis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1.74 (1.09)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0.029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 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0.029     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F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amily intervention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3.18 (1.06)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1.03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1.47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0.001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2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Diagnostics, treatment and intervention 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0.014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1.01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1.04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0.001</w:t>
            </w:r>
          </w:p>
        </w:tc>
        <w:tc>
          <w:tcPr>
            <w:tcW w:w="353" w:type="dxa"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ind w:left="113" w:right="113"/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ind w:left="113" w:right="113"/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admission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Admission and di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scharge criteria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3.21 (1.66)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0.024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0.035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352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31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W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aiting list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4.45 (0.98)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0.000     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</w:rPr>
              <w:t>Routine outcome  measurement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Routine outcome measurement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1.84 (1.53)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Use of routine outcome measurement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1.66 (1.07)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0.007</w:t>
            </w:r>
          </w:p>
        </w:tc>
        <w:tc>
          <w:tcPr>
            <w:tcW w:w="379" w:type="dxa"/>
            <w:noWrap/>
            <w:vAlign w:val="center"/>
          </w:tcPr>
          <w:p w:rsidR="009B54D8" w:rsidRPr="00B341C1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B341C1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19" w:type="dxa"/>
            <w:noWrap/>
            <w:vAlign w:val="center"/>
          </w:tcPr>
          <w:p w:rsidR="009B54D8" w:rsidRPr="00B341C1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B341C1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420" w:type="dxa"/>
            <w:noWrap/>
            <w:vAlign w:val="center"/>
          </w:tcPr>
          <w:p w:rsidR="009B54D8" w:rsidRPr="00B341C1" w:rsidRDefault="009B54D8" w:rsidP="00AD4F96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  <w:r w:rsidRPr="00B341C1">
              <w:rPr>
                <w:rFonts w:asciiTheme="majorHAnsi" w:hAnsiTheme="majorHAnsi"/>
                <w:sz w:val="12"/>
                <w:szCs w:val="12"/>
              </w:rPr>
              <w:t>0.96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B341C1" w:rsidRDefault="009B54D8" w:rsidP="00AD4F96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</w:pPr>
            <w:r w:rsidRPr="00B341C1">
              <w:rPr>
                <w:rFonts w:asciiTheme="majorHAnsi" w:eastAsia="Times New Roman" w:hAnsiTheme="majorHAnsi" w:cs="Times New Roman"/>
                <w:color w:val="000000"/>
                <w:sz w:val="12"/>
                <w:szCs w:val="12"/>
              </w:rPr>
              <w:t>0.004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446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HIC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improvemen</w:t>
            </w:r>
            <w:r w:rsidR="005B11D6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-curve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2.84 (1.48)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0.124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Reflection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eflection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3.29 (1.84)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0.815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O.91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0.169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Education and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training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2.79 (1.78)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0,.96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0.286     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K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nowledge of FACT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/ambulatory care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3.63 (1.15)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0.011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0.092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eam spirit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3.92 (1.17)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448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</w:rPr>
              <w:t>Mental health act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arrying out mental health act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4.05 (0.96)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0..87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0.009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34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>
              <w:rPr>
                <w:rFonts w:eastAsia="Times New Roman" w:cs="Times New Roman"/>
                <w:color w:val="000000"/>
                <w:sz w:val="12"/>
                <w:szCs w:val="12"/>
              </w:rPr>
              <w:t>Prot.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Protocol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electronic health record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3.37 (1.24)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0.018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building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H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ealing environment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2.50 (1.25)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0.053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0.39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HC: individual rooms and bathrooms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3.21 (2.02)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0.002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1.92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0.044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HC: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comfort room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3.84 (1.84)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0.440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0.77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0.96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0.008</w:t>
            </w: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HC: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diversity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of meeting spaces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4.37 (1.48)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HC: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family room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2.47 (1.95)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0.001     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HC: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time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-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out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/emergency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bed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2.89 (2.02)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0.031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HC: 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open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workspace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1.95 (1.72)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1.07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0.058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HC: </w:t>
            </w:r>
            <w:proofErr w:type="spellStart"/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domoti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cs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2.58 (1.98)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0.028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I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ntensive care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(IC)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2.26 (1.57)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0.591     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Intensive care unit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 (ICU)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2.26 (1.57)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0.024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High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S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ecurity 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R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oom</w:t>
            </w: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 xml:space="preserve"> (HSR)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1.47 (1.18)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Healing environment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0.529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0.025</w:t>
            </w:r>
          </w:p>
        </w:tc>
        <w:tc>
          <w:tcPr>
            <w:tcW w:w="3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7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safe</w:t>
            </w:r>
            <w:bookmarkStart w:id="0" w:name="_GoBack"/>
            <w:bookmarkEnd w:id="0"/>
            <w:r w:rsidRPr="000A4C15">
              <w:rPr>
                <w:rFonts w:eastAsia="Times New Roman" w:cs="Times New Roman"/>
                <w:color w:val="000000"/>
                <w:sz w:val="12"/>
                <w:szCs w:val="12"/>
              </w:rPr>
              <w:t>t</w:t>
            </w:r>
            <w:r w:rsidR="005B11D6">
              <w:rPr>
                <w:rFonts w:eastAsia="Times New Roman" w:cs="Times New Roman"/>
                <w:color w:val="000000"/>
                <w:sz w:val="12"/>
                <w:szCs w:val="12"/>
              </w:rPr>
              <w:t>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Safety</w:t>
            </w:r>
            <w:r>
              <w:rPr>
                <w:rFonts w:ascii="Calibri Light" w:eastAsia="Times New Roman" w:hAnsi="Calibri Light" w:cs="Times New Roman"/>
                <w:sz w:val="12"/>
                <w:szCs w:val="12"/>
              </w:rPr>
              <w:t>-</w:t>
            </w: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management</w:t>
            </w:r>
            <w:r>
              <w:rPr>
                <w:rFonts w:ascii="Calibri Light" w:eastAsia="Times New Roman" w:hAnsi="Calibri Light" w:cs="Times New Roman"/>
                <w:sz w:val="12"/>
                <w:szCs w:val="12"/>
              </w:rPr>
              <w:t xml:space="preserve"> system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3.97 (1.05)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0.169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260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sz w:val="12"/>
                <w:szCs w:val="12"/>
              </w:rPr>
              <w:t xml:space="preserve">Partnership agreement on </w:t>
            </w:r>
            <w:r w:rsidRPr="000A4C15">
              <w:rPr>
                <w:rFonts w:ascii="Calibri Light" w:eastAsia="Times New Roman" w:hAnsi="Calibri Light" w:cs="Times New Roman"/>
                <w:sz w:val="12"/>
                <w:szCs w:val="12"/>
              </w:rPr>
              <w:t>safety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3.61 (1.17)</w:t>
            </w:r>
          </w:p>
        </w:tc>
        <w:tc>
          <w:tcPr>
            <w:tcW w:w="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54D8" w:rsidRPr="000A4C15" w:rsidRDefault="009B54D8" w:rsidP="00AD4F96">
            <w:pPr>
              <w:jc w:val="center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E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valuation of coercion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3.05 (1.41)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4D8" w:rsidRPr="000A4C15" w:rsidRDefault="009B54D8" w:rsidP="00AD4F96">
            <w:pPr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Argus feedback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3.18 (1.52)</w:t>
            </w:r>
          </w:p>
        </w:tc>
        <w:tc>
          <w:tcPr>
            <w:tcW w:w="455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92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19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0.366</w:t>
            </w:r>
          </w:p>
        </w:tc>
        <w:tc>
          <w:tcPr>
            <w:tcW w:w="379" w:type="dxa"/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</w:tr>
      <w:tr w:rsidR="009B54D8" w:rsidTr="00AD4F96">
        <w:trPr>
          <w:trHeight w:hRule="exact" w:val="142"/>
          <w:jc w:val="center"/>
        </w:trPr>
        <w:tc>
          <w:tcPr>
            <w:tcW w:w="586" w:type="dxa"/>
            <w:tcBorders>
              <w:right w:val="single" w:sz="4" w:space="0" w:color="auto"/>
            </w:tcBorders>
            <w:noWrap/>
            <w:vAlign w:val="bottom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1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T</w:t>
            </w: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otal score</w:t>
            </w:r>
          </w:p>
        </w:tc>
        <w:tc>
          <w:tcPr>
            <w:tcW w:w="837" w:type="dxa"/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189.5 (29.1)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B54D8" w:rsidRPr="000A4C15" w:rsidRDefault="009B54D8" w:rsidP="00AD4F96">
            <w:pPr>
              <w:jc w:val="center"/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  <w:r w:rsidRPr="000A4C15"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9" w:type="dxa"/>
            <w:noWrap/>
            <w:vAlign w:val="center"/>
          </w:tcPr>
          <w:p w:rsidR="009B54D8" w:rsidRPr="000A4C15" w:rsidRDefault="009B54D8" w:rsidP="00AD4F96">
            <w:pPr>
              <w:rPr>
                <w:rFonts w:ascii="Calibri Light" w:eastAsia="Times New Roman" w:hAnsi="Calibri Light" w:cs="Times New Roman"/>
                <w:color w:val="000000"/>
                <w:sz w:val="12"/>
                <w:szCs w:val="12"/>
              </w:rPr>
            </w:pPr>
          </w:p>
        </w:tc>
        <w:tc>
          <w:tcPr>
            <w:tcW w:w="353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noWrap/>
            <w:vAlign w:val="center"/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0.27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  <w:tc>
          <w:tcPr>
            <w:tcW w:w="352" w:type="dxa"/>
            <w:tcBorders>
              <w:left w:val="single" w:sz="4" w:space="0" w:color="auto"/>
            </w:tcBorders>
          </w:tcPr>
          <w:p w:rsidR="009B54D8" w:rsidRPr="000A4C15" w:rsidRDefault="009B54D8" w:rsidP="00AD4F96">
            <w:pPr>
              <w:rPr>
                <w:sz w:val="12"/>
                <w:szCs w:val="12"/>
              </w:rPr>
            </w:pPr>
          </w:p>
        </w:tc>
      </w:tr>
    </w:tbl>
    <w:p w:rsidR="00D62C5F" w:rsidRDefault="00D62C5F"/>
    <w:sectPr w:rsidR="00D62C5F" w:rsidSect="00496596">
      <w:footerReference w:type="default" r:id="rId7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18C9" w:rsidRDefault="007C18C9">
      <w:r>
        <w:separator/>
      </w:r>
    </w:p>
  </w:endnote>
  <w:endnote w:type="continuationSeparator" w:id="0">
    <w:p w:rsidR="007C18C9" w:rsidRDefault="007C1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3EE5" w:rsidRDefault="003E04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3A3EE5" w:rsidRDefault="007C18C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18C9" w:rsidRDefault="007C18C9">
      <w:r>
        <w:separator/>
      </w:r>
    </w:p>
  </w:footnote>
  <w:footnote w:type="continuationSeparator" w:id="0">
    <w:p w:rsidR="007C18C9" w:rsidRDefault="007C1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D699A"/>
    <w:multiLevelType w:val="multilevel"/>
    <w:tmpl w:val="12F82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91926"/>
    <w:multiLevelType w:val="multilevel"/>
    <w:tmpl w:val="16981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93B25"/>
    <w:multiLevelType w:val="multilevel"/>
    <w:tmpl w:val="5D5A9D7A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106D618F"/>
    <w:multiLevelType w:val="multilevel"/>
    <w:tmpl w:val="D9B0B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464260"/>
    <w:multiLevelType w:val="multilevel"/>
    <w:tmpl w:val="29AAA630"/>
    <w:lvl w:ilvl="0">
      <w:start w:val="1"/>
      <w:numFmt w:val="decimal"/>
      <w:lvlText w:val="(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509460B"/>
    <w:multiLevelType w:val="multilevel"/>
    <w:tmpl w:val="3DF07BFA"/>
    <w:lvl w:ilvl="0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3BCD6759"/>
    <w:multiLevelType w:val="multilevel"/>
    <w:tmpl w:val="33AC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DB39A9"/>
    <w:multiLevelType w:val="hybridMultilevel"/>
    <w:tmpl w:val="3FFC15C0"/>
    <w:lvl w:ilvl="0" w:tplc="99D64A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60569E"/>
    <w:multiLevelType w:val="hybridMultilevel"/>
    <w:tmpl w:val="A288C336"/>
    <w:lvl w:ilvl="0" w:tplc="228A906A">
      <w:start w:val="1"/>
      <w:numFmt w:val="bullet"/>
      <w:lvlText w:val="-"/>
      <w:lvlJc w:val="left"/>
      <w:pPr>
        <w:ind w:left="1068" w:hanging="360"/>
      </w:pPr>
      <w:rPr>
        <w:rFonts w:ascii="Calibri" w:eastAsia="Calibri" w:hAnsi="Calibri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1797109"/>
    <w:multiLevelType w:val="multilevel"/>
    <w:tmpl w:val="4A782C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950F3A"/>
    <w:multiLevelType w:val="hybridMultilevel"/>
    <w:tmpl w:val="539C1CB2"/>
    <w:lvl w:ilvl="0" w:tplc="43AC8A2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0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4D8"/>
    <w:rsid w:val="003E04B8"/>
    <w:rsid w:val="005B11D6"/>
    <w:rsid w:val="007C18C9"/>
    <w:rsid w:val="009B54D8"/>
    <w:rsid w:val="00D6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890476"/>
  <w15:chartTrackingRefBased/>
  <w15:docId w15:val="{8CABD8E0-6655-4117-B95B-720BBD68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rsid w:val="009B54D8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nl-NL"/>
    </w:rPr>
  </w:style>
  <w:style w:type="paragraph" w:styleId="Kop1">
    <w:name w:val="heading 1"/>
    <w:basedOn w:val="Standaard"/>
    <w:next w:val="Standaard"/>
    <w:link w:val="Kop1Char"/>
    <w:rsid w:val="009B54D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link w:val="Kop2Char"/>
    <w:rsid w:val="009B54D8"/>
    <w:pPr>
      <w:keepNext/>
      <w:keepLines/>
      <w:spacing w:before="40"/>
      <w:outlineLvl w:val="1"/>
    </w:pPr>
    <w:rPr>
      <w:color w:val="2E75B5"/>
      <w:sz w:val="26"/>
      <w:szCs w:val="26"/>
    </w:rPr>
  </w:style>
  <w:style w:type="paragraph" w:styleId="Kop3">
    <w:name w:val="heading 3"/>
    <w:basedOn w:val="Standaard"/>
    <w:next w:val="Standaard"/>
    <w:link w:val="Kop3Char"/>
    <w:rsid w:val="009B54D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link w:val="Kop4Char"/>
    <w:rsid w:val="009B54D8"/>
    <w:pPr>
      <w:keepNext/>
      <w:keepLines/>
      <w:spacing w:before="240" w:after="40"/>
      <w:outlineLvl w:val="3"/>
    </w:pPr>
    <w:rPr>
      <w:b/>
    </w:rPr>
  </w:style>
  <w:style w:type="paragraph" w:styleId="Kop5">
    <w:name w:val="heading 5"/>
    <w:basedOn w:val="Standaard"/>
    <w:next w:val="Standaard"/>
    <w:link w:val="Kop5Char"/>
    <w:rsid w:val="009B54D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link w:val="Kop6Char"/>
    <w:rsid w:val="009B54D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9B54D8"/>
    <w:rPr>
      <w:rFonts w:ascii="Calibri" w:eastAsia="Calibri" w:hAnsi="Calibri" w:cs="Calibri"/>
      <w:b/>
      <w:sz w:val="48"/>
      <w:szCs w:val="48"/>
      <w:lang w:val="en-US" w:eastAsia="nl-NL"/>
    </w:rPr>
  </w:style>
  <w:style w:type="character" w:customStyle="1" w:styleId="Kop2Char">
    <w:name w:val="Kop 2 Char"/>
    <w:basedOn w:val="Standaardalinea-lettertype"/>
    <w:link w:val="Kop2"/>
    <w:rsid w:val="009B54D8"/>
    <w:rPr>
      <w:rFonts w:ascii="Calibri" w:eastAsia="Calibri" w:hAnsi="Calibri" w:cs="Calibri"/>
      <w:color w:val="2E75B5"/>
      <w:sz w:val="26"/>
      <w:szCs w:val="26"/>
      <w:lang w:val="en-US" w:eastAsia="nl-NL"/>
    </w:rPr>
  </w:style>
  <w:style w:type="character" w:customStyle="1" w:styleId="Kop3Char">
    <w:name w:val="Kop 3 Char"/>
    <w:basedOn w:val="Standaardalinea-lettertype"/>
    <w:link w:val="Kop3"/>
    <w:rsid w:val="009B54D8"/>
    <w:rPr>
      <w:rFonts w:ascii="Calibri" w:eastAsia="Calibri" w:hAnsi="Calibri" w:cs="Calibri"/>
      <w:b/>
      <w:sz w:val="28"/>
      <w:szCs w:val="28"/>
      <w:lang w:val="en-US" w:eastAsia="nl-NL"/>
    </w:rPr>
  </w:style>
  <w:style w:type="character" w:customStyle="1" w:styleId="Kop4Char">
    <w:name w:val="Kop 4 Char"/>
    <w:basedOn w:val="Standaardalinea-lettertype"/>
    <w:link w:val="Kop4"/>
    <w:rsid w:val="009B54D8"/>
    <w:rPr>
      <w:rFonts w:ascii="Calibri" w:eastAsia="Calibri" w:hAnsi="Calibri" w:cs="Calibri"/>
      <w:b/>
      <w:sz w:val="24"/>
      <w:szCs w:val="24"/>
      <w:lang w:val="en-US" w:eastAsia="nl-NL"/>
    </w:rPr>
  </w:style>
  <w:style w:type="character" w:customStyle="1" w:styleId="Kop5Char">
    <w:name w:val="Kop 5 Char"/>
    <w:basedOn w:val="Standaardalinea-lettertype"/>
    <w:link w:val="Kop5"/>
    <w:rsid w:val="009B54D8"/>
    <w:rPr>
      <w:rFonts w:ascii="Calibri" w:eastAsia="Calibri" w:hAnsi="Calibri" w:cs="Calibri"/>
      <w:b/>
      <w:lang w:val="en-US" w:eastAsia="nl-NL"/>
    </w:rPr>
  </w:style>
  <w:style w:type="character" w:customStyle="1" w:styleId="Kop6Char">
    <w:name w:val="Kop 6 Char"/>
    <w:basedOn w:val="Standaardalinea-lettertype"/>
    <w:link w:val="Kop6"/>
    <w:rsid w:val="009B54D8"/>
    <w:rPr>
      <w:rFonts w:ascii="Calibri" w:eastAsia="Calibri" w:hAnsi="Calibri" w:cs="Calibri"/>
      <w:b/>
      <w:sz w:val="20"/>
      <w:szCs w:val="20"/>
      <w:lang w:val="en-US" w:eastAsia="nl-NL"/>
    </w:rPr>
  </w:style>
  <w:style w:type="table" w:customStyle="1" w:styleId="TableNormal1">
    <w:name w:val="Table Normal1"/>
    <w:rsid w:val="009B54D8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nl-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link w:val="TitelChar"/>
    <w:rsid w:val="009B54D8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elChar">
    <w:name w:val="Titel Char"/>
    <w:basedOn w:val="Standaardalinea-lettertype"/>
    <w:link w:val="Titel"/>
    <w:rsid w:val="009B54D8"/>
    <w:rPr>
      <w:rFonts w:ascii="Calibri" w:eastAsia="Calibri" w:hAnsi="Calibri" w:cs="Calibri"/>
      <w:b/>
      <w:sz w:val="72"/>
      <w:szCs w:val="72"/>
      <w:lang w:val="en-US" w:eastAsia="nl-NL"/>
    </w:rPr>
  </w:style>
  <w:style w:type="paragraph" w:styleId="Ondertitel">
    <w:name w:val="Subtitle"/>
    <w:basedOn w:val="Standaard"/>
    <w:next w:val="Standaard"/>
    <w:link w:val="OndertitelChar"/>
    <w:rsid w:val="009B54D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OndertitelChar">
    <w:name w:val="Ondertitel Char"/>
    <w:basedOn w:val="Standaardalinea-lettertype"/>
    <w:link w:val="Ondertitel"/>
    <w:rsid w:val="009B54D8"/>
    <w:rPr>
      <w:rFonts w:ascii="Georgia" w:eastAsia="Georgia" w:hAnsi="Georgia" w:cs="Georgia"/>
      <w:i/>
      <w:color w:val="666666"/>
      <w:sz w:val="48"/>
      <w:szCs w:val="48"/>
      <w:lang w:val="en-US" w:eastAsia="nl-NL"/>
    </w:rPr>
  </w:style>
  <w:style w:type="paragraph" w:styleId="Tekstopmerking">
    <w:name w:val="annotation text"/>
    <w:basedOn w:val="Standaard"/>
    <w:link w:val="TekstopmerkingChar"/>
    <w:uiPriority w:val="99"/>
    <w:unhideWhenUsed/>
    <w:rsid w:val="009B54D8"/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B54D8"/>
    <w:rPr>
      <w:rFonts w:ascii="Calibri" w:eastAsia="Calibri" w:hAnsi="Calibri" w:cs="Calibri"/>
      <w:sz w:val="24"/>
      <w:szCs w:val="24"/>
      <w:lang w:val="en-US"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9B54D8"/>
    <w:rPr>
      <w:sz w:val="18"/>
      <w:szCs w:val="1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B54D8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B54D8"/>
    <w:rPr>
      <w:rFonts w:ascii="Times New Roman" w:eastAsia="Calibri" w:hAnsi="Times New Roman" w:cs="Times New Roman"/>
      <w:sz w:val="18"/>
      <w:szCs w:val="18"/>
      <w:lang w:val="en-US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B54D8"/>
    <w:rPr>
      <w:b/>
      <w:bCs/>
      <w:sz w:val="20"/>
      <w:szCs w:val="20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B54D8"/>
    <w:rPr>
      <w:rFonts w:ascii="Calibri" w:eastAsia="Calibri" w:hAnsi="Calibri" w:cs="Calibri"/>
      <w:b/>
      <w:bCs/>
      <w:sz w:val="20"/>
      <w:szCs w:val="20"/>
      <w:lang w:val="en-US" w:eastAsia="nl-NL"/>
    </w:rPr>
  </w:style>
  <w:style w:type="paragraph" w:styleId="Revisie">
    <w:name w:val="Revision"/>
    <w:hidden/>
    <w:uiPriority w:val="99"/>
    <w:semiHidden/>
    <w:rsid w:val="009B54D8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nl-NL"/>
    </w:rPr>
  </w:style>
  <w:style w:type="paragraph" w:styleId="Koptekst">
    <w:name w:val="header"/>
    <w:basedOn w:val="Standaard"/>
    <w:link w:val="KoptekstChar"/>
    <w:uiPriority w:val="99"/>
    <w:unhideWhenUsed/>
    <w:rsid w:val="009B54D8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9B54D8"/>
    <w:rPr>
      <w:rFonts w:ascii="Calibri" w:eastAsia="Calibri" w:hAnsi="Calibri" w:cs="Calibri"/>
      <w:sz w:val="24"/>
      <w:szCs w:val="24"/>
      <w:lang w:val="en-US" w:eastAsia="nl-NL"/>
    </w:rPr>
  </w:style>
  <w:style w:type="paragraph" w:styleId="Voettekst">
    <w:name w:val="footer"/>
    <w:basedOn w:val="Standaard"/>
    <w:link w:val="VoettekstChar"/>
    <w:uiPriority w:val="99"/>
    <w:unhideWhenUsed/>
    <w:rsid w:val="009B54D8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9B54D8"/>
    <w:rPr>
      <w:rFonts w:ascii="Calibri" w:eastAsia="Calibri" w:hAnsi="Calibri" w:cs="Calibri"/>
      <w:sz w:val="24"/>
      <w:szCs w:val="24"/>
      <w:lang w:val="en-US" w:eastAsia="nl-NL"/>
    </w:rPr>
  </w:style>
  <w:style w:type="paragraph" w:styleId="Normaalweb">
    <w:name w:val="Normal (Web)"/>
    <w:basedOn w:val="Standaard"/>
    <w:uiPriority w:val="99"/>
    <w:semiHidden/>
    <w:unhideWhenUsed/>
    <w:rsid w:val="009B54D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NL"/>
    </w:rPr>
  </w:style>
  <w:style w:type="character" w:customStyle="1" w:styleId="apple-converted-space">
    <w:name w:val="apple-converted-space"/>
    <w:basedOn w:val="Standaardalinea-lettertype"/>
    <w:rsid w:val="009B54D8"/>
  </w:style>
  <w:style w:type="paragraph" w:styleId="Lijstalinea">
    <w:name w:val="List Paragraph"/>
    <w:basedOn w:val="Standaard"/>
    <w:uiPriority w:val="34"/>
    <w:qFormat/>
    <w:rsid w:val="009B54D8"/>
    <w:pPr>
      <w:ind w:left="720"/>
      <w:contextualSpacing/>
    </w:pPr>
    <w:rPr>
      <w:rFonts w:asciiTheme="minorHAnsi" w:eastAsiaTheme="minorHAnsi" w:hAnsiTheme="minorHAnsi" w:cstheme="minorBidi"/>
      <w:lang w:val="nl-NL" w:eastAsia="en-US"/>
    </w:rPr>
  </w:style>
  <w:style w:type="character" w:customStyle="1" w:styleId="jrnl">
    <w:name w:val="jrnl"/>
    <w:basedOn w:val="Standaardalinea-lettertype"/>
    <w:rsid w:val="009B54D8"/>
  </w:style>
  <w:style w:type="paragraph" w:customStyle="1" w:styleId="msonormal0">
    <w:name w:val="msonormal"/>
    <w:basedOn w:val="Standaard"/>
    <w:rsid w:val="009B54D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NL"/>
    </w:rPr>
  </w:style>
  <w:style w:type="character" w:styleId="Hyperlink">
    <w:name w:val="Hyperlink"/>
    <w:basedOn w:val="Standaardalinea-lettertype"/>
    <w:uiPriority w:val="99"/>
    <w:unhideWhenUsed/>
    <w:rsid w:val="009B54D8"/>
    <w:rPr>
      <w:color w:val="0000FF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9B54D8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9B54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1091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Melle, A.L. van (Laura)</dc:creator>
  <cp:keywords/>
  <dc:description/>
  <cp:lastModifiedBy>Laura van Melle</cp:lastModifiedBy>
  <cp:revision>2</cp:revision>
  <dcterms:created xsi:type="dcterms:W3CDTF">2020-04-07T09:58:00Z</dcterms:created>
  <dcterms:modified xsi:type="dcterms:W3CDTF">2020-04-07T09:58:00Z</dcterms:modified>
</cp:coreProperties>
</file>