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CBE7" w14:textId="77777777" w:rsidR="00AA06C3" w:rsidRPr="00BE457A" w:rsidRDefault="00AA06C3" w:rsidP="00AA06C3">
      <w:pPr>
        <w:rPr>
          <w:rFonts w:ascii="Times New Roman" w:hAnsi="Times New Roman" w:cs="Times New Roman"/>
          <w:color w:val="000000" w:themeColor="text1"/>
          <w:lang w:val="en-GB"/>
        </w:rPr>
      </w:pPr>
      <w:r w:rsidRPr="00BE457A">
        <w:rPr>
          <w:rStyle w:val="Overskrift1Tegn"/>
          <w:rFonts w:ascii="Times New Roman" w:hAnsi="Times New Roman" w:cs="Times New Roman"/>
          <w:b/>
          <w:bCs/>
          <w:color w:val="000000" w:themeColor="text1"/>
          <w:lang w:val="en-GB"/>
        </w:rPr>
        <w:t xml:space="preserve">Appendix 1: Interview guide </w:t>
      </w:r>
    </w:p>
    <w:tbl>
      <w:tblPr>
        <w:tblStyle w:val="Tabel-Gitter"/>
        <w:tblpPr w:leftFromText="141" w:rightFromText="141" w:vertAnchor="text" w:horzAnchor="margin" w:tblpY="132"/>
        <w:tblW w:w="10201" w:type="dxa"/>
        <w:tblLook w:val="04A0" w:firstRow="1" w:lastRow="0" w:firstColumn="1" w:lastColumn="0" w:noHBand="0" w:noVBand="1"/>
      </w:tblPr>
      <w:tblGrid>
        <w:gridCol w:w="2405"/>
        <w:gridCol w:w="5103"/>
        <w:gridCol w:w="2693"/>
      </w:tblGrid>
      <w:tr w:rsidR="00AA06C3" w:rsidRPr="00A1797C" w14:paraId="2FD59C81" w14:textId="77777777" w:rsidTr="00FE16A4">
        <w:trPr>
          <w:trHeight w:val="132"/>
        </w:trPr>
        <w:tc>
          <w:tcPr>
            <w:tcW w:w="2405" w:type="dxa"/>
          </w:tcPr>
          <w:p w14:paraId="47461EC8" w14:textId="77777777" w:rsidR="00AA06C3" w:rsidRPr="001B2D80" w:rsidRDefault="00AA06C3" w:rsidP="00FE16A4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B2D80">
              <w:rPr>
                <w:rFonts w:ascii="Times New Roman" w:hAnsi="Times New Roman" w:cs="Times New Roman"/>
                <w:b/>
                <w:bCs/>
                <w:lang w:val="en-GB"/>
              </w:rPr>
              <w:t>Topic</w:t>
            </w:r>
          </w:p>
        </w:tc>
        <w:tc>
          <w:tcPr>
            <w:tcW w:w="5103" w:type="dxa"/>
          </w:tcPr>
          <w:p w14:paraId="6817AB88" w14:textId="77777777" w:rsidR="00AA06C3" w:rsidRPr="001B2D80" w:rsidRDefault="00AA06C3" w:rsidP="00FE16A4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B2D80">
              <w:rPr>
                <w:rFonts w:ascii="Times New Roman" w:hAnsi="Times New Roman" w:cs="Times New Roman"/>
                <w:b/>
                <w:bCs/>
                <w:lang w:val="en-GB"/>
              </w:rPr>
              <w:t>Main questions</w:t>
            </w:r>
          </w:p>
        </w:tc>
        <w:tc>
          <w:tcPr>
            <w:tcW w:w="2693" w:type="dxa"/>
          </w:tcPr>
          <w:p w14:paraId="6F1C682E" w14:textId="77777777" w:rsidR="00AA06C3" w:rsidRPr="001B2D80" w:rsidRDefault="00AA06C3" w:rsidP="00FE16A4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1B2D80">
              <w:rPr>
                <w:rFonts w:ascii="Times New Roman" w:hAnsi="Times New Roman" w:cs="Times New Roman"/>
                <w:b/>
                <w:bCs/>
                <w:lang w:val="en-GB"/>
              </w:rPr>
              <w:t>Aim</w:t>
            </w:r>
          </w:p>
        </w:tc>
      </w:tr>
      <w:tr w:rsidR="00AA06C3" w:rsidRPr="00A1797C" w14:paraId="7DF64F78" w14:textId="77777777" w:rsidTr="00FE16A4">
        <w:tc>
          <w:tcPr>
            <w:tcW w:w="2405" w:type="dxa"/>
          </w:tcPr>
          <w:p w14:paraId="30E1DB0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Introduction and presentation</w:t>
            </w:r>
          </w:p>
        </w:tc>
        <w:tc>
          <w:tcPr>
            <w:tcW w:w="5103" w:type="dxa"/>
          </w:tcPr>
          <w:p w14:paraId="639B7C8B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Presentation of interviewers.</w:t>
            </w:r>
          </w:p>
          <w:p w14:paraId="5F05CFC3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7D0061EC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Introduction to the concept of focus group interview.</w:t>
            </w:r>
          </w:p>
          <w:p w14:paraId="12B9A52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7700A958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Confirmation of participants reading introduction letter.</w:t>
            </w:r>
          </w:p>
          <w:p w14:paraId="6F6D844F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5779C7E7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A summary of the term “second victim”.</w:t>
            </w:r>
          </w:p>
          <w:p w14:paraId="75F6D6D6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199CBB7E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Presentation of participants.</w:t>
            </w:r>
          </w:p>
        </w:tc>
        <w:tc>
          <w:tcPr>
            <w:tcW w:w="2693" w:type="dxa"/>
          </w:tcPr>
          <w:p w14:paraId="2CD18C0B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A06C3" w:rsidRPr="00BE457A" w14:paraId="6A7DBC2B" w14:textId="77777777" w:rsidTr="00FE16A4">
        <w:tc>
          <w:tcPr>
            <w:tcW w:w="2405" w:type="dxa"/>
          </w:tcPr>
          <w:p w14:paraId="6D53A7C0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Theme 1: Second victim</w:t>
            </w:r>
          </w:p>
        </w:tc>
        <w:tc>
          <w:tcPr>
            <w:tcW w:w="5103" w:type="dxa"/>
          </w:tcPr>
          <w:p w14:paraId="3D576603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Have you heard of the term “second victim” before today?</w:t>
            </w:r>
          </w:p>
          <w:p w14:paraId="5CF16544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33C6DC49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Have you experienced any difficult situations or second victim experiences regarding patient treatment, or do you experienced others being involved in a second victim experience?</w:t>
            </w:r>
          </w:p>
          <w:p w14:paraId="6EFDBCA6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173B2E3C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Did you have the possibility to talk to anyone after the experience? Who? How did it happen? Did it help?</w:t>
            </w:r>
          </w:p>
        </w:tc>
        <w:tc>
          <w:tcPr>
            <w:tcW w:w="2693" w:type="dxa"/>
          </w:tcPr>
          <w:p w14:paraId="54696613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Coverage of the participants knowledge of and experiences with second victim.</w:t>
            </w:r>
          </w:p>
        </w:tc>
      </w:tr>
      <w:tr w:rsidR="00AA06C3" w:rsidRPr="00BE457A" w14:paraId="75797160" w14:textId="77777777" w:rsidTr="00FE16A4">
        <w:tc>
          <w:tcPr>
            <w:tcW w:w="2405" w:type="dxa"/>
          </w:tcPr>
          <w:p w14:paraId="74A8B295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Theme 2: Making errors</w:t>
            </w:r>
          </w:p>
        </w:tc>
        <w:tc>
          <w:tcPr>
            <w:tcW w:w="5103" w:type="dxa"/>
          </w:tcPr>
          <w:p w14:paraId="06D7ECBA" w14:textId="77777777" w:rsidR="00AA06C3" w:rsidRPr="001B2D80" w:rsidRDefault="00AA06C3" w:rsidP="00FE16A4">
            <w:pPr>
              <w:tabs>
                <w:tab w:val="left" w:pos="995"/>
              </w:tabs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What considerations do you have regarding you making an error which can have serious consequences for a patient?</w:t>
            </w:r>
          </w:p>
          <w:p w14:paraId="24A152F2" w14:textId="77777777" w:rsidR="00AA06C3" w:rsidRPr="001B2D80" w:rsidRDefault="00AA06C3" w:rsidP="00FE16A4">
            <w:pPr>
              <w:tabs>
                <w:tab w:val="left" w:pos="995"/>
              </w:tabs>
              <w:rPr>
                <w:rFonts w:ascii="Times New Roman" w:hAnsi="Times New Roman" w:cs="Times New Roman"/>
                <w:lang w:val="en-GB"/>
              </w:rPr>
            </w:pPr>
          </w:p>
          <w:p w14:paraId="5BF7CA4E" w14:textId="77777777" w:rsidR="00AA06C3" w:rsidRPr="001B2D80" w:rsidRDefault="00AA06C3" w:rsidP="00FE16A4">
            <w:pPr>
              <w:tabs>
                <w:tab w:val="left" w:pos="995"/>
              </w:tabs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How do you experience the impact of your educational environment on your perception of error culture?</w:t>
            </w:r>
          </w:p>
        </w:tc>
        <w:tc>
          <w:tcPr>
            <w:tcW w:w="2693" w:type="dxa"/>
          </w:tcPr>
          <w:p w14:paraId="4C18FB9C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Coverage of the participants perception of and experience with error culture.</w:t>
            </w:r>
          </w:p>
        </w:tc>
      </w:tr>
      <w:tr w:rsidR="00AA06C3" w:rsidRPr="00BE457A" w14:paraId="019E4D80" w14:textId="77777777" w:rsidTr="00FE16A4">
        <w:tc>
          <w:tcPr>
            <w:tcW w:w="2405" w:type="dxa"/>
          </w:tcPr>
          <w:p w14:paraId="4EFF6AAF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Theme 3: Coping with emotional distress</w:t>
            </w:r>
          </w:p>
        </w:tc>
        <w:tc>
          <w:tcPr>
            <w:tcW w:w="5103" w:type="dxa"/>
          </w:tcPr>
          <w:p w14:paraId="37AC8A53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How do you ideally handle distress related to second victim experience or other difficult situations?</w:t>
            </w:r>
          </w:p>
          <w:p w14:paraId="7143685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4205E748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What choices, do you think, should be involved in the processing second victim related distress?</w:t>
            </w:r>
          </w:p>
        </w:tc>
        <w:tc>
          <w:tcPr>
            <w:tcW w:w="2693" w:type="dxa"/>
          </w:tcPr>
          <w:p w14:paraId="778698BC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Coverage of the participants relationship to coping with emotional distress.</w:t>
            </w:r>
          </w:p>
        </w:tc>
      </w:tr>
      <w:tr w:rsidR="00AA06C3" w:rsidRPr="00BE457A" w14:paraId="0BEAD11B" w14:textId="77777777" w:rsidTr="00FE16A4">
        <w:tc>
          <w:tcPr>
            <w:tcW w:w="2405" w:type="dxa"/>
          </w:tcPr>
          <w:p w14:paraId="310FDBE0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Theme 4: Emotions and regulation of behaviour</w:t>
            </w:r>
          </w:p>
        </w:tc>
        <w:tc>
          <w:tcPr>
            <w:tcW w:w="5103" w:type="dxa"/>
          </w:tcPr>
          <w:p w14:paraId="4872F8F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How do you manage your emotions in a difficult situation or a second victim experience? Is there any room for the emotions in the moment or after the moment?</w:t>
            </w:r>
          </w:p>
        </w:tc>
        <w:tc>
          <w:tcPr>
            <w:tcW w:w="2693" w:type="dxa"/>
          </w:tcPr>
          <w:p w14:paraId="7DC50F59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Coverage of the participants involvement of emotions and the results of these consequently.</w:t>
            </w:r>
          </w:p>
        </w:tc>
      </w:tr>
      <w:tr w:rsidR="00AA06C3" w:rsidRPr="00BE457A" w14:paraId="08DCD63A" w14:textId="77777777" w:rsidTr="00FE16A4">
        <w:tc>
          <w:tcPr>
            <w:tcW w:w="2405" w:type="dxa"/>
          </w:tcPr>
          <w:p w14:paraId="4A64B16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Theme 5: Aspects in a learning session</w:t>
            </w:r>
          </w:p>
        </w:tc>
        <w:tc>
          <w:tcPr>
            <w:tcW w:w="5103" w:type="dxa"/>
          </w:tcPr>
          <w:p w14:paraId="13F5B566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If you were on X academic year, what would you like to learn regarding second victim?</w:t>
            </w:r>
          </w:p>
          <w:p w14:paraId="543CD7C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3D2DEED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How do we assure that the topic stays relevant for clinical practice?</w:t>
            </w:r>
          </w:p>
        </w:tc>
        <w:tc>
          <w:tcPr>
            <w:tcW w:w="2693" w:type="dxa"/>
          </w:tcPr>
          <w:p w14:paraId="262F8A64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Coverage of the participants suggestions for potential learning needs/aspects.</w:t>
            </w:r>
          </w:p>
        </w:tc>
      </w:tr>
      <w:tr w:rsidR="00AA06C3" w:rsidRPr="00BE457A" w14:paraId="65C7CF94" w14:textId="77777777" w:rsidTr="00FE16A4">
        <w:tc>
          <w:tcPr>
            <w:tcW w:w="2405" w:type="dxa"/>
            <w:tcBorders>
              <w:bottom w:val="single" w:sz="4" w:space="0" w:color="auto"/>
            </w:tcBorders>
          </w:tcPr>
          <w:p w14:paraId="1B1335E1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lastRenderedPageBreak/>
              <w:t>Ending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B06C52A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Summary of today’s interview.</w:t>
            </w:r>
          </w:p>
          <w:p w14:paraId="5DC6C096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2CD71CA6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Thoughts from participants on participating in a focus group interview.</w:t>
            </w:r>
          </w:p>
          <w:p w14:paraId="5372E432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79A92E79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Information about re-traumatization of experiences told during the interview and contact details for help and/or questions.</w:t>
            </w:r>
          </w:p>
          <w:p w14:paraId="6A68CFC4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  <w:p w14:paraId="51F77D20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  <w:r w:rsidRPr="001B2D80">
              <w:rPr>
                <w:rFonts w:ascii="Times New Roman" w:hAnsi="Times New Roman" w:cs="Times New Roman"/>
                <w:lang w:val="en-GB"/>
              </w:rPr>
              <w:t>Closing statements from participants and/or interviewers.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E88162F" w14:textId="77777777" w:rsidR="00AA06C3" w:rsidRPr="001B2D80" w:rsidRDefault="00AA06C3" w:rsidP="00FE16A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AA06C3" w:rsidRPr="00BE457A" w14:paraId="0DEBC0D0" w14:textId="77777777" w:rsidTr="00FE16A4">
        <w:trPr>
          <w:trHeight w:val="83"/>
        </w:trPr>
        <w:tc>
          <w:tcPr>
            <w:tcW w:w="10201" w:type="dxa"/>
            <w:gridSpan w:val="3"/>
            <w:tcBorders>
              <w:left w:val="nil"/>
              <w:bottom w:val="nil"/>
              <w:right w:val="nil"/>
            </w:tcBorders>
          </w:tcPr>
          <w:p w14:paraId="3D735E0C" w14:textId="77777777" w:rsidR="00AA06C3" w:rsidRPr="00A1797C" w:rsidRDefault="00AA06C3" w:rsidP="00FE16A4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</w:tr>
    </w:tbl>
    <w:p w14:paraId="2850A5DC" w14:textId="77777777" w:rsidR="00AA06C3" w:rsidRPr="00A1797C" w:rsidRDefault="00AA06C3" w:rsidP="00AA06C3">
      <w:pPr>
        <w:rPr>
          <w:rFonts w:ascii="Times New Roman" w:hAnsi="Times New Roman" w:cs="Times New Roman"/>
          <w:lang w:val="en-GB"/>
        </w:rPr>
      </w:pPr>
    </w:p>
    <w:p w14:paraId="38F7A889" w14:textId="77777777" w:rsidR="00BB6259" w:rsidRPr="00AA06C3" w:rsidRDefault="00BB6259">
      <w:pPr>
        <w:rPr>
          <w:lang w:val="en-GB"/>
        </w:rPr>
      </w:pPr>
    </w:p>
    <w:sectPr w:rsidR="00BB6259" w:rsidRPr="00AA06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C3"/>
    <w:rsid w:val="000412AD"/>
    <w:rsid w:val="000527BE"/>
    <w:rsid w:val="000A0AF9"/>
    <w:rsid w:val="000A6ED2"/>
    <w:rsid w:val="000C7E86"/>
    <w:rsid w:val="000F05A7"/>
    <w:rsid w:val="00116516"/>
    <w:rsid w:val="00117499"/>
    <w:rsid w:val="00124F61"/>
    <w:rsid w:val="00125B6D"/>
    <w:rsid w:val="00144618"/>
    <w:rsid w:val="00146B91"/>
    <w:rsid w:val="001752FC"/>
    <w:rsid w:val="001755EC"/>
    <w:rsid w:val="00192124"/>
    <w:rsid w:val="001A25F8"/>
    <w:rsid w:val="001C3BD6"/>
    <w:rsid w:val="001C6E65"/>
    <w:rsid w:val="001D3C5F"/>
    <w:rsid w:val="001E330D"/>
    <w:rsid w:val="00212799"/>
    <w:rsid w:val="00260F96"/>
    <w:rsid w:val="00265B35"/>
    <w:rsid w:val="00267CFE"/>
    <w:rsid w:val="00284BA8"/>
    <w:rsid w:val="002B1180"/>
    <w:rsid w:val="002D5921"/>
    <w:rsid w:val="002E4934"/>
    <w:rsid w:val="003029BA"/>
    <w:rsid w:val="00302FBC"/>
    <w:rsid w:val="00331511"/>
    <w:rsid w:val="00345704"/>
    <w:rsid w:val="00352E63"/>
    <w:rsid w:val="0035642A"/>
    <w:rsid w:val="00361586"/>
    <w:rsid w:val="003B06B5"/>
    <w:rsid w:val="003B6E07"/>
    <w:rsid w:val="003D3628"/>
    <w:rsid w:val="004134D1"/>
    <w:rsid w:val="0042162E"/>
    <w:rsid w:val="00431624"/>
    <w:rsid w:val="004438D9"/>
    <w:rsid w:val="004945F5"/>
    <w:rsid w:val="004A284C"/>
    <w:rsid w:val="004A36C9"/>
    <w:rsid w:val="004A64B7"/>
    <w:rsid w:val="004B2FE1"/>
    <w:rsid w:val="004D2B9A"/>
    <w:rsid w:val="004D47CB"/>
    <w:rsid w:val="00505007"/>
    <w:rsid w:val="005116BD"/>
    <w:rsid w:val="005507F8"/>
    <w:rsid w:val="00585C95"/>
    <w:rsid w:val="00590BA3"/>
    <w:rsid w:val="00593303"/>
    <w:rsid w:val="0059607A"/>
    <w:rsid w:val="005D228E"/>
    <w:rsid w:val="005E758A"/>
    <w:rsid w:val="006262C5"/>
    <w:rsid w:val="006425A2"/>
    <w:rsid w:val="00643F80"/>
    <w:rsid w:val="00647E3F"/>
    <w:rsid w:val="00685920"/>
    <w:rsid w:val="0068715E"/>
    <w:rsid w:val="006A3363"/>
    <w:rsid w:val="006B60A1"/>
    <w:rsid w:val="006E289E"/>
    <w:rsid w:val="006F74A2"/>
    <w:rsid w:val="00777379"/>
    <w:rsid w:val="007855DF"/>
    <w:rsid w:val="007C49F0"/>
    <w:rsid w:val="007F3535"/>
    <w:rsid w:val="00804681"/>
    <w:rsid w:val="00816252"/>
    <w:rsid w:val="00895C38"/>
    <w:rsid w:val="008A62CB"/>
    <w:rsid w:val="008C3614"/>
    <w:rsid w:val="008D6A21"/>
    <w:rsid w:val="00903439"/>
    <w:rsid w:val="0091000C"/>
    <w:rsid w:val="009623D4"/>
    <w:rsid w:val="009709F5"/>
    <w:rsid w:val="00973C73"/>
    <w:rsid w:val="0098375A"/>
    <w:rsid w:val="00996EEE"/>
    <w:rsid w:val="009A6811"/>
    <w:rsid w:val="009B472A"/>
    <w:rsid w:val="009F6561"/>
    <w:rsid w:val="00A02788"/>
    <w:rsid w:val="00A11415"/>
    <w:rsid w:val="00A831EA"/>
    <w:rsid w:val="00AA06C3"/>
    <w:rsid w:val="00AB5167"/>
    <w:rsid w:val="00AF4325"/>
    <w:rsid w:val="00AF4554"/>
    <w:rsid w:val="00B40CEC"/>
    <w:rsid w:val="00B544C0"/>
    <w:rsid w:val="00B60517"/>
    <w:rsid w:val="00B71C62"/>
    <w:rsid w:val="00B845AC"/>
    <w:rsid w:val="00B864D7"/>
    <w:rsid w:val="00BA250A"/>
    <w:rsid w:val="00BB6259"/>
    <w:rsid w:val="00BE0969"/>
    <w:rsid w:val="00BE457A"/>
    <w:rsid w:val="00C21D1D"/>
    <w:rsid w:val="00C54BAD"/>
    <w:rsid w:val="00C667C2"/>
    <w:rsid w:val="00C8206E"/>
    <w:rsid w:val="00CC7D4D"/>
    <w:rsid w:val="00CE03B3"/>
    <w:rsid w:val="00CE46EC"/>
    <w:rsid w:val="00CE602B"/>
    <w:rsid w:val="00D27929"/>
    <w:rsid w:val="00D27C15"/>
    <w:rsid w:val="00D87E76"/>
    <w:rsid w:val="00DB1068"/>
    <w:rsid w:val="00DC50BA"/>
    <w:rsid w:val="00DC50EF"/>
    <w:rsid w:val="00DE150D"/>
    <w:rsid w:val="00DE1A36"/>
    <w:rsid w:val="00DF00F1"/>
    <w:rsid w:val="00E2641B"/>
    <w:rsid w:val="00E37CF9"/>
    <w:rsid w:val="00E43EAD"/>
    <w:rsid w:val="00E9687A"/>
    <w:rsid w:val="00EE3CDE"/>
    <w:rsid w:val="00EE464F"/>
    <w:rsid w:val="00F01276"/>
    <w:rsid w:val="00F239C8"/>
    <w:rsid w:val="00F345B4"/>
    <w:rsid w:val="00F35FF4"/>
    <w:rsid w:val="00F3717A"/>
    <w:rsid w:val="00F41828"/>
    <w:rsid w:val="00F672DB"/>
    <w:rsid w:val="00FA0DEB"/>
    <w:rsid w:val="00FB4B62"/>
    <w:rsid w:val="00FD23C8"/>
    <w:rsid w:val="00F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FCD015"/>
  <w15:chartTrackingRefBased/>
  <w15:docId w15:val="{CDAF809F-D7A6-AA44-8EF0-DFF57892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6C3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A06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06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-Gitter">
    <w:name w:val="Table Grid"/>
    <w:basedOn w:val="Tabel-Normal"/>
    <w:uiPriority w:val="39"/>
    <w:rsid w:val="00AA06C3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Browall Krogh</dc:creator>
  <cp:keywords/>
  <dc:description/>
  <cp:lastModifiedBy>Tobias Browall Krogh</cp:lastModifiedBy>
  <cp:revision>2</cp:revision>
  <dcterms:created xsi:type="dcterms:W3CDTF">2023-04-10T09:07:00Z</dcterms:created>
  <dcterms:modified xsi:type="dcterms:W3CDTF">2023-04-10T09:26:00Z</dcterms:modified>
</cp:coreProperties>
</file>