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97A" w:rsidRPr="00143868" w:rsidRDefault="002F697A" w:rsidP="002F697A">
      <w:pPr>
        <w:jc w:val="center"/>
        <w:rPr>
          <w:rFonts w:asciiTheme="majorBidi" w:hAnsiTheme="majorBidi" w:cstheme="majorBidi"/>
          <w:b/>
          <w:bCs/>
          <w:sz w:val="24"/>
          <w:szCs w:val="24"/>
        </w:rPr>
      </w:pPr>
      <w:r w:rsidRPr="00143868">
        <w:rPr>
          <w:rFonts w:asciiTheme="majorBidi" w:hAnsiTheme="majorBidi" w:cstheme="majorBidi"/>
          <w:b/>
          <w:bCs/>
          <w:sz w:val="24"/>
          <w:szCs w:val="24"/>
        </w:rPr>
        <w:t>Supporting information for:</w:t>
      </w:r>
    </w:p>
    <w:p w:rsidR="002F697A" w:rsidRPr="00143868" w:rsidRDefault="006B654B" w:rsidP="00C14AD1">
      <w:pPr>
        <w:jc w:val="both"/>
        <w:rPr>
          <w:rFonts w:asciiTheme="majorBidi" w:hAnsiTheme="majorBidi" w:cstheme="majorBidi"/>
          <w:b/>
          <w:bCs/>
          <w:sz w:val="24"/>
          <w:szCs w:val="24"/>
        </w:rPr>
      </w:pPr>
      <w:r w:rsidRPr="00143868">
        <w:rPr>
          <w:rFonts w:asciiTheme="majorBidi" w:hAnsiTheme="majorBidi" w:cstheme="majorBidi"/>
          <w:b/>
          <w:bCs/>
          <w:sz w:val="24"/>
          <w:szCs w:val="24"/>
          <w:lang w:bidi="fa-IR"/>
        </w:rPr>
        <w:t xml:space="preserve">Label-free isolation of </w:t>
      </w:r>
      <w:r w:rsidRPr="00143868">
        <w:rPr>
          <w:rFonts w:asciiTheme="majorBidi" w:hAnsiTheme="majorBidi" w:cstheme="majorBidi"/>
          <w:b/>
          <w:bCs/>
          <w:sz w:val="24"/>
          <w:szCs w:val="24"/>
        </w:rPr>
        <w:t xml:space="preserve">circulating tumor cells using </w:t>
      </w:r>
      <w:r w:rsidR="005B6AB2" w:rsidRPr="00143868">
        <w:rPr>
          <w:rFonts w:asciiTheme="majorBidi" w:hAnsiTheme="majorBidi" w:cstheme="majorBidi"/>
          <w:b/>
          <w:bCs/>
          <w:sz w:val="24"/>
          <w:szCs w:val="24"/>
        </w:rPr>
        <w:t xml:space="preserve">negative </w:t>
      </w:r>
      <w:r w:rsidR="00CE5957" w:rsidRPr="00143868">
        <w:rPr>
          <w:rFonts w:asciiTheme="majorBidi" w:hAnsiTheme="majorBidi" w:cstheme="majorBidi"/>
          <w:b/>
          <w:bCs/>
          <w:sz w:val="24"/>
          <w:szCs w:val="24"/>
        </w:rPr>
        <w:t xml:space="preserve">lateral </w:t>
      </w:r>
      <w:r w:rsidRPr="00143868">
        <w:rPr>
          <w:rFonts w:asciiTheme="majorBidi" w:hAnsiTheme="majorBidi" w:cstheme="majorBidi"/>
          <w:b/>
          <w:bCs/>
          <w:sz w:val="24"/>
          <w:szCs w:val="24"/>
        </w:rPr>
        <w:t>dielectrophoresis-assisted inertial microfluidics</w:t>
      </w:r>
    </w:p>
    <w:p w:rsidR="002F697A" w:rsidRPr="00143868" w:rsidRDefault="002F697A" w:rsidP="0081238A">
      <w:pPr>
        <w:jc w:val="center"/>
        <w:rPr>
          <w:rFonts w:asciiTheme="majorBidi" w:hAnsiTheme="majorBidi" w:cstheme="majorBidi"/>
          <w:sz w:val="24"/>
          <w:szCs w:val="24"/>
        </w:rPr>
      </w:pPr>
      <w:r w:rsidRPr="00143868">
        <w:rPr>
          <w:rFonts w:asciiTheme="majorBidi" w:hAnsiTheme="majorBidi" w:cstheme="majorBidi"/>
          <w:sz w:val="24"/>
          <w:szCs w:val="24"/>
        </w:rPr>
        <w:t>Aliasghar Mohammadi</w:t>
      </w:r>
      <w:r w:rsidRPr="00143868">
        <w:rPr>
          <w:rFonts w:asciiTheme="majorBidi" w:hAnsiTheme="majorBidi" w:cstheme="majorBidi"/>
          <w:sz w:val="24"/>
          <w:szCs w:val="24"/>
          <w:vertAlign w:val="superscript"/>
        </w:rPr>
        <w:t>a</w:t>
      </w:r>
      <w:r w:rsidRPr="00143868">
        <w:rPr>
          <w:rStyle w:val="FootnoteReference"/>
          <w:rFonts w:asciiTheme="majorBidi" w:hAnsiTheme="majorBidi" w:cstheme="majorBidi"/>
          <w:sz w:val="24"/>
          <w:szCs w:val="24"/>
        </w:rPr>
        <w:footnoteReference w:id="1"/>
      </w:r>
      <w:r w:rsidRPr="00143868">
        <w:rPr>
          <w:rFonts w:asciiTheme="majorBidi" w:hAnsiTheme="majorBidi" w:cstheme="majorBidi"/>
          <w:sz w:val="24"/>
          <w:szCs w:val="24"/>
        </w:rPr>
        <w:t>, Morteza Safari</w:t>
      </w:r>
      <w:r w:rsidRPr="00143868">
        <w:rPr>
          <w:rFonts w:asciiTheme="majorBidi" w:hAnsiTheme="majorBidi" w:cstheme="majorBidi"/>
          <w:sz w:val="24"/>
          <w:szCs w:val="24"/>
          <w:vertAlign w:val="superscript"/>
        </w:rPr>
        <w:t>a</w:t>
      </w:r>
      <w:r w:rsidRPr="00143868">
        <w:rPr>
          <w:rFonts w:asciiTheme="majorBidi" w:hAnsiTheme="majorBidi" w:cstheme="majorBidi"/>
          <w:sz w:val="24"/>
          <w:szCs w:val="24"/>
        </w:rPr>
        <w:t>, and Mehdi Rahmanian</w:t>
      </w:r>
      <w:r w:rsidRPr="00143868">
        <w:rPr>
          <w:rFonts w:asciiTheme="majorBidi" w:hAnsiTheme="majorBidi" w:cstheme="majorBidi"/>
          <w:sz w:val="24"/>
          <w:szCs w:val="24"/>
          <w:vertAlign w:val="superscript"/>
        </w:rPr>
        <w:t>b</w:t>
      </w:r>
    </w:p>
    <w:p w:rsidR="002F697A" w:rsidRPr="00143868" w:rsidRDefault="002F697A" w:rsidP="002F697A">
      <w:pPr>
        <w:spacing w:line="240" w:lineRule="auto"/>
        <w:jc w:val="center"/>
        <w:rPr>
          <w:rFonts w:asciiTheme="majorBidi" w:hAnsiTheme="majorBidi" w:cstheme="majorBidi"/>
          <w:lang w:val="en-GB"/>
        </w:rPr>
      </w:pPr>
      <w:r w:rsidRPr="00143868">
        <w:rPr>
          <w:rFonts w:asciiTheme="majorBidi" w:hAnsiTheme="majorBidi" w:cstheme="majorBidi"/>
          <w:vertAlign w:val="superscript"/>
          <w:lang w:val="en-GB"/>
        </w:rPr>
        <w:t>a</w:t>
      </w:r>
      <w:r w:rsidRPr="00143868">
        <w:rPr>
          <w:rFonts w:asciiTheme="majorBidi" w:hAnsiTheme="majorBidi" w:cstheme="majorBidi"/>
          <w:lang w:val="en-GB"/>
        </w:rPr>
        <w:t>Department of Chemical and Petroleum Engineering, Sharif University of Technology, Tehran, Iran</w:t>
      </w:r>
    </w:p>
    <w:p w:rsidR="002F697A" w:rsidRPr="00143868" w:rsidRDefault="002F697A" w:rsidP="0047639F">
      <w:pPr>
        <w:spacing w:line="240" w:lineRule="auto"/>
        <w:jc w:val="center"/>
        <w:rPr>
          <w:rFonts w:asciiTheme="majorBidi" w:hAnsiTheme="majorBidi" w:cstheme="majorBidi"/>
          <w:lang w:val="en-GB"/>
        </w:rPr>
      </w:pPr>
      <w:r w:rsidRPr="00143868">
        <w:rPr>
          <w:rFonts w:asciiTheme="majorBidi" w:hAnsiTheme="majorBidi" w:cstheme="majorBidi"/>
          <w:vertAlign w:val="superscript"/>
          <w:lang w:val="en-GB"/>
        </w:rPr>
        <w:t>b</w:t>
      </w:r>
      <w:r w:rsidRPr="00143868">
        <w:rPr>
          <w:rFonts w:asciiTheme="majorBidi" w:hAnsiTheme="majorBidi" w:cstheme="majorBidi"/>
          <w:lang w:val="en-GB"/>
        </w:rPr>
        <w:t xml:space="preserve">Department </w:t>
      </w:r>
      <w:r w:rsidRPr="00143868">
        <w:rPr>
          <w:rFonts w:asciiTheme="majorBidi" w:hAnsiTheme="majorBidi" w:cstheme="majorBidi"/>
        </w:rPr>
        <w:t xml:space="preserve">of </w:t>
      </w:r>
      <w:r w:rsidRPr="00143868">
        <w:rPr>
          <w:rFonts w:asciiTheme="majorBidi" w:hAnsiTheme="majorBidi" w:cstheme="majorBidi"/>
          <w:lang w:val="en-GB"/>
        </w:rPr>
        <w:t>Biomaterials and Tissue Engineering, Breast Cancer Research Center, Motamed Cancer Institute</w:t>
      </w:r>
    </w:p>
    <w:p w:rsidR="002F697A" w:rsidRPr="00143868" w:rsidRDefault="002F697A" w:rsidP="005D479F">
      <w:pPr>
        <w:jc w:val="both"/>
        <w:rPr>
          <w:rFonts w:asciiTheme="majorBidi" w:hAnsiTheme="majorBidi" w:cstheme="majorBidi"/>
          <w:b/>
          <w:bCs/>
          <w:sz w:val="28"/>
          <w:szCs w:val="28"/>
        </w:rPr>
      </w:pPr>
    </w:p>
    <w:p w:rsidR="002F697A" w:rsidRPr="00143868" w:rsidRDefault="002F697A" w:rsidP="005D479F">
      <w:pPr>
        <w:jc w:val="both"/>
        <w:rPr>
          <w:rFonts w:asciiTheme="majorBidi" w:hAnsiTheme="majorBidi" w:cstheme="majorBidi"/>
          <w:b/>
          <w:bCs/>
          <w:sz w:val="28"/>
          <w:szCs w:val="28"/>
        </w:rPr>
      </w:pPr>
    </w:p>
    <w:p w:rsidR="002F697A" w:rsidRPr="00143868" w:rsidRDefault="002F697A" w:rsidP="005D479F">
      <w:pPr>
        <w:jc w:val="both"/>
        <w:rPr>
          <w:rFonts w:asciiTheme="majorBidi" w:hAnsiTheme="majorBidi" w:cstheme="majorBidi"/>
          <w:b/>
          <w:bCs/>
          <w:sz w:val="28"/>
          <w:szCs w:val="28"/>
        </w:rPr>
      </w:pPr>
    </w:p>
    <w:p w:rsidR="002F697A" w:rsidRPr="00143868" w:rsidRDefault="002F697A" w:rsidP="005D479F">
      <w:pPr>
        <w:jc w:val="both"/>
        <w:rPr>
          <w:rFonts w:asciiTheme="majorBidi" w:hAnsiTheme="majorBidi" w:cstheme="majorBidi"/>
          <w:b/>
          <w:bCs/>
          <w:sz w:val="28"/>
          <w:szCs w:val="28"/>
        </w:rPr>
      </w:pPr>
    </w:p>
    <w:p w:rsidR="002F697A" w:rsidRPr="00143868" w:rsidRDefault="002F697A" w:rsidP="005D479F">
      <w:pPr>
        <w:jc w:val="both"/>
        <w:rPr>
          <w:rFonts w:asciiTheme="majorBidi" w:hAnsiTheme="majorBidi" w:cstheme="majorBidi"/>
          <w:b/>
          <w:bCs/>
          <w:sz w:val="28"/>
          <w:szCs w:val="28"/>
        </w:rPr>
      </w:pPr>
    </w:p>
    <w:p w:rsidR="002F697A" w:rsidRPr="00143868" w:rsidRDefault="002F697A" w:rsidP="005D479F">
      <w:pPr>
        <w:jc w:val="both"/>
        <w:rPr>
          <w:rFonts w:asciiTheme="majorBidi" w:hAnsiTheme="majorBidi" w:cstheme="majorBidi"/>
          <w:b/>
          <w:bCs/>
          <w:sz w:val="28"/>
          <w:szCs w:val="28"/>
        </w:rPr>
      </w:pPr>
    </w:p>
    <w:p w:rsidR="002F697A" w:rsidRDefault="002F697A" w:rsidP="005D479F">
      <w:pPr>
        <w:jc w:val="both"/>
        <w:rPr>
          <w:rFonts w:asciiTheme="majorBidi" w:hAnsiTheme="majorBidi" w:cstheme="majorBidi"/>
          <w:b/>
          <w:bCs/>
          <w:sz w:val="28"/>
          <w:szCs w:val="28"/>
        </w:rPr>
      </w:pPr>
    </w:p>
    <w:p w:rsidR="00E1019F" w:rsidRDefault="00E1019F" w:rsidP="005D479F">
      <w:pPr>
        <w:jc w:val="both"/>
        <w:rPr>
          <w:rFonts w:asciiTheme="majorBidi" w:hAnsiTheme="majorBidi" w:cstheme="majorBidi"/>
          <w:b/>
          <w:bCs/>
          <w:sz w:val="28"/>
          <w:szCs w:val="28"/>
        </w:rPr>
      </w:pPr>
    </w:p>
    <w:p w:rsidR="00E1019F" w:rsidRPr="00143868" w:rsidRDefault="00E1019F" w:rsidP="005D479F">
      <w:pPr>
        <w:jc w:val="both"/>
        <w:rPr>
          <w:rFonts w:asciiTheme="majorBidi" w:hAnsiTheme="majorBidi" w:cstheme="majorBidi"/>
          <w:b/>
          <w:bCs/>
          <w:sz w:val="28"/>
          <w:szCs w:val="28"/>
        </w:rPr>
      </w:pPr>
    </w:p>
    <w:p w:rsidR="0092599B" w:rsidRPr="00143868" w:rsidRDefault="0092599B" w:rsidP="005D479F">
      <w:pPr>
        <w:jc w:val="both"/>
        <w:rPr>
          <w:rFonts w:asciiTheme="majorBidi" w:hAnsiTheme="majorBidi" w:cstheme="majorBidi"/>
          <w:b/>
          <w:bCs/>
          <w:sz w:val="28"/>
          <w:szCs w:val="28"/>
        </w:rPr>
      </w:pPr>
    </w:p>
    <w:p w:rsidR="0092599B" w:rsidRPr="00143868" w:rsidRDefault="0092599B" w:rsidP="0092599B">
      <w:pPr>
        <w:jc w:val="both"/>
        <w:rPr>
          <w:rFonts w:asciiTheme="majorBidi" w:hAnsiTheme="majorBidi" w:cstheme="majorBidi"/>
          <w:b/>
          <w:bCs/>
          <w:sz w:val="28"/>
          <w:szCs w:val="28"/>
        </w:rPr>
      </w:pPr>
      <w:r w:rsidRPr="00143868">
        <w:rPr>
          <w:rFonts w:asciiTheme="majorBidi" w:hAnsiTheme="majorBidi" w:cstheme="majorBidi"/>
          <w:b/>
          <w:bCs/>
          <w:sz w:val="28"/>
          <w:szCs w:val="28"/>
        </w:rPr>
        <w:lastRenderedPageBreak/>
        <w:t>Table of content</w:t>
      </w:r>
    </w:p>
    <w:p w:rsidR="002779D0" w:rsidRPr="00143868" w:rsidRDefault="002779D0" w:rsidP="00174494">
      <w:pPr>
        <w:jc w:val="both"/>
        <w:rPr>
          <w:rFonts w:asciiTheme="majorBidi" w:hAnsiTheme="majorBidi" w:cstheme="majorBidi"/>
          <w:b/>
          <w:bCs/>
          <w:color w:val="000000" w:themeColor="text1"/>
          <w:sz w:val="24"/>
          <w:szCs w:val="24"/>
        </w:rPr>
      </w:pPr>
      <w:r w:rsidRPr="00143868">
        <w:rPr>
          <w:rFonts w:asciiTheme="majorBidi" w:hAnsiTheme="majorBidi" w:cstheme="majorBidi"/>
          <w:b/>
          <w:bCs/>
          <w:sz w:val="24"/>
          <w:szCs w:val="24"/>
        </w:rPr>
        <w:t>S1. Theory</w:t>
      </w:r>
      <w:r w:rsidRPr="00143868">
        <w:rPr>
          <w:rFonts w:asciiTheme="majorBidi" w:hAnsiTheme="majorBidi" w:cstheme="majorBidi"/>
          <w:b/>
          <w:bCs/>
          <w:color w:val="000000" w:themeColor="text1"/>
          <w:sz w:val="24"/>
          <w:szCs w:val="24"/>
        </w:rPr>
        <w:t>..…………………………………………………………………………………</w:t>
      </w:r>
      <w:r w:rsidR="00174494">
        <w:rPr>
          <w:rFonts w:asciiTheme="majorBidi" w:hAnsiTheme="majorBidi" w:cstheme="majorBidi"/>
          <w:b/>
          <w:bCs/>
          <w:color w:val="000000" w:themeColor="text1"/>
          <w:sz w:val="24"/>
          <w:szCs w:val="24"/>
        </w:rPr>
        <w:t>……</w:t>
      </w:r>
      <w:r w:rsidRPr="00143868">
        <w:rPr>
          <w:rFonts w:asciiTheme="majorBidi" w:hAnsiTheme="majorBidi" w:cstheme="majorBidi"/>
          <w:b/>
          <w:bCs/>
          <w:color w:val="000000" w:themeColor="text1"/>
          <w:sz w:val="24"/>
          <w:szCs w:val="24"/>
        </w:rPr>
        <w:t>.3</w:t>
      </w:r>
    </w:p>
    <w:p w:rsidR="002779D0" w:rsidRPr="00143868" w:rsidRDefault="002779D0" w:rsidP="000A748B">
      <w:pPr>
        <w:jc w:val="both"/>
        <w:rPr>
          <w:rFonts w:asciiTheme="majorBidi" w:hAnsiTheme="majorBidi" w:cstheme="majorBidi"/>
          <w:b/>
          <w:bCs/>
          <w:color w:val="000000" w:themeColor="text1"/>
          <w:sz w:val="24"/>
          <w:szCs w:val="24"/>
        </w:rPr>
      </w:pPr>
      <w:r w:rsidRPr="00143868">
        <w:rPr>
          <w:rFonts w:asciiTheme="majorBidi" w:hAnsiTheme="majorBidi" w:cstheme="majorBidi"/>
          <w:b/>
          <w:bCs/>
          <w:sz w:val="24"/>
          <w:szCs w:val="24"/>
        </w:rPr>
        <w:t xml:space="preserve">S2. Simulation of </w:t>
      </w:r>
      <w:r w:rsidR="00174494">
        <w:rPr>
          <w:rFonts w:asciiTheme="majorBidi" w:hAnsiTheme="majorBidi" w:cstheme="majorBidi"/>
          <w:b/>
          <w:bCs/>
          <w:sz w:val="24"/>
          <w:szCs w:val="24"/>
        </w:rPr>
        <w:t xml:space="preserve">the </w:t>
      </w:r>
      <w:r w:rsidRPr="00143868">
        <w:rPr>
          <w:rFonts w:asciiTheme="majorBidi" w:hAnsiTheme="majorBidi" w:cstheme="majorBidi"/>
          <w:b/>
          <w:bCs/>
          <w:sz w:val="24"/>
          <w:szCs w:val="24"/>
        </w:rPr>
        <w:t>microfluidic device</w:t>
      </w:r>
      <w:r w:rsidRPr="00143868">
        <w:rPr>
          <w:rFonts w:asciiTheme="majorBidi" w:hAnsiTheme="majorBidi" w:cstheme="majorBidi"/>
          <w:b/>
          <w:bCs/>
          <w:color w:val="000000" w:themeColor="text1"/>
          <w:sz w:val="24"/>
          <w:szCs w:val="24"/>
        </w:rPr>
        <w:t>..……………………………………</w:t>
      </w:r>
      <w:r w:rsidR="00174494">
        <w:rPr>
          <w:rFonts w:asciiTheme="majorBidi" w:hAnsiTheme="majorBidi" w:cstheme="majorBidi"/>
          <w:b/>
          <w:bCs/>
          <w:color w:val="000000" w:themeColor="text1"/>
          <w:sz w:val="24"/>
          <w:szCs w:val="24"/>
        </w:rPr>
        <w:t>…</w:t>
      </w:r>
      <w:r w:rsidRPr="00143868">
        <w:rPr>
          <w:rFonts w:asciiTheme="majorBidi" w:hAnsiTheme="majorBidi" w:cstheme="majorBidi"/>
          <w:b/>
          <w:bCs/>
          <w:color w:val="000000" w:themeColor="text1"/>
          <w:sz w:val="24"/>
          <w:szCs w:val="24"/>
        </w:rPr>
        <w:t>……….…</w:t>
      </w:r>
      <w:r w:rsidR="00CF0EF3" w:rsidRPr="00143868">
        <w:rPr>
          <w:rFonts w:asciiTheme="majorBidi" w:hAnsiTheme="majorBidi" w:cstheme="majorBidi"/>
          <w:b/>
          <w:bCs/>
          <w:color w:val="000000" w:themeColor="text1"/>
          <w:sz w:val="24"/>
          <w:szCs w:val="24"/>
        </w:rPr>
        <w:t>…</w:t>
      </w:r>
      <w:r w:rsidR="003002A5">
        <w:rPr>
          <w:rFonts w:asciiTheme="majorBidi" w:hAnsiTheme="majorBidi" w:cstheme="majorBidi"/>
          <w:b/>
          <w:bCs/>
          <w:color w:val="000000" w:themeColor="text1"/>
          <w:sz w:val="24"/>
          <w:szCs w:val="24"/>
        </w:rPr>
        <w:t>..</w:t>
      </w:r>
      <w:r w:rsidR="000A748B">
        <w:rPr>
          <w:rFonts w:asciiTheme="majorBidi" w:hAnsiTheme="majorBidi" w:cstheme="majorBidi"/>
          <w:b/>
          <w:bCs/>
          <w:color w:val="000000" w:themeColor="text1"/>
          <w:sz w:val="24"/>
          <w:szCs w:val="24"/>
        </w:rPr>
        <w:t>7</w:t>
      </w:r>
    </w:p>
    <w:p w:rsidR="0092599B" w:rsidRPr="00143868" w:rsidRDefault="002779D0" w:rsidP="000A748B">
      <w:pPr>
        <w:jc w:val="both"/>
        <w:rPr>
          <w:rFonts w:asciiTheme="majorBidi" w:hAnsiTheme="majorBidi" w:cstheme="majorBidi"/>
          <w:b/>
          <w:bCs/>
          <w:color w:val="000000" w:themeColor="text1"/>
          <w:sz w:val="24"/>
          <w:szCs w:val="24"/>
        </w:rPr>
      </w:pPr>
      <w:r w:rsidRPr="00143868">
        <w:rPr>
          <w:rFonts w:asciiTheme="majorBidi" w:hAnsiTheme="majorBidi" w:cstheme="majorBidi"/>
          <w:b/>
          <w:bCs/>
          <w:sz w:val="24"/>
          <w:szCs w:val="24"/>
        </w:rPr>
        <w:t>S3</w:t>
      </w:r>
      <w:r w:rsidR="0092599B" w:rsidRPr="00143868">
        <w:rPr>
          <w:rFonts w:asciiTheme="majorBidi" w:hAnsiTheme="majorBidi" w:cstheme="majorBidi"/>
          <w:b/>
          <w:bCs/>
          <w:sz w:val="24"/>
          <w:szCs w:val="24"/>
        </w:rPr>
        <w:t xml:space="preserve">. </w:t>
      </w:r>
      <w:r w:rsidR="00E263D1" w:rsidRPr="00143868">
        <w:rPr>
          <w:rFonts w:asciiTheme="majorBidi" w:hAnsiTheme="majorBidi" w:cstheme="majorBidi"/>
          <w:b/>
          <w:bCs/>
          <w:sz w:val="24"/>
          <w:szCs w:val="24"/>
        </w:rPr>
        <w:t xml:space="preserve">Design of </w:t>
      </w:r>
      <w:r w:rsidR="00A00056" w:rsidRPr="00143868">
        <w:rPr>
          <w:rFonts w:asciiTheme="majorBidi" w:hAnsiTheme="majorBidi" w:cstheme="majorBidi"/>
          <w:b/>
          <w:bCs/>
          <w:color w:val="000000" w:themeColor="text1"/>
          <w:sz w:val="24"/>
          <w:szCs w:val="24"/>
        </w:rPr>
        <w:t>microelectrodes..</w:t>
      </w:r>
      <w:r w:rsidR="00E263D1" w:rsidRPr="00143868">
        <w:rPr>
          <w:rFonts w:asciiTheme="majorBidi" w:hAnsiTheme="majorBidi" w:cstheme="majorBidi"/>
          <w:b/>
          <w:bCs/>
          <w:color w:val="000000" w:themeColor="text1"/>
          <w:sz w:val="24"/>
          <w:szCs w:val="24"/>
        </w:rPr>
        <w:t>……………………</w:t>
      </w:r>
      <w:r w:rsidRPr="00143868">
        <w:rPr>
          <w:rFonts w:asciiTheme="majorBidi" w:hAnsiTheme="majorBidi" w:cstheme="majorBidi"/>
          <w:b/>
          <w:bCs/>
          <w:color w:val="000000" w:themeColor="text1"/>
          <w:sz w:val="24"/>
          <w:szCs w:val="24"/>
        </w:rPr>
        <w:t>…………………………………….…</w:t>
      </w:r>
      <w:r w:rsidR="00CF0EF3" w:rsidRPr="00143868">
        <w:rPr>
          <w:rFonts w:asciiTheme="majorBidi" w:hAnsiTheme="majorBidi" w:cstheme="majorBidi"/>
          <w:b/>
          <w:bCs/>
          <w:color w:val="000000" w:themeColor="text1"/>
          <w:sz w:val="24"/>
          <w:szCs w:val="24"/>
        </w:rPr>
        <w:t>…</w:t>
      </w:r>
      <w:r w:rsidR="003002A5">
        <w:rPr>
          <w:rFonts w:asciiTheme="majorBidi" w:hAnsiTheme="majorBidi" w:cstheme="majorBidi"/>
          <w:b/>
          <w:bCs/>
          <w:color w:val="000000" w:themeColor="text1"/>
          <w:sz w:val="24"/>
          <w:szCs w:val="24"/>
        </w:rPr>
        <w:t>...</w:t>
      </w:r>
      <w:r w:rsidR="000A748B">
        <w:rPr>
          <w:rFonts w:asciiTheme="majorBidi" w:hAnsiTheme="majorBidi" w:cstheme="majorBidi"/>
          <w:b/>
          <w:bCs/>
          <w:color w:val="000000" w:themeColor="text1"/>
          <w:sz w:val="24"/>
          <w:szCs w:val="24"/>
        </w:rPr>
        <w:t>12</w:t>
      </w:r>
    </w:p>
    <w:p w:rsidR="00EF31C9" w:rsidRPr="00143868" w:rsidRDefault="00EF31C9" w:rsidP="000A748B">
      <w:pPr>
        <w:rPr>
          <w:rFonts w:asciiTheme="majorBidi" w:hAnsiTheme="majorBidi" w:cstheme="majorBidi"/>
          <w:b/>
          <w:bCs/>
          <w:color w:val="000000" w:themeColor="text1"/>
          <w:sz w:val="24"/>
          <w:szCs w:val="24"/>
        </w:rPr>
      </w:pPr>
      <w:r w:rsidRPr="00143868">
        <w:rPr>
          <w:rFonts w:asciiTheme="majorBidi" w:hAnsiTheme="majorBidi" w:cstheme="majorBidi"/>
          <w:b/>
          <w:bCs/>
          <w:color w:val="000000" w:themeColor="text1"/>
          <w:sz w:val="24"/>
          <w:szCs w:val="24"/>
        </w:rPr>
        <w:t>S</w:t>
      </w:r>
      <w:r w:rsidR="002779D0" w:rsidRPr="00143868">
        <w:rPr>
          <w:rFonts w:asciiTheme="majorBidi" w:hAnsiTheme="majorBidi" w:cstheme="majorBidi"/>
          <w:b/>
          <w:bCs/>
          <w:color w:val="000000" w:themeColor="text1"/>
          <w:sz w:val="24"/>
          <w:szCs w:val="24"/>
        </w:rPr>
        <w:t>4</w:t>
      </w:r>
      <w:r w:rsidRPr="00143868">
        <w:rPr>
          <w:rFonts w:asciiTheme="majorBidi" w:hAnsiTheme="majorBidi" w:cstheme="majorBidi"/>
          <w:b/>
          <w:bCs/>
          <w:color w:val="000000" w:themeColor="text1"/>
          <w:sz w:val="24"/>
          <w:szCs w:val="24"/>
        </w:rPr>
        <w:t>. P</w:t>
      </w:r>
      <w:r w:rsidR="00DD6442" w:rsidRPr="00143868">
        <w:rPr>
          <w:rFonts w:asciiTheme="majorBidi" w:hAnsiTheme="majorBidi" w:cstheme="majorBidi"/>
          <w:b/>
          <w:bCs/>
          <w:color w:val="000000" w:themeColor="text1"/>
          <w:sz w:val="24"/>
          <w:szCs w:val="24"/>
        </w:rPr>
        <w:t>hysical characteristics of cells...…</w:t>
      </w:r>
      <w:r w:rsidR="002779D0" w:rsidRPr="00143868">
        <w:rPr>
          <w:rFonts w:asciiTheme="majorBidi" w:hAnsiTheme="majorBidi" w:cstheme="majorBidi"/>
          <w:b/>
          <w:bCs/>
          <w:color w:val="000000" w:themeColor="text1"/>
          <w:sz w:val="24"/>
          <w:szCs w:val="24"/>
        </w:rPr>
        <w:t>….....………………………………………………</w:t>
      </w:r>
      <w:r w:rsidR="00CF0EF3" w:rsidRPr="00143868">
        <w:rPr>
          <w:rFonts w:asciiTheme="majorBidi" w:hAnsiTheme="majorBidi" w:cstheme="majorBidi"/>
          <w:b/>
          <w:bCs/>
          <w:color w:val="000000" w:themeColor="text1"/>
          <w:sz w:val="24"/>
          <w:szCs w:val="24"/>
        </w:rPr>
        <w:t>…</w:t>
      </w:r>
      <w:r w:rsidR="003002A5">
        <w:rPr>
          <w:rFonts w:asciiTheme="majorBidi" w:hAnsiTheme="majorBidi" w:cstheme="majorBidi"/>
          <w:b/>
          <w:bCs/>
          <w:color w:val="000000" w:themeColor="text1"/>
          <w:sz w:val="24"/>
          <w:szCs w:val="24"/>
        </w:rPr>
        <w:t>.</w:t>
      </w:r>
      <w:r w:rsidR="000A748B">
        <w:rPr>
          <w:rFonts w:asciiTheme="majorBidi" w:hAnsiTheme="majorBidi" w:cstheme="majorBidi"/>
          <w:b/>
          <w:bCs/>
          <w:color w:val="000000" w:themeColor="text1"/>
          <w:sz w:val="24"/>
          <w:szCs w:val="24"/>
        </w:rPr>
        <w:t>13</w:t>
      </w:r>
    </w:p>
    <w:p w:rsidR="0092599B" w:rsidRPr="00143868" w:rsidRDefault="002779D0" w:rsidP="000A748B">
      <w:pPr>
        <w:rPr>
          <w:rFonts w:asciiTheme="majorBidi" w:hAnsiTheme="majorBidi" w:cstheme="majorBidi"/>
          <w:b/>
          <w:bCs/>
          <w:color w:val="000000" w:themeColor="text1"/>
          <w:sz w:val="24"/>
          <w:szCs w:val="24"/>
        </w:rPr>
      </w:pPr>
      <w:r w:rsidRPr="00143868">
        <w:rPr>
          <w:rFonts w:asciiTheme="majorBidi" w:hAnsiTheme="majorBidi" w:cstheme="majorBidi"/>
          <w:b/>
          <w:bCs/>
          <w:color w:val="000000" w:themeColor="text1"/>
          <w:sz w:val="24"/>
          <w:szCs w:val="24"/>
        </w:rPr>
        <w:t>S5</w:t>
      </w:r>
      <w:r w:rsidR="0092599B" w:rsidRPr="00143868">
        <w:rPr>
          <w:rFonts w:asciiTheme="majorBidi" w:hAnsiTheme="majorBidi" w:cstheme="majorBidi"/>
          <w:b/>
          <w:bCs/>
          <w:color w:val="000000" w:themeColor="text1"/>
          <w:sz w:val="24"/>
          <w:szCs w:val="24"/>
        </w:rPr>
        <w:t>. Mesh independency analysis</w:t>
      </w:r>
      <w:r w:rsidRPr="00143868">
        <w:rPr>
          <w:rFonts w:asciiTheme="majorBidi" w:hAnsiTheme="majorBidi" w:cstheme="majorBidi"/>
          <w:b/>
          <w:bCs/>
          <w:color w:val="000000" w:themeColor="text1"/>
          <w:sz w:val="24"/>
          <w:szCs w:val="24"/>
        </w:rPr>
        <w:t>………………………………………………………</w:t>
      </w:r>
      <w:r w:rsidR="00174494">
        <w:rPr>
          <w:rFonts w:asciiTheme="majorBidi" w:hAnsiTheme="majorBidi" w:cstheme="majorBidi"/>
          <w:b/>
          <w:bCs/>
          <w:color w:val="000000" w:themeColor="text1"/>
          <w:sz w:val="24"/>
          <w:szCs w:val="24"/>
        </w:rPr>
        <w:t>…</w:t>
      </w:r>
      <w:r w:rsidR="00CF0EF3" w:rsidRPr="00143868">
        <w:rPr>
          <w:rFonts w:asciiTheme="majorBidi" w:hAnsiTheme="majorBidi" w:cstheme="majorBidi"/>
          <w:b/>
          <w:bCs/>
          <w:color w:val="000000" w:themeColor="text1"/>
          <w:sz w:val="24"/>
          <w:szCs w:val="24"/>
        </w:rPr>
        <w:t>…</w:t>
      </w:r>
      <w:r w:rsidR="00174494">
        <w:rPr>
          <w:rFonts w:asciiTheme="majorBidi" w:hAnsiTheme="majorBidi" w:cstheme="majorBidi"/>
          <w:b/>
          <w:bCs/>
          <w:color w:val="000000" w:themeColor="text1"/>
          <w:sz w:val="24"/>
          <w:szCs w:val="24"/>
        </w:rPr>
        <w:t>.…</w:t>
      </w:r>
      <w:r w:rsidR="000A748B">
        <w:rPr>
          <w:rFonts w:asciiTheme="majorBidi" w:hAnsiTheme="majorBidi" w:cstheme="majorBidi"/>
          <w:b/>
          <w:bCs/>
          <w:color w:val="000000" w:themeColor="text1"/>
          <w:sz w:val="24"/>
          <w:szCs w:val="24"/>
        </w:rPr>
        <w:t>14</w:t>
      </w:r>
    </w:p>
    <w:p w:rsidR="0092599B" w:rsidRPr="00143868" w:rsidRDefault="002779D0" w:rsidP="007814EE">
      <w:pPr>
        <w:jc w:val="both"/>
        <w:rPr>
          <w:rFonts w:asciiTheme="majorBidi" w:hAnsiTheme="majorBidi" w:cstheme="majorBidi"/>
          <w:b/>
          <w:bCs/>
          <w:sz w:val="24"/>
          <w:szCs w:val="24"/>
        </w:rPr>
      </w:pPr>
      <w:r w:rsidRPr="00143868">
        <w:rPr>
          <w:rFonts w:asciiTheme="majorBidi" w:hAnsiTheme="majorBidi" w:cstheme="majorBidi"/>
          <w:b/>
          <w:bCs/>
          <w:sz w:val="24"/>
          <w:szCs w:val="24"/>
        </w:rPr>
        <w:t>S6</w:t>
      </w:r>
      <w:r w:rsidR="0092599B" w:rsidRPr="00143868">
        <w:rPr>
          <w:rFonts w:asciiTheme="majorBidi" w:hAnsiTheme="majorBidi" w:cstheme="majorBidi"/>
          <w:b/>
          <w:bCs/>
          <w:sz w:val="24"/>
          <w:szCs w:val="24"/>
        </w:rPr>
        <w:t xml:space="preserve">. </w:t>
      </w:r>
      <w:r w:rsidR="0080704C" w:rsidRPr="00143868">
        <w:rPr>
          <w:rFonts w:asciiTheme="majorBidi" w:hAnsiTheme="majorBidi" w:cstheme="majorBidi"/>
          <w:b/>
          <w:bCs/>
          <w:sz w:val="24"/>
          <w:szCs w:val="24"/>
        </w:rPr>
        <w:t>The l</w:t>
      </w:r>
      <w:r w:rsidR="0092599B" w:rsidRPr="00143868">
        <w:rPr>
          <w:rFonts w:asciiTheme="majorBidi" w:hAnsiTheme="majorBidi" w:cstheme="majorBidi"/>
          <w:b/>
          <w:bCs/>
          <w:sz w:val="24"/>
          <w:szCs w:val="24"/>
        </w:rPr>
        <w:t xml:space="preserve">ift force calculation </w:t>
      </w:r>
      <w:r w:rsidR="00CF0EF3" w:rsidRPr="00143868">
        <w:rPr>
          <w:rFonts w:asciiTheme="majorBidi" w:hAnsiTheme="majorBidi" w:cstheme="majorBidi"/>
          <w:b/>
          <w:bCs/>
          <w:sz w:val="24"/>
          <w:szCs w:val="24"/>
        </w:rPr>
        <w:t>…………………………………………………………….</w:t>
      </w:r>
      <w:r w:rsidR="00174494">
        <w:rPr>
          <w:rFonts w:asciiTheme="majorBidi" w:hAnsiTheme="majorBidi" w:cstheme="majorBidi"/>
          <w:b/>
          <w:bCs/>
          <w:sz w:val="24"/>
          <w:szCs w:val="24"/>
        </w:rPr>
        <w:t>.</w:t>
      </w:r>
      <w:r w:rsidR="00CF0EF3" w:rsidRPr="00143868">
        <w:rPr>
          <w:rFonts w:asciiTheme="majorBidi" w:hAnsiTheme="majorBidi" w:cstheme="majorBidi"/>
          <w:b/>
          <w:bCs/>
          <w:sz w:val="24"/>
          <w:szCs w:val="24"/>
        </w:rPr>
        <w:t>…</w:t>
      </w:r>
      <w:r w:rsidR="009437BB" w:rsidRPr="00143868">
        <w:rPr>
          <w:rFonts w:asciiTheme="majorBidi" w:hAnsiTheme="majorBidi" w:cstheme="majorBidi"/>
          <w:b/>
          <w:bCs/>
          <w:sz w:val="24"/>
          <w:szCs w:val="24"/>
        </w:rPr>
        <w:t>…</w:t>
      </w:r>
      <w:r w:rsidR="007814EE">
        <w:rPr>
          <w:rFonts w:asciiTheme="majorBidi" w:hAnsiTheme="majorBidi" w:cstheme="majorBidi"/>
          <w:b/>
          <w:bCs/>
          <w:sz w:val="24"/>
          <w:szCs w:val="24"/>
        </w:rPr>
        <w:t>16</w:t>
      </w:r>
    </w:p>
    <w:p w:rsidR="00A80930" w:rsidRPr="00143868" w:rsidRDefault="00A80930" w:rsidP="007814EE">
      <w:pPr>
        <w:rPr>
          <w:rFonts w:asciiTheme="majorBidi" w:hAnsiTheme="majorBidi" w:cstheme="majorBidi"/>
          <w:b/>
          <w:bCs/>
          <w:color w:val="000000" w:themeColor="text1"/>
          <w:sz w:val="24"/>
          <w:szCs w:val="24"/>
        </w:rPr>
      </w:pPr>
      <w:r w:rsidRPr="00143868">
        <w:rPr>
          <w:rFonts w:asciiTheme="majorBidi" w:hAnsiTheme="majorBidi" w:cstheme="majorBidi"/>
          <w:b/>
          <w:bCs/>
          <w:color w:val="000000" w:themeColor="text1"/>
          <w:sz w:val="24"/>
          <w:szCs w:val="24"/>
        </w:rPr>
        <w:t>S</w:t>
      </w:r>
      <w:r w:rsidR="002779D0" w:rsidRPr="00143868">
        <w:rPr>
          <w:rFonts w:asciiTheme="majorBidi" w:hAnsiTheme="majorBidi" w:cstheme="majorBidi"/>
          <w:b/>
          <w:bCs/>
          <w:color w:val="000000" w:themeColor="text1"/>
          <w:sz w:val="24"/>
          <w:szCs w:val="24"/>
        </w:rPr>
        <w:t>7</w:t>
      </w:r>
      <w:r w:rsidRPr="00143868">
        <w:rPr>
          <w:rFonts w:asciiTheme="majorBidi" w:hAnsiTheme="majorBidi" w:cstheme="majorBidi"/>
          <w:b/>
          <w:bCs/>
          <w:color w:val="000000" w:themeColor="text1"/>
          <w:sz w:val="24"/>
          <w:szCs w:val="24"/>
        </w:rPr>
        <w:t xml:space="preserve">. The </w:t>
      </w:r>
      <w:r w:rsidRPr="00143868">
        <w:rPr>
          <w:rFonts w:asciiTheme="majorBidi" w:hAnsiTheme="majorBidi" w:cstheme="majorBidi"/>
          <w:b/>
          <w:bCs/>
          <w:sz w:val="24"/>
          <w:szCs w:val="24"/>
          <w:lang w:bidi="fa-IR"/>
        </w:rPr>
        <w:t>Clausius–Mossotti factor……………………..…………………………………</w:t>
      </w:r>
      <w:r w:rsidR="00174494">
        <w:rPr>
          <w:rFonts w:asciiTheme="majorBidi" w:hAnsiTheme="majorBidi" w:cstheme="majorBidi"/>
          <w:b/>
          <w:bCs/>
          <w:sz w:val="24"/>
          <w:szCs w:val="24"/>
          <w:lang w:bidi="fa-IR"/>
        </w:rPr>
        <w:t>.</w:t>
      </w:r>
      <w:r w:rsidR="00CF0EF3" w:rsidRPr="00143868">
        <w:rPr>
          <w:rFonts w:asciiTheme="majorBidi" w:hAnsiTheme="majorBidi" w:cstheme="majorBidi"/>
          <w:b/>
          <w:bCs/>
          <w:sz w:val="24"/>
          <w:szCs w:val="24"/>
          <w:lang w:bidi="fa-IR"/>
        </w:rPr>
        <w:t>….</w:t>
      </w:r>
      <w:r w:rsidRPr="00143868">
        <w:rPr>
          <w:rFonts w:asciiTheme="majorBidi" w:hAnsiTheme="majorBidi" w:cstheme="majorBidi"/>
          <w:b/>
          <w:bCs/>
          <w:sz w:val="24"/>
          <w:szCs w:val="24"/>
          <w:lang w:bidi="fa-IR"/>
        </w:rPr>
        <w:t>.</w:t>
      </w:r>
      <w:r w:rsidR="00CF0EF3" w:rsidRPr="00143868">
        <w:rPr>
          <w:rFonts w:asciiTheme="majorBidi" w:hAnsiTheme="majorBidi" w:cstheme="majorBidi"/>
          <w:b/>
          <w:bCs/>
          <w:sz w:val="24"/>
          <w:szCs w:val="24"/>
          <w:lang w:bidi="fa-IR"/>
        </w:rPr>
        <w:t>.</w:t>
      </w:r>
      <w:r w:rsidRPr="00143868">
        <w:rPr>
          <w:rFonts w:asciiTheme="majorBidi" w:hAnsiTheme="majorBidi" w:cstheme="majorBidi"/>
          <w:b/>
          <w:bCs/>
          <w:sz w:val="24"/>
          <w:szCs w:val="24"/>
          <w:lang w:bidi="fa-IR"/>
        </w:rPr>
        <w:t>.</w:t>
      </w:r>
      <w:r w:rsidR="007814EE">
        <w:rPr>
          <w:rFonts w:asciiTheme="majorBidi" w:hAnsiTheme="majorBidi" w:cstheme="majorBidi"/>
          <w:b/>
          <w:bCs/>
          <w:sz w:val="24"/>
          <w:szCs w:val="24"/>
          <w:lang w:bidi="fa-IR"/>
        </w:rPr>
        <w:t>21</w:t>
      </w:r>
    </w:p>
    <w:p w:rsidR="00A80930" w:rsidRPr="00143868" w:rsidRDefault="00A80930" w:rsidP="007814EE">
      <w:pPr>
        <w:jc w:val="both"/>
        <w:rPr>
          <w:rFonts w:asciiTheme="majorBidi" w:hAnsiTheme="majorBidi" w:cstheme="majorBidi"/>
          <w:b/>
          <w:bCs/>
          <w:sz w:val="24"/>
          <w:szCs w:val="24"/>
        </w:rPr>
      </w:pPr>
      <w:r w:rsidRPr="00143868">
        <w:rPr>
          <w:rFonts w:asciiTheme="majorBidi" w:hAnsiTheme="majorBidi" w:cstheme="majorBidi"/>
          <w:b/>
          <w:bCs/>
          <w:sz w:val="24"/>
          <w:szCs w:val="24"/>
        </w:rPr>
        <w:t>S</w:t>
      </w:r>
      <w:r w:rsidR="002779D0" w:rsidRPr="00143868">
        <w:rPr>
          <w:rFonts w:asciiTheme="majorBidi" w:hAnsiTheme="majorBidi" w:cstheme="majorBidi"/>
          <w:b/>
          <w:bCs/>
          <w:sz w:val="24"/>
          <w:szCs w:val="24"/>
        </w:rPr>
        <w:t>8</w:t>
      </w:r>
      <w:r w:rsidRPr="00143868">
        <w:rPr>
          <w:rFonts w:asciiTheme="majorBidi" w:hAnsiTheme="majorBidi" w:cstheme="majorBidi"/>
          <w:b/>
          <w:bCs/>
          <w:sz w:val="24"/>
          <w:szCs w:val="24"/>
        </w:rPr>
        <w:t>. Microfluidic device fabrication….</w:t>
      </w:r>
      <w:r w:rsidR="00CF0EF3" w:rsidRPr="00143868">
        <w:rPr>
          <w:rFonts w:asciiTheme="majorBidi" w:hAnsiTheme="majorBidi" w:cstheme="majorBidi"/>
          <w:b/>
          <w:bCs/>
          <w:sz w:val="24"/>
          <w:szCs w:val="24"/>
        </w:rPr>
        <w:t>…………………..…………………………..</w:t>
      </w:r>
      <w:r w:rsidRPr="00143868">
        <w:rPr>
          <w:rFonts w:asciiTheme="majorBidi" w:hAnsiTheme="majorBidi" w:cstheme="majorBidi"/>
          <w:b/>
          <w:bCs/>
          <w:sz w:val="24"/>
          <w:szCs w:val="24"/>
        </w:rPr>
        <w:t>……</w:t>
      </w:r>
      <w:r w:rsidR="00174494">
        <w:rPr>
          <w:rFonts w:asciiTheme="majorBidi" w:hAnsiTheme="majorBidi" w:cstheme="majorBidi"/>
          <w:b/>
          <w:bCs/>
          <w:sz w:val="24"/>
          <w:szCs w:val="24"/>
        </w:rPr>
        <w:t>.</w:t>
      </w:r>
      <w:r w:rsidRPr="00143868">
        <w:rPr>
          <w:rFonts w:asciiTheme="majorBidi" w:hAnsiTheme="majorBidi" w:cstheme="majorBidi"/>
          <w:b/>
          <w:bCs/>
          <w:sz w:val="24"/>
          <w:szCs w:val="24"/>
        </w:rPr>
        <w:t>.…</w:t>
      </w:r>
      <w:r w:rsidR="00CF0EF3" w:rsidRPr="00143868">
        <w:rPr>
          <w:rFonts w:asciiTheme="majorBidi" w:hAnsiTheme="majorBidi" w:cstheme="majorBidi"/>
          <w:b/>
          <w:bCs/>
          <w:sz w:val="24"/>
          <w:szCs w:val="24"/>
        </w:rPr>
        <w:t>.</w:t>
      </w:r>
      <w:r w:rsidR="007814EE">
        <w:rPr>
          <w:rFonts w:asciiTheme="majorBidi" w:hAnsiTheme="majorBidi" w:cstheme="majorBidi"/>
          <w:b/>
          <w:bCs/>
          <w:sz w:val="24"/>
          <w:szCs w:val="24"/>
        </w:rPr>
        <w:t>22</w:t>
      </w:r>
    </w:p>
    <w:p w:rsidR="002779D0" w:rsidRPr="00143868" w:rsidRDefault="002779D0" w:rsidP="007814EE">
      <w:pPr>
        <w:jc w:val="both"/>
        <w:rPr>
          <w:rFonts w:asciiTheme="majorBidi" w:hAnsiTheme="majorBidi" w:cstheme="majorBidi"/>
          <w:b/>
          <w:bCs/>
          <w:sz w:val="24"/>
          <w:szCs w:val="24"/>
        </w:rPr>
      </w:pPr>
      <w:r w:rsidRPr="00143868">
        <w:rPr>
          <w:rFonts w:asciiTheme="majorBidi" w:hAnsiTheme="majorBidi" w:cstheme="majorBidi"/>
          <w:b/>
          <w:bCs/>
          <w:sz w:val="24"/>
          <w:szCs w:val="24"/>
        </w:rPr>
        <w:t xml:space="preserve">S9. </w:t>
      </w:r>
      <w:r w:rsidR="00CF0EF3" w:rsidRPr="00143868">
        <w:rPr>
          <w:rFonts w:asciiTheme="majorBidi" w:hAnsiTheme="majorBidi" w:cstheme="majorBidi"/>
          <w:b/>
          <w:bCs/>
          <w:sz w:val="24"/>
          <w:szCs w:val="24"/>
        </w:rPr>
        <w:t>Sample</w:t>
      </w:r>
      <w:r w:rsidRPr="00143868">
        <w:rPr>
          <w:rFonts w:asciiTheme="majorBidi" w:hAnsiTheme="majorBidi" w:cstheme="majorBidi"/>
          <w:b/>
          <w:bCs/>
          <w:sz w:val="24"/>
          <w:szCs w:val="24"/>
        </w:rPr>
        <w:t xml:space="preserve"> </w:t>
      </w:r>
      <w:r w:rsidR="00CF0EF3" w:rsidRPr="00143868">
        <w:rPr>
          <w:rFonts w:asciiTheme="majorBidi" w:hAnsiTheme="majorBidi" w:cstheme="majorBidi"/>
          <w:b/>
          <w:bCs/>
          <w:sz w:val="24"/>
          <w:szCs w:val="24"/>
        </w:rPr>
        <w:t xml:space="preserve">preparation </w:t>
      </w:r>
      <w:r w:rsidRPr="00143868">
        <w:rPr>
          <w:rFonts w:asciiTheme="majorBidi" w:hAnsiTheme="majorBidi" w:cstheme="majorBidi"/>
          <w:b/>
          <w:bCs/>
          <w:sz w:val="24"/>
          <w:szCs w:val="24"/>
        </w:rPr>
        <w:t>….…………………………………………………………………</w:t>
      </w:r>
      <w:r w:rsidR="00174494">
        <w:rPr>
          <w:rFonts w:asciiTheme="majorBidi" w:hAnsiTheme="majorBidi" w:cstheme="majorBidi"/>
          <w:b/>
          <w:bCs/>
          <w:sz w:val="24"/>
          <w:szCs w:val="24"/>
        </w:rPr>
        <w:t>.</w:t>
      </w:r>
      <w:r w:rsidRPr="00143868">
        <w:rPr>
          <w:rFonts w:asciiTheme="majorBidi" w:hAnsiTheme="majorBidi" w:cstheme="majorBidi"/>
          <w:b/>
          <w:bCs/>
          <w:sz w:val="24"/>
          <w:szCs w:val="24"/>
        </w:rPr>
        <w:t>..</w:t>
      </w:r>
      <w:r w:rsidR="00CF0EF3" w:rsidRPr="00143868">
        <w:rPr>
          <w:rFonts w:asciiTheme="majorBidi" w:hAnsiTheme="majorBidi" w:cstheme="majorBidi"/>
          <w:b/>
          <w:bCs/>
          <w:sz w:val="24"/>
          <w:szCs w:val="24"/>
        </w:rPr>
        <w:t>.</w:t>
      </w:r>
      <w:r w:rsidRPr="00143868">
        <w:rPr>
          <w:rFonts w:asciiTheme="majorBidi" w:hAnsiTheme="majorBidi" w:cstheme="majorBidi"/>
          <w:b/>
          <w:bCs/>
          <w:sz w:val="24"/>
          <w:szCs w:val="24"/>
        </w:rPr>
        <w:t>.</w:t>
      </w:r>
      <w:r w:rsidR="007814EE">
        <w:rPr>
          <w:rFonts w:asciiTheme="majorBidi" w:hAnsiTheme="majorBidi" w:cstheme="majorBidi"/>
          <w:b/>
          <w:bCs/>
          <w:sz w:val="24"/>
          <w:szCs w:val="24"/>
        </w:rPr>
        <w:t>25</w:t>
      </w:r>
    </w:p>
    <w:p w:rsidR="00A80930" w:rsidRPr="00143868" w:rsidRDefault="00A80930" w:rsidP="007814EE">
      <w:pPr>
        <w:jc w:val="both"/>
        <w:rPr>
          <w:rFonts w:asciiTheme="majorBidi" w:hAnsiTheme="majorBidi" w:cstheme="majorBidi"/>
          <w:b/>
          <w:bCs/>
          <w:sz w:val="24"/>
          <w:szCs w:val="24"/>
        </w:rPr>
      </w:pPr>
      <w:r w:rsidRPr="00143868">
        <w:rPr>
          <w:rFonts w:asciiTheme="majorBidi" w:hAnsiTheme="majorBidi" w:cstheme="majorBidi"/>
          <w:b/>
          <w:bCs/>
          <w:sz w:val="24"/>
          <w:szCs w:val="24"/>
        </w:rPr>
        <w:t>S</w:t>
      </w:r>
      <w:r w:rsidR="002779D0" w:rsidRPr="00143868">
        <w:rPr>
          <w:rFonts w:asciiTheme="majorBidi" w:hAnsiTheme="majorBidi" w:cstheme="majorBidi"/>
          <w:b/>
          <w:bCs/>
          <w:sz w:val="24"/>
          <w:szCs w:val="24"/>
        </w:rPr>
        <w:t>10</w:t>
      </w:r>
      <w:r w:rsidRPr="00143868">
        <w:rPr>
          <w:rFonts w:asciiTheme="majorBidi" w:hAnsiTheme="majorBidi" w:cstheme="majorBidi"/>
          <w:b/>
          <w:bCs/>
          <w:sz w:val="24"/>
          <w:szCs w:val="24"/>
        </w:rPr>
        <w:t xml:space="preserve">. </w:t>
      </w:r>
      <w:r w:rsidR="00CF0EF3" w:rsidRPr="00143868">
        <w:rPr>
          <w:rFonts w:asciiTheme="majorBidi" w:hAnsiTheme="majorBidi" w:cstheme="majorBidi"/>
          <w:b/>
          <w:bCs/>
          <w:sz w:val="24"/>
          <w:szCs w:val="24"/>
        </w:rPr>
        <w:t>Operating procedure</w:t>
      </w:r>
      <w:r w:rsidRPr="00143868">
        <w:rPr>
          <w:rFonts w:asciiTheme="majorBidi" w:hAnsiTheme="majorBidi" w:cstheme="majorBidi"/>
          <w:b/>
          <w:bCs/>
          <w:sz w:val="24"/>
          <w:szCs w:val="24"/>
        </w:rPr>
        <w:t>….</w:t>
      </w:r>
      <w:r w:rsidR="00CF0EF3" w:rsidRPr="00143868">
        <w:rPr>
          <w:rFonts w:asciiTheme="majorBidi" w:hAnsiTheme="majorBidi" w:cstheme="majorBidi"/>
          <w:b/>
          <w:bCs/>
          <w:sz w:val="24"/>
          <w:szCs w:val="24"/>
        </w:rPr>
        <w:t>…….</w:t>
      </w:r>
      <w:r w:rsidR="002779D0" w:rsidRPr="00143868">
        <w:rPr>
          <w:rFonts w:asciiTheme="majorBidi" w:hAnsiTheme="majorBidi" w:cstheme="majorBidi"/>
          <w:b/>
          <w:bCs/>
          <w:sz w:val="24"/>
          <w:szCs w:val="24"/>
        </w:rPr>
        <w:t>………</w:t>
      </w:r>
      <w:r w:rsidRPr="00143868">
        <w:rPr>
          <w:rFonts w:asciiTheme="majorBidi" w:hAnsiTheme="majorBidi" w:cstheme="majorBidi"/>
          <w:b/>
          <w:bCs/>
          <w:sz w:val="24"/>
          <w:szCs w:val="24"/>
        </w:rPr>
        <w:t>…………………………………………………</w:t>
      </w:r>
      <w:r w:rsidR="002779D0" w:rsidRPr="00143868">
        <w:rPr>
          <w:rFonts w:asciiTheme="majorBidi" w:hAnsiTheme="majorBidi" w:cstheme="majorBidi"/>
          <w:b/>
          <w:bCs/>
          <w:sz w:val="24"/>
          <w:szCs w:val="24"/>
        </w:rPr>
        <w:t>.</w:t>
      </w:r>
      <w:r w:rsidR="00174494">
        <w:rPr>
          <w:rFonts w:asciiTheme="majorBidi" w:hAnsiTheme="majorBidi" w:cstheme="majorBidi"/>
          <w:b/>
          <w:bCs/>
          <w:sz w:val="24"/>
          <w:szCs w:val="24"/>
        </w:rPr>
        <w:t>.</w:t>
      </w:r>
      <w:r w:rsidRPr="00143868">
        <w:rPr>
          <w:rFonts w:asciiTheme="majorBidi" w:hAnsiTheme="majorBidi" w:cstheme="majorBidi"/>
          <w:b/>
          <w:bCs/>
          <w:sz w:val="24"/>
          <w:szCs w:val="24"/>
        </w:rPr>
        <w:t>...</w:t>
      </w:r>
      <w:r w:rsidR="007814EE">
        <w:rPr>
          <w:rFonts w:asciiTheme="majorBidi" w:hAnsiTheme="majorBidi" w:cstheme="majorBidi"/>
          <w:b/>
          <w:bCs/>
          <w:sz w:val="24"/>
          <w:szCs w:val="24"/>
        </w:rPr>
        <w:t>28</w:t>
      </w:r>
    </w:p>
    <w:p w:rsidR="00B21357" w:rsidRPr="00143868" w:rsidRDefault="007814EE" w:rsidP="007814EE">
      <w:pPr>
        <w:rPr>
          <w:rFonts w:asciiTheme="majorBidi" w:hAnsiTheme="majorBidi" w:cstheme="majorBidi"/>
          <w:b/>
          <w:bCs/>
          <w:sz w:val="24"/>
          <w:szCs w:val="24"/>
        </w:rPr>
      </w:pPr>
      <w:r>
        <w:rPr>
          <w:rFonts w:asciiTheme="majorBidi" w:hAnsiTheme="majorBidi" w:cstheme="majorBidi"/>
          <w:b/>
          <w:bCs/>
          <w:sz w:val="24"/>
          <w:szCs w:val="24"/>
        </w:rPr>
        <w:t>S11</w:t>
      </w:r>
      <w:r w:rsidR="00B21357" w:rsidRPr="00143868">
        <w:rPr>
          <w:rFonts w:asciiTheme="majorBidi" w:hAnsiTheme="majorBidi" w:cstheme="majorBidi"/>
          <w:b/>
          <w:bCs/>
          <w:sz w:val="24"/>
          <w:szCs w:val="24"/>
        </w:rPr>
        <w:t xml:space="preserve">. </w:t>
      </w:r>
      <w:r w:rsidR="006C1E62" w:rsidRPr="00143868">
        <w:rPr>
          <w:rFonts w:asciiTheme="majorBidi" w:hAnsiTheme="majorBidi" w:cstheme="majorBidi"/>
          <w:b/>
          <w:bCs/>
          <w:color w:val="000000" w:themeColor="text1"/>
          <w:sz w:val="24"/>
          <w:szCs w:val="24"/>
        </w:rPr>
        <w:t>The simulation of the electric-field distribution</w:t>
      </w:r>
      <w:r w:rsidR="006C1E62" w:rsidRPr="00143868">
        <w:rPr>
          <w:rFonts w:asciiTheme="majorBidi" w:hAnsiTheme="majorBidi" w:cstheme="majorBidi"/>
          <w:b/>
          <w:bCs/>
          <w:sz w:val="24"/>
          <w:szCs w:val="24"/>
        </w:rPr>
        <w:t>…</w:t>
      </w:r>
      <w:r w:rsidR="00B370FD" w:rsidRPr="00143868">
        <w:rPr>
          <w:rFonts w:asciiTheme="majorBidi" w:hAnsiTheme="majorBidi" w:cstheme="majorBidi"/>
          <w:b/>
          <w:bCs/>
          <w:sz w:val="24"/>
          <w:szCs w:val="24"/>
        </w:rPr>
        <w:t>…</w:t>
      </w:r>
      <w:r w:rsidR="006C1E62" w:rsidRPr="00143868">
        <w:rPr>
          <w:rFonts w:asciiTheme="majorBidi" w:hAnsiTheme="majorBidi" w:cstheme="majorBidi"/>
          <w:b/>
          <w:bCs/>
          <w:sz w:val="24"/>
          <w:szCs w:val="24"/>
        </w:rPr>
        <w:t>….</w:t>
      </w:r>
      <w:r w:rsidR="00196E57" w:rsidRPr="00143868">
        <w:rPr>
          <w:rFonts w:asciiTheme="majorBidi" w:hAnsiTheme="majorBidi" w:cstheme="majorBidi"/>
          <w:b/>
          <w:bCs/>
          <w:sz w:val="24"/>
          <w:szCs w:val="24"/>
        </w:rPr>
        <w:t>.</w:t>
      </w:r>
      <w:r w:rsidR="00B21357" w:rsidRPr="00143868">
        <w:rPr>
          <w:rFonts w:asciiTheme="majorBidi" w:hAnsiTheme="majorBidi" w:cstheme="majorBidi"/>
          <w:b/>
          <w:bCs/>
          <w:sz w:val="24"/>
          <w:szCs w:val="24"/>
        </w:rPr>
        <w:t>…………………………….…</w:t>
      </w:r>
      <w:r>
        <w:rPr>
          <w:rFonts w:asciiTheme="majorBidi" w:hAnsiTheme="majorBidi" w:cstheme="majorBidi"/>
          <w:b/>
          <w:bCs/>
          <w:sz w:val="24"/>
          <w:szCs w:val="24"/>
        </w:rPr>
        <w:t>30</w:t>
      </w:r>
    </w:p>
    <w:p w:rsidR="0092599B" w:rsidRPr="00143868" w:rsidRDefault="00FC26ED" w:rsidP="007814EE">
      <w:pPr>
        <w:jc w:val="both"/>
        <w:rPr>
          <w:rFonts w:asciiTheme="majorBidi" w:hAnsiTheme="majorBidi" w:cstheme="majorBidi"/>
          <w:b/>
          <w:bCs/>
          <w:sz w:val="24"/>
          <w:szCs w:val="24"/>
        </w:rPr>
      </w:pPr>
      <w:r w:rsidRPr="00143868">
        <w:rPr>
          <w:rFonts w:asciiTheme="majorBidi" w:hAnsiTheme="majorBidi" w:cstheme="majorBidi"/>
          <w:b/>
          <w:bCs/>
          <w:sz w:val="24"/>
          <w:szCs w:val="24"/>
        </w:rPr>
        <w:t>S</w:t>
      </w:r>
      <w:r w:rsidR="00931D56" w:rsidRPr="00143868">
        <w:rPr>
          <w:rFonts w:asciiTheme="majorBidi" w:hAnsiTheme="majorBidi" w:cstheme="majorBidi"/>
          <w:b/>
          <w:bCs/>
          <w:sz w:val="24"/>
          <w:szCs w:val="24"/>
        </w:rPr>
        <w:t>1</w:t>
      </w:r>
      <w:r w:rsidR="00181A49">
        <w:rPr>
          <w:rFonts w:asciiTheme="majorBidi" w:hAnsiTheme="majorBidi" w:cstheme="majorBidi"/>
          <w:b/>
          <w:bCs/>
          <w:sz w:val="24"/>
          <w:szCs w:val="24"/>
        </w:rPr>
        <w:t>2</w:t>
      </w:r>
      <w:r w:rsidRPr="00143868">
        <w:rPr>
          <w:rFonts w:asciiTheme="majorBidi" w:hAnsiTheme="majorBidi" w:cstheme="majorBidi"/>
          <w:b/>
          <w:bCs/>
          <w:sz w:val="24"/>
          <w:szCs w:val="24"/>
        </w:rPr>
        <w:t xml:space="preserve">. </w:t>
      </w:r>
      <w:r w:rsidR="00F24692" w:rsidRPr="00143868">
        <w:rPr>
          <w:rFonts w:asciiTheme="majorBidi" w:hAnsiTheme="majorBidi" w:cstheme="majorBidi"/>
          <w:b/>
          <w:bCs/>
          <w:sz w:val="24"/>
          <w:szCs w:val="24"/>
        </w:rPr>
        <w:t>The m</w:t>
      </w:r>
      <w:r w:rsidRPr="00143868">
        <w:rPr>
          <w:rFonts w:asciiTheme="majorBidi" w:hAnsiTheme="majorBidi" w:cstheme="majorBidi"/>
          <w:b/>
          <w:bCs/>
          <w:sz w:val="24"/>
          <w:szCs w:val="24"/>
        </w:rPr>
        <w:t xml:space="preserve">ovies </w:t>
      </w:r>
      <w:r w:rsidR="009437BB" w:rsidRPr="00143868">
        <w:rPr>
          <w:rFonts w:asciiTheme="majorBidi" w:hAnsiTheme="majorBidi" w:cstheme="majorBidi"/>
          <w:b/>
          <w:bCs/>
          <w:sz w:val="24"/>
          <w:szCs w:val="24"/>
        </w:rPr>
        <w:t>…………………………………………….</w:t>
      </w:r>
      <w:r w:rsidR="00931D56" w:rsidRPr="00143868">
        <w:rPr>
          <w:rFonts w:asciiTheme="majorBidi" w:hAnsiTheme="majorBidi" w:cstheme="majorBidi"/>
          <w:b/>
          <w:bCs/>
          <w:sz w:val="24"/>
          <w:szCs w:val="24"/>
        </w:rPr>
        <w:t>.</w:t>
      </w:r>
      <w:r w:rsidR="009437BB" w:rsidRPr="00143868">
        <w:rPr>
          <w:rFonts w:asciiTheme="majorBidi" w:hAnsiTheme="majorBidi" w:cstheme="majorBidi"/>
          <w:b/>
          <w:bCs/>
          <w:sz w:val="24"/>
          <w:szCs w:val="24"/>
        </w:rPr>
        <w:t>………………………………</w:t>
      </w:r>
      <w:r w:rsidR="00AE16B0" w:rsidRPr="00143868">
        <w:rPr>
          <w:rFonts w:asciiTheme="majorBidi" w:hAnsiTheme="majorBidi" w:cstheme="majorBidi"/>
          <w:b/>
          <w:bCs/>
          <w:sz w:val="24"/>
          <w:szCs w:val="24"/>
        </w:rPr>
        <w:t>.</w:t>
      </w:r>
      <w:r w:rsidR="009437BB" w:rsidRPr="00143868">
        <w:rPr>
          <w:rFonts w:asciiTheme="majorBidi" w:hAnsiTheme="majorBidi" w:cstheme="majorBidi"/>
          <w:b/>
          <w:bCs/>
          <w:sz w:val="24"/>
          <w:szCs w:val="24"/>
        </w:rPr>
        <w:t>…</w:t>
      </w:r>
      <w:r w:rsidR="007814EE">
        <w:rPr>
          <w:rFonts w:asciiTheme="majorBidi" w:hAnsiTheme="majorBidi" w:cstheme="majorBidi"/>
          <w:b/>
          <w:bCs/>
          <w:sz w:val="24"/>
          <w:szCs w:val="24"/>
        </w:rPr>
        <w:t>31</w:t>
      </w:r>
    </w:p>
    <w:p w:rsidR="00E1019F" w:rsidRPr="00E1019F" w:rsidRDefault="00D33E69" w:rsidP="007814EE">
      <w:pPr>
        <w:jc w:val="both"/>
        <w:rPr>
          <w:rFonts w:asciiTheme="majorBidi" w:hAnsiTheme="majorBidi" w:cstheme="majorBidi"/>
          <w:sz w:val="24"/>
          <w:szCs w:val="24"/>
        </w:rPr>
      </w:pPr>
      <w:r w:rsidRPr="00143868">
        <w:rPr>
          <w:rFonts w:asciiTheme="majorBidi" w:hAnsiTheme="majorBidi" w:cstheme="majorBidi"/>
          <w:b/>
          <w:bCs/>
          <w:sz w:val="24"/>
          <w:szCs w:val="24"/>
        </w:rPr>
        <w:t>References……………………………………………….………………………………………</w:t>
      </w:r>
      <w:r w:rsidR="007814EE">
        <w:rPr>
          <w:rFonts w:asciiTheme="majorBidi" w:hAnsiTheme="majorBidi" w:cstheme="majorBidi"/>
          <w:b/>
          <w:bCs/>
          <w:sz w:val="24"/>
          <w:szCs w:val="24"/>
        </w:rPr>
        <w:t>32</w:t>
      </w:r>
    </w:p>
    <w:p w:rsidR="006C2961" w:rsidRDefault="006C2961" w:rsidP="005D479F">
      <w:pPr>
        <w:jc w:val="both"/>
        <w:rPr>
          <w:rFonts w:asciiTheme="majorBidi" w:hAnsiTheme="majorBidi" w:cstheme="majorBidi"/>
          <w:b/>
          <w:bCs/>
          <w:sz w:val="28"/>
          <w:szCs w:val="28"/>
        </w:rPr>
      </w:pPr>
    </w:p>
    <w:p w:rsidR="00296F71" w:rsidRDefault="00296F71" w:rsidP="005D479F">
      <w:pPr>
        <w:jc w:val="both"/>
        <w:rPr>
          <w:rFonts w:asciiTheme="majorBidi" w:hAnsiTheme="majorBidi" w:cstheme="majorBidi"/>
          <w:b/>
          <w:bCs/>
          <w:sz w:val="28"/>
          <w:szCs w:val="28"/>
        </w:rPr>
      </w:pPr>
    </w:p>
    <w:p w:rsidR="00296F71" w:rsidRDefault="00296F71" w:rsidP="005D479F">
      <w:pPr>
        <w:jc w:val="both"/>
        <w:rPr>
          <w:rFonts w:asciiTheme="majorBidi" w:hAnsiTheme="majorBidi" w:cstheme="majorBidi"/>
          <w:b/>
          <w:bCs/>
          <w:sz w:val="28"/>
          <w:szCs w:val="28"/>
        </w:rPr>
      </w:pPr>
    </w:p>
    <w:p w:rsidR="00296F71" w:rsidRPr="00143868" w:rsidRDefault="00296F71" w:rsidP="005D479F">
      <w:pPr>
        <w:jc w:val="both"/>
        <w:rPr>
          <w:rFonts w:asciiTheme="majorBidi" w:hAnsiTheme="majorBidi" w:cstheme="majorBidi"/>
          <w:b/>
          <w:bCs/>
          <w:sz w:val="28"/>
          <w:szCs w:val="28"/>
        </w:rPr>
      </w:pPr>
    </w:p>
    <w:p w:rsidR="00AE2D65" w:rsidRPr="00143868" w:rsidRDefault="008C50AF" w:rsidP="008C50AF">
      <w:pPr>
        <w:pStyle w:val="ListParagraph"/>
        <w:ind w:left="0"/>
        <w:rPr>
          <w:rFonts w:asciiTheme="majorBidi" w:hAnsiTheme="majorBidi" w:cstheme="majorBidi"/>
          <w:b/>
          <w:bCs/>
          <w:sz w:val="24"/>
          <w:szCs w:val="24"/>
        </w:rPr>
      </w:pPr>
      <w:r w:rsidRPr="00143868">
        <w:rPr>
          <w:rFonts w:asciiTheme="majorBidi" w:hAnsiTheme="majorBidi" w:cstheme="majorBidi"/>
          <w:b/>
          <w:bCs/>
          <w:sz w:val="24"/>
          <w:szCs w:val="24"/>
        </w:rPr>
        <w:lastRenderedPageBreak/>
        <w:t xml:space="preserve">S1. </w:t>
      </w:r>
      <w:r w:rsidR="00AE2D65" w:rsidRPr="00143868">
        <w:rPr>
          <w:rFonts w:asciiTheme="majorBidi" w:hAnsiTheme="majorBidi" w:cstheme="majorBidi"/>
          <w:b/>
          <w:bCs/>
          <w:sz w:val="24"/>
          <w:szCs w:val="24"/>
        </w:rPr>
        <w:t>Theory</w:t>
      </w:r>
    </w:p>
    <w:p w:rsidR="00AE2D65" w:rsidRPr="00143868" w:rsidRDefault="008C50AF" w:rsidP="008C50AF">
      <w:pPr>
        <w:rPr>
          <w:rFonts w:asciiTheme="majorBidi" w:hAnsiTheme="majorBidi" w:cstheme="majorBidi"/>
          <w:b/>
          <w:bCs/>
          <w:sz w:val="24"/>
          <w:szCs w:val="24"/>
        </w:rPr>
      </w:pPr>
      <w:r w:rsidRPr="00143868">
        <w:rPr>
          <w:rFonts w:asciiTheme="majorBidi" w:hAnsiTheme="majorBidi" w:cstheme="majorBidi"/>
          <w:b/>
          <w:bCs/>
          <w:sz w:val="24"/>
          <w:szCs w:val="24"/>
        </w:rPr>
        <w:t xml:space="preserve">S1.1. </w:t>
      </w:r>
      <w:r w:rsidR="00AE2D65" w:rsidRPr="00143868">
        <w:rPr>
          <w:rFonts w:asciiTheme="majorBidi" w:hAnsiTheme="majorBidi" w:cstheme="majorBidi"/>
          <w:b/>
          <w:bCs/>
          <w:sz w:val="24"/>
          <w:szCs w:val="24"/>
        </w:rPr>
        <w:t>Inertial migration</w:t>
      </w:r>
    </w:p>
    <w:p w:rsidR="00AE2D65" w:rsidRPr="00143868" w:rsidRDefault="00AE2D65" w:rsidP="004304A2">
      <w:pPr>
        <w:jc w:val="both"/>
        <w:rPr>
          <w:rFonts w:asciiTheme="majorBidi" w:eastAsiaTheme="minorEastAsia" w:hAnsiTheme="majorBidi" w:cstheme="majorBidi"/>
          <w:color w:val="000000" w:themeColor="text1"/>
          <w:sz w:val="24"/>
          <w:szCs w:val="24"/>
          <w:lang w:bidi="fa-IR"/>
        </w:rPr>
      </w:pPr>
      <w:r w:rsidRPr="00143868">
        <w:rPr>
          <w:rFonts w:asciiTheme="majorBidi" w:hAnsiTheme="majorBidi" w:cstheme="majorBidi"/>
          <w:color w:val="000000" w:themeColor="text1"/>
          <w:sz w:val="24"/>
          <w:szCs w:val="24"/>
          <w:lang w:bidi="fa-IR"/>
        </w:rPr>
        <w:t xml:space="preserve">The inertial migration phenomenon is observed for randomly dispersed particles within a channel flow in which the particles migrate to specific equilibrium positions in the channel cross-section depending on the characteristics of the particles and fluid as well as channel structure </w:t>
      </w:r>
      <w:r w:rsidRPr="00143868">
        <w:rPr>
          <w:rFonts w:asciiTheme="majorBidi" w:hAnsiTheme="majorBidi" w:cstheme="majorBidi"/>
          <w:color w:val="000000" w:themeColor="text1"/>
          <w:sz w:val="24"/>
          <w:szCs w:val="24"/>
          <w:lang w:bidi="fa-IR"/>
        </w:rPr>
        <w:fldChar w:fldCharType="begin"/>
      </w:r>
      <w:r w:rsidR="004304A2">
        <w:rPr>
          <w:rFonts w:asciiTheme="majorBidi" w:hAnsiTheme="majorBidi" w:cstheme="majorBidi"/>
          <w:color w:val="000000" w:themeColor="text1"/>
          <w:sz w:val="24"/>
          <w:szCs w:val="24"/>
          <w:lang w:bidi="fa-IR"/>
        </w:rPr>
        <w:instrText xml:space="preserve"> ADDIN EN.CITE &lt;EndNote&gt;&lt;Cite&gt;&lt;Author&gt;Segre&lt;/Author&gt;&lt;Year&gt;1962&lt;/Year&gt;&lt;RecNum&gt;43&lt;/RecNum&gt;&lt;DisplayText&gt;[1]&lt;/DisplayText&gt;&lt;record&gt;&lt;rec-number&gt;43&lt;/rec-number&gt;&lt;foreign-keys&gt;&lt;key app="EN" db-id="s5a29tad8wdxr5ezr9n5fxab5xwtzzptxr99" timestamp="1659792353"&gt;43&lt;/key&gt;&lt;/foreign-keys&gt;&lt;ref-type name="Journal Article"&gt;17&lt;/ref-type&gt;&lt;contributors&gt;&lt;authors&gt;&lt;author&gt;Segre, G&lt;/author&gt;&lt;author&gt;Silberberg, Alex&lt;/author&gt;&lt;/authors&gt;&lt;/contributors&gt;&lt;titles&gt;&lt;title&gt;Behaviour of macroscopic rigid spheres in Poiseuille flow Part 2. Experimental results and interpretation&lt;/title&gt;&lt;secondary-title&gt;Journal of fluid mechanics&lt;/secondary-title&gt;&lt;/titles&gt;&lt;periodical&gt;&lt;full-title&gt;Journal of fluid mechanics&lt;/full-title&gt;&lt;/periodical&gt;&lt;pages&gt;136-157&lt;/pages&gt;&lt;volume&gt;14&lt;/volume&gt;&lt;number&gt;1&lt;/number&gt;&lt;dates&gt;&lt;year&gt;1962&lt;/year&gt;&lt;/dates&gt;&lt;isbn&gt;1469-7645&lt;/isbn&gt;&lt;urls&gt;&lt;/urls&gt;&lt;/record&gt;&lt;/Cite&gt;&lt;/EndNote&gt;</w:instrText>
      </w:r>
      <w:r w:rsidRPr="00143868">
        <w:rPr>
          <w:rFonts w:asciiTheme="majorBidi" w:hAnsiTheme="majorBidi" w:cstheme="majorBidi"/>
          <w:color w:val="000000" w:themeColor="text1"/>
          <w:sz w:val="24"/>
          <w:szCs w:val="24"/>
          <w:lang w:bidi="fa-IR"/>
        </w:rPr>
        <w:fldChar w:fldCharType="separate"/>
      </w:r>
      <w:r w:rsidR="004304A2">
        <w:rPr>
          <w:rFonts w:asciiTheme="majorBidi" w:hAnsiTheme="majorBidi" w:cstheme="majorBidi"/>
          <w:noProof/>
          <w:color w:val="000000" w:themeColor="text1"/>
          <w:sz w:val="24"/>
          <w:szCs w:val="24"/>
          <w:lang w:bidi="fa-IR"/>
        </w:rPr>
        <w:t>[1]</w:t>
      </w:r>
      <w:r w:rsidRPr="00143868">
        <w:rPr>
          <w:rFonts w:asciiTheme="majorBidi" w:hAnsiTheme="majorBidi" w:cstheme="majorBidi"/>
          <w:color w:val="000000" w:themeColor="text1"/>
          <w:sz w:val="24"/>
          <w:szCs w:val="24"/>
          <w:lang w:bidi="fa-IR"/>
        </w:rPr>
        <w:fldChar w:fldCharType="end"/>
      </w:r>
      <w:r w:rsidRPr="00143868">
        <w:rPr>
          <w:rFonts w:asciiTheme="majorBidi" w:hAnsiTheme="majorBidi" w:cstheme="majorBidi"/>
          <w:color w:val="000000" w:themeColor="text1"/>
          <w:sz w:val="24"/>
          <w:szCs w:val="24"/>
          <w:lang w:bidi="fa-IR"/>
        </w:rPr>
        <w:t xml:space="preserve">. For a particle with a diameter of </w:t>
      </w:r>
      <m:oMath>
        <m:sSub>
          <m:sSubPr>
            <m:ctrlPr>
              <w:rPr>
                <w:rFonts w:ascii="Cambria Math" w:hAnsi="Cambria Math" w:cstheme="majorBidi"/>
                <w:iCs/>
                <w:color w:val="000000" w:themeColor="text1"/>
                <w:sz w:val="24"/>
                <w:szCs w:val="24"/>
                <w:lang w:bidi="fa-IR"/>
              </w:rPr>
            </m:ctrlPr>
          </m:sSubPr>
          <m:e>
            <m:r>
              <m:rPr>
                <m:sty m:val="p"/>
              </m:rPr>
              <w:rPr>
                <w:rFonts w:ascii="Cambria Math" w:hAnsi="Cambria Math" w:cstheme="majorBidi"/>
                <w:color w:val="000000" w:themeColor="text1"/>
                <w:sz w:val="24"/>
                <w:szCs w:val="24"/>
                <w:lang w:bidi="fa-IR"/>
              </w:rPr>
              <m:t>d</m:t>
            </m:r>
          </m:e>
          <m:sub>
            <m:r>
              <m:rPr>
                <m:sty m:val="p"/>
              </m:rPr>
              <w:rPr>
                <w:rFonts w:ascii="Cambria Math" w:hAnsi="Cambria Math" w:cstheme="majorBidi"/>
                <w:color w:val="000000" w:themeColor="text1"/>
                <w:sz w:val="24"/>
                <w:szCs w:val="24"/>
                <w:lang w:bidi="fa-IR"/>
              </w:rPr>
              <m:t>p</m:t>
            </m:r>
          </m:sub>
        </m:sSub>
      </m:oMath>
      <w:r w:rsidRPr="00143868">
        <w:rPr>
          <w:rFonts w:asciiTheme="majorBidi" w:hAnsiTheme="majorBidi" w:cstheme="majorBidi"/>
          <w:color w:val="000000" w:themeColor="text1"/>
          <w:sz w:val="24"/>
          <w:szCs w:val="24"/>
          <w:vertAlign w:val="subscript"/>
          <w:lang w:bidi="fa-IR"/>
        </w:rPr>
        <w:t xml:space="preserve"> </w:t>
      </w:r>
      <w:r w:rsidRPr="00143868">
        <w:rPr>
          <w:rFonts w:asciiTheme="majorBidi" w:hAnsiTheme="majorBidi" w:cstheme="majorBidi"/>
          <w:color w:val="000000" w:themeColor="text1"/>
          <w:sz w:val="24"/>
          <w:szCs w:val="24"/>
          <w:lang w:bidi="fa-IR"/>
        </w:rPr>
        <w:t xml:space="preserve">suspended in a straight microchannel with a hydraulic diameter of </w:t>
      </w:r>
      <m:oMath>
        <m:sSub>
          <m:sSubPr>
            <m:ctrlPr>
              <w:rPr>
                <w:rFonts w:ascii="Cambria Math" w:hAnsi="Cambria Math" w:cstheme="majorBidi"/>
                <w:iCs/>
                <w:color w:val="000000" w:themeColor="text1"/>
                <w:sz w:val="24"/>
                <w:szCs w:val="24"/>
                <w:lang w:bidi="fa-IR"/>
              </w:rPr>
            </m:ctrlPr>
          </m:sSubPr>
          <m:e>
            <m:r>
              <m:rPr>
                <m:sty m:val="p"/>
              </m:rPr>
              <w:rPr>
                <w:rFonts w:ascii="Cambria Math" w:hAnsi="Cambria Math" w:cstheme="majorBidi"/>
                <w:color w:val="000000" w:themeColor="text1"/>
                <w:sz w:val="24"/>
                <w:szCs w:val="24"/>
                <w:lang w:bidi="fa-IR"/>
              </w:rPr>
              <m:t>D</m:t>
            </m:r>
          </m:e>
          <m:sub>
            <m:r>
              <m:rPr>
                <m:sty m:val="p"/>
              </m:rPr>
              <w:rPr>
                <w:rFonts w:ascii="Cambria Math" w:hAnsi="Cambria Math" w:cstheme="majorBidi"/>
                <w:color w:val="000000" w:themeColor="text1"/>
                <w:sz w:val="24"/>
                <w:szCs w:val="24"/>
                <w:lang w:bidi="fa-IR"/>
              </w:rPr>
              <m:t>h</m:t>
            </m:r>
          </m:sub>
        </m:sSub>
      </m:oMath>
      <w:r w:rsidRPr="00143868">
        <w:rPr>
          <w:rFonts w:asciiTheme="majorBidi" w:hAnsiTheme="majorBidi" w:cstheme="majorBidi"/>
          <w:color w:val="000000" w:themeColor="text1"/>
          <w:sz w:val="24"/>
          <w:szCs w:val="24"/>
          <w:lang w:bidi="fa-IR"/>
        </w:rPr>
        <w:t xml:space="preserve">, inertial migration occurs when </w:t>
      </w:r>
      <m:oMath>
        <m:sSub>
          <m:sSubPr>
            <m:ctrlPr>
              <w:rPr>
                <w:rFonts w:ascii="Cambria Math" w:hAnsi="Cambria Math" w:cstheme="majorBidi"/>
                <w:color w:val="000000" w:themeColor="text1"/>
                <w:sz w:val="24"/>
                <w:szCs w:val="24"/>
                <w:lang w:bidi="fa-IR"/>
              </w:rPr>
            </m:ctrlPr>
          </m:sSubPr>
          <m:e>
            <m:r>
              <m:rPr>
                <m:sty m:val="p"/>
              </m:rPr>
              <w:rPr>
                <w:rFonts w:ascii="Cambria Math" w:hAnsi="Cambria Math" w:cstheme="majorBidi"/>
                <w:color w:val="000000" w:themeColor="text1"/>
                <w:sz w:val="24"/>
                <w:szCs w:val="24"/>
                <w:lang w:bidi="fa-IR"/>
              </w:rPr>
              <m:t>d</m:t>
            </m:r>
          </m:e>
          <m:sub>
            <m:r>
              <m:rPr>
                <m:sty m:val="p"/>
              </m:rPr>
              <w:rPr>
                <w:rFonts w:ascii="Cambria Math" w:hAnsi="Cambria Math" w:cstheme="majorBidi"/>
                <w:color w:val="000000" w:themeColor="text1"/>
                <w:sz w:val="24"/>
                <w:szCs w:val="24"/>
                <w:lang w:bidi="fa-IR"/>
              </w:rPr>
              <m:t>p</m:t>
            </m:r>
          </m:sub>
        </m:sSub>
        <m:r>
          <m:rPr>
            <m:sty m:val="p"/>
          </m:rPr>
          <w:rPr>
            <w:rFonts w:ascii="Cambria Math" w:hAnsi="Cambria Math" w:cstheme="majorBidi"/>
            <w:color w:val="000000" w:themeColor="text1"/>
            <w:sz w:val="24"/>
            <w:szCs w:val="24"/>
            <w:lang w:bidi="fa-IR"/>
          </w:rPr>
          <m:t>/</m:t>
        </m:r>
        <m:sSub>
          <m:sSubPr>
            <m:ctrlPr>
              <w:rPr>
                <w:rFonts w:ascii="Cambria Math" w:hAnsi="Cambria Math" w:cstheme="majorBidi"/>
                <w:color w:val="000000" w:themeColor="text1"/>
                <w:sz w:val="24"/>
                <w:szCs w:val="24"/>
                <w:lang w:bidi="fa-IR"/>
              </w:rPr>
            </m:ctrlPr>
          </m:sSubPr>
          <m:e>
            <m:r>
              <m:rPr>
                <m:sty m:val="p"/>
              </m:rPr>
              <w:rPr>
                <w:rFonts w:ascii="Cambria Math" w:hAnsi="Cambria Math" w:cstheme="majorBidi"/>
                <w:color w:val="000000" w:themeColor="text1"/>
                <w:sz w:val="24"/>
                <w:szCs w:val="24"/>
                <w:lang w:bidi="fa-IR"/>
              </w:rPr>
              <m:t>D</m:t>
            </m:r>
          </m:e>
          <m:sub>
            <m:r>
              <m:rPr>
                <m:sty m:val="p"/>
              </m:rPr>
              <w:rPr>
                <w:rFonts w:ascii="Cambria Math" w:hAnsi="Cambria Math" w:cstheme="majorBidi"/>
                <w:color w:val="000000" w:themeColor="text1"/>
                <w:sz w:val="24"/>
                <w:szCs w:val="24"/>
                <w:lang w:bidi="fa-IR"/>
              </w:rPr>
              <m:t>h</m:t>
            </m:r>
          </m:sub>
        </m:sSub>
        <m:r>
          <m:rPr>
            <m:sty m:val="p"/>
          </m:rPr>
          <w:rPr>
            <w:rFonts w:ascii="Cambria Math" w:hAnsi="Cambria Math" w:cstheme="majorBidi"/>
            <w:color w:val="000000" w:themeColor="text1"/>
            <w:sz w:val="24"/>
            <w:szCs w:val="24"/>
            <w:lang w:bidi="fa-IR"/>
          </w:rPr>
          <m:t>≥0.07</m:t>
        </m:r>
      </m:oMath>
      <w:r w:rsidRPr="00143868">
        <w:rPr>
          <w:rFonts w:asciiTheme="majorBidi" w:eastAsiaTheme="minorEastAsia" w:hAnsiTheme="majorBidi" w:cstheme="majorBidi"/>
          <w:color w:val="000000" w:themeColor="text1"/>
          <w:sz w:val="24"/>
          <w:szCs w:val="24"/>
          <w:lang w:bidi="fa-IR"/>
        </w:rPr>
        <w:t>; in other words, the particle migrates to equilibrium positions in a sufficiently long microchannel.</w:t>
      </w:r>
    </w:p>
    <w:p w:rsidR="00AE2D65" w:rsidRPr="00143868" w:rsidRDefault="00AE2D65" w:rsidP="004304A2">
      <w:pPr>
        <w:pStyle w:val="ListParagraph"/>
        <w:ind w:left="0"/>
        <w:jc w:val="both"/>
        <w:rPr>
          <w:rFonts w:asciiTheme="majorBidi" w:hAnsiTheme="majorBidi" w:cstheme="majorBidi"/>
          <w:color w:val="000000" w:themeColor="text1"/>
          <w:sz w:val="24"/>
          <w:szCs w:val="24"/>
        </w:rPr>
      </w:pPr>
      <w:r w:rsidRPr="00143868">
        <w:rPr>
          <w:rFonts w:asciiTheme="majorBidi" w:eastAsiaTheme="minorEastAsia" w:hAnsiTheme="majorBidi" w:cstheme="majorBidi"/>
          <w:sz w:val="24"/>
          <w:szCs w:val="24"/>
          <w:lang w:bidi="fa-IR"/>
        </w:rPr>
        <w:t xml:space="preserve">    </w:t>
      </w:r>
      <w:r w:rsidRPr="00143868">
        <w:rPr>
          <w:rFonts w:asciiTheme="majorBidi" w:hAnsiTheme="majorBidi" w:cstheme="majorBidi"/>
          <w:color w:val="000000" w:themeColor="text1"/>
          <w:sz w:val="24"/>
          <w:szCs w:val="24"/>
          <w:lang w:bidi="fa-IR"/>
        </w:rPr>
        <w:t>For a channel with a rectangular cross-section, the inertial migration involves two steps. In the first step, the particles migrate to equilibrium positions located on lines upon shear-gradient and wall-</w:t>
      </w:r>
      <w:r w:rsidRPr="00143868">
        <w:rPr>
          <w:rFonts w:asciiTheme="majorBidi" w:hAnsiTheme="majorBidi" w:cstheme="majorBidi"/>
          <w:sz w:val="24"/>
          <w:szCs w:val="24"/>
        </w:rPr>
        <w:t xml:space="preserve">induced lift forces </w:t>
      </w:r>
      <w:r w:rsidRPr="00143868">
        <w:rPr>
          <w:rFonts w:asciiTheme="majorBidi" w:hAnsiTheme="majorBidi" w:cstheme="majorBidi"/>
          <w:sz w:val="24"/>
          <w:szCs w:val="24"/>
        </w:rPr>
        <w:fldChar w:fldCharType="begin"/>
      </w:r>
      <w:r w:rsidR="004304A2">
        <w:rPr>
          <w:rFonts w:asciiTheme="majorBidi" w:hAnsiTheme="majorBidi" w:cstheme="majorBidi"/>
          <w:sz w:val="24"/>
          <w:szCs w:val="24"/>
        </w:rPr>
        <w:instrText xml:space="preserve"> ADDIN EN.CITE &lt;EndNote&gt;&lt;Cite&gt;&lt;Author&gt;Zhou&lt;/Author&gt;&lt;Year&gt;2013&lt;/Year&gt;&lt;RecNum&gt;62&lt;/RecNum&gt;&lt;DisplayText&gt;[2]&lt;/DisplayText&gt;&lt;record&gt;&lt;rec-number&gt;62&lt;/rec-number&gt;&lt;foreign-keys&gt;&lt;key app="EN" db-id="s5a29tad8wdxr5ezr9n5fxab5xwtzzptxr99" timestamp="1663675356"&gt;62&lt;/key&gt;&lt;/foreign-keys&gt;&lt;ref-type name="Journal Article"&gt;17&lt;/ref-type&gt;&lt;contributors&gt;&lt;authors&gt;&lt;author&gt;Zhou, Jian&lt;/author&gt;&lt;author&gt;Papautsky, Ian&lt;/author&gt;&lt;/authors&gt;&lt;/contributors&gt;&lt;titles&gt;&lt;title&gt;Fundamentals of inertial focusing in microchannels&lt;/title&gt;&lt;secondary-title&gt;Lab on a Chip&lt;/secondary-title&gt;&lt;/titles&gt;&lt;periodical&gt;&lt;full-title&gt;Lab on a Chip&lt;/full-title&gt;&lt;/periodical&gt;&lt;pages&gt;1121-1132&lt;/pages&gt;&lt;volume&gt;13&lt;/volume&gt;&lt;number&gt;6&lt;/number&gt;&lt;dates&gt;&lt;year&gt;2013&lt;/year&gt;&lt;/dates&gt;&lt;urls&gt;&lt;/urls&gt;&lt;/record&gt;&lt;/Cite&gt;&lt;/EndNote&gt;</w:instrText>
      </w:r>
      <w:r w:rsidRPr="00143868">
        <w:rPr>
          <w:rFonts w:asciiTheme="majorBidi" w:hAnsiTheme="majorBidi" w:cstheme="majorBidi"/>
          <w:sz w:val="24"/>
          <w:szCs w:val="24"/>
        </w:rPr>
        <w:fldChar w:fldCharType="separate"/>
      </w:r>
      <w:r w:rsidR="004304A2">
        <w:rPr>
          <w:rFonts w:asciiTheme="majorBidi" w:hAnsiTheme="majorBidi" w:cstheme="majorBidi"/>
          <w:noProof/>
          <w:sz w:val="24"/>
          <w:szCs w:val="24"/>
        </w:rPr>
        <w:t>[2]</w:t>
      </w:r>
      <w:r w:rsidRPr="00143868">
        <w:rPr>
          <w:rFonts w:asciiTheme="majorBidi" w:hAnsiTheme="majorBidi" w:cstheme="majorBidi"/>
          <w:sz w:val="24"/>
          <w:szCs w:val="24"/>
        </w:rPr>
        <w:fldChar w:fldCharType="end"/>
      </w:r>
      <w:r w:rsidRPr="00143868">
        <w:rPr>
          <w:rFonts w:asciiTheme="majorBidi" w:hAnsiTheme="majorBidi" w:cstheme="majorBidi"/>
          <w:sz w:val="24"/>
          <w:szCs w:val="24"/>
        </w:rPr>
        <w:t xml:space="preserve">. The shear-gradient lift force arises from the parabolic velocity profile around the particles, which pushes the particles towards the walls. In contrast, in the vicinity of the walls, the particles are pushed towards the channel centerline due to the wall-induced lift force, stemming from the interaction of the flow field with the particle and confining wall. As such, the equilibrium lines are defined as the locus of the points where the resultant of the lift forces becomes zero </w:t>
      </w:r>
      <w:r w:rsidRPr="00143868">
        <w:rPr>
          <w:rFonts w:asciiTheme="majorBidi" w:hAnsiTheme="majorBidi" w:cstheme="majorBidi"/>
          <w:sz w:val="24"/>
          <w:szCs w:val="24"/>
        </w:rPr>
        <w:fldChar w:fldCharType="begin"/>
      </w:r>
      <w:r w:rsidR="004304A2">
        <w:rPr>
          <w:rFonts w:asciiTheme="majorBidi" w:hAnsiTheme="majorBidi" w:cstheme="majorBidi"/>
          <w:sz w:val="24"/>
          <w:szCs w:val="24"/>
        </w:rPr>
        <w:instrText xml:space="preserve"> ADDIN EN.CITE &lt;EndNote&gt;&lt;Cite&gt;&lt;Author&gt;Zhou&lt;/Author&gt;&lt;Year&gt;2013&lt;/Year&gt;&lt;RecNum&gt;44&lt;/RecNum&gt;&lt;DisplayText&gt;[2, 3]&lt;/DisplayText&gt;&lt;record&gt;&lt;rec-number&gt;44&lt;/rec-number&gt;&lt;foreign-keys&gt;&lt;key app="EN" db-id="s5a29tad8wdxr5ezr9n5fxab5xwtzzptxr99" timestamp="1659792414"&gt;44&lt;/key&gt;&lt;/foreign-keys&gt;&lt;ref-type name="Journal Article"&gt;17&lt;/ref-type&gt;&lt;contributors&gt;&lt;authors&gt;&lt;author&gt;Zhou, Jian&lt;/author&gt;&lt;author&gt;Papautsky, Ian&lt;/author&gt;&lt;/authors&gt;&lt;/contributors&gt;&lt;titles&gt;&lt;title&gt;Fundamentals of inertial focusing in microchannels&lt;/title&gt;&lt;secondary-title&gt;Lab on a Chip&lt;/secondary-title&gt;&lt;/titles&gt;&lt;periodical&gt;&lt;full-title&gt;Lab on a Chip&lt;/full-title&gt;&lt;/periodical&gt;&lt;pages&gt;1121-1132&lt;/pages&gt;&lt;volume&gt;13&lt;/volume&gt;&lt;number&gt;6&lt;/number&gt;&lt;dates&gt;&lt;year&gt;2013&lt;/year&gt;&lt;/dates&gt;&lt;urls&gt;&lt;/urls&gt;&lt;/record&gt;&lt;/Cite&gt;&lt;Cite&gt;&lt;Author&gt;Guan&lt;/Author&gt;&lt;Year&gt;2013&lt;/Year&gt;&lt;RecNum&gt;63&lt;/RecNum&gt;&lt;record&gt;&lt;rec-number&gt;63&lt;/rec-number&gt;&lt;foreign-keys&gt;&lt;key app="EN" db-id="s5a29tad8wdxr5ezr9n5fxab5xwtzzptxr99" timestamp="1663675463"&gt;63&lt;/key&gt;&lt;/foreign-keys&gt;&lt;ref-type name="Journal Article"&gt;17&lt;/ref-type&gt;&lt;contributors&gt;&lt;authors&gt;&lt;author&gt;Guan, Guofeng&lt;/author&gt;&lt;author&gt;Wu, Lidan&lt;/author&gt;&lt;author&gt;Bhagat, Ali Asgar&lt;/author&gt;&lt;author&gt;Li, Zirui&lt;/author&gt;&lt;author&gt;Chen, Peter CY&lt;/author&gt;&lt;author&gt;Chao, Shuzhe&lt;/author&gt;&lt;author&gt;Ong, Chong Jin&lt;/author&gt;&lt;author&gt;Han, Jongyoon&lt;/author&gt;&lt;/authors&gt;&lt;/contributors&gt;&lt;titles&gt;&lt;title&gt;Spiral microchannel with rectangular and trapezoidal cross-sections for size based particle separation&lt;/title&gt;&lt;secondary-title&gt;Scientific reports&lt;/secondary-title&gt;&lt;/titles&gt;&lt;periodical&gt;&lt;full-title&gt;Scientific reports&lt;/full-title&gt;&lt;/periodical&gt;&lt;pages&gt;1-9&lt;/pages&gt;&lt;volume&gt;3&lt;/volume&gt;&lt;number&gt;1&lt;/number&gt;&lt;dates&gt;&lt;year&gt;2013&lt;/year&gt;&lt;/dates&gt;&lt;isbn&gt;2045-2322&lt;/isbn&gt;&lt;urls&gt;&lt;/urls&gt;&lt;/record&gt;&lt;/Cite&gt;&lt;/EndNote&gt;</w:instrText>
      </w:r>
      <w:r w:rsidRPr="00143868">
        <w:rPr>
          <w:rFonts w:asciiTheme="majorBidi" w:hAnsiTheme="majorBidi" w:cstheme="majorBidi"/>
          <w:sz w:val="24"/>
          <w:szCs w:val="24"/>
        </w:rPr>
        <w:fldChar w:fldCharType="separate"/>
      </w:r>
      <w:r w:rsidR="004304A2">
        <w:rPr>
          <w:rFonts w:asciiTheme="majorBidi" w:hAnsiTheme="majorBidi" w:cstheme="majorBidi"/>
          <w:noProof/>
          <w:sz w:val="24"/>
          <w:szCs w:val="24"/>
        </w:rPr>
        <w:t>[2, 3]</w:t>
      </w:r>
      <w:r w:rsidRPr="00143868">
        <w:rPr>
          <w:rFonts w:asciiTheme="majorBidi" w:hAnsiTheme="majorBidi" w:cstheme="majorBidi"/>
          <w:sz w:val="24"/>
          <w:szCs w:val="24"/>
        </w:rPr>
        <w:fldChar w:fldCharType="end"/>
      </w:r>
      <w:r w:rsidRPr="00143868">
        <w:rPr>
          <w:rFonts w:asciiTheme="majorBidi" w:hAnsiTheme="majorBidi" w:cstheme="majorBidi"/>
          <w:color w:val="000000" w:themeColor="text1"/>
          <w:sz w:val="24"/>
          <w:szCs w:val="24"/>
        </w:rPr>
        <w:t xml:space="preserve">. </w:t>
      </w:r>
      <w:r w:rsidRPr="00143868">
        <w:rPr>
          <w:rFonts w:asciiTheme="majorBidi" w:hAnsiTheme="majorBidi" w:cstheme="majorBidi"/>
          <w:sz w:val="24"/>
          <w:szCs w:val="24"/>
        </w:rPr>
        <w:t>In the second step, the effect of rotation-induced lift forces comes into play and the particles located on equilibrium lines migrate to equilibrium positions close to the center of larger walls</w:t>
      </w:r>
      <w:r w:rsidRPr="00143868">
        <w:rPr>
          <w:rFonts w:asciiTheme="majorBidi" w:hAnsiTheme="majorBidi" w:cstheme="majorBidi"/>
          <w:color w:val="000000" w:themeColor="text1"/>
          <w:sz w:val="24"/>
          <w:szCs w:val="24"/>
        </w:rPr>
        <w:t xml:space="preserve">, which are called equilibrium points </w:t>
      </w:r>
      <w:r w:rsidRPr="00143868">
        <w:rPr>
          <w:rFonts w:asciiTheme="majorBidi" w:hAnsiTheme="majorBidi" w:cstheme="majorBidi"/>
          <w:sz w:val="24"/>
          <w:szCs w:val="24"/>
          <w:lang w:bidi="fa-IR"/>
        </w:rPr>
        <w:fldChar w:fldCharType="begin"/>
      </w:r>
      <w:r w:rsidR="004304A2">
        <w:rPr>
          <w:rFonts w:asciiTheme="majorBidi" w:hAnsiTheme="majorBidi" w:cstheme="majorBidi"/>
          <w:sz w:val="24"/>
          <w:szCs w:val="24"/>
          <w:lang w:bidi="fa-IR"/>
        </w:rPr>
        <w:instrText xml:space="preserve"> ADDIN EN.CITE &lt;EndNote&gt;&lt;Cite&gt;&lt;Author&gt;Zhou&lt;/Author&gt;&lt;Year&gt;2013&lt;/Year&gt;&lt;RecNum&gt;44&lt;/RecNum&gt;&lt;DisplayText&gt;[2]&lt;/DisplayText&gt;&lt;record&gt;&lt;rec-number&gt;44&lt;/rec-number&gt;&lt;foreign-keys&gt;&lt;key app="EN" db-id="s5a29tad8wdxr5ezr9n5fxab5xwtzzptxr99" timestamp="1659792414"&gt;44&lt;/key&gt;&lt;/foreign-keys&gt;&lt;ref-type name="Journal Article"&gt;17&lt;/ref-type&gt;&lt;contributors&gt;&lt;authors&gt;&lt;author&gt;Zhou, Jian&lt;/author&gt;&lt;author&gt;Papautsky, Ian&lt;/author&gt;&lt;/authors&gt;&lt;/contributors&gt;&lt;titles&gt;&lt;title&gt;Fundamentals of inertial focusing in microchannels&lt;/title&gt;&lt;secondary-title&gt;Lab on a Chip&lt;/secondary-title&gt;&lt;/titles&gt;&lt;periodical&gt;&lt;full-title&gt;Lab on a Chip&lt;/full-title&gt;&lt;/periodical&gt;&lt;pages&gt;1121-1132&lt;/pages&gt;&lt;volume&gt;13&lt;/volume&gt;&lt;number&gt;6&lt;/number&gt;&lt;dates&gt;&lt;year&gt;2013&lt;/year&gt;&lt;/dates&gt;&lt;urls&gt;&lt;/urls&gt;&lt;/record&gt;&lt;/Cite&gt;&lt;/EndNote&gt;</w:instrText>
      </w:r>
      <w:r w:rsidRPr="00143868">
        <w:rPr>
          <w:rFonts w:asciiTheme="majorBidi" w:hAnsiTheme="majorBidi" w:cstheme="majorBidi"/>
          <w:sz w:val="24"/>
          <w:szCs w:val="24"/>
          <w:lang w:bidi="fa-IR"/>
        </w:rPr>
        <w:fldChar w:fldCharType="separate"/>
      </w:r>
      <w:r w:rsidR="004304A2">
        <w:rPr>
          <w:rFonts w:asciiTheme="majorBidi" w:hAnsiTheme="majorBidi" w:cstheme="majorBidi"/>
          <w:noProof/>
          <w:sz w:val="24"/>
          <w:szCs w:val="24"/>
          <w:lang w:bidi="fa-IR"/>
        </w:rPr>
        <w:t>[2]</w:t>
      </w:r>
      <w:r w:rsidRPr="00143868">
        <w:rPr>
          <w:rFonts w:asciiTheme="majorBidi" w:hAnsiTheme="majorBidi" w:cstheme="majorBidi"/>
          <w:sz w:val="24"/>
          <w:szCs w:val="24"/>
          <w:lang w:bidi="fa-IR"/>
        </w:rPr>
        <w:fldChar w:fldCharType="end"/>
      </w:r>
      <w:r w:rsidRPr="00143868">
        <w:rPr>
          <w:rFonts w:asciiTheme="majorBidi" w:hAnsiTheme="majorBidi" w:cstheme="majorBidi"/>
          <w:sz w:val="24"/>
          <w:szCs w:val="24"/>
          <w:lang w:bidi="fa-IR"/>
        </w:rPr>
        <w:t>.</w:t>
      </w:r>
    </w:p>
    <w:p w:rsidR="00AE2D65" w:rsidRPr="00143868" w:rsidRDefault="00AE2D65" w:rsidP="004304A2">
      <w:pPr>
        <w:jc w:val="both"/>
        <w:rPr>
          <w:rFonts w:asciiTheme="majorBidi" w:hAnsiTheme="majorBidi" w:cstheme="majorBidi"/>
          <w:color w:val="000000" w:themeColor="text1"/>
          <w:sz w:val="24"/>
          <w:szCs w:val="24"/>
          <w:lang w:bidi="fa-IR"/>
        </w:rPr>
      </w:pPr>
      <w:r w:rsidRPr="00143868">
        <w:rPr>
          <w:rFonts w:asciiTheme="majorBidi" w:hAnsiTheme="majorBidi" w:cstheme="majorBidi"/>
          <w:color w:val="000000" w:themeColor="text1"/>
          <w:sz w:val="24"/>
          <w:szCs w:val="24"/>
          <w:lang w:bidi="fa-IR"/>
        </w:rPr>
        <w:t xml:space="preserve">     V</w:t>
      </w:r>
      <w:r w:rsidRPr="00143868">
        <w:rPr>
          <w:rFonts w:asciiTheme="majorBidi" w:hAnsiTheme="majorBidi" w:cstheme="majorBidi"/>
          <w:color w:val="000000" w:themeColor="text1"/>
          <w:sz w:val="24"/>
          <w:szCs w:val="24"/>
        </w:rPr>
        <w:t>arious methods have been developed for calculating the lift forces. For instance, t</w:t>
      </w:r>
      <w:r w:rsidRPr="00143868">
        <w:rPr>
          <w:rFonts w:asciiTheme="majorBidi" w:eastAsiaTheme="minorEastAsia" w:hAnsiTheme="majorBidi" w:cstheme="majorBidi"/>
          <w:color w:val="000000" w:themeColor="text1"/>
          <w:sz w:val="24"/>
          <w:szCs w:val="24"/>
          <w:lang w:bidi="fa-IR"/>
        </w:rPr>
        <w:t xml:space="preserve">he resultant of the lift forces are given by </w:t>
      </w:r>
      <w:r w:rsidRPr="00143868">
        <w:rPr>
          <w:rFonts w:asciiTheme="majorBidi" w:hAnsiTheme="majorBidi" w:cstheme="majorBidi"/>
          <w:color w:val="000000" w:themeColor="text1"/>
          <w:sz w:val="24"/>
          <w:szCs w:val="24"/>
          <w:lang w:bidi="fa-IR"/>
        </w:rPr>
        <w:fldChar w:fldCharType="begin"/>
      </w:r>
      <w:r w:rsidR="004304A2">
        <w:rPr>
          <w:rFonts w:asciiTheme="majorBidi" w:hAnsiTheme="majorBidi" w:cstheme="majorBidi"/>
          <w:color w:val="000000" w:themeColor="text1"/>
          <w:sz w:val="24"/>
          <w:szCs w:val="24"/>
          <w:lang w:bidi="fa-IR"/>
        </w:rPr>
        <w:instrText xml:space="preserve"> ADDIN EN.CITE &lt;EndNote&gt;&lt;Cite&gt;&lt;Author&gt;Asmolov&lt;/Author&gt;&lt;Year&gt;1999&lt;/Year&gt;&lt;RecNum&gt;45&lt;/RecNum&gt;&lt;DisplayText&gt;[4]&lt;/DisplayText&gt;&lt;record&gt;&lt;rec-number&gt;45&lt;/rec-number&gt;&lt;foreign-keys&gt;&lt;key app="EN" db-id="s5a29tad8wdxr5ezr9n5fxab5xwtzzptxr99" timestamp="1659792593"&gt;45&lt;/key&gt;&lt;/foreign-keys&gt;&lt;ref-type name="Journal Article"&gt;17&lt;/ref-type&gt;&lt;contributors&gt;&lt;authors&gt;&lt;author&gt;Asmolov, Evgeny S&lt;/author&gt;&lt;/authors&gt;&lt;/contributors&gt;&lt;titles&gt;&lt;title&gt;The inertial lift on a spherical particle in a plane Poiseuille flow at large channel Reynolds number&lt;/title&gt;&lt;secondary-title&gt;Journal of fluid mechanics&lt;/secondary-title&gt;&lt;/titles&gt;&lt;periodical&gt;&lt;full-title&gt;Journal of fluid mechanics&lt;/full-title&gt;&lt;/periodical&gt;&lt;pages&gt;63-87&lt;/pages&gt;&lt;volume&gt;381&lt;/volume&gt;&lt;dates&gt;&lt;year&gt;1999&lt;/year&gt;&lt;/dates&gt;&lt;isbn&gt;1469-7645&lt;/isbn&gt;&lt;urls&gt;&lt;/urls&gt;&lt;/record&gt;&lt;/Cite&gt;&lt;/EndNote&gt;</w:instrText>
      </w:r>
      <w:r w:rsidRPr="00143868">
        <w:rPr>
          <w:rFonts w:asciiTheme="majorBidi" w:hAnsiTheme="majorBidi" w:cstheme="majorBidi"/>
          <w:color w:val="000000" w:themeColor="text1"/>
          <w:sz w:val="24"/>
          <w:szCs w:val="24"/>
          <w:lang w:bidi="fa-IR"/>
        </w:rPr>
        <w:fldChar w:fldCharType="separate"/>
      </w:r>
      <w:r w:rsidR="004304A2">
        <w:rPr>
          <w:rFonts w:asciiTheme="majorBidi" w:hAnsiTheme="majorBidi" w:cstheme="majorBidi"/>
          <w:noProof/>
          <w:color w:val="000000" w:themeColor="text1"/>
          <w:sz w:val="24"/>
          <w:szCs w:val="24"/>
          <w:lang w:bidi="fa-IR"/>
        </w:rPr>
        <w:t>[4]</w:t>
      </w:r>
      <w:r w:rsidRPr="00143868">
        <w:rPr>
          <w:rFonts w:asciiTheme="majorBidi" w:hAnsiTheme="majorBidi" w:cstheme="majorBidi"/>
          <w:color w:val="000000" w:themeColor="text1"/>
          <w:sz w:val="24"/>
          <w:szCs w:val="24"/>
          <w:lang w:bidi="fa-IR"/>
        </w:rPr>
        <w:fldChar w:fldCharType="end"/>
      </w:r>
    </w:p>
    <w:p w:rsidR="00AE2D65" w:rsidRPr="00143868" w:rsidRDefault="004276CB" w:rsidP="00AE2D65">
      <w:pPr>
        <w:jc w:val="both"/>
        <w:rPr>
          <w:rFonts w:asciiTheme="majorBidi" w:eastAsiaTheme="minorEastAsia" w:hAnsiTheme="majorBidi" w:cstheme="majorBidi"/>
          <w:color w:val="000000" w:themeColor="text1"/>
          <w:sz w:val="24"/>
          <w:szCs w:val="24"/>
          <w:lang w:bidi="fa-IR"/>
        </w:rPr>
      </w:pPr>
      <m:oMathPara>
        <m:oMath>
          <m:sSub>
            <m:sSubPr>
              <m:ctrlPr>
                <w:rPr>
                  <w:rFonts w:ascii="Cambria Math" w:hAnsi="Cambria Math" w:cstheme="majorBidi"/>
                  <w:sz w:val="24"/>
                  <w:szCs w:val="24"/>
                  <w:lang w:bidi="fa-IR"/>
                </w:rPr>
              </m:ctrlPr>
            </m:sSubPr>
            <m:e>
              <m:r>
                <m:rPr>
                  <m:sty m:val="p"/>
                </m:rPr>
                <w:rPr>
                  <w:rFonts w:ascii="Cambria Math" w:hAnsi="Cambria Math" w:cstheme="majorBidi"/>
                  <w:sz w:val="24"/>
                  <w:szCs w:val="24"/>
                  <w:lang w:bidi="fa-IR"/>
                </w:rPr>
                <m:t>F</m:t>
              </m:r>
            </m:e>
            <m:sub>
              <m:r>
                <m:rPr>
                  <m:sty m:val="p"/>
                </m:rPr>
                <w:rPr>
                  <w:rFonts w:ascii="Cambria Math" w:hAnsi="Cambria Math" w:cstheme="majorBidi"/>
                  <w:sz w:val="24"/>
                  <w:szCs w:val="24"/>
                  <w:lang w:bidi="fa-IR"/>
                </w:rPr>
                <m:t>L</m:t>
              </m:r>
            </m:sub>
          </m:sSub>
          <m:r>
            <m:rPr>
              <m:sty m:val="p"/>
            </m:rPr>
            <w:rPr>
              <w:rFonts w:ascii="Cambria Math" w:hAnsi="Cambria Math" w:cstheme="majorBidi"/>
              <w:sz w:val="24"/>
              <w:szCs w:val="24"/>
              <w:lang w:bidi="fa-IR"/>
            </w:rPr>
            <m:t>=</m:t>
          </m:r>
          <m:f>
            <m:fPr>
              <m:ctrlPr>
                <w:rPr>
                  <w:rFonts w:ascii="Cambria Math" w:hAnsi="Cambria Math" w:cstheme="majorBidi"/>
                  <w:sz w:val="24"/>
                  <w:szCs w:val="24"/>
                  <w:lang w:bidi="fa-IR"/>
                </w:rPr>
              </m:ctrlPr>
            </m:fPr>
            <m:num>
              <m:r>
                <m:rPr>
                  <m:sty m:val="p"/>
                </m:rPr>
                <w:rPr>
                  <w:rFonts w:ascii="Cambria Math" w:hAnsi="Cambria Math" w:cstheme="majorBidi"/>
                  <w:sz w:val="24"/>
                  <w:szCs w:val="24"/>
                  <w:lang w:bidi="fa-IR"/>
                </w:rPr>
                <m:t>ρ</m:t>
              </m:r>
              <m:sSubSup>
                <m:sSubSupPr>
                  <m:ctrlPr>
                    <w:rPr>
                      <w:rFonts w:ascii="Cambria Math" w:hAnsi="Cambria Math" w:cstheme="majorBidi"/>
                      <w:sz w:val="24"/>
                      <w:szCs w:val="24"/>
                      <w:lang w:bidi="fa-IR"/>
                    </w:rPr>
                  </m:ctrlPr>
                </m:sSubSupPr>
                <m:e>
                  <m:r>
                    <m:rPr>
                      <m:sty m:val="p"/>
                    </m:rPr>
                    <w:rPr>
                      <w:rFonts w:ascii="Cambria Math" w:hAnsi="Cambria Math" w:cstheme="majorBidi"/>
                      <w:sz w:val="24"/>
                      <w:szCs w:val="24"/>
                      <w:lang w:bidi="fa-IR"/>
                    </w:rPr>
                    <m:t>u</m:t>
                  </m:r>
                </m:e>
                <m:sub>
                  <m:r>
                    <m:rPr>
                      <m:sty m:val="p"/>
                    </m:rPr>
                    <w:rPr>
                      <w:rFonts w:ascii="Cambria Math" w:hAnsi="Cambria Math" w:cstheme="majorBidi"/>
                      <w:sz w:val="24"/>
                      <w:szCs w:val="24"/>
                      <w:lang w:bidi="fa-IR"/>
                    </w:rPr>
                    <m:t>f</m:t>
                  </m:r>
                </m:sub>
                <m:sup>
                  <m:r>
                    <m:rPr>
                      <m:sty m:val="p"/>
                    </m:rPr>
                    <w:rPr>
                      <w:rFonts w:ascii="Cambria Math" w:hAnsi="Cambria Math" w:cstheme="majorBidi"/>
                      <w:sz w:val="24"/>
                      <w:szCs w:val="24"/>
                      <w:lang w:bidi="fa-IR"/>
                    </w:rPr>
                    <m:t>2</m:t>
                  </m:r>
                </m:sup>
              </m:sSubSup>
              <m:sSubSup>
                <m:sSubSupPr>
                  <m:ctrlPr>
                    <w:rPr>
                      <w:rFonts w:ascii="Cambria Math" w:hAnsi="Cambria Math" w:cstheme="majorBidi"/>
                      <w:sz w:val="24"/>
                      <w:szCs w:val="24"/>
                      <w:lang w:bidi="fa-IR"/>
                    </w:rPr>
                  </m:ctrlPr>
                </m:sSubSupPr>
                <m:e>
                  <m:r>
                    <m:rPr>
                      <m:sty m:val="p"/>
                    </m:rPr>
                    <w:rPr>
                      <w:rFonts w:ascii="Cambria Math" w:hAnsi="Cambria Math" w:cstheme="majorBidi"/>
                      <w:sz w:val="24"/>
                      <w:szCs w:val="24"/>
                      <w:lang w:bidi="fa-IR"/>
                    </w:rPr>
                    <m:t>d</m:t>
                  </m:r>
                </m:e>
                <m:sub>
                  <m:r>
                    <m:rPr>
                      <m:sty m:val="p"/>
                    </m:rPr>
                    <w:rPr>
                      <w:rFonts w:ascii="Cambria Math" w:hAnsi="Cambria Math" w:cstheme="majorBidi"/>
                      <w:sz w:val="24"/>
                      <w:szCs w:val="24"/>
                      <w:lang w:bidi="fa-IR"/>
                    </w:rPr>
                    <m:t>p</m:t>
                  </m:r>
                </m:sub>
                <m:sup>
                  <m:r>
                    <m:rPr>
                      <m:sty m:val="p"/>
                    </m:rPr>
                    <w:rPr>
                      <w:rFonts w:ascii="Cambria Math" w:hAnsi="Cambria Math" w:cstheme="majorBidi"/>
                      <w:sz w:val="24"/>
                      <w:szCs w:val="24"/>
                      <w:lang w:bidi="fa-IR"/>
                    </w:rPr>
                    <m:t>4</m:t>
                  </m:r>
                </m:sup>
              </m:sSubSup>
            </m:num>
            <m:den>
              <m:sSubSup>
                <m:sSubSupPr>
                  <m:ctrlPr>
                    <w:rPr>
                      <w:rFonts w:ascii="Cambria Math" w:hAnsi="Cambria Math" w:cstheme="majorBidi"/>
                      <w:sz w:val="24"/>
                      <w:szCs w:val="24"/>
                      <w:lang w:bidi="fa-IR"/>
                    </w:rPr>
                  </m:ctrlPr>
                </m:sSubSupPr>
                <m:e>
                  <m:r>
                    <m:rPr>
                      <m:sty m:val="p"/>
                    </m:rPr>
                    <w:rPr>
                      <w:rFonts w:ascii="Cambria Math" w:hAnsi="Cambria Math" w:cstheme="majorBidi"/>
                      <w:sz w:val="24"/>
                      <w:szCs w:val="24"/>
                      <w:lang w:bidi="fa-IR"/>
                    </w:rPr>
                    <m:t>D</m:t>
                  </m:r>
                </m:e>
                <m:sub>
                  <m:r>
                    <m:rPr>
                      <m:sty m:val="p"/>
                    </m:rPr>
                    <w:rPr>
                      <w:rFonts w:ascii="Cambria Math" w:hAnsi="Cambria Math" w:cstheme="majorBidi"/>
                      <w:sz w:val="24"/>
                      <w:szCs w:val="24"/>
                      <w:lang w:bidi="fa-IR"/>
                    </w:rPr>
                    <m:t>h</m:t>
                  </m:r>
                </m:sub>
                <m:sup>
                  <m:r>
                    <m:rPr>
                      <m:sty m:val="p"/>
                    </m:rPr>
                    <w:rPr>
                      <w:rFonts w:ascii="Cambria Math" w:hAnsi="Cambria Math" w:cstheme="majorBidi"/>
                      <w:sz w:val="24"/>
                      <w:szCs w:val="24"/>
                      <w:lang w:bidi="fa-IR"/>
                    </w:rPr>
                    <m:t>2</m:t>
                  </m:r>
                </m:sup>
              </m:sSubSup>
            </m:den>
          </m:f>
          <m:sSub>
            <m:sSubPr>
              <m:ctrlPr>
                <w:rPr>
                  <w:rFonts w:ascii="Cambria Math" w:hAnsi="Cambria Math" w:cstheme="majorBidi"/>
                  <w:sz w:val="24"/>
                  <w:szCs w:val="24"/>
                  <w:lang w:bidi="fa-IR"/>
                </w:rPr>
              </m:ctrlPr>
            </m:sSubPr>
            <m:e>
              <m:r>
                <m:rPr>
                  <m:sty m:val="p"/>
                </m:rPr>
                <w:rPr>
                  <w:rFonts w:ascii="Cambria Math" w:hAnsi="Cambria Math" w:cstheme="majorBidi"/>
                  <w:sz w:val="24"/>
                  <w:szCs w:val="24"/>
                  <w:lang w:bidi="fa-IR"/>
                </w:rPr>
                <m:t>C</m:t>
              </m:r>
            </m:e>
            <m:sub>
              <m:r>
                <m:rPr>
                  <m:sty m:val="p"/>
                </m:rPr>
                <w:rPr>
                  <w:rFonts w:ascii="Cambria Math" w:hAnsi="Cambria Math" w:cstheme="majorBidi"/>
                  <w:sz w:val="24"/>
                  <w:szCs w:val="24"/>
                  <w:lang w:bidi="fa-IR"/>
                </w:rPr>
                <m:t>L</m:t>
              </m:r>
            </m:sub>
          </m:sSub>
          <m:r>
            <m:rPr>
              <m:sty m:val="p"/>
            </m:rPr>
            <w:rPr>
              <w:rFonts w:ascii="Cambria Math" w:hAnsi="Cambria Math" w:cstheme="majorBidi"/>
              <w:sz w:val="24"/>
              <w:szCs w:val="24"/>
              <w:lang w:bidi="fa-IR"/>
            </w:rPr>
            <m:t>(Re,</m:t>
          </m:r>
          <m:sSub>
            <m:sSubPr>
              <m:ctrlPr>
                <w:rPr>
                  <w:rFonts w:ascii="Cambria Math" w:hAnsi="Cambria Math" w:cstheme="majorBidi"/>
                  <w:sz w:val="24"/>
                  <w:szCs w:val="24"/>
                  <w:lang w:bidi="fa-IR"/>
                </w:rPr>
              </m:ctrlPr>
            </m:sSubPr>
            <m:e>
              <m:r>
                <m:rPr>
                  <m:sty m:val="p"/>
                </m:rPr>
                <w:rPr>
                  <w:rFonts w:ascii="Cambria Math" w:hAnsi="Cambria Math" w:cstheme="majorBidi"/>
                  <w:sz w:val="24"/>
                  <w:szCs w:val="24"/>
                  <w:lang w:bidi="fa-IR"/>
                </w:rPr>
                <m:t>[y</m:t>
              </m:r>
            </m:e>
            <m:sub>
              <m:r>
                <m:rPr>
                  <m:sty m:val="p"/>
                </m:rPr>
                <w:rPr>
                  <w:rFonts w:ascii="Cambria Math" w:hAnsi="Cambria Math" w:cstheme="majorBidi"/>
                  <w:sz w:val="24"/>
                  <w:szCs w:val="24"/>
                  <w:lang w:bidi="fa-IR"/>
                </w:rPr>
                <m:t>p</m:t>
              </m:r>
            </m:sub>
          </m:sSub>
          <m:r>
            <m:rPr>
              <m:sty m:val="p"/>
            </m:rPr>
            <w:rPr>
              <w:rFonts w:ascii="Cambria Math" w:hAnsi="Cambria Math" w:cstheme="majorBidi"/>
              <w:sz w:val="24"/>
              <w:szCs w:val="24"/>
              <w:lang w:bidi="fa-IR"/>
            </w:rPr>
            <m:t>,</m:t>
          </m:r>
          <m:sSub>
            <m:sSubPr>
              <m:ctrlPr>
                <w:rPr>
                  <w:rFonts w:ascii="Cambria Math" w:hAnsi="Cambria Math" w:cstheme="majorBidi"/>
                  <w:sz w:val="24"/>
                  <w:szCs w:val="24"/>
                  <w:lang w:bidi="fa-IR"/>
                </w:rPr>
              </m:ctrlPr>
            </m:sSubPr>
            <m:e>
              <m:r>
                <m:rPr>
                  <m:sty m:val="p"/>
                </m:rPr>
                <w:rPr>
                  <w:rFonts w:ascii="Cambria Math" w:hAnsi="Cambria Math" w:cstheme="majorBidi"/>
                  <w:sz w:val="24"/>
                  <w:szCs w:val="24"/>
                  <w:lang w:bidi="fa-IR"/>
                </w:rPr>
                <m:t>z</m:t>
              </m:r>
            </m:e>
            <m:sub>
              <m:r>
                <m:rPr>
                  <m:sty m:val="p"/>
                </m:rPr>
                <w:rPr>
                  <w:rFonts w:ascii="Cambria Math" w:hAnsi="Cambria Math" w:cstheme="majorBidi"/>
                  <w:sz w:val="24"/>
                  <w:szCs w:val="24"/>
                  <w:lang w:bidi="fa-IR"/>
                </w:rPr>
                <m:t>p</m:t>
              </m:r>
            </m:sub>
          </m:sSub>
          <m:r>
            <m:rPr>
              <m:sty m:val="p"/>
            </m:rPr>
            <w:rPr>
              <w:rFonts w:ascii="Cambria Math" w:hAnsi="Cambria Math" w:cstheme="majorBidi"/>
              <w:sz w:val="24"/>
              <w:szCs w:val="24"/>
              <w:lang w:bidi="fa-IR"/>
            </w:rPr>
            <m:t>])</m:t>
          </m:r>
          <m:r>
            <m:rPr>
              <m:sty m:val="p"/>
            </m:rPr>
            <w:rPr>
              <w:rFonts w:ascii="Cambria Math" w:eastAsiaTheme="minorEastAsia" w:hAnsi="Cambria Math" w:cstheme="majorBidi"/>
              <w:sz w:val="24"/>
              <w:szCs w:val="24"/>
              <w:lang w:bidi="fa-IR"/>
            </w:rPr>
            <m:t>,                                                                                                               (S1)</m:t>
          </m:r>
        </m:oMath>
      </m:oMathPara>
    </w:p>
    <w:p w:rsidR="00AE2D65" w:rsidRPr="00143868" w:rsidRDefault="00AE2D65" w:rsidP="00AE2D65">
      <w:pPr>
        <w:jc w:val="both"/>
        <w:rPr>
          <w:rFonts w:asciiTheme="majorBidi" w:eastAsiaTheme="minorEastAsia" w:hAnsiTheme="majorBidi" w:cstheme="majorBidi"/>
          <w:sz w:val="24"/>
          <w:szCs w:val="24"/>
          <w:lang w:bidi="fa-IR"/>
        </w:rPr>
      </w:pPr>
      <w:r w:rsidRPr="00143868">
        <w:rPr>
          <w:rFonts w:asciiTheme="majorBidi" w:hAnsiTheme="majorBidi" w:cstheme="majorBidi"/>
          <w:sz w:val="24"/>
          <w:szCs w:val="24"/>
        </w:rPr>
        <w:lastRenderedPageBreak/>
        <w:t xml:space="preserve">where </w:t>
      </w:r>
      <m:oMath>
        <m:r>
          <m:rPr>
            <m:sty m:val="p"/>
          </m:rPr>
          <w:rPr>
            <w:rFonts w:ascii="Cambria Math" w:hAnsi="Cambria Math" w:cstheme="majorBidi"/>
            <w:sz w:val="24"/>
            <w:szCs w:val="24"/>
            <w:lang w:bidi="fa-IR"/>
          </w:rPr>
          <m:t>ρ</m:t>
        </m:r>
      </m:oMath>
      <w:r w:rsidRPr="00143868">
        <w:rPr>
          <w:rFonts w:asciiTheme="majorBidi" w:eastAsiaTheme="minorEastAsia" w:hAnsiTheme="majorBidi" w:cstheme="majorBidi"/>
          <w:sz w:val="24"/>
          <w:szCs w:val="24"/>
          <w:lang w:bidi="fa-IR"/>
        </w:rPr>
        <w:t xml:space="preserve">, </w:t>
      </w:r>
      <m:oMath>
        <m:sSub>
          <m:sSubPr>
            <m:ctrlPr>
              <w:rPr>
                <w:rFonts w:ascii="Cambria Math" w:eastAsiaTheme="minorEastAsia" w:hAnsi="Cambria Math" w:cstheme="majorBidi"/>
                <w:iCs/>
                <w:sz w:val="24"/>
                <w:szCs w:val="24"/>
                <w:lang w:bidi="fa-IR"/>
              </w:rPr>
            </m:ctrlPr>
          </m:sSubPr>
          <m:e>
            <m:r>
              <m:rPr>
                <m:sty m:val="p"/>
              </m:rPr>
              <w:rPr>
                <w:rFonts w:ascii="Cambria Math" w:eastAsiaTheme="minorEastAsia" w:hAnsi="Cambria Math" w:cstheme="majorBidi"/>
                <w:sz w:val="24"/>
                <w:szCs w:val="24"/>
                <w:lang w:bidi="fa-IR"/>
              </w:rPr>
              <m:t>u</m:t>
            </m:r>
          </m:e>
          <m:sub>
            <m:r>
              <m:rPr>
                <m:sty m:val="p"/>
              </m:rPr>
              <w:rPr>
                <w:rFonts w:ascii="Cambria Math" w:eastAsiaTheme="minorEastAsia" w:hAnsi="Cambria Math" w:cstheme="majorBidi"/>
                <w:sz w:val="24"/>
                <w:szCs w:val="24"/>
                <w:lang w:bidi="fa-IR"/>
              </w:rPr>
              <m:t>f</m:t>
            </m:r>
          </m:sub>
        </m:sSub>
      </m:oMath>
      <w:r w:rsidRPr="00143868">
        <w:rPr>
          <w:rFonts w:asciiTheme="majorBidi" w:eastAsiaTheme="minorEastAsia" w:hAnsiTheme="majorBidi" w:cstheme="majorBidi"/>
          <w:iCs/>
          <w:sz w:val="24"/>
          <w:szCs w:val="24"/>
          <w:lang w:bidi="fa-IR"/>
        </w:rPr>
        <w:t xml:space="preserve">, and </w:t>
      </w:r>
      <m:oMath>
        <m:sSub>
          <m:sSubPr>
            <m:ctrlPr>
              <w:rPr>
                <w:rFonts w:ascii="Cambria Math" w:eastAsiaTheme="minorEastAsia" w:hAnsi="Cambria Math" w:cstheme="majorBidi"/>
                <w:iCs/>
                <w:sz w:val="24"/>
                <w:szCs w:val="24"/>
                <w:lang w:bidi="fa-IR"/>
              </w:rPr>
            </m:ctrlPr>
          </m:sSubPr>
          <m:e>
            <m:r>
              <m:rPr>
                <m:sty m:val="p"/>
              </m:rPr>
              <w:rPr>
                <w:rFonts w:ascii="Cambria Math" w:eastAsiaTheme="minorEastAsia" w:hAnsi="Cambria Math" w:cstheme="majorBidi"/>
                <w:sz w:val="24"/>
                <w:szCs w:val="24"/>
                <w:lang w:bidi="fa-IR"/>
              </w:rPr>
              <m:t>C</m:t>
            </m:r>
          </m:e>
          <m:sub>
            <m:r>
              <m:rPr>
                <m:sty m:val="p"/>
              </m:rPr>
              <w:rPr>
                <w:rFonts w:ascii="Cambria Math" w:eastAsiaTheme="minorEastAsia" w:hAnsi="Cambria Math" w:cstheme="majorBidi"/>
                <w:sz w:val="24"/>
                <w:szCs w:val="24"/>
                <w:lang w:bidi="fa-IR"/>
              </w:rPr>
              <m:t>L</m:t>
            </m:r>
          </m:sub>
        </m:sSub>
      </m:oMath>
      <w:r w:rsidRPr="00143868">
        <w:rPr>
          <w:rFonts w:asciiTheme="majorBidi" w:eastAsiaTheme="minorEastAsia" w:hAnsiTheme="majorBidi" w:cstheme="majorBidi"/>
          <w:sz w:val="24"/>
          <w:szCs w:val="24"/>
          <w:lang w:bidi="fa-IR"/>
        </w:rPr>
        <w:t xml:space="preserve"> stand for the fluid density, the average fluid velocity, and the lift coefficient, respectively. It must be noted that the lift coefficient depends on the Reynolds number (</w:t>
      </w:r>
      <m:oMath>
        <m:r>
          <m:rPr>
            <m:sty m:val="p"/>
          </m:rPr>
          <w:rPr>
            <w:rFonts w:ascii="Cambria Math" w:hAnsi="Cambria Math" w:cstheme="majorBidi"/>
            <w:sz w:val="24"/>
            <w:szCs w:val="24"/>
            <w:lang w:bidi="fa-IR"/>
          </w:rPr>
          <m:t>Re)</m:t>
        </m:r>
      </m:oMath>
      <w:r w:rsidRPr="00143868">
        <w:rPr>
          <w:rFonts w:asciiTheme="majorBidi" w:eastAsiaTheme="minorEastAsia" w:hAnsiTheme="majorBidi" w:cstheme="majorBidi"/>
          <w:sz w:val="24"/>
          <w:szCs w:val="24"/>
          <w:lang w:bidi="fa-IR"/>
        </w:rPr>
        <w:t xml:space="preserve"> of the channel and the particle position in the microchannel cross-section (</w:t>
      </w:r>
      <m:oMath>
        <m:sSub>
          <m:sSubPr>
            <m:ctrlPr>
              <w:rPr>
                <w:rFonts w:ascii="Cambria Math" w:hAnsi="Cambria Math" w:cstheme="majorBidi"/>
                <w:sz w:val="24"/>
                <w:szCs w:val="24"/>
                <w:lang w:bidi="fa-IR"/>
              </w:rPr>
            </m:ctrlPr>
          </m:sSubPr>
          <m:e>
            <m:r>
              <m:rPr>
                <m:sty m:val="p"/>
              </m:rPr>
              <w:rPr>
                <w:rFonts w:ascii="Cambria Math" w:hAnsi="Cambria Math" w:cstheme="majorBidi"/>
                <w:sz w:val="24"/>
                <w:szCs w:val="24"/>
                <w:lang w:bidi="fa-IR"/>
              </w:rPr>
              <m:t>y</m:t>
            </m:r>
          </m:e>
          <m:sub>
            <m:r>
              <m:rPr>
                <m:sty m:val="p"/>
              </m:rPr>
              <w:rPr>
                <w:rFonts w:ascii="Cambria Math" w:hAnsi="Cambria Math" w:cstheme="majorBidi"/>
                <w:sz w:val="24"/>
                <w:szCs w:val="24"/>
                <w:lang w:bidi="fa-IR"/>
              </w:rPr>
              <m:t>p</m:t>
            </m:r>
          </m:sub>
        </m:sSub>
        <m:r>
          <m:rPr>
            <m:sty m:val="p"/>
          </m:rPr>
          <w:rPr>
            <w:rFonts w:ascii="Cambria Math" w:hAnsi="Cambria Math" w:cstheme="majorBidi"/>
            <w:sz w:val="24"/>
            <w:szCs w:val="24"/>
            <w:lang w:bidi="fa-IR"/>
          </w:rPr>
          <m:t>,</m:t>
        </m:r>
        <m:sSub>
          <m:sSubPr>
            <m:ctrlPr>
              <w:rPr>
                <w:rFonts w:ascii="Cambria Math" w:hAnsi="Cambria Math" w:cstheme="majorBidi"/>
                <w:sz w:val="24"/>
                <w:szCs w:val="24"/>
                <w:lang w:bidi="fa-IR"/>
              </w:rPr>
            </m:ctrlPr>
          </m:sSubPr>
          <m:e>
            <m:r>
              <m:rPr>
                <m:sty m:val="p"/>
              </m:rPr>
              <w:rPr>
                <w:rFonts w:ascii="Cambria Math" w:hAnsi="Cambria Math" w:cstheme="majorBidi"/>
                <w:sz w:val="24"/>
                <w:szCs w:val="24"/>
                <w:lang w:bidi="fa-IR"/>
              </w:rPr>
              <m:t>z</m:t>
            </m:r>
          </m:e>
          <m:sub>
            <m:r>
              <m:rPr>
                <m:sty m:val="p"/>
              </m:rPr>
              <w:rPr>
                <w:rFonts w:ascii="Cambria Math" w:hAnsi="Cambria Math" w:cstheme="majorBidi"/>
                <w:sz w:val="24"/>
                <w:szCs w:val="24"/>
                <w:lang w:bidi="fa-IR"/>
              </w:rPr>
              <m:t>p</m:t>
            </m:r>
          </m:sub>
        </m:sSub>
        <m:r>
          <m:rPr>
            <m:sty m:val="p"/>
          </m:rPr>
          <w:rPr>
            <w:rFonts w:ascii="Cambria Math" w:hAnsi="Cambria Math" w:cstheme="majorBidi"/>
            <w:sz w:val="24"/>
            <w:szCs w:val="24"/>
            <w:lang w:bidi="fa-IR"/>
          </w:rPr>
          <m:t>)</m:t>
        </m:r>
      </m:oMath>
      <w:r w:rsidRPr="00143868">
        <w:rPr>
          <w:rFonts w:asciiTheme="majorBidi" w:eastAsiaTheme="minorEastAsia" w:hAnsiTheme="majorBidi" w:cstheme="majorBidi"/>
          <w:sz w:val="24"/>
          <w:szCs w:val="24"/>
          <w:lang w:bidi="fa-IR"/>
        </w:rPr>
        <w:t>.</w:t>
      </w:r>
    </w:p>
    <w:p w:rsidR="00AE2D65" w:rsidRPr="00143868" w:rsidRDefault="00AE2D65" w:rsidP="00AE2D65">
      <w:pPr>
        <w:jc w:val="both"/>
        <w:rPr>
          <w:rFonts w:asciiTheme="majorBidi" w:eastAsiaTheme="minorEastAsia" w:hAnsiTheme="majorBidi" w:cstheme="majorBidi"/>
          <w:sz w:val="24"/>
          <w:szCs w:val="24"/>
          <w:lang w:bidi="fa-IR"/>
        </w:rPr>
      </w:pPr>
      <w:r w:rsidRPr="00143868">
        <w:rPr>
          <w:rFonts w:asciiTheme="majorBidi" w:eastAsiaTheme="minorEastAsia" w:hAnsiTheme="majorBidi" w:cstheme="majorBidi"/>
          <w:sz w:val="24"/>
          <w:szCs w:val="24"/>
          <w:lang w:bidi="fa-IR"/>
        </w:rPr>
        <w:t xml:space="preserve">    In curved microchannels, </w:t>
      </w:r>
      <w:r w:rsidRPr="00143868">
        <w:rPr>
          <w:rFonts w:asciiTheme="majorBidi" w:hAnsiTheme="majorBidi" w:cstheme="majorBidi"/>
          <w:sz w:val="24"/>
          <w:szCs w:val="24"/>
        </w:rPr>
        <w:t xml:space="preserve">there is another lateral force with a significant role in particle migration. In general, when fluid flows through a curvilinear channel, the mismatch of velocity arising from centrifugal acceleration, leads to a radial pressure gradient. Therefore, two counter-rotating vortices, so-called Dean vortices, are generated to satisfy the continuity of fluid. The strength of the Dean vortices depends on the Dean number, </w:t>
      </w:r>
      <m:oMath>
        <m:r>
          <m:rPr>
            <m:sty m:val="p"/>
          </m:rPr>
          <w:rPr>
            <w:rFonts w:ascii="Cambria Math" w:hAnsi="Cambria Math" w:cstheme="majorBidi"/>
            <w:sz w:val="24"/>
            <w:szCs w:val="24"/>
            <w:lang w:bidi="fa-IR"/>
          </w:rPr>
          <m:t>De</m:t>
        </m:r>
      </m:oMath>
      <w:r w:rsidRPr="00143868">
        <w:rPr>
          <w:rFonts w:asciiTheme="majorBidi" w:hAnsiTheme="majorBidi" w:cstheme="majorBidi"/>
          <w:sz w:val="24"/>
          <w:szCs w:val="24"/>
          <w:lang w:bidi="fa-IR"/>
        </w:rPr>
        <w:t>, defined as</w:t>
      </w:r>
    </w:p>
    <w:p w:rsidR="00AE2D65" w:rsidRPr="00143868" w:rsidRDefault="00AE2D65" w:rsidP="00AE2D65">
      <w:pPr>
        <w:jc w:val="both"/>
        <w:rPr>
          <w:rFonts w:asciiTheme="majorBidi" w:hAnsiTheme="majorBidi" w:cstheme="majorBidi"/>
          <w:sz w:val="24"/>
          <w:szCs w:val="24"/>
        </w:rPr>
      </w:pPr>
      <m:oMath>
        <m:r>
          <m:rPr>
            <m:sty m:val="p"/>
          </m:rPr>
          <w:rPr>
            <w:rFonts w:ascii="Cambria Math" w:hAnsi="Cambria Math" w:cstheme="majorBidi"/>
            <w:sz w:val="24"/>
            <w:szCs w:val="24"/>
            <w:lang w:bidi="fa-IR"/>
          </w:rPr>
          <m:t xml:space="preserve">De=Re </m:t>
        </m:r>
        <m:sSup>
          <m:sSupPr>
            <m:ctrlPr>
              <w:rPr>
                <w:rFonts w:ascii="Cambria Math" w:hAnsi="Cambria Math" w:cstheme="majorBidi"/>
                <w:sz w:val="24"/>
                <w:szCs w:val="24"/>
                <w:lang w:bidi="fa-IR"/>
              </w:rPr>
            </m:ctrlPr>
          </m:sSupPr>
          <m:e>
            <m:d>
              <m:dPr>
                <m:ctrlPr>
                  <w:rPr>
                    <w:rFonts w:ascii="Cambria Math" w:hAnsi="Cambria Math" w:cstheme="majorBidi"/>
                    <w:sz w:val="24"/>
                    <w:szCs w:val="24"/>
                    <w:lang w:bidi="fa-IR"/>
                  </w:rPr>
                </m:ctrlPr>
              </m:dPr>
              <m:e>
                <m:f>
                  <m:fPr>
                    <m:ctrlPr>
                      <w:rPr>
                        <w:rFonts w:ascii="Cambria Math" w:hAnsi="Cambria Math" w:cstheme="majorBidi"/>
                        <w:sz w:val="24"/>
                        <w:szCs w:val="24"/>
                        <w:lang w:bidi="fa-IR"/>
                      </w:rPr>
                    </m:ctrlPr>
                  </m:fPr>
                  <m:num>
                    <m:sSub>
                      <m:sSubPr>
                        <m:ctrlPr>
                          <w:rPr>
                            <w:rFonts w:ascii="Cambria Math" w:hAnsi="Cambria Math" w:cstheme="majorBidi"/>
                            <w:sz w:val="24"/>
                            <w:szCs w:val="24"/>
                            <w:lang w:bidi="fa-IR"/>
                          </w:rPr>
                        </m:ctrlPr>
                      </m:sSubPr>
                      <m:e>
                        <m:r>
                          <m:rPr>
                            <m:sty m:val="p"/>
                          </m:rPr>
                          <w:rPr>
                            <w:rFonts w:ascii="Cambria Math" w:hAnsi="Cambria Math" w:cstheme="majorBidi"/>
                            <w:sz w:val="24"/>
                            <w:szCs w:val="24"/>
                            <w:lang w:bidi="fa-IR"/>
                          </w:rPr>
                          <m:t>D</m:t>
                        </m:r>
                      </m:e>
                      <m:sub>
                        <m:r>
                          <m:rPr>
                            <m:sty m:val="p"/>
                          </m:rPr>
                          <w:rPr>
                            <w:rFonts w:ascii="Cambria Math" w:hAnsi="Cambria Math" w:cstheme="majorBidi"/>
                            <w:sz w:val="24"/>
                            <w:szCs w:val="24"/>
                            <w:lang w:bidi="fa-IR"/>
                          </w:rPr>
                          <m:t>h</m:t>
                        </m:r>
                      </m:sub>
                    </m:sSub>
                  </m:num>
                  <m:den>
                    <m:r>
                      <m:rPr>
                        <m:sty m:val="p"/>
                      </m:rPr>
                      <w:rPr>
                        <w:rFonts w:ascii="Cambria Math" w:hAnsi="Cambria Math" w:cstheme="majorBidi"/>
                        <w:sz w:val="24"/>
                        <w:szCs w:val="24"/>
                        <w:lang w:bidi="fa-IR"/>
                      </w:rPr>
                      <m:t>2R</m:t>
                    </m:r>
                  </m:den>
                </m:f>
              </m:e>
            </m:d>
          </m:e>
          <m:sup>
            <m:r>
              <m:rPr>
                <m:sty m:val="p"/>
              </m:rPr>
              <w:rPr>
                <w:rFonts w:ascii="Cambria Math" w:hAnsi="Cambria Math" w:cstheme="majorBidi"/>
                <w:sz w:val="24"/>
                <w:szCs w:val="24"/>
                <w:lang w:bidi="fa-IR"/>
              </w:rPr>
              <m:t>0.5</m:t>
            </m:r>
          </m:sup>
        </m:sSup>
        <m:r>
          <w:rPr>
            <w:rFonts w:ascii="Cambria Math" w:eastAsiaTheme="minorEastAsia" w:hAnsi="Cambria Math" w:cstheme="majorBidi"/>
            <w:sz w:val="24"/>
            <w:szCs w:val="24"/>
            <w:lang w:bidi="fa-IR"/>
          </w:rPr>
          <m:t xml:space="preserve">,                                                                                                                                   </m:t>
        </m:r>
        <m:r>
          <m:rPr>
            <m:sty m:val="p"/>
          </m:rPr>
          <w:rPr>
            <w:rFonts w:ascii="Cambria Math" w:eastAsiaTheme="minorEastAsia" w:hAnsi="Cambria Math" w:cstheme="majorBidi"/>
            <w:sz w:val="24"/>
            <w:szCs w:val="24"/>
            <w:lang w:bidi="fa-IR"/>
          </w:rPr>
          <m:t>(S</m:t>
        </m:r>
        <m:r>
          <w:rPr>
            <w:rFonts w:ascii="Cambria Math" w:eastAsiaTheme="minorEastAsia" w:hAnsi="Cambria Math" w:cstheme="majorBidi"/>
            <w:sz w:val="24"/>
            <w:szCs w:val="24"/>
            <w:lang w:bidi="fa-IR"/>
          </w:rPr>
          <m:t>2)</m:t>
        </m:r>
      </m:oMath>
      <w:r w:rsidRPr="00143868">
        <w:rPr>
          <w:rFonts w:asciiTheme="majorBidi" w:eastAsiaTheme="minorEastAsia" w:hAnsiTheme="majorBidi" w:cstheme="majorBidi"/>
          <w:sz w:val="24"/>
          <w:szCs w:val="24"/>
          <w:lang w:bidi="fa-IR"/>
        </w:rPr>
        <w:t xml:space="preserve">                                                                                                                                         </w:t>
      </w:r>
    </w:p>
    <w:p w:rsidR="00AE2D65" w:rsidRPr="00143868" w:rsidRDefault="00AE2D65" w:rsidP="004304A2">
      <w:pPr>
        <w:jc w:val="both"/>
        <w:rPr>
          <w:rFonts w:asciiTheme="majorBidi" w:eastAsiaTheme="minorEastAsia" w:hAnsiTheme="majorBidi" w:cstheme="majorBidi"/>
          <w:sz w:val="24"/>
          <w:szCs w:val="24"/>
          <w:lang w:bidi="fa-IR"/>
        </w:rPr>
      </w:pPr>
      <w:r w:rsidRPr="00143868">
        <w:rPr>
          <w:rFonts w:asciiTheme="majorBidi" w:hAnsiTheme="majorBidi" w:cstheme="majorBidi"/>
          <w:sz w:val="24"/>
          <w:szCs w:val="24"/>
        </w:rPr>
        <w:t>where</w:t>
      </w:r>
      <m:oMath>
        <m:r>
          <m:rPr>
            <m:sty m:val="p"/>
          </m:rPr>
          <w:rPr>
            <w:rFonts w:ascii="Cambria Math" w:hAnsi="Cambria Math" w:cstheme="majorBidi"/>
            <w:sz w:val="24"/>
            <w:szCs w:val="24"/>
          </w:rPr>
          <m:t xml:space="preserve"> </m:t>
        </m:r>
        <m:r>
          <m:rPr>
            <m:sty m:val="p"/>
          </m:rPr>
          <w:rPr>
            <w:rFonts w:ascii="Cambria Math" w:hAnsi="Cambria Math" w:cstheme="majorBidi"/>
            <w:sz w:val="24"/>
            <w:szCs w:val="24"/>
            <w:lang w:bidi="fa-IR"/>
          </w:rPr>
          <m:t>μ</m:t>
        </m:r>
      </m:oMath>
      <w:r w:rsidRPr="00143868">
        <w:rPr>
          <w:rFonts w:asciiTheme="majorBidi" w:eastAsiaTheme="minorEastAsia" w:hAnsiTheme="majorBidi" w:cstheme="majorBidi"/>
          <w:sz w:val="24"/>
          <w:szCs w:val="24"/>
          <w:lang w:bidi="fa-IR"/>
        </w:rPr>
        <w:t xml:space="preserve"> and </w:t>
      </w:r>
      <m:oMath>
        <m:r>
          <m:rPr>
            <m:sty m:val="p"/>
          </m:rPr>
          <w:rPr>
            <w:rFonts w:ascii="Cambria Math" w:hAnsi="Cambria Math" w:cstheme="majorBidi"/>
            <w:sz w:val="24"/>
            <w:szCs w:val="24"/>
            <w:lang w:bidi="fa-IR"/>
          </w:rPr>
          <m:t>R</m:t>
        </m:r>
      </m:oMath>
      <w:r w:rsidRPr="00143868">
        <w:rPr>
          <w:rFonts w:asciiTheme="majorBidi" w:eastAsiaTheme="minorEastAsia" w:hAnsiTheme="majorBidi" w:cstheme="majorBidi"/>
          <w:sz w:val="24"/>
          <w:szCs w:val="24"/>
          <w:lang w:bidi="fa-IR"/>
        </w:rPr>
        <w:t xml:space="preserve"> are the fluid dynamic viscosity and channel curvature, respectively. The magnitude of the Dean velocity depends on the Dean number as </w:t>
      </w:r>
      <w:r w:rsidRPr="00143868">
        <w:rPr>
          <w:rFonts w:asciiTheme="majorBidi" w:eastAsiaTheme="minorEastAsia" w:hAnsiTheme="majorBidi" w:cstheme="majorBidi"/>
          <w:sz w:val="24"/>
          <w:szCs w:val="24"/>
          <w:lang w:bidi="fa-IR"/>
        </w:rPr>
        <w:fldChar w:fldCharType="begin"/>
      </w:r>
      <w:r w:rsidR="004304A2">
        <w:rPr>
          <w:rFonts w:asciiTheme="majorBidi" w:eastAsiaTheme="minorEastAsia" w:hAnsiTheme="majorBidi" w:cstheme="majorBidi"/>
          <w:sz w:val="24"/>
          <w:szCs w:val="24"/>
          <w:lang w:bidi="fa-IR"/>
        </w:rPr>
        <w:instrText xml:space="preserve"> ADDIN EN.CITE &lt;EndNote&gt;&lt;Cite&gt;&lt;Author&gt;Ookawara&lt;/Author&gt;&lt;Year&gt;2004&lt;/Year&gt;&lt;RecNum&gt;46&lt;/RecNum&gt;&lt;DisplayText&gt;[5, 6]&lt;/DisplayText&gt;&lt;record&gt;&lt;rec-number&gt;46&lt;/rec-number&gt;&lt;foreign-keys&gt;&lt;key app="EN" db-id="s5a29tad8wdxr5ezr9n5fxab5xwtzzptxr99" timestamp="1659792659"&gt;46&lt;/key&gt;&lt;/foreign-keys&gt;&lt;ref-type name="Journal Article"&gt;17&lt;/ref-type&gt;&lt;contributors&gt;&lt;authors&gt;&lt;author&gt;Ookawara, Shinichi&lt;/author&gt;&lt;author&gt;Higashi, Ryochi&lt;/author&gt;&lt;author&gt;Street, David&lt;/author&gt;&lt;author&gt;Ogawa, Kohei&lt;/author&gt;&lt;/authors&gt;&lt;/contributors&gt;&lt;titles&gt;&lt;title&gt;Feasibility study on concentration of slurry and classification of contained particles by microchannel&lt;/title&gt;&lt;secondary-title&gt;Chemical Engineering Journal&lt;/secondary-title&gt;&lt;/titles&gt;&lt;pages&gt;171-178&lt;/pages&gt;&lt;volume&gt;101&lt;/volume&gt;&lt;number&gt;1-3&lt;/number&gt;&lt;dates&gt;&lt;year&gt;2004&lt;/year&gt;&lt;/dates&gt;&lt;isbn&gt;1385-8947&lt;/isbn&gt;&lt;urls&gt;&lt;/urls&gt;&lt;/record&gt;&lt;/Cite&gt;&lt;Cite&gt;&lt;Author&gt;Ookawara&lt;/Author&gt;&lt;Year&gt;2006&lt;/Year&gt;&lt;RecNum&gt;47&lt;/RecNum&gt;&lt;record&gt;&lt;rec-number&gt;47&lt;/rec-number&gt;&lt;foreign-keys&gt;&lt;key app="EN" db-id="s5a29tad8wdxr5ezr9n5fxab5xwtzzptxr99" timestamp="1659792672"&gt;47&lt;/key&gt;&lt;/foreign-keys&gt;&lt;ref-type name="Journal Article"&gt;17&lt;/ref-type&gt;&lt;contributors&gt;&lt;authors&gt;&lt;author&gt;Ookawara, Shinichi&lt;/author&gt;&lt;author&gt;Street, David&lt;/author&gt;&lt;author&gt;Ogawa, Kohei&lt;/author&gt;&lt;/authors&gt;&lt;/contributors&gt;&lt;titles&gt;&lt;title&gt;Numerical study on development of particle concentration profiles in a curved microchannel&lt;/title&gt;&lt;secondary-title&gt;Chemical engineering science&lt;/secondary-title&gt;&lt;/titles&gt;&lt;periodical&gt;&lt;full-title&gt;Chemical Engineering Science&lt;/full-title&gt;&lt;/periodical&gt;&lt;pages&gt;3714-3724&lt;/pages&gt;&lt;volume&gt;61&lt;/volume&gt;&lt;number&gt;11&lt;/number&gt;&lt;dates&gt;&lt;year&gt;2006&lt;/year&gt;&lt;/dates&gt;&lt;isbn&gt;0009-2509&lt;/isbn&gt;&lt;urls&gt;&lt;/urls&gt;&lt;/record&gt;&lt;/Cite&gt;&lt;/EndNote&gt;</w:instrText>
      </w:r>
      <w:r w:rsidRPr="00143868">
        <w:rPr>
          <w:rFonts w:asciiTheme="majorBidi" w:eastAsiaTheme="minorEastAsia" w:hAnsiTheme="majorBidi" w:cstheme="majorBidi"/>
          <w:sz w:val="24"/>
          <w:szCs w:val="24"/>
          <w:lang w:bidi="fa-IR"/>
        </w:rPr>
        <w:fldChar w:fldCharType="separate"/>
      </w:r>
      <w:r w:rsidR="004304A2">
        <w:rPr>
          <w:rFonts w:asciiTheme="majorBidi" w:eastAsiaTheme="minorEastAsia" w:hAnsiTheme="majorBidi" w:cstheme="majorBidi"/>
          <w:noProof/>
          <w:sz w:val="24"/>
          <w:szCs w:val="24"/>
          <w:lang w:bidi="fa-IR"/>
        </w:rPr>
        <w:t>[5, 6]</w:t>
      </w:r>
      <w:r w:rsidRPr="00143868">
        <w:rPr>
          <w:rFonts w:asciiTheme="majorBidi" w:eastAsiaTheme="minorEastAsia" w:hAnsiTheme="majorBidi" w:cstheme="majorBidi"/>
          <w:sz w:val="24"/>
          <w:szCs w:val="24"/>
          <w:lang w:bidi="fa-IR"/>
        </w:rPr>
        <w:fldChar w:fldCharType="end"/>
      </w:r>
    </w:p>
    <w:p w:rsidR="00AE2D65" w:rsidRPr="00143868" w:rsidRDefault="004276CB" w:rsidP="00AE2D65">
      <w:pPr>
        <w:jc w:val="both"/>
        <w:rPr>
          <w:rFonts w:asciiTheme="majorBidi" w:eastAsiaTheme="minorEastAsia" w:hAnsiTheme="majorBidi" w:cstheme="majorBidi"/>
          <w:sz w:val="24"/>
          <w:szCs w:val="24"/>
          <w:lang w:bidi="fa-IR"/>
        </w:rPr>
      </w:pPr>
      <m:oMathPara>
        <m:oMath>
          <m:sSub>
            <m:sSubPr>
              <m:ctrlPr>
                <w:rPr>
                  <w:rFonts w:ascii="Cambria Math" w:hAnsi="Cambria Math" w:cstheme="majorBidi"/>
                  <w:sz w:val="24"/>
                  <w:szCs w:val="24"/>
                  <w:lang w:bidi="fa-IR"/>
                </w:rPr>
              </m:ctrlPr>
            </m:sSubPr>
            <m:e>
              <m:r>
                <m:rPr>
                  <m:sty m:val="p"/>
                </m:rPr>
                <w:rPr>
                  <w:rFonts w:ascii="Cambria Math" w:hAnsi="Cambria Math" w:cstheme="majorBidi"/>
                  <w:sz w:val="24"/>
                  <w:szCs w:val="24"/>
                  <w:lang w:bidi="fa-IR"/>
                </w:rPr>
                <m:t>u</m:t>
              </m:r>
            </m:e>
            <m:sub>
              <m:r>
                <m:rPr>
                  <m:sty m:val="p"/>
                </m:rPr>
                <w:rPr>
                  <w:rFonts w:ascii="Cambria Math" w:hAnsi="Cambria Math" w:cstheme="majorBidi"/>
                  <w:sz w:val="24"/>
                  <w:szCs w:val="24"/>
                  <w:lang w:bidi="fa-IR"/>
                </w:rPr>
                <m:t>d</m:t>
              </m:r>
            </m:sub>
          </m:sSub>
          <m:r>
            <m:rPr>
              <m:sty m:val="p"/>
            </m:rPr>
            <w:rPr>
              <w:rFonts w:ascii="Cambria Math" w:hAnsi="Cambria Math" w:cstheme="majorBidi"/>
              <w:sz w:val="24"/>
              <w:szCs w:val="24"/>
              <w:lang w:bidi="fa-IR"/>
            </w:rPr>
            <m:t>=1.8×</m:t>
          </m:r>
          <m:sSup>
            <m:sSupPr>
              <m:ctrlPr>
                <w:rPr>
                  <w:rFonts w:ascii="Cambria Math" w:hAnsi="Cambria Math" w:cstheme="majorBidi"/>
                  <w:sz w:val="24"/>
                  <w:szCs w:val="24"/>
                  <w:lang w:bidi="fa-IR"/>
                </w:rPr>
              </m:ctrlPr>
            </m:sSupPr>
            <m:e>
              <m:r>
                <m:rPr>
                  <m:sty m:val="p"/>
                </m:rPr>
                <w:rPr>
                  <w:rFonts w:ascii="Cambria Math" w:hAnsi="Cambria Math" w:cstheme="majorBidi"/>
                  <w:sz w:val="24"/>
                  <w:szCs w:val="24"/>
                  <w:lang w:bidi="fa-IR"/>
                </w:rPr>
                <m:t>10</m:t>
              </m:r>
            </m:e>
            <m:sup>
              <m:r>
                <m:rPr>
                  <m:sty m:val="p"/>
                </m:rPr>
                <w:rPr>
                  <w:rFonts w:ascii="Cambria Math" w:hAnsi="Cambria Math" w:cstheme="majorBidi"/>
                  <w:sz w:val="24"/>
                  <w:szCs w:val="24"/>
                  <w:lang w:bidi="fa-IR"/>
                </w:rPr>
                <m:t>-4</m:t>
              </m:r>
            </m:sup>
          </m:sSup>
          <m:r>
            <m:rPr>
              <m:sty m:val="p"/>
            </m:rPr>
            <w:rPr>
              <w:rFonts w:ascii="Cambria Math" w:hAnsi="Cambria Math" w:cstheme="majorBidi"/>
              <w:sz w:val="24"/>
              <w:szCs w:val="24"/>
              <w:lang w:bidi="fa-IR"/>
            </w:rPr>
            <m:t>D</m:t>
          </m:r>
          <m:sSup>
            <m:sSupPr>
              <m:ctrlPr>
                <w:rPr>
                  <w:rFonts w:ascii="Cambria Math" w:hAnsi="Cambria Math" w:cstheme="majorBidi"/>
                  <w:sz w:val="24"/>
                  <w:szCs w:val="24"/>
                  <w:lang w:bidi="fa-IR"/>
                </w:rPr>
              </m:ctrlPr>
            </m:sSupPr>
            <m:e>
              <m:r>
                <m:rPr>
                  <m:sty m:val="p"/>
                </m:rPr>
                <w:rPr>
                  <w:rFonts w:ascii="Cambria Math" w:hAnsi="Cambria Math" w:cstheme="majorBidi"/>
                  <w:sz w:val="24"/>
                  <w:szCs w:val="24"/>
                  <w:lang w:bidi="fa-IR"/>
                </w:rPr>
                <m:t>e</m:t>
              </m:r>
            </m:e>
            <m:sup>
              <m:r>
                <m:rPr>
                  <m:sty m:val="p"/>
                </m:rPr>
                <w:rPr>
                  <w:rFonts w:ascii="Cambria Math" w:hAnsi="Cambria Math" w:cstheme="majorBidi"/>
                  <w:sz w:val="24"/>
                  <w:szCs w:val="24"/>
                  <w:lang w:bidi="fa-IR"/>
                </w:rPr>
                <m:t>1.63</m:t>
              </m:r>
            </m:sup>
          </m:sSup>
          <m:r>
            <m:rPr>
              <m:sty m:val="p"/>
            </m:rPr>
            <w:rPr>
              <w:rFonts w:ascii="Cambria Math" w:hAnsi="Cambria Math" w:cstheme="majorBidi"/>
              <w:sz w:val="24"/>
              <w:szCs w:val="24"/>
              <w:lang w:bidi="fa-IR"/>
            </w:rPr>
            <m:t xml:space="preserve"> .                                                                                                                       (S3)</m:t>
          </m:r>
        </m:oMath>
      </m:oMathPara>
    </w:p>
    <w:p w:rsidR="00AE2D65" w:rsidRPr="00143868" w:rsidRDefault="00AE2D65" w:rsidP="004304A2">
      <w:pPr>
        <w:rPr>
          <w:rFonts w:asciiTheme="majorBidi" w:eastAsiaTheme="minorEastAsia" w:hAnsiTheme="majorBidi" w:cstheme="majorBidi"/>
          <w:sz w:val="24"/>
          <w:szCs w:val="24"/>
          <w:lang w:bidi="fa-IR"/>
        </w:rPr>
      </w:pPr>
      <w:r w:rsidRPr="00143868">
        <w:rPr>
          <w:rFonts w:asciiTheme="majorBidi" w:eastAsiaTheme="minorEastAsia" w:hAnsiTheme="majorBidi" w:cstheme="majorBidi"/>
          <w:sz w:val="24"/>
          <w:szCs w:val="24"/>
          <w:lang w:bidi="fa-IR"/>
        </w:rPr>
        <w:t xml:space="preserve">As a result, the drag force caused by the Dean vortices is </w:t>
      </w:r>
      <w:r w:rsidRPr="00143868">
        <w:rPr>
          <w:rFonts w:asciiTheme="majorBidi" w:eastAsiaTheme="minorEastAsia" w:hAnsiTheme="majorBidi" w:cstheme="majorBidi"/>
          <w:sz w:val="24"/>
          <w:szCs w:val="24"/>
          <w:lang w:bidi="fa-IR"/>
        </w:rPr>
        <w:fldChar w:fldCharType="begin"/>
      </w:r>
      <w:r w:rsidR="004304A2">
        <w:rPr>
          <w:rFonts w:asciiTheme="majorBidi" w:eastAsiaTheme="minorEastAsia" w:hAnsiTheme="majorBidi" w:cstheme="majorBidi"/>
          <w:sz w:val="24"/>
          <w:szCs w:val="24"/>
          <w:lang w:bidi="fa-IR"/>
        </w:rPr>
        <w:instrText xml:space="preserve"> ADDIN EN.CITE &lt;EndNote&gt;&lt;Cite&gt;&lt;Author&gt;Ookawara&lt;/Author&gt;&lt;Year&gt;2004&lt;/Year&gt;&lt;RecNum&gt;46&lt;/RecNum&gt;&lt;DisplayText&gt;[5, 6]&lt;/DisplayText&gt;&lt;record&gt;&lt;rec-number&gt;46&lt;/rec-number&gt;&lt;foreign-keys&gt;&lt;key app="EN" db-id="s5a29tad8wdxr5ezr9n5fxab5xwtzzptxr99" timestamp="1659792659"&gt;46&lt;/key&gt;&lt;/foreign-keys&gt;&lt;ref-type name="Journal Article"&gt;17&lt;/ref-type&gt;&lt;contributors&gt;&lt;authors&gt;&lt;author&gt;Ookawara, Shinichi&lt;/author&gt;&lt;author&gt;Higashi, Ryochi&lt;/author&gt;&lt;author&gt;Street, David&lt;/author&gt;&lt;author&gt;Ogawa, Kohei&lt;/author&gt;&lt;/authors&gt;&lt;/contributors&gt;&lt;titles&gt;&lt;title&gt;Feasibility study on concentration of slurry and classification of contained particles by microchannel&lt;/title&gt;&lt;secondary-title&gt;Chemical Engineering Journal&lt;/secondary-title&gt;&lt;/titles&gt;&lt;pages&gt;171-178&lt;/pages&gt;&lt;volume&gt;101&lt;/volume&gt;&lt;number&gt;1-3&lt;/number&gt;&lt;dates&gt;&lt;year&gt;2004&lt;/year&gt;&lt;/dates&gt;&lt;isbn&gt;1385-8947&lt;/isbn&gt;&lt;urls&gt;&lt;/urls&gt;&lt;/record&gt;&lt;/Cite&gt;&lt;Cite&gt;&lt;Author&gt;Ookawara&lt;/Author&gt;&lt;Year&gt;2006&lt;/Year&gt;&lt;RecNum&gt;47&lt;/RecNum&gt;&lt;record&gt;&lt;rec-number&gt;47&lt;/rec-number&gt;&lt;foreign-keys&gt;&lt;key app="EN" db-id="s5a29tad8wdxr5ezr9n5fxab5xwtzzptxr99" timestamp="1659792672"&gt;47&lt;/key&gt;&lt;/foreign-keys&gt;&lt;ref-type name="Journal Article"&gt;17&lt;/ref-type&gt;&lt;contributors&gt;&lt;authors&gt;&lt;author&gt;Ookawara, Shinichi&lt;/author&gt;&lt;author&gt;Street, David&lt;/author&gt;&lt;author&gt;Ogawa, Kohei&lt;/author&gt;&lt;/authors&gt;&lt;/contributors&gt;&lt;titles&gt;&lt;title&gt;Numerical study on development of particle concentration profiles in a curved microchannel&lt;/title&gt;&lt;secondary-title&gt;Chemical engineering science&lt;/secondary-title&gt;&lt;/titles&gt;&lt;periodical&gt;&lt;full-title&gt;Chemical Engineering Science&lt;/full-title&gt;&lt;/periodical&gt;&lt;pages&gt;3714-3724&lt;/pages&gt;&lt;volume&gt;61&lt;/volume&gt;&lt;number&gt;11&lt;/number&gt;&lt;dates&gt;&lt;year&gt;2006&lt;/year&gt;&lt;/dates&gt;&lt;isbn&gt;0009-2509&lt;/isbn&gt;&lt;urls&gt;&lt;/urls&gt;&lt;/record&gt;&lt;/Cite&gt;&lt;/EndNote&gt;</w:instrText>
      </w:r>
      <w:r w:rsidRPr="00143868">
        <w:rPr>
          <w:rFonts w:asciiTheme="majorBidi" w:eastAsiaTheme="minorEastAsia" w:hAnsiTheme="majorBidi" w:cstheme="majorBidi"/>
          <w:sz w:val="24"/>
          <w:szCs w:val="24"/>
          <w:lang w:bidi="fa-IR"/>
        </w:rPr>
        <w:fldChar w:fldCharType="separate"/>
      </w:r>
      <w:r w:rsidR="004304A2">
        <w:rPr>
          <w:rFonts w:asciiTheme="majorBidi" w:eastAsiaTheme="minorEastAsia" w:hAnsiTheme="majorBidi" w:cstheme="majorBidi"/>
          <w:noProof/>
          <w:sz w:val="24"/>
          <w:szCs w:val="24"/>
          <w:lang w:bidi="fa-IR"/>
        </w:rPr>
        <w:t>[5, 6]</w:t>
      </w:r>
      <w:r w:rsidRPr="00143868">
        <w:rPr>
          <w:rFonts w:asciiTheme="majorBidi" w:eastAsiaTheme="minorEastAsia" w:hAnsiTheme="majorBidi" w:cstheme="majorBidi"/>
          <w:sz w:val="24"/>
          <w:szCs w:val="24"/>
          <w:lang w:bidi="fa-IR"/>
        </w:rPr>
        <w:fldChar w:fldCharType="end"/>
      </w:r>
      <w:r w:rsidRPr="00143868">
        <w:rPr>
          <w:rFonts w:asciiTheme="majorBidi" w:eastAsiaTheme="minorEastAsia" w:hAnsiTheme="majorBidi" w:cstheme="majorBidi"/>
          <w:sz w:val="24"/>
          <w:szCs w:val="24"/>
          <w:lang w:bidi="fa-IR"/>
        </w:rPr>
        <w:t xml:space="preserve"> </w:t>
      </w:r>
    </w:p>
    <w:p w:rsidR="00AE2D65" w:rsidRPr="00143868" w:rsidRDefault="004276CB" w:rsidP="00AE2D65">
      <w:pPr>
        <w:rPr>
          <w:rFonts w:asciiTheme="majorBidi" w:eastAsiaTheme="minorEastAsia" w:hAnsiTheme="majorBidi" w:cstheme="majorBidi"/>
          <w:sz w:val="24"/>
          <w:szCs w:val="24"/>
          <w:lang w:bidi="fa-IR"/>
        </w:rPr>
      </w:pPr>
      <m:oMathPara>
        <m:oMath>
          <m:sSub>
            <m:sSubPr>
              <m:ctrlPr>
                <w:rPr>
                  <w:rFonts w:ascii="Cambria Math" w:hAnsi="Cambria Math" w:cstheme="majorBidi"/>
                  <w:sz w:val="24"/>
                  <w:szCs w:val="24"/>
                  <w:lang w:bidi="fa-IR"/>
                </w:rPr>
              </m:ctrlPr>
            </m:sSubPr>
            <m:e>
              <m:r>
                <m:rPr>
                  <m:sty m:val="p"/>
                </m:rPr>
                <w:rPr>
                  <w:rFonts w:ascii="Cambria Math" w:hAnsi="Cambria Math" w:cstheme="majorBidi"/>
                  <w:sz w:val="24"/>
                  <w:szCs w:val="24"/>
                  <w:lang w:bidi="fa-IR"/>
                </w:rPr>
                <m:t>F</m:t>
              </m:r>
            </m:e>
            <m:sub>
              <m:r>
                <m:rPr>
                  <m:sty m:val="p"/>
                </m:rPr>
                <w:rPr>
                  <w:rFonts w:ascii="Cambria Math" w:hAnsi="Cambria Math" w:cstheme="majorBidi"/>
                  <w:sz w:val="24"/>
                  <w:szCs w:val="24"/>
                  <w:lang w:bidi="fa-IR"/>
                </w:rPr>
                <m:t>Dean</m:t>
              </m:r>
            </m:sub>
          </m:sSub>
          <m:r>
            <m:rPr>
              <m:sty m:val="p"/>
            </m:rPr>
            <w:rPr>
              <w:rFonts w:ascii="Cambria Math" w:hAnsi="Cambria Math" w:cstheme="majorBidi"/>
              <w:sz w:val="24"/>
              <w:szCs w:val="24"/>
              <w:lang w:bidi="fa-IR"/>
            </w:rPr>
            <m:t>=5.4×</m:t>
          </m:r>
          <m:sSup>
            <m:sSupPr>
              <m:ctrlPr>
                <w:rPr>
                  <w:rFonts w:ascii="Cambria Math" w:hAnsi="Cambria Math" w:cstheme="majorBidi"/>
                  <w:sz w:val="24"/>
                  <w:szCs w:val="24"/>
                  <w:lang w:bidi="fa-IR"/>
                </w:rPr>
              </m:ctrlPr>
            </m:sSupPr>
            <m:e>
              <m:r>
                <m:rPr>
                  <m:sty m:val="p"/>
                </m:rPr>
                <w:rPr>
                  <w:rFonts w:ascii="Cambria Math" w:hAnsi="Cambria Math" w:cstheme="majorBidi"/>
                  <w:sz w:val="24"/>
                  <w:szCs w:val="24"/>
                  <w:lang w:bidi="fa-IR"/>
                </w:rPr>
                <m:t>10</m:t>
              </m:r>
            </m:e>
            <m:sup>
              <m:r>
                <m:rPr>
                  <m:sty m:val="p"/>
                </m:rPr>
                <w:rPr>
                  <w:rFonts w:ascii="Cambria Math" w:hAnsi="Cambria Math" w:cstheme="majorBidi"/>
                  <w:sz w:val="24"/>
                  <w:szCs w:val="24"/>
                  <w:lang w:bidi="fa-IR"/>
                </w:rPr>
                <m:t>-4</m:t>
              </m:r>
            </m:sup>
          </m:sSup>
          <m:r>
            <m:rPr>
              <m:sty m:val="p"/>
            </m:rPr>
            <w:rPr>
              <w:rFonts w:ascii="Cambria Math" w:hAnsi="Cambria Math" w:cstheme="majorBidi"/>
              <w:sz w:val="24"/>
              <w:szCs w:val="24"/>
              <w:lang w:bidi="fa-IR"/>
            </w:rPr>
            <m:t>πμ</m:t>
          </m:r>
          <m:sSub>
            <m:sSubPr>
              <m:ctrlPr>
                <w:rPr>
                  <w:rFonts w:ascii="Cambria Math" w:hAnsi="Cambria Math" w:cstheme="majorBidi"/>
                  <w:sz w:val="24"/>
                  <w:szCs w:val="24"/>
                  <w:lang w:bidi="fa-IR"/>
                </w:rPr>
              </m:ctrlPr>
            </m:sSubPr>
            <m:e>
              <m:r>
                <m:rPr>
                  <m:sty m:val="p"/>
                </m:rPr>
                <w:rPr>
                  <w:rFonts w:ascii="Cambria Math" w:hAnsi="Cambria Math" w:cstheme="majorBidi"/>
                  <w:sz w:val="24"/>
                  <w:szCs w:val="24"/>
                  <w:lang w:bidi="fa-IR"/>
                </w:rPr>
                <m:t>d</m:t>
              </m:r>
            </m:e>
            <m:sub>
              <m:r>
                <m:rPr>
                  <m:sty m:val="p"/>
                </m:rPr>
                <w:rPr>
                  <w:rFonts w:ascii="Cambria Math" w:hAnsi="Cambria Math" w:cstheme="majorBidi"/>
                  <w:sz w:val="24"/>
                  <w:szCs w:val="24"/>
                  <w:lang w:bidi="fa-IR"/>
                </w:rPr>
                <m:t>p</m:t>
              </m:r>
            </m:sub>
          </m:sSub>
          <m:r>
            <m:rPr>
              <m:sty m:val="p"/>
            </m:rPr>
            <w:rPr>
              <w:rFonts w:ascii="Cambria Math" w:hAnsi="Cambria Math" w:cstheme="majorBidi"/>
              <w:sz w:val="24"/>
              <w:szCs w:val="24"/>
              <w:lang w:bidi="fa-IR"/>
            </w:rPr>
            <m:t>D</m:t>
          </m:r>
          <m:sSup>
            <m:sSupPr>
              <m:ctrlPr>
                <w:rPr>
                  <w:rFonts w:ascii="Cambria Math" w:hAnsi="Cambria Math" w:cstheme="majorBidi"/>
                  <w:sz w:val="24"/>
                  <w:szCs w:val="24"/>
                  <w:lang w:bidi="fa-IR"/>
                </w:rPr>
              </m:ctrlPr>
            </m:sSupPr>
            <m:e>
              <m:r>
                <m:rPr>
                  <m:sty m:val="p"/>
                </m:rPr>
                <w:rPr>
                  <w:rFonts w:ascii="Cambria Math" w:hAnsi="Cambria Math" w:cstheme="majorBidi"/>
                  <w:sz w:val="24"/>
                  <w:szCs w:val="24"/>
                  <w:lang w:bidi="fa-IR"/>
                </w:rPr>
                <m:t>e</m:t>
              </m:r>
            </m:e>
            <m:sup>
              <m:r>
                <m:rPr>
                  <m:sty m:val="p"/>
                </m:rPr>
                <w:rPr>
                  <w:rFonts w:ascii="Cambria Math" w:hAnsi="Cambria Math" w:cstheme="majorBidi"/>
                  <w:sz w:val="24"/>
                  <w:szCs w:val="24"/>
                  <w:lang w:bidi="fa-IR"/>
                </w:rPr>
                <m:t>1.63</m:t>
              </m:r>
            </m:sup>
          </m:sSup>
          <m:r>
            <m:rPr>
              <m:sty m:val="p"/>
            </m:rPr>
            <w:rPr>
              <w:rFonts w:ascii="Cambria Math" w:hAnsi="Cambria Math" w:cstheme="majorBidi"/>
              <w:sz w:val="24"/>
              <w:szCs w:val="24"/>
              <w:lang w:bidi="fa-IR"/>
            </w:rPr>
            <m:t xml:space="preserve"> .                                                                                                       (S4)</m:t>
          </m:r>
        </m:oMath>
      </m:oMathPara>
    </w:p>
    <w:p w:rsidR="00091E2C" w:rsidRDefault="00AE2D65" w:rsidP="00091E2C">
      <w:pPr>
        <w:jc w:val="both"/>
        <w:rPr>
          <w:rFonts w:asciiTheme="majorBidi" w:eastAsiaTheme="minorEastAsia" w:hAnsiTheme="majorBidi" w:cstheme="majorBidi"/>
          <w:sz w:val="24"/>
          <w:szCs w:val="24"/>
          <w:lang w:bidi="fa-IR"/>
        </w:rPr>
      </w:pPr>
      <w:r w:rsidRPr="00143868">
        <w:rPr>
          <w:rFonts w:asciiTheme="majorBidi" w:eastAsiaTheme="minorEastAsia" w:hAnsiTheme="majorBidi" w:cstheme="majorBidi"/>
          <w:sz w:val="24"/>
          <w:szCs w:val="24"/>
          <w:lang w:bidi="fa-IR"/>
        </w:rPr>
        <w:t xml:space="preserve">     In this study, spiral microchannels were employed as part of the microfluidic device. Therefore, inertial lift and Dean drag forces are the main lateral forces that impart the inertial migration. It is known that relatively large particles equilibrate close to the inner wall of the spiral microchannel owing to the resultant of the inertial lift and Dean drag forces. On the other hand, relatively small particles are solely modulated by the Dean drag force and continuously rotate by the Dean vortices </w:t>
      </w:r>
      <w:r w:rsidRPr="00143868">
        <w:rPr>
          <w:rFonts w:asciiTheme="majorBidi" w:eastAsiaTheme="minorEastAsia" w:hAnsiTheme="majorBidi" w:cstheme="majorBidi"/>
          <w:sz w:val="24"/>
          <w:szCs w:val="24"/>
          <w:lang w:bidi="fa-IR"/>
        </w:rPr>
        <w:fldChar w:fldCharType="begin"/>
      </w:r>
      <w:r w:rsidR="004304A2">
        <w:rPr>
          <w:rFonts w:asciiTheme="majorBidi" w:eastAsiaTheme="minorEastAsia" w:hAnsiTheme="majorBidi" w:cstheme="majorBidi"/>
          <w:sz w:val="24"/>
          <w:szCs w:val="24"/>
          <w:lang w:bidi="fa-IR"/>
        </w:rPr>
        <w:instrText xml:space="preserve"> ADDIN EN.CITE &lt;EndNote&gt;&lt;Cite&gt;&lt;Author&gt;Hou&lt;/Author&gt;&lt;Year&gt;2013&lt;/Year&gt;&lt;RecNum&gt;4&lt;/RecNum&gt;&lt;DisplayText&gt;[7]&lt;/DisplayText&gt;&lt;record&gt;&lt;rec-number&gt;4&lt;/rec-number&gt;&lt;foreign-keys&gt;&lt;key app="EN" db-id="s5a29tad8wdxr5ezr9n5fxab5xwtzzptxr99" timestamp="1659785423"&gt;4&lt;/key&gt;&lt;/foreign-keys&gt;&lt;ref-type name="Journal Article"&gt;17&lt;/ref-type&gt;&lt;contributors&gt;&lt;authors&gt;&lt;author&gt;Hou, Han Wei&lt;/author&gt;&lt;author&gt;Warkiani, Majid Ebrahimi&lt;/author&gt;&lt;author&gt;Khoo, Bee Luan&lt;/author&gt;&lt;author&gt;Li, Zi Rui&lt;/author&gt;&lt;author&gt;Soo, Ross A&lt;/author&gt;&lt;author&gt;Tan, Daniel Shao-Weng&lt;/author&gt;&lt;author&gt;Lim, Wan-Teck&lt;/author&gt;&lt;author&gt;Han, Jongyoon&lt;/author&gt;&lt;author&gt;Bhagat, Ali Asgar S&lt;/author&gt;&lt;author&gt;Lim, Chwee Teck&lt;/author&gt;&lt;/authors&gt;&lt;/contributors&gt;&lt;titles&gt;&lt;title&gt;Isolation and retrieval of circulating tumor cells using centrifugal forces&lt;/title&gt;&lt;secondary-title&gt;Scientific reports&lt;/secondary-title&gt;&lt;/titles&gt;&lt;periodical&gt;&lt;full-title&gt;Scientific reports&lt;/full-title&gt;&lt;/periodical&gt;&lt;pages&gt;1-8&lt;/pages&gt;&lt;volume&gt;3&lt;/volume&gt;&lt;number&gt;1&lt;/number&gt;&lt;dates&gt;&lt;year&gt;2013&lt;/year&gt;&lt;/dates&gt;&lt;isbn&gt;2045-2322&lt;/isbn&gt;&lt;urls&gt;&lt;/urls&gt;&lt;/record&gt;&lt;/Cite&gt;&lt;/EndNote&gt;</w:instrText>
      </w:r>
      <w:r w:rsidRPr="00143868">
        <w:rPr>
          <w:rFonts w:asciiTheme="majorBidi" w:eastAsiaTheme="minorEastAsia" w:hAnsiTheme="majorBidi" w:cstheme="majorBidi"/>
          <w:sz w:val="24"/>
          <w:szCs w:val="24"/>
          <w:lang w:bidi="fa-IR"/>
        </w:rPr>
        <w:fldChar w:fldCharType="separate"/>
      </w:r>
      <w:r w:rsidR="004304A2">
        <w:rPr>
          <w:rFonts w:asciiTheme="majorBidi" w:eastAsiaTheme="minorEastAsia" w:hAnsiTheme="majorBidi" w:cstheme="majorBidi"/>
          <w:noProof/>
          <w:sz w:val="24"/>
          <w:szCs w:val="24"/>
          <w:lang w:bidi="fa-IR"/>
        </w:rPr>
        <w:t>[7]</w:t>
      </w:r>
      <w:r w:rsidRPr="00143868">
        <w:rPr>
          <w:rFonts w:asciiTheme="majorBidi" w:eastAsiaTheme="minorEastAsia" w:hAnsiTheme="majorBidi" w:cstheme="majorBidi"/>
          <w:sz w:val="24"/>
          <w:szCs w:val="24"/>
          <w:lang w:bidi="fa-IR"/>
        </w:rPr>
        <w:fldChar w:fldCharType="end"/>
      </w:r>
      <w:r w:rsidRPr="00143868">
        <w:rPr>
          <w:rFonts w:asciiTheme="majorBidi" w:eastAsiaTheme="minorEastAsia" w:hAnsiTheme="majorBidi" w:cstheme="majorBidi"/>
          <w:sz w:val="24"/>
          <w:szCs w:val="24"/>
          <w:lang w:bidi="fa-IR"/>
        </w:rPr>
        <w:t>. Thus, it is possible to collect larger and smaller particles/cells from the inner and outer outlets of a spiral microchannel, respectively (see figure 1).</w:t>
      </w:r>
    </w:p>
    <w:p w:rsidR="00091E2C" w:rsidRDefault="00091E2C" w:rsidP="00AD26B9">
      <w:pPr>
        <w:rPr>
          <w:rFonts w:asciiTheme="majorBidi" w:hAnsiTheme="majorBidi" w:cstheme="majorBidi"/>
          <w:b/>
          <w:bCs/>
          <w:sz w:val="24"/>
          <w:szCs w:val="24"/>
        </w:rPr>
      </w:pPr>
      <w:r>
        <w:rPr>
          <w:rFonts w:asciiTheme="majorBidi" w:hAnsiTheme="majorBidi" w:cstheme="majorBidi"/>
          <w:b/>
          <w:bCs/>
          <w:sz w:val="24"/>
          <w:szCs w:val="24"/>
        </w:rPr>
        <w:lastRenderedPageBreak/>
        <w:t xml:space="preserve">S1.2. </w:t>
      </w:r>
      <w:r w:rsidR="00AD26B9">
        <w:rPr>
          <w:rFonts w:asciiTheme="majorBidi" w:hAnsiTheme="majorBidi" w:cstheme="majorBidi"/>
          <w:b/>
          <w:bCs/>
          <w:sz w:val="24"/>
          <w:szCs w:val="24"/>
        </w:rPr>
        <w:t>White blood cells</w:t>
      </w:r>
    </w:p>
    <w:p w:rsidR="00091E2C" w:rsidRDefault="00091E2C" w:rsidP="00390EDE">
      <w:pPr>
        <w:jc w:val="both"/>
        <w:rPr>
          <w:rFonts w:asciiTheme="majorBidi" w:eastAsiaTheme="minorEastAsia" w:hAnsiTheme="majorBidi" w:cstheme="majorBidi"/>
          <w:sz w:val="24"/>
          <w:szCs w:val="24"/>
          <w:lang w:bidi="fa-IR"/>
        </w:rPr>
      </w:pPr>
      <w:r w:rsidRPr="00091E2C">
        <w:rPr>
          <w:rFonts w:asciiTheme="majorBidi" w:eastAsiaTheme="minorEastAsia" w:hAnsiTheme="majorBidi" w:cstheme="majorBidi"/>
          <w:sz w:val="24"/>
          <w:szCs w:val="24"/>
          <w:lang w:bidi="fa-IR"/>
        </w:rPr>
        <w:t xml:space="preserve">White blood cells </w:t>
      </w:r>
      <w:r w:rsidR="00AD26B9">
        <w:rPr>
          <w:rFonts w:asciiTheme="majorBidi" w:eastAsiaTheme="minorEastAsia" w:hAnsiTheme="majorBidi" w:cstheme="majorBidi"/>
          <w:sz w:val="24"/>
          <w:szCs w:val="24"/>
          <w:lang w:bidi="fa-IR"/>
        </w:rPr>
        <w:t xml:space="preserve">comprise </w:t>
      </w:r>
      <w:r w:rsidRPr="00091E2C">
        <w:rPr>
          <w:rFonts w:asciiTheme="majorBidi" w:eastAsiaTheme="minorEastAsia" w:hAnsiTheme="majorBidi" w:cstheme="majorBidi"/>
          <w:sz w:val="24"/>
          <w:szCs w:val="24"/>
          <w:lang w:bidi="fa-IR"/>
        </w:rPr>
        <w:t>two groups of phagocytes and lymphocytes. While</w:t>
      </w:r>
      <w:r>
        <w:rPr>
          <w:rFonts w:asciiTheme="majorBidi" w:eastAsiaTheme="minorEastAsia" w:hAnsiTheme="majorBidi" w:cstheme="majorBidi"/>
          <w:sz w:val="24"/>
          <w:szCs w:val="24"/>
          <w:lang w:bidi="fa-IR"/>
        </w:rPr>
        <w:t xml:space="preserve"> </w:t>
      </w:r>
      <w:r w:rsidRPr="00091E2C">
        <w:rPr>
          <w:rFonts w:asciiTheme="majorBidi" w:eastAsiaTheme="minorEastAsia" w:hAnsiTheme="majorBidi" w:cstheme="majorBidi"/>
          <w:sz w:val="24"/>
          <w:szCs w:val="24"/>
          <w:lang w:bidi="fa-IR"/>
        </w:rPr>
        <w:t>phagocytes</w:t>
      </w:r>
      <w:r>
        <w:rPr>
          <w:rFonts w:asciiTheme="majorBidi" w:eastAsiaTheme="minorEastAsia" w:hAnsiTheme="majorBidi" w:cstheme="majorBidi"/>
          <w:sz w:val="24"/>
          <w:szCs w:val="24"/>
          <w:lang w:bidi="fa-IR"/>
        </w:rPr>
        <w:t xml:space="preserve"> </w:t>
      </w:r>
      <w:r w:rsidR="00AD26B9">
        <w:rPr>
          <w:rFonts w:asciiTheme="majorBidi" w:eastAsiaTheme="minorEastAsia" w:hAnsiTheme="majorBidi" w:cstheme="majorBidi"/>
          <w:sz w:val="24"/>
          <w:szCs w:val="24"/>
          <w:lang w:bidi="fa-IR"/>
        </w:rPr>
        <w:t xml:space="preserve">includes </w:t>
      </w:r>
      <w:r w:rsidRPr="00091E2C">
        <w:rPr>
          <w:rFonts w:asciiTheme="majorBidi" w:eastAsiaTheme="minorEastAsia" w:hAnsiTheme="majorBidi" w:cstheme="majorBidi"/>
          <w:sz w:val="24"/>
          <w:szCs w:val="24"/>
          <w:lang w:bidi="fa-IR"/>
        </w:rPr>
        <w:t>cells of the innate immune system and function rapidly after infection,</w:t>
      </w:r>
      <w:r>
        <w:rPr>
          <w:rFonts w:asciiTheme="majorBidi" w:eastAsiaTheme="minorEastAsia" w:hAnsiTheme="majorBidi" w:cstheme="majorBidi"/>
          <w:sz w:val="24"/>
          <w:szCs w:val="24"/>
          <w:lang w:bidi="fa-IR"/>
        </w:rPr>
        <w:t xml:space="preserve"> </w:t>
      </w:r>
      <w:r w:rsidRPr="00091E2C">
        <w:rPr>
          <w:rFonts w:asciiTheme="majorBidi" w:eastAsiaTheme="minorEastAsia" w:hAnsiTheme="majorBidi" w:cstheme="majorBidi"/>
          <w:sz w:val="24"/>
          <w:szCs w:val="24"/>
          <w:lang w:bidi="fa-IR"/>
        </w:rPr>
        <w:t>lymphocytes mediate the</w:t>
      </w:r>
      <w:r>
        <w:rPr>
          <w:rFonts w:asciiTheme="majorBidi" w:eastAsiaTheme="minorEastAsia" w:hAnsiTheme="majorBidi" w:cstheme="majorBidi"/>
          <w:sz w:val="24"/>
          <w:szCs w:val="24"/>
          <w:lang w:bidi="fa-IR"/>
        </w:rPr>
        <w:t xml:space="preserve"> </w:t>
      </w:r>
      <w:r w:rsidRPr="00091E2C">
        <w:rPr>
          <w:rFonts w:asciiTheme="majorBidi" w:eastAsiaTheme="minorEastAsia" w:hAnsiTheme="majorBidi" w:cstheme="majorBidi"/>
          <w:sz w:val="24"/>
          <w:szCs w:val="24"/>
          <w:lang w:bidi="fa-IR"/>
        </w:rPr>
        <w:t xml:space="preserve">acquired immune response. Phagocytes, themselves, </w:t>
      </w:r>
      <w:r w:rsidR="00AD26B9">
        <w:rPr>
          <w:rFonts w:asciiTheme="majorBidi" w:eastAsiaTheme="minorEastAsia" w:hAnsiTheme="majorBidi" w:cstheme="majorBidi"/>
          <w:sz w:val="24"/>
          <w:szCs w:val="24"/>
          <w:lang w:bidi="fa-IR"/>
        </w:rPr>
        <w:t xml:space="preserve">are </w:t>
      </w:r>
      <w:r w:rsidRPr="00091E2C">
        <w:rPr>
          <w:rFonts w:asciiTheme="majorBidi" w:eastAsiaTheme="minorEastAsia" w:hAnsiTheme="majorBidi" w:cstheme="majorBidi"/>
          <w:sz w:val="24"/>
          <w:szCs w:val="24"/>
          <w:lang w:bidi="fa-IR"/>
        </w:rPr>
        <w:t>divided into granulocytes (neutrophils, basophils,</w:t>
      </w:r>
      <w:r>
        <w:rPr>
          <w:rFonts w:asciiTheme="majorBidi" w:eastAsiaTheme="minorEastAsia" w:hAnsiTheme="majorBidi" w:cstheme="majorBidi"/>
          <w:sz w:val="24"/>
          <w:szCs w:val="24"/>
          <w:lang w:bidi="fa-IR"/>
        </w:rPr>
        <w:t xml:space="preserve"> </w:t>
      </w:r>
      <w:r w:rsidRPr="00091E2C">
        <w:rPr>
          <w:rFonts w:asciiTheme="majorBidi" w:eastAsiaTheme="minorEastAsia" w:hAnsiTheme="majorBidi" w:cstheme="majorBidi"/>
          <w:sz w:val="24"/>
          <w:szCs w:val="24"/>
          <w:lang w:bidi="fa-IR"/>
        </w:rPr>
        <w:t xml:space="preserve">and eosinophils) and monocytes. Table </w:t>
      </w:r>
      <w:r w:rsidR="00AD26B9">
        <w:rPr>
          <w:rFonts w:asciiTheme="majorBidi" w:eastAsiaTheme="minorEastAsia" w:hAnsiTheme="majorBidi" w:cstheme="majorBidi"/>
          <w:sz w:val="24"/>
          <w:szCs w:val="24"/>
          <w:lang w:bidi="fa-IR"/>
        </w:rPr>
        <w:t>S</w:t>
      </w:r>
      <w:r w:rsidRPr="00091E2C">
        <w:rPr>
          <w:rFonts w:asciiTheme="majorBidi" w:eastAsiaTheme="minorEastAsia" w:hAnsiTheme="majorBidi" w:cstheme="majorBidi"/>
          <w:sz w:val="24"/>
          <w:szCs w:val="24"/>
          <w:lang w:bidi="fa-IR"/>
        </w:rPr>
        <w:t xml:space="preserve">1 </w:t>
      </w:r>
      <w:r w:rsidR="00AD26B9">
        <w:rPr>
          <w:rFonts w:asciiTheme="majorBidi" w:eastAsiaTheme="minorEastAsia" w:hAnsiTheme="majorBidi" w:cstheme="majorBidi"/>
          <w:sz w:val="24"/>
          <w:szCs w:val="24"/>
          <w:lang w:bidi="fa-IR"/>
        </w:rPr>
        <w:t>shows</w:t>
      </w:r>
      <w:r w:rsidRPr="00091E2C">
        <w:rPr>
          <w:rFonts w:asciiTheme="majorBidi" w:eastAsiaTheme="minorEastAsia" w:hAnsiTheme="majorBidi" w:cstheme="majorBidi"/>
          <w:sz w:val="24"/>
          <w:szCs w:val="24"/>
          <w:lang w:bidi="fa-IR"/>
        </w:rPr>
        <w:t xml:space="preserve"> the characteristics and images of the five</w:t>
      </w:r>
      <w:r>
        <w:rPr>
          <w:rFonts w:asciiTheme="majorBidi" w:eastAsiaTheme="minorEastAsia" w:hAnsiTheme="majorBidi" w:cstheme="majorBidi"/>
          <w:sz w:val="24"/>
          <w:szCs w:val="24"/>
          <w:lang w:bidi="fa-IR"/>
        </w:rPr>
        <w:t xml:space="preserve"> </w:t>
      </w:r>
      <w:r w:rsidRPr="00091E2C">
        <w:rPr>
          <w:rFonts w:asciiTheme="majorBidi" w:eastAsiaTheme="minorEastAsia" w:hAnsiTheme="majorBidi" w:cstheme="majorBidi"/>
          <w:sz w:val="24"/>
          <w:szCs w:val="24"/>
          <w:lang w:bidi="fa-IR"/>
        </w:rPr>
        <w:t>categories of white blood cells.</w:t>
      </w:r>
    </w:p>
    <w:p w:rsidR="001E11EE" w:rsidRDefault="001E11EE" w:rsidP="00AD26B9">
      <w:pPr>
        <w:jc w:val="both"/>
        <w:rPr>
          <w:rFonts w:asciiTheme="majorBidi" w:eastAsiaTheme="minorEastAsia" w:hAnsiTheme="majorBidi" w:cstheme="majorBidi"/>
          <w:sz w:val="24"/>
          <w:szCs w:val="24"/>
          <w:lang w:bidi="fa-IR"/>
        </w:rPr>
      </w:pPr>
    </w:p>
    <w:p w:rsidR="001E11EE" w:rsidRPr="00143868" w:rsidRDefault="001E11EE" w:rsidP="00B3138A">
      <w:pPr>
        <w:jc w:val="center"/>
        <w:rPr>
          <w:rFonts w:asciiTheme="majorBidi" w:hAnsiTheme="majorBidi" w:cstheme="majorBidi"/>
          <w:color w:val="000000" w:themeColor="text1"/>
          <w:sz w:val="24"/>
          <w:szCs w:val="24"/>
        </w:rPr>
      </w:pPr>
      <w:r w:rsidRPr="00143868">
        <w:rPr>
          <w:rFonts w:asciiTheme="majorBidi" w:hAnsiTheme="majorBidi" w:cstheme="majorBidi"/>
          <w:color w:val="000000" w:themeColor="text1"/>
          <w:sz w:val="24"/>
          <w:szCs w:val="24"/>
        </w:rPr>
        <w:t xml:space="preserve">Table S1. The characteristics of </w:t>
      </w:r>
      <w:r w:rsidR="00B3138A">
        <w:rPr>
          <w:rFonts w:asciiTheme="majorBidi" w:hAnsiTheme="majorBidi" w:cstheme="majorBidi"/>
          <w:color w:val="000000" w:themeColor="text1"/>
          <w:sz w:val="24"/>
          <w:szCs w:val="24"/>
        </w:rPr>
        <w:t>white blood cells</w:t>
      </w:r>
      <w:r w:rsidRPr="00143868">
        <w:rPr>
          <w:rFonts w:asciiTheme="majorBidi" w:hAnsiTheme="majorBidi" w:cstheme="majorBidi"/>
          <w:color w:val="000000" w:themeColor="text1"/>
          <w:sz w:val="24"/>
          <w:szCs w:val="24"/>
        </w:rPr>
        <w:t xml:space="preserve"> </w:t>
      </w:r>
    </w:p>
    <w:tbl>
      <w:tblPr>
        <w:tblW w:w="5790" w:type="dxa"/>
        <w:jc w:val="center"/>
        <w:tblLook w:val="04A0" w:firstRow="1" w:lastRow="0" w:firstColumn="1" w:lastColumn="0" w:noHBand="0" w:noVBand="1"/>
      </w:tblPr>
      <w:tblGrid>
        <w:gridCol w:w="1710"/>
        <w:gridCol w:w="1520"/>
        <w:gridCol w:w="2560"/>
      </w:tblGrid>
      <w:tr w:rsidR="000A5E06" w:rsidRPr="00143868" w:rsidTr="000A5E06">
        <w:trPr>
          <w:trHeight w:val="615"/>
          <w:jc w:val="center"/>
        </w:trPr>
        <w:tc>
          <w:tcPr>
            <w:tcW w:w="1710" w:type="dxa"/>
            <w:tcBorders>
              <w:top w:val="single" w:sz="4" w:space="0" w:color="auto"/>
              <w:left w:val="nil"/>
              <w:bottom w:val="double" w:sz="6" w:space="0" w:color="auto"/>
              <w:right w:val="single" w:sz="4" w:space="0" w:color="auto"/>
            </w:tcBorders>
            <w:shd w:val="clear" w:color="auto" w:fill="auto"/>
            <w:noWrap/>
            <w:vAlign w:val="center"/>
            <w:hideMark/>
          </w:tcPr>
          <w:p w:rsidR="000A5E06" w:rsidRPr="00143868" w:rsidRDefault="000A5E06" w:rsidP="001E11EE">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cell type</w:t>
            </w:r>
          </w:p>
        </w:tc>
        <w:tc>
          <w:tcPr>
            <w:tcW w:w="1520" w:type="dxa"/>
            <w:tcBorders>
              <w:top w:val="single" w:sz="4" w:space="0" w:color="auto"/>
              <w:left w:val="nil"/>
              <w:bottom w:val="double" w:sz="6" w:space="0" w:color="auto"/>
              <w:right w:val="nil"/>
            </w:tcBorders>
            <w:shd w:val="clear" w:color="auto" w:fill="auto"/>
            <w:noWrap/>
            <w:vAlign w:val="center"/>
            <w:hideMark/>
          </w:tcPr>
          <w:p w:rsidR="000A5E06" w:rsidRPr="00143868" w:rsidRDefault="000A5E06" w:rsidP="00D6543C">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d</w:t>
            </w:r>
            <w:r w:rsidRPr="00143868">
              <w:rPr>
                <w:rFonts w:ascii="Times New Roman" w:eastAsia="Times New Roman" w:hAnsi="Times New Roman" w:cs="Times New Roman"/>
                <w:color w:val="000000"/>
                <w:vertAlign w:val="subscript"/>
              </w:rPr>
              <w:t>p</w:t>
            </w:r>
            <w:r>
              <w:rPr>
                <w:rFonts w:ascii="Times New Roman" w:eastAsia="Times New Roman" w:hAnsi="Times New Roman" w:cs="Times New Roman"/>
                <w:color w:val="000000"/>
              </w:rPr>
              <w:t xml:space="preserve"> </w:t>
            </w:r>
            <w:r w:rsidRPr="00143868">
              <w:rPr>
                <w:rFonts w:ascii="Times New Roman" w:eastAsia="Times New Roman" w:hAnsi="Times New Roman" w:cs="Times New Roman"/>
                <w:color w:val="000000"/>
              </w:rPr>
              <w:t>(μm)</w:t>
            </w:r>
          </w:p>
        </w:tc>
        <w:tc>
          <w:tcPr>
            <w:tcW w:w="2560" w:type="dxa"/>
            <w:tcBorders>
              <w:top w:val="single" w:sz="4" w:space="0" w:color="auto"/>
              <w:left w:val="nil"/>
              <w:bottom w:val="double" w:sz="6" w:space="0" w:color="auto"/>
              <w:right w:val="nil"/>
            </w:tcBorders>
            <w:shd w:val="clear" w:color="auto" w:fill="auto"/>
            <w:vAlign w:val="center"/>
            <w:hideMark/>
          </w:tcPr>
          <w:p w:rsidR="000A5E06" w:rsidRPr="00143868" w:rsidRDefault="000A5E06" w:rsidP="001E11E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in blood</w:t>
            </w:r>
          </w:p>
        </w:tc>
      </w:tr>
      <w:tr w:rsidR="000A5E06" w:rsidRPr="00143868" w:rsidTr="000A5E06">
        <w:trPr>
          <w:trHeight w:val="315"/>
          <w:jc w:val="center"/>
        </w:trPr>
        <w:tc>
          <w:tcPr>
            <w:tcW w:w="1710" w:type="dxa"/>
            <w:tcBorders>
              <w:top w:val="nil"/>
              <w:left w:val="nil"/>
              <w:bottom w:val="nil"/>
              <w:right w:val="single" w:sz="4" w:space="0" w:color="auto"/>
            </w:tcBorders>
            <w:shd w:val="clear" w:color="auto" w:fill="auto"/>
            <w:noWrap/>
            <w:vAlign w:val="center"/>
            <w:hideMark/>
          </w:tcPr>
          <w:p w:rsidR="000A5E06" w:rsidRPr="00143868" w:rsidRDefault="000A5E06" w:rsidP="001E11E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Neutrophils</w:t>
            </w:r>
          </w:p>
        </w:tc>
        <w:tc>
          <w:tcPr>
            <w:tcW w:w="1520" w:type="dxa"/>
            <w:tcBorders>
              <w:top w:val="nil"/>
              <w:left w:val="nil"/>
              <w:bottom w:val="nil"/>
              <w:right w:val="nil"/>
            </w:tcBorders>
            <w:shd w:val="clear" w:color="auto" w:fill="auto"/>
            <w:noWrap/>
            <w:vAlign w:val="center"/>
            <w:hideMark/>
          </w:tcPr>
          <w:p w:rsidR="000A5E06" w:rsidRPr="00143868" w:rsidRDefault="000A5E06" w:rsidP="001E11E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12-16</w:t>
            </w:r>
          </w:p>
        </w:tc>
        <w:tc>
          <w:tcPr>
            <w:tcW w:w="2560" w:type="dxa"/>
            <w:tcBorders>
              <w:top w:val="nil"/>
              <w:left w:val="nil"/>
              <w:bottom w:val="nil"/>
              <w:right w:val="nil"/>
            </w:tcBorders>
            <w:shd w:val="clear" w:color="auto" w:fill="auto"/>
            <w:noWrap/>
            <w:vAlign w:val="center"/>
            <w:hideMark/>
          </w:tcPr>
          <w:p w:rsidR="000A5E06" w:rsidRPr="00143868" w:rsidRDefault="000A5E06" w:rsidP="001E11E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r>
      <w:tr w:rsidR="000A5E06" w:rsidRPr="00143868" w:rsidTr="000A5E06">
        <w:trPr>
          <w:trHeight w:val="300"/>
          <w:jc w:val="center"/>
        </w:trPr>
        <w:tc>
          <w:tcPr>
            <w:tcW w:w="1710" w:type="dxa"/>
            <w:tcBorders>
              <w:top w:val="nil"/>
              <w:left w:val="nil"/>
              <w:bottom w:val="nil"/>
              <w:right w:val="single" w:sz="4" w:space="0" w:color="auto"/>
            </w:tcBorders>
            <w:shd w:val="clear" w:color="auto" w:fill="auto"/>
            <w:noWrap/>
            <w:vAlign w:val="center"/>
            <w:hideMark/>
          </w:tcPr>
          <w:p w:rsidR="000A5E06" w:rsidRPr="00143868" w:rsidRDefault="000A5E06" w:rsidP="001E11EE">
            <w:pPr>
              <w:spacing w:after="0" w:line="240" w:lineRule="auto"/>
              <w:jc w:val="center"/>
              <w:rPr>
                <w:rFonts w:ascii="Times New Roman" w:eastAsia="Times New Roman" w:hAnsi="Times New Roman" w:cs="Times New Roman"/>
                <w:color w:val="000000"/>
              </w:rPr>
            </w:pPr>
            <w:r w:rsidRPr="00D6543C">
              <w:rPr>
                <w:rFonts w:ascii="Times New Roman" w:eastAsia="Times New Roman" w:hAnsi="Times New Roman" w:cs="Times New Roman"/>
                <w:color w:val="000000"/>
              </w:rPr>
              <w:t>Eosinophils</w:t>
            </w:r>
          </w:p>
        </w:tc>
        <w:tc>
          <w:tcPr>
            <w:tcW w:w="1520" w:type="dxa"/>
            <w:tcBorders>
              <w:top w:val="nil"/>
              <w:left w:val="nil"/>
              <w:bottom w:val="nil"/>
              <w:right w:val="nil"/>
            </w:tcBorders>
            <w:shd w:val="clear" w:color="auto" w:fill="auto"/>
            <w:noWrap/>
            <w:vAlign w:val="center"/>
            <w:hideMark/>
          </w:tcPr>
          <w:p w:rsidR="000A5E06" w:rsidRPr="00143868" w:rsidRDefault="000A5E06" w:rsidP="001E11E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14-16</w:t>
            </w:r>
          </w:p>
        </w:tc>
        <w:tc>
          <w:tcPr>
            <w:tcW w:w="2560" w:type="dxa"/>
            <w:tcBorders>
              <w:top w:val="nil"/>
              <w:left w:val="nil"/>
              <w:bottom w:val="nil"/>
              <w:right w:val="nil"/>
            </w:tcBorders>
            <w:shd w:val="clear" w:color="auto" w:fill="auto"/>
            <w:noWrap/>
            <w:vAlign w:val="center"/>
            <w:hideMark/>
          </w:tcPr>
          <w:p w:rsidR="000A5E06" w:rsidRPr="00143868" w:rsidRDefault="000A5E06" w:rsidP="001E11E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0A5E06" w:rsidRPr="00143868" w:rsidTr="000A5E06">
        <w:trPr>
          <w:trHeight w:val="300"/>
          <w:jc w:val="center"/>
        </w:trPr>
        <w:tc>
          <w:tcPr>
            <w:tcW w:w="1710" w:type="dxa"/>
            <w:tcBorders>
              <w:top w:val="nil"/>
              <w:left w:val="nil"/>
              <w:bottom w:val="nil"/>
              <w:right w:val="single" w:sz="4" w:space="0" w:color="auto"/>
            </w:tcBorders>
            <w:shd w:val="clear" w:color="auto" w:fill="auto"/>
            <w:noWrap/>
            <w:vAlign w:val="center"/>
            <w:hideMark/>
          </w:tcPr>
          <w:p w:rsidR="000A5E06" w:rsidRPr="00143868" w:rsidRDefault="000A5E06" w:rsidP="001E11EE">
            <w:pPr>
              <w:spacing w:after="0" w:line="240" w:lineRule="auto"/>
              <w:jc w:val="center"/>
              <w:rPr>
                <w:rFonts w:ascii="Times New Roman" w:eastAsia="Times New Roman" w:hAnsi="Times New Roman" w:cs="Times New Roman"/>
                <w:color w:val="000000"/>
              </w:rPr>
            </w:pPr>
            <w:r w:rsidRPr="00D6543C">
              <w:rPr>
                <w:rFonts w:ascii="Times New Roman" w:eastAsia="Times New Roman" w:hAnsi="Times New Roman" w:cs="Times New Roman"/>
                <w:color w:val="000000"/>
              </w:rPr>
              <w:t>Basophils</w:t>
            </w:r>
          </w:p>
        </w:tc>
        <w:tc>
          <w:tcPr>
            <w:tcW w:w="1520" w:type="dxa"/>
            <w:tcBorders>
              <w:top w:val="nil"/>
              <w:left w:val="nil"/>
              <w:bottom w:val="nil"/>
              <w:right w:val="nil"/>
            </w:tcBorders>
            <w:shd w:val="clear" w:color="auto" w:fill="auto"/>
            <w:noWrap/>
            <w:vAlign w:val="center"/>
            <w:hideMark/>
          </w:tcPr>
          <w:p w:rsidR="000A5E06" w:rsidRPr="00143868" w:rsidRDefault="000A5E06" w:rsidP="001E11E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14-16</w:t>
            </w:r>
          </w:p>
        </w:tc>
        <w:tc>
          <w:tcPr>
            <w:tcW w:w="2560" w:type="dxa"/>
            <w:tcBorders>
              <w:top w:val="nil"/>
              <w:left w:val="nil"/>
              <w:bottom w:val="nil"/>
              <w:right w:val="nil"/>
            </w:tcBorders>
            <w:shd w:val="clear" w:color="auto" w:fill="auto"/>
            <w:noWrap/>
            <w:vAlign w:val="center"/>
            <w:hideMark/>
          </w:tcPr>
          <w:p w:rsidR="000A5E06" w:rsidRPr="00143868" w:rsidRDefault="000A5E06" w:rsidP="001E11E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0A5E06" w:rsidRPr="00143868" w:rsidTr="000A5E06">
        <w:trPr>
          <w:trHeight w:val="300"/>
          <w:jc w:val="center"/>
        </w:trPr>
        <w:tc>
          <w:tcPr>
            <w:tcW w:w="1710" w:type="dxa"/>
            <w:tcBorders>
              <w:top w:val="nil"/>
              <w:left w:val="nil"/>
              <w:bottom w:val="nil"/>
              <w:right w:val="single" w:sz="4" w:space="0" w:color="auto"/>
            </w:tcBorders>
            <w:shd w:val="clear" w:color="auto" w:fill="auto"/>
            <w:noWrap/>
            <w:vAlign w:val="center"/>
            <w:hideMark/>
          </w:tcPr>
          <w:p w:rsidR="000A5E06" w:rsidRPr="00143868" w:rsidRDefault="000A5E06" w:rsidP="001E11EE">
            <w:pPr>
              <w:spacing w:after="0" w:line="240" w:lineRule="auto"/>
              <w:jc w:val="center"/>
              <w:rPr>
                <w:rFonts w:ascii="Times New Roman" w:eastAsia="Times New Roman" w:hAnsi="Times New Roman" w:cs="Times New Roman"/>
                <w:color w:val="000000"/>
              </w:rPr>
            </w:pPr>
            <w:r w:rsidRPr="00D6543C">
              <w:rPr>
                <w:rFonts w:ascii="Times New Roman" w:eastAsia="Times New Roman" w:hAnsi="Times New Roman" w:cs="Times New Roman"/>
                <w:color w:val="000000"/>
              </w:rPr>
              <w:t>Monocytes</w:t>
            </w:r>
          </w:p>
        </w:tc>
        <w:tc>
          <w:tcPr>
            <w:tcW w:w="1520" w:type="dxa"/>
            <w:tcBorders>
              <w:top w:val="nil"/>
              <w:left w:val="nil"/>
              <w:bottom w:val="nil"/>
              <w:right w:val="nil"/>
            </w:tcBorders>
            <w:shd w:val="clear" w:color="auto" w:fill="auto"/>
            <w:noWrap/>
            <w:vAlign w:val="center"/>
            <w:hideMark/>
          </w:tcPr>
          <w:p w:rsidR="000A5E06" w:rsidRPr="00143868" w:rsidRDefault="000A5E06" w:rsidP="001E11E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14-20</w:t>
            </w:r>
          </w:p>
        </w:tc>
        <w:tc>
          <w:tcPr>
            <w:tcW w:w="2560" w:type="dxa"/>
            <w:tcBorders>
              <w:top w:val="nil"/>
              <w:left w:val="nil"/>
              <w:bottom w:val="nil"/>
              <w:right w:val="nil"/>
            </w:tcBorders>
            <w:shd w:val="clear" w:color="auto" w:fill="auto"/>
            <w:noWrap/>
            <w:vAlign w:val="center"/>
            <w:hideMark/>
          </w:tcPr>
          <w:p w:rsidR="000A5E06" w:rsidRPr="00143868" w:rsidRDefault="000A5E06" w:rsidP="001E11E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0A5E06" w:rsidRPr="00143868" w:rsidTr="000A5E06">
        <w:trPr>
          <w:trHeight w:val="300"/>
          <w:jc w:val="center"/>
        </w:trPr>
        <w:tc>
          <w:tcPr>
            <w:tcW w:w="1710" w:type="dxa"/>
            <w:tcBorders>
              <w:top w:val="nil"/>
              <w:left w:val="nil"/>
              <w:bottom w:val="single" w:sz="4" w:space="0" w:color="auto"/>
              <w:right w:val="single" w:sz="4" w:space="0" w:color="auto"/>
            </w:tcBorders>
            <w:shd w:val="clear" w:color="auto" w:fill="auto"/>
            <w:noWrap/>
            <w:vAlign w:val="center"/>
          </w:tcPr>
          <w:p w:rsidR="000A5E06" w:rsidRDefault="000A5E06" w:rsidP="001E11EE">
            <w:pPr>
              <w:spacing w:after="0" w:line="240" w:lineRule="auto"/>
              <w:jc w:val="center"/>
              <w:rPr>
                <w:rFonts w:ascii="MinionPro-Regular" w:cs="MinionPro-Regular"/>
                <w:sz w:val="14"/>
                <w:szCs w:val="14"/>
              </w:rPr>
            </w:pPr>
            <w:r w:rsidRPr="00D6543C">
              <w:rPr>
                <w:rFonts w:ascii="Times New Roman" w:eastAsia="Times New Roman" w:hAnsi="Times New Roman" w:cs="Times New Roman"/>
                <w:color w:val="000000"/>
              </w:rPr>
              <w:t>Lymphocytes</w:t>
            </w:r>
          </w:p>
        </w:tc>
        <w:tc>
          <w:tcPr>
            <w:tcW w:w="1520" w:type="dxa"/>
            <w:tcBorders>
              <w:top w:val="nil"/>
              <w:left w:val="nil"/>
              <w:bottom w:val="single" w:sz="4" w:space="0" w:color="auto"/>
              <w:right w:val="nil"/>
            </w:tcBorders>
            <w:shd w:val="clear" w:color="auto" w:fill="auto"/>
            <w:noWrap/>
            <w:vAlign w:val="center"/>
          </w:tcPr>
          <w:p w:rsidR="000A5E06" w:rsidRPr="00143868" w:rsidRDefault="000A5E06" w:rsidP="001E11E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8-15</w:t>
            </w:r>
          </w:p>
        </w:tc>
        <w:tc>
          <w:tcPr>
            <w:tcW w:w="2560" w:type="dxa"/>
            <w:tcBorders>
              <w:top w:val="nil"/>
              <w:left w:val="nil"/>
              <w:bottom w:val="single" w:sz="4" w:space="0" w:color="auto"/>
              <w:right w:val="nil"/>
            </w:tcBorders>
            <w:shd w:val="clear" w:color="auto" w:fill="auto"/>
            <w:noWrap/>
            <w:vAlign w:val="center"/>
          </w:tcPr>
          <w:p w:rsidR="000A5E06" w:rsidRPr="00143868" w:rsidRDefault="000A5E06" w:rsidP="001E11E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r>
    </w:tbl>
    <w:p w:rsidR="001E11EE" w:rsidRDefault="001E11EE" w:rsidP="00AD26B9">
      <w:pPr>
        <w:jc w:val="both"/>
        <w:rPr>
          <w:rFonts w:asciiTheme="majorBidi" w:eastAsiaTheme="minorEastAsia" w:hAnsiTheme="majorBidi" w:cstheme="majorBidi"/>
          <w:sz w:val="24"/>
          <w:szCs w:val="24"/>
          <w:lang w:bidi="fa-IR"/>
        </w:rPr>
      </w:pPr>
    </w:p>
    <w:p w:rsidR="001E11EE" w:rsidRDefault="001E11EE" w:rsidP="00AD26B9">
      <w:pPr>
        <w:jc w:val="both"/>
        <w:rPr>
          <w:rFonts w:asciiTheme="majorBidi" w:eastAsiaTheme="minorEastAsia" w:hAnsiTheme="majorBidi" w:cstheme="majorBidi"/>
          <w:sz w:val="24"/>
          <w:szCs w:val="24"/>
          <w:lang w:bidi="fa-IR"/>
        </w:rPr>
      </w:pPr>
    </w:p>
    <w:p w:rsidR="001E11EE" w:rsidRDefault="001E11EE" w:rsidP="00AD26B9">
      <w:pPr>
        <w:jc w:val="both"/>
        <w:rPr>
          <w:rFonts w:asciiTheme="majorBidi" w:eastAsiaTheme="minorEastAsia" w:hAnsiTheme="majorBidi" w:cstheme="majorBidi"/>
          <w:sz w:val="24"/>
          <w:szCs w:val="24"/>
          <w:lang w:bidi="fa-IR"/>
        </w:rPr>
      </w:pPr>
    </w:p>
    <w:p w:rsidR="001E11EE" w:rsidRDefault="001E11EE" w:rsidP="00AD26B9">
      <w:pPr>
        <w:jc w:val="both"/>
        <w:rPr>
          <w:rFonts w:asciiTheme="majorBidi" w:eastAsiaTheme="minorEastAsia" w:hAnsiTheme="majorBidi" w:cstheme="majorBidi"/>
          <w:sz w:val="24"/>
          <w:szCs w:val="24"/>
          <w:lang w:bidi="fa-IR"/>
        </w:rPr>
      </w:pPr>
    </w:p>
    <w:p w:rsidR="001E11EE" w:rsidRDefault="001E11EE" w:rsidP="00AD26B9">
      <w:pPr>
        <w:jc w:val="both"/>
        <w:rPr>
          <w:rFonts w:asciiTheme="majorBidi" w:eastAsiaTheme="minorEastAsia" w:hAnsiTheme="majorBidi" w:cstheme="majorBidi"/>
          <w:sz w:val="24"/>
          <w:szCs w:val="24"/>
          <w:lang w:bidi="fa-IR"/>
        </w:rPr>
      </w:pPr>
    </w:p>
    <w:p w:rsidR="00390EDE" w:rsidRDefault="00390EDE" w:rsidP="00AD26B9">
      <w:pPr>
        <w:jc w:val="both"/>
        <w:rPr>
          <w:rFonts w:asciiTheme="majorBidi" w:eastAsiaTheme="minorEastAsia" w:hAnsiTheme="majorBidi" w:cstheme="majorBidi"/>
          <w:sz w:val="24"/>
          <w:szCs w:val="24"/>
          <w:lang w:bidi="fa-IR"/>
        </w:rPr>
      </w:pPr>
    </w:p>
    <w:p w:rsidR="00390EDE" w:rsidRDefault="00390EDE" w:rsidP="00AD26B9">
      <w:pPr>
        <w:jc w:val="both"/>
        <w:rPr>
          <w:rFonts w:asciiTheme="majorBidi" w:eastAsiaTheme="minorEastAsia" w:hAnsiTheme="majorBidi" w:cstheme="majorBidi"/>
          <w:sz w:val="24"/>
          <w:szCs w:val="24"/>
          <w:lang w:bidi="fa-IR"/>
        </w:rPr>
      </w:pPr>
    </w:p>
    <w:p w:rsidR="00390EDE" w:rsidRDefault="00390EDE" w:rsidP="00AD26B9">
      <w:pPr>
        <w:jc w:val="both"/>
        <w:rPr>
          <w:rFonts w:asciiTheme="majorBidi" w:eastAsiaTheme="minorEastAsia" w:hAnsiTheme="majorBidi" w:cstheme="majorBidi"/>
          <w:sz w:val="24"/>
          <w:szCs w:val="24"/>
          <w:lang w:bidi="fa-IR"/>
        </w:rPr>
      </w:pPr>
    </w:p>
    <w:p w:rsidR="00AE2D65" w:rsidRPr="00143868" w:rsidRDefault="008C50AF" w:rsidP="00091E2C">
      <w:pPr>
        <w:rPr>
          <w:rFonts w:asciiTheme="majorBidi" w:hAnsiTheme="majorBidi" w:cstheme="majorBidi"/>
          <w:b/>
          <w:bCs/>
          <w:sz w:val="24"/>
          <w:szCs w:val="24"/>
        </w:rPr>
      </w:pPr>
      <w:r w:rsidRPr="00143868">
        <w:rPr>
          <w:rFonts w:asciiTheme="majorBidi" w:hAnsiTheme="majorBidi" w:cstheme="majorBidi"/>
          <w:b/>
          <w:bCs/>
          <w:sz w:val="24"/>
          <w:szCs w:val="24"/>
        </w:rPr>
        <w:lastRenderedPageBreak/>
        <w:t>S1.</w:t>
      </w:r>
      <w:r w:rsidR="00091E2C">
        <w:rPr>
          <w:rFonts w:asciiTheme="majorBidi" w:hAnsiTheme="majorBidi" w:cstheme="majorBidi"/>
          <w:b/>
          <w:bCs/>
          <w:sz w:val="24"/>
          <w:szCs w:val="24"/>
        </w:rPr>
        <w:t>3</w:t>
      </w:r>
      <w:r w:rsidRPr="00143868">
        <w:rPr>
          <w:rFonts w:asciiTheme="majorBidi" w:hAnsiTheme="majorBidi" w:cstheme="majorBidi"/>
          <w:b/>
          <w:bCs/>
          <w:sz w:val="24"/>
          <w:szCs w:val="24"/>
        </w:rPr>
        <w:t xml:space="preserve">. </w:t>
      </w:r>
      <w:r w:rsidR="00AE2D65" w:rsidRPr="00143868">
        <w:rPr>
          <w:rFonts w:asciiTheme="majorBidi" w:hAnsiTheme="majorBidi" w:cstheme="majorBidi"/>
          <w:b/>
          <w:bCs/>
          <w:sz w:val="24"/>
          <w:szCs w:val="24"/>
        </w:rPr>
        <w:t>Dielectrophoresis</w:t>
      </w:r>
    </w:p>
    <w:p w:rsidR="00AE2D65" w:rsidRPr="00143868" w:rsidRDefault="00AE2D65" w:rsidP="004304A2">
      <w:pPr>
        <w:rPr>
          <w:rFonts w:asciiTheme="majorBidi" w:hAnsiTheme="majorBidi" w:cstheme="majorBidi"/>
          <w:sz w:val="24"/>
          <w:szCs w:val="24"/>
          <w:lang w:bidi="fa-IR"/>
        </w:rPr>
      </w:pPr>
      <w:r w:rsidRPr="00143868">
        <w:rPr>
          <w:rFonts w:asciiTheme="majorBidi" w:hAnsiTheme="majorBidi" w:cstheme="majorBidi"/>
          <w:sz w:val="24"/>
          <w:szCs w:val="24"/>
          <w:lang w:bidi="fa-IR"/>
        </w:rPr>
        <w:t xml:space="preserve">When dielectric particles are exposed to a non-uniform electric field, the particles experience an external force, which is called the DEP force. For spherical particles, the DEP force is </w:t>
      </w:r>
      <w:r w:rsidRPr="00143868">
        <w:rPr>
          <w:rFonts w:asciiTheme="majorBidi" w:hAnsiTheme="majorBidi" w:cstheme="majorBidi"/>
          <w:sz w:val="24"/>
          <w:szCs w:val="24"/>
          <w:lang w:bidi="fa-IR"/>
        </w:rPr>
        <w:fldChar w:fldCharType="begin"/>
      </w:r>
      <w:r w:rsidR="004304A2">
        <w:rPr>
          <w:rFonts w:asciiTheme="majorBidi" w:hAnsiTheme="majorBidi" w:cstheme="majorBidi"/>
          <w:sz w:val="24"/>
          <w:szCs w:val="24"/>
          <w:lang w:bidi="fa-IR"/>
        </w:rPr>
        <w:instrText xml:space="preserve"> ADDIN EN.CITE &lt;EndNote&gt;&lt;Cite&gt;&lt;Author&gt;Zhang&lt;/Author&gt;&lt;Year&gt;2019&lt;/Year&gt;&lt;RecNum&gt;48&lt;/RecNum&gt;&lt;DisplayText&gt;[8]&lt;/DisplayText&gt;&lt;record&gt;&lt;rec-number&gt;48&lt;/rec-number&gt;&lt;foreign-keys&gt;&lt;key app="EN" db-id="s5a29tad8wdxr5ezr9n5fxab5xwtzzptxr99" timestamp="1659792738"&gt;48&lt;/key&gt;&lt;/foreign-keys&gt;&lt;ref-type name="Journal Article"&gt;17&lt;/ref-type&gt;&lt;contributors&gt;&lt;authors&gt;&lt;author&gt;Zhang, Haoqing&lt;/author&gt;&lt;author&gt;Chang, Honglong&lt;/author&gt;&lt;author&gt;Neuzil, Pavel&lt;/author&gt;&lt;/authors&gt;&lt;/contributors&gt;&lt;titles&gt;&lt;title&gt;DEP-on-a-chip: Dielectrophoresis applied to microfluidic platforms&lt;/title&gt;&lt;secondary-title&gt;Micromachines&lt;/secondary-title&gt;&lt;/titles&gt;&lt;periodical&gt;&lt;full-title&gt;Micromachines&lt;/full-title&gt;&lt;/periodical&gt;&lt;pages&gt;423&lt;/pages&gt;&lt;volume&gt;10&lt;/volume&gt;&lt;number&gt;6&lt;/number&gt;&lt;dates&gt;&lt;year&gt;2019&lt;/year&gt;&lt;/dates&gt;&lt;isbn&gt;2072-666X&lt;/isbn&gt;&lt;urls&gt;&lt;/urls&gt;&lt;/record&gt;&lt;/Cite&gt;&lt;/EndNote&gt;</w:instrText>
      </w:r>
      <w:r w:rsidRPr="00143868">
        <w:rPr>
          <w:rFonts w:asciiTheme="majorBidi" w:hAnsiTheme="majorBidi" w:cstheme="majorBidi"/>
          <w:sz w:val="24"/>
          <w:szCs w:val="24"/>
          <w:lang w:bidi="fa-IR"/>
        </w:rPr>
        <w:fldChar w:fldCharType="separate"/>
      </w:r>
      <w:r w:rsidR="004304A2">
        <w:rPr>
          <w:rFonts w:asciiTheme="majorBidi" w:hAnsiTheme="majorBidi" w:cstheme="majorBidi"/>
          <w:noProof/>
          <w:sz w:val="24"/>
          <w:szCs w:val="24"/>
          <w:lang w:bidi="fa-IR"/>
        </w:rPr>
        <w:t>[8]</w:t>
      </w:r>
      <w:r w:rsidRPr="00143868">
        <w:rPr>
          <w:rFonts w:asciiTheme="majorBidi" w:hAnsiTheme="majorBidi" w:cstheme="majorBidi"/>
          <w:sz w:val="24"/>
          <w:szCs w:val="24"/>
          <w:lang w:bidi="fa-IR"/>
        </w:rPr>
        <w:fldChar w:fldCharType="end"/>
      </w:r>
    </w:p>
    <w:p w:rsidR="00AE2D65" w:rsidRPr="00143868" w:rsidRDefault="004276CB" w:rsidP="00AE2D65">
      <w:pPr>
        <w:rPr>
          <w:rFonts w:asciiTheme="majorBidi" w:hAnsiTheme="majorBidi" w:cstheme="majorBidi"/>
          <w:b/>
          <w:bCs/>
          <w:sz w:val="24"/>
          <w:szCs w:val="24"/>
        </w:rPr>
      </w:pPr>
      <m:oMathPara>
        <m:oMath>
          <m:sSub>
            <m:sSubPr>
              <m:ctrlPr>
                <w:rPr>
                  <w:rFonts w:ascii="Cambria Math" w:hAnsi="Cambria Math" w:cstheme="majorBidi"/>
                  <w:sz w:val="24"/>
                  <w:szCs w:val="24"/>
                  <w:lang w:bidi="fa-IR"/>
                </w:rPr>
              </m:ctrlPr>
            </m:sSubPr>
            <m:e>
              <m:r>
                <m:rPr>
                  <m:sty m:val="b"/>
                </m:rPr>
                <w:rPr>
                  <w:rFonts w:ascii="Cambria Math" w:hAnsi="Cambria Math" w:cstheme="majorBidi"/>
                  <w:sz w:val="24"/>
                  <w:szCs w:val="24"/>
                  <w:lang w:bidi="fa-IR"/>
                </w:rPr>
                <m:t>F</m:t>
              </m:r>
            </m:e>
            <m:sub>
              <m:r>
                <m:rPr>
                  <m:sty m:val="p"/>
                </m:rPr>
                <w:rPr>
                  <w:rFonts w:ascii="Cambria Math" w:hAnsi="Cambria Math" w:cstheme="majorBidi"/>
                  <w:sz w:val="24"/>
                  <w:szCs w:val="24"/>
                  <w:lang w:bidi="fa-IR"/>
                </w:rPr>
                <m:t>DEP</m:t>
              </m:r>
            </m:sub>
          </m:sSub>
          <m:r>
            <m:rPr>
              <m:sty m:val="p"/>
            </m:rPr>
            <w:rPr>
              <w:rFonts w:ascii="Cambria Math" w:hAnsi="Cambria Math" w:cstheme="majorBidi"/>
              <w:sz w:val="24"/>
              <w:szCs w:val="24"/>
              <w:lang w:bidi="fa-IR"/>
            </w:rPr>
            <m:t>=</m:t>
          </m:r>
          <m:f>
            <m:fPr>
              <m:ctrlPr>
                <w:rPr>
                  <w:rFonts w:ascii="Cambria Math" w:hAnsi="Cambria Math" w:cstheme="majorBidi"/>
                  <w:sz w:val="24"/>
                  <w:szCs w:val="24"/>
                  <w:lang w:bidi="fa-IR"/>
                </w:rPr>
              </m:ctrlPr>
            </m:fPr>
            <m:num>
              <m:r>
                <m:rPr>
                  <m:sty m:val="p"/>
                </m:rPr>
                <w:rPr>
                  <w:rFonts w:ascii="Cambria Math" w:hAnsi="Cambria Math" w:cstheme="majorBidi"/>
                  <w:sz w:val="24"/>
                  <w:szCs w:val="24"/>
                  <w:lang w:bidi="fa-IR"/>
                </w:rPr>
                <m:t>π</m:t>
              </m:r>
            </m:num>
            <m:den>
              <m:r>
                <m:rPr>
                  <m:sty m:val="p"/>
                </m:rPr>
                <w:rPr>
                  <w:rFonts w:ascii="Cambria Math" w:hAnsi="Cambria Math" w:cstheme="majorBidi"/>
                  <w:sz w:val="24"/>
                  <w:szCs w:val="24"/>
                  <w:lang w:bidi="fa-IR"/>
                </w:rPr>
                <m:t>4</m:t>
              </m:r>
            </m:den>
          </m:f>
          <m:sSub>
            <m:sSubPr>
              <m:ctrlPr>
                <w:rPr>
                  <w:rFonts w:ascii="Cambria Math" w:hAnsi="Cambria Math" w:cstheme="majorBidi"/>
                  <w:sz w:val="24"/>
                  <w:szCs w:val="24"/>
                  <w:lang w:bidi="fa-IR"/>
                </w:rPr>
              </m:ctrlPr>
            </m:sSubPr>
            <m:e>
              <m:r>
                <m:rPr>
                  <m:sty m:val="p"/>
                </m:rPr>
                <w:rPr>
                  <w:rFonts w:ascii="Cambria Math" w:hAnsi="Cambria Math" w:cstheme="majorBidi"/>
                  <w:sz w:val="24"/>
                  <w:szCs w:val="24"/>
                  <w:lang w:bidi="fa-IR"/>
                </w:rPr>
                <m:t>ε</m:t>
              </m:r>
            </m:e>
            <m:sub>
              <m:r>
                <m:rPr>
                  <m:sty m:val="p"/>
                </m:rPr>
                <w:rPr>
                  <w:rFonts w:ascii="Cambria Math" w:hAnsi="Cambria Math" w:cstheme="majorBidi"/>
                  <w:sz w:val="24"/>
                  <w:szCs w:val="24"/>
                  <w:lang w:bidi="fa-IR"/>
                </w:rPr>
                <m:t>m</m:t>
              </m:r>
            </m:sub>
          </m:sSub>
          <m:sSubSup>
            <m:sSubSupPr>
              <m:ctrlPr>
                <w:rPr>
                  <w:rFonts w:ascii="Cambria Math" w:hAnsi="Cambria Math" w:cstheme="majorBidi"/>
                  <w:sz w:val="24"/>
                  <w:szCs w:val="24"/>
                  <w:lang w:bidi="fa-IR"/>
                </w:rPr>
              </m:ctrlPr>
            </m:sSubSupPr>
            <m:e>
              <m:r>
                <m:rPr>
                  <m:sty m:val="p"/>
                </m:rPr>
                <w:rPr>
                  <w:rFonts w:ascii="Cambria Math" w:hAnsi="Cambria Math" w:cstheme="majorBidi"/>
                  <w:sz w:val="24"/>
                  <w:szCs w:val="24"/>
                  <w:lang w:bidi="fa-IR"/>
                </w:rPr>
                <m:t>d</m:t>
              </m:r>
            </m:e>
            <m:sub>
              <m:r>
                <m:rPr>
                  <m:sty m:val="p"/>
                </m:rPr>
                <w:rPr>
                  <w:rFonts w:ascii="Cambria Math" w:hAnsi="Cambria Math" w:cstheme="majorBidi"/>
                  <w:sz w:val="24"/>
                  <w:szCs w:val="24"/>
                  <w:lang w:bidi="fa-IR"/>
                </w:rPr>
                <m:t>p</m:t>
              </m:r>
            </m:sub>
            <m:sup>
              <m:r>
                <m:rPr>
                  <m:sty m:val="p"/>
                </m:rPr>
                <w:rPr>
                  <w:rFonts w:ascii="Cambria Math" w:hAnsi="Cambria Math" w:cstheme="majorBidi"/>
                  <w:sz w:val="24"/>
                  <w:szCs w:val="24"/>
                  <w:lang w:bidi="fa-IR"/>
                </w:rPr>
                <m:t>3</m:t>
              </m:r>
            </m:sup>
          </m:sSubSup>
          <m:r>
            <m:rPr>
              <m:scr m:val="script"/>
            </m:rPr>
            <w:rPr>
              <w:rFonts w:ascii="Cambria Math" w:hAnsi="Cambria Math" w:cstheme="majorBidi"/>
              <w:sz w:val="24"/>
              <w:szCs w:val="24"/>
              <w:lang w:bidi="fa-IR"/>
            </w:rPr>
            <m:t xml:space="preserve"> R</m:t>
          </m:r>
          <m:r>
            <w:rPr>
              <w:rFonts w:ascii="Cambria Math" w:hAnsi="Cambria Math" w:cstheme="majorBidi"/>
              <w:sz w:val="24"/>
              <w:szCs w:val="24"/>
              <w:lang w:bidi="fa-IR"/>
            </w:rPr>
            <m:t>e</m:t>
          </m:r>
          <m:d>
            <m:dPr>
              <m:begChr m:val="["/>
              <m:endChr m:val="]"/>
              <m:ctrlPr>
                <w:rPr>
                  <w:rFonts w:ascii="Cambria Math" w:hAnsi="Cambria Math" w:cstheme="majorBidi"/>
                  <w:iCs/>
                  <w:sz w:val="24"/>
                  <w:szCs w:val="24"/>
                  <w:lang w:bidi="fa-IR"/>
                </w:rPr>
              </m:ctrlPr>
            </m:dPr>
            <m:e>
              <m:sSub>
                <m:sSubPr>
                  <m:ctrlPr>
                    <w:rPr>
                      <w:rFonts w:ascii="Cambria Math" w:hAnsi="Cambria Math" w:cstheme="majorBidi"/>
                      <w:iCs/>
                      <w:sz w:val="24"/>
                      <w:szCs w:val="24"/>
                      <w:lang w:bidi="fa-IR"/>
                    </w:rPr>
                  </m:ctrlPr>
                </m:sSubPr>
                <m:e>
                  <m:r>
                    <m:rPr>
                      <m:sty m:val="p"/>
                    </m:rPr>
                    <w:rPr>
                      <w:rFonts w:ascii="Cambria Math" w:hAnsi="Cambria Math" w:cstheme="majorBidi"/>
                      <w:sz w:val="24"/>
                      <w:szCs w:val="24"/>
                      <w:lang w:bidi="fa-IR"/>
                    </w:rPr>
                    <m:t>f</m:t>
                  </m:r>
                </m:e>
                <m:sub>
                  <m:r>
                    <m:rPr>
                      <m:sty m:val="p"/>
                    </m:rPr>
                    <w:rPr>
                      <w:rFonts w:ascii="Cambria Math" w:hAnsi="Cambria Math" w:cstheme="majorBidi"/>
                      <w:sz w:val="24"/>
                      <w:szCs w:val="24"/>
                      <w:lang w:bidi="fa-IR"/>
                    </w:rPr>
                    <m:t>cm</m:t>
                  </m:r>
                </m:sub>
              </m:sSub>
            </m:e>
          </m:d>
          <m:r>
            <m:rPr>
              <m:sty m:val="b"/>
            </m:rPr>
            <w:rPr>
              <w:rFonts w:ascii="Cambria Math" w:hAnsi="Cambria Math" w:cstheme="majorBidi"/>
              <w:sz w:val="24"/>
              <w:szCs w:val="24"/>
            </w:rPr>
            <m:t>∇|</m:t>
          </m:r>
          <m:sSup>
            <m:sSupPr>
              <m:ctrlPr>
                <w:rPr>
                  <w:rFonts w:ascii="Cambria Math" w:hAnsi="Cambria Math" w:cstheme="majorBidi"/>
                  <w:sz w:val="24"/>
                  <w:szCs w:val="24"/>
                  <w:lang w:bidi="fa-IR"/>
                </w:rPr>
              </m:ctrlPr>
            </m:sSupPr>
            <m:e>
              <m:r>
                <m:rPr>
                  <m:sty m:val="b"/>
                </m:rPr>
                <w:rPr>
                  <w:rFonts w:ascii="Cambria Math" w:hAnsi="Cambria Math" w:cstheme="majorBidi"/>
                  <w:sz w:val="24"/>
                  <w:szCs w:val="24"/>
                  <w:lang w:bidi="fa-IR"/>
                </w:rPr>
                <m:t>E</m:t>
              </m:r>
              <m:r>
                <m:rPr>
                  <m:sty m:val="p"/>
                </m:rPr>
                <w:rPr>
                  <w:rFonts w:ascii="Cambria Math" w:hAnsi="Cambria Math" w:cstheme="majorBidi"/>
                  <w:sz w:val="24"/>
                  <w:szCs w:val="24"/>
                  <w:lang w:bidi="fa-IR"/>
                </w:rPr>
                <m:t>|</m:t>
              </m:r>
            </m:e>
            <m:sup>
              <m:r>
                <m:rPr>
                  <m:sty m:val="p"/>
                </m:rPr>
                <w:rPr>
                  <w:rFonts w:ascii="Cambria Math" w:hAnsi="Cambria Math" w:cstheme="majorBidi"/>
                  <w:sz w:val="24"/>
                  <w:szCs w:val="24"/>
                  <w:lang w:bidi="fa-IR"/>
                </w:rPr>
                <m:t>2</m:t>
              </m:r>
            </m:sup>
          </m:sSup>
          <m:r>
            <m:rPr>
              <m:sty m:val="p"/>
            </m:rPr>
            <w:rPr>
              <w:rFonts w:ascii="Cambria Math" w:hAnsi="Cambria Math" w:cstheme="majorBidi"/>
              <w:sz w:val="24"/>
              <w:szCs w:val="24"/>
              <w:lang w:bidi="fa-IR"/>
            </w:rPr>
            <m:t xml:space="preserve"> ,                                                                                                           (S5)</m:t>
          </m:r>
        </m:oMath>
      </m:oMathPara>
    </w:p>
    <w:p w:rsidR="00AE2D65" w:rsidRPr="00143868" w:rsidRDefault="00AE2D65" w:rsidP="004304A2">
      <w:pPr>
        <w:jc w:val="both"/>
        <w:rPr>
          <w:rFonts w:asciiTheme="majorBidi" w:hAnsiTheme="majorBidi" w:cstheme="majorBidi"/>
          <w:sz w:val="24"/>
          <w:szCs w:val="24"/>
          <w:lang w:bidi="fa-IR"/>
        </w:rPr>
      </w:pPr>
      <w:r w:rsidRPr="00143868">
        <w:rPr>
          <w:rFonts w:asciiTheme="majorBidi" w:hAnsiTheme="majorBidi" w:cstheme="majorBidi"/>
          <w:sz w:val="24"/>
          <w:szCs w:val="24"/>
          <w:lang w:bidi="fa-IR"/>
        </w:rPr>
        <w:t xml:space="preserve">where </w:t>
      </w:r>
      <m:oMath>
        <m:sSub>
          <m:sSubPr>
            <m:ctrlPr>
              <w:rPr>
                <w:rFonts w:ascii="Cambria Math" w:hAnsi="Cambria Math" w:cstheme="majorBidi"/>
                <w:sz w:val="24"/>
                <w:szCs w:val="24"/>
                <w:lang w:bidi="fa-IR"/>
              </w:rPr>
            </m:ctrlPr>
          </m:sSubPr>
          <m:e>
            <m:r>
              <m:rPr>
                <m:sty m:val="p"/>
              </m:rPr>
              <w:rPr>
                <w:rFonts w:ascii="Cambria Math" w:hAnsi="Cambria Math" w:cstheme="majorBidi"/>
                <w:sz w:val="24"/>
                <w:szCs w:val="24"/>
                <w:lang w:bidi="fa-IR"/>
              </w:rPr>
              <m:t>ε</m:t>
            </m:r>
          </m:e>
          <m:sub>
            <m:r>
              <m:rPr>
                <m:sty m:val="p"/>
              </m:rPr>
              <w:rPr>
                <w:rFonts w:ascii="Cambria Math" w:hAnsi="Cambria Math" w:cstheme="majorBidi"/>
                <w:sz w:val="24"/>
                <w:szCs w:val="24"/>
                <w:lang w:bidi="fa-IR"/>
              </w:rPr>
              <m:t>m</m:t>
            </m:r>
          </m:sub>
        </m:sSub>
      </m:oMath>
      <w:r w:rsidRPr="00143868">
        <w:rPr>
          <w:rFonts w:asciiTheme="majorBidi" w:eastAsiaTheme="minorEastAsia" w:hAnsiTheme="majorBidi" w:cstheme="majorBidi"/>
          <w:sz w:val="24"/>
          <w:szCs w:val="24"/>
          <w:lang w:bidi="fa-IR"/>
        </w:rPr>
        <w:t xml:space="preserve"> </w:t>
      </w:r>
      <w:r w:rsidRPr="00143868">
        <w:rPr>
          <w:rFonts w:asciiTheme="majorBidi" w:hAnsiTheme="majorBidi" w:cstheme="majorBidi"/>
          <w:sz w:val="24"/>
          <w:szCs w:val="24"/>
          <w:lang w:bidi="fa-IR"/>
        </w:rPr>
        <w:t xml:space="preserve">is the </w:t>
      </w:r>
      <w:r w:rsidRPr="00143868">
        <w:rPr>
          <w:rFonts w:asciiTheme="majorBidi" w:hAnsiTheme="majorBidi" w:cstheme="majorBidi"/>
          <w:color w:val="000000"/>
          <w:sz w:val="24"/>
          <w:szCs w:val="24"/>
        </w:rPr>
        <w:t>permittivity</w:t>
      </w:r>
      <w:r w:rsidRPr="00143868">
        <w:rPr>
          <w:rFonts w:asciiTheme="majorBidi" w:hAnsiTheme="majorBidi" w:cstheme="majorBidi"/>
          <w:sz w:val="24"/>
          <w:szCs w:val="24"/>
        </w:rPr>
        <w:t xml:space="preserve"> </w:t>
      </w:r>
      <w:r w:rsidRPr="00143868">
        <w:rPr>
          <w:rFonts w:asciiTheme="majorBidi" w:hAnsiTheme="majorBidi" w:cstheme="majorBidi"/>
          <w:sz w:val="24"/>
          <w:szCs w:val="24"/>
          <w:lang w:bidi="fa-IR"/>
        </w:rPr>
        <w:t xml:space="preserve">of the medium, </w:t>
      </w:r>
      <m:oMath>
        <m:r>
          <m:rPr>
            <m:sty m:val="b"/>
          </m:rPr>
          <w:rPr>
            <w:rFonts w:ascii="Cambria Math" w:hAnsi="Cambria Math" w:cstheme="majorBidi"/>
            <w:sz w:val="24"/>
            <w:szCs w:val="24"/>
            <w:lang w:bidi="fa-IR"/>
          </w:rPr>
          <m:t>E</m:t>
        </m:r>
      </m:oMath>
      <w:r w:rsidRPr="00143868">
        <w:rPr>
          <w:rFonts w:asciiTheme="majorBidi" w:eastAsiaTheme="minorEastAsia" w:hAnsiTheme="majorBidi" w:cstheme="majorBidi"/>
          <w:sz w:val="24"/>
          <w:szCs w:val="24"/>
          <w:lang w:bidi="fa-IR"/>
        </w:rPr>
        <w:t xml:space="preserve"> shows</w:t>
      </w:r>
      <w:r w:rsidRPr="00143868">
        <w:rPr>
          <w:rFonts w:asciiTheme="majorBidi" w:hAnsiTheme="majorBidi" w:cstheme="majorBidi"/>
          <w:sz w:val="24"/>
          <w:szCs w:val="24"/>
          <w:lang w:bidi="fa-IR"/>
        </w:rPr>
        <w:t xml:space="preserve"> the electric field vector, and </w:t>
      </w:r>
      <m:oMath>
        <m:r>
          <m:rPr>
            <m:scr m:val="script"/>
          </m:rPr>
          <w:rPr>
            <w:rFonts w:ascii="Cambria Math" w:hAnsi="Cambria Math" w:cstheme="majorBidi"/>
            <w:sz w:val="24"/>
            <w:szCs w:val="24"/>
            <w:lang w:bidi="fa-IR"/>
          </w:rPr>
          <m:t>R</m:t>
        </m:r>
        <m:r>
          <w:rPr>
            <w:rFonts w:ascii="Cambria Math" w:hAnsi="Cambria Math" w:cstheme="majorBidi"/>
            <w:sz w:val="24"/>
            <w:szCs w:val="24"/>
            <w:lang w:bidi="fa-IR"/>
          </w:rPr>
          <m:t>e</m:t>
        </m:r>
        <m:d>
          <m:dPr>
            <m:begChr m:val="["/>
            <m:endChr m:val="]"/>
            <m:ctrlPr>
              <w:rPr>
                <w:rFonts w:ascii="Cambria Math" w:hAnsi="Cambria Math" w:cstheme="majorBidi"/>
                <w:iCs/>
                <w:sz w:val="24"/>
                <w:szCs w:val="24"/>
                <w:lang w:bidi="fa-IR"/>
              </w:rPr>
            </m:ctrlPr>
          </m:dPr>
          <m:e>
            <m:sSub>
              <m:sSubPr>
                <m:ctrlPr>
                  <w:rPr>
                    <w:rFonts w:ascii="Cambria Math" w:hAnsi="Cambria Math" w:cstheme="majorBidi"/>
                    <w:iCs/>
                    <w:sz w:val="24"/>
                    <w:szCs w:val="24"/>
                    <w:lang w:bidi="fa-IR"/>
                  </w:rPr>
                </m:ctrlPr>
              </m:sSubPr>
              <m:e>
                <m:r>
                  <m:rPr>
                    <m:sty m:val="p"/>
                  </m:rPr>
                  <w:rPr>
                    <w:rFonts w:ascii="Cambria Math" w:hAnsi="Cambria Math" w:cstheme="majorBidi"/>
                    <w:sz w:val="24"/>
                    <w:szCs w:val="24"/>
                    <w:lang w:bidi="fa-IR"/>
                  </w:rPr>
                  <m:t>f</m:t>
                </m:r>
              </m:e>
              <m:sub>
                <m:r>
                  <m:rPr>
                    <m:sty m:val="p"/>
                  </m:rPr>
                  <w:rPr>
                    <w:rFonts w:ascii="Cambria Math" w:hAnsi="Cambria Math" w:cstheme="majorBidi"/>
                    <w:sz w:val="24"/>
                    <w:szCs w:val="24"/>
                    <w:lang w:bidi="fa-IR"/>
                  </w:rPr>
                  <m:t>cm</m:t>
                </m:r>
              </m:sub>
            </m:sSub>
          </m:e>
        </m:d>
        <m:r>
          <m:rPr>
            <m:sty m:val="p"/>
          </m:rPr>
          <w:rPr>
            <w:rFonts w:ascii="Cambria Math" w:hAnsi="Cambria Math" w:cstheme="majorBidi"/>
            <w:sz w:val="24"/>
            <w:szCs w:val="24"/>
            <w:lang w:bidi="fa-IR"/>
          </w:rPr>
          <m:t xml:space="preserve"> </m:t>
        </m:r>
      </m:oMath>
      <w:r w:rsidRPr="00143868">
        <w:rPr>
          <w:rFonts w:asciiTheme="majorBidi" w:hAnsiTheme="majorBidi" w:cstheme="majorBidi"/>
          <w:sz w:val="24"/>
          <w:szCs w:val="24"/>
          <w:lang w:bidi="fa-IR"/>
        </w:rPr>
        <w:t xml:space="preserve">represents the real part of the Clausius-Mossotti factor. For spherical particles, the Clausius-Mossotti factor is </w:t>
      </w:r>
      <w:r w:rsidRPr="00143868">
        <w:rPr>
          <w:rFonts w:asciiTheme="majorBidi" w:hAnsiTheme="majorBidi" w:cstheme="majorBidi"/>
          <w:sz w:val="24"/>
          <w:szCs w:val="24"/>
          <w:lang w:bidi="fa-IR"/>
        </w:rPr>
        <w:fldChar w:fldCharType="begin"/>
      </w:r>
      <w:r w:rsidR="004304A2">
        <w:rPr>
          <w:rFonts w:asciiTheme="majorBidi" w:hAnsiTheme="majorBidi" w:cstheme="majorBidi"/>
          <w:sz w:val="24"/>
          <w:szCs w:val="24"/>
          <w:lang w:bidi="fa-IR"/>
        </w:rPr>
        <w:instrText xml:space="preserve"> ADDIN EN.CITE &lt;EndNote&gt;&lt;Cite&gt;&lt;Author&gt;Zhang&lt;/Author&gt;&lt;Year&gt;2019&lt;/Year&gt;&lt;RecNum&gt;48&lt;/RecNum&gt;&lt;DisplayText&gt;[8]&lt;/DisplayText&gt;&lt;record&gt;&lt;rec-number&gt;48&lt;/rec-number&gt;&lt;foreign-keys&gt;&lt;key app="EN" db-id="s5a29tad8wdxr5ezr9n5fxab5xwtzzptxr99" timestamp="1659792738"&gt;48&lt;/key&gt;&lt;/foreign-keys&gt;&lt;ref-type name="Journal Article"&gt;17&lt;/ref-type&gt;&lt;contributors&gt;&lt;authors&gt;&lt;author&gt;Zhang, Haoqing&lt;/author&gt;&lt;author&gt;Chang, Honglong&lt;/author&gt;&lt;author&gt;Neuzil, Pavel&lt;/author&gt;&lt;/authors&gt;&lt;/contributors&gt;&lt;titles&gt;&lt;title&gt;DEP-on-a-chip: Dielectrophoresis applied to microfluidic platforms&lt;/title&gt;&lt;secondary-title&gt;Micromachines&lt;/secondary-title&gt;&lt;/titles&gt;&lt;periodical&gt;&lt;full-title&gt;Micromachines&lt;/full-title&gt;&lt;/periodical&gt;&lt;pages&gt;423&lt;/pages&gt;&lt;volume&gt;10&lt;/volume&gt;&lt;number&gt;6&lt;/number&gt;&lt;dates&gt;&lt;year&gt;2019&lt;/year&gt;&lt;/dates&gt;&lt;isbn&gt;2072-666X&lt;/isbn&gt;&lt;urls&gt;&lt;/urls&gt;&lt;/record&gt;&lt;/Cite&gt;&lt;/EndNote&gt;</w:instrText>
      </w:r>
      <w:r w:rsidRPr="00143868">
        <w:rPr>
          <w:rFonts w:asciiTheme="majorBidi" w:hAnsiTheme="majorBidi" w:cstheme="majorBidi"/>
          <w:sz w:val="24"/>
          <w:szCs w:val="24"/>
          <w:lang w:bidi="fa-IR"/>
        </w:rPr>
        <w:fldChar w:fldCharType="separate"/>
      </w:r>
      <w:r w:rsidR="004304A2">
        <w:rPr>
          <w:rFonts w:asciiTheme="majorBidi" w:hAnsiTheme="majorBidi" w:cstheme="majorBidi"/>
          <w:noProof/>
          <w:sz w:val="24"/>
          <w:szCs w:val="24"/>
          <w:lang w:bidi="fa-IR"/>
        </w:rPr>
        <w:t>[8]</w:t>
      </w:r>
      <w:r w:rsidRPr="00143868">
        <w:rPr>
          <w:rFonts w:asciiTheme="majorBidi" w:hAnsiTheme="majorBidi" w:cstheme="majorBidi"/>
          <w:sz w:val="24"/>
          <w:szCs w:val="24"/>
          <w:lang w:bidi="fa-IR"/>
        </w:rPr>
        <w:fldChar w:fldCharType="end"/>
      </w:r>
    </w:p>
    <w:p w:rsidR="00AE2D65" w:rsidRPr="00143868" w:rsidRDefault="004276CB" w:rsidP="00AE2D65">
      <w:pPr>
        <w:jc w:val="both"/>
        <w:rPr>
          <w:rFonts w:asciiTheme="majorBidi" w:hAnsiTheme="majorBidi" w:cstheme="majorBidi"/>
          <w:sz w:val="24"/>
          <w:szCs w:val="24"/>
          <w:lang w:bidi="fa-IR"/>
        </w:rPr>
      </w:pPr>
      <m:oMathPara>
        <m:oMath>
          <m:sSub>
            <m:sSubPr>
              <m:ctrlPr>
                <w:rPr>
                  <w:rFonts w:ascii="Cambria Math" w:hAnsi="Cambria Math" w:cstheme="majorBidi"/>
                  <w:sz w:val="24"/>
                  <w:szCs w:val="24"/>
                  <w:lang w:bidi="fa-IR"/>
                </w:rPr>
              </m:ctrlPr>
            </m:sSubPr>
            <m:e>
              <m:r>
                <m:rPr>
                  <m:sty m:val="p"/>
                </m:rPr>
                <w:rPr>
                  <w:rFonts w:ascii="Cambria Math" w:hAnsi="Cambria Math" w:cstheme="majorBidi"/>
                  <w:sz w:val="24"/>
                  <w:szCs w:val="24"/>
                  <w:lang w:bidi="fa-IR"/>
                </w:rPr>
                <m:t>f</m:t>
              </m:r>
            </m:e>
            <m:sub>
              <m:r>
                <m:rPr>
                  <m:sty m:val="p"/>
                </m:rPr>
                <w:rPr>
                  <w:rFonts w:ascii="Cambria Math" w:hAnsi="Cambria Math" w:cstheme="majorBidi"/>
                  <w:sz w:val="24"/>
                  <w:szCs w:val="24"/>
                  <w:lang w:bidi="fa-IR"/>
                </w:rPr>
                <m:t>cm</m:t>
              </m:r>
            </m:sub>
          </m:sSub>
          <m:r>
            <m:rPr>
              <m:sty m:val="p"/>
            </m:rPr>
            <w:rPr>
              <w:rFonts w:ascii="Cambria Math" w:hAnsi="Cambria Math" w:cstheme="majorBidi"/>
              <w:sz w:val="24"/>
              <w:szCs w:val="24"/>
              <w:lang w:bidi="fa-IR"/>
            </w:rPr>
            <m:t>=</m:t>
          </m:r>
          <m:f>
            <m:fPr>
              <m:ctrlPr>
                <w:rPr>
                  <w:rFonts w:ascii="Cambria Math" w:hAnsi="Cambria Math" w:cstheme="majorBidi"/>
                  <w:sz w:val="24"/>
                  <w:szCs w:val="24"/>
                  <w:lang w:bidi="fa-IR"/>
                </w:rPr>
              </m:ctrlPr>
            </m:fPr>
            <m:num>
              <m:sSubSup>
                <m:sSubSupPr>
                  <m:ctrlPr>
                    <w:rPr>
                      <w:rFonts w:ascii="Cambria Math" w:hAnsi="Cambria Math" w:cstheme="majorBidi"/>
                      <w:sz w:val="24"/>
                      <w:szCs w:val="24"/>
                      <w:lang w:bidi="fa-IR"/>
                    </w:rPr>
                  </m:ctrlPr>
                </m:sSubSupPr>
                <m:e>
                  <m:r>
                    <m:rPr>
                      <m:sty m:val="p"/>
                    </m:rPr>
                    <w:rPr>
                      <w:rFonts w:ascii="Cambria Math" w:hAnsi="Cambria Math" w:cstheme="majorBidi"/>
                      <w:sz w:val="24"/>
                      <w:szCs w:val="24"/>
                      <w:lang w:bidi="fa-IR"/>
                    </w:rPr>
                    <m:t>ε</m:t>
                  </m:r>
                </m:e>
                <m:sub>
                  <m:r>
                    <m:rPr>
                      <m:sty m:val="p"/>
                    </m:rPr>
                    <w:rPr>
                      <w:rFonts w:ascii="Cambria Math" w:hAnsi="Cambria Math" w:cstheme="majorBidi"/>
                      <w:sz w:val="24"/>
                      <w:szCs w:val="24"/>
                      <w:lang w:bidi="fa-IR"/>
                    </w:rPr>
                    <m:t>p</m:t>
                  </m:r>
                </m:sub>
                <m:sup>
                  <m:r>
                    <m:rPr>
                      <m:sty m:val="p"/>
                    </m:rPr>
                    <w:rPr>
                      <w:rFonts w:ascii="Cambria Math" w:hAnsi="Cambria Math" w:cstheme="majorBidi"/>
                      <w:sz w:val="24"/>
                      <w:szCs w:val="24"/>
                      <w:lang w:bidi="fa-IR"/>
                    </w:rPr>
                    <m:t>*</m:t>
                  </m:r>
                </m:sup>
              </m:sSubSup>
              <m:r>
                <m:rPr>
                  <m:sty m:val="p"/>
                </m:rPr>
                <w:rPr>
                  <w:rFonts w:ascii="Cambria Math" w:hAnsi="Cambria Math" w:cstheme="majorBidi"/>
                  <w:sz w:val="24"/>
                  <w:szCs w:val="24"/>
                  <w:lang w:bidi="fa-IR"/>
                </w:rPr>
                <m:t>-</m:t>
              </m:r>
              <m:sSubSup>
                <m:sSubSupPr>
                  <m:ctrlPr>
                    <w:rPr>
                      <w:rFonts w:ascii="Cambria Math" w:hAnsi="Cambria Math" w:cstheme="majorBidi"/>
                      <w:sz w:val="24"/>
                      <w:szCs w:val="24"/>
                      <w:lang w:bidi="fa-IR"/>
                    </w:rPr>
                  </m:ctrlPr>
                </m:sSubSupPr>
                <m:e>
                  <m:r>
                    <m:rPr>
                      <m:sty m:val="p"/>
                    </m:rPr>
                    <w:rPr>
                      <w:rFonts w:ascii="Cambria Math" w:hAnsi="Cambria Math" w:cstheme="majorBidi"/>
                      <w:sz w:val="24"/>
                      <w:szCs w:val="24"/>
                      <w:lang w:bidi="fa-IR"/>
                    </w:rPr>
                    <m:t>ε</m:t>
                  </m:r>
                </m:e>
                <m:sub>
                  <m:r>
                    <m:rPr>
                      <m:sty m:val="p"/>
                    </m:rPr>
                    <w:rPr>
                      <w:rFonts w:ascii="Cambria Math" w:hAnsi="Cambria Math" w:cstheme="majorBidi"/>
                      <w:sz w:val="24"/>
                      <w:szCs w:val="24"/>
                      <w:lang w:bidi="fa-IR"/>
                    </w:rPr>
                    <m:t>m</m:t>
                  </m:r>
                </m:sub>
                <m:sup>
                  <m:r>
                    <m:rPr>
                      <m:sty m:val="p"/>
                    </m:rPr>
                    <w:rPr>
                      <w:rFonts w:ascii="Cambria Math" w:hAnsi="Cambria Math" w:cstheme="majorBidi"/>
                      <w:sz w:val="24"/>
                      <w:szCs w:val="24"/>
                      <w:lang w:bidi="fa-IR"/>
                    </w:rPr>
                    <m:t>*</m:t>
                  </m:r>
                </m:sup>
              </m:sSubSup>
            </m:num>
            <m:den>
              <m:sSubSup>
                <m:sSubSupPr>
                  <m:ctrlPr>
                    <w:rPr>
                      <w:rFonts w:ascii="Cambria Math" w:hAnsi="Cambria Math" w:cstheme="majorBidi"/>
                      <w:sz w:val="24"/>
                      <w:szCs w:val="24"/>
                      <w:lang w:bidi="fa-IR"/>
                    </w:rPr>
                  </m:ctrlPr>
                </m:sSubSupPr>
                <m:e>
                  <m:r>
                    <m:rPr>
                      <m:sty m:val="p"/>
                    </m:rPr>
                    <w:rPr>
                      <w:rFonts w:ascii="Cambria Math" w:hAnsi="Cambria Math" w:cstheme="majorBidi"/>
                      <w:sz w:val="24"/>
                      <w:szCs w:val="24"/>
                      <w:lang w:bidi="fa-IR"/>
                    </w:rPr>
                    <m:t>ε</m:t>
                  </m:r>
                </m:e>
                <m:sub>
                  <m:r>
                    <m:rPr>
                      <m:sty m:val="p"/>
                    </m:rPr>
                    <w:rPr>
                      <w:rFonts w:ascii="Cambria Math" w:hAnsi="Cambria Math" w:cstheme="majorBidi"/>
                      <w:sz w:val="24"/>
                      <w:szCs w:val="24"/>
                      <w:lang w:bidi="fa-IR"/>
                    </w:rPr>
                    <m:t>p</m:t>
                  </m:r>
                </m:sub>
                <m:sup>
                  <m:r>
                    <m:rPr>
                      <m:sty m:val="p"/>
                    </m:rPr>
                    <w:rPr>
                      <w:rFonts w:ascii="Cambria Math" w:hAnsi="Cambria Math" w:cstheme="majorBidi"/>
                      <w:sz w:val="24"/>
                      <w:szCs w:val="24"/>
                      <w:lang w:bidi="fa-IR"/>
                    </w:rPr>
                    <m:t>*</m:t>
                  </m:r>
                </m:sup>
              </m:sSubSup>
              <m:r>
                <m:rPr>
                  <m:sty m:val="p"/>
                </m:rPr>
                <w:rPr>
                  <w:rFonts w:ascii="Cambria Math" w:hAnsi="Cambria Math" w:cstheme="majorBidi"/>
                  <w:sz w:val="24"/>
                  <w:szCs w:val="24"/>
                  <w:lang w:bidi="fa-IR"/>
                </w:rPr>
                <m:t>+2</m:t>
              </m:r>
              <m:sSubSup>
                <m:sSubSupPr>
                  <m:ctrlPr>
                    <w:rPr>
                      <w:rFonts w:ascii="Cambria Math" w:hAnsi="Cambria Math" w:cstheme="majorBidi"/>
                      <w:sz w:val="24"/>
                      <w:szCs w:val="24"/>
                      <w:lang w:bidi="fa-IR"/>
                    </w:rPr>
                  </m:ctrlPr>
                </m:sSubSupPr>
                <m:e>
                  <m:r>
                    <m:rPr>
                      <m:sty m:val="p"/>
                    </m:rPr>
                    <w:rPr>
                      <w:rFonts w:ascii="Cambria Math" w:hAnsi="Cambria Math" w:cstheme="majorBidi"/>
                      <w:sz w:val="24"/>
                      <w:szCs w:val="24"/>
                      <w:lang w:bidi="fa-IR"/>
                    </w:rPr>
                    <m:t>ε</m:t>
                  </m:r>
                </m:e>
                <m:sub>
                  <m:r>
                    <m:rPr>
                      <m:sty m:val="p"/>
                    </m:rPr>
                    <w:rPr>
                      <w:rFonts w:ascii="Cambria Math" w:hAnsi="Cambria Math" w:cstheme="majorBidi"/>
                      <w:sz w:val="24"/>
                      <w:szCs w:val="24"/>
                      <w:lang w:bidi="fa-IR"/>
                    </w:rPr>
                    <m:t>m</m:t>
                  </m:r>
                </m:sub>
                <m:sup>
                  <m:r>
                    <m:rPr>
                      <m:sty m:val="p"/>
                    </m:rPr>
                    <w:rPr>
                      <w:rFonts w:ascii="Cambria Math" w:hAnsi="Cambria Math" w:cstheme="majorBidi"/>
                      <w:sz w:val="24"/>
                      <w:szCs w:val="24"/>
                      <w:lang w:bidi="fa-IR"/>
                    </w:rPr>
                    <m:t>*</m:t>
                  </m:r>
                </m:sup>
              </m:sSubSup>
            </m:den>
          </m:f>
          <m:r>
            <m:rPr>
              <m:sty m:val="p"/>
            </m:rPr>
            <w:rPr>
              <w:rFonts w:ascii="Cambria Math" w:hAnsi="Cambria Math" w:cstheme="majorBidi"/>
              <w:sz w:val="24"/>
              <w:szCs w:val="24"/>
              <w:lang w:bidi="fa-IR"/>
            </w:rPr>
            <m:t xml:space="preserve"> ,                                                                                                                                    (S6)</m:t>
          </m:r>
        </m:oMath>
      </m:oMathPara>
    </w:p>
    <w:p w:rsidR="00AE2D65" w:rsidRPr="00143868" w:rsidRDefault="00AE2D65" w:rsidP="004304A2">
      <w:pPr>
        <w:jc w:val="both"/>
        <w:rPr>
          <w:rStyle w:val="fontstyle01"/>
          <w:rFonts w:asciiTheme="majorBidi" w:hAnsiTheme="majorBidi" w:cstheme="majorBidi"/>
          <w:sz w:val="24"/>
          <w:szCs w:val="24"/>
        </w:rPr>
      </w:pPr>
      <w:r w:rsidRPr="00143868">
        <w:rPr>
          <w:rFonts w:asciiTheme="majorBidi" w:hAnsiTheme="majorBidi" w:cstheme="majorBidi"/>
          <w:sz w:val="24"/>
          <w:szCs w:val="24"/>
          <w:lang w:bidi="fa-IR"/>
        </w:rPr>
        <w:t xml:space="preserve">where </w:t>
      </w:r>
      <m:oMath>
        <m:sSubSup>
          <m:sSubSupPr>
            <m:ctrlPr>
              <w:rPr>
                <w:rFonts w:ascii="Cambria Math" w:hAnsi="Cambria Math" w:cstheme="majorBidi"/>
                <w:sz w:val="24"/>
                <w:szCs w:val="24"/>
                <w:lang w:bidi="fa-IR"/>
              </w:rPr>
            </m:ctrlPr>
          </m:sSubSupPr>
          <m:e>
            <m:r>
              <m:rPr>
                <m:sty m:val="p"/>
              </m:rPr>
              <w:rPr>
                <w:rFonts w:ascii="Cambria Math" w:hAnsi="Cambria Math" w:cstheme="majorBidi"/>
                <w:sz w:val="24"/>
                <w:szCs w:val="24"/>
                <w:lang w:bidi="fa-IR"/>
              </w:rPr>
              <m:t>ε</m:t>
            </m:r>
          </m:e>
          <m:sub>
            <m:r>
              <m:rPr>
                <m:sty m:val="p"/>
              </m:rPr>
              <w:rPr>
                <w:rFonts w:ascii="Cambria Math" w:hAnsi="Cambria Math" w:cstheme="majorBidi"/>
                <w:sz w:val="24"/>
                <w:szCs w:val="24"/>
                <w:lang w:bidi="fa-IR"/>
              </w:rPr>
              <m:t>p</m:t>
            </m:r>
          </m:sub>
          <m:sup>
            <m:r>
              <m:rPr>
                <m:sty m:val="p"/>
              </m:rPr>
              <w:rPr>
                <w:rFonts w:ascii="Cambria Math" w:hAnsi="Cambria Math" w:cstheme="majorBidi"/>
                <w:sz w:val="24"/>
                <w:szCs w:val="24"/>
                <w:lang w:bidi="fa-IR"/>
              </w:rPr>
              <m:t>*</m:t>
            </m:r>
          </m:sup>
        </m:sSubSup>
        <m:r>
          <m:rPr>
            <m:sty m:val="p"/>
          </m:rPr>
          <w:rPr>
            <w:rFonts w:ascii="Cambria Math" w:hAnsi="Cambria Math" w:cstheme="majorBidi"/>
            <w:sz w:val="24"/>
            <w:szCs w:val="24"/>
            <w:lang w:bidi="fa-IR"/>
          </w:rPr>
          <m:t xml:space="preserve"> </m:t>
        </m:r>
      </m:oMath>
      <w:r w:rsidRPr="00143868">
        <w:rPr>
          <w:rFonts w:asciiTheme="majorBidi" w:eastAsiaTheme="minorEastAsia" w:hAnsiTheme="majorBidi" w:cstheme="majorBidi"/>
          <w:sz w:val="24"/>
          <w:szCs w:val="24"/>
          <w:lang w:bidi="fa-IR"/>
        </w:rPr>
        <w:t xml:space="preserve">and </w:t>
      </w:r>
      <m:oMath>
        <m:sSubSup>
          <m:sSubSupPr>
            <m:ctrlPr>
              <w:rPr>
                <w:rFonts w:ascii="Cambria Math" w:hAnsi="Cambria Math" w:cstheme="majorBidi"/>
                <w:sz w:val="24"/>
                <w:szCs w:val="24"/>
                <w:lang w:bidi="fa-IR"/>
              </w:rPr>
            </m:ctrlPr>
          </m:sSubSupPr>
          <m:e>
            <m:r>
              <m:rPr>
                <m:sty m:val="p"/>
              </m:rPr>
              <w:rPr>
                <w:rFonts w:ascii="Cambria Math" w:hAnsi="Cambria Math" w:cstheme="majorBidi"/>
                <w:sz w:val="24"/>
                <w:szCs w:val="24"/>
                <w:lang w:bidi="fa-IR"/>
              </w:rPr>
              <m:t>ε</m:t>
            </m:r>
          </m:e>
          <m:sub>
            <m:r>
              <m:rPr>
                <m:sty m:val="p"/>
              </m:rPr>
              <w:rPr>
                <w:rFonts w:ascii="Cambria Math" w:hAnsi="Cambria Math" w:cstheme="majorBidi"/>
                <w:sz w:val="24"/>
                <w:szCs w:val="24"/>
                <w:lang w:bidi="fa-IR"/>
              </w:rPr>
              <m:t>m</m:t>
            </m:r>
          </m:sub>
          <m:sup>
            <m:r>
              <m:rPr>
                <m:sty m:val="p"/>
              </m:rPr>
              <w:rPr>
                <w:rFonts w:ascii="Cambria Math" w:hAnsi="Cambria Math" w:cstheme="majorBidi"/>
                <w:sz w:val="24"/>
                <w:szCs w:val="24"/>
                <w:lang w:bidi="fa-IR"/>
              </w:rPr>
              <m:t>*</m:t>
            </m:r>
          </m:sup>
        </m:sSubSup>
      </m:oMath>
      <w:r w:rsidRPr="00143868">
        <w:rPr>
          <w:rFonts w:asciiTheme="majorBidi" w:eastAsiaTheme="minorEastAsia" w:hAnsiTheme="majorBidi" w:cstheme="majorBidi"/>
          <w:sz w:val="24"/>
          <w:szCs w:val="24"/>
          <w:lang w:bidi="fa-IR"/>
        </w:rPr>
        <w:t xml:space="preserve"> </w:t>
      </w:r>
      <w:r w:rsidRPr="00143868">
        <w:rPr>
          <w:rFonts w:asciiTheme="majorBidi" w:hAnsiTheme="majorBidi" w:cstheme="majorBidi"/>
          <w:sz w:val="24"/>
          <w:szCs w:val="24"/>
          <w:lang w:bidi="fa-IR"/>
        </w:rPr>
        <w:t xml:space="preserve">are the complex </w:t>
      </w:r>
      <w:r w:rsidRPr="00143868">
        <w:rPr>
          <w:rFonts w:asciiTheme="majorBidi" w:hAnsiTheme="majorBidi" w:cstheme="majorBidi"/>
          <w:color w:val="000000"/>
          <w:sz w:val="24"/>
          <w:szCs w:val="24"/>
        </w:rPr>
        <w:t>permittivity</w:t>
      </w:r>
      <w:r w:rsidRPr="00143868">
        <w:rPr>
          <w:rFonts w:asciiTheme="majorBidi" w:hAnsiTheme="majorBidi" w:cstheme="majorBidi"/>
          <w:sz w:val="24"/>
          <w:szCs w:val="24"/>
        </w:rPr>
        <w:t xml:space="preserve"> </w:t>
      </w:r>
      <w:r w:rsidRPr="00143868">
        <w:rPr>
          <w:rFonts w:asciiTheme="majorBidi" w:hAnsiTheme="majorBidi" w:cstheme="majorBidi"/>
          <w:sz w:val="24"/>
          <w:szCs w:val="24"/>
          <w:lang w:bidi="fa-IR"/>
        </w:rPr>
        <w:t xml:space="preserve">of the particles and medium, respectively, </w:t>
      </w:r>
      <w:r w:rsidRPr="00143868">
        <w:rPr>
          <w:rStyle w:val="fontstyle01"/>
          <w:rFonts w:asciiTheme="majorBidi" w:hAnsiTheme="majorBidi" w:cstheme="majorBidi"/>
          <w:sz w:val="24"/>
          <w:szCs w:val="24"/>
        </w:rPr>
        <w:t xml:space="preserve">given by </w:t>
      </w:r>
      <w:r w:rsidRPr="00143868">
        <w:rPr>
          <w:rStyle w:val="fontstyle01"/>
          <w:rFonts w:asciiTheme="majorBidi" w:hAnsiTheme="majorBidi" w:cstheme="majorBidi"/>
          <w:sz w:val="24"/>
          <w:szCs w:val="24"/>
        </w:rPr>
        <w:fldChar w:fldCharType="begin"/>
      </w:r>
      <w:r w:rsidR="004304A2">
        <w:rPr>
          <w:rStyle w:val="fontstyle01"/>
          <w:rFonts w:asciiTheme="majorBidi" w:hAnsiTheme="majorBidi" w:cstheme="majorBidi"/>
          <w:sz w:val="24"/>
          <w:szCs w:val="24"/>
        </w:rPr>
        <w:instrText xml:space="preserve"> ADDIN EN.CITE &lt;EndNote&gt;&lt;Cite&gt;&lt;Author&gt;Zhang&lt;/Author&gt;&lt;Year&gt;2019&lt;/Year&gt;&lt;RecNum&gt;48&lt;/RecNum&gt;&lt;DisplayText&gt;[8]&lt;/DisplayText&gt;&lt;record&gt;&lt;rec-number&gt;48&lt;/rec-number&gt;&lt;foreign-keys&gt;&lt;key app="EN" db-id="s5a29tad8wdxr5ezr9n5fxab5xwtzzptxr99" timestamp="1659792738"&gt;48&lt;/key&gt;&lt;/foreign-keys&gt;&lt;ref-type name="Journal Article"&gt;17&lt;/ref-type&gt;&lt;contributors&gt;&lt;authors&gt;&lt;author&gt;Zhang, Haoqing&lt;/author&gt;&lt;author&gt;Chang, Honglong&lt;/author&gt;&lt;author&gt;Neuzil, Pavel&lt;/author&gt;&lt;/authors&gt;&lt;/contributors&gt;&lt;titles&gt;&lt;title&gt;DEP-on-a-chip: Dielectrophoresis applied to microfluidic platforms&lt;/title&gt;&lt;secondary-title&gt;Micromachines&lt;/secondary-title&gt;&lt;/titles&gt;&lt;periodical&gt;&lt;full-title&gt;Micromachines&lt;/full-title&gt;&lt;/periodical&gt;&lt;pages&gt;423&lt;/pages&gt;&lt;volume&gt;10&lt;/volume&gt;&lt;number&gt;6&lt;/number&gt;&lt;dates&gt;&lt;year&gt;2019&lt;/year&gt;&lt;/dates&gt;&lt;isbn&gt;2072-666X&lt;/isbn&gt;&lt;urls&gt;&lt;/urls&gt;&lt;/record&gt;&lt;/Cite&gt;&lt;/EndNote&gt;</w:instrText>
      </w:r>
      <w:r w:rsidRPr="00143868">
        <w:rPr>
          <w:rStyle w:val="fontstyle01"/>
          <w:rFonts w:asciiTheme="majorBidi" w:hAnsiTheme="majorBidi" w:cstheme="majorBidi"/>
          <w:sz w:val="24"/>
          <w:szCs w:val="24"/>
        </w:rPr>
        <w:fldChar w:fldCharType="separate"/>
      </w:r>
      <w:r w:rsidR="004304A2">
        <w:rPr>
          <w:rStyle w:val="fontstyle01"/>
          <w:rFonts w:asciiTheme="majorBidi" w:hAnsiTheme="majorBidi" w:cstheme="majorBidi"/>
          <w:noProof/>
          <w:sz w:val="24"/>
          <w:szCs w:val="24"/>
        </w:rPr>
        <w:t>[8]</w:t>
      </w:r>
      <w:r w:rsidRPr="00143868">
        <w:rPr>
          <w:rStyle w:val="fontstyle01"/>
          <w:rFonts w:asciiTheme="majorBidi" w:hAnsiTheme="majorBidi" w:cstheme="majorBidi"/>
          <w:sz w:val="24"/>
          <w:szCs w:val="24"/>
        </w:rPr>
        <w:fldChar w:fldCharType="end"/>
      </w:r>
    </w:p>
    <w:p w:rsidR="00AE2D65" w:rsidRPr="00143868" w:rsidRDefault="004276CB" w:rsidP="00AE2D65">
      <w:pPr>
        <w:jc w:val="both"/>
        <w:rPr>
          <w:rStyle w:val="fontstyle01"/>
          <w:rFonts w:asciiTheme="majorBidi" w:hAnsiTheme="majorBidi" w:cstheme="majorBidi"/>
          <w:sz w:val="24"/>
          <w:szCs w:val="24"/>
        </w:rPr>
      </w:pPr>
      <m:oMathPara>
        <m:oMath>
          <m:sSup>
            <m:sSupPr>
              <m:ctrlPr>
                <w:rPr>
                  <w:rFonts w:ascii="Cambria Math" w:hAnsi="Cambria Math" w:cstheme="majorBidi"/>
                  <w:color w:val="000000"/>
                  <w:sz w:val="24"/>
                  <w:szCs w:val="24"/>
                </w:rPr>
              </m:ctrlPr>
            </m:sSupPr>
            <m:e>
              <m:r>
                <m:rPr>
                  <m:sty m:val="p"/>
                </m:rPr>
                <w:rPr>
                  <w:rStyle w:val="fontstyle01"/>
                  <w:rFonts w:ascii="Cambria Math" w:hAnsi="Cambria Math" w:cstheme="majorBidi"/>
                  <w:sz w:val="24"/>
                  <w:szCs w:val="24"/>
                </w:rPr>
                <m:t>ε</m:t>
              </m:r>
            </m:e>
            <m:sup>
              <m:r>
                <m:rPr>
                  <m:sty m:val="p"/>
                </m:rPr>
                <w:rPr>
                  <w:rStyle w:val="fontstyle01"/>
                  <w:rFonts w:ascii="Cambria Math" w:hAnsi="Cambria Math" w:cstheme="majorBidi"/>
                  <w:sz w:val="24"/>
                  <w:szCs w:val="24"/>
                </w:rPr>
                <m:t>*</m:t>
              </m:r>
            </m:sup>
          </m:sSup>
          <m:r>
            <m:rPr>
              <m:sty m:val="p"/>
            </m:rPr>
            <w:rPr>
              <w:rStyle w:val="fontstyle01"/>
              <w:rFonts w:ascii="Cambria Math" w:hAnsi="Cambria Math" w:cstheme="majorBidi"/>
              <w:sz w:val="24"/>
              <w:szCs w:val="24"/>
            </w:rPr>
            <m:t>=ε-</m:t>
          </m:r>
          <m:f>
            <m:fPr>
              <m:ctrlPr>
                <w:rPr>
                  <w:rFonts w:ascii="Cambria Math" w:hAnsi="Cambria Math" w:cstheme="majorBidi"/>
                  <w:color w:val="000000"/>
                  <w:sz w:val="24"/>
                  <w:szCs w:val="24"/>
                </w:rPr>
              </m:ctrlPr>
            </m:fPr>
            <m:num>
              <m:r>
                <m:rPr>
                  <m:sty m:val="p"/>
                </m:rPr>
                <w:rPr>
                  <w:rStyle w:val="fontstyle01"/>
                  <w:rFonts w:ascii="Cambria Math" w:hAnsi="Cambria Math" w:cstheme="majorBidi"/>
                  <w:sz w:val="24"/>
                  <w:szCs w:val="24"/>
                </w:rPr>
                <m:t>iσ</m:t>
              </m:r>
            </m:num>
            <m:den>
              <m:r>
                <m:rPr>
                  <m:sty m:val="p"/>
                </m:rPr>
                <w:rPr>
                  <w:rStyle w:val="fontstyle01"/>
                  <w:rFonts w:ascii="Cambria Math" w:hAnsi="Cambria Math" w:cstheme="majorBidi"/>
                  <w:sz w:val="24"/>
                  <w:szCs w:val="24"/>
                </w:rPr>
                <m:t>ω</m:t>
              </m:r>
            </m:den>
          </m:f>
          <m:r>
            <w:rPr>
              <w:rFonts w:ascii="Cambria Math" w:hAnsi="Cambria Math" w:cstheme="majorBidi"/>
              <w:color w:val="000000"/>
              <w:sz w:val="24"/>
              <w:szCs w:val="24"/>
            </w:rPr>
            <m:t xml:space="preserve"> </m:t>
          </m:r>
          <m:r>
            <w:rPr>
              <w:rStyle w:val="fontstyle01"/>
              <w:rFonts w:ascii="Cambria Math" w:hAnsi="Cambria Math" w:cstheme="majorBidi"/>
              <w:sz w:val="24"/>
              <w:szCs w:val="24"/>
            </w:rPr>
            <m:t xml:space="preserve">,                                                                                                                                         </m:t>
          </m:r>
          <m:r>
            <m:rPr>
              <m:sty m:val="p"/>
            </m:rPr>
            <w:rPr>
              <w:rStyle w:val="fontstyle01"/>
              <w:rFonts w:ascii="Cambria Math" w:hAnsi="Cambria Math" w:cstheme="majorBidi"/>
              <w:sz w:val="24"/>
              <w:szCs w:val="24"/>
            </w:rPr>
            <m:t xml:space="preserve">   (S7</m:t>
          </m:r>
          <m:r>
            <w:rPr>
              <w:rStyle w:val="fontstyle01"/>
              <w:rFonts w:ascii="Cambria Math" w:hAnsi="Cambria Math" w:cstheme="majorBidi"/>
              <w:sz w:val="24"/>
              <w:szCs w:val="24"/>
            </w:rPr>
            <m:t>)</m:t>
          </m:r>
        </m:oMath>
      </m:oMathPara>
    </w:p>
    <w:p w:rsidR="00AE2D65" w:rsidRPr="00143868" w:rsidRDefault="00AE2D65" w:rsidP="00AE2D65">
      <w:pPr>
        <w:jc w:val="both"/>
        <w:rPr>
          <w:rStyle w:val="fontstyle01"/>
          <w:rFonts w:asciiTheme="majorBidi" w:hAnsiTheme="majorBidi" w:cstheme="majorBidi"/>
          <w:sz w:val="24"/>
          <w:szCs w:val="24"/>
        </w:rPr>
      </w:pPr>
      <w:r w:rsidRPr="00143868">
        <w:rPr>
          <w:rFonts w:asciiTheme="majorBidi" w:hAnsiTheme="majorBidi" w:cstheme="majorBidi"/>
          <w:sz w:val="24"/>
          <w:szCs w:val="24"/>
          <w:lang w:bidi="fa-IR"/>
        </w:rPr>
        <w:t xml:space="preserve">with </w:t>
      </w:r>
      <m:oMath>
        <m:r>
          <m:rPr>
            <m:sty m:val="p"/>
          </m:rPr>
          <w:rPr>
            <w:rFonts w:ascii="Cambria Math" w:hAnsi="Cambria Math" w:cstheme="majorBidi"/>
            <w:sz w:val="24"/>
            <w:szCs w:val="24"/>
            <w:lang w:bidi="fa-IR"/>
          </w:rPr>
          <m:t xml:space="preserve">ε </m:t>
        </m:r>
      </m:oMath>
      <w:r w:rsidRPr="00143868">
        <w:rPr>
          <w:rFonts w:asciiTheme="majorBidi" w:eastAsiaTheme="minorEastAsia" w:hAnsiTheme="majorBidi" w:cstheme="majorBidi"/>
          <w:sz w:val="24"/>
          <w:szCs w:val="24"/>
          <w:lang w:bidi="fa-IR"/>
        </w:rPr>
        <w:t xml:space="preserve">being </w:t>
      </w:r>
      <w:r w:rsidRPr="00143868">
        <w:rPr>
          <w:rFonts w:asciiTheme="majorBidi" w:hAnsiTheme="majorBidi" w:cstheme="majorBidi"/>
          <w:sz w:val="24"/>
          <w:szCs w:val="24"/>
          <w:lang w:bidi="fa-IR"/>
        </w:rPr>
        <w:t xml:space="preserve">the </w:t>
      </w:r>
      <w:r w:rsidRPr="00143868">
        <w:rPr>
          <w:rFonts w:asciiTheme="majorBidi" w:hAnsiTheme="majorBidi" w:cstheme="majorBidi"/>
          <w:color w:val="000000"/>
          <w:sz w:val="24"/>
          <w:szCs w:val="24"/>
        </w:rPr>
        <w:t>permittivity.</w:t>
      </w:r>
      <w:r w:rsidRPr="00143868">
        <w:rPr>
          <w:rFonts w:asciiTheme="majorBidi" w:hAnsiTheme="majorBidi" w:cstheme="majorBidi"/>
          <w:sz w:val="24"/>
          <w:szCs w:val="24"/>
        </w:rPr>
        <w:t xml:space="preserve"> </w:t>
      </w:r>
      <m:oMath>
        <m:r>
          <m:rPr>
            <m:sty m:val="p"/>
          </m:rPr>
          <w:rPr>
            <w:rFonts w:ascii="Cambria Math" w:hAnsi="Cambria Math" w:cstheme="majorBidi"/>
            <w:sz w:val="24"/>
            <w:szCs w:val="24"/>
            <w:lang w:bidi="fa-IR"/>
          </w:rPr>
          <m:t>σ</m:t>
        </m:r>
      </m:oMath>
      <w:r w:rsidRPr="00143868">
        <w:rPr>
          <w:rFonts w:asciiTheme="majorBidi" w:eastAsiaTheme="minorEastAsia" w:hAnsiTheme="majorBidi" w:cstheme="majorBidi"/>
          <w:sz w:val="24"/>
          <w:szCs w:val="24"/>
          <w:lang w:bidi="fa-IR"/>
        </w:rPr>
        <w:t xml:space="preserve"> denotes the</w:t>
      </w:r>
      <w:r w:rsidRPr="00143868">
        <w:rPr>
          <w:rFonts w:asciiTheme="majorBidi" w:hAnsiTheme="majorBidi" w:cstheme="majorBidi"/>
          <w:sz w:val="24"/>
          <w:szCs w:val="24"/>
          <w:lang w:bidi="fa-IR"/>
        </w:rPr>
        <w:t xml:space="preserve"> electrical conductivity, and </w:t>
      </w:r>
      <m:oMath>
        <m:r>
          <m:rPr>
            <m:sty m:val="p"/>
          </m:rPr>
          <w:rPr>
            <w:rFonts w:ascii="Cambria Math" w:hAnsi="Cambria Math" w:cstheme="majorBidi"/>
            <w:sz w:val="24"/>
            <w:szCs w:val="24"/>
            <w:lang w:bidi="fa-IR"/>
          </w:rPr>
          <m:t>ω</m:t>
        </m:r>
      </m:oMath>
      <w:r w:rsidRPr="00143868">
        <w:rPr>
          <w:rFonts w:asciiTheme="majorBidi" w:hAnsiTheme="majorBidi" w:cstheme="majorBidi"/>
          <w:sz w:val="24"/>
          <w:szCs w:val="24"/>
          <w:lang w:bidi="fa-IR"/>
        </w:rPr>
        <w:t xml:space="preserve"> stands for the angular frequency of the electric field</w:t>
      </w:r>
      <w:r w:rsidRPr="00143868">
        <w:rPr>
          <w:rStyle w:val="fontstyle01"/>
          <w:rFonts w:asciiTheme="majorBidi" w:hAnsiTheme="majorBidi" w:cstheme="majorBidi"/>
          <w:sz w:val="24"/>
          <w:szCs w:val="24"/>
        </w:rPr>
        <w:t>.</w:t>
      </w:r>
    </w:p>
    <w:p w:rsidR="00AE2D65" w:rsidRPr="00143868" w:rsidRDefault="00AE2D65" w:rsidP="00AE2D65">
      <w:pPr>
        <w:jc w:val="both"/>
        <w:rPr>
          <w:rFonts w:asciiTheme="majorBidi" w:eastAsiaTheme="minorEastAsia" w:hAnsiTheme="majorBidi" w:cstheme="majorBidi"/>
          <w:sz w:val="24"/>
          <w:szCs w:val="24"/>
          <w:lang w:bidi="fa-IR"/>
        </w:rPr>
      </w:pPr>
      <w:r w:rsidRPr="00143868">
        <w:rPr>
          <w:rStyle w:val="fontstyle01"/>
          <w:rFonts w:asciiTheme="majorBidi" w:hAnsiTheme="majorBidi" w:cstheme="majorBidi"/>
          <w:sz w:val="24"/>
          <w:szCs w:val="24"/>
        </w:rPr>
        <w:t xml:space="preserve">     The real part of the Clausius-Mossotti factor</w:t>
      </w:r>
      <w:r w:rsidRPr="00143868">
        <w:rPr>
          <w:rStyle w:val="fontstyle01"/>
          <w:rFonts w:asciiTheme="majorBidi" w:hAnsiTheme="majorBidi" w:cstheme="majorBidi"/>
          <w:sz w:val="24"/>
          <w:szCs w:val="24"/>
          <w:rtl/>
        </w:rPr>
        <w:t xml:space="preserve"> </w:t>
      </w:r>
      <w:r w:rsidRPr="00143868">
        <w:rPr>
          <w:rStyle w:val="fontstyle01"/>
          <w:rFonts w:asciiTheme="majorBidi" w:hAnsiTheme="majorBidi" w:cstheme="majorBidi"/>
          <w:sz w:val="24"/>
          <w:szCs w:val="24"/>
        </w:rPr>
        <w:t xml:space="preserve">ranges from -0.5 to 1. When </w:t>
      </w:r>
      <m:oMath>
        <m:r>
          <m:rPr>
            <m:scr m:val="script"/>
          </m:rPr>
          <w:rPr>
            <w:rFonts w:ascii="Cambria Math" w:hAnsi="Cambria Math" w:cstheme="majorBidi"/>
            <w:sz w:val="24"/>
            <w:szCs w:val="24"/>
            <w:lang w:bidi="fa-IR"/>
          </w:rPr>
          <m:t>R</m:t>
        </m:r>
        <m:r>
          <w:rPr>
            <w:rFonts w:ascii="Cambria Math" w:hAnsi="Cambria Math" w:cstheme="majorBidi"/>
            <w:sz w:val="24"/>
            <w:szCs w:val="24"/>
            <w:lang w:bidi="fa-IR"/>
          </w:rPr>
          <m:t>e</m:t>
        </m:r>
        <m:d>
          <m:dPr>
            <m:begChr m:val="["/>
            <m:endChr m:val="]"/>
            <m:ctrlPr>
              <w:rPr>
                <w:rFonts w:ascii="Cambria Math" w:hAnsi="Cambria Math" w:cstheme="majorBidi"/>
                <w:sz w:val="24"/>
                <w:szCs w:val="24"/>
                <w:lang w:bidi="fa-IR"/>
              </w:rPr>
            </m:ctrlPr>
          </m:dPr>
          <m:e>
            <m:sSub>
              <m:sSubPr>
                <m:ctrlPr>
                  <w:rPr>
                    <w:rFonts w:ascii="Cambria Math" w:hAnsi="Cambria Math" w:cstheme="majorBidi"/>
                    <w:sz w:val="24"/>
                    <w:szCs w:val="24"/>
                    <w:lang w:bidi="fa-IR"/>
                  </w:rPr>
                </m:ctrlPr>
              </m:sSubPr>
              <m:e>
                <m:r>
                  <m:rPr>
                    <m:sty m:val="p"/>
                  </m:rPr>
                  <w:rPr>
                    <w:rFonts w:ascii="Cambria Math" w:hAnsi="Cambria Math" w:cstheme="majorBidi"/>
                    <w:sz w:val="24"/>
                    <w:szCs w:val="24"/>
                    <w:lang w:bidi="fa-IR"/>
                  </w:rPr>
                  <m:t>f</m:t>
                </m:r>
              </m:e>
              <m:sub>
                <m:r>
                  <m:rPr>
                    <m:sty m:val="p"/>
                  </m:rPr>
                  <w:rPr>
                    <w:rFonts w:ascii="Cambria Math" w:hAnsi="Cambria Math" w:cstheme="majorBidi"/>
                    <w:sz w:val="24"/>
                    <w:szCs w:val="24"/>
                    <w:lang w:bidi="fa-IR"/>
                  </w:rPr>
                  <m:t>cm</m:t>
                </m:r>
              </m:sub>
            </m:sSub>
          </m:e>
        </m:d>
        <m:r>
          <m:rPr>
            <m:sty m:val="p"/>
          </m:rPr>
          <w:rPr>
            <w:rFonts w:ascii="Cambria Math" w:hAnsi="Cambria Math" w:cstheme="majorBidi"/>
            <w:sz w:val="24"/>
            <w:szCs w:val="24"/>
            <w:lang w:bidi="fa-IR"/>
          </w:rPr>
          <m:t>&gt;0</m:t>
        </m:r>
      </m:oMath>
      <w:r w:rsidRPr="00143868">
        <w:rPr>
          <w:rFonts w:asciiTheme="majorBidi" w:eastAsiaTheme="minorEastAsia" w:hAnsiTheme="majorBidi" w:cstheme="majorBidi"/>
          <w:sz w:val="24"/>
          <w:szCs w:val="24"/>
          <w:lang w:bidi="fa-IR"/>
        </w:rPr>
        <w:t>,</w:t>
      </w:r>
      <w:r w:rsidRPr="00143868">
        <w:rPr>
          <w:rStyle w:val="fontstyle01"/>
          <w:rFonts w:asciiTheme="majorBidi" w:hAnsiTheme="majorBidi" w:cstheme="majorBidi"/>
          <w:sz w:val="24"/>
          <w:szCs w:val="24"/>
        </w:rPr>
        <w:t xml:space="preserve">  </w:t>
      </w:r>
      <w:r w:rsidRPr="00143868">
        <w:rPr>
          <w:rFonts w:asciiTheme="majorBidi" w:hAnsiTheme="majorBidi" w:cstheme="majorBidi"/>
          <w:sz w:val="24"/>
          <w:szCs w:val="24"/>
          <w:lang w:bidi="fa-IR"/>
        </w:rPr>
        <w:t xml:space="preserve">particles are pulled towards regions with higher electric field gradients as a result of positive DEP force. For </w:t>
      </w:r>
      <m:oMath>
        <m:r>
          <m:rPr>
            <m:scr m:val="script"/>
          </m:rPr>
          <w:rPr>
            <w:rFonts w:ascii="Cambria Math" w:hAnsi="Cambria Math" w:cstheme="majorBidi"/>
            <w:sz w:val="24"/>
            <w:szCs w:val="24"/>
            <w:lang w:bidi="fa-IR"/>
          </w:rPr>
          <m:t>R</m:t>
        </m:r>
        <m:r>
          <w:rPr>
            <w:rFonts w:ascii="Cambria Math" w:hAnsi="Cambria Math" w:cstheme="majorBidi"/>
            <w:sz w:val="24"/>
            <w:szCs w:val="24"/>
            <w:lang w:bidi="fa-IR"/>
          </w:rPr>
          <m:t>e</m:t>
        </m:r>
        <m:d>
          <m:dPr>
            <m:begChr m:val="["/>
            <m:endChr m:val="]"/>
            <m:ctrlPr>
              <w:rPr>
                <w:rFonts w:ascii="Cambria Math" w:hAnsi="Cambria Math" w:cstheme="majorBidi"/>
                <w:sz w:val="24"/>
                <w:szCs w:val="24"/>
                <w:lang w:bidi="fa-IR"/>
              </w:rPr>
            </m:ctrlPr>
          </m:dPr>
          <m:e>
            <m:sSub>
              <m:sSubPr>
                <m:ctrlPr>
                  <w:rPr>
                    <w:rFonts w:ascii="Cambria Math" w:hAnsi="Cambria Math" w:cstheme="majorBidi"/>
                    <w:sz w:val="24"/>
                    <w:szCs w:val="24"/>
                    <w:lang w:bidi="fa-IR"/>
                  </w:rPr>
                </m:ctrlPr>
              </m:sSubPr>
              <m:e>
                <m:r>
                  <m:rPr>
                    <m:sty m:val="p"/>
                  </m:rPr>
                  <w:rPr>
                    <w:rFonts w:ascii="Cambria Math" w:hAnsi="Cambria Math" w:cstheme="majorBidi"/>
                    <w:sz w:val="24"/>
                    <w:szCs w:val="24"/>
                    <w:lang w:bidi="fa-IR"/>
                  </w:rPr>
                  <m:t>f</m:t>
                </m:r>
              </m:e>
              <m:sub>
                <m:r>
                  <m:rPr>
                    <m:sty m:val="p"/>
                  </m:rPr>
                  <w:rPr>
                    <w:rFonts w:ascii="Cambria Math" w:hAnsi="Cambria Math" w:cstheme="majorBidi"/>
                    <w:sz w:val="24"/>
                    <w:szCs w:val="24"/>
                    <w:lang w:bidi="fa-IR"/>
                  </w:rPr>
                  <m:t>cm</m:t>
                </m:r>
              </m:sub>
            </m:sSub>
          </m:e>
        </m:d>
        <m:r>
          <m:rPr>
            <m:sty m:val="p"/>
          </m:rPr>
          <w:rPr>
            <w:rFonts w:ascii="Cambria Math" w:hAnsi="Cambria Math" w:cstheme="majorBidi"/>
            <w:sz w:val="24"/>
            <w:szCs w:val="24"/>
            <w:lang w:bidi="fa-IR"/>
          </w:rPr>
          <m:t>&lt;0</m:t>
        </m:r>
      </m:oMath>
      <w:r w:rsidRPr="00143868">
        <w:rPr>
          <w:rFonts w:asciiTheme="majorBidi" w:eastAsiaTheme="minorEastAsia" w:hAnsiTheme="majorBidi" w:cstheme="majorBidi"/>
          <w:sz w:val="24"/>
          <w:szCs w:val="24"/>
          <w:lang w:bidi="fa-IR"/>
        </w:rPr>
        <w:t>,</w:t>
      </w:r>
      <w:r w:rsidRPr="00143868">
        <w:rPr>
          <w:rStyle w:val="fontstyle01"/>
          <w:rFonts w:asciiTheme="majorBidi" w:hAnsiTheme="majorBidi" w:cstheme="majorBidi"/>
          <w:sz w:val="24"/>
          <w:szCs w:val="24"/>
        </w:rPr>
        <w:t xml:space="preserve"> </w:t>
      </w:r>
      <w:r w:rsidRPr="00143868">
        <w:rPr>
          <w:rFonts w:asciiTheme="majorBidi" w:hAnsiTheme="majorBidi" w:cstheme="majorBidi"/>
          <w:sz w:val="24"/>
          <w:szCs w:val="24"/>
          <w:lang w:bidi="fa-IR"/>
        </w:rPr>
        <w:t>negative DEP force pushes particles away from large electric-field gradient regions.</w:t>
      </w:r>
      <w:r w:rsidRPr="00143868">
        <w:rPr>
          <w:rFonts w:asciiTheme="majorBidi" w:eastAsiaTheme="minorEastAsia" w:hAnsiTheme="majorBidi" w:cstheme="majorBidi"/>
          <w:sz w:val="24"/>
          <w:szCs w:val="24"/>
          <w:lang w:bidi="fa-IR"/>
        </w:rPr>
        <w:t xml:space="preserve"> Needless to say, particles do not experience DEP force </w:t>
      </w:r>
      <w:r w:rsidRPr="00143868">
        <w:rPr>
          <w:rFonts w:asciiTheme="majorBidi" w:hAnsiTheme="majorBidi" w:cstheme="majorBidi"/>
          <w:sz w:val="24"/>
          <w:szCs w:val="24"/>
          <w:lang w:bidi="fa-IR"/>
        </w:rPr>
        <w:t>when</w:t>
      </w:r>
      <m:oMath>
        <m:r>
          <m:rPr>
            <m:sty m:val="p"/>
          </m:rPr>
          <w:rPr>
            <w:rStyle w:val="fontstyle01"/>
            <w:rFonts w:ascii="Cambria Math" w:hAnsi="Cambria Math" w:cstheme="majorBidi"/>
            <w:sz w:val="24"/>
            <w:szCs w:val="24"/>
          </w:rPr>
          <m:t xml:space="preserve"> </m:t>
        </m:r>
        <m:r>
          <m:rPr>
            <m:scr m:val="script"/>
          </m:rPr>
          <w:rPr>
            <w:rFonts w:ascii="Cambria Math" w:hAnsi="Cambria Math" w:cstheme="majorBidi"/>
            <w:sz w:val="24"/>
            <w:szCs w:val="24"/>
            <w:lang w:bidi="fa-IR"/>
          </w:rPr>
          <m:t>R</m:t>
        </m:r>
        <m:r>
          <w:rPr>
            <w:rFonts w:ascii="Cambria Math" w:hAnsi="Cambria Math" w:cstheme="majorBidi"/>
            <w:sz w:val="24"/>
            <w:szCs w:val="24"/>
            <w:lang w:bidi="fa-IR"/>
          </w:rPr>
          <m:t>e</m:t>
        </m:r>
        <m:d>
          <m:dPr>
            <m:begChr m:val="["/>
            <m:endChr m:val="]"/>
            <m:ctrlPr>
              <w:rPr>
                <w:rFonts w:ascii="Cambria Math" w:hAnsi="Cambria Math" w:cstheme="majorBidi"/>
                <w:sz w:val="24"/>
                <w:szCs w:val="24"/>
                <w:lang w:bidi="fa-IR"/>
              </w:rPr>
            </m:ctrlPr>
          </m:dPr>
          <m:e>
            <m:sSub>
              <m:sSubPr>
                <m:ctrlPr>
                  <w:rPr>
                    <w:rFonts w:ascii="Cambria Math" w:hAnsi="Cambria Math" w:cstheme="majorBidi"/>
                    <w:sz w:val="24"/>
                    <w:szCs w:val="24"/>
                    <w:lang w:bidi="fa-IR"/>
                  </w:rPr>
                </m:ctrlPr>
              </m:sSubPr>
              <m:e>
                <m:r>
                  <m:rPr>
                    <m:sty m:val="p"/>
                  </m:rPr>
                  <w:rPr>
                    <w:rFonts w:ascii="Cambria Math" w:hAnsi="Cambria Math" w:cstheme="majorBidi"/>
                    <w:sz w:val="24"/>
                    <w:szCs w:val="24"/>
                    <w:lang w:bidi="fa-IR"/>
                  </w:rPr>
                  <m:t>f</m:t>
                </m:r>
              </m:e>
              <m:sub>
                <m:r>
                  <m:rPr>
                    <m:sty m:val="p"/>
                  </m:rPr>
                  <w:rPr>
                    <w:rFonts w:ascii="Cambria Math" w:hAnsi="Cambria Math" w:cstheme="majorBidi"/>
                    <w:sz w:val="24"/>
                    <w:szCs w:val="24"/>
                    <w:lang w:bidi="fa-IR"/>
                  </w:rPr>
                  <m:t>cm</m:t>
                </m:r>
              </m:sub>
            </m:sSub>
          </m:e>
        </m:d>
        <m:r>
          <m:rPr>
            <m:sty m:val="p"/>
          </m:rPr>
          <w:rPr>
            <w:rFonts w:ascii="Cambria Math" w:hAnsi="Cambria Math" w:cstheme="majorBidi"/>
            <w:sz w:val="24"/>
            <w:szCs w:val="24"/>
            <w:lang w:bidi="fa-IR"/>
          </w:rPr>
          <m:t>=0</m:t>
        </m:r>
      </m:oMath>
      <w:r w:rsidRPr="00143868">
        <w:rPr>
          <w:rFonts w:asciiTheme="majorBidi" w:eastAsiaTheme="minorEastAsia" w:hAnsiTheme="majorBidi" w:cstheme="majorBidi"/>
          <w:sz w:val="24"/>
          <w:szCs w:val="24"/>
          <w:lang w:bidi="fa-IR"/>
        </w:rPr>
        <w:t>.</w:t>
      </w:r>
    </w:p>
    <w:p w:rsidR="00AE2D65" w:rsidRDefault="00AE2D65" w:rsidP="00C5526A">
      <w:pPr>
        <w:rPr>
          <w:rFonts w:asciiTheme="majorBidi" w:hAnsiTheme="majorBidi" w:cstheme="majorBidi"/>
          <w:b/>
          <w:bCs/>
          <w:color w:val="000000" w:themeColor="text1"/>
          <w:sz w:val="24"/>
          <w:szCs w:val="24"/>
        </w:rPr>
      </w:pPr>
    </w:p>
    <w:p w:rsidR="00091E2C" w:rsidRDefault="00091E2C" w:rsidP="00C5526A">
      <w:pPr>
        <w:rPr>
          <w:rFonts w:asciiTheme="majorBidi" w:hAnsiTheme="majorBidi" w:cstheme="majorBidi"/>
          <w:b/>
          <w:bCs/>
          <w:color w:val="000000" w:themeColor="text1"/>
          <w:sz w:val="24"/>
          <w:szCs w:val="24"/>
        </w:rPr>
      </w:pPr>
    </w:p>
    <w:p w:rsidR="00AE2D65" w:rsidRPr="00143868" w:rsidRDefault="008C50AF" w:rsidP="008C50AF">
      <w:pPr>
        <w:pStyle w:val="ListParagraph"/>
        <w:ind w:left="0"/>
        <w:rPr>
          <w:rFonts w:asciiTheme="majorBidi" w:hAnsiTheme="majorBidi" w:cstheme="majorBidi"/>
          <w:b/>
          <w:bCs/>
          <w:sz w:val="24"/>
          <w:szCs w:val="24"/>
        </w:rPr>
      </w:pPr>
      <w:r w:rsidRPr="00143868">
        <w:rPr>
          <w:rFonts w:asciiTheme="majorBidi" w:hAnsiTheme="majorBidi" w:cstheme="majorBidi"/>
          <w:b/>
          <w:bCs/>
          <w:color w:val="000000" w:themeColor="text1"/>
          <w:sz w:val="24"/>
          <w:szCs w:val="24"/>
        </w:rPr>
        <w:lastRenderedPageBreak/>
        <w:t>S2.</w:t>
      </w:r>
      <w:r w:rsidRPr="00143868">
        <w:rPr>
          <w:rFonts w:asciiTheme="majorBidi" w:hAnsiTheme="majorBidi" w:cstheme="majorBidi"/>
          <w:b/>
          <w:bCs/>
          <w:sz w:val="24"/>
          <w:szCs w:val="24"/>
        </w:rPr>
        <w:t xml:space="preserve"> S</w:t>
      </w:r>
      <w:r w:rsidR="00AE2D65" w:rsidRPr="00143868">
        <w:rPr>
          <w:rFonts w:asciiTheme="majorBidi" w:hAnsiTheme="majorBidi" w:cstheme="majorBidi"/>
          <w:b/>
          <w:bCs/>
          <w:sz w:val="24"/>
          <w:szCs w:val="24"/>
        </w:rPr>
        <w:t>imulation of the microfluidic device</w:t>
      </w:r>
    </w:p>
    <w:p w:rsidR="00AE2D65" w:rsidRPr="00143868" w:rsidRDefault="00D915FC" w:rsidP="00A54BB6">
      <w:pPr>
        <w:jc w:val="both"/>
        <w:rPr>
          <w:rFonts w:asciiTheme="majorBidi" w:hAnsiTheme="majorBidi" w:cstheme="majorBidi"/>
          <w:sz w:val="24"/>
          <w:szCs w:val="24"/>
        </w:rPr>
      </w:pPr>
      <w:r w:rsidRPr="00143868">
        <w:rPr>
          <w:rFonts w:asciiTheme="majorBidi" w:hAnsiTheme="majorBidi" w:cstheme="majorBidi"/>
          <w:sz w:val="24"/>
          <w:szCs w:val="24"/>
        </w:rPr>
        <w:t xml:space="preserve">We performed </w:t>
      </w:r>
      <w:r w:rsidR="00AA35BE">
        <w:rPr>
          <w:rFonts w:asciiTheme="majorBidi" w:hAnsiTheme="majorBidi" w:cstheme="majorBidi"/>
          <w:sz w:val="24"/>
          <w:szCs w:val="24"/>
        </w:rPr>
        <w:t xml:space="preserve">a </w:t>
      </w:r>
      <w:r w:rsidRPr="00143868">
        <w:rPr>
          <w:rFonts w:asciiTheme="majorBidi" w:hAnsiTheme="majorBidi" w:cstheme="majorBidi"/>
          <w:sz w:val="24"/>
          <w:szCs w:val="24"/>
        </w:rPr>
        <w:t xml:space="preserve">three-dimensional simulation to analyze micro-and bioparticles </w:t>
      </w:r>
      <w:r w:rsidR="00992CDE">
        <w:rPr>
          <w:rFonts w:asciiTheme="majorBidi" w:hAnsiTheme="majorBidi" w:cstheme="majorBidi"/>
          <w:sz w:val="24"/>
          <w:szCs w:val="24"/>
        </w:rPr>
        <w:t xml:space="preserve">dynamics </w:t>
      </w:r>
      <w:r w:rsidRPr="00143868">
        <w:rPr>
          <w:rFonts w:asciiTheme="majorBidi" w:hAnsiTheme="majorBidi" w:cstheme="majorBidi"/>
          <w:sz w:val="24"/>
          <w:szCs w:val="24"/>
        </w:rPr>
        <w:t xml:space="preserve">in </w:t>
      </w:r>
      <w:r w:rsidR="00992CDE">
        <w:rPr>
          <w:rFonts w:asciiTheme="majorBidi" w:hAnsiTheme="majorBidi" w:cstheme="majorBidi"/>
          <w:sz w:val="24"/>
          <w:szCs w:val="24"/>
        </w:rPr>
        <w:t xml:space="preserve">the </w:t>
      </w:r>
      <w:r w:rsidRPr="00143868">
        <w:rPr>
          <w:rFonts w:asciiTheme="majorBidi" w:hAnsiTheme="majorBidi" w:cstheme="majorBidi"/>
          <w:sz w:val="24"/>
          <w:szCs w:val="24"/>
        </w:rPr>
        <w:t>spiral</w:t>
      </w:r>
      <w:r w:rsidR="00A54BB6">
        <w:rPr>
          <w:rFonts w:asciiTheme="majorBidi" w:hAnsiTheme="majorBidi" w:cstheme="majorBidi"/>
          <w:sz w:val="24"/>
          <w:szCs w:val="24"/>
        </w:rPr>
        <w:t>-</w:t>
      </w:r>
      <w:r w:rsidRPr="00143868">
        <w:rPr>
          <w:rFonts w:asciiTheme="majorBidi" w:hAnsiTheme="majorBidi" w:cstheme="majorBidi"/>
          <w:sz w:val="24"/>
          <w:szCs w:val="24"/>
        </w:rPr>
        <w:t xml:space="preserve">DEP platform. </w:t>
      </w:r>
      <w:r w:rsidR="00AE2D65" w:rsidRPr="00143868">
        <w:rPr>
          <w:rFonts w:asciiTheme="majorBidi" w:hAnsiTheme="majorBidi" w:cstheme="majorBidi"/>
          <w:sz w:val="24"/>
          <w:szCs w:val="24"/>
        </w:rPr>
        <w:t>For this purpose, all the blood cells were considered rigid spherical particles with diameters of 6, 10, 15, and 15 μm to represent RBCs, small WBCs, larger WBCs, and CTCs, respectively. The physical characteristics and population of the cells in the suspending medium are listed in table S</w:t>
      </w:r>
      <w:r w:rsidR="00A54BB6">
        <w:rPr>
          <w:rFonts w:asciiTheme="majorBidi" w:hAnsiTheme="majorBidi" w:cstheme="majorBidi"/>
          <w:sz w:val="24"/>
          <w:szCs w:val="24"/>
        </w:rPr>
        <w:t>2</w:t>
      </w:r>
      <w:r w:rsidR="00AE2D65" w:rsidRPr="00143868">
        <w:rPr>
          <w:rFonts w:asciiTheme="majorBidi" w:hAnsiTheme="majorBidi" w:cstheme="majorBidi"/>
          <w:sz w:val="24"/>
          <w:szCs w:val="24"/>
        </w:rPr>
        <w:t xml:space="preserve">. Also, the particle tracing module was employed to address </w:t>
      </w:r>
      <w:r w:rsidR="00AE2D65" w:rsidRPr="00143868">
        <w:rPr>
          <w:rFonts w:asciiTheme="majorBidi" w:hAnsiTheme="majorBidi" w:cstheme="majorBidi"/>
          <w:sz w:val="24"/>
          <w:szCs w:val="24"/>
          <w:lang w:bidi="fa-IR"/>
        </w:rPr>
        <w:t xml:space="preserve">the dynamics of the cells within the microfluidic device through </w:t>
      </w:r>
      <w:r w:rsidR="00992CDE">
        <w:rPr>
          <w:rFonts w:asciiTheme="majorBidi" w:hAnsiTheme="majorBidi" w:cstheme="majorBidi"/>
          <w:sz w:val="24"/>
          <w:szCs w:val="24"/>
          <w:lang w:bidi="fa-IR"/>
        </w:rPr>
        <w:t>t</w:t>
      </w:r>
      <w:r w:rsidR="00AE2D65" w:rsidRPr="00143868">
        <w:rPr>
          <w:rFonts w:asciiTheme="majorBidi" w:hAnsiTheme="majorBidi" w:cstheme="majorBidi"/>
          <w:sz w:val="24"/>
          <w:szCs w:val="24"/>
        </w:rPr>
        <w:t>he Newton law of motion</w:t>
      </w:r>
    </w:p>
    <w:p w:rsidR="00AE2D65" w:rsidRPr="00143868" w:rsidRDefault="004276CB" w:rsidP="00AE2D65">
      <w:pPr>
        <w:jc w:val="both"/>
        <w:rPr>
          <w:rFonts w:asciiTheme="majorBidi" w:eastAsiaTheme="minorEastAsia" w:hAnsiTheme="majorBidi" w:cstheme="majorBidi"/>
          <w:iCs/>
          <w:sz w:val="24"/>
          <w:szCs w:val="24"/>
        </w:rPr>
      </w:pPr>
      <m:oMathPara>
        <m:oMath>
          <m:f>
            <m:fPr>
              <m:ctrlPr>
                <w:rPr>
                  <w:rFonts w:ascii="Cambria Math" w:hAnsi="Cambria Math" w:cstheme="majorBidi"/>
                  <w:sz w:val="24"/>
                  <w:szCs w:val="24"/>
                </w:rPr>
              </m:ctrlPr>
            </m:fPr>
            <m:num>
              <m:r>
                <m:rPr>
                  <m:sty m:val="p"/>
                </m:rPr>
                <w:rPr>
                  <w:rFonts w:ascii="Cambria Math" w:hAnsi="Cambria Math" w:cstheme="majorBidi"/>
                  <w:sz w:val="24"/>
                  <w:szCs w:val="24"/>
                </w:rPr>
                <m:t>d</m:t>
              </m:r>
              <m:d>
                <m:dPr>
                  <m:ctrlPr>
                    <w:rPr>
                      <w:rFonts w:ascii="Cambria Math" w:hAnsi="Cambria Math" w:cstheme="majorBidi"/>
                      <w:sz w:val="24"/>
                      <w:szCs w:val="24"/>
                    </w:rPr>
                  </m:ctrlPr>
                </m:dPr>
                <m:e>
                  <m:sSub>
                    <m:sSubPr>
                      <m:ctrlPr>
                        <w:rPr>
                          <w:rFonts w:ascii="Cambria Math" w:hAnsi="Cambria Math" w:cstheme="majorBidi"/>
                          <w:sz w:val="24"/>
                          <w:szCs w:val="24"/>
                        </w:rPr>
                      </m:ctrlPr>
                    </m:sSubPr>
                    <m:e>
                      <m:r>
                        <m:rPr>
                          <m:sty m:val="p"/>
                        </m:rPr>
                        <w:rPr>
                          <w:rFonts w:ascii="Cambria Math" w:hAnsi="Cambria Math" w:cstheme="majorBidi"/>
                          <w:sz w:val="24"/>
                          <w:szCs w:val="24"/>
                        </w:rPr>
                        <m:t>m</m:t>
                      </m:r>
                    </m:e>
                    <m:sub>
                      <m:r>
                        <m:rPr>
                          <m:sty m:val="p"/>
                        </m:rPr>
                        <w:rPr>
                          <w:rFonts w:ascii="Cambria Math" w:hAnsi="Cambria Math" w:cstheme="majorBidi"/>
                          <w:sz w:val="24"/>
                          <w:szCs w:val="24"/>
                        </w:rPr>
                        <m:t>p</m:t>
                      </m:r>
                    </m:sub>
                  </m:sSub>
                  <m:sSub>
                    <m:sSubPr>
                      <m:ctrlPr>
                        <w:rPr>
                          <w:rFonts w:ascii="Cambria Math" w:hAnsi="Cambria Math" w:cstheme="majorBidi"/>
                          <w:sz w:val="24"/>
                          <w:szCs w:val="24"/>
                        </w:rPr>
                      </m:ctrlPr>
                    </m:sSubPr>
                    <m:e>
                      <m:r>
                        <m:rPr>
                          <m:sty m:val="b"/>
                        </m:rPr>
                        <w:rPr>
                          <w:rFonts w:ascii="Cambria Math" w:hAnsi="Cambria Math" w:cstheme="majorBidi"/>
                          <w:sz w:val="24"/>
                          <w:szCs w:val="24"/>
                        </w:rPr>
                        <m:t>u</m:t>
                      </m:r>
                    </m:e>
                    <m:sub>
                      <m:r>
                        <m:rPr>
                          <m:sty m:val="p"/>
                        </m:rPr>
                        <w:rPr>
                          <w:rFonts w:ascii="Cambria Math" w:hAnsi="Cambria Math" w:cstheme="majorBidi"/>
                          <w:sz w:val="24"/>
                          <w:szCs w:val="24"/>
                        </w:rPr>
                        <m:t>p</m:t>
                      </m:r>
                    </m:sub>
                  </m:sSub>
                </m:e>
              </m:d>
            </m:num>
            <m:den>
              <m:r>
                <m:rPr>
                  <m:sty m:val="p"/>
                </m:rPr>
                <w:rPr>
                  <w:rFonts w:ascii="Cambria Math" w:hAnsi="Cambria Math" w:cstheme="majorBidi"/>
                  <w:sz w:val="24"/>
                  <w:szCs w:val="24"/>
                </w:rPr>
                <m:t>dt</m:t>
              </m:r>
            </m:den>
          </m:f>
          <m:r>
            <m:rPr>
              <m:sty m:val="p"/>
            </m:rPr>
            <w:rPr>
              <w:rFonts w:ascii="Cambria Math" w:hAnsi="Cambria Math" w:cstheme="majorBidi"/>
              <w:sz w:val="24"/>
              <w:szCs w:val="24"/>
            </w:rPr>
            <m:t>=</m:t>
          </m:r>
          <m:sSub>
            <m:sSubPr>
              <m:ctrlPr>
                <w:rPr>
                  <w:rFonts w:ascii="Cambria Math" w:hAnsi="Cambria Math" w:cstheme="majorBidi"/>
                  <w:sz w:val="24"/>
                  <w:szCs w:val="24"/>
                </w:rPr>
              </m:ctrlPr>
            </m:sSubPr>
            <m:e>
              <m:r>
                <m:rPr>
                  <m:sty m:val="b"/>
                </m:rPr>
                <w:rPr>
                  <w:rFonts w:ascii="Cambria Math" w:hAnsi="Cambria Math" w:cstheme="majorBidi"/>
                  <w:sz w:val="24"/>
                  <w:szCs w:val="24"/>
                </w:rPr>
                <m:t>F</m:t>
              </m:r>
            </m:e>
            <m:sub>
              <m:r>
                <m:rPr>
                  <m:sty m:val="p"/>
                </m:rPr>
                <w:rPr>
                  <w:rFonts w:ascii="Cambria Math" w:hAnsi="Cambria Math" w:cstheme="majorBidi"/>
                  <w:sz w:val="24"/>
                  <w:szCs w:val="24"/>
                </w:rPr>
                <m:t>Drag</m:t>
              </m:r>
            </m:sub>
          </m:sSub>
          <m:r>
            <m:rPr>
              <m:sty m:val="p"/>
            </m:rPr>
            <w:rPr>
              <w:rFonts w:ascii="Cambria Math" w:hAnsi="Cambria Math" w:cstheme="majorBidi"/>
              <w:sz w:val="24"/>
              <w:szCs w:val="24"/>
            </w:rPr>
            <m:t>+</m:t>
          </m:r>
          <m:sSub>
            <m:sSubPr>
              <m:ctrlPr>
                <w:rPr>
                  <w:rFonts w:ascii="Cambria Math" w:hAnsi="Cambria Math" w:cstheme="majorBidi"/>
                  <w:sz w:val="24"/>
                  <w:szCs w:val="24"/>
                </w:rPr>
              </m:ctrlPr>
            </m:sSubPr>
            <m:e>
              <m:r>
                <m:rPr>
                  <m:sty m:val="b"/>
                </m:rPr>
                <w:rPr>
                  <w:rFonts w:ascii="Cambria Math" w:hAnsi="Cambria Math" w:cstheme="majorBidi"/>
                  <w:sz w:val="24"/>
                  <w:szCs w:val="24"/>
                </w:rPr>
                <m:t>F</m:t>
              </m:r>
            </m:e>
            <m:sub>
              <m:r>
                <m:rPr>
                  <m:sty m:val="p"/>
                </m:rPr>
                <w:rPr>
                  <w:rFonts w:ascii="Cambria Math" w:hAnsi="Cambria Math" w:cstheme="majorBidi"/>
                  <w:sz w:val="24"/>
                  <w:szCs w:val="24"/>
                </w:rPr>
                <m:t>Added Mass</m:t>
              </m:r>
            </m:sub>
          </m:sSub>
          <m:r>
            <m:rPr>
              <m:sty m:val="p"/>
            </m:rPr>
            <w:rPr>
              <w:rFonts w:ascii="Cambria Math" w:hAnsi="Cambria Math" w:cstheme="majorBidi"/>
              <w:sz w:val="24"/>
              <w:szCs w:val="24"/>
            </w:rPr>
            <m:t>+</m:t>
          </m:r>
          <m:sSub>
            <m:sSubPr>
              <m:ctrlPr>
                <w:rPr>
                  <w:rFonts w:ascii="Cambria Math" w:hAnsi="Cambria Math" w:cstheme="majorBidi"/>
                  <w:sz w:val="24"/>
                  <w:szCs w:val="24"/>
                </w:rPr>
              </m:ctrlPr>
            </m:sSubPr>
            <m:e>
              <m:r>
                <m:rPr>
                  <m:sty m:val="b"/>
                </m:rPr>
                <w:rPr>
                  <w:rFonts w:ascii="Cambria Math" w:hAnsi="Cambria Math" w:cstheme="majorBidi"/>
                  <w:sz w:val="24"/>
                  <w:szCs w:val="24"/>
                </w:rPr>
                <m:t>F</m:t>
              </m:r>
            </m:e>
            <m:sub>
              <m:r>
                <m:rPr>
                  <m:sty m:val="p"/>
                </m:rPr>
                <w:rPr>
                  <w:rFonts w:ascii="Cambria Math" w:hAnsi="Cambria Math" w:cstheme="majorBidi"/>
                  <w:sz w:val="24"/>
                  <w:szCs w:val="24"/>
                </w:rPr>
                <m:t>Lift</m:t>
              </m:r>
            </m:sub>
          </m:sSub>
          <m:r>
            <m:rPr>
              <m:sty m:val="p"/>
            </m:rPr>
            <w:rPr>
              <w:rFonts w:ascii="Cambria Math" w:hAnsi="Cambria Math" w:cstheme="majorBidi"/>
              <w:sz w:val="24"/>
              <w:szCs w:val="24"/>
            </w:rPr>
            <m:t>+</m:t>
          </m:r>
          <m:sSub>
            <m:sSubPr>
              <m:ctrlPr>
                <w:rPr>
                  <w:rFonts w:ascii="Cambria Math" w:hAnsi="Cambria Math" w:cstheme="majorBidi"/>
                  <w:sz w:val="24"/>
                  <w:szCs w:val="24"/>
                </w:rPr>
              </m:ctrlPr>
            </m:sSubPr>
            <m:e>
              <m:r>
                <m:rPr>
                  <m:sty m:val="b"/>
                </m:rPr>
                <w:rPr>
                  <w:rFonts w:ascii="Cambria Math" w:hAnsi="Cambria Math" w:cstheme="majorBidi"/>
                  <w:sz w:val="24"/>
                  <w:szCs w:val="24"/>
                </w:rPr>
                <m:t>F</m:t>
              </m:r>
            </m:e>
            <m:sub>
              <m:r>
                <m:rPr>
                  <m:sty m:val="p"/>
                </m:rPr>
                <w:rPr>
                  <w:rFonts w:ascii="Cambria Math" w:hAnsi="Cambria Math" w:cstheme="majorBidi"/>
                  <w:sz w:val="24"/>
                  <w:szCs w:val="24"/>
                </w:rPr>
                <m:t>DEP</m:t>
              </m:r>
            </m:sub>
          </m:sSub>
          <m:r>
            <w:rPr>
              <w:rFonts w:ascii="Cambria Math" w:hAnsi="Cambria Math" w:cstheme="majorBidi"/>
              <w:sz w:val="24"/>
              <w:szCs w:val="24"/>
            </w:rPr>
            <m:t xml:space="preserve">,                                                                           </m:t>
          </m:r>
          <m:r>
            <m:rPr>
              <m:sty m:val="p"/>
            </m:rPr>
            <w:rPr>
              <w:rFonts w:ascii="Cambria Math" w:hAnsi="Cambria Math" w:cstheme="majorBidi"/>
              <w:sz w:val="24"/>
              <w:szCs w:val="24"/>
            </w:rPr>
            <m:t xml:space="preserve"> </m:t>
          </m:r>
          <m:d>
            <m:dPr>
              <m:ctrlPr>
                <w:rPr>
                  <w:rFonts w:ascii="Cambria Math" w:hAnsi="Cambria Math" w:cstheme="majorBidi"/>
                  <w:iCs/>
                  <w:sz w:val="24"/>
                  <w:szCs w:val="24"/>
                </w:rPr>
              </m:ctrlPr>
            </m:dPr>
            <m:e>
              <m:r>
                <m:rPr>
                  <m:sty m:val="p"/>
                </m:rPr>
                <w:rPr>
                  <w:rFonts w:ascii="Cambria Math" w:hAnsi="Cambria Math" w:cstheme="majorBidi"/>
                  <w:sz w:val="24"/>
                  <w:szCs w:val="24"/>
                </w:rPr>
                <m:t>S8</m:t>
              </m:r>
            </m:e>
          </m:d>
        </m:oMath>
      </m:oMathPara>
    </w:p>
    <w:p w:rsidR="00AE2D65" w:rsidRPr="00143868" w:rsidRDefault="00AE2D65" w:rsidP="00AE2D65">
      <w:pPr>
        <w:jc w:val="both"/>
        <w:rPr>
          <w:rFonts w:asciiTheme="majorBidi" w:eastAsiaTheme="minorEastAsia" w:hAnsiTheme="majorBidi" w:cstheme="majorBidi"/>
          <w:sz w:val="24"/>
          <w:szCs w:val="24"/>
        </w:rPr>
      </w:pPr>
      <w:r w:rsidRPr="00143868">
        <w:rPr>
          <w:rFonts w:asciiTheme="majorBidi" w:eastAsiaTheme="minorEastAsia" w:hAnsiTheme="majorBidi" w:cstheme="majorBidi"/>
          <w:sz w:val="24"/>
          <w:szCs w:val="24"/>
        </w:rPr>
        <w:t xml:space="preserve">where </w:t>
      </w:r>
      <m:oMath>
        <m:sSub>
          <m:sSubPr>
            <m:ctrlPr>
              <w:rPr>
                <w:rFonts w:ascii="Cambria Math" w:hAnsi="Cambria Math" w:cstheme="majorBidi"/>
                <w:sz w:val="24"/>
                <w:szCs w:val="24"/>
              </w:rPr>
            </m:ctrlPr>
          </m:sSubPr>
          <m:e>
            <m:r>
              <m:rPr>
                <m:sty m:val="p"/>
              </m:rPr>
              <w:rPr>
                <w:rFonts w:ascii="Cambria Math" w:hAnsi="Cambria Math" w:cstheme="majorBidi"/>
                <w:sz w:val="24"/>
                <w:szCs w:val="24"/>
              </w:rPr>
              <m:t>m</m:t>
            </m:r>
          </m:e>
          <m:sub>
            <m:r>
              <m:rPr>
                <m:sty m:val="p"/>
              </m:rPr>
              <w:rPr>
                <w:rFonts w:ascii="Cambria Math" w:hAnsi="Cambria Math" w:cstheme="majorBidi"/>
                <w:sz w:val="24"/>
                <w:szCs w:val="24"/>
              </w:rPr>
              <m:t>p</m:t>
            </m:r>
          </m:sub>
        </m:sSub>
      </m:oMath>
      <w:r w:rsidRPr="00143868">
        <w:rPr>
          <w:rFonts w:asciiTheme="majorBidi" w:eastAsiaTheme="minorEastAsia" w:hAnsiTheme="majorBidi" w:cstheme="majorBidi"/>
          <w:sz w:val="24"/>
          <w:szCs w:val="24"/>
        </w:rPr>
        <w:t xml:space="preserve"> is the particle mass, </w:t>
      </w:r>
      <m:oMath>
        <m:sSub>
          <m:sSubPr>
            <m:ctrlPr>
              <w:rPr>
                <w:rFonts w:ascii="Cambria Math" w:hAnsi="Cambria Math" w:cstheme="majorBidi"/>
                <w:sz w:val="24"/>
                <w:szCs w:val="24"/>
              </w:rPr>
            </m:ctrlPr>
          </m:sSubPr>
          <m:e>
            <m:r>
              <m:rPr>
                <m:sty m:val="b"/>
              </m:rPr>
              <w:rPr>
                <w:rFonts w:ascii="Cambria Math" w:hAnsi="Cambria Math" w:cstheme="majorBidi"/>
                <w:sz w:val="24"/>
                <w:szCs w:val="24"/>
              </w:rPr>
              <m:t>u</m:t>
            </m:r>
          </m:e>
          <m:sub>
            <m:r>
              <m:rPr>
                <m:sty m:val="p"/>
              </m:rPr>
              <w:rPr>
                <w:rFonts w:ascii="Cambria Math" w:hAnsi="Cambria Math" w:cstheme="majorBidi"/>
                <w:sz w:val="24"/>
                <w:szCs w:val="24"/>
              </w:rPr>
              <m:t>p</m:t>
            </m:r>
          </m:sub>
        </m:sSub>
      </m:oMath>
      <w:r w:rsidRPr="00143868">
        <w:rPr>
          <w:rFonts w:asciiTheme="majorBidi" w:hAnsiTheme="majorBidi" w:cstheme="majorBidi"/>
          <w:sz w:val="24"/>
          <w:szCs w:val="24"/>
          <w:lang w:bidi="fa-IR"/>
        </w:rPr>
        <w:t xml:space="preserve"> denotes the particle velocity. </w:t>
      </w:r>
      <m:oMath>
        <m:sSub>
          <m:sSubPr>
            <m:ctrlPr>
              <w:rPr>
                <w:rFonts w:ascii="Cambria Math" w:hAnsi="Cambria Math" w:cstheme="majorBidi"/>
                <w:sz w:val="24"/>
                <w:szCs w:val="24"/>
              </w:rPr>
            </m:ctrlPr>
          </m:sSubPr>
          <m:e>
            <m:r>
              <m:rPr>
                <m:sty m:val="b"/>
              </m:rPr>
              <w:rPr>
                <w:rFonts w:ascii="Cambria Math" w:hAnsi="Cambria Math" w:cstheme="majorBidi"/>
                <w:sz w:val="24"/>
                <w:szCs w:val="24"/>
              </w:rPr>
              <m:t>F</m:t>
            </m:r>
          </m:e>
          <m:sub>
            <m:r>
              <m:rPr>
                <m:sty m:val="p"/>
              </m:rPr>
              <w:rPr>
                <w:rFonts w:ascii="Cambria Math" w:hAnsi="Cambria Math" w:cstheme="majorBidi"/>
                <w:sz w:val="24"/>
                <w:szCs w:val="24"/>
              </w:rPr>
              <m:t>Drag</m:t>
            </m:r>
          </m:sub>
        </m:sSub>
      </m:oMath>
      <w:r w:rsidRPr="00143868">
        <w:rPr>
          <w:rFonts w:asciiTheme="majorBidi" w:hAnsiTheme="majorBidi" w:cstheme="majorBidi"/>
          <w:sz w:val="24"/>
          <w:szCs w:val="24"/>
          <w:lang w:bidi="fa-IR"/>
        </w:rPr>
        <w:t>,</w:t>
      </w:r>
      <m:oMath>
        <m:r>
          <m:rPr>
            <m:sty m:val="p"/>
          </m:rPr>
          <w:rPr>
            <w:rFonts w:ascii="Cambria Math" w:hAnsi="Cambria Math" w:cstheme="majorBidi"/>
            <w:sz w:val="24"/>
            <w:szCs w:val="24"/>
          </w:rPr>
          <m:t xml:space="preserve"> </m:t>
        </m:r>
        <m:sSub>
          <m:sSubPr>
            <m:ctrlPr>
              <w:rPr>
                <w:rFonts w:ascii="Cambria Math" w:hAnsi="Cambria Math" w:cstheme="majorBidi"/>
                <w:sz w:val="24"/>
                <w:szCs w:val="24"/>
              </w:rPr>
            </m:ctrlPr>
          </m:sSubPr>
          <m:e>
            <m:r>
              <m:rPr>
                <m:sty m:val="b"/>
              </m:rPr>
              <w:rPr>
                <w:rFonts w:ascii="Cambria Math" w:hAnsi="Cambria Math" w:cstheme="majorBidi"/>
                <w:sz w:val="24"/>
                <w:szCs w:val="24"/>
              </w:rPr>
              <m:t>F</m:t>
            </m:r>
          </m:e>
          <m:sub>
            <m:r>
              <m:rPr>
                <m:sty m:val="p"/>
              </m:rPr>
              <w:rPr>
                <w:rFonts w:ascii="Cambria Math" w:hAnsi="Cambria Math" w:cstheme="majorBidi"/>
                <w:sz w:val="24"/>
                <w:szCs w:val="24"/>
              </w:rPr>
              <m:t>Added Mass</m:t>
            </m:r>
          </m:sub>
        </m:sSub>
      </m:oMath>
      <w:r w:rsidRPr="00143868">
        <w:rPr>
          <w:rFonts w:asciiTheme="majorBidi" w:hAnsiTheme="majorBidi" w:cstheme="majorBidi"/>
          <w:sz w:val="24"/>
          <w:szCs w:val="24"/>
          <w:lang w:bidi="fa-IR"/>
        </w:rPr>
        <w:t xml:space="preserve"> , </w:t>
      </w:r>
      <m:oMath>
        <m:sSub>
          <m:sSubPr>
            <m:ctrlPr>
              <w:rPr>
                <w:rFonts w:ascii="Cambria Math" w:hAnsi="Cambria Math" w:cstheme="majorBidi"/>
                <w:sz w:val="24"/>
                <w:szCs w:val="24"/>
              </w:rPr>
            </m:ctrlPr>
          </m:sSubPr>
          <m:e>
            <m:r>
              <m:rPr>
                <m:sty m:val="b"/>
              </m:rPr>
              <w:rPr>
                <w:rFonts w:ascii="Cambria Math" w:hAnsi="Cambria Math" w:cstheme="majorBidi"/>
                <w:sz w:val="24"/>
                <w:szCs w:val="24"/>
              </w:rPr>
              <m:t>F</m:t>
            </m:r>
          </m:e>
          <m:sub>
            <m:r>
              <m:rPr>
                <m:sty m:val="p"/>
              </m:rPr>
              <w:rPr>
                <w:rFonts w:ascii="Cambria Math" w:hAnsi="Cambria Math" w:cstheme="majorBidi"/>
                <w:sz w:val="24"/>
                <w:szCs w:val="24"/>
              </w:rPr>
              <m:t>Lift</m:t>
            </m:r>
          </m:sub>
        </m:sSub>
      </m:oMath>
      <w:r w:rsidRPr="00143868">
        <w:rPr>
          <w:rFonts w:asciiTheme="majorBidi" w:hAnsiTheme="majorBidi" w:cstheme="majorBidi"/>
          <w:sz w:val="24"/>
          <w:szCs w:val="24"/>
          <w:lang w:bidi="fa-IR"/>
        </w:rPr>
        <w:t xml:space="preserve">, and </w:t>
      </w:r>
      <m:oMath>
        <m:sSub>
          <m:sSubPr>
            <m:ctrlPr>
              <w:rPr>
                <w:rFonts w:ascii="Cambria Math" w:hAnsi="Cambria Math" w:cstheme="majorBidi"/>
                <w:sz w:val="24"/>
                <w:szCs w:val="24"/>
              </w:rPr>
            </m:ctrlPr>
          </m:sSubPr>
          <m:e>
            <m:r>
              <m:rPr>
                <m:sty m:val="b"/>
              </m:rPr>
              <w:rPr>
                <w:rFonts w:ascii="Cambria Math" w:hAnsi="Cambria Math" w:cstheme="majorBidi"/>
                <w:sz w:val="24"/>
                <w:szCs w:val="24"/>
              </w:rPr>
              <m:t>F</m:t>
            </m:r>
          </m:e>
          <m:sub>
            <m:r>
              <m:rPr>
                <m:sty m:val="p"/>
              </m:rPr>
              <w:rPr>
                <w:rFonts w:ascii="Cambria Math" w:hAnsi="Cambria Math" w:cstheme="majorBidi"/>
                <w:sz w:val="24"/>
                <w:szCs w:val="24"/>
              </w:rPr>
              <m:t>DEP</m:t>
            </m:r>
          </m:sub>
        </m:sSub>
      </m:oMath>
      <w:r w:rsidRPr="00143868">
        <w:rPr>
          <w:rFonts w:asciiTheme="majorBidi" w:hAnsiTheme="majorBidi" w:cstheme="majorBidi"/>
          <w:sz w:val="24"/>
          <w:szCs w:val="24"/>
          <w:lang w:bidi="fa-IR"/>
        </w:rPr>
        <w:t xml:space="preserve"> also stand for the drag, added mass, resultant inertial lift, and DEP forces, respectively. Drag and added mass forces are</w:t>
      </w:r>
    </w:p>
    <w:p w:rsidR="00AE2D65" w:rsidRPr="00143868" w:rsidRDefault="004276CB" w:rsidP="00AE2D65">
      <w:pPr>
        <w:jc w:val="both"/>
        <w:rPr>
          <w:rFonts w:asciiTheme="majorBidi" w:eastAsiaTheme="minorEastAsia" w:hAnsiTheme="majorBidi" w:cstheme="majorBidi"/>
          <w:b/>
          <w:sz w:val="24"/>
          <w:szCs w:val="24"/>
          <w:lang w:bidi="fa-IR"/>
        </w:rPr>
      </w:pPr>
      <m:oMathPara>
        <m:oMath>
          <m:sSub>
            <m:sSubPr>
              <m:ctrlPr>
                <w:rPr>
                  <w:rFonts w:ascii="Cambria Math" w:hAnsi="Cambria Math" w:cstheme="majorBidi"/>
                  <w:sz w:val="24"/>
                  <w:szCs w:val="24"/>
                  <w:lang w:bidi="fa-IR"/>
                </w:rPr>
              </m:ctrlPr>
            </m:sSubPr>
            <m:e>
              <m:r>
                <m:rPr>
                  <m:sty m:val="b"/>
                </m:rPr>
                <w:rPr>
                  <w:rFonts w:ascii="Cambria Math" w:hAnsi="Cambria Math" w:cstheme="majorBidi"/>
                  <w:sz w:val="24"/>
                  <w:szCs w:val="24"/>
                  <w:lang w:bidi="fa-IR"/>
                </w:rPr>
                <m:t>F</m:t>
              </m:r>
            </m:e>
            <m:sub>
              <m:r>
                <m:rPr>
                  <m:sty m:val="p"/>
                </m:rPr>
                <w:rPr>
                  <w:rFonts w:ascii="Cambria Math" w:hAnsi="Cambria Math" w:cstheme="majorBidi"/>
                  <w:sz w:val="24"/>
                  <w:szCs w:val="24"/>
                  <w:lang w:bidi="fa-IR"/>
                </w:rPr>
                <m:t>Drag</m:t>
              </m:r>
            </m:sub>
          </m:sSub>
          <m:r>
            <m:rPr>
              <m:sty m:val="p"/>
            </m:rPr>
            <w:rPr>
              <w:rFonts w:ascii="Cambria Math" w:hAnsi="Cambria Math" w:cstheme="majorBidi"/>
              <w:sz w:val="24"/>
              <w:szCs w:val="24"/>
              <w:lang w:bidi="fa-IR"/>
            </w:rPr>
            <m:t>=3 π</m:t>
          </m:r>
          <m:r>
            <m:rPr>
              <m:sty m:val="p"/>
            </m:rPr>
            <w:rPr>
              <w:rFonts w:ascii="Cambria Math" w:hAnsi="Cambria Math" w:cstheme="majorBidi"/>
              <w:sz w:val="24"/>
              <w:szCs w:val="24"/>
            </w:rPr>
            <m:t>μ</m:t>
          </m:r>
          <m:sSub>
            <m:sSubPr>
              <m:ctrlPr>
                <w:rPr>
                  <w:rFonts w:ascii="Cambria Math" w:hAnsi="Cambria Math" w:cstheme="majorBidi"/>
                  <w:sz w:val="24"/>
                  <w:szCs w:val="24"/>
                  <w:lang w:bidi="fa-IR"/>
                </w:rPr>
              </m:ctrlPr>
            </m:sSubPr>
            <m:e>
              <m:r>
                <m:rPr>
                  <m:sty m:val="p"/>
                </m:rPr>
                <w:rPr>
                  <w:rFonts w:ascii="Cambria Math" w:hAnsi="Cambria Math" w:cstheme="majorBidi"/>
                  <w:sz w:val="24"/>
                  <w:szCs w:val="24"/>
                  <w:lang w:bidi="fa-IR"/>
                </w:rPr>
                <m:t>d</m:t>
              </m:r>
            </m:e>
            <m:sub>
              <m:r>
                <m:rPr>
                  <m:sty m:val="p"/>
                </m:rPr>
                <w:rPr>
                  <w:rFonts w:ascii="Cambria Math" w:hAnsi="Cambria Math" w:cstheme="majorBidi"/>
                  <w:sz w:val="24"/>
                  <w:szCs w:val="24"/>
                  <w:lang w:bidi="fa-IR"/>
                </w:rPr>
                <m:t>p</m:t>
              </m:r>
            </m:sub>
          </m:sSub>
          <m:r>
            <m:rPr>
              <m:sty m:val="b"/>
            </m:rPr>
            <w:rPr>
              <w:rFonts w:ascii="Cambria Math" w:hAnsi="Cambria Math" w:cstheme="majorBidi"/>
              <w:sz w:val="24"/>
              <w:szCs w:val="24"/>
              <w:lang w:bidi="fa-IR"/>
            </w:rPr>
            <m:t>(u-</m:t>
          </m:r>
          <m:sSub>
            <m:sSubPr>
              <m:ctrlPr>
                <w:rPr>
                  <w:rFonts w:ascii="Cambria Math" w:hAnsi="Cambria Math" w:cstheme="majorBidi"/>
                  <w:b/>
                  <w:sz w:val="24"/>
                  <w:szCs w:val="24"/>
                  <w:lang w:bidi="fa-IR"/>
                </w:rPr>
              </m:ctrlPr>
            </m:sSubPr>
            <m:e>
              <m:r>
                <m:rPr>
                  <m:sty m:val="b"/>
                </m:rPr>
                <w:rPr>
                  <w:rFonts w:ascii="Cambria Math" w:hAnsi="Cambria Math" w:cstheme="majorBidi"/>
                  <w:sz w:val="24"/>
                  <w:szCs w:val="24"/>
                  <w:lang w:bidi="fa-IR"/>
                </w:rPr>
                <m:t>u</m:t>
              </m:r>
            </m:e>
            <m:sub>
              <m:r>
                <m:rPr>
                  <m:sty m:val="p"/>
                </m:rPr>
                <w:rPr>
                  <w:rFonts w:ascii="Cambria Math" w:hAnsi="Cambria Math" w:cstheme="majorBidi"/>
                  <w:sz w:val="24"/>
                  <w:szCs w:val="24"/>
                  <w:lang w:bidi="fa-IR"/>
                </w:rPr>
                <m:t>p</m:t>
              </m:r>
            </m:sub>
          </m:sSub>
          <m:r>
            <m:rPr>
              <m:sty m:val="b"/>
            </m:rPr>
            <w:rPr>
              <w:rFonts w:ascii="Cambria Math" w:hAnsi="Cambria Math" w:cstheme="majorBidi"/>
              <w:sz w:val="24"/>
              <w:szCs w:val="24"/>
              <w:lang w:bidi="fa-IR"/>
            </w:rPr>
            <m:t xml:space="preserve">)                                                                                                                    </m:t>
          </m:r>
          <m:r>
            <m:rPr>
              <m:sty m:val="p"/>
            </m:rPr>
            <w:rPr>
              <w:rFonts w:ascii="Cambria Math" w:hAnsi="Cambria Math" w:cstheme="majorBidi"/>
              <w:sz w:val="24"/>
              <w:szCs w:val="24"/>
              <w:lang w:bidi="fa-IR"/>
            </w:rPr>
            <m:t xml:space="preserve">  (S9</m:t>
          </m:r>
          <m:r>
            <m:rPr>
              <m:sty m:val="b"/>
            </m:rPr>
            <w:rPr>
              <w:rFonts w:ascii="Cambria Math" w:hAnsi="Cambria Math" w:cstheme="majorBidi"/>
              <w:sz w:val="24"/>
              <w:szCs w:val="24"/>
              <w:lang w:bidi="fa-IR"/>
            </w:rPr>
            <m:t>)</m:t>
          </m:r>
        </m:oMath>
      </m:oMathPara>
    </w:p>
    <w:p w:rsidR="00AE2D65" w:rsidRPr="00143868" w:rsidRDefault="00AE2D65" w:rsidP="00AE2D65">
      <w:pPr>
        <w:jc w:val="both"/>
        <w:rPr>
          <w:rFonts w:asciiTheme="majorBidi" w:eastAsiaTheme="minorEastAsia" w:hAnsiTheme="majorBidi" w:cstheme="majorBidi"/>
          <w:bCs/>
          <w:sz w:val="24"/>
          <w:szCs w:val="24"/>
        </w:rPr>
      </w:pPr>
      <w:r w:rsidRPr="00143868">
        <w:rPr>
          <w:rFonts w:asciiTheme="majorBidi" w:eastAsiaTheme="minorEastAsia" w:hAnsiTheme="majorBidi" w:cstheme="majorBidi"/>
          <w:bCs/>
          <w:sz w:val="24"/>
          <w:szCs w:val="24"/>
          <w:lang w:bidi="fa-IR"/>
        </w:rPr>
        <w:t>and</w:t>
      </w:r>
    </w:p>
    <w:p w:rsidR="00AE2D65" w:rsidRPr="00143868" w:rsidRDefault="004276CB" w:rsidP="00AE2D65">
      <w:pPr>
        <w:jc w:val="both"/>
        <w:rPr>
          <w:rFonts w:asciiTheme="majorBidi" w:hAnsiTheme="majorBidi" w:cstheme="majorBidi"/>
          <w:sz w:val="24"/>
          <w:szCs w:val="24"/>
          <w:lang w:bidi="fa-IR"/>
        </w:rPr>
      </w:pPr>
      <m:oMathPara>
        <m:oMath>
          <m:sSub>
            <m:sSubPr>
              <m:ctrlPr>
                <w:rPr>
                  <w:rFonts w:ascii="Cambria Math" w:hAnsi="Cambria Math" w:cstheme="majorBidi"/>
                  <w:sz w:val="24"/>
                  <w:szCs w:val="24"/>
                  <w:lang w:bidi="fa-IR"/>
                </w:rPr>
              </m:ctrlPr>
            </m:sSubPr>
            <m:e>
              <m:r>
                <m:rPr>
                  <m:sty m:val="b"/>
                </m:rPr>
                <w:rPr>
                  <w:rFonts w:ascii="Cambria Math" w:hAnsi="Cambria Math" w:cstheme="majorBidi"/>
                  <w:sz w:val="24"/>
                  <w:szCs w:val="24"/>
                  <w:lang w:bidi="fa-IR"/>
                </w:rPr>
                <m:t>F</m:t>
              </m:r>
            </m:e>
            <m:sub>
              <m:r>
                <m:rPr>
                  <m:sty m:val="p"/>
                </m:rPr>
                <w:rPr>
                  <w:rFonts w:ascii="Cambria Math" w:hAnsi="Cambria Math" w:cstheme="majorBidi"/>
                  <w:sz w:val="24"/>
                  <w:szCs w:val="24"/>
                  <w:lang w:bidi="fa-IR"/>
                </w:rPr>
                <m:t>Added Mass</m:t>
              </m:r>
            </m:sub>
          </m:sSub>
          <m:r>
            <m:rPr>
              <m:sty m:val="p"/>
            </m:rPr>
            <w:rPr>
              <w:rFonts w:ascii="Cambria Math" w:hAnsi="Cambria Math" w:cstheme="majorBidi"/>
              <w:sz w:val="24"/>
              <w:szCs w:val="24"/>
              <w:lang w:bidi="fa-IR"/>
            </w:rPr>
            <m:t>=</m:t>
          </m:r>
          <m:d>
            <m:dPr>
              <m:ctrlPr>
                <w:rPr>
                  <w:rFonts w:ascii="Cambria Math" w:hAnsi="Cambria Math" w:cstheme="majorBidi"/>
                  <w:sz w:val="24"/>
                  <w:szCs w:val="24"/>
                  <w:lang w:bidi="fa-IR"/>
                </w:rPr>
              </m:ctrlPr>
            </m:dPr>
            <m:e>
              <m:r>
                <w:rPr>
                  <w:rFonts w:ascii="Cambria Math" w:hAnsi="Cambria Math" w:cstheme="majorBidi"/>
                  <w:sz w:val="24"/>
                  <w:szCs w:val="24"/>
                  <w:lang w:bidi="fa-IR"/>
                </w:rPr>
                <m:t>π/12</m:t>
              </m:r>
            </m:e>
          </m:d>
          <m:r>
            <m:rPr>
              <m:sty m:val="p"/>
            </m:rPr>
            <w:rPr>
              <w:rFonts w:ascii="Cambria Math" w:hAnsi="Cambria Math" w:cstheme="majorBidi"/>
              <w:sz w:val="24"/>
              <w:szCs w:val="24"/>
              <w:lang w:bidi="fa-IR"/>
            </w:rPr>
            <m:t>ρ</m:t>
          </m:r>
          <m:sSubSup>
            <m:sSubSupPr>
              <m:ctrlPr>
                <w:rPr>
                  <w:rFonts w:ascii="Cambria Math" w:hAnsi="Cambria Math" w:cstheme="majorBidi"/>
                  <w:iCs/>
                  <w:sz w:val="24"/>
                  <w:szCs w:val="24"/>
                  <w:lang w:bidi="fa-IR"/>
                </w:rPr>
              </m:ctrlPr>
            </m:sSubSupPr>
            <m:e>
              <m:r>
                <m:rPr>
                  <m:sty m:val="p"/>
                </m:rPr>
                <w:rPr>
                  <w:rFonts w:ascii="Cambria Math" w:hAnsi="Cambria Math" w:cstheme="majorBidi"/>
                  <w:sz w:val="24"/>
                  <w:szCs w:val="24"/>
                  <w:lang w:bidi="fa-IR"/>
                </w:rPr>
                <m:t>d</m:t>
              </m:r>
            </m:e>
            <m:sub>
              <m:r>
                <m:rPr>
                  <m:sty m:val="p"/>
                </m:rPr>
                <w:rPr>
                  <w:rFonts w:ascii="Cambria Math" w:hAnsi="Cambria Math" w:cstheme="majorBidi"/>
                  <w:sz w:val="24"/>
                  <w:szCs w:val="24"/>
                  <w:lang w:bidi="fa-IR"/>
                </w:rPr>
                <m:t>p</m:t>
              </m:r>
            </m:sub>
            <m:sup>
              <m:r>
                <m:rPr>
                  <m:sty m:val="p"/>
                </m:rPr>
                <w:rPr>
                  <w:rFonts w:ascii="Cambria Math" w:hAnsi="Cambria Math" w:cstheme="majorBidi"/>
                  <w:sz w:val="24"/>
                  <w:szCs w:val="24"/>
                  <w:lang w:bidi="fa-IR"/>
                </w:rPr>
                <m:t>3</m:t>
              </m:r>
            </m:sup>
          </m:sSubSup>
          <m:f>
            <m:fPr>
              <m:ctrlPr>
                <w:rPr>
                  <w:rFonts w:ascii="Cambria Math" w:hAnsi="Cambria Math" w:cstheme="majorBidi"/>
                  <w:sz w:val="24"/>
                  <w:szCs w:val="24"/>
                  <w:lang w:bidi="fa-IR"/>
                </w:rPr>
              </m:ctrlPr>
            </m:fPr>
            <m:num>
              <m:r>
                <m:rPr>
                  <m:sty m:val="p"/>
                </m:rPr>
                <w:rPr>
                  <w:rFonts w:ascii="Cambria Math" w:hAnsi="Cambria Math" w:cstheme="majorBidi"/>
                  <w:sz w:val="24"/>
                  <w:szCs w:val="24"/>
                  <w:lang w:bidi="fa-IR"/>
                </w:rPr>
                <m:t>d</m:t>
              </m:r>
            </m:num>
            <m:den>
              <m:r>
                <m:rPr>
                  <m:sty m:val="p"/>
                </m:rPr>
                <w:rPr>
                  <w:rFonts w:ascii="Cambria Math" w:hAnsi="Cambria Math" w:cstheme="majorBidi"/>
                  <w:sz w:val="24"/>
                  <w:szCs w:val="24"/>
                  <w:lang w:bidi="fa-IR"/>
                </w:rPr>
                <m:t>dt</m:t>
              </m:r>
            </m:den>
          </m:f>
          <m:d>
            <m:dPr>
              <m:ctrlPr>
                <w:rPr>
                  <w:rFonts w:ascii="Cambria Math" w:hAnsi="Cambria Math" w:cstheme="majorBidi"/>
                  <w:sz w:val="24"/>
                  <w:szCs w:val="24"/>
                  <w:lang w:bidi="fa-IR"/>
                </w:rPr>
              </m:ctrlPr>
            </m:dPr>
            <m:e>
              <m:r>
                <m:rPr>
                  <m:sty m:val="b"/>
                </m:rPr>
                <w:rPr>
                  <w:rFonts w:ascii="Cambria Math" w:hAnsi="Cambria Math" w:cstheme="majorBidi"/>
                  <w:sz w:val="24"/>
                  <w:szCs w:val="24"/>
                  <w:lang w:bidi="fa-IR"/>
                </w:rPr>
                <m:t>u</m:t>
              </m:r>
              <m:r>
                <m:rPr>
                  <m:sty m:val="p"/>
                </m:rPr>
                <w:rPr>
                  <w:rFonts w:ascii="Cambria Math" w:hAnsi="Cambria Math" w:cstheme="majorBidi"/>
                  <w:sz w:val="24"/>
                  <w:szCs w:val="24"/>
                  <w:lang w:bidi="fa-IR"/>
                </w:rPr>
                <m:t>-</m:t>
              </m:r>
              <m:sSub>
                <m:sSubPr>
                  <m:ctrlPr>
                    <w:rPr>
                      <w:rFonts w:ascii="Cambria Math" w:hAnsi="Cambria Math" w:cstheme="majorBidi"/>
                      <w:sz w:val="24"/>
                      <w:szCs w:val="24"/>
                      <w:lang w:bidi="fa-IR"/>
                    </w:rPr>
                  </m:ctrlPr>
                </m:sSubPr>
                <m:e>
                  <m:r>
                    <m:rPr>
                      <m:sty m:val="b"/>
                    </m:rPr>
                    <w:rPr>
                      <w:rFonts w:ascii="Cambria Math" w:hAnsi="Cambria Math" w:cstheme="majorBidi"/>
                      <w:sz w:val="24"/>
                      <w:szCs w:val="24"/>
                      <w:lang w:bidi="fa-IR"/>
                    </w:rPr>
                    <m:t>u</m:t>
                  </m:r>
                </m:e>
                <m:sub>
                  <m:r>
                    <m:rPr>
                      <m:sty m:val="p"/>
                    </m:rPr>
                    <w:rPr>
                      <w:rFonts w:ascii="Cambria Math" w:hAnsi="Cambria Math" w:cstheme="majorBidi"/>
                      <w:sz w:val="24"/>
                      <w:szCs w:val="24"/>
                      <w:lang w:bidi="fa-IR"/>
                    </w:rPr>
                    <m:t>p</m:t>
                  </m:r>
                </m:sub>
              </m:sSub>
            </m:e>
          </m:d>
          <m:r>
            <m:rPr>
              <m:sty m:val="p"/>
            </m:rPr>
            <w:rPr>
              <w:rFonts w:ascii="Cambria Math" w:hAnsi="Cambria Math" w:cstheme="majorBidi"/>
              <w:sz w:val="24"/>
              <w:szCs w:val="24"/>
              <w:lang w:bidi="fa-IR"/>
            </w:rPr>
            <m:t>,                                                                                            (S10)</m:t>
          </m:r>
        </m:oMath>
      </m:oMathPara>
    </w:p>
    <w:p w:rsidR="00AE2D65" w:rsidRPr="00143868" w:rsidRDefault="00AE2D65" w:rsidP="00AE2D65">
      <w:pPr>
        <w:jc w:val="both"/>
        <w:rPr>
          <w:rFonts w:asciiTheme="majorBidi" w:eastAsiaTheme="minorEastAsia" w:hAnsiTheme="majorBidi" w:cstheme="majorBidi"/>
          <w:sz w:val="24"/>
          <w:szCs w:val="24"/>
        </w:rPr>
      </w:pPr>
      <w:r w:rsidRPr="00143868">
        <w:rPr>
          <w:rFonts w:asciiTheme="majorBidi" w:hAnsiTheme="majorBidi" w:cstheme="majorBidi"/>
          <w:sz w:val="24"/>
          <w:szCs w:val="24"/>
        </w:rPr>
        <w:t xml:space="preserve">where </w:t>
      </w:r>
      <m:oMath>
        <m:r>
          <m:rPr>
            <m:sty m:val="b"/>
          </m:rPr>
          <w:rPr>
            <w:rFonts w:ascii="Cambria Math" w:hAnsi="Cambria Math" w:cstheme="majorBidi"/>
            <w:sz w:val="24"/>
            <w:szCs w:val="24"/>
          </w:rPr>
          <m:t>u</m:t>
        </m:r>
      </m:oMath>
      <w:r w:rsidRPr="00143868">
        <w:rPr>
          <w:rFonts w:asciiTheme="majorBidi" w:eastAsiaTheme="minorEastAsia" w:hAnsiTheme="majorBidi" w:cstheme="majorBidi"/>
          <w:sz w:val="24"/>
          <w:szCs w:val="24"/>
        </w:rPr>
        <w:t xml:space="preserve"> is the fluid velocity, which must be determined to calculate the drag and added mass forces.</w:t>
      </w:r>
    </w:p>
    <w:p w:rsidR="00AE2D65" w:rsidRPr="00143868" w:rsidRDefault="00AE2D65" w:rsidP="00AE2D65">
      <w:pPr>
        <w:jc w:val="both"/>
        <w:rPr>
          <w:rFonts w:asciiTheme="majorBidi" w:hAnsiTheme="majorBidi" w:cstheme="majorBidi"/>
          <w:sz w:val="24"/>
          <w:szCs w:val="24"/>
          <w:lang w:bidi="fa-IR"/>
        </w:rPr>
      </w:pPr>
      <w:r w:rsidRPr="00143868">
        <w:rPr>
          <w:rFonts w:asciiTheme="majorBidi" w:eastAsiaTheme="minorEastAsia" w:hAnsiTheme="majorBidi" w:cstheme="majorBidi"/>
          <w:sz w:val="24"/>
          <w:szCs w:val="24"/>
        </w:rPr>
        <w:t xml:space="preserve">     The fluid velocity was determined by solving the equations of the mass- and momentum-conservation laws for the corresponding fluid within the spiral microchannel. For this purpose, the fluid was considered an incompressible Newtonian fluid. The momentum-conservation law of the fluid requires</w:t>
      </w:r>
    </w:p>
    <w:p w:rsidR="00AE2D65" w:rsidRPr="00143868" w:rsidRDefault="00AE2D65" w:rsidP="00AE2D65">
      <w:pPr>
        <w:pStyle w:val="ListParagraph"/>
        <w:ind w:left="0"/>
        <w:jc w:val="both"/>
        <w:rPr>
          <w:rFonts w:asciiTheme="majorBidi" w:eastAsiaTheme="minorEastAsia" w:hAnsiTheme="majorBidi" w:cstheme="majorBidi"/>
          <w:b/>
          <w:sz w:val="24"/>
          <w:szCs w:val="24"/>
        </w:rPr>
      </w:pPr>
      <m:oMathPara>
        <m:oMath>
          <m:r>
            <m:rPr>
              <m:sty m:val="p"/>
            </m:rPr>
            <w:rPr>
              <w:rFonts w:ascii="Cambria Math" w:hAnsi="Cambria Math" w:cstheme="majorBidi"/>
              <w:sz w:val="24"/>
              <w:szCs w:val="24"/>
              <w:lang w:bidi="fa-IR"/>
            </w:rPr>
            <w:lastRenderedPageBreak/>
            <m:t>ρ</m:t>
          </m:r>
          <m:d>
            <m:dPr>
              <m:begChr m:val="["/>
              <m:endChr m:val="]"/>
              <m:ctrlPr>
                <w:rPr>
                  <w:rFonts w:ascii="Cambria Math" w:hAnsi="Cambria Math" w:cstheme="majorBidi"/>
                  <w:i/>
                  <w:sz w:val="24"/>
                  <w:szCs w:val="24"/>
                </w:rPr>
              </m:ctrlPr>
            </m:dPr>
            <m:e>
              <m:f>
                <m:fPr>
                  <m:ctrlPr>
                    <w:rPr>
                      <w:rFonts w:ascii="Cambria Math" w:hAnsi="Cambria Math" w:cstheme="majorBidi"/>
                      <w:sz w:val="24"/>
                      <w:szCs w:val="24"/>
                    </w:rPr>
                  </m:ctrlPr>
                </m:fPr>
                <m:num>
                  <m:r>
                    <m:rPr>
                      <m:sty m:val="p"/>
                    </m:rPr>
                    <w:rPr>
                      <w:rFonts w:ascii="Cambria Math" w:hAnsi="Cambria Math" w:cstheme="majorBidi"/>
                      <w:sz w:val="24"/>
                      <w:szCs w:val="24"/>
                    </w:rPr>
                    <m:t>∂</m:t>
                  </m:r>
                  <m:r>
                    <m:rPr>
                      <m:sty m:val="b"/>
                    </m:rPr>
                    <w:rPr>
                      <w:rFonts w:ascii="Cambria Math" w:hAnsi="Cambria Math" w:cstheme="majorBidi"/>
                      <w:sz w:val="24"/>
                      <w:szCs w:val="24"/>
                    </w:rPr>
                    <m:t>u</m:t>
                  </m:r>
                </m:num>
                <m:den>
                  <m:r>
                    <m:rPr>
                      <m:sty m:val="p"/>
                    </m:rPr>
                    <w:rPr>
                      <w:rFonts w:ascii="Cambria Math" w:hAnsi="Cambria Math" w:cstheme="majorBidi"/>
                      <w:sz w:val="24"/>
                      <w:szCs w:val="24"/>
                    </w:rPr>
                    <m:t>∂t</m:t>
                  </m:r>
                </m:den>
              </m:f>
              <m:r>
                <w:rPr>
                  <w:rFonts w:ascii="Cambria Math" w:hAnsi="Cambria Math" w:cstheme="majorBidi"/>
                  <w:sz w:val="24"/>
                  <w:szCs w:val="24"/>
                </w:rPr>
                <m:t xml:space="preserve"> +</m:t>
              </m:r>
              <m:d>
                <m:dPr>
                  <m:ctrlPr>
                    <w:rPr>
                      <w:rFonts w:ascii="Cambria Math" w:hAnsi="Cambria Math" w:cstheme="majorBidi"/>
                      <w:sz w:val="24"/>
                      <w:szCs w:val="24"/>
                    </w:rPr>
                  </m:ctrlPr>
                </m:dPr>
                <m:e>
                  <m:r>
                    <m:rPr>
                      <m:sty m:val="b"/>
                    </m:rPr>
                    <w:rPr>
                      <w:rFonts w:ascii="Cambria Math" w:hAnsi="Cambria Math" w:cstheme="majorBidi"/>
                      <w:sz w:val="24"/>
                      <w:szCs w:val="24"/>
                    </w:rPr>
                    <m:t>u</m:t>
                  </m:r>
                  <m:r>
                    <m:rPr>
                      <m:sty m:val="p"/>
                    </m:rPr>
                    <w:rPr>
                      <w:rFonts w:ascii="Cambria Math" w:hAnsi="Cambria Math" w:cstheme="majorBidi"/>
                      <w:sz w:val="24"/>
                      <w:szCs w:val="24"/>
                    </w:rPr>
                    <m:t>∙∇</m:t>
                  </m:r>
                </m:e>
              </m:d>
              <m:r>
                <m:rPr>
                  <m:sty m:val="b"/>
                </m:rPr>
                <w:rPr>
                  <w:rFonts w:ascii="Cambria Math" w:hAnsi="Cambria Math" w:cstheme="majorBidi"/>
                  <w:sz w:val="24"/>
                  <w:szCs w:val="24"/>
                </w:rPr>
                <m:t>u</m:t>
              </m:r>
            </m:e>
          </m:d>
          <m:r>
            <m:rPr>
              <m:sty m:val="p"/>
            </m:rPr>
            <w:rPr>
              <w:rFonts w:ascii="Cambria Math" w:hAnsi="Cambria Math" w:cstheme="majorBidi"/>
              <w:sz w:val="24"/>
              <w:szCs w:val="24"/>
            </w:rPr>
            <m:t>=μ</m:t>
          </m:r>
          <m:sSup>
            <m:sSupPr>
              <m:ctrlPr>
                <w:rPr>
                  <w:rFonts w:ascii="Cambria Math" w:hAnsi="Cambria Math" w:cstheme="majorBidi"/>
                  <w:sz w:val="24"/>
                  <w:szCs w:val="24"/>
                </w:rPr>
              </m:ctrlPr>
            </m:sSupPr>
            <m:e>
              <m:r>
                <m:rPr>
                  <m:sty m:val="p"/>
                </m:rPr>
                <w:rPr>
                  <w:rFonts w:ascii="Cambria Math" w:hAnsi="Cambria Math" w:cstheme="majorBidi"/>
                  <w:sz w:val="24"/>
                  <w:szCs w:val="24"/>
                </w:rPr>
                <m:t>∇</m:t>
              </m:r>
            </m:e>
            <m:sup>
              <m:r>
                <m:rPr>
                  <m:sty m:val="p"/>
                </m:rPr>
                <w:rPr>
                  <w:rFonts w:ascii="Cambria Math" w:hAnsi="Cambria Math" w:cstheme="majorBidi"/>
                  <w:sz w:val="24"/>
                  <w:szCs w:val="24"/>
                </w:rPr>
                <m:t>2</m:t>
              </m:r>
            </m:sup>
          </m:sSup>
          <m:r>
            <m:rPr>
              <m:sty m:val="b"/>
            </m:rPr>
            <w:rPr>
              <w:rFonts w:ascii="Cambria Math" w:hAnsi="Cambria Math" w:cstheme="majorBidi"/>
              <w:sz w:val="24"/>
              <w:szCs w:val="24"/>
            </w:rPr>
            <m:t>u</m:t>
          </m:r>
          <m:r>
            <m:rPr>
              <m:sty m:val="p"/>
            </m:rPr>
            <w:rPr>
              <w:rFonts w:ascii="Cambria Math" w:hAnsi="Cambria Math" w:cstheme="majorBidi"/>
              <w:sz w:val="24"/>
              <w:szCs w:val="24"/>
            </w:rPr>
            <m:t>-</m:t>
          </m:r>
          <m:r>
            <m:rPr>
              <m:sty m:val="b"/>
            </m:rPr>
            <w:rPr>
              <w:rFonts w:ascii="Cambria Math" w:hAnsi="Cambria Math" w:cstheme="majorBidi"/>
              <w:sz w:val="24"/>
              <w:szCs w:val="24"/>
            </w:rPr>
            <m:t>∇</m:t>
          </m:r>
          <m:r>
            <m:rPr>
              <m:sty m:val="p"/>
            </m:rPr>
            <w:rPr>
              <w:rFonts w:ascii="Cambria Math" w:hAnsi="Cambria Math" w:cstheme="majorBidi"/>
              <w:sz w:val="24"/>
              <w:szCs w:val="24"/>
            </w:rPr>
            <m:t>p</m:t>
          </m:r>
          <m:r>
            <m:rPr>
              <m:sty m:val="b"/>
            </m:rPr>
            <w:rPr>
              <w:rFonts w:ascii="Cambria Math" w:hAnsi="Cambria Math" w:cstheme="majorBidi"/>
              <w:sz w:val="24"/>
              <w:szCs w:val="24"/>
            </w:rPr>
            <m:t xml:space="preserve">,                                                                                                 </m:t>
          </m:r>
          <m:r>
            <m:rPr>
              <m:sty m:val="p"/>
            </m:rPr>
            <w:rPr>
              <w:rFonts w:ascii="Cambria Math" w:hAnsi="Cambria Math" w:cstheme="majorBidi"/>
              <w:sz w:val="24"/>
              <w:szCs w:val="24"/>
            </w:rPr>
            <m:t>(S11</m:t>
          </m:r>
          <m:r>
            <m:rPr>
              <m:sty m:val="b"/>
            </m:rPr>
            <w:rPr>
              <w:rFonts w:ascii="Cambria Math" w:hAnsi="Cambria Math" w:cstheme="majorBidi"/>
              <w:sz w:val="24"/>
              <w:szCs w:val="24"/>
            </w:rPr>
            <m:t>)</m:t>
          </m:r>
        </m:oMath>
      </m:oMathPara>
    </w:p>
    <w:p w:rsidR="00AE2D65" w:rsidRPr="00143868" w:rsidRDefault="00AE2D65" w:rsidP="00AE2D65">
      <w:pPr>
        <w:jc w:val="both"/>
        <w:rPr>
          <w:rFonts w:asciiTheme="majorBidi" w:eastAsiaTheme="minorEastAsia" w:hAnsiTheme="majorBidi" w:cstheme="majorBidi"/>
          <w:sz w:val="24"/>
          <w:szCs w:val="24"/>
        </w:rPr>
      </w:pPr>
      <w:r w:rsidRPr="00143868">
        <w:rPr>
          <w:rFonts w:asciiTheme="majorBidi" w:hAnsiTheme="majorBidi" w:cstheme="majorBidi"/>
          <w:sz w:val="24"/>
          <w:szCs w:val="24"/>
        </w:rPr>
        <w:t>where p</w:t>
      </w:r>
      <w:r w:rsidRPr="00143868" w:rsidDel="00270827">
        <w:rPr>
          <w:rFonts w:asciiTheme="majorBidi" w:eastAsiaTheme="minorEastAsia" w:hAnsiTheme="majorBidi" w:cstheme="majorBidi"/>
          <w:sz w:val="24"/>
          <w:szCs w:val="24"/>
        </w:rPr>
        <w:t xml:space="preserve"> </w:t>
      </w:r>
      <w:r w:rsidRPr="00143868">
        <w:rPr>
          <w:rFonts w:asciiTheme="majorBidi" w:eastAsiaTheme="minorEastAsia" w:hAnsiTheme="majorBidi" w:cstheme="majorBidi"/>
          <w:sz w:val="24"/>
          <w:szCs w:val="24"/>
        </w:rPr>
        <w:t>denotes the fluid pressure. As the fluid is incompressible, the mass-conservation law demands</w:t>
      </w:r>
    </w:p>
    <w:p w:rsidR="00AE2D65" w:rsidRPr="00143868" w:rsidRDefault="00AE2D65" w:rsidP="00AE2D65">
      <w:pPr>
        <w:jc w:val="both"/>
      </w:pPr>
      <m:oMathPara>
        <m:oMath>
          <m:r>
            <m:rPr>
              <m:sty m:val="b"/>
            </m:rPr>
            <w:rPr>
              <w:rFonts w:ascii="Cambria Math" w:hAnsi="Cambria Math" w:cstheme="majorBidi"/>
              <w:sz w:val="24"/>
              <w:szCs w:val="24"/>
            </w:rPr>
            <m:t>∇</m:t>
          </m:r>
          <m:r>
            <m:rPr>
              <m:sty m:val="p"/>
            </m:rPr>
            <w:rPr>
              <w:rFonts w:ascii="Cambria Math" w:hAnsi="Cambria Math" w:cstheme="majorBidi"/>
              <w:sz w:val="24"/>
              <w:szCs w:val="24"/>
            </w:rPr>
            <m:t>∙</m:t>
          </m:r>
          <m:r>
            <m:rPr>
              <m:sty m:val="b"/>
            </m:rPr>
            <w:rPr>
              <w:rFonts w:ascii="Cambria Math" w:hAnsi="Cambria Math" w:cstheme="majorBidi"/>
              <w:sz w:val="24"/>
              <w:szCs w:val="24"/>
            </w:rPr>
            <m:t>u</m:t>
          </m:r>
          <m:r>
            <m:rPr>
              <m:sty m:val="p"/>
            </m:rPr>
            <w:rPr>
              <w:rFonts w:ascii="Cambria Math" w:hAnsi="Cambria Math" w:cstheme="majorBidi"/>
              <w:sz w:val="24"/>
              <w:szCs w:val="24"/>
            </w:rPr>
            <m:t>=0.                                                                                                                                               (S12)</m:t>
          </m:r>
        </m:oMath>
      </m:oMathPara>
    </w:p>
    <w:p w:rsidR="00AE2D65" w:rsidRPr="00143868" w:rsidRDefault="00AE2D65" w:rsidP="004304A2">
      <w:pPr>
        <w:jc w:val="both"/>
        <w:rPr>
          <w:rFonts w:asciiTheme="majorBidi" w:hAnsiTheme="majorBidi" w:cstheme="majorBidi"/>
          <w:sz w:val="24"/>
          <w:szCs w:val="24"/>
        </w:rPr>
      </w:pPr>
      <w:r w:rsidRPr="00143868">
        <w:rPr>
          <w:rFonts w:asciiTheme="majorBidi" w:hAnsiTheme="majorBidi" w:cstheme="majorBidi"/>
          <w:sz w:val="24"/>
          <w:szCs w:val="24"/>
        </w:rPr>
        <w:t xml:space="preserve">     It must be noted that the blood is per se a shear-thinning fluid. But the blood is diluted with PBS in clinical cell separation applications as well as in our experiments. Therefore, the assumption of the blood as an incompressible Newtonian fluid is reasonable </w:t>
      </w:r>
      <w:r w:rsidRPr="00143868">
        <w:rPr>
          <w:rFonts w:asciiTheme="majorBidi" w:hAnsiTheme="majorBidi" w:cstheme="majorBidi"/>
          <w:sz w:val="24"/>
          <w:szCs w:val="24"/>
        </w:rPr>
        <w:fldChar w:fldCharType="begin"/>
      </w:r>
      <w:r w:rsidR="004304A2">
        <w:rPr>
          <w:rFonts w:asciiTheme="majorBidi" w:hAnsiTheme="majorBidi" w:cstheme="majorBidi"/>
          <w:sz w:val="24"/>
          <w:szCs w:val="24"/>
        </w:rPr>
        <w:instrText xml:space="preserve"> ADDIN EN.CITE &lt;EndNote&gt;&lt;Cite&gt;&lt;Author&gt;Gijsen&lt;/Author&gt;&lt;Year&gt;1999&lt;/Year&gt;&lt;RecNum&gt;59&lt;/RecNum&gt;&lt;DisplayText&gt;[9]&lt;/DisplayText&gt;&lt;record&gt;&lt;rec-number&gt;59&lt;/rec-number&gt;&lt;foreign-keys&gt;&lt;key app="EN" db-id="s5a29tad8wdxr5ezr9n5fxab5xwtzzptxr99" timestamp="1661441976"&gt;59&lt;/key&gt;&lt;/foreign-keys&gt;&lt;ref-type name="Journal Article"&gt;17&lt;/ref-type&gt;&lt;contributors&gt;&lt;authors&gt;&lt;author&gt;Gijsen, Frank JH&lt;/author&gt;&lt;author&gt;van de Vosse, Frans N&lt;/author&gt;&lt;author&gt;Janssen, JD&lt;/author&gt;&lt;/authors&gt;&lt;/contributors&gt;&lt;titles&gt;&lt;title&gt;The influence of the non-Newtonian properties of blood on the flow in large arteries: steady flow in a carotid bifurcation model&lt;/title&gt;&lt;secondary-title&gt;Journal of biomechanics&lt;/secondary-title&gt;&lt;/titles&gt;&lt;pages&gt;601-608&lt;/pages&gt;&lt;volume&gt;32&lt;/volume&gt;&lt;number&gt;6&lt;/number&gt;&lt;dates&gt;&lt;year&gt;1999&lt;/year&gt;&lt;/dates&gt;&lt;isbn&gt;0021-9290&lt;/isbn&gt;&lt;urls&gt;&lt;/urls&gt;&lt;/record&gt;&lt;/Cite&gt;&lt;/EndNote&gt;</w:instrText>
      </w:r>
      <w:r w:rsidRPr="00143868">
        <w:rPr>
          <w:rFonts w:asciiTheme="majorBidi" w:hAnsiTheme="majorBidi" w:cstheme="majorBidi"/>
          <w:sz w:val="24"/>
          <w:szCs w:val="24"/>
        </w:rPr>
        <w:fldChar w:fldCharType="separate"/>
      </w:r>
      <w:r w:rsidR="004304A2">
        <w:rPr>
          <w:rFonts w:asciiTheme="majorBidi" w:hAnsiTheme="majorBidi" w:cstheme="majorBidi"/>
          <w:noProof/>
          <w:sz w:val="24"/>
          <w:szCs w:val="24"/>
        </w:rPr>
        <w:t>[9]</w:t>
      </w:r>
      <w:r w:rsidRPr="00143868">
        <w:rPr>
          <w:rFonts w:asciiTheme="majorBidi" w:hAnsiTheme="majorBidi" w:cstheme="majorBidi"/>
          <w:sz w:val="24"/>
          <w:szCs w:val="24"/>
        </w:rPr>
        <w:fldChar w:fldCharType="end"/>
      </w:r>
      <w:r w:rsidRPr="00143868">
        <w:rPr>
          <w:rFonts w:asciiTheme="majorBidi" w:hAnsiTheme="majorBidi" w:cstheme="majorBidi"/>
          <w:sz w:val="24"/>
          <w:szCs w:val="24"/>
        </w:rPr>
        <w:t>. Also, the physical properties of the fluid were set constant. The boundary conditions at the inlets involved fully developed velocities for the sample and sheath fluid. For the outlets, atmospheric pressure was assumed. Also, the no-slip boundary conditions were adopted for the fluid velocity at the microchannel walls.</w:t>
      </w:r>
    </w:p>
    <w:p w:rsidR="00AE2D65" w:rsidRPr="00143868" w:rsidRDefault="00AE2D65" w:rsidP="00992CDE">
      <w:pPr>
        <w:jc w:val="both"/>
        <w:rPr>
          <w:rFonts w:asciiTheme="majorBidi" w:hAnsiTheme="majorBidi" w:cstheme="majorBidi"/>
          <w:sz w:val="24"/>
          <w:szCs w:val="24"/>
        </w:rPr>
      </w:pPr>
      <w:r w:rsidRPr="00143868">
        <w:rPr>
          <w:rFonts w:asciiTheme="majorBidi" w:hAnsiTheme="majorBidi" w:cstheme="majorBidi"/>
          <w:color w:val="000000" w:themeColor="text1"/>
          <w:sz w:val="24"/>
          <w:szCs w:val="24"/>
        </w:rPr>
        <w:t xml:space="preserve">     </w:t>
      </w:r>
      <w:r w:rsidRPr="00143868">
        <w:rPr>
          <w:rFonts w:asciiTheme="majorBidi" w:hAnsiTheme="majorBidi" w:cstheme="majorBidi"/>
          <w:sz w:val="24"/>
          <w:szCs w:val="24"/>
        </w:rPr>
        <w:t xml:space="preserve">Equations </w:t>
      </w:r>
      <w:r w:rsidR="005B00EA" w:rsidRPr="00143868">
        <w:rPr>
          <w:rFonts w:asciiTheme="majorBidi" w:hAnsiTheme="majorBidi" w:cstheme="majorBidi"/>
          <w:sz w:val="24"/>
          <w:szCs w:val="24"/>
        </w:rPr>
        <w:t>S</w:t>
      </w:r>
      <w:r w:rsidRPr="00143868">
        <w:rPr>
          <w:rFonts w:asciiTheme="majorBidi" w:hAnsiTheme="majorBidi" w:cstheme="majorBidi"/>
          <w:sz w:val="24"/>
          <w:szCs w:val="24"/>
        </w:rPr>
        <w:t xml:space="preserve">11 and </w:t>
      </w:r>
      <w:r w:rsidR="005B00EA" w:rsidRPr="00143868">
        <w:rPr>
          <w:rFonts w:asciiTheme="majorBidi" w:hAnsiTheme="majorBidi" w:cstheme="majorBidi"/>
          <w:sz w:val="24"/>
          <w:szCs w:val="24"/>
        </w:rPr>
        <w:t>S</w:t>
      </w:r>
      <w:r w:rsidRPr="00143868">
        <w:rPr>
          <w:rFonts w:asciiTheme="majorBidi" w:hAnsiTheme="majorBidi" w:cstheme="majorBidi"/>
          <w:sz w:val="24"/>
          <w:szCs w:val="24"/>
        </w:rPr>
        <w:t>12 were solved using the COMSOL Multiphysics software version 5.6, which is a finite element-based computational fluid dynamics software. In this venue, the laminar flow module was employed under isothermal conditions at</w:t>
      </w:r>
      <w:r w:rsidRPr="00143868">
        <w:rPr>
          <w:rFonts w:asciiTheme="majorBidi" w:hAnsiTheme="majorBidi" w:cstheme="majorBidi"/>
          <w:color w:val="000000" w:themeColor="text1"/>
          <w:sz w:val="24"/>
          <w:szCs w:val="24"/>
        </w:rPr>
        <w:t xml:space="preserve"> stationary mode. </w:t>
      </w:r>
      <w:r w:rsidRPr="00143868">
        <w:rPr>
          <w:rFonts w:asciiTheme="majorBidi" w:hAnsiTheme="majorBidi" w:cstheme="majorBidi"/>
          <w:sz w:val="24"/>
          <w:szCs w:val="24"/>
        </w:rPr>
        <w:t>Moreover, the quadratic discretizing scheme was adopted for both velocity and pressure. The relative error in numerical calculations was considered 0.001. Furthermore, structured mesh elements were generated for the simulation with the optimum number of the elements being obtained using the mesh independency analysis. The details of mesh independency analysis are presented in section S</w:t>
      </w:r>
      <w:r w:rsidR="00992CDE">
        <w:rPr>
          <w:rFonts w:asciiTheme="majorBidi" w:hAnsiTheme="majorBidi" w:cstheme="majorBidi"/>
          <w:sz w:val="24"/>
          <w:szCs w:val="24"/>
        </w:rPr>
        <w:t>5</w:t>
      </w:r>
      <w:r w:rsidRPr="00143868">
        <w:rPr>
          <w:rFonts w:asciiTheme="majorBidi" w:hAnsiTheme="majorBidi" w:cstheme="majorBidi"/>
          <w:sz w:val="24"/>
          <w:szCs w:val="24"/>
        </w:rPr>
        <w:t xml:space="preserve"> of the supporting information. Moreover, parallelized computations were performed for the simulations on 24-core high-performance computing clusters.</w:t>
      </w:r>
    </w:p>
    <w:p w:rsidR="00AE2D65" w:rsidRPr="00143868" w:rsidRDefault="00AE2D65" w:rsidP="004304A2">
      <w:pPr>
        <w:jc w:val="both"/>
        <w:rPr>
          <w:rFonts w:asciiTheme="majorBidi" w:hAnsiTheme="majorBidi" w:cstheme="majorBidi"/>
          <w:sz w:val="24"/>
          <w:szCs w:val="24"/>
        </w:rPr>
      </w:pPr>
      <w:r w:rsidRPr="00143868">
        <w:rPr>
          <w:rFonts w:asciiTheme="majorBidi" w:hAnsiTheme="majorBidi" w:cstheme="majorBidi"/>
          <w:sz w:val="24"/>
          <w:szCs w:val="24"/>
        </w:rPr>
        <w:lastRenderedPageBreak/>
        <w:t xml:space="preserve">     Returning to equation </w:t>
      </w:r>
      <w:r w:rsidR="005B00EA" w:rsidRPr="00143868">
        <w:rPr>
          <w:rFonts w:asciiTheme="majorBidi" w:hAnsiTheme="majorBidi" w:cstheme="majorBidi"/>
          <w:sz w:val="24"/>
          <w:szCs w:val="24"/>
        </w:rPr>
        <w:t>S</w:t>
      </w:r>
      <w:r w:rsidRPr="00143868">
        <w:rPr>
          <w:rFonts w:asciiTheme="majorBidi" w:hAnsiTheme="majorBidi" w:cstheme="majorBidi"/>
          <w:sz w:val="24"/>
          <w:szCs w:val="24"/>
        </w:rPr>
        <w:t xml:space="preserve">8, the resultant inertial lift force must be also calculated to track the dynamics of the cells. Various approaches have been used to calculate the inertial lift forces; among which, explicit equations are an approximate one. Commercial softwares, such as the COMSOL </w:t>
      </w:r>
      <w:r w:rsidRPr="00143868">
        <w:rPr>
          <w:rFonts w:ascii="Times New Roman" w:eastAsia="Times New Roman" w:hAnsi="Times New Roman" w:cs="Times New Roman"/>
          <w:color w:val="0E101A"/>
          <w:sz w:val="24"/>
          <w:szCs w:val="24"/>
        </w:rPr>
        <w:t>Multiphysics software</w:t>
      </w:r>
      <w:r w:rsidRPr="00143868">
        <w:rPr>
          <w:rFonts w:asciiTheme="majorBidi" w:hAnsiTheme="majorBidi" w:cstheme="majorBidi"/>
          <w:sz w:val="24"/>
          <w:szCs w:val="24"/>
        </w:rPr>
        <w:t xml:space="preserve">, employ an explicit equation to calculate the resultant inertial lift force as suggested by Ho and Leal. This approach, however, suffers from few restrictions, including finite </w:t>
      </w:r>
      <m:oMath>
        <m:r>
          <m:rPr>
            <m:sty m:val="p"/>
          </m:rPr>
          <w:rPr>
            <w:rFonts w:ascii="Cambria Math" w:hAnsi="Cambria Math" w:cstheme="majorBidi"/>
            <w:sz w:val="24"/>
            <w:szCs w:val="24"/>
          </w:rPr>
          <m:t>Re</m:t>
        </m:r>
      </m:oMath>
      <w:r w:rsidRPr="00143868">
        <w:rPr>
          <w:rFonts w:asciiTheme="majorBidi" w:eastAsiaTheme="minorEastAsia" w:hAnsiTheme="majorBidi" w:cstheme="majorBidi"/>
          <w:sz w:val="24"/>
          <w:szCs w:val="24"/>
        </w:rPr>
        <w:t xml:space="preserve"> numbers for the suspending medium</w:t>
      </w:r>
      <w:r w:rsidRPr="00143868">
        <w:rPr>
          <w:rFonts w:asciiTheme="majorBidi" w:hAnsiTheme="majorBidi" w:cstheme="majorBidi"/>
          <w:sz w:val="24"/>
          <w:szCs w:val="24"/>
        </w:rPr>
        <w:t xml:space="preserve">. Also, such an equation cannot be employed in many-body practical situations </w:t>
      </w:r>
      <w:r w:rsidRPr="00143868">
        <w:rPr>
          <w:rFonts w:asciiTheme="majorBidi" w:hAnsiTheme="majorBidi" w:cstheme="majorBidi"/>
          <w:sz w:val="24"/>
          <w:szCs w:val="24"/>
        </w:rPr>
        <w:fldChar w:fldCharType="begin"/>
      </w:r>
      <w:r w:rsidR="004304A2">
        <w:rPr>
          <w:rFonts w:asciiTheme="majorBidi" w:hAnsiTheme="majorBidi" w:cstheme="majorBidi"/>
          <w:sz w:val="24"/>
          <w:szCs w:val="24"/>
        </w:rPr>
        <w:instrText xml:space="preserve"> ADDIN EN.CITE &lt;EndNote&gt;&lt;Cite&gt;&lt;Author&gt;Ho&lt;/Author&gt;&lt;Year&gt;1974&lt;/Year&gt;&lt;RecNum&gt;49&lt;/RecNum&gt;&lt;DisplayText&gt;[10]&lt;/DisplayText&gt;&lt;record&gt;&lt;rec-number&gt;49&lt;/rec-number&gt;&lt;foreign-keys&gt;&lt;key app="EN" db-id="s5a29tad8wdxr5ezr9n5fxab5xwtzzptxr99" timestamp="1659792932"&gt;49&lt;/key&gt;&lt;/foreign-keys&gt;&lt;ref-type name="Journal Article"&gt;17&lt;/ref-type&gt;&lt;contributors&gt;&lt;authors&gt;&lt;author&gt;Ho, BP&lt;/author&gt;&lt;author&gt;Leal, LG&lt;/author&gt;&lt;/authors&gt;&lt;/contributors&gt;&lt;titles&gt;&lt;title&gt;Inertial migration of rigid spheres in two-dimensional unidirectional flows&lt;/title&gt;&lt;secondary-title&gt;Journal of fluid mechanics&lt;/secondary-title&gt;&lt;/titles&gt;&lt;periodical&gt;&lt;full-title&gt;Journal of fluid mechanics&lt;/full-title&gt;&lt;/periodical&gt;&lt;pages&gt;365-400&lt;/pages&gt;&lt;volume&gt;65&lt;/volume&gt;&lt;number&gt;2&lt;/number&gt;&lt;dates&gt;&lt;year&gt;1974&lt;/year&gt;&lt;/dates&gt;&lt;isbn&gt;1469-7645&lt;/isbn&gt;&lt;urls&gt;&lt;/urls&gt;&lt;/record&gt;&lt;/Cite&gt;&lt;/EndNote&gt;</w:instrText>
      </w:r>
      <w:r w:rsidRPr="00143868">
        <w:rPr>
          <w:rFonts w:asciiTheme="majorBidi" w:hAnsiTheme="majorBidi" w:cstheme="majorBidi"/>
          <w:sz w:val="24"/>
          <w:szCs w:val="24"/>
        </w:rPr>
        <w:fldChar w:fldCharType="separate"/>
      </w:r>
      <w:r w:rsidR="004304A2">
        <w:rPr>
          <w:rFonts w:asciiTheme="majorBidi" w:hAnsiTheme="majorBidi" w:cstheme="majorBidi"/>
          <w:noProof/>
          <w:sz w:val="24"/>
          <w:szCs w:val="24"/>
        </w:rPr>
        <w:t>[10]</w:t>
      </w:r>
      <w:r w:rsidRPr="00143868">
        <w:rPr>
          <w:rFonts w:asciiTheme="majorBidi" w:hAnsiTheme="majorBidi" w:cstheme="majorBidi"/>
          <w:sz w:val="24"/>
          <w:szCs w:val="24"/>
        </w:rPr>
        <w:fldChar w:fldCharType="end"/>
      </w:r>
      <w:r w:rsidRPr="00143868">
        <w:rPr>
          <w:rFonts w:asciiTheme="majorBidi" w:hAnsiTheme="majorBidi" w:cstheme="majorBidi"/>
          <w:sz w:val="24"/>
          <w:szCs w:val="24"/>
        </w:rPr>
        <w:t>.</w:t>
      </w:r>
    </w:p>
    <w:p w:rsidR="00AE2D65" w:rsidRPr="00143868" w:rsidRDefault="00AE2D65" w:rsidP="00AE2D65">
      <w:pPr>
        <w:jc w:val="both"/>
        <w:rPr>
          <w:rFonts w:asciiTheme="majorBidi" w:hAnsiTheme="majorBidi" w:cstheme="majorBidi"/>
          <w:sz w:val="24"/>
          <w:szCs w:val="24"/>
        </w:rPr>
      </w:pPr>
      <w:r w:rsidRPr="00143868">
        <w:rPr>
          <w:rFonts w:asciiTheme="majorBidi" w:hAnsiTheme="majorBidi" w:cstheme="majorBidi"/>
          <w:sz w:val="24"/>
          <w:szCs w:val="24"/>
        </w:rPr>
        <w:t xml:space="preserve">     The fluid-structure interaction simulation is the most precise approach for calculating the resultant inertial lift force. This approach provides the forces that result in fluid-particle interaction, but it is relatively time-consuming and costly. Furthermore, it is very challenging in the case of particle-laden flow within a long channel.</w:t>
      </w:r>
    </w:p>
    <w:p w:rsidR="00AE2D65" w:rsidRPr="00143868" w:rsidRDefault="00AE2D65" w:rsidP="004304A2">
      <w:pPr>
        <w:jc w:val="both"/>
        <w:rPr>
          <w:rFonts w:asciiTheme="majorBidi" w:hAnsiTheme="majorBidi" w:cstheme="majorBidi"/>
          <w:sz w:val="24"/>
          <w:szCs w:val="24"/>
        </w:rPr>
      </w:pPr>
      <w:r w:rsidRPr="00143868">
        <w:rPr>
          <w:rFonts w:asciiTheme="majorBidi" w:hAnsiTheme="majorBidi" w:cstheme="majorBidi"/>
          <w:sz w:val="24"/>
          <w:szCs w:val="24"/>
        </w:rPr>
        <w:t xml:space="preserve">     In this study, the Di Carlo algorithm</w:t>
      </w:r>
      <w:r w:rsidRPr="00143868" w:rsidDel="00820B3D">
        <w:rPr>
          <w:rFonts w:asciiTheme="majorBidi" w:hAnsiTheme="majorBidi" w:cstheme="majorBidi"/>
          <w:sz w:val="24"/>
          <w:szCs w:val="24"/>
        </w:rPr>
        <w:t xml:space="preserve"> </w:t>
      </w:r>
      <w:r w:rsidRPr="00143868">
        <w:rPr>
          <w:rFonts w:asciiTheme="majorBidi" w:hAnsiTheme="majorBidi" w:cstheme="majorBidi"/>
          <w:sz w:val="24"/>
          <w:szCs w:val="24"/>
        </w:rPr>
        <w:t xml:space="preserve">was employed for calculating the resultant inertial lift force </w:t>
      </w:r>
      <w:r w:rsidRPr="00143868">
        <w:rPr>
          <w:rFonts w:asciiTheme="majorBidi" w:hAnsiTheme="majorBidi" w:cstheme="majorBidi"/>
          <w:sz w:val="24"/>
          <w:szCs w:val="24"/>
        </w:rPr>
        <w:fldChar w:fldCharType="begin"/>
      </w:r>
      <w:r w:rsidR="004304A2">
        <w:rPr>
          <w:rFonts w:asciiTheme="majorBidi" w:hAnsiTheme="majorBidi" w:cstheme="majorBidi"/>
          <w:sz w:val="24"/>
          <w:szCs w:val="24"/>
        </w:rPr>
        <w:instrText xml:space="preserve"> ADDIN EN.CITE &lt;EndNote&gt;&lt;Cite&gt;&lt;Author&gt;Di Carlo&lt;/Author&gt;&lt;Year&gt;2009&lt;/Year&gt;&lt;RecNum&gt;50&lt;/RecNum&gt;&lt;DisplayText&gt;[11]&lt;/DisplayText&gt;&lt;record&gt;&lt;rec-number&gt;50&lt;/rec-number&gt;&lt;foreign-keys&gt;&lt;key app="EN" db-id="s5a29tad8wdxr5ezr9n5fxab5xwtzzptxr99" timestamp="1659792971"&gt;50&lt;/key&gt;&lt;/foreign-keys&gt;&lt;ref-type name="Journal Article"&gt;17&lt;/ref-type&gt;&lt;contributors&gt;&lt;authors&gt;&lt;author&gt;Di Carlo, Dino&lt;/author&gt;&lt;author&gt;Edd, Jon F&lt;/author&gt;&lt;author&gt;Humphry, Katherine J&lt;/author&gt;&lt;author&gt;Stone, Howard A&lt;/author&gt;&lt;author&gt;Toner, Mehmet&lt;/author&gt;&lt;/authors&gt;&lt;/contributors&gt;&lt;titles&gt;&lt;title&gt;Particle segregation and dynamics in confined flows&lt;/title&gt;&lt;secondary-title&gt;Physical review letters&lt;/secondary-title&gt;&lt;/titles&gt;&lt;pages&gt;094503&lt;/pages&gt;&lt;volume&gt;102&lt;/volume&gt;&lt;number&gt;9&lt;/number&gt;&lt;dates&gt;&lt;year&gt;2009&lt;/year&gt;&lt;/dates&gt;&lt;urls&gt;&lt;/urls&gt;&lt;/record&gt;&lt;/Cite&gt;&lt;/EndNote&gt;</w:instrText>
      </w:r>
      <w:r w:rsidRPr="00143868">
        <w:rPr>
          <w:rFonts w:asciiTheme="majorBidi" w:hAnsiTheme="majorBidi" w:cstheme="majorBidi"/>
          <w:sz w:val="24"/>
          <w:szCs w:val="24"/>
        </w:rPr>
        <w:fldChar w:fldCharType="separate"/>
      </w:r>
      <w:r w:rsidR="004304A2">
        <w:rPr>
          <w:rFonts w:asciiTheme="majorBidi" w:hAnsiTheme="majorBidi" w:cstheme="majorBidi"/>
          <w:noProof/>
          <w:sz w:val="24"/>
          <w:szCs w:val="24"/>
        </w:rPr>
        <w:t>[11]</w:t>
      </w:r>
      <w:r w:rsidRPr="00143868">
        <w:rPr>
          <w:rFonts w:asciiTheme="majorBidi" w:hAnsiTheme="majorBidi" w:cstheme="majorBidi"/>
          <w:sz w:val="24"/>
          <w:szCs w:val="24"/>
        </w:rPr>
        <w:fldChar w:fldCharType="end"/>
      </w:r>
      <w:r w:rsidRPr="00143868">
        <w:rPr>
          <w:rFonts w:asciiTheme="majorBidi" w:hAnsiTheme="majorBidi" w:cstheme="majorBidi"/>
          <w:sz w:val="24"/>
          <w:szCs w:val="24"/>
        </w:rPr>
        <w:t>. This algorithm was e</w:t>
      </w:r>
      <w:r w:rsidR="00404FD1" w:rsidRPr="00143868">
        <w:rPr>
          <w:rFonts w:asciiTheme="majorBidi" w:hAnsiTheme="majorBidi" w:cstheme="majorBidi"/>
          <w:sz w:val="24"/>
          <w:szCs w:val="24"/>
        </w:rPr>
        <w:t>xplained in detail in section S6</w:t>
      </w:r>
      <w:r w:rsidRPr="00143868">
        <w:rPr>
          <w:rFonts w:asciiTheme="majorBidi" w:hAnsiTheme="majorBidi" w:cstheme="majorBidi"/>
          <w:sz w:val="24"/>
          <w:szCs w:val="24"/>
        </w:rPr>
        <w:t xml:space="preserve"> of the supporting information. The calculated inertial lift forces were mapped on the proposed spiral microchannel as a point force.</w:t>
      </w:r>
    </w:p>
    <w:p w:rsidR="00AE2D65" w:rsidRPr="00143868" w:rsidRDefault="00AE2D65" w:rsidP="004304A2">
      <w:pPr>
        <w:jc w:val="both"/>
        <w:rPr>
          <w:rFonts w:asciiTheme="majorBidi" w:hAnsiTheme="majorBidi" w:cstheme="majorBidi"/>
          <w:sz w:val="24"/>
          <w:szCs w:val="24"/>
          <w:lang w:bidi="fa-IR"/>
        </w:rPr>
      </w:pPr>
      <w:r w:rsidRPr="00143868">
        <w:rPr>
          <w:rFonts w:asciiTheme="majorBidi" w:hAnsiTheme="majorBidi" w:cstheme="majorBidi"/>
          <w:b/>
          <w:bCs/>
          <w:sz w:val="24"/>
          <w:szCs w:val="24"/>
        </w:rPr>
        <w:t xml:space="preserve">     </w:t>
      </w:r>
      <w:r w:rsidRPr="00143868">
        <w:rPr>
          <w:rFonts w:asciiTheme="majorBidi" w:hAnsiTheme="majorBidi" w:cstheme="majorBidi"/>
          <w:sz w:val="24"/>
          <w:szCs w:val="24"/>
        </w:rPr>
        <w:t xml:space="preserve">Finally, the DEP force must be calculated for implementing equation </w:t>
      </w:r>
      <w:r w:rsidR="005B00EA" w:rsidRPr="00143868">
        <w:rPr>
          <w:rFonts w:asciiTheme="majorBidi" w:hAnsiTheme="majorBidi" w:cstheme="majorBidi"/>
          <w:sz w:val="24"/>
          <w:szCs w:val="24"/>
        </w:rPr>
        <w:t>S</w:t>
      </w:r>
      <w:r w:rsidRPr="00143868">
        <w:rPr>
          <w:rFonts w:asciiTheme="majorBidi" w:hAnsiTheme="majorBidi" w:cstheme="majorBidi"/>
          <w:sz w:val="24"/>
          <w:szCs w:val="24"/>
        </w:rPr>
        <w:t>8 to ascertain the cell dynamics. For this purpose, the electrostatic potential distribution</w:t>
      </w:r>
      <w:r w:rsidRPr="00143868">
        <w:rPr>
          <w:rFonts w:asciiTheme="majorBidi" w:hAnsiTheme="majorBidi" w:cstheme="majorBidi"/>
          <w:sz w:val="24"/>
          <w:szCs w:val="24"/>
          <w:lang w:bidi="fa-IR"/>
        </w:rPr>
        <w:t xml:space="preserve"> in the microchannel was determined by solving the Laplace equation (</w:t>
      </w:r>
      <m:oMath>
        <m:r>
          <m:rPr>
            <m:sty m:val="p"/>
          </m:rPr>
          <w:rPr>
            <w:rFonts w:ascii="Cambria Math" w:hAnsi="Cambria Math" w:cs="Times New Roman"/>
            <w:sz w:val="24"/>
            <w:szCs w:val="24"/>
            <w:rtl/>
            <w:lang w:bidi="fa-IR"/>
          </w:rPr>
          <m:t>∇</m:t>
        </m:r>
        <m:sSup>
          <m:sSupPr>
            <m:ctrlPr>
              <w:rPr>
                <w:rFonts w:ascii="Cambria Math" w:hAnsi="Cambria Math" w:cstheme="majorBidi"/>
                <w:sz w:val="24"/>
                <w:szCs w:val="24"/>
                <w:lang w:bidi="fa-IR"/>
              </w:rPr>
            </m:ctrlPr>
          </m:sSupPr>
          <m:e>
            <m:r>
              <m:rPr>
                <m:sty m:val="p"/>
              </m:rPr>
              <w:rPr>
                <w:rFonts w:ascii="Cambria Math" w:hAnsi="Cambria Math" w:cstheme="majorBidi"/>
                <w:sz w:val="24"/>
                <w:szCs w:val="24"/>
                <w:lang w:bidi="fa-IR"/>
              </w:rPr>
              <m:t>φ</m:t>
            </m:r>
          </m:e>
          <m:sup>
            <m:r>
              <m:rPr>
                <m:sty m:val="p"/>
              </m:rPr>
              <w:rPr>
                <w:rFonts w:ascii="Cambria Math" w:hAnsi="Cambria Math" w:cstheme="majorBidi"/>
                <w:sz w:val="24"/>
                <w:szCs w:val="24"/>
                <w:lang w:bidi="fa-IR"/>
              </w:rPr>
              <m:t>2</m:t>
            </m:r>
          </m:sup>
        </m:sSup>
        <m:r>
          <m:rPr>
            <m:sty m:val="p"/>
          </m:rPr>
          <w:rPr>
            <w:rFonts w:ascii="Cambria Math" w:hAnsi="Cambria Math" w:cstheme="majorBidi"/>
            <w:sz w:val="24"/>
            <w:szCs w:val="24"/>
            <w:lang w:bidi="fa-IR"/>
          </w:rPr>
          <m:t xml:space="preserve">=0 </m:t>
        </m:r>
      </m:oMath>
      <w:r w:rsidRPr="00143868">
        <w:rPr>
          <w:rFonts w:asciiTheme="majorBidi" w:eastAsiaTheme="minorEastAsia" w:hAnsiTheme="majorBidi" w:cstheme="majorBidi"/>
          <w:sz w:val="24"/>
          <w:szCs w:val="24"/>
          <w:lang w:bidi="fa-IR"/>
        </w:rPr>
        <w:t xml:space="preserve"> with </w:t>
      </w:r>
      <m:oMath>
        <m:r>
          <m:rPr>
            <m:sty m:val="p"/>
          </m:rPr>
          <w:rPr>
            <w:rFonts w:ascii="Cambria Math" w:hAnsi="Cambria Math" w:cstheme="majorBidi"/>
            <w:sz w:val="24"/>
            <w:szCs w:val="24"/>
            <w:lang w:bidi="fa-IR"/>
          </w:rPr>
          <m:t>φ</m:t>
        </m:r>
      </m:oMath>
      <w:r w:rsidRPr="00143868">
        <w:rPr>
          <w:rFonts w:asciiTheme="majorBidi" w:eastAsiaTheme="minorEastAsia" w:hAnsiTheme="majorBidi" w:cstheme="majorBidi"/>
          <w:sz w:val="24"/>
          <w:szCs w:val="24"/>
          <w:lang w:bidi="fa-IR"/>
        </w:rPr>
        <w:t xml:space="preserve"> </w:t>
      </w:r>
      <w:r w:rsidRPr="00143868">
        <w:rPr>
          <w:rFonts w:asciiTheme="majorBidi" w:hAnsiTheme="majorBidi" w:cstheme="majorBidi"/>
          <w:sz w:val="24"/>
          <w:szCs w:val="24"/>
        </w:rPr>
        <w:t>being the electrostatic potential</w:t>
      </w:r>
      <w:r w:rsidRPr="00143868">
        <w:rPr>
          <w:rFonts w:asciiTheme="majorBidi" w:hAnsiTheme="majorBidi" w:cstheme="majorBidi"/>
          <w:sz w:val="24"/>
          <w:szCs w:val="24"/>
          <w:lang w:bidi="fa-IR"/>
        </w:rPr>
        <w:t xml:space="preserve">) </w:t>
      </w:r>
      <w:r w:rsidRPr="00143868">
        <w:rPr>
          <w:rFonts w:asciiTheme="majorBidi" w:hAnsiTheme="majorBidi" w:cstheme="majorBidi"/>
          <w:sz w:val="24"/>
          <w:szCs w:val="24"/>
          <w:lang w:bidi="fa-IR"/>
        </w:rPr>
        <w:fldChar w:fldCharType="begin"/>
      </w:r>
      <w:r w:rsidR="004304A2">
        <w:rPr>
          <w:rFonts w:asciiTheme="majorBidi" w:hAnsiTheme="majorBidi" w:cstheme="majorBidi"/>
          <w:sz w:val="24"/>
          <w:szCs w:val="24"/>
          <w:lang w:bidi="fa-IR"/>
        </w:rPr>
        <w:instrText xml:space="preserve"> ADDIN EN.CITE &lt;EndNote&gt;&lt;Cite&gt;&lt;Author&gt;Mohammadi&lt;/Author&gt;&lt;Year&gt;2015&lt;/Year&gt;&lt;RecNum&gt;101&lt;/RecNum&gt;&lt;DisplayText&gt;[12]&lt;/DisplayText&gt;&lt;record&gt;&lt;rec-number&gt;101&lt;/rec-number&gt;&lt;foreign-keys&gt;&lt;key app="EN" db-id="s5a29tad8wdxr5ezr9n5fxab5xwtzzptxr99" timestamp="1669960688"&gt;101&lt;/key&gt;&lt;/foreign-keys&gt;&lt;ref-type name="Journal Article"&gt;17&lt;/ref-type&gt;&lt;contributors&gt;&lt;authors&gt;&lt;author&gt;Mohammadi, Aliasghar&lt;/author&gt;&lt;/authors&gt;&lt;/contributors&gt;&lt;titles&gt;&lt;title&gt;Transport in droplet-hydrogel composites: response to external stimuli&lt;/title&gt;&lt;secondary-title&gt;Colloid and Polymer Science&lt;/secondary-title&gt;&lt;/titles&gt;&lt;periodical&gt;&lt;full-title&gt;Colloid and Polymer Science&lt;/full-title&gt;&lt;/periodical&gt;&lt;pages&gt;941-962&lt;/pages&gt;&lt;volume&gt;293&lt;/volume&gt;&lt;number&gt;3&lt;/number&gt;&lt;dates&gt;&lt;year&gt;2015&lt;/year&gt;&lt;/dates&gt;&lt;isbn&gt;1435-1536&lt;/isbn&gt;&lt;urls&gt;&lt;/urls&gt;&lt;/record&gt;&lt;/Cite&gt;&lt;/EndNote&gt;</w:instrText>
      </w:r>
      <w:r w:rsidRPr="00143868">
        <w:rPr>
          <w:rFonts w:asciiTheme="majorBidi" w:hAnsiTheme="majorBidi" w:cstheme="majorBidi"/>
          <w:sz w:val="24"/>
          <w:szCs w:val="24"/>
          <w:lang w:bidi="fa-IR"/>
        </w:rPr>
        <w:fldChar w:fldCharType="separate"/>
      </w:r>
      <w:r w:rsidR="004304A2">
        <w:rPr>
          <w:rFonts w:asciiTheme="majorBidi" w:hAnsiTheme="majorBidi" w:cstheme="majorBidi"/>
          <w:noProof/>
          <w:sz w:val="24"/>
          <w:szCs w:val="24"/>
          <w:lang w:bidi="fa-IR"/>
        </w:rPr>
        <w:t>[12]</w:t>
      </w:r>
      <w:r w:rsidRPr="00143868">
        <w:rPr>
          <w:rFonts w:asciiTheme="majorBidi" w:hAnsiTheme="majorBidi" w:cstheme="majorBidi"/>
          <w:sz w:val="24"/>
          <w:szCs w:val="24"/>
          <w:lang w:bidi="fa-IR"/>
        </w:rPr>
        <w:fldChar w:fldCharType="end"/>
      </w:r>
      <w:r w:rsidRPr="00143868">
        <w:rPr>
          <w:rFonts w:asciiTheme="majorBidi" w:hAnsiTheme="majorBidi" w:cstheme="majorBidi"/>
          <w:sz w:val="24"/>
          <w:szCs w:val="24"/>
          <w:lang w:bidi="fa-IR"/>
        </w:rPr>
        <w:t xml:space="preserve">. To this end, the electric current physic </w:t>
      </w:r>
      <w:r w:rsidRPr="00143868">
        <w:rPr>
          <w:rFonts w:asciiTheme="majorBidi" w:hAnsiTheme="majorBidi" w:cstheme="majorBidi"/>
          <w:sz w:val="24"/>
          <w:szCs w:val="24"/>
        </w:rPr>
        <w:t>module in the COMSOL Multiphysics software was employed. Then, the freq</w:t>
      </w:r>
      <w:r w:rsidRPr="00143868">
        <w:rPr>
          <w:rFonts w:asciiTheme="majorBidi" w:hAnsiTheme="majorBidi" w:cstheme="majorBidi"/>
          <w:sz w:val="24"/>
          <w:szCs w:val="24"/>
          <w:lang w:bidi="fa-IR"/>
        </w:rPr>
        <w:t xml:space="preserve">uency-dependent approach was used to compute the </w:t>
      </w:r>
      <w:r w:rsidRPr="00143868">
        <w:rPr>
          <w:rFonts w:asciiTheme="majorBidi" w:hAnsiTheme="majorBidi" w:cstheme="majorBidi"/>
          <w:sz w:val="24"/>
          <w:szCs w:val="24"/>
        </w:rPr>
        <w:t xml:space="preserve">electrostatic </w:t>
      </w:r>
      <w:r w:rsidRPr="00143868">
        <w:rPr>
          <w:rFonts w:asciiTheme="majorBidi" w:hAnsiTheme="majorBidi" w:cstheme="majorBidi"/>
          <w:sz w:val="24"/>
          <w:szCs w:val="24"/>
          <w:lang w:bidi="fa-IR"/>
        </w:rPr>
        <w:t xml:space="preserve">potential. Subsequently, the dielectrophoresis force was calculated using equation </w:t>
      </w:r>
      <w:r w:rsidR="005B00EA" w:rsidRPr="00143868">
        <w:rPr>
          <w:rFonts w:asciiTheme="majorBidi" w:hAnsiTheme="majorBidi" w:cstheme="majorBidi"/>
          <w:sz w:val="24"/>
          <w:szCs w:val="24"/>
          <w:lang w:bidi="fa-IR"/>
        </w:rPr>
        <w:t>S</w:t>
      </w:r>
      <w:r w:rsidRPr="00143868">
        <w:rPr>
          <w:rFonts w:asciiTheme="majorBidi" w:hAnsiTheme="majorBidi" w:cstheme="majorBidi"/>
          <w:sz w:val="24"/>
          <w:szCs w:val="24"/>
          <w:lang w:bidi="fa-IR"/>
        </w:rPr>
        <w:t>5</w:t>
      </w:r>
      <w:r w:rsidRPr="00143868">
        <w:rPr>
          <w:rFonts w:asciiTheme="majorBidi" w:eastAsiaTheme="minorEastAsia" w:hAnsiTheme="majorBidi" w:cstheme="majorBidi"/>
          <w:sz w:val="24"/>
          <w:szCs w:val="24"/>
          <w:lang w:bidi="fa-IR"/>
        </w:rPr>
        <w:t>.</w:t>
      </w:r>
    </w:p>
    <w:p w:rsidR="00AE2D65" w:rsidRPr="00143868" w:rsidRDefault="00AE2D65" w:rsidP="00AE2D65">
      <w:pPr>
        <w:jc w:val="both"/>
        <w:rPr>
          <w:rFonts w:asciiTheme="majorBidi" w:hAnsiTheme="majorBidi" w:cstheme="majorBidi"/>
          <w:iCs/>
          <w:sz w:val="24"/>
          <w:szCs w:val="24"/>
          <w:lang w:bidi="fa-IR"/>
        </w:rPr>
      </w:pPr>
      <w:r w:rsidRPr="00143868">
        <w:rPr>
          <w:rFonts w:asciiTheme="majorBidi" w:hAnsiTheme="majorBidi" w:cstheme="majorBidi"/>
          <w:iCs/>
          <w:sz w:val="24"/>
          <w:szCs w:val="24"/>
          <w:lang w:bidi="fa-IR"/>
        </w:rPr>
        <w:t xml:space="preserve">     It must be noted that </w:t>
      </w:r>
      <w:r w:rsidRPr="00143868">
        <w:rPr>
          <w:rFonts w:asciiTheme="majorBidi" w:hAnsiTheme="majorBidi" w:cstheme="majorBidi"/>
          <w:color w:val="000000"/>
          <w:sz w:val="24"/>
          <w:szCs w:val="24"/>
          <w:lang w:bidi="fa-IR"/>
        </w:rPr>
        <w:t xml:space="preserve">DEP-based cell separation platforms rely on differences in the dielectric properties of the cells, where the electric-field frequency has a modulating impact on the </w:t>
      </w:r>
      <w:r w:rsidRPr="00143868">
        <w:rPr>
          <w:rFonts w:asciiTheme="majorBidi" w:hAnsiTheme="majorBidi" w:cstheme="majorBidi"/>
          <w:color w:val="000000"/>
          <w:sz w:val="24"/>
          <w:szCs w:val="24"/>
          <w:lang w:bidi="fa-IR"/>
        </w:rPr>
        <w:lastRenderedPageBreak/>
        <w:t xml:space="preserve">properties. Hence, a proper frequency was selected using a dielectrophoretic spectrum in which </w:t>
      </w:r>
      <m:oMath>
        <m:r>
          <m:rPr>
            <m:scr m:val="script"/>
            <m:sty m:val="p"/>
          </m:rPr>
          <w:rPr>
            <w:rFonts w:ascii="Cambria Math" w:hAnsi="Cambria Math" w:cs="Times New Roman"/>
            <w:sz w:val="24"/>
            <w:szCs w:val="24"/>
            <w:lang w:bidi="fa-IR"/>
          </w:rPr>
          <m:t>R</m:t>
        </m:r>
        <m:r>
          <m:rPr>
            <m:sty m:val="p"/>
          </m:rPr>
          <w:rPr>
            <w:rFonts w:ascii="Cambria Math" w:hAnsi="Cambria Math" w:cstheme="majorBidi"/>
            <w:sz w:val="24"/>
            <w:szCs w:val="24"/>
            <w:lang w:bidi="fa-IR"/>
          </w:rPr>
          <m:t>e[</m:t>
        </m:r>
        <m:sSub>
          <m:sSubPr>
            <m:ctrlPr>
              <w:rPr>
                <w:rFonts w:ascii="Cambria Math" w:hAnsi="Cambria Math" w:cstheme="majorBidi"/>
                <w:sz w:val="24"/>
                <w:szCs w:val="24"/>
                <w:lang w:bidi="fa-IR"/>
              </w:rPr>
            </m:ctrlPr>
          </m:sSubPr>
          <m:e>
            <m:r>
              <m:rPr>
                <m:sty m:val="p"/>
              </m:rPr>
              <w:rPr>
                <w:rFonts w:ascii="Cambria Math" w:hAnsi="Cambria Math" w:cstheme="majorBidi"/>
                <w:sz w:val="24"/>
                <w:szCs w:val="24"/>
                <w:lang w:bidi="fa-IR"/>
              </w:rPr>
              <m:t>f</m:t>
            </m:r>
          </m:e>
          <m:sub>
            <m:r>
              <m:rPr>
                <m:sty m:val="p"/>
              </m:rPr>
              <w:rPr>
                <w:rFonts w:ascii="Cambria Math" w:hAnsi="Cambria Math" w:cstheme="majorBidi"/>
                <w:sz w:val="24"/>
                <w:szCs w:val="24"/>
                <w:lang w:bidi="fa-IR"/>
              </w:rPr>
              <m:t>cm</m:t>
            </m:r>
          </m:sub>
        </m:sSub>
        <m:r>
          <m:rPr>
            <m:sty m:val="p"/>
          </m:rPr>
          <w:rPr>
            <w:rFonts w:ascii="Cambria Math" w:hAnsi="Cambria Math" w:cstheme="majorBidi"/>
            <w:sz w:val="24"/>
            <w:szCs w:val="24"/>
            <w:lang w:bidi="fa-IR"/>
          </w:rPr>
          <m:t>]</m:t>
        </m:r>
      </m:oMath>
      <w:r w:rsidRPr="00143868">
        <w:rPr>
          <w:rFonts w:asciiTheme="majorBidi" w:eastAsiaTheme="minorEastAsia" w:hAnsiTheme="majorBidi" w:cstheme="majorBidi"/>
          <w:sz w:val="24"/>
          <w:szCs w:val="24"/>
          <w:lang w:bidi="fa-IR"/>
        </w:rPr>
        <w:t xml:space="preserve"> is plotted as a function of frequency for </w:t>
      </w:r>
      <w:r w:rsidRPr="00143868">
        <w:rPr>
          <w:rFonts w:asciiTheme="majorBidi" w:hAnsiTheme="majorBidi" w:cstheme="majorBidi"/>
          <w:color w:val="000000"/>
          <w:sz w:val="24"/>
          <w:szCs w:val="24"/>
          <w:lang w:bidi="fa-IR"/>
        </w:rPr>
        <w:t xml:space="preserve">all cells. For plotting the spectrum, the single-shell model was adopted for calculating the dielectric properties of RBCs, WBCs, and CTCs in which the equivalent </w:t>
      </w:r>
      <w:r w:rsidRPr="00143868">
        <w:rPr>
          <w:rFonts w:asciiTheme="majorBidi" w:eastAsiaTheme="minorEastAsia" w:hAnsiTheme="majorBidi" w:cstheme="majorBidi"/>
          <w:sz w:val="24"/>
          <w:szCs w:val="24"/>
        </w:rPr>
        <w:t>permittivity</w:t>
      </w:r>
      <w:r w:rsidRPr="00143868">
        <w:rPr>
          <w:rFonts w:asciiTheme="majorBidi" w:hAnsiTheme="majorBidi" w:cstheme="majorBidi"/>
          <w:color w:val="000000"/>
          <w:sz w:val="24"/>
          <w:szCs w:val="24"/>
          <w:lang w:bidi="fa-IR"/>
        </w:rPr>
        <w:t xml:space="preserve"> and conductivity of the cells were determined by</w:t>
      </w:r>
    </w:p>
    <w:p w:rsidR="00AE2D65" w:rsidRPr="00143868" w:rsidRDefault="004276CB" w:rsidP="00AE2D65">
      <w:pPr>
        <w:jc w:val="both"/>
        <w:rPr>
          <w:rFonts w:asciiTheme="majorBidi" w:eastAsiaTheme="minorEastAsia" w:hAnsiTheme="majorBidi" w:cstheme="majorBidi"/>
          <w:bCs/>
          <w:szCs w:val="24"/>
        </w:rPr>
      </w:pPr>
      <m:oMathPara>
        <m:oMath>
          <m:sSubSup>
            <m:sSubSupPr>
              <m:ctrlPr>
                <w:rPr>
                  <w:rFonts w:ascii="Cambria Math" w:hAnsi="Cambria Math" w:cstheme="majorBidi"/>
                  <w:bCs/>
                  <w:szCs w:val="24"/>
                </w:rPr>
              </m:ctrlPr>
            </m:sSubSupPr>
            <m:e>
              <m:r>
                <m:rPr>
                  <m:sty m:val="p"/>
                </m:rPr>
                <w:rPr>
                  <w:rFonts w:ascii="Cambria Math" w:hAnsi="Cambria Math" w:cstheme="majorBidi"/>
                  <w:szCs w:val="24"/>
                </w:rPr>
                <m:t>ε</m:t>
              </m:r>
            </m:e>
            <m:sub>
              <m:r>
                <m:rPr>
                  <m:sty m:val="p"/>
                </m:rPr>
                <w:rPr>
                  <w:rFonts w:ascii="Cambria Math" w:hAnsi="Cambria Math" w:cstheme="majorBidi"/>
                  <w:szCs w:val="24"/>
                </w:rPr>
                <m:t>eq</m:t>
              </m:r>
            </m:sub>
            <m:sup>
              <m:r>
                <m:rPr>
                  <m:sty m:val="p"/>
                </m:rPr>
                <w:rPr>
                  <w:rFonts w:ascii="Cambria Math" w:hAnsi="Cambria Math" w:cstheme="majorBidi"/>
                  <w:szCs w:val="24"/>
                </w:rPr>
                <m:t>*</m:t>
              </m:r>
            </m:sup>
          </m:sSubSup>
          <m:r>
            <m:rPr>
              <m:sty m:val="p"/>
            </m:rPr>
            <w:rPr>
              <w:rFonts w:ascii="Cambria Math" w:hAnsi="Cambria Math" w:cstheme="majorBidi"/>
              <w:szCs w:val="24"/>
            </w:rPr>
            <m:t>=</m:t>
          </m:r>
          <m:sSubSup>
            <m:sSubSupPr>
              <m:ctrlPr>
                <w:rPr>
                  <w:rFonts w:ascii="Cambria Math" w:hAnsi="Cambria Math" w:cstheme="majorBidi"/>
                  <w:bCs/>
                  <w:szCs w:val="24"/>
                </w:rPr>
              </m:ctrlPr>
            </m:sSubSupPr>
            <m:e>
              <m:r>
                <m:rPr>
                  <m:sty m:val="p"/>
                </m:rPr>
                <w:rPr>
                  <w:rFonts w:ascii="Cambria Math" w:hAnsi="Cambria Math" w:cstheme="majorBidi"/>
                  <w:szCs w:val="24"/>
                </w:rPr>
                <m:t>ε</m:t>
              </m:r>
            </m:e>
            <m:sub>
              <m:r>
                <m:rPr>
                  <m:sty m:val="p"/>
                </m:rPr>
                <w:rPr>
                  <w:rFonts w:ascii="Cambria Math" w:hAnsi="Cambria Math" w:cstheme="majorBidi"/>
                  <w:szCs w:val="24"/>
                </w:rPr>
                <m:t>mem</m:t>
              </m:r>
            </m:sub>
            <m:sup>
              <m:r>
                <m:rPr>
                  <m:sty m:val="p"/>
                </m:rPr>
                <w:rPr>
                  <w:rFonts w:ascii="Cambria Math" w:hAnsi="Cambria Math" w:cstheme="majorBidi"/>
                  <w:szCs w:val="24"/>
                </w:rPr>
                <m:t>*</m:t>
              </m:r>
            </m:sup>
          </m:sSubSup>
          <m:f>
            <m:fPr>
              <m:ctrlPr>
                <w:rPr>
                  <w:rFonts w:ascii="Cambria Math" w:hAnsi="Cambria Math" w:cstheme="majorBidi"/>
                  <w:bCs/>
                  <w:szCs w:val="24"/>
                </w:rPr>
              </m:ctrlPr>
            </m:fPr>
            <m:num>
              <m:sSup>
                <m:sSupPr>
                  <m:ctrlPr>
                    <w:rPr>
                      <w:rFonts w:ascii="Cambria Math" w:hAnsi="Cambria Math" w:cstheme="majorBidi"/>
                      <w:bCs/>
                      <w:szCs w:val="24"/>
                    </w:rPr>
                  </m:ctrlPr>
                </m:sSupPr>
                <m:e>
                  <m:r>
                    <m:rPr>
                      <m:sty m:val="p"/>
                    </m:rPr>
                    <w:rPr>
                      <w:rFonts w:ascii="Cambria Math" w:hAnsi="Cambria Math" w:cstheme="majorBidi"/>
                      <w:szCs w:val="24"/>
                    </w:rPr>
                    <m:t>α</m:t>
                  </m:r>
                </m:e>
                <m:sup>
                  <m:r>
                    <m:rPr>
                      <m:sty m:val="p"/>
                    </m:rPr>
                    <w:rPr>
                      <w:rFonts w:ascii="Cambria Math" w:hAnsi="Cambria Math" w:cstheme="majorBidi"/>
                      <w:szCs w:val="24"/>
                    </w:rPr>
                    <m:t>3</m:t>
                  </m:r>
                </m:sup>
              </m:sSup>
              <m:r>
                <m:rPr>
                  <m:sty m:val="p"/>
                </m:rPr>
                <w:rPr>
                  <w:rFonts w:ascii="Cambria Math" w:hAnsi="Cambria Math" w:cstheme="majorBidi"/>
                  <w:szCs w:val="24"/>
                </w:rPr>
                <m:t xml:space="preserve">+2β </m:t>
              </m:r>
            </m:num>
            <m:den>
              <m:sSup>
                <m:sSupPr>
                  <m:ctrlPr>
                    <w:rPr>
                      <w:rFonts w:ascii="Cambria Math" w:hAnsi="Cambria Math" w:cstheme="majorBidi"/>
                      <w:bCs/>
                      <w:szCs w:val="24"/>
                    </w:rPr>
                  </m:ctrlPr>
                </m:sSupPr>
                <m:e>
                  <m:r>
                    <m:rPr>
                      <m:sty m:val="p"/>
                    </m:rPr>
                    <w:rPr>
                      <w:rFonts w:ascii="Cambria Math" w:hAnsi="Cambria Math" w:cstheme="majorBidi"/>
                      <w:szCs w:val="24"/>
                    </w:rPr>
                    <m:t>α</m:t>
                  </m:r>
                </m:e>
                <m:sup>
                  <m:r>
                    <m:rPr>
                      <m:sty m:val="p"/>
                    </m:rPr>
                    <w:rPr>
                      <w:rFonts w:ascii="Cambria Math" w:hAnsi="Cambria Math" w:cstheme="majorBidi"/>
                      <w:szCs w:val="24"/>
                    </w:rPr>
                    <m:t>3</m:t>
                  </m:r>
                </m:sup>
              </m:sSup>
              <m:r>
                <m:rPr>
                  <m:sty m:val="p"/>
                </m:rPr>
                <w:rPr>
                  <w:rFonts w:ascii="Cambria Math" w:hAnsi="Cambria Math" w:cstheme="majorBidi"/>
                  <w:szCs w:val="24"/>
                </w:rPr>
                <m:t>-2β</m:t>
              </m:r>
            </m:den>
          </m:f>
          <m:r>
            <w:rPr>
              <w:rFonts w:ascii="Cambria Math" w:hAnsi="Cambria Math" w:cstheme="majorBidi"/>
              <w:szCs w:val="24"/>
            </w:rPr>
            <m:t xml:space="preserve">                                                                                                                                    </m:t>
          </m:r>
          <m:r>
            <m:rPr>
              <m:sty m:val="p"/>
            </m:rPr>
            <w:rPr>
              <w:rFonts w:ascii="Cambria Math" w:hAnsi="Cambria Math" w:cstheme="majorBidi"/>
              <w:szCs w:val="24"/>
            </w:rPr>
            <m:t xml:space="preserve">     (S</m:t>
          </m:r>
          <m:r>
            <w:rPr>
              <w:rFonts w:ascii="Cambria Math" w:hAnsi="Cambria Math" w:cstheme="majorBidi"/>
              <w:szCs w:val="24"/>
            </w:rPr>
            <m:t>13)</m:t>
          </m:r>
        </m:oMath>
      </m:oMathPara>
    </w:p>
    <w:p w:rsidR="00AE2D65" w:rsidRPr="00143868" w:rsidRDefault="00AE2D65" w:rsidP="00AE2D65">
      <w:pPr>
        <w:jc w:val="both"/>
        <w:rPr>
          <w:rFonts w:asciiTheme="majorBidi" w:eastAsiaTheme="minorEastAsia" w:hAnsiTheme="majorBidi" w:cstheme="majorBidi"/>
          <w:bCs/>
          <w:szCs w:val="24"/>
        </w:rPr>
      </w:pPr>
      <w:r w:rsidRPr="00143868">
        <w:rPr>
          <w:rFonts w:asciiTheme="majorBidi" w:eastAsiaTheme="minorEastAsia" w:hAnsiTheme="majorBidi" w:cstheme="majorBidi"/>
          <w:bCs/>
          <w:szCs w:val="24"/>
        </w:rPr>
        <w:t>with</w:t>
      </w:r>
    </w:p>
    <w:p w:rsidR="00AE2D65" w:rsidRPr="00143868" w:rsidRDefault="00AE2D65" w:rsidP="00AE2D65">
      <w:pPr>
        <w:jc w:val="both"/>
        <w:rPr>
          <w:rFonts w:asciiTheme="majorBidi" w:eastAsiaTheme="minorEastAsia" w:hAnsiTheme="majorBidi" w:cstheme="majorBidi"/>
          <w:szCs w:val="24"/>
        </w:rPr>
      </w:pPr>
      <m:oMathPara>
        <m:oMath>
          <m:r>
            <m:rPr>
              <m:sty m:val="p"/>
            </m:rPr>
            <w:rPr>
              <w:rFonts w:ascii="Cambria Math" w:eastAsiaTheme="minorEastAsia" w:hAnsi="Cambria Math" w:cstheme="majorBidi"/>
              <w:sz w:val="24"/>
              <w:szCs w:val="24"/>
              <w:lang w:bidi="fa-IR"/>
            </w:rPr>
            <m:t>α=</m:t>
          </m:r>
          <m:f>
            <m:fPr>
              <m:ctrlPr>
                <w:rPr>
                  <w:rFonts w:ascii="Cambria Math" w:hAnsi="Cambria Math" w:cstheme="majorBidi"/>
                  <w:szCs w:val="24"/>
                </w:rPr>
              </m:ctrlPr>
            </m:fPr>
            <m:num>
              <m:r>
                <m:rPr>
                  <m:sty m:val="p"/>
                </m:rPr>
                <w:rPr>
                  <w:rFonts w:ascii="Cambria Math" w:hAnsi="Cambria Math" w:cstheme="majorBidi"/>
                  <w:szCs w:val="24"/>
                </w:rPr>
                <m:t>r</m:t>
              </m:r>
            </m:num>
            <m:den>
              <m:r>
                <m:rPr>
                  <m:sty m:val="p"/>
                </m:rPr>
                <w:rPr>
                  <w:rFonts w:ascii="Cambria Math" w:hAnsi="Cambria Math" w:cstheme="majorBidi"/>
                  <w:szCs w:val="24"/>
                </w:rPr>
                <m:t>r-d</m:t>
              </m:r>
            </m:den>
          </m:f>
          <m:r>
            <w:rPr>
              <w:rFonts w:ascii="Cambria Math" w:hAnsi="Cambria Math" w:cstheme="majorBidi"/>
              <w:szCs w:val="24"/>
            </w:rPr>
            <m:t xml:space="preserve">                                                                                                                                                            </m:t>
          </m:r>
          <m:r>
            <m:rPr>
              <m:sty m:val="p"/>
            </m:rPr>
            <w:rPr>
              <w:rFonts w:ascii="Cambria Math" w:hAnsi="Cambria Math" w:cstheme="majorBidi"/>
              <w:szCs w:val="24"/>
            </w:rPr>
            <m:t xml:space="preserve"> </m:t>
          </m:r>
          <m:d>
            <m:dPr>
              <m:ctrlPr>
                <w:rPr>
                  <w:rFonts w:ascii="Cambria Math" w:hAnsi="Cambria Math" w:cstheme="majorBidi"/>
                  <w:iCs/>
                  <w:szCs w:val="24"/>
                </w:rPr>
              </m:ctrlPr>
            </m:dPr>
            <m:e>
              <m:r>
                <m:rPr>
                  <m:sty m:val="p"/>
                </m:rPr>
                <w:rPr>
                  <w:rFonts w:ascii="Cambria Math" w:hAnsi="Cambria Math" w:cstheme="majorBidi"/>
                  <w:szCs w:val="24"/>
                </w:rPr>
                <m:t>S14</m:t>
              </m:r>
            </m:e>
          </m:d>
        </m:oMath>
      </m:oMathPara>
    </w:p>
    <w:p w:rsidR="00AE2D65" w:rsidRPr="00143868" w:rsidRDefault="00AE2D65" w:rsidP="00AE2D65">
      <w:pPr>
        <w:jc w:val="both"/>
        <w:rPr>
          <w:rFonts w:asciiTheme="majorBidi" w:eastAsiaTheme="minorEastAsia" w:hAnsiTheme="majorBidi" w:cstheme="majorBidi"/>
          <w:szCs w:val="24"/>
        </w:rPr>
      </w:pPr>
      <w:r w:rsidRPr="00143868">
        <w:rPr>
          <w:rFonts w:asciiTheme="majorBidi" w:eastAsiaTheme="minorEastAsia" w:hAnsiTheme="majorBidi" w:cstheme="majorBidi"/>
          <w:szCs w:val="24"/>
        </w:rPr>
        <w:t>and</w:t>
      </w:r>
    </w:p>
    <w:p w:rsidR="00AE2D65" w:rsidRPr="00143868" w:rsidRDefault="00AE2D65" w:rsidP="00AE2D65">
      <w:pPr>
        <w:jc w:val="both"/>
        <w:rPr>
          <w:rFonts w:asciiTheme="majorBidi" w:hAnsiTheme="majorBidi" w:cstheme="majorBidi"/>
          <w:color w:val="000000"/>
          <w:sz w:val="24"/>
          <w:szCs w:val="24"/>
          <w:lang w:bidi="fa-IR"/>
        </w:rPr>
      </w:pPr>
      <m:oMathPara>
        <m:oMath>
          <m:r>
            <m:rPr>
              <m:sty m:val="p"/>
            </m:rPr>
            <w:rPr>
              <w:rFonts w:ascii="Cambria Math" w:eastAsia="Times New Roman" w:hAnsi="Cambria Math" w:cstheme="majorBidi"/>
              <w:sz w:val="24"/>
              <w:szCs w:val="24"/>
              <w:lang w:bidi="fa-IR"/>
            </w:rPr>
            <m:t>β=</m:t>
          </m:r>
          <m:f>
            <m:fPr>
              <m:ctrlPr>
                <w:rPr>
                  <w:rFonts w:ascii="Cambria Math" w:hAnsi="Cambria Math" w:cstheme="majorBidi"/>
                  <w:szCs w:val="24"/>
                </w:rPr>
              </m:ctrlPr>
            </m:fPr>
            <m:num>
              <m:sSubSup>
                <m:sSubSupPr>
                  <m:ctrlPr>
                    <w:rPr>
                      <w:rFonts w:ascii="Cambria Math" w:hAnsi="Cambria Math" w:cstheme="majorBidi"/>
                      <w:szCs w:val="24"/>
                    </w:rPr>
                  </m:ctrlPr>
                </m:sSubSupPr>
                <m:e>
                  <m:r>
                    <m:rPr>
                      <m:sty m:val="p"/>
                    </m:rPr>
                    <w:rPr>
                      <w:rFonts w:ascii="Cambria Math" w:hAnsi="Cambria Math" w:cstheme="majorBidi"/>
                      <w:sz w:val="24"/>
                      <w:szCs w:val="24"/>
                      <w:lang w:bidi="fa-IR"/>
                    </w:rPr>
                    <m:t>ε</m:t>
                  </m:r>
                </m:e>
                <m:sub>
                  <m:r>
                    <m:rPr>
                      <m:sty m:val="p"/>
                    </m:rPr>
                    <w:rPr>
                      <w:rFonts w:ascii="Cambria Math" w:hAnsi="Cambria Math" w:cstheme="majorBidi"/>
                      <w:szCs w:val="24"/>
                    </w:rPr>
                    <m:t>cyt</m:t>
                  </m:r>
                </m:sub>
                <m:sup>
                  <m:r>
                    <m:rPr>
                      <m:sty m:val="p"/>
                    </m:rPr>
                    <w:rPr>
                      <w:rFonts w:ascii="Cambria Math" w:hAnsi="Cambria Math" w:cstheme="majorBidi"/>
                      <w:szCs w:val="24"/>
                    </w:rPr>
                    <m:t>*</m:t>
                  </m:r>
                </m:sup>
              </m:sSubSup>
              <m:r>
                <m:rPr>
                  <m:sty m:val="p"/>
                </m:rPr>
                <w:rPr>
                  <w:rFonts w:ascii="Cambria Math" w:hAnsi="Cambria Math" w:cstheme="majorBidi"/>
                  <w:szCs w:val="24"/>
                </w:rPr>
                <m:t>-</m:t>
              </m:r>
              <m:sSubSup>
                <m:sSubSupPr>
                  <m:ctrlPr>
                    <w:rPr>
                      <w:rFonts w:ascii="Cambria Math" w:hAnsi="Cambria Math" w:cstheme="majorBidi"/>
                      <w:szCs w:val="24"/>
                    </w:rPr>
                  </m:ctrlPr>
                </m:sSubSupPr>
                <m:e>
                  <m:r>
                    <m:rPr>
                      <m:sty m:val="p"/>
                    </m:rPr>
                    <w:rPr>
                      <w:rFonts w:ascii="Cambria Math" w:hAnsi="Cambria Math" w:cstheme="majorBidi"/>
                      <w:sz w:val="24"/>
                      <w:szCs w:val="24"/>
                      <w:lang w:bidi="fa-IR"/>
                    </w:rPr>
                    <m:t>ε</m:t>
                  </m:r>
                </m:e>
                <m:sub>
                  <m:r>
                    <m:rPr>
                      <m:sty m:val="p"/>
                    </m:rPr>
                    <w:rPr>
                      <w:rFonts w:ascii="Cambria Math" w:hAnsi="Cambria Math" w:cstheme="majorBidi"/>
                      <w:szCs w:val="24"/>
                    </w:rPr>
                    <m:t>mem</m:t>
                  </m:r>
                </m:sub>
                <m:sup>
                  <m:r>
                    <m:rPr>
                      <m:sty m:val="p"/>
                    </m:rPr>
                    <w:rPr>
                      <w:rFonts w:ascii="Cambria Math" w:hAnsi="Cambria Math" w:cstheme="majorBidi"/>
                      <w:szCs w:val="24"/>
                    </w:rPr>
                    <m:t>*</m:t>
                  </m:r>
                </m:sup>
              </m:sSubSup>
            </m:num>
            <m:den>
              <m:sSubSup>
                <m:sSubSupPr>
                  <m:ctrlPr>
                    <w:rPr>
                      <w:rFonts w:ascii="Cambria Math" w:hAnsi="Cambria Math" w:cstheme="majorBidi"/>
                      <w:szCs w:val="24"/>
                    </w:rPr>
                  </m:ctrlPr>
                </m:sSubSupPr>
                <m:e>
                  <m:r>
                    <m:rPr>
                      <m:sty m:val="p"/>
                    </m:rPr>
                    <w:rPr>
                      <w:rFonts w:ascii="Cambria Math" w:hAnsi="Cambria Math" w:cstheme="majorBidi"/>
                      <w:sz w:val="24"/>
                      <w:szCs w:val="24"/>
                      <w:lang w:bidi="fa-IR"/>
                    </w:rPr>
                    <m:t>ε</m:t>
                  </m:r>
                </m:e>
                <m:sub>
                  <m:r>
                    <m:rPr>
                      <m:sty m:val="p"/>
                    </m:rPr>
                    <w:rPr>
                      <w:rFonts w:ascii="Cambria Math" w:hAnsi="Cambria Math" w:cstheme="majorBidi"/>
                      <w:szCs w:val="24"/>
                    </w:rPr>
                    <m:t>cyt</m:t>
                  </m:r>
                </m:sub>
                <m:sup>
                  <m:r>
                    <m:rPr>
                      <m:sty m:val="p"/>
                    </m:rPr>
                    <w:rPr>
                      <w:rFonts w:ascii="Cambria Math" w:hAnsi="Cambria Math" w:cstheme="majorBidi"/>
                      <w:szCs w:val="24"/>
                    </w:rPr>
                    <m:t>*</m:t>
                  </m:r>
                </m:sup>
              </m:sSubSup>
              <m:r>
                <m:rPr>
                  <m:sty m:val="p"/>
                </m:rPr>
                <w:rPr>
                  <w:rFonts w:ascii="Cambria Math" w:hAnsi="Cambria Math" w:cstheme="majorBidi"/>
                  <w:szCs w:val="24"/>
                </w:rPr>
                <m:t>+2</m:t>
              </m:r>
              <m:sSubSup>
                <m:sSubSupPr>
                  <m:ctrlPr>
                    <w:rPr>
                      <w:rFonts w:ascii="Cambria Math" w:hAnsi="Cambria Math" w:cstheme="majorBidi"/>
                      <w:szCs w:val="24"/>
                    </w:rPr>
                  </m:ctrlPr>
                </m:sSubSupPr>
                <m:e>
                  <m:r>
                    <m:rPr>
                      <m:sty m:val="p"/>
                    </m:rPr>
                    <w:rPr>
                      <w:rFonts w:ascii="Cambria Math" w:hAnsi="Cambria Math" w:cstheme="majorBidi"/>
                      <w:sz w:val="24"/>
                      <w:szCs w:val="24"/>
                      <w:lang w:bidi="fa-IR"/>
                    </w:rPr>
                    <m:t>ε</m:t>
                  </m:r>
                </m:e>
                <m:sub>
                  <m:r>
                    <m:rPr>
                      <m:sty m:val="p"/>
                    </m:rPr>
                    <w:rPr>
                      <w:rFonts w:ascii="Cambria Math" w:hAnsi="Cambria Math" w:cstheme="majorBidi"/>
                      <w:szCs w:val="24"/>
                    </w:rPr>
                    <m:t>mem</m:t>
                  </m:r>
                </m:sub>
                <m:sup>
                  <m:r>
                    <m:rPr>
                      <m:sty m:val="p"/>
                    </m:rPr>
                    <w:rPr>
                      <w:rFonts w:ascii="Cambria Math" w:hAnsi="Cambria Math" w:cstheme="majorBidi"/>
                      <w:szCs w:val="24"/>
                    </w:rPr>
                    <m:t>*</m:t>
                  </m:r>
                </m:sup>
              </m:sSubSup>
            </m:den>
          </m:f>
          <m:r>
            <w:rPr>
              <w:rFonts w:ascii="Cambria Math" w:hAnsi="Cambria Math" w:cstheme="majorBidi"/>
              <w:szCs w:val="24"/>
            </w:rPr>
            <m:t>.</m:t>
          </m:r>
          <m:r>
            <m:rPr>
              <m:sty m:val="p"/>
            </m:rPr>
            <w:rPr>
              <w:rFonts w:ascii="Cambria Math" w:hAnsi="Cambria Math" w:cstheme="majorBidi"/>
              <w:szCs w:val="24"/>
            </w:rPr>
            <m:t xml:space="preserve">                                                                                                                                             (S15)</m:t>
          </m:r>
        </m:oMath>
      </m:oMathPara>
    </w:p>
    <w:p w:rsidR="00AE2D65" w:rsidRPr="00143868" w:rsidRDefault="00AE2D65" w:rsidP="00146518">
      <w:pPr>
        <w:jc w:val="both"/>
        <w:rPr>
          <w:rFonts w:asciiTheme="majorBidi" w:hAnsiTheme="majorBidi" w:cstheme="majorBidi"/>
          <w:sz w:val="24"/>
          <w:szCs w:val="24"/>
          <w:lang w:bidi="fa-IR"/>
        </w:rPr>
      </w:pPr>
      <w:r w:rsidRPr="00143868">
        <w:rPr>
          <w:rFonts w:asciiTheme="majorBidi" w:eastAsiaTheme="minorEastAsia" w:hAnsiTheme="majorBidi" w:cstheme="majorBidi"/>
          <w:sz w:val="24"/>
          <w:szCs w:val="24"/>
          <w:lang w:bidi="fa-IR"/>
        </w:rPr>
        <w:t xml:space="preserve">Note that </w:t>
      </w:r>
      <m:oMath>
        <m:sSubSup>
          <m:sSubSupPr>
            <m:ctrlPr>
              <w:rPr>
                <w:rFonts w:ascii="Cambria Math" w:hAnsi="Cambria Math" w:cstheme="majorBidi"/>
                <w:sz w:val="24"/>
                <w:szCs w:val="24"/>
              </w:rPr>
            </m:ctrlPr>
          </m:sSubSupPr>
          <m:e>
            <m:r>
              <m:rPr>
                <m:sty m:val="p"/>
              </m:rPr>
              <w:rPr>
                <w:rFonts w:ascii="Cambria Math" w:hAnsi="Cambria Math" w:cstheme="majorBidi"/>
                <w:sz w:val="24"/>
                <w:szCs w:val="24"/>
                <w:lang w:bidi="fa-IR"/>
              </w:rPr>
              <m:t>ε</m:t>
            </m:r>
          </m:e>
          <m:sub>
            <m:r>
              <m:rPr>
                <m:sty m:val="p"/>
              </m:rPr>
              <w:rPr>
                <w:rFonts w:ascii="Cambria Math" w:hAnsi="Cambria Math" w:cstheme="majorBidi"/>
                <w:sz w:val="24"/>
                <w:szCs w:val="24"/>
              </w:rPr>
              <m:t>mem</m:t>
            </m:r>
          </m:sub>
          <m:sup>
            <m:r>
              <m:rPr>
                <m:sty m:val="p"/>
              </m:rPr>
              <w:rPr>
                <w:rFonts w:ascii="Cambria Math" w:hAnsi="Cambria Math" w:cstheme="majorBidi"/>
                <w:sz w:val="24"/>
                <w:szCs w:val="24"/>
              </w:rPr>
              <m:t>*</m:t>
            </m:r>
          </m:sup>
        </m:sSubSup>
      </m:oMath>
      <w:r w:rsidRPr="00143868">
        <w:rPr>
          <w:rFonts w:asciiTheme="majorBidi" w:eastAsiaTheme="minorEastAsia" w:hAnsiTheme="majorBidi" w:cstheme="majorBidi"/>
          <w:sz w:val="24"/>
          <w:szCs w:val="24"/>
        </w:rPr>
        <w:t xml:space="preserve"> is the shell permittivity. </w:t>
      </w:r>
      <m:oMath>
        <m:r>
          <m:rPr>
            <m:sty m:val="p"/>
          </m:rPr>
          <w:rPr>
            <w:rFonts w:ascii="Cambria Math" w:hAnsi="Cambria Math" w:cstheme="majorBidi"/>
            <w:sz w:val="24"/>
            <w:szCs w:val="24"/>
          </w:rPr>
          <m:t>r</m:t>
        </m:r>
      </m:oMath>
      <w:r w:rsidRPr="00143868">
        <w:rPr>
          <w:rFonts w:asciiTheme="majorBidi" w:eastAsiaTheme="minorEastAsia" w:hAnsiTheme="majorBidi" w:cstheme="majorBidi"/>
          <w:bCs/>
          <w:sz w:val="24"/>
          <w:szCs w:val="24"/>
        </w:rPr>
        <w:t xml:space="preserve"> and </w:t>
      </w:r>
      <m:oMath>
        <m:r>
          <m:rPr>
            <m:sty m:val="p"/>
          </m:rPr>
          <w:rPr>
            <w:rFonts w:ascii="Cambria Math" w:hAnsi="Cambria Math" w:cstheme="majorBidi"/>
            <w:sz w:val="24"/>
            <w:szCs w:val="24"/>
          </w:rPr>
          <m:t>d</m:t>
        </m:r>
      </m:oMath>
      <w:r w:rsidRPr="00143868">
        <w:rPr>
          <w:rFonts w:asciiTheme="majorBidi" w:eastAsiaTheme="minorEastAsia" w:hAnsiTheme="majorBidi" w:cstheme="majorBidi"/>
          <w:bCs/>
          <w:sz w:val="24"/>
          <w:szCs w:val="24"/>
        </w:rPr>
        <w:t xml:space="preserve"> respectively denote the radius of the corresponding cell and the shell thickness. </w:t>
      </w:r>
      <m:oMath>
        <m:sSubSup>
          <m:sSubSupPr>
            <m:ctrlPr>
              <w:rPr>
                <w:rFonts w:ascii="Cambria Math" w:hAnsi="Cambria Math" w:cstheme="majorBidi"/>
                <w:sz w:val="24"/>
                <w:szCs w:val="24"/>
              </w:rPr>
            </m:ctrlPr>
          </m:sSubSupPr>
          <m:e>
            <m:r>
              <m:rPr>
                <m:sty m:val="p"/>
              </m:rPr>
              <w:rPr>
                <w:rFonts w:ascii="Cambria Math" w:hAnsi="Cambria Math" w:cstheme="majorBidi"/>
                <w:sz w:val="24"/>
                <w:szCs w:val="24"/>
                <w:lang w:bidi="fa-IR"/>
              </w:rPr>
              <m:t>ε</m:t>
            </m:r>
          </m:e>
          <m:sub>
            <m:r>
              <m:rPr>
                <m:sty m:val="p"/>
              </m:rPr>
              <w:rPr>
                <w:rFonts w:ascii="Cambria Math" w:hAnsi="Cambria Math" w:cstheme="majorBidi"/>
                <w:sz w:val="24"/>
                <w:szCs w:val="24"/>
              </w:rPr>
              <m:t>cyt</m:t>
            </m:r>
          </m:sub>
          <m:sup>
            <m:r>
              <m:rPr>
                <m:sty m:val="p"/>
              </m:rPr>
              <w:rPr>
                <w:rFonts w:ascii="Cambria Math" w:hAnsi="Cambria Math" w:cstheme="majorBidi"/>
                <w:sz w:val="24"/>
                <w:szCs w:val="24"/>
              </w:rPr>
              <m:t>*</m:t>
            </m:r>
          </m:sup>
        </m:sSubSup>
      </m:oMath>
      <w:r w:rsidRPr="00143868">
        <w:rPr>
          <w:rFonts w:asciiTheme="majorBidi" w:eastAsiaTheme="minorEastAsia" w:hAnsiTheme="majorBidi" w:cstheme="majorBidi"/>
          <w:sz w:val="24"/>
          <w:szCs w:val="24"/>
        </w:rPr>
        <w:t xml:space="preserve"> represents the cytoplasm permittivity of the corresponding cell.</w:t>
      </w:r>
      <w:r w:rsidRPr="00143868">
        <w:rPr>
          <w:rFonts w:asciiTheme="majorBidi" w:eastAsiaTheme="minorEastAsia" w:hAnsiTheme="majorBidi" w:cstheme="majorBidi"/>
          <w:sz w:val="24"/>
          <w:szCs w:val="24"/>
          <w:lang w:bidi="fa-IR"/>
        </w:rPr>
        <w:t xml:space="preserve"> Table S</w:t>
      </w:r>
      <w:r w:rsidR="00146518">
        <w:rPr>
          <w:rFonts w:asciiTheme="majorBidi" w:eastAsiaTheme="minorEastAsia" w:hAnsiTheme="majorBidi" w:cstheme="majorBidi"/>
          <w:sz w:val="24"/>
          <w:szCs w:val="24"/>
          <w:lang w:bidi="fa-IR"/>
        </w:rPr>
        <w:t>3</w:t>
      </w:r>
      <w:r w:rsidRPr="00143868">
        <w:rPr>
          <w:rFonts w:asciiTheme="majorBidi" w:eastAsiaTheme="minorEastAsia" w:hAnsiTheme="majorBidi" w:cstheme="majorBidi"/>
          <w:sz w:val="24"/>
          <w:szCs w:val="24"/>
          <w:lang w:bidi="fa-IR"/>
        </w:rPr>
        <w:t xml:space="preserve"> shows the single-shell model parameters for typical blood and cancer cells adopted in this study. </w:t>
      </w:r>
      <w:r w:rsidRPr="00143868">
        <w:rPr>
          <w:rFonts w:asciiTheme="majorBidi" w:hAnsiTheme="majorBidi" w:cstheme="majorBidi"/>
          <w:sz w:val="24"/>
          <w:szCs w:val="24"/>
          <w:lang w:bidi="fa-IR"/>
        </w:rPr>
        <w:t xml:space="preserve">In the developed microfluidic device, non-target cells should undergo negative DEP while the target cells experience negligible DEP. Therefore, as revealed by the </w:t>
      </w:r>
      <w:r w:rsidRPr="00143868">
        <w:rPr>
          <w:rFonts w:asciiTheme="majorBidi" w:eastAsiaTheme="minorEastAsia" w:hAnsiTheme="majorBidi" w:cstheme="majorBidi"/>
          <w:sz w:val="24"/>
          <w:szCs w:val="24"/>
        </w:rPr>
        <w:t>plots in figure S4, the frequency was</w:t>
      </w:r>
      <w:r w:rsidRPr="00143868">
        <w:rPr>
          <w:rFonts w:asciiTheme="majorBidi" w:hAnsiTheme="majorBidi" w:cstheme="majorBidi"/>
          <w:sz w:val="24"/>
          <w:szCs w:val="24"/>
          <w:lang w:bidi="fa-IR"/>
        </w:rPr>
        <w:t xml:space="preserve"> set to 170 kHz.</w:t>
      </w:r>
    </w:p>
    <w:p w:rsidR="00AE2D65" w:rsidRPr="00143868" w:rsidRDefault="00AE2D65" w:rsidP="004304A2">
      <w:pPr>
        <w:jc w:val="both"/>
        <w:rPr>
          <w:rFonts w:asciiTheme="majorBidi" w:hAnsiTheme="majorBidi" w:cstheme="majorBidi"/>
          <w:sz w:val="24"/>
          <w:szCs w:val="24"/>
          <w:lang w:bidi="fa-IR"/>
        </w:rPr>
      </w:pPr>
      <w:r w:rsidRPr="00143868">
        <w:rPr>
          <w:rFonts w:asciiTheme="majorBidi" w:hAnsiTheme="majorBidi" w:cstheme="majorBidi"/>
          <w:sz w:val="24"/>
          <w:szCs w:val="24"/>
          <w:lang w:bidi="fa-IR"/>
        </w:rPr>
        <w:t xml:space="preserve">     After the determination of all forces contributing to the dynamics of cells in the developed microfluidic device, the particle tracing analysis was implemented to examine the cell dynamics in the spiral-DEP platform. The interparticle interactions were neglected in the numerical analysis. This assumption is guaranteed considering the concentration of cells in the simulation. While the volume fraction of cells in the studied samples was more than 1 vol.%, the employed sheath fluid </w:t>
      </w:r>
      <w:r w:rsidRPr="00143868">
        <w:rPr>
          <w:rFonts w:asciiTheme="majorBidi" w:hAnsiTheme="majorBidi" w:cstheme="majorBidi"/>
          <w:sz w:val="24"/>
          <w:szCs w:val="24"/>
          <w:lang w:bidi="fa-IR"/>
        </w:rPr>
        <w:lastRenderedPageBreak/>
        <w:t xml:space="preserve">was diluting the samples within the microfluidic device such that the resulting concentration fell below 0.2 vol.%. As such, ignoring interparticle interactions is warranted in these simulations </w:t>
      </w:r>
      <w:r w:rsidRPr="00143868">
        <w:rPr>
          <w:rFonts w:asciiTheme="majorBidi" w:hAnsiTheme="majorBidi" w:cstheme="majorBidi"/>
          <w:sz w:val="24"/>
          <w:szCs w:val="24"/>
          <w:lang w:bidi="fa-IR"/>
        </w:rPr>
        <w:fldChar w:fldCharType="begin"/>
      </w:r>
      <w:r w:rsidR="004304A2">
        <w:rPr>
          <w:rFonts w:asciiTheme="majorBidi" w:hAnsiTheme="majorBidi" w:cstheme="majorBidi"/>
          <w:sz w:val="24"/>
          <w:szCs w:val="24"/>
          <w:lang w:bidi="fa-IR"/>
        </w:rPr>
        <w:instrText xml:space="preserve"> ADDIN EN.CITE &lt;EndNote&gt;&lt;Cite&gt;&lt;Author&gt;Sun&lt;/Author&gt;&lt;Year&gt;2012&lt;/Year&gt;&lt;RecNum&gt;57&lt;/RecNum&gt;&lt;DisplayText&gt;[13]&lt;/DisplayText&gt;&lt;record&gt;&lt;rec-number&gt;57&lt;/rec-number&gt;&lt;foreign-keys&gt;&lt;key app="EN" db-id="s5a29tad8wdxr5ezr9n5fxab5xwtzzptxr99" timestamp="1659980312"&gt;57&lt;/key&gt;&lt;/foreign-keys&gt;&lt;ref-type name="Journal Article"&gt;17&lt;/ref-type&gt;&lt;contributors&gt;&lt;authors&gt;&lt;author&gt;Sun, Jiashu&lt;/author&gt;&lt;author&gt;Li, Mengmeng&lt;/author&gt;&lt;author&gt;Liu, Chao&lt;/author&gt;&lt;author&gt;Zhang, Yi&lt;/author&gt;&lt;author&gt;Liu, Dingbin&lt;/author&gt;&lt;author&gt;Liu, Wenwen&lt;/author&gt;&lt;author&gt;Hu, Guoqing&lt;/author&gt;&lt;author&gt;Jiang, Xingyu&lt;/author&gt;&lt;/authors&gt;&lt;/contributors&gt;&lt;titles&gt;&lt;title&gt;Double spiral microchannel for label-free tumor cell separation and enrichment&lt;/title&gt;&lt;secondary-title&gt;Lab on a chip&lt;/secondary-title&gt;&lt;/titles&gt;&lt;periodical&gt;&lt;full-title&gt;Lab on a Chip&lt;/full-title&gt;&lt;/periodical&gt;&lt;pages&gt;3952-3960&lt;/pages&gt;&lt;volume&gt;12&lt;/volume&gt;&lt;number&gt;20&lt;/number&gt;&lt;dates&gt;&lt;year&gt;2012&lt;/year&gt;&lt;/dates&gt;&lt;urls&gt;&lt;/urls&gt;&lt;/record&gt;&lt;/Cite&gt;&lt;/EndNote&gt;</w:instrText>
      </w:r>
      <w:r w:rsidRPr="00143868">
        <w:rPr>
          <w:rFonts w:asciiTheme="majorBidi" w:hAnsiTheme="majorBidi" w:cstheme="majorBidi"/>
          <w:sz w:val="24"/>
          <w:szCs w:val="24"/>
          <w:lang w:bidi="fa-IR"/>
        </w:rPr>
        <w:fldChar w:fldCharType="separate"/>
      </w:r>
      <w:r w:rsidR="004304A2">
        <w:rPr>
          <w:rFonts w:asciiTheme="majorBidi" w:hAnsiTheme="majorBidi" w:cstheme="majorBidi"/>
          <w:noProof/>
          <w:sz w:val="24"/>
          <w:szCs w:val="24"/>
          <w:lang w:bidi="fa-IR"/>
        </w:rPr>
        <w:t>[13]</w:t>
      </w:r>
      <w:r w:rsidRPr="00143868">
        <w:rPr>
          <w:rFonts w:asciiTheme="majorBidi" w:hAnsiTheme="majorBidi" w:cstheme="majorBidi"/>
          <w:sz w:val="24"/>
          <w:szCs w:val="24"/>
          <w:lang w:bidi="fa-IR"/>
        </w:rPr>
        <w:fldChar w:fldCharType="end"/>
      </w:r>
      <w:r w:rsidRPr="00143868">
        <w:rPr>
          <w:rFonts w:asciiTheme="majorBidi" w:hAnsiTheme="majorBidi" w:cstheme="majorBidi"/>
          <w:sz w:val="24"/>
          <w:szCs w:val="24"/>
          <w:lang w:bidi="fa-IR"/>
        </w:rPr>
        <w:t>.</w:t>
      </w:r>
    </w:p>
    <w:p w:rsidR="00AE2D65" w:rsidRPr="000E4F8C" w:rsidRDefault="00AE2D65" w:rsidP="000E4F8C">
      <w:pPr>
        <w:jc w:val="both"/>
        <w:rPr>
          <w:rFonts w:asciiTheme="majorBidi" w:hAnsiTheme="majorBidi" w:cstheme="majorBidi"/>
          <w:sz w:val="24"/>
          <w:szCs w:val="24"/>
        </w:rPr>
      </w:pPr>
      <w:r w:rsidRPr="00143868">
        <w:rPr>
          <w:rFonts w:asciiTheme="majorBidi" w:hAnsiTheme="majorBidi" w:cstheme="majorBidi"/>
          <w:sz w:val="24"/>
          <w:szCs w:val="24"/>
          <w:lang w:bidi="fa-IR"/>
        </w:rPr>
        <w:t xml:space="preserve">     In the next step, equation </w:t>
      </w:r>
      <w:r w:rsidR="00992CDE">
        <w:rPr>
          <w:rFonts w:asciiTheme="majorBidi" w:hAnsiTheme="majorBidi" w:cstheme="majorBidi"/>
          <w:sz w:val="24"/>
          <w:szCs w:val="24"/>
          <w:lang w:bidi="fa-IR"/>
        </w:rPr>
        <w:t>S</w:t>
      </w:r>
      <w:r w:rsidRPr="00143868">
        <w:rPr>
          <w:rFonts w:asciiTheme="majorBidi" w:hAnsiTheme="majorBidi" w:cstheme="majorBidi"/>
          <w:sz w:val="24"/>
          <w:szCs w:val="24"/>
          <w:lang w:bidi="fa-IR"/>
        </w:rPr>
        <w:t xml:space="preserve">8 was solved using the particle tracing module in the </w:t>
      </w:r>
      <w:r w:rsidRPr="00143868">
        <w:rPr>
          <w:rFonts w:asciiTheme="majorBidi" w:hAnsiTheme="majorBidi" w:cstheme="majorBidi"/>
          <w:sz w:val="24"/>
          <w:szCs w:val="24"/>
        </w:rPr>
        <w:t xml:space="preserve">COMSOL Multiphysics software in a time-dependent mode. To this end, all particles were abruptly introduced to the microchannel with zero initial velocity. Then, the particles went through the spiral microchannel with a velocity governed by equation </w:t>
      </w:r>
      <w:r w:rsidR="005B00EA" w:rsidRPr="00143868">
        <w:rPr>
          <w:rFonts w:asciiTheme="majorBidi" w:hAnsiTheme="majorBidi" w:cstheme="majorBidi"/>
          <w:sz w:val="24"/>
          <w:szCs w:val="24"/>
        </w:rPr>
        <w:t>S</w:t>
      </w:r>
      <w:r w:rsidRPr="00143868">
        <w:rPr>
          <w:rFonts w:asciiTheme="majorBidi" w:hAnsiTheme="majorBidi" w:cstheme="majorBidi"/>
          <w:sz w:val="24"/>
          <w:szCs w:val="24"/>
        </w:rPr>
        <w:t>8 through coupling the laminar flow and particle tracing modules within the software.</w:t>
      </w:r>
    </w:p>
    <w:p w:rsidR="00AE2D65" w:rsidRPr="00143868" w:rsidRDefault="00AE2D65" w:rsidP="00C5526A">
      <w:pPr>
        <w:rPr>
          <w:rFonts w:asciiTheme="majorBidi" w:hAnsiTheme="majorBidi" w:cstheme="majorBidi"/>
          <w:b/>
          <w:bCs/>
          <w:color w:val="000000" w:themeColor="text1"/>
          <w:sz w:val="24"/>
          <w:szCs w:val="24"/>
        </w:rPr>
      </w:pPr>
    </w:p>
    <w:p w:rsidR="00AE2D65" w:rsidRPr="00143868" w:rsidRDefault="00AE2D65" w:rsidP="00C5526A">
      <w:pPr>
        <w:rPr>
          <w:rFonts w:asciiTheme="majorBidi" w:hAnsiTheme="majorBidi" w:cstheme="majorBidi"/>
          <w:b/>
          <w:bCs/>
          <w:color w:val="000000" w:themeColor="text1"/>
          <w:sz w:val="24"/>
          <w:szCs w:val="24"/>
        </w:rPr>
      </w:pPr>
    </w:p>
    <w:p w:rsidR="00AE2D65" w:rsidRPr="00143868" w:rsidRDefault="00AE2D65" w:rsidP="00C5526A">
      <w:pPr>
        <w:rPr>
          <w:rFonts w:asciiTheme="majorBidi" w:hAnsiTheme="majorBidi" w:cstheme="majorBidi"/>
          <w:b/>
          <w:bCs/>
          <w:color w:val="000000" w:themeColor="text1"/>
          <w:sz w:val="24"/>
          <w:szCs w:val="24"/>
        </w:rPr>
      </w:pPr>
    </w:p>
    <w:p w:rsidR="00AE2D65" w:rsidRDefault="00AE2D65" w:rsidP="00C5526A">
      <w:pPr>
        <w:rPr>
          <w:rFonts w:asciiTheme="majorBidi" w:hAnsiTheme="majorBidi" w:cstheme="majorBidi"/>
          <w:b/>
          <w:bCs/>
          <w:color w:val="000000" w:themeColor="text1"/>
          <w:sz w:val="24"/>
          <w:szCs w:val="24"/>
        </w:rPr>
      </w:pPr>
    </w:p>
    <w:p w:rsidR="00091E2C" w:rsidRDefault="00091E2C" w:rsidP="00C5526A">
      <w:pPr>
        <w:rPr>
          <w:rFonts w:asciiTheme="majorBidi" w:hAnsiTheme="majorBidi" w:cstheme="majorBidi"/>
          <w:b/>
          <w:bCs/>
          <w:color w:val="000000" w:themeColor="text1"/>
          <w:sz w:val="24"/>
          <w:szCs w:val="24"/>
        </w:rPr>
      </w:pPr>
    </w:p>
    <w:p w:rsidR="00091E2C" w:rsidRDefault="00091E2C" w:rsidP="00C5526A">
      <w:pPr>
        <w:rPr>
          <w:rFonts w:asciiTheme="majorBidi" w:hAnsiTheme="majorBidi" w:cstheme="majorBidi"/>
          <w:b/>
          <w:bCs/>
          <w:color w:val="000000" w:themeColor="text1"/>
          <w:sz w:val="24"/>
          <w:szCs w:val="24"/>
        </w:rPr>
      </w:pPr>
    </w:p>
    <w:p w:rsidR="00091E2C" w:rsidRDefault="00091E2C" w:rsidP="00C5526A">
      <w:pPr>
        <w:rPr>
          <w:rFonts w:asciiTheme="majorBidi" w:hAnsiTheme="majorBidi" w:cstheme="majorBidi"/>
          <w:b/>
          <w:bCs/>
          <w:color w:val="000000" w:themeColor="text1"/>
          <w:sz w:val="24"/>
          <w:szCs w:val="24"/>
        </w:rPr>
      </w:pPr>
    </w:p>
    <w:p w:rsidR="00091E2C" w:rsidRDefault="00091E2C" w:rsidP="00C5526A">
      <w:pPr>
        <w:rPr>
          <w:rFonts w:asciiTheme="majorBidi" w:hAnsiTheme="majorBidi" w:cstheme="majorBidi"/>
          <w:b/>
          <w:bCs/>
          <w:color w:val="000000" w:themeColor="text1"/>
          <w:sz w:val="24"/>
          <w:szCs w:val="24"/>
        </w:rPr>
      </w:pPr>
    </w:p>
    <w:p w:rsidR="00091E2C" w:rsidRDefault="00091E2C" w:rsidP="00C5526A">
      <w:pPr>
        <w:rPr>
          <w:rFonts w:asciiTheme="majorBidi" w:hAnsiTheme="majorBidi" w:cstheme="majorBidi"/>
          <w:b/>
          <w:bCs/>
          <w:color w:val="000000" w:themeColor="text1"/>
          <w:sz w:val="24"/>
          <w:szCs w:val="24"/>
        </w:rPr>
      </w:pPr>
    </w:p>
    <w:p w:rsidR="00091E2C" w:rsidRDefault="00091E2C" w:rsidP="00C5526A">
      <w:pPr>
        <w:rPr>
          <w:rFonts w:asciiTheme="majorBidi" w:hAnsiTheme="majorBidi" w:cstheme="majorBidi"/>
          <w:b/>
          <w:bCs/>
          <w:color w:val="000000" w:themeColor="text1"/>
          <w:sz w:val="24"/>
          <w:szCs w:val="24"/>
        </w:rPr>
      </w:pPr>
    </w:p>
    <w:p w:rsidR="00091E2C" w:rsidRDefault="00091E2C" w:rsidP="00C5526A">
      <w:pPr>
        <w:rPr>
          <w:rFonts w:asciiTheme="majorBidi" w:hAnsiTheme="majorBidi" w:cstheme="majorBidi"/>
          <w:b/>
          <w:bCs/>
          <w:color w:val="000000" w:themeColor="text1"/>
          <w:sz w:val="24"/>
          <w:szCs w:val="24"/>
        </w:rPr>
      </w:pPr>
    </w:p>
    <w:p w:rsidR="00091E2C" w:rsidRPr="00143868" w:rsidRDefault="00091E2C" w:rsidP="00C5526A">
      <w:pPr>
        <w:rPr>
          <w:rFonts w:asciiTheme="majorBidi" w:hAnsiTheme="majorBidi" w:cstheme="majorBidi"/>
          <w:b/>
          <w:bCs/>
          <w:color w:val="000000" w:themeColor="text1"/>
          <w:sz w:val="24"/>
          <w:szCs w:val="24"/>
        </w:rPr>
      </w:pPr>
    </w:p>
    <w:p w:rsidR="006B6131" w:rsidRPr="00143868" w:rsidRDefault="008C50AF" w:rsidP="00C5526A">
      <w:pPr>
        <w:rPr>
          <w:rFonts w:asciiTheme="majorBidi" w:hAnsiTheme="majorBidi" w:cstheme="majorBidi"/>
          <w:b/>
          <w:bCs/>
          <w:color w:val="000000" w:themeColor="text1"/>
          <w:sz w:val="24"/>
          <w:szCs w:val="24"/>
        </w:rPr>
      </w:pPr>
      <w:r w:rsidRPr="00143868">
        <w:rPr>
          <w:rFonts w:asciiTheme="majorBidi" w:hAnsiTheme="majorBidi" w:cstheme="majorBidi"/>
          <w:b/>
          <w:bCs/>
          <w:color w:val="000000" w:themeColor="text1"/>
          <w:sz w:val="24"/>
          <w:szCs w:val="24"/>
        </w:rPr>
        <w:lastRenderedPageBreak/>
        <w:t>S3</w:t>
      </w:r>
      <w:r w:rsidR="002361BB" w:rsidRPr="00143868">
        <w:rPr>
          <w:rFonts w:asciiTheme="majorBidi" w:hAnsiTheme="majorBidi" w:cstheme="majorBidi"/>
          <w:b/>
          <w:bCs/>
          <w:color w:val="000000" w:themeColor="text1"/>
          <w:sz w:val="24"/>
          <w:szCs w:val="24"/>
        </w:rPr>
        <w:t xml:space="preserve">. </w:t>
      </w:r>
      <w:r w:rsidR="00C5526A" w:rsidRPr="00143868">
        <w:rPr>
          <w:rFonts w:asciiTheme="majorBidi" w:hAnsiTheme="majorBidi" w:cstheme="majorBidi"/>
          <w:b/>
          <w:bCs/>
          <w:color w:val="000000" w:themeColor="text1"/>
          <w:sz w:val="24"/>
          <w:szCs w:val="24"/>
        </w:rPr>
        <w:t>Design of m</w:t>
      </w:r>
      <w:r w:rsidR="006B6131" w:rsidRPr="00143868">
        <w:rPr>
          <w:rFonts w:asciiTheme="majorBidi" w:hAnsiTheme="majorBidi" w:cstheme="majorBidi"/>
          <w:b/>
          <w:bCs/>
          <w:color w:val="000000" w:themeColor="text1"/>
          <w:sz w:val="24"/>
          <w:szCs w:val="24"/>
        </w:rPr>
        <w:t>icroelectrode</w:t>
      </w:r>
      <w:r w:rsidR="004D39CE" w:rsidRPr="00143868">
        <w:rPr>
          <w:rFonts w:asciiTheme="majorBidi" w:hAnsiTheme="majorBidi" w:cstheme="majorBidi"/>
          <w:b/>
          <w:bCs/>
          <w:color w:val="000000" w:themeColor="text1"/>
          <w:sz w:val="24"/>
          <w:szCs w:val="24"/>
        </w:rPr>
        <w:t>s</w:t>
      </w:r>
      <w:r w:rsidR="006B6131" w:rsidRPr="00143868">
        <w:rPr>
          <w:rFonts w:asciiTheme="majorBidi" w:hAnsiTheme="majorBidi" w:cstheme="majorBidi"/>
          <w:b/>
          <w:bCs/>
          <w:color w:val="000000" w:themeColor="text1"/>
          <w:sz w:val="24"/>
          <w:szCs w:val="24"/>
        </w:rPr>
        <w:t xml:space="preserve"> </w:t>
      </w:r>
    </w:p>
    <w:p w:rsidR="006B6131" w:rsidRPr="00143868" w:rsidRDefault="006B6131" w:rsidP="005D479F">
      <w:pPr>
        <w:jc w:val="both"/>
        <w:rPr>
          <w:rFonts w:asciiTheme="majorBidi" w:hAnsiTheme="majorBidi" w:cstheme="majorBidi"/>
          <w:b/>
          <w:bCs/>
          <w:sz w:val="28"/>
          <w:szCs w:val="28"/>
        </w:rPr>
      </w:pPr>
    </w:p>
    <w:p w:rsidR="006B6131" w:rsidRPr="00143868" w:rsidRDefault="003A16E4" w:rsidP="006B6131">
      <w:pPr>
        <w:jc w:val="center"/>
        <w:rPr>
          <w:rFonts w:asciiTheme="majorBidi" w:hAnsiTheme="majorBidi" w:cstheme="majorBidi"/>
          <w:color w:val="000000" w:themeColor="text1"/>
          <w:sz w:val="24"/>
          <w:szCs w:val="24"/>
        </w:rPr>
      </w:pPr>
      <w:r w:rsidRPr="00143868">
        <w:rPr>
          <w:rFonts w:asciiTheme="majorBidi" w:hAnsiTheme="majorBidi" w:cstheme="majorBidi"/>
          <w:noProof/>
          <w:color w:val="000000" w:themeColor="text1"/>
          <w:sz w:val="24"/>
          <w:szCs w:val="24"/>
        </w:rPr>
        <w:drawing>
          <wp:inline distT="0" distB="0" distL="0" distR="0" wp14:anchorId="41C15812">
            <wp:extent cx="5122974" cy="2808376"/>
            <wp:effectExtent l="0" t="0" r="190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37655" cy="2816424"/>
                    </a:xfrm>
                    <a:prstGeom prst="rect">
                      <a:avLst/>
                    </a:prstGeom>
                    <a:noFill/>
                  </pic:spPr>
                </pic:pic>
              </a:graphicData>
            </a:graphic>
          </wp:inline>
        </w:drawing>
      </w:r>
    </w:p>
    <w:p w:rsidR="006B6131" w:rsidRPr="00143868" w:rsidRDefault="006B6131">
      <w:pPr>
        <w:jc w:val="center"/>
        <w:rPr>
          <w:rFonts w:asciiTheme="majorBidi" w:hAnsiTheme="majorBidi" w:cstheme="majorBidi"/>
          <w:color w:val="000000" w:themeColor="text1"/>
          <w:sz w:val="24"/>
          <w:szCs w:val="24"/>
          <w:lang w:bidi="fa-IR"/>
        </w:rPr>
      </w:pPr>
      <w:r w:rsidRPr="00143868">
        <w:rPr>
          <w:rFonts w:asciiTheme="majorBidi" w:hAnsiTheme="majorBidi" w:cstheme="majorBidi"/>
          <w:color w:val="000000" w:themeColor="text1"/>
          <w:sz w:val="24"/>
          <w:szCs w:val="24"/>
        </w:rPr>
        <w:t xml:space="preserve">Figure S1. </w:t>
      </w:r>
      <w:r w:rsidR="00C23DDE" w:rsidRPr="00143868">
        <w:rPr>
          <w:rFonts w:asciiTheme="majorBidi" w:hAnsiTheme="majorBidi" w:cstheme="majorBidi"/>
          <w:color w:val="000000" w:themeColor="text1"/>
          <w:sz w:val="24"/>
          <w:szCs w:val="24"/>
        </w:rPr>
        <w:t xml:space="preserve">The pattern </w:t>
      </w:r>
      <w:r w:rsidRPr="00143868">
        <w:rPr>
          <w:rFonts w:asciiTheme="majorBidi" w:hAnsiTheme="majorBidi" w:cstheme="majorBidi"/>
          <w:color w:val="000000" w:themeColor="text1"/>
          <w:sz w:val="24"/>
          <w:szCs w:val="24"/>
        </w:rPr>
        <w:t xml:space="preserve">of </w:t>
      </w:r>
      <w:r w:rsidR="006B37E8" w:rsidRPr="00143868">
        <w:rPr>
          <w:rFonts w:asciiTheme="majorBidi" w:hAnsiTheme="majorBidi" w:cstheme="majorBidi"/>
          <w:color w:val="000000" w:themeColor="text1"/>
          <w:sz w:val="24"/>
          <w:szCs w:val="24"/>
        </w:rPr>
        <w:t xml:space="preserve">designed </w:t>
      </w:r>
      <w:r w:rsidRPr="00143868">
        <w:rPr>
          <w:rFonts w:asciiTheme="majorBidi" w:hAnsiTheme="majorBidi" w:cstheme="majorBidi"/>
          <w:color w:val="000000" w:themeColor="text1"/>
          <w:sz w:val="24"/>
          <w:szCs w:val="24"/>
        </w:rPr>
        <w:t>microelectrode</w:t>
      </w:r>
      <w:r w:rsidR="00F25494" w:rsidRPr="00143868">
        <w:rPr>
          <w:rFonts w:asciiTheme="majorBidi" w:hAnsiTheme="majorBidi" w:cstheme="majorBidi"/>
          <w:color w:val="000000" w:themeColor="text1"/>
          <w:sz w:val="24"/>
          <w:szCs w:val="24"/>
        </w:rPr>
        <w:t>s</w:t>
      </w:r>
      <w:r w:rsidRPr="00143868">
        <w:rPr>
          <w:rFonts w:asciiTheme="majorBidi" w:hAnsiTheme="majorBidi" w:cstheme="majorBidi"/>
          <w:color w:val="000000" w:themeColor="text1"/>
          <w:sz w:val="24"/>
          <w:szCs w:val="24"/>
        </w:rPr>
        <w:t xml:space="preserve"> in the present study</w:t>
      </w:r>
    </w:p>
    <w:p w:rsidR="006B6131" w:rsidRPr="00143868" w:rsidRDefault="006B6131" w:rsidP="005D479F">
      <w:pPr>
        <w:jc w:val="both"/>
        <w:rPr>
          <w:rFonts w:asciiTheme="majorBidi" w:hAnsiTheme="majorBidi" w:cstheme="majorBidi"/>
          <w:b/>
          <w:bCs/>
          <w:sz w:val="28"/>
          <w:szCs w:val="28"/>
        </w:rPr>
      </w:pPr>
    </w:p>
    <w:p w:rsidR="002F697A" w:rsidRPr="00143868" w:rsidRDefault="002F697A" w:rsidP="005D479F">
      <w:pPr>
        <w:jc w:val="both"/>
        <w:rPr>
          <w:rFonts w:asciiTheme="majorBidi" w:hAnsiTheme="majorBidi" w:cstheme="majorBidi"/>
          <w:b/>
          <w:bCs/>
          <w:sz w:val="28"/>
          <w:szCs w:val="28"/>
        </w:rPr>
      </w:pPr>
    </w:p>
    <w:p w:rsidR="006B6131" w:rsidRPr="00143868" w:rsidRDefault="006B6131" w:rsidP="005D479F">
      <w:pPr>
        <w:jc w:val="both"/>
        <w:rPr>
          <w:rFonts w:asciiTheme="majorBidi" w:hAnsiTheme="majorBidi" w:cstheme="majorBidi"/>
          <w:b/>
          <w:bCs/>
          <w:sz w:val="28"/>
          <w:szCs w:val="28"/>
        </w:rPr>
      </w:pPr>
    </w:p>
    <w:p w:rsidR="006B6131" w:rsidRPr="00143868" w:rsidRDefault="006B6131" w:rsidP="005D479F">
      <w:pPr>
        <w:jc w:val="both"/>
        <w:rPr>
          <w:rFonts w:asciiTheme="majorBidi" w:hAnsiTheme="majorBidi" w:cstheme="majorBidi"/>
          <w:b/>
          <w:bCs/>
          <w:sz w:val="28"/>
          <w:szCs w:val="28"/>
        </w:rPr>
      </w:pPr>
    </w:p>
    <w:p w:rsidR="00C5526A" w:rsidRPr="00143868" w:rsidRDefault="00C5526A" w:rsidP="005D479F">
      <w:pPr>
        <w:jc w:val="both"/>
        <w:rPr>
          <w:rFonts w:asciiTheme="majorBidi" w:hAnsiTheme="majorBidi" w:cstheme="majorBidi"/>
          <w:b/>
          <w:bCs/>
          <w:sz w:val="28"/>
          <w:szCs w:val="28"/>
        </w:rPr>
      </w:pPr>
    </w:p>
    <w:p w:rsidR="00C5526A" w:rsidRPr="00143868" w:rsidRDefault="00C5526A" w:rsidP="005D479F">
      <w:pPr>
        <w:jc w:val="both"/>
        <w:rPr>
          <w:rFonts w:asciiTheme="majorBidi" w:hAnsiTheme="majorBidi" w:cstheme="majorBidi"/>
          <w:b/>
          <w:bCs/>
          <w:sz w:val="28"/>
          <w:szCs w:val="28"/>
        </w:rPr>
      </w:pPr>
    </w:p>
    <w:p w:rsidR="00B850E9" w:rsidRPr="00143868" w:rsidRDefault="00B850E9" w:rsidP="005D479F">
      <w:pPr>
        <w:jc w:val="both"/>
        <w:rPr>
          <w:rFonts w:asciiTheme="majorBidi" w:hAnsiTheme="majorBidi" w:cstheme="majorBidi"/>
          <w:b/>
          <w:bCs/>
          <w:sz w:val="28"/>
          <w:szCs w:val="28"/>
        </w:rPr>
      </w:pPr>
    </w:p>
    <w:p w:rsidR="00C5526A" w:rsidRPr="00143868" w:rsidRDefault="008C50AF" w:rsidP="00DD6442">
      <w:pPr>
        <w:rPr>
          <w:rFonts w:asciiTheme="majorBidi" w:hAnsiTheme="majorBidi" w:cstheme="majorBidi"/>
          <w:b/>
          <w:bCs/>
          <w:color w:val="000000" w:themeColor="text1"/>
          <w:sz w:val="24"/>
          <w:szCs w:val="24"/>
        </w:rPr>
      </w:pPr>
      <w:r w:rsidRPr="00143868">
        <w:rPr>
          <w:rFonts w:asciiTheme="majorBidi" w:hAnsiTheme="majorBidi" w:cstheme="majorBidi"/>
          <w:b/>
          <w:bCs/>
          <w:color w:val="000000" w:themeColor="text1"/>
          <w:sz w:val="24"/>
          <w:szCs w:val="24"/>
        </w:rPr>
        <w:lastRenderedPageBreak/>
        <w:t>S4</w:t>
      </w:r>
      <w:r w:rsidR="00C5526A" w:rsidRPr="00143868">
        <w:rPr>
          <w:rFonts w:asciiTheme="majorBidi" w:hAnsiTheme="majorBidi" w:cstheme="majorBidi"/>
          <w:b/>
          <w:bCs/>
          <w:color w:val="000000" w:themeColor="text1"/>
          <w:sz w:val="24"/>
          <w:szCs w:val="24"/>
        </w:rPr>
        <w:t xml:space="preserve">. </w:t>
      </w:r>
      <w:r w:rsidR="00DD6442" w:rsidRPr="00143868">
        <w:rPr>
          <w:rFonts w:asciiTheme="majorBidi" w:hAnsiTheme="majorBidi" w:cstheme="majorBidi"/>
          <w:b/>
          <w:bCs/>
          <w:color w:val="000000" w:themeColor="text1"/>
          <w:sz w:val="24"/>
          <w:szCs w:val="24"/>
        </w:rPr>
        <w:t>Physical characteristics of cells</w:t>
      </w:r>
    </w:p>
    <w:p w:rsidR="00C5526A" w:rsidRPr="00143868" w:rsidRDefault="00C5526A" w:rsidP="00A54BB6">
      <w:pPr>
        <w:jc w:val="center"/>
        <w:rPr>
          <w:rFonts w:asciiTheme="majorBidi" w:hAnsiTheme="majorBidi" w:cstheme="majorBidi"/>
          <w:color w:val="000000" w:themeColor="text1"/>
          <w:sz w:val="24"/>
          <w:szCs w:val="24"/>
        </w:rPr>
      </w:pPr>
      <w:r w:rsidRPr="00143868">
        <w:rPr>
          <w:rFonts w:asciiTheme="majorBidi" w:hAnsiTheme="majorBidi" w:cstheme="majorBidi"/>
          <w:color w:val="000000" w:themeColor="text1"/>
          <w:sz w:val="24"/>
          <w:szCs w:val="24"/>
        </w:rPr>
        <w:t>Table S</w:t>
      </w:r>
      <w:r w:rsidR="00A54BB6">
        <w:rPr>
          <w:rFonts w:asciiTheme="majorBidi" w:hAnsiTheme="majorBidi" w:cstheme="majorBidi"/>
          <w:color w:val="000000" w:themeColor="text1"/>
          <w:sz w:val="24"/>
          <w:szCs w:val="24"/>
        </w:rPr>
        <w:t>2</w:t>
      </w:r>
      <w:r w:rsidRPr="00143868">
        <w:rPr>
          <w:rFonts w:asciiTheme="majorBidi" w:hAnsiTheme="majorBidi" w:cstheme="majorBidi"/>
          <w:color w:val="000000" w:themeColor="text1"/>
          <w:sz w:val="24"/>
          <w:szCs w:val="24"/>
        </w:rPr>
        <w:t xml:space="preserve">. The characteristics and properties of the cells </w:t>
      </w:r>
      <w:r w:rsidR="000A0588" w:rsidRPr="00143868">
        <w:rPr>
          <w:rFonts w:asciiTheme="majorBidi" w:hAnsiTheme="majorBidi" w:cstheme="majorBidi"/>
          <w:color w:val="000000" w:themeColor="text1"/>
          <w:sz w:val="24"/>
          <w:szCs w:val="24"/>
        </w:rPr>
        <w:t xml:space="preserve">studied in </w:t>
      </w:r>
      <w:r w:rsidRPr="00143868">
        <w:rPr>
          <w:rFonts w:asciiTheme="majorBidi" w:hAnsiTheme="majorBidi" w:cstheme="majorBidi"/>
          <w:color w:val="000000" w:themeColor="text1"/>
          <w:sz w:val="24"/>
          <w:szCs w:val="24"/>
        </w:rPr>
        <w:t>our simulation</w:t>
      </w:r>
      <w:r w:rsidR="00D13CB7" w:rsidRPr="00143868">
        <w:rPr>
          <w:rFonts w:asciiTheme="majorBidi" w:hAnsiTheme="majorBidi" w:cstheme="majorBidi"/>
          <w:color w:val="000000" w:themeColor="text1"/>
          <w:sz w:val="24"/>
          <w:szCs w:val="24"/>
        </w:rPr>
        <w:t>s</w:t>
      </w:r>
      <w:r w:rsidRPr="00143868">
        <w:rPr>
          <w:rFonts w:asciiTheme="majorBidi" w:hAnsiTheme="majorBidi" w:cstheme="majorBidi"/>
          <w:color w:val="000000" w:themeColor="text1"/>
          <w:sz w:val="24"/>
          <w:szCs w:val="24"/>
        </w:rPr>
        <w:t xml:space="preserve"> </w:t>
      </w:r>
    </w:p>
    <w:tbl>
      <w:tblPr>
        <w:tblW w:w="8566" w:type="dxa"/>
        <w:jc w:val="center"/>
        <w:tblLook w:val="04A0" w:firstRow="1" w:lastRow="0" w:firstColumn="1" w:lastColumn="0" w:noHBand="0" w:noVBand="1"/>
      </w:tblPr>
      <w:tblGrid>
        <w:gridCol w:w="1710"/>
        <w:gridCol w:w="1316"/>
        <w:gridCol w:w="1520"/>
        <w:gridCol w:w="1460"/>
        <w:gridCol w:w="2560"/>
      </w:tblGrid>
      <w:tr w:rsidR="00A32BBF" w:rsidRPr="00143868" w:rsidTr="00873850">
        <w:trPr>
          <w:trHeight w:val="615"/>
          <w:jc w:val="center"/>
        </w:trPr>
        <w:tc>
          <w:tcPr>
            <w:tcW w:w="1710" w:type="dxa"/>
            <w:tcBorders>
              <w:top w:val="single" w:sz="4" w:space="0" w:color="auto"/>
              <w:left w:val="nil"/>
              <w:bottom w:val="double" w:sz="6" w:space="0" w:color="auto"/>
              <w:right w:val="single" w:sz="4" w:space="0" w:color="auto"/>
            </w:tcBorders>
            <w:shd w:val="clear" w:color="auto" w:fill="auto"/>
            <w:noWrap/>
            <w:vAlign w:val="center"/>
            <w:hideMark/>
          </w:tcPr>
          <w:p w:rsidR="00A32BBF" w:rsidRPr="00143868" w:rsidRDefault="00C616C9" w:rsidP="00C616C9">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c</w:t>
            </w:r>
            <w:r w:rsidR="00A32BBF" w:rsidRPr="00143868">
              <w:rPr>
                <w:rFonts w:ascii="Times New Roman" w:eastAsia="Times New Roman" w:hAnsi="Times New Roman" w:cs="Times New Roman"/>
                <w:color w:val="000000"/>
              </w:rPr>
              <w:t xml:space="preserve">ell </w:t>
            </w:r>
            <w:r w:rsidRPr="00143868">
              <w:rPr>
                <w:rFonts w:ascii="Times New Roman" w:eastAsia="Times New Roman" w:hAnsi="Times New Roman" w:cs="Times New Roman"/>
                <w:color w:val="000000"/>
              </w:rPr>
              <w:t>t</w:t>
            </w:r>
            <w:r w:rsidR="00A32BBF" w:rsidRPr="00143868">
              <w:rPr>
                <w:rFonts w:ascii="Times New Roman" w:eastAsia="Times New Roman" w:hAnsi="Times New Roman" w:cs="Times New Roman"/>
                <w:color w:val="000000"/>
              </w:rPr>
              <w:t>ype</w:t>
            </w:r>
          </w:p>
        </w:tc>
        <w:tc>
          <w:tcPr>
            <w:tcW w:w="1316" w:type="dxa"/>
            <w:tcBorders>
              <w:top w:val="single" w:sz="4" w:space="0" w:color="auto"/>
              <w:left w:val="nil"/>
              <w:bottom w:val="double" w:sz="6" w:space="0" w:color="auto"/>
              <w:right w:val="nil"/>
            </w:tcBorders>
            <w:shd w:val="clear" w:color="auto" w:fill="auto"/>
            <w:noWrap/>
            <w:vAlign w:val="center"/>
            <w:hideMark/>
          </w:tcPr>
          <w:p w:rsidR="00A32BBF" w:rsidRPr="00143868" w:rsidRDefault="002E6429" w:rsidP="002E6429">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m</w:t>
            </w:r>
            <w:r w:rsidR="00A32BBF" w:rsidRPr="00143868">
              <w:rPr>
                <w:rFonts w:ascii="Times New Roman" w:eastAsia="Times New Roman" w:hAnsi="Times New Roman" w:cs="Times New Roman"/>
                <w:color w:val="000000"/>
              </w:rPr>
              <w:t>orphology</w:t>
            </w:r>
            <w:r w:rsidR="00A32BBF" w:rsidRPr="00143868" w:rsidDel="00A32BBF">
              <w:rPr>
                <w:rFonts w:ascii="Times New Roman" w:eastAsia="Times New Roman" w:hAnsi="Times New Roman" w:cs="Times New Roman"/>
                <w:color w:val="000000"/>
              </w:rPr>
              <w:t xml:space="preserve"> </w:t>
            </w:r>
          </w:p>
        </w:tc>
        <w:tc>
          <w:tcPr>
            <w:tcW w:w="1520" w:type="dxa"/>
            <w:tcBorders>
              <w:top w:val="single" w:sz="4" w:space="0" w:color="auto"/>
              <w:left w:val="nil"/>
              <w:bottom w:val="double" w:sz="6" w:space="0" w:color="auto"/>
              <w:right w:val="nil"/>
            </w:tcBorders>
            <w:shd w:val="clear" w:color="auto" w:fill="auto"/>
            <w:noWrap/>
            <w:vAlign w:val="center"/>
            <w:hideMark/>
          </w:tcPr>
          <w:p w:rsidR="00A32BBF" w:rsidRPr="00143868" w:rsidRDefault="00A32BBF" w:rsidP="00A32BBF">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d</w:t>
            </w:r>
            <w:r w:rsidRPr="00143868">
              <w:rPr>
                <w:rFonts w:ascii="Times New Roman" w:eastAsia="Times New Roman" w:hAnsi="Times New Roman" w:cs="Times New Roman"/>
                <w:color w:val="000000"/>
                <w:vertAlign w:val="subscript"/>
              </w:rPr>
              <w:t>p</w:t>
            </w:r>
            <w:r w:rsidRPr="00143868">
              <w:rPr>
                <w:rFonts w:ascii="Times New Roman" w:eastAsia="Times New Roman" w:hAnsi="Times New Roman" w:cs="Times New Roman"/>
                <w:color w:val="000000"/>
              </w:rPr>
              <w:t xml:space="preserve"> </w:t>
            </w:r>
          </w:p>
          <w:p w:rsidR="00A32BBF" w:rsidRPr="00143868" w:rsidRDefault="00A32BBF">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(μm)</w:t>
            </w:r>
          </w:p>
        </w:tc>
        <w:tc>
          <w:tcPr>
            <w:tcW w:w="1460" w:type="dxa"/>
            <w:tcBorders>
              <w:top w:val="single" w:sz="4" w:space="0" w:color="auto"/>
              <w:left w:val="nil"/>
              <w:bottom w:val="double" w:sz="6" w:space="0" w:color="auto"/>
              <w:right w:val="nil"/>
            </w:tcBorders>
            <w:shd w:val="clear" w:color="auto" w:fill="auto"/>
            <w:noWrap/>
            <w:vAlign w:val="center"/>
            <w:hideMark/>
          </w:tcPr>
          <w:p w:rsidR="00A32BBF" w:rsidRPr="00143868" w:rsidRDefault="002E6429" w:rsidP="002E6429">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d</w:t>
            </w:r>
            <w:r w:rsidR="00A32BBF" w:rsidRPr="00143868">
              <w:rPr>
                <w:rFonts w:ascii="Times New Roman" w:eastAsia="Times New Roman" w:hAnsi="Times New Roman" w:cs="Times New Roman"/>
                <w:color w:val="000000"/>
              </w:rPr>
              <w:t xml:space="preserve">ensity </w:t>
            </w:r>
          </w:p>
          <w:p w:rsidR="00A32BBF" w:rsidRPr="00143868" w:rsidRDefault="00A32BBF" w:rsidP="00A32BBF">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(kg m</w:t>
            </w:r>
            <w:r w:rsidRPr="00143868">
              <w:rPr>
                <w:rFonts w:ascii="Times New Roman" w:eastAsia="Times New Roman" w:hAnsi="Times New Roman" w:cs="Times New Roman"/>
                <w:color w:val="000000"/>
                <w:vertAlign w:val="superscript"/>
              </w:rPr>
              <w:t>-3</w:t>
            </w:r>
            <w:r w:rsidRPr="00143868">
              <w:rPr>
                <w:rFonts w:ascii="Times New Roman" w:eastAsia="Times New Roman" w:hAnsi="Times New Roman" w:cs="Times New Roman"/>
                <w:color w:val="000000"/>
              </w:rPr>
              <w:t>)</w:t>
            </w:r>
          </w:p>
        </w:tc>
        <w:tc>
          <w:tcPr>
            <w:tcW w:w="2560" w:type="dxa"/>
            <w:tcBorders>
              <w:top w:val="single" w:sz="4" w:space="0" w:color="auto"/>
              <w:left w:val="nil"/>
              <w:bottom w:val="double" w:sz="6" w:space="0" w:color="auto"/>
              <w:right w:val="nil"/>
            </w:tcBorders>
            <w:shd w:val="clear" w:color="auto" w:fill="auto"/>
            <w:vAlign w:val="center"/>
            <w:hideMark/>
          </w:tcPr>
          <w:p w:rsidR="00A32BBF" w:rsidRPr="00143868" w:rsidRDefault="00A32BBF" w:rsidP="00A0755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number of cells</w:t>
            </w:r>
            <w:r w:rsidRPr="00143868">
              <w:rPr>
                <w:rFonts w:ascii="Times New Roman" w:eastAsia="Times New Roman" w:hAnsi="Times New Roman" w:cs="Times New Roman"/>
                <w:color w:val="000000"/>
              </w:rPr>
              <w:br/>
              <w:t>released in simulation</w:t>
            </w:r>
            <w:r w:rsidR="00D13CB7" w:rsidRPr="00143868">
              <w:rPr>
                <w:rFonts w:ascii="Times New Roman" w:eastAsia="Times New Roman" w:hAnsi="Times New Roman" w:cs="Times New Roman"/>
                <w:color w:val="000000"/>
              </w:rPr>
              <w:t>s</w:t>
            </w:r>
          </w:p>
        </w:tc>
      </w:tr>
      <w:tr w:rsidR="00A32BBF" w:rsidRPr="00143868" w:rsidTr="00873850">
        <w:trPr>
          <w:trHeight w:val="315"/>
          <w:jc w:val="center"/>
        </w:trPr>
        <w:tc>
          <w:tcPr>
            <w:tcW w:w="1710" w:type="dxa"/>
            <w:tcBorders>
              <w:top w:val="nil"/>
              <w:left w:val="nil"/>
              <w:bottom w:val="nil"/>
              <w:right w:val="single" w:sz="4" w:space="0" w:color="auto"/>
            </w:tcBorders>
            <w:shd w:val="clear" w:color="auto" w:fill="auto"/>
            <w:noWrap/>
            <w:vAlign w:val="center"/>
            <w:hideMark/>
          </w:tcPr>
          <w:p w:rsidR="00A32BBF" w:rsidRPr="00143868" w:rsidRDefault="00A32BBF" w:rsidP="00A0755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RBCs</w:t>
            </w:r>
          </w:p>
        </w:tc>
        <w:tc>
          <w:tcPr>
            <w:tcW w:w="1316" w:type="dxa"/>
            <w:tcBorders>
              <w:top w:val="nil"/>
              <w:left w:val="nil"/>
              <w:bottom w:val="nil"/>
              <w:right w:val="nil"/>
            </w:tcBorders>
            <w:shd w:val="clear" w:color="auto" w:fill="auto"/>
            <w:noWrap/>
            <w:vAlign w:val="center"/>
            <w:hideMark/>
          </w:tcPr>
          <w:p w:rsidR="00A32BBF" w:rsidRPr="00143868" w:rsidRDefault="00A32BBF" w:rsidP="00A0755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spherical</w:t>
            </w:r>
            <w:r w:rsidRPr="00143868" w:rsidDel="00A32BBF">
              <w:rPr>
                <w:rFonts w:ascii="Times New Roman" w:eastAsia="Times New Roman" w:hAnsi="Times New Roman" w:cs="Times New Roman"/>
                <w:color w:val="000000"/>
              </w:rPr>
              <w:t xml:space="preserve"> </w:t>
            </w:r>
          </w:p>
        </w:tc>
        <w:tc>
          <w:tcPr>
            <w:tcW w:w="1520" w:type="dxa"/>
            <w:tcBorders>
              <w:top w:val="nil"/>
              <w:left w:val="nil"/>
              <w:bottom w:val="nil"/>
              <w:right w:val="nil"/>
            </w:tcBorders>
            <w:shd w:val="clear" w:color="auto" w:fill="auto"/>
            <w:noWrap/>
            <w:vAlign w:val="center"/>
            <w:hideMark/>
          </w:tcPr>
          <w:p w:rsidR="00A32BBF" w:rsidRPr="00143868" w:rsidRDefault="00A32BBF" w:rsidP="00A0755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5</w:t>
            </w:r>
          </w:p>
        </w:tc>
        <w:tc>
          <w:tcPr>
            <w:tcW w:w="1460" w:type="dxa"/>
            <w:tcBorders>
              <w:top w:val="nil"/>
              <w:left w:val="nil"/>
              <w:bottom w:val="nil"/>
              <w:right w:val="nil"/>
            </w:tcBorders>
            <w:shd w:val="clear" w:color="auto" w:fill="auto"/>
            <w:noWrap/>
            <w:vAlign w:val="center"/>
            <w:hideMark/>
          </w:tcPr>
          <w:p w:rsidR="00A32BBF" w:rsidRPr="00143868" w:rsidRDefault="00A32BBF" w:rsidP="00A0755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1050</w:t>
            </w:r>
          </w:p>
        </w:tc>
        <w:tc>
          <w:tcPr>
            <w:tcW w:w="2560" w:type="dxa"/>
            <w:tcBorders>
              <w:top w:val="nil"/>
              <w:left w:val="nil"/>
              <w:bottom w:val="nil"/>
              <w:right w:val="nil"/>
            </w:tcBorders>
            <w:shd w:val="clear" w:color="auto" w:fill="auto"/>
            <w:noWrap/>
            <w:vAlign w:val="center"/>
            <w:hideMark/>
          </w:tcPr>
          <w:p w:rsidR="00A32BBF" w:rsidRPr="00143868" w:rsidRDefault="00A32BBF" w:rsidP="00A0755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500</w:t>
            </w:r>
          </w:p>
        </w:tc>
      </w:tr>
      <w:tr w:rsidR="00A32BBF" w:rsidRPr="00143868" w:rsidTr="00873850">
        <w:trPr>
          <w:trHeight w:val="300"/>
          <w:jc w:val="center"/>
        </w:trPr>
        <w:tc>
          <w:tcPr>
            <w:tcW w:w="1710" w:type="dxa"/>
            <w:tcBorders>
              <w:top w:val="nil"/>
              <w:left w:val="nil"/>
              <w:bottom w:val="nil"/>
              <w:right w:val="single" w:sz="4" w:space="0" w:color="auto"/>
            </w:tcBorders>
            <w:shd w:val="clear" w:color="auto" w:fill="auto"/>
            <w:noWrap/>
            <w:vAlign w:val="center"/>
            <w:hideMark/>
          </w:tcPr>
          <w:p w:rsidR="00A32BBF" w:rsidRPr="00143868" w:rsidRDefault="00C616C9" w:rsidP="00C616C9">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s</w:t>
            </w:r>
            <w:r w:rsidR="00A32BBF" w:rsidRPr="00143868">
              <w:rPr>
                <w:rFonts w:ascii="Times New Roman" w:eastAsia="Times New Roman" w:hAnsi="Times New Roman" w:cs="Times New Roman"/>
                <w:color w:val="000000"/>
              </w:rPr>
              <w:t>mall WBCs</w:t>
            </w:r>
          </w:p>
        </w:tc>
        <w:tc>
          <w:tcPr>
            <w:tcW w:w="1316" w:type="dxa"/>
            <w:tcBorders>
              <w:top w:val="nil"/>
              <w:left w:val="nil"/>
              <w:bottom w:val="nil"/>
              <w:right w:val="nil"/>
            </w:tcBorders>
            <w:shd w:val="clear" w:color="auto" w:fill="auto"/>
            <w:noWrap/>
            <w:vAlign w:val="center"/>
            <w:hideMark/>
          </w:tcPr>
          <w:p w:rsidR="00A32BBF" w:rsidRPr="00143868" w:rsidRDefault="00A32BBF" w:rsidP="00A0755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spherical</w:t>
            </w:r>
            <w:r w:rsidRPr="00143868" w:rsidDel="00A32BBF">
              <w:rPr>
                <w:rFonts w:ascii="Times New Roman" w:eastAsia="Times New Roman" w:hAnsi="Times New Roman" w:cs="Times New Roman"/>
                <w:color w:val="000000"/>
              </w:rPr>
              <w:t xml:space="preserve"> </w:t>
            </w:r>
          </w:p>
        </w:tc>
        <w:tc>
          <w:tcPr>
            <w:tcW w:w="1520" w:type="dxa"/>
            <w:tcBorders>
              <w:top w:val="nil"/>
              <w:left w:val="nil"/>
              <w:bottom w:val="nil"/>
              <w:right w:val="nil"/>
            </w:tcBorders>
            <w:shd w:val="clear" w:color="auto" w:fill="auto"/>
            <w:noWrap/>
            <w:vAlign w:val="center"/>
            <w:hideMark/>
          </w:tcPr>
          <w:p w:rsidR="00A32BBF" w:rsidRPr="00143868" w:rsidRDefault="00A32BBF" w:rsidP="00A0755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10</w:t>
            </w:r>
          </w:p>
        </w:tc>
        <w:tc>
          <w:tcPr>
            <w:tcW w:w="1460" w:type="dxa"/>
            <w:tcBorders>
              <w:top w:val="nil"/>
              <w:left w:val="nil"/>
              <w:bottom w:val="nil"/>
              <w:right w:val="nil"/>
            </w:tcBorders>
            <w:shd w:val="clear" w:color="auto" w:fill="auto"/>
            <w:noWrap/>
            <w:vAlign w:val="center"/>
            <w:hideMark/>
          </w:tcPr>
          <w:p w:rsidR="00A32BBF" w:rsidRPr="00143868" w:rsidRDefault="00A32BBF" w:rsidP="00A0755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1050</w:t>
            </w:r>
          </w:p>
        </w:tc>
        <w:tc>
          <w:tcPr>
            <w:tcW w:w="2560" w:type="dxa"/>
            <w:tcBorders>
              <w:top w:val="nil"/>
              <w:left w:val="nil"/>
              <w:bottom w:val="nil"/>
              <w:right w:val="nil"/>
            </w:tcBorders>
            <w:shd w:val="clear" w:color="auto" w:fill="auto"/>
            <w:noWrap/>
            <w:vAlign w:val="center"/>
            <w:hideMark/>
          </w:tcPr>
          <w:p w:rsidR="00A32BBF" w:rsidRPr="00143868" w:rsidRDefault="00A32BBF" w:rsidP="00A0755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200</w:t>
            </w:r>
          </w:p>
        </w:tc>
      </w:tr>
      <w:tr w:rsidR="00A32BBF" w:rsidRPr="00143868" w:rsidTr="00873850">
        <w:trPr>
          <w:trHeight w:val="300"/>
          <w:jc w:val="center"/>
        </w:trPr>
        <w:tc>
          <w:tcPr>
            <w:tcW w:w="1710" w:type="dxa"/>
            <w:tcBorders>
              <w:top w:val="nil"/>
              <w:left w:val="nil"/>
              <w:bottom w:val="nil"/>
              <w:right w:val="single" w:sz="4" w:space="0" w:color="auto"/>
            </w:tcBorders>
            <w:shd w:val="clear" w:color="auto" w:fill="auto"/>
            <w:noWrap/>
            <w:vAlign w:val="center"/>
            <w:hideMark/>
          </w:tcPr>
          <w:p w:rsidR="00A32BBF" w:rsidRPr="00143868" w:rsidRDefault="00C616C9" w:rsidP="00226919">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l</w:t>
            </w:r>
            <w:r w:rsidR="00A32BBF" w:rsidRPr="00143868">
              <w:rPr>
                <w:rFonts w:ascii="Times New Roman" w:eastAsia="Times New Roman" w:hAnsi="Times New Roman" w:cs="Times New Roman"/>
                <w:color w:val="000000"/>
              </w:rPr>
              <w:t>arg</w:t>
            </w:r>
            <w:r w:rsidR="00226919">
              <w:rPr>
                <w:rFonts w:ascii="Times New Roman" w:eastAsia="Times New Roman" w:hAnsi="Times New Roman" w:cs="Times New Roman"/>
                <w:color w:val="000000"/>
              </w:rPr>
              <w:t>e</w:t>
            </w:r>
            <w:r w:rsidR="00A32BBF" w:rsidRPr="00143868">
              <w:rPr>
                <w:rFonts w:ascii="Times New Roman" w:eastAsia="Times New Roman" w:hAnsi="Times New Roman" w:cs="Times New Roman"/>
                <w:color w:val="000000"/>
              </w:rPr>
              <w:t xml:space="preserve"> WBCs</w:t>
            </w:r>
          </w:p>
        </w:tc>
        <w:tc>
          <w:tcPr>
            <w:tcW w:w="1316" w:type="dxa"/>
            <w:tcBorders>
              <w:top w:val="nil"/>
              <w:left w:val="nil"/>
              <w:bottom w:val="nil"/>
              <w:right w:val="nil"/>
            </w:tcBorders>
            <w:shd w:val="clear" w:color="auto" w:fill="auto"/>
            <w:noWrap/>
            <w:vAlign w:val="center"/>
            <w:hideMark/>
          </w:tcPr>
          <w:p w:rsidR="00A32BBF" w:rsidRPr="00143868" w:rsidRDefault="00A32BBF" w:rsidP="00A0755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spherical</w:t>
            </w:r>
            <w:r w:rsidRPr="00143868" w:rsidDel="00A32BBF">
              <w:rPr>
                <w:rFonts w:ascii="Times New Roman" w:eastAsia="Times New Roman" w:hAnsi="Times New Roman" w:cs="Times New Roman"/>
                <w:color w:val="000000"/>
              </w:rPr>
              <w:t xml:space="preserve"> </w:t>
            </w:r>
          </w:p>
        </w:tc>
        <w:tc>
          <w:tcPr>
            <w:tcW w:w="1520" w:type="dxa"/>
            <w:tcBorders>
              <w:top w:val="nil"/>
              <w:left w:val="nil"/>
              <w:bottom w:val="nil"/>
              <w:right w:val="nil"/>
            </w:tcBorders>
            <w:shd w:val="clear" w:color="auto" w:fill="auto"/>
            <w:noWrap/>
            <w:vAlign w:val="center"/>
            <w:hideMark/>
          </w:tcPr>
          <w:p w:rsidR="00A32BBF" w:rsidRPr="00143868" w:rsidRDefault="00A32BBF" w:rsidP="00A0755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15</w:t>
            </w:r>
          </w:p>
        </w:tc>
        <w:tc>
          <w:tcPr>
            <w:tcW w:w="1460" w:type="dxa"/>
            <w:tcBorders>
              <w:top w:val="nil"/>
              <w:left w:val="nil"/>
              <w:bottom w:val="nil"/>
              <w:right w:val="nil"/>
            </w:tcBorders>
            <w:shd w:val="clear" w:color="auto" w:fill="auto"/>
            <w:noWrap/>
            <w:vAlign w:val="center"/>
            <w:hideMark/>
          </w:tcPr>
          <w:p w:rsidR="00A32BBF" w:rsidRPr="00143868" w:rsidRDefault="00A32BBF" w:rsidP="00A0755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1050</w:t>
            </w:r>
          </w:p>
        </w:tc>
        <w:tc>
          <w:tcPr>
            <w:tcW w:w="2560" w:type="dxa"/>
            <w:tcBorders>
              <w:top w:val="nil"/>
              <w:left w:val="nil"/>
              <w:bottom w:val="nil"/>
              <w:right w:val="nil"/>
            </w:tcBorders>
            <w:shd w:val="clear" w:color="auto" w:fill="auto"/>
            <w:noWrap/>
            <w:vAlign w:val="center"/>
            <w:hideMark/>
          </w:tcPr>
          <w:p w:rsidR="00A32BBF" w:rsidRPr="00143868" w:rsidRDefault="00A32BBF" w:rsidP="00A0755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200</w:t>
            </w:r>
          </w:p>
        </w:tc>
      </w:tr>
      <w:tr w:rsidR="00A32BBF" w:rsidRPr="00143868" w:rsidTr="00FA0F5E">
        <w:trPr>
          <w:trHeight w:val="300"/>
          <w:jc w:val="center"/>
        </w:trPr>
        <w:tc>
          <w:tcPr>
            <w:tcW w:w="1710" w:type="dxa"/>
            <w:tcBorders>
              <w:top w:val="nil"/>
              <w:left w:val="nil"/>
              <w:bottom w:val="single" w:sz="4" w:space="0" w:color="auto"/>
              <w:right w:val="single" w:sz="4" w:space="0" w:color="auto"/>
            </w:tcBorders>
            <w:shd w:val="clear" w:color="auto" w:fill="auto"/>
            <w:noWrap/>
            <w:vAlign w:val="center"/>
            <w:hideMark/>
          </w:tcPr>
          <w:p w:rsidR="00A32BBF" w:rsidRPr="00143868" w:rsidRDefault="00A32BBF" w:rsidP="00A0755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CTCs</w:t>
            </w:r>
          </w:p>
        </w:tc>
        <w:tc>
          <w:tcPr>
            <w:tcW w:w="1316" w:type="dxa"/>
            <w:tcBorders>
              <w:top w:val="nil"/>
              <w:left w:val="nil"/>
              <w:bottom w:val="single" w:sz="4" w:space="0" w:color="auto"/>
              <w:right w:val="nil"/>
            </w:tcBorders>
            <w:shd w:val="clear" w:color="auto" w:fill="auto"/>
            <w:noWrap/>
            <w:vAlign w:val="center"/>
            <w:hideMark/>
          </w:tcPr>
          <w:p w:rsidR="00A32BBF" w:rsidRPr="00143868" w:rsidRDefault="00A32BBF" w:rsidP="00A0755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spherical</w:t>
            </w:r>
            <w:r w:rsidRPr="00143868" w:rsidDel="00A32BBF">
              <w:rPr>
                <w:rFonts w:ascii="Times New Roman" w:eastAsia="Times New Roman" w:hAnsi="Times New Roman" w:cs="Times New Roman"/>
                <w:color w:val="000000"/>
              </w:rPr>
              <w:t xml:space="preserve"> </w:t>
            </w:r>
          </w:p>
        </w:tc>
        <w:tc>
          <w:tcPr>
            <w:tcW w:w="1520" w:type="dxa"/>
            <w:tcBorders>
              <w:top w:val="nil"/>
              <w:left w:val="nil"/>
              <w:bottom w:val="single" w:sz="4" w:space="0" w:color="auto"/>
              <w:right w:val="nil"/>
            </w:tcBorders>
            <w:shd w:val="clear" w:color="auto" w:fill="auto"/>
            <w:noWrap/>
            <w:vAlign w:val="center"/>
            <w:hideMark/>
          </w:tcPr>
          <w:p w:rsidR="00A32BBF" w:rsidRPr="00143868" w:rsidRDefault="00A32BBF" w:rsidP="00A0755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15</w:t>
            </w:r>
          </w:p>
        </w:tc>
        <w:tc>
          <w:tcPr>
            <w:tcW w:w="1460" w:type="dxa"/>
            <w:tcBorders>
              <w:top w:val="nil"/>
              <w:left w:val="nil"/>
              <w:bottom w:val="single" w:sz="4" w:space="0" w:color="auto"/>
              <w:right w:val="nil"/>
            </w:tcBorders>
            <w:shd w:val="clear" w:color="auto" w:fill="auto"/>
            <w:noWrap/>
            <w:vAlign w:val="center"/>
            <w:hideMark/>
          </w:tcPr>
          <w:p w:rsidR="00A32BBF" w:rsidRPr="00143868" w:rsidRDefault="00A32BBF" w:rsidP="00A0755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1050</w:t>
            </w:r>
          </w:p>
        </w:tc>
        <w:tc>
          <w:tcPr>
            <w:tcW w:w="2560" w:type="dxa"/>
            <w:tcBorders>
              <w:top w:val="nil"/>
              <w:left w:val="nil"/>
              <w:bottom w:val="single" w:sz="4" w:space="0" w:color="auto"/>
              <w:right w:val="nil"/>
            </w:tcBorders>
            <w:shd w:val="clear" w:color="auto" w:fill="auto"/>
            <w:noWrap/>
            <w:vAlign w:val="center"/>
            <w:hideMark/>
          </w:tcPr>
          <w:p w:rsidR="00A32BBF" w:rsidRPr="00143868" w:rsidRDefault="00A32BBF" w:rsidP="00A0755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200</w:t>
            </w:r>
          </w:p>
        </w:tc>
      </w:tr>
    </w:tbl>
    <w:p w:rsidR="00C5526A" w:rsidRPr="00143868" w:rsidRDefault="00C5526A" w:rsidP="00C5526A">
      <w:pPr>
        <w:rPr>
          <w:rFonts w:asciiTheme="majorBidi" w:hAnsiTheme="majorBidi" w:cstheme="majorBidi"/>
          <w:color w:val="000000" w:themeColor="text1"/>
          <w:sz w:val="24"/>
          <w:szCs w:val="24"/>
          <w:rtl/>
          <w:lang w:bidi="fa-IR"/>
        </w:rPr>
      </w:pPr>
    </w:p>
    <w:p w:rsidR="00C5526A" w:rsidRPr="00143868" w:rsidRDefault="00C5526A" w:rsidP="00C5526A">
      <w:pPr>
        <w:rPr>
          <w:rFonts w:asciiTheme="majorBidi" w:hAnsiTheme="majorBidi" w:cstheme="majorBidi"/>
          <w:b/>
          <w:bCs/>
          <w:color w:val="000000" w:themeColor="text1"/>
          <w:sz w:val="24"/>
          <w:szCs w:val="24"/>
        </w:rPr>
      </w:pPr>
    </w:p>
    <w:p w:rsidR="00C5526A" w:rsidRPr="00143868" w:rsidRDefault="00C5526A" w:rsidP="004F7704">
      <w:pPr>
        <w:ind w:firstLine="288"/>
        <w:jc w:val="center"/>
        <w:rPr>
          <w:rFonts w:asciiTheme="majorBidi" w:eastAsiaTheme="minorEastAsia" w:hAnsiTheme="majorBidi" w:cstheme="majorBidi"/>
          <w:sz w:val="24"/>
          <w:szCs w:val="24"/>
          <w:lang w:bidi="fa-IR"/>
        </w:rPr>
      </w:pPr>
      <w:r w:rsidRPr="00143868">
        <w:rPr>
          <w:rFonts w:asciiTheme="majorBidi" w:eastAsiaTheme="minorEastAsia" w:hAnsiTheme="majorBidi" w:cstheme="majorBidi"/>
          <w:sz w:val="24"/>
          <w:szCs w:val="24"/>
          <w:lang w:bidi="fa-IR"/>
        </w:rPr>
        <w:t>Table S</w:t>
      </w:r>
      <w:r w:rsidR="004F7704">
        <w:rPr>
          <w:rFonts w:asciiTheme="majorBidi" w:eastAsiaTheme="minorEastAsia" w:hAnsiTheme="majorBidi" w:cstheme="majorBidi"/>
          <w:sz w:val="24"/>
          <w:szCs w:val="24"/>
          <w:lang w:bidi="fa-IR"/>
        </w:rPr>
        <w:t>3</w:t>
      </w:r>
      <w:r w:rsidRPr="00143868">
        <w:rPr>
          <w:rFonts w:asciiTheme="majorBidi" w:eastAsiaTheme="minorEastAsia" w:hAnsiTheme="majorBidi" w:cstheme="majorBidi"/>
          <w:sz w:val="24"/>
          <w:szCs w:val="24"/>
          <w:lang w:bidi="fa-IR"/>
        </w:rPr>
        <w:t xml:space="preserve">. Dielectric properties of blood cells and CTCs </w:t>
      </w:r>
    </w:p>
    <w:tbl>
      <w:tblPr>
        <w:tblW w:w="10020" w:type="dxa"/>
        <w:jc w:val="center"/>
        <w:tblCellMar>
          <w:left w:w="0" w:type="dxa"/>
          <w:right w:w="0" w:type="dxa"/>
        </w:tblCellMar>
        <w:tblLook w:val="0600" w:firstRow="0" w:lastRow="0" w:firstColumn="0" w:lastColumn="0" w:noHBand="1" w:noVBand="1"/>
      </w:tblPr>
      <w:tblGrid>
        <w:gridCol w:w="1916"/>
        <w:gridCol w:w="1066"/>
        <w:gridCol w:w="1349"/>
        <w:gridCol w:w="1122"/>
        <w:gridCol w:w="941"/>
        <w:gridCol w:w="2653"/>
        <w:gridCol w:w="973"/>
      </w:tblGrid>
      <w:tr w:rsidR="00C5526A" w:rsidRPr="00143868" w:rsidTr="00A75C04">
        <w:trPr>
          <w:trHeight w:val="659"/>
          <w:jc w:val="center"/>
        </w:trPr>
        <w:tc>
          <w:tcPr>
            <w:tcW w:w="1916" w:type="dxa"/>
            <w:tcBorders>
              <w:top w:val="single" w:sz="4" w:space="0" w:color="000000"/>
              <w:left w:val="nil"/>
              <w:bottom w:val="double" w:sz="6" w:space="0" w:color="000000"/>
              <w:right w:val="single" w:sz="4" w:space="0" w:color="auto"/>
            </w:tcBorders>
            <w:shd w:val="clear" w:color="auto" w:fill="auto"/>
            <w:tcMar>
              <w:top w:w="15" w:type="dxa"/>
              <w:left w:w="15" w:type="dxa"/>
              <w:bottom w:w="0" w:type="dxa"/>
              <w:right w:w="15" w:type="dxa"/>
            </w:tcMar>
            <w:vAlign w:val="center"/>
            <w:hideMark/>
          </w:tcPr>
          <w:p w:rsidR="00C5526A" w:rsidRPr="00143868" w:rsidRDefault="001D65DB" w:rsidP="001D65DB">
            <w:pPr>
              <w:spacing w:after="0" w:line="240" w:lineRule="auto"/>
              <w:jc w:val="center"/>
              <w:textAlignment w:val="center"/>
              <w:rPr>
                <w:rFonts w:asciiTheme="majorBidi" w:eastAsia="Times New Roman" w:hAnsiTheme="majorBidi" w:cstheme="majorBidi"/>
                <w:sz w:val="24"/>
                <w:szCs w:val="24"/>
              </w:rPr>
            </w:pPr>
            <w:r w:rsidRPr="00143868">
              <w:rPr>
                <w:rFonts w:asciiTheme="majorBidi" w:eastAsia="Times New Roman" w:hAnsiTheme="majorBidi" w:cstheme="majorBidi"/>
                <w:color w:val="000000"/>
                <w:kern w:val="24"/>
                <w:sz w:val="24"/>
                <w:szCs w:val="24"/>
              </w:rPr>
              <w:t>c</w:t>
            </w:r>
            <w:r w:rsidR="00C5526A" w:rsidRPr="00143868">
              <w:rPr>
                <w:rFonts w:asciiTheme="majorBidi" w:eastAsia="Times New Roman" w:hAnsiTheme="majorBidi" w:cstheme="majorBidi"/>
                <w:color w:val="000000"/>
                <w:kern w:val="24"/>
                <w:sz w:val="24"/>
                <w:szCs w:val="24"/>
              </w:rPr>
              <w:t xml:space="preserve">ell </w:t>
            </w:r>
            <w:r w:rsidRPr="00143868">
              <w:rPr>
                <w:rFonts w:asciiTheme="majorBidi" w:eastAsia="Times New Roman" w:hAnsiTheme="majorBidi" w:cstheme="majorBidi"/>
                <w:color w:val="000000"/>
                <w:kern w:val="24"/>
                <w:sz w:val="24"/>
                <w:szCs w:val="24"/>
              </w:rPr>
              <w:t>t</w:t>
            </w:r>
            <w:r w:rsidR="00C5526A" w:rsidRPr="00143868">
              <w:rPr>
                <w:rFonts w:asciiTheme="majorBidi" w:eastAsia="Times New Roman" w:hAnsiTheme="majorBidi" w:cstheme="majorBidi"/>
                <w:color w:val="000000"/>
                <w:kern w:val="24"/>
                <w:sz w:val="24"/>
                <w:szCs w:val="24"/>
              </w:rPr>
              <w:t>ype</w:t>
            </w:r>
          </w:p>
        </w:tc>
        <w:tc>
          <w:tcPr>
            <w:tcW w:w="1066" w:type="dxa"/>
            <w:tcBorders>
              <w:top w:val="single" w:sz="4" w:space="0" w:color="000000"/>
              <w:left w:val="single" w:sz="4" w:space="0" w:color="auto"/>
              <w:bottom w:val="double" w:sz="6" w:space="0" w:color="000000"/>
              <w:right w:val="nil"/>
            </w:tcBorders>
            <w:shd w:val="clear" w:color="auto" w:fill="auto"/>
            <w:tcMar>
              <w:top w:w="15" w:type="dxa"/>
              <w:left w:w="15" w:type="dxa"/>
              <w:bottom w:w="0" w:type="dxa"/>
              <w:right w:w="15" w:type="dxa"/>
            </w:tcMar>
            <w:vAlign w:val="center"/>
            <w:hideMark/>
          </w:tcPr>
          <w:p w:rsidR="00C5526A" w:rsidRPr="00143868" w:rsidRDefault="004276CB">
            <w:pPr>
              <w:spacing w:after="0" w:line="240" w:lineRule="auto"/>
              <w:jc w:val="center"/>
              <w:textAlignment w:val="center"/>
              <w:rPr>
                <w:rFonts w:asciiTheme="majorBidi" w:eastAsia="Times New Roman" w:hAnsiTheme="majorBidi" w:cstheme="majorBidi"/>
                <w:sz w:val="24"/>
                <w:szCs w:val="24"/>
              </w:rPr>
            </w:pPr>
            <m:oMathPara>
              <m:oMathParaPr>
                <m:jc m:val="centerGroup"/>
              </m:oMathParaPr>
              <m:oMath>
                <m:f>
                  <m:fPr>
                    <m:type m:val="lin"/>
                    <m:ctrlPr>
                      <w:rPr>
                        <w:rFonts w:ascii="Cambria Math" w:eastAsia="Times New Roman" w:hAnsi="Cambria Math" w:cstheme="majorBidi"/>
                        <w:i/>
                        <w:color w:val="000000"/>
                        <w:kern w:val="24"/>
                        <w:sz w:val="24"/>
                        <w:szCs w:val="24"/>
                      </w:rPr>
                    </m:ctrlPr>
                  </m:fPr>
                  <m:num>
                    <m:sSub>
                      <m:sSubPr>
                        <m:ctrlPr>
                          <w:rPr>
                            <w:rFonts w:ascii="Cambria Math" w:eastAsia="Times New Roman" w:hAnsi="Cambria Math" w:cstheme="majorBidi"/>
                            <w:color w:val="000000"/>
                            <w:kern w:val="24"/>
                            <w:sz w:val="24"/>
                            <w:szCs w:val="24"/>
                          </w:rPr>
                        </m:ctrlPr>
                      </m:sSubPr>
                      <m:e>
                        <m:r>
                          <m:rPr>
                            <m:sty m:val="p"/>
                          </m:rPr>
                          <w:rPr>
                            <w:rFonts w:ascii="Cambria Math" w:eastAsia="Times New Roman" w:hAnsi="Cambria Math" w:cstheme="majorBidi"/>
                            <w:color w:val="000000"/>
                            <w:kern w:val="24"/>
                            <w:sz w:val="24"/>
                            <w:szCs w:val="24"/>
                          </w:rPr>
                          <m:t>ε</m:t>
                        </m:r>
                      </m:e>
                      <m:sub>
                        <m:r>
                          <m:rPr>
                            <m:sty m:val="p"/>
                          </m:rPr>
                          <w:rPr>
                            <w:rFonts w:ascii="Cambria Math" w:eastAsia="Times New Roman" w:hAnsi="Cambria Math" w:cstheme="majorBidi"/>
                            <w:color w:val="000000"/>
                            <w:kern w:val="24"/>
                            <w:sz w:val="24"/>
                            <w:szCs w:val="24"/>
                          </w:rPr>
                          <m:t>cyt</m:t>
                        </m:r>
                      </m:sub>
                    </m:sSub>
                  </m:num>
                  <m:den>
                    <m:sSub>
                      <m:sSubPr>
                        <m:ctrlPr>
                          <w:rPr>
                            <w:rFonts w:ascii="Cambria Math" w:eastAsia="Times New Roman" w:hAnsi="Cambria Math" w:cstheme="majorBidi"/>
                            <w:color w:val="000000"/>
                            <w:kern w:val="24"/>
                            <w:sz w:val="24"/>
                            <w:szCs w:val="24"/>
                          </w:rPr>
                        </m:ctrlPr>
                      </m:sSubPr>
                      <m:e>
                        <m:r>
                          <m:rPr>
                            <m:sty m:val="p"/>
                          </m:rPr>
                          <w:rPr>
                            <w:rFonts w:ascii="Cambria Math" w:eastAsia="Times New Roman" w:hAnsi="Cambria Math" w:cstheme="majorBidi"/>
                            <w:color w:val="000000"/>
                            <w:kern w:val="24"/>
                            <w:sz w:val="24"/>
                            <w:szCs w:val="24"/>
                          </w:rPr>
                          <m:t>ε</m:t>
                        </m:r>
                      </m:e>
                      <m:sub>
                        <m:r>
                          <m:rPr>
                            <m:sty m:val="p"/>
                          </m:rPr>
                          <w:rPr>
                            <w:rFonts w:ascii="Cambria Math" w:eastAsia="Times New Roman" w:hAnsi="Cambria Math" w:cstheme="majorBidi"/>
                            <w:color w:val="000000"/>
                            <w:kern w:val="24"/>
                            <w:sz w:val="24"/>
                            <w:szCs w:val="24"/>
                          </w:rPr>
                          <m:t>0</m:t>
                        </m:r>
                      </m:sub>
                    </m:sSub>
                  </m:den>
                </m:f>
              </m:oMath>
            </m:oMathPara>
          </w:p>
        </w:tc>
        <w:tc>
          <w:tcPr>
            <w:tcW w:w="1349" w:type="dxa"/>
            <w:tcBorders>
              <w:top w:val="single" w:sz="4" w:space="0" w:color="000000"/>
              <w:left w:val="nil"/>
              <w:bottom w:val="double" w:sz="6" w:space="0" w:color="000000"/>
              <w:right w:val="nil"/>
            </w:tcBorders>
            <w:shd w:val="clear" w:color="auto" w:fill="auto"/>
            <w:tcMar>
              <w:top w:w="15" w:type="dxa"/>
              <w:left w:w="15" w:type="dxa"/>
              <w:bottom w:w="0" w:type="dxa"/>
              <w:right w:w="15" w:type="dxa"/>
            </w:tcMar>
            <w:vAlign w:val="center"/>
            <w:hideMark/>
          </w:tcPr>
          <w:p w:rsidR="007D0E7E" w:rsidRPr="00143868" w:rsidRDefault="004276CB">
            <w:pPr>
              <w:spacing w:after="0" w:line="240" w:lineRule="auto"/>
              <w:jc w:val="center"/>
              <w:textAlignment w:val="center"/>
              <w:rPr>
                <w:rFonts w:asciiTheme="majorBidi" w:eastAsia="Times New Roman" w:hAnsiTheme="majorBidi" w:cstheme="majorBidi"/>
                <w:color w:val="000000"/>
                <w:kern w:val="24"/>
                <w:sz w:val="24"/>
                <w:szCs w:val="24"/>
              </w:rPr>
            </w:pPr>
            <m:oMathPara>
              <m:oMath>
                <m:sSub>
                  <m:sSubPr>
                    <m:ctrlPr>
                      <w:rPr>
                        <w:rFonts w:ascii="Cambria Math" w:eastAsia="Times New Roman" w:hAnsi="Cambria Math" w:cstheme="majorBidi"/>
                        <w:color w:val="000000"/>
                        <w:kern w:val="24"/>
                        <w:sz w:val="24"/>
                        <w:szCs w:val="24"/>
                      </w:rPr>
                    </m:ctrlPr>
                  </m:sSubPr>
                  <m:e>
                    <m:r>
                      <m:rPr>
                        <m:sty m:val="p"/>
                      </m:rPr>
                      <w:rPr>
                        <w:rFonts w:ascii="Cambria Math" w:eastAsia="Times New Roman" w:hAnsi="Cambria Math" w:cstheme="majorBidi"/>
                        <w:color w:val="000000"/>
                        <w:kern w:val="24"/>
                        <w:sz w:val="24"/>
                        <w:szCs w:val="24"/>
                      </w:rPr>
                      <m:t>σ</m:t>
                    </m:r>
                  </m:e>
                  <m:sub>
                    <m:r>
                      <m:rPr>
                        <m:sty m:val="p"/>
                      </m:rPr>
                      <w:rPr>
                        <w:rFonts w:ascii="Cambria Math" w:eastAsia="Times New Roman" w:hAnsi="Cambria Math" w:cstheme="majorBidi"/>
                        <w:color w:val="000000"/>
                        <w:kern w:val="24"/>
                        <w:sz w:val="24"/>
                        <w:szCs w:val="24"/>
                      </w:rPr>
                      <m:t>cyt</m:t>
                    </m:r>
                  </m:sub>
                </m:sSub>
              </m:oMath>
            </m:oMathPara>
          </w:p>
          <w:p w:rsidR="00C5526A" w:rsidRPr="00143868" w:rsidRDefault="00C5526A">
            <w:pPr>
              <w:spacing w:after="0" w:line="240" w:lineRule="auto"/>
              <w:jc w:val="center"/>
              <w:textAlignment w:val="center"/>
              <w:rPr>
                <w:rFonts w:asciiTheme="majorBidi" w:eastAsia="Times New Roman" w:hAnsiTheme="majorBidi" w:cstheme="majorBidi"/>
                <w:sz w:val="24"/>
                <w:szCs w:val="24"/>
              </w:rPr>
            </w:pPr>
            <w:r w:rsidRPr="00143868">
              <w:rPr>
                <w:rFonts w:asciiTheme="majorBidi" w:eastAsia="Times New Roman" w:hAnsiTheme="majorBidi" w:cstheme="majorBidi"/>
                <w:color w:val="000000"/>
                <w:kern w:val="24"/>
                <w:sz w:val="24"/>
                <w:szCs w:val="24"/>
              </w:rPr>
              <w:t>(S</w:t>
            </w:r>
            <w:r w:rsidR="007D0E7E" w:rsidRPr="00143868">
              <w:rPr>
                <w:rFonts w:asciiTheme="majorBidi" w:eastAsia="Times New Roman" w:hAnsiTheme="majorBidi" w:cstheme="majorBidi"/>
                <w:color w:val="000000"/>
                <w:kern w:val="24"/>
                <w:sz w:val="24"/>
                <w:szCs w:val="24"/>
              </w:rPr>
              <w:t xml:space="preserve"> </w:t>
            </w:r>
            <w:r w:rsidRPr="00143868">
              <w:rPr>
                <w:rFonts w:asciiTheme="majorBidi" w:eastAsia="Times New Roman" w:hAnsiTheme="majorBidi" w:cstheme="majorBidi"/>
                <w:color w:val="000000"/>
                <w:kern w:val="24"/>
                <w:sz w:val="24"/>
                <w:szCs w:val="24"/>
              </w:rPr>
              <w:t>m</w:t>
            </w:r>
            <w:r w:rsidR="007D0E7E" w:rsidRPr="00143868">
              <w:rPr>
                <w:rFonts w:asciiTheme="majorBidi" w:eastAsia="Times New Roman" w:hAnsiTheme="majorBidi" w:cstheme="majorBidi"/>
                <w:color w:val="000000"/>
                <w:kern w:val="24"/>
                <w:sz w:val="24"/>
                <w:szCs w:val="24"/>
                <w:vertAlign w:val="superscript"/>
              </w:rPr>
              <w:t>-1</w:t>
            </w:r>
            <w:r w:rsidRPr="00143868">
              <w:rPr>
                <w:rFonts w:asciiTheme="majorBidi" w:eastAsia="Times New Roman" w:hAnsiTheme="majorBidi" w:cstheme="majorBidi"/>
                <w:color w:val="000000"/>
                <w:kern w:val="24"/>
                <w:sz w:val="24"/>
                <w:szCs w:val="24"/>
              </w:rPr>
              <w:t>)</w:t>
            </w:r>
          </w:p>
        </w:tc>
        <w:tc>
          <w:tcPr>
            <w:tcW w:w="1122" w:type="dxa"/>
            <w:tcBorders>
              <w:top w:val="single" w:sz="4" w:space="0" w:color="000000"/>
              <w:left w:val="nil"/>
              <w:bottom w:val="double" w:sz="6" w:space="0" w:color="000000"/>
              <w:right w:val="nil"/>
            </w:tcBorders>
            <w:shd w:val="clear" w:color="auto" w:fill="auto"/>
            <w:tcMar>
              <w:top w:w="15" w:type="dxa"/>
              <w:left w:w="15" w:type="dxa"/>
              <w:bottom w:w="0" w:type="dxa"/>
              <w:right w:w="15" w:type="dxa"/>
            </w:tcMar>
            <w:vAlign w:val="center"/>
            <w:hideMark/>
          </w:tcPr>
          <w:p w:rsidR="00C5526A" w:rsidRPr="00143868" w:rsidRDefault="004276CB">
            <w:pPr>
              <w:spacing w:after="0" w:line="240" w:lineRule="auto"/>
              <w:jc w:val="center"/>
              <w:textAlignment w:val="center"/>
              <w:rPr>
                <w:rFonts w:asciiTheme="majorBidi" w:eastAsia="Times New Roman" w:hAnsiTheme="majorBidi" w:cstheme="majorBidi"/>
                <w:sz w:val="24"/>
                <w:szCs w:val="24"/>
              </w:rPr>
            </w:pPr>
            <m:oMathPara>
              <m:oMathParaPr>
                <m:jc m:val="centerGroup"/>
              </m:oMathParaPr>
              <m:oMath>
                <m:f>
                  <m:fPr>
                    <m:type m:val="lin"/>
                    <m:ctrlPr>
                      <w:rPr>
                        <w:rFonts w:ascii="Cambria Math" w:eastAsia="Times New Roman" w:hAnsi="Cambria Math" w:cstheme="majorBidi"/>
                        <w:i/>
                        <w:color w:val="000000"/>
                        <w:kern w:val="24"/>
                        <w:sz w:val="24"/>
                        <w:szCs w:val="24"/>
                      </w:rPr>
                    </m:ctrlPr>
                  </m:fPr>
                  <m:num>
                    <m:sSub>
                      <m:sSubPr>
                        <m:ctrlPr>
                          <w:rPr>
                            <w:rFonts w:ascii="Cambria Math" w:eastAsia="Times New Roman" w:hAnsi="Cambria Math" w:cstheme="majorBidi"/>
                            <w:color w:val="000000"/>
                            <w:kern w:val="24"/>
                            <w:sz w:val="24"/>
                            <w:szCs w:val="24"/>
                          </w:rPr>
                        </m:ctrlPr>
                      </m:sSubPr>
                      <m:e>
                        <m:r>
                          <m:rPr>
                            <m:sty m:val="p"/>
                          </m:rPr>
                          <w:rPr>
                            <w:rFonts w:ascii="Cambria Math" w:eastAsia="Times New Roman" w:hAnsi="Cambria Math" w:cstheme="majorBidi"/>
                            <w:color w:val="000000"/>
                            <w:kern w:val="24"/>
                            <w:sz w:val="24"/>
                            <w:szCs w:val="24"/>
                          </w:rPr>
                          <m:t>ε</m:t>
                        </m:r>
                      </m:e>
                      <m:sub>
                        <m:r>
                          <m:rPr>
                            <m:sty m:val="p"/>
                          </m:rPr>
                          <w:rPr>
                            <w:rFonts w:ascii="Cambria Math" w:eastAsia="Times New Roman" w:hAnsi="Cambria Math" w:cstheme="majorBidi"/>
                            <w:color w:val="000000"/>
                            <w:kern w:val="24"/>
                            <w:sz w:val="24"/>
                            <w:szCs w:val="24"/>
                          </w:rPr>
                          <m:t>mem</m:t>
                        </m:r>
                      </m:sub>
                    </m:sSub>
                  </m:num>
                  <m:den>
                    <m:sSub>
                      <m:sSubPr>
                        <m:ctrlPr>
                          <w:rPr>
                            <w:rFonts w:ascii="Cambria Math" w:eastAsia="Times New Roman" w:hAnsi="Cambria Math" w:cstheme="majorBidi"/>
                            <w:color w:val="000000"/>
                            <w:kern w:val="24"/>
                            <w:sz w:val="24"/>
                            <w:szCs w:val="24"/>
                          </w:rPr>
                        </m:ctrlPr>
                      </m:sSubPr>
                      <m:e>
                        <m:r>
                          <m:rPr>
                            <m:sty m:val="p"/>
                          </m:rPr>
                          <w:rPr>
                            <w:rFonts w:ascii="Cambria Math" w:eastAsia="Times New Roman" w:hAnsi="Cambria Math" w:cstheme="majorBidi"/>
                            <w:color w:val="000000"/>
                            <w:kern w:val="24"/>
                            <w:sz w:val="24"/>
                            <w:szCs w:val="24"/>
                          </w:rPr>
                          <m:t>ε</m:t>
                        </m:r>
                      </m:e>
                      <m:sub>
                        <m:r>
                          <m:rPr>
                            <m:sty m:val="p"/>
                          </m:rPr>
                          <w:rPr>
                            <w:rFonts w:ascii="Cambria Math" w:eastAsia="Times New Roman" w:hAnsi="Cambria Math" w:cstheme="majorBidi"/>
                            <w:color w:val="000000"/>
                            <w:kern w:val="24"/>
                            <w:sz w:val="24"/>
                            <w:szCs w:val="24"/>
                          </w:rPr>
                          <m:t>0</m:t>
                        </m:r>
                      </m:sub>
                    </m:sSub>
                  </m:den>
                </m:f>
              </m:oMath>
            </m:oMathPara>
          </w:p>
        </w:tc>
        <w:tc>
          <w:tcPr>
            <w:tcW w:w="941" w:type="dxa"/>
            <w:tcBorders>
              <w:top w:val="single" w:sz="4" w:space="0" w:color="000000"/>
              <w:left w:val="nil"/>
              <w:bottom w:val="double" w:sz="6" w:space="0" w:color="000000"/>
              <w:right w:val="nil"/>
            </w:tcBorders>
            <w:shd w:val="clear" w:color="auto" w:fill="auto"/>
            <w:tcMar>
              <w:top w:w="15" w:type="dxa"/>
              <w:left w:w="15" w:type="dxa"/>
              <w:bottom w:w="0" w:type="dxa"/>
              <w:right w:w="15" w:type="dxa"/>
            </w:tcMar>
            <w:vAlign w:val="center"/>
            <w:hideMark/>
          </w:tcPr>
          <w:p w:rsidR="007D0E7E" w:rsidRPr="00143868" w:rsidRDefault="004276CB">
            <w:pPr>
              <w:spacing w:after="0" w:line="240" w:lineRule="auto"/>
              <w:jc w:val="center"/>
              <w:textAlignment w:val="center"/>
              <w:rPr>
                <w:rFonts w:asciiTheme="majorBidi" w:eastAsia="Times New Roman" w:hAnsiTheme="majorBidi" w:cstheme="majorBidi"/>
                <w:color w:val="000000"/>
                <w:kern w:val="24"/>
                <w:sz w:val="24"/>
                <w:szCs w:val="24"/>
              </w:rPr>
            </w:pPr>
            <m:oMathPara>
              <m:oMath>
                <m:sSub>
                  <m:sSubPr>
                    <m:ctrlPr>
                      <w:rPr>
                        <w:rFonts w:ascii="Cambria Math" w:eastAsia="Times New Roman" w:hAnsi="Cambria Math" w:cstheme="majorBidi"/>
                        <w:color w:val="000000"/>
                        <w:kern w:val="24"/>
                        <w:sz w:val="24"/>
                        <w:szCs w:val="24"/>
                      </w:rPr>
                    </m:ctrlPr>
                  </m:sSubPr>
                  <m:e>
                    <m:r>
                      <m:rPr>
                        <m:sty m:val="p"/>
                      </m:rPr>
                      <w:rPr>
                        <w:rFonts w:ascii="Cambria Math" w:eastAsia="Times New Roman" w:hAnsi="Cambria Math" w:cstheme="majorBidi"/>
                        <w:color w:val="000000"/>
                        <w:kern w:val="24"/>
                        <w:sz w:val="24"/>
                        <w:szCs w:val="24"/>
                      </w:rPr>
                      <m:t>σ</m:t>
                    </m:r>
                  </m:e>
                  <m:sub>
                    <m:r>
                      <m:rPr>
                        <m:sty m:val="p"/>
                      </m:rPr>
                      <w:rPr>
                        <w:rFonts w:ascii="Cambria Math" w:eastAsia="Times New Roman" w:hAnsi="Cambria Math" w:cstheme="majorBidi"/>
                        <w:color w:val="000000"/>
                        <w:kern w:val="24"/>
                        <w:sz w:val="24"/>
                        <w:szCs w:val="24"/>
                      </w:rPr>
                      <m:t>mem</m:t>
                    </m:r>
                  </m:sub>
                </m:sSub>
              </m:oMath>
            </m:oMathPara>
          </w:p>
          <w:p w:rsidR="00C5526A" w:rsidRPr="00143868" w:rsidRDefault="00C5526A">
            <w:pPr>
              <w:spacing w:after="0" w:line="240" w:lineRule="auto"/>
              <w:jc w:val="center"/>
              <w:textAlignment w:val="center"/>
              <w:rPr>
                <w:rFonts w:asciiTheme="majorBidi" w:eastAsia="Times New Roman" w:hAnsiTheme="majorBidi" w:cstheme="majorBidi"/>
                <w:sz w:val="24"/>
                <w:szCs w:val="24"/>
              </w:rPr>
            </w:pPr>
            <w:r w:rsidRPr="00143868">
              <w:rPr>
                <w:rFonts w:asciiTheme="majorBidi" w:eastAsia="Times New Roman" w:hAnsiTheme="majorBidi" w:cstheme="majorBidi"/>
                <w:color w:val="000000"/>
                <w:kern w:val="24"/>
                <w:sz w:val="24"/>
                <w:szCs w:val="24"/>
              </w:rPr>
              <w:t>(S</w:t>
            </w:r>
            <w:r w:rsidR="007D0E7E" w:rsidRPr="00143868">
              <w:rPr>
                <w:rFonts w:asciiTheme="majorBidi" w:eastAsia="Times New Roman" w:hAnsiTheme="majorBidi" w:cstheme="majorBidi"/>
                <w:color w:val="000000"/>
                <w:kern w:val="24"/>
                <w:sz w:val="24"/>
                <w:szCs w:val="24"/>
              </w:rPr>
              <w:t xml:space="preserve"> </w:t>
            </w:r>
            <w:r w:rsidRPr="00143868">
              <w:rPr>
                <w:rFonts w:asciiTheme="majorBidi" w:eastAsia="Times New Roman" w:hAnsiTheme="majorBidi" w:cstheme="majorBidi"/>
                <w:color w:val="000000"/>
                <w:kern w:val="24"/>
                <w:sz w:val="24"/>
                <w:szCs w:val="24"/>
              </w:rPr>
              <w:t>m</w:t>
            </w:r>
            <w:r w:rsidR="007D0E7E" w:rsidRPr="00143868">
              <w:rPr>
                <w:rFonts w:asciiTheme="majorBidi" w:eastAsia="Times New Roman" w:hAnsiTheme="majorBidi" w:cstheme="majorBidi"/>
                <w:color w:val="000000"/>
                <w:kern w:val="24"/>
                <w:sz w:val="24"/>
                <w:szCs w:val="24"/>
                <w:vertAlign w:val="superscript"/>
              </w:rPr>
              <w:t>-1</w:t>
            </w:r>
            <w:r w:rsidRPr="00143868">
              <w:rPr>
                <w:rFonts w:asciiTheme="majorBidi" w:eastAsia="Times New Roman" w:hAnsiTheme="majorBidi" w:cstheme="majorBidi"/>
                <w:color w:val="000000"/>
                <w:kern w:val="24"/>
                <w:sz w:val="24"/>
                <w:szCs w:val="24"/>
              </w:rPr>
              <w:t>)</w:t>
            </w:r>
          </w:p>
        </w:tc>
        <w:tc>
          <w:tcPr>
            <w:tcW w:w="2653" w:type="dxa"/>
            <w:tcBorders>
              <w:top w:val="single" w:sz="4" w:space="0" w:color="000000"/>
              <w:left w:val="nil"/>
              <w:bottom w:val="double" w:sz="6" w:space="0" w:color="000000"/>
              <w:right w:val="nil"/>
            </w:tcBorders>
            <w:vAlign w:val="center"/>
          </w:tcPr>
          <w:p w:rsidR="00B31815" w:rsidRPr="00143868" w:rsidRDefault="001D65DB" w:rsidP="001D65DB">
            <w:pPr>
              <w:spacing w:after="0" w:line="240" w:lineRule="auto"/>
              <w:jc w:val="center"/>
              <w:textAlignment w:val="center"/>
              <w:rPr>
                <w:rFonts w:asciiTheme="majorBidi" w:eastAsia="Times New Roman" w:hAnsiTheme="majorBidi" w:cstheme="majorBidi"/>
                <w:color w:val="000000"/>
                <w:kern w:val="24"/>
                <w:sz w:val="24"/>
                <w:szCs w:val="24"/>
              </w:rPr>
            </w:pPr>
            <w:r w:rsidRPr="00143868">
              <w:rPr>
                <w:rFonts w:asciiTheme="majorBidi" w:eastAsia="Times New Roman" w:hAnsiTheme="majorBidi" w:cstheme="majorBidi"/>
                <w:color w:val="000000"/>
                <w:kern w:val="24"/>
                <w:sz w:val="24"/>
                <w:szCs w:val="24"/>
              </w:rPr>
              <w:t>m</w:t>
            </w:r>
            <w:r w:rsidR="00C5526A" w:rsidRPr="00143868">
              <w:rPr>
                <w:rFonts w:asciiTheme="majorBidi" w:eastAsia="Times New Roman" w:hAnsiTheme="majorBidi" w:cstheme="majorBidi"/>
                <w:color w:val="000000"/>
                <w:kern w:val="24"/>
                <w:sz w:val="24"/>
                <w:szCs w:val="24"/>
              </w:rPr>
              <w:t>embrane</w:t>
            </w:r>
            <w:r w:rsidR="00B31815" w:rsidRPr="00143868">
              <w:rPr>
                <w:rFonts w:asciiTheme="majorBidi" w:eastAsia="Times New Roman" w:hAnsiTheme="majorBidi" w:cstheme="majorBidi"/>
                <w:color w:val="000000"/>
                <w:kern w:val="24"/>
                <w:sz w:val="24"/>
                <w:szCs w:val="24"/>
              </w:rPr>
              <w:t xml:space="preserve"> t</w:t>
            </w:r>
            <w:r w:rsidR="00C5526A" w:rsidRPr="00143868">
              <w:rPr>
                <w:rFonts w:asciiTheme="majorBidi" w:eastAsia="Times New Roman" w:hAnsiTheme="majorBidi" w:cstheme="majorBidi"/>
                <w:color w:val="000000"/>
                <w:kern w:val="24"/>
                <w:sz w:val="24"/>
                <w:szCs w:val="24"/>
              </w:rPr>
              <w:t>hickness</w:t>
            </w:r>
          </w:p>
          <w:p w:rsidR="00C5526A" w:rsidRPr="00143868" w:rsidRDefault="00C5526A">
            <w:pPr>
              <w:spacing w:after="0" w:line="240" w:lineRule="auto"/>
              <w:jc w:val="center"/>
              <w:textAlignment w:val="center"/>
              <w:rPr>
                <w:rFonts w:asciiTheme="majorBidi" w:eastAsia="Times New Roman" w:hAnsiTheme="majorBidi" w:cstheme="majorBidi"/>
                <w:sz w:val="24"/>
                <w:szCs w:val="24"/>
              </w:rPr>
            </w:pPr>
            <w:r w:rsidRPr="00143868">
              <w:rPr>
                <w:rFonts w:asciiTheme="majorBidi" w:eastAsia="Times New Roman" w:hAnsiTheme="majorBidi" w:cstheme="majorBidi"/>
                <w:color w:val="000000"/>
                <w:kern w:val="24"/>
                <w:sz w:val="24"/>
                <w:szCs w:val="24"/>
              </w:rPr>
              <w:t>(nm)</w:t>
            </w:r>
          </w:p>
        </w:tc>
        <w:tc>
          <w:tcPr>
            <w:tcW w:w="973" w:type="dxa"/>
            <w:tcBorders>
              <w:top w:val="single" w:sz="4" w:space="0" w:color="000000"/>
              <w:left w:val="nil"/>
              <w:bottom w:val="double" w:sz="6" w:space="0" w:color="000000"/>
              <w:right w:val="nil"/>
            </w:tcBorders>
          </w:tcPr>
          <w:p w:rsidR="00C5526A" w:rsidRPr="00143868" w:rsidRDefault="00C5526A" w:rsidP="008827EC">
            <w:pPr>
              <w:spacing w:after="0" w:line="240" w:lineRule="auto"/>
              <w:jc w:val="center"/>
              <w:textAlignment w:val="center"/>
              <w:rPr>
                <w:rFonts w:asciiTheme="majorBidi" w:eastAsia="Times New Roman" w:hAnsiTheme="majorBidi" w:cstheme="majorBidi"/>
                <w:color w:val="000000"/>
                <w:kern w:val="24"/>
                <w:sz w:val="24"/>
                <w:szCs w:val="24"/>
              </w:rPr>
            </w:pPr>
          </w:p>
          <w:p w:rsidR="00C5526A" w:rsidRPr="00143868" w:rsidRDefault="001D65DB" w:rsidP="001D65DB">
            <w:pPr>
              <w:spacing w:after="0" w:line="240" w:lineRule="auto"/>
              <w:jc w:val="center"/>
              <w:textAlignment w:val="center"/>
              <w:rPr>
                <w:rFonts w:asciiTheme="majorBidi" w:eastAsia="Times New Roman" w:hAnsiTheme="majorBidi" w:cstheme="majorBidi"/>
                <w:color w:val="000000"/>
                <w:kern w:val="24"/>
                <w:sz w:val="24"/>
                <w:szCs w:val="24"/>
              </w:rPr>
            </w:pPr>
            <w:r w:rsidRPr="00143868">
              <w:rPr>
                <w:rFonts w:asciiTheme="majorBidi" w:eastAsia="Times New Roman" w:hAnsiTheme="majorBidi" w:cstheme="majorBidi"/>
                <w:color w:val="000000"/>
                <w:kern w:val="24"/>
                <w:sz w:val="24"/>
                <w:szCs w:val="24"/>
              </w:rPr>
              <w:t>r</w:t>
            </w:r>
            <w:r w:rsidR="00C5526A" w:rsidRPr="00143868">
              <w:rPr>
                <w:rFonts w:asciiTheme="majorBidi" w:eastAsia="Times New Roman" w:hAnsiTheme="majorBidi" w:cstheme="majorBidi"/>
                <w:color w:val="000000"/>
                <w:kern w:val="24"/>
                <w:sz w:val="24"/>
                <w:szCs w:val="24"/>
              </w:rPr>
              <w:t>ef</w:t>
            </w:r>
            <w:r w:rsidR="00D06F9F" w:rsidRPr="00143868">
              <w:rPr>
                <w:rFonts w:asciiTheme="majorBidi" w:eastAsia="Times New Roman" w:hAnsiTheme="majorBidi" w:cstheme="majorBidi"/>
                <w:color w:val="000000"/>
                <w:kern w:val="24"/>
                <w:sz w:val="24"/>
                <w:szCs w:val="24"/>
              </w:rPr>
              <w:t>erence</w:t>
            </w:r>
          </w:p>
        </w:tc>
      </w:tr>
      <w:tr w:rsidR="00C5526A" w:rsidRPr="00143868" w:rsidTr="00A75C04">
        <w:trPr>
          <w:trHeight w:val="330"/>
          <w:jc w:val="center"/>
        </w:trPr>
        <w:tc>
          <w:tcPr>
            <w:tcW w:w="1916" w:type="dxa"/>
            <w:tcBorders>
              <w:top w:val="double" w:sz="6" w:space="0" w:color="000000"/>
              <w:left w:val="nil"/>
              <w:bottom w:val="nil"/>
              <w:right w:val="single" w:sz="4" w:space="0" w:color="auto"/>
            </w:tcBorders>
            <w:shd w:val="clear" w:color="auto" w:fill="auto"/>
            <w:tcMar>
              <w:top w:w="15" w:type="dxa"/>
              <w:left w:w="15" w:type="dxa"/>
              <w:bottom w:w="0" w:type="dxa"/>
              <w:right w:w="15" w:type="dxa"/>
            </w:tcMar>
            <w:vAlign w:val="bottom"/>
            <w:hideMark/>
          </w:tcPr>
          <w:p w:rsidR="00C5526A" w:rsidRPr="00143868" w:rsidRDefault="00C5526A" w:rsidP="00172A2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RBCs</w:t>
            </w:r>
          </w:p>
        </w:tc>
        <w:tc>
          <w:tcPr>
            <w:tcW w:w="1066" w:type="dxa"/>
            <w:tcBorders>
              <w:top w:val="double" w:sz="6" w:space="0" w:color="000000"/>
              <w:left w:val="single" w:sz="4" w:space="0" w:color="auto"/>
              <w:bottom w:val="nil"/>
              <w:right w:val="nil"/>
            </w:tcBorders>
            <w:shd w:val="clear" w:color="auto" w:fill="auto"/>
            <w:tcMar>
              <w:top w:w="15" w:type="dxa"/>
              <w:left w:w="15" w:type="dxa"/>
              <w:bottom w:w="0" w:type="dxa"/>
              <w:right w:w="15" w:type="dxa"/>
            </w:tcMar>
            <w:vAlign w:val="bottom"/>
            <w:hideMark/>
          </w:tcPr>
          <w:p w:rsidR="00C5526A" w:rsidRPr="00143868" w:rsidRDefault="00C5526A" w:rsidP="00172A2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59</w:t>
            </w:r>
          </w:p>
        </w:tc>
        <w:tc>
          <w:tcPr>
            <w:tcW w:w="1349" w:type="dxa"/>
            <w:tcBorders>
              <w:top w:val="double" w:sz="6" w:space="0" w:color="000000"/>
              <w:left w:val="nil"/>
              <w:bottom w:val="nil"/>
              <w:right w:val="nil"/>
            </w:tcBorders>
            <w:shd w:val="clear" w:color="auto" w:fill="auto"/>
            <w:tcMar>
              <w:top w:w="15" w:type="dxa"/>
              <w:left w:w="15" w:type="dxa"/>
              <w:bottom w:w="0" w:type="dxa"/>
              <w:right w:w="15" w:type="dxa"/>
            </w:tcMar>
            <w:vAlign w:val="bottom"/>
            <w:hideMark/>
          </w:tcPr>
          <w:p w:rsidR="00C5526A" w:rsidRPr="00143868" w:rsidRDefault="00C5526A" w:rsidP="00172A2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0.31</w:t>
            </w:r>
          </w:p>
        </w:tc>
        <w:tc>
          <w:tcPr>
            <w:tcW w:w="1122" w:type="dxa"/>
            <w:tcBorders>
              <w:top w:val="double" w:sz="6" w:space="0" w:color="000000"/>
              <w:left w:val="nil"/>
              <w:bottom w:val="nil"/>
              <w:right w:val="nil"/>
            </w:tcBorders>
            <w:shd w:val="clear" w:color="auto" w:fill="auto"/>
            <w:tcMar>
              <w:top w:w="15" w:type="dxa"/>
              <w:left w:w="15" w:type="dxa"/>
              <w:bottom w:w="0" w:type="dxa"/>
              <w:right w:w="15" w:type="dxa"/>
            </w:tcMar>
            <w:vAlign w:val="bottom"/>
            <w:hideMark/>
          </w:tcPr>
          <w:p w:rsidR="00C5526A" w:rsidRPr="00143868" w:rsidRDefault="00C5526A" w:rsidP="00172A2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4.44</w:t>
            </w:r>
          </w:p>
        </w:tc>
        <w:tc>
          <w:tcPr>
            <w:tcW w:w="941" w:type="dxa"/>
            <w:tcBorders>
              <w:top w:val="double" w:sz="6" w:space="0" w:color="000000"/>
              <w:left w:val="nil"/>
              <w:bottom w:val="nil"/>
              <w:right w:val="nil"/>
            </w:tcBorders>
            <w:shd w:val="clear" w:color="auto" w:fill="auto"/>
            <w:tcMar>
              <w:top w:w="15" w:type="dxa"/>
              <w:left w:w="15" w:type="dxa"/>
              <w:bottom w:w="0" w:type="dxa"/>
              <w:right w:w="15" w:type="dxa"/>
            </w:tcMar>
            <w:vAlign w:val="bottom"/>
            <w:hideMark/>
          </w:tcPr>
          <w:p w:rsidR="00C5526A" w:rsidRPr="00143868" w:rsidRDefault="00C5526A" w:rsidP="00172A2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1.00</w:t>
            </w:r>
            <w:r w:rsidR="00694A59" w:rsidRPr="00143868">
              <w:rPr>
                <w:rFonts w:ascii="Times New Roman" w:eastAsia="Times New Roman" w:hAnsi="Times New Roman" w:cs="Times New Roman"/>
                <w:color w:val="000000"/>
              </w:rPr>
              <w:t>×10</w:t>
            </w:r>
            <w:r w:rsidRPr="00143868">
              <w:rPr>
                <w:rFonts w:ascii="Times New Roman" w:eastAsia="Times New Roman" w:hAnsi="Times New Roman" w:cs="Times New Roman"/>
                <w:color w:val="000000"/>
                <w:vertAlign w:val="superscript"/>
              </w:rPr>
              <w:t>-6</w:t>
            </w:r>
          </w:p>
        </w:tc>
        <w:tc>
          <w:tcPr>
            <w:tcW w:w="2653" w:type="dxa"/>
            <w:tcBorders>
              <w:top w:val="double" w:sz="6" w:space="0" w:color="000000"/>
              <w:left w:val="nil"/>
              <w:bottom w:val="nil"/>
              <w:right w:val="nil"/>
            </w:tcBorders>
            <w:vAlign w:val="bottom"/>
          </w:tcPr>
          <w:p w:rsidR="00C5526A" w:rsidRPr="00143868" w:rsidRDefault="00C5526A" w:rsidP="00172A2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4.5</w:t>
            </w:r>
          </w:p>
        </w:tc>
        <w:tc>
          <w:tcPr>
            <w:tcW w:w="973" w:type="dxa"/>
            <w:tcBorders>
              <w:top w:val="double" w:sz="6" w:space="0" w:color="000000"/>
              <w:left w:val="nil"/>
              <w:bottom w:val="nil"/>
              <w:right w:val="nil"/>
            </w:tcBorders>
          </w:tcPr>
          <w:p w:rsidR="00C5526A" w:rsidRPr="00143868" w:rsidRDefault="00C5526A" w:rsidP="004304A2">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fldChar w:fldCharType="begin"/>
            </w:r>
            <w:r w:rsidR="004304A2">
              <w:rPr>
                <w:rFonts w:ascii="Times New Roman" w:eastAsia="Times New Roman" w:hAnsi="Times New Roman" w:cs="Times New Roman"/>
                <w:color w:val="000000"/>
              </w:rPr>
              <w:instrText xml:space="preserve"> ADDIN EN.CITE &lt;EndNote&gt;&lt;Cite&gt;&lt;Author&gt;Valero&lt;/Author&gt;&lt;Year&gt;2010&lt;/Year&gt;&lt;RecNum&gt;53&lt;/RecNum&gt;&lt;DisplayText&gt;[14]&lt;/DisplayText&gt;&lt;record&gt;&lt;rec-number&gt;53&lt;/rec-number&gt;&lt;foreign-keys&gt;&lt;key app="EN" db-id="s5a29tad8wdxr5ezr9n5fxab5xwtzzptxr99" timestamp="1659793680"&gt;53&lt;/key&gt;&lt;/foreign-keys&gt;&lt;ref-type name="Journal Article"&gt;17&lt;/ref-type&gt;&lt;contributors&gt;&lt;authors&gt;&lt;author&gt;Valero, Ana&lt;/author&gt;&lt;author&gt;Braschler, Thomas&lt;/author&gt;&lt;author&gt;Renaud, Philippe&lt;/author&gt;&lt;/authors&gt;&lt;/contributors&gt;&lt;titles&gt;&lt;title&gt;A unified approach to dielectric single cell analysis: Impedance and dielectrophoretic force spectroscopy&lt;/title&gt;&lt;secondary-title&gt;Lab on a Chip&lt;/secondary-title&gt;&lt;/titles&gt;&lt;periodical&gt;&lt;full-title&gt;Lab on a Chip&lt;/full-title&gt;&lt;/periodical&gt;&lt;pages&gt;2216-2225&lt;/pages&gt;&lt;volume&gt;10&lt;/volume&gt;&lt;number&gt;17&lt;/number&gt;&lt;dates&gt;&lt;year&gt;2010&lt;/year&gt;&lt;/dates&gt;&lt;urls&gt;&lt;/urls&gt;&lt;/record&gt;&lt;/Cite&gt;&lt;/EndNote&gt;</w:instrText>
            </w:r>
            <w:r w:rsidRPr="00143868">
              <w:rPr>
                <w:rFonts w:ascii="Times New Roman" w:eastAsia="Times New Roman" w:hAnsi="Times New Roman" w:cs="Times New Roman"/>
                <w:color w:val="000000"/>
              </w:rPr>
              <w:fldChar w:fldCharType="separate"/>
            </w:r>
            <w:r w:rsidR="004304A2">
              <w:rPr>
                <w:rFonts w:ascii="Times New Roman" w:eastAsia="Times New Roman" w:hAnsi="Times New Roman" w:cs="Times New Roman"/>
                <w:noProof/>
                <w:color w:val="000000"/>
              </w:rPr>
              <w:t>[14]</w:t>
            </w:r>
            <w:r w:rsidRPr="00143868">
              <w:rPr>
                <w:rFonts w:ascii="Times New Roman" w:eastAsia="Times New Roman" w:hAnsi="Times New Roman" w:cs="Times New Roman"/>
                <w:color w:val="000000"/>
              </w:rPr>
              <w:fldChar w:fldCharType="end"/>
            </w:r>
          </w:p>
        </w:tc>
      </w:tr>
      <w:tr w:rsidR="00C5526A" w:rsidRPr="00143868" w:rsidTr="00A75C04">
        <w:trPr>
          <w:trHeight w:val="315"/>
          <w:jc w:val="center"/>
        </w:trPr>
        <w:tc>
          <w:tcPr>
            <w:tcW w:w="1916"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C5526A" w:rsidRPr="00143868" w:rsidRDefault="00C5526A" w:rsidP="00172A2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Platelets</w:t>
            </w:r>
          </w:p>
        </w:tc>
        <w:tc>
          <w:tcPr>
            <w:tcW w:w="1066" w:type="dxa"/>
            <w:tcBorders>
              <w:top w:val="nil"/>
              <w:left w:val="single" w:sz="4" w:space="0" w:color="auto"/>
              <w:bottom w:val="nil"/>
              <w:right w:val="nil"/>
            </w:tcBorders>
            <w:shd w:val="clear" w:color="auto" w:fill="auto"/>
            <w:tcMar>
              <w:top w:w="15" w:type="dxa"/>
              <w:left w:w="15" w:type="dxa"/>
              <w:bottom w:w="0" w:type="dxa"/>
              <w:right w:w="15" w:type="dxa"/>
            </w:tcMar>
            <w:vAlign w:val="bottom"/>
            <w:hideMark/>
          </w:tcPr>
          <w:p w:rsidR="00C5526A" w:rsidRPr="00143868" w:rsidRDefault="00C5526A" w:rsidP="00172A2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50</w:t>
            </w:r>
          </w:p>
        </w:tc>
        <w:tc>
          <w:tcPr>
            <w:tcW w:w="1349" w:type="dxa"/>
            <w:tcBorders>
              <w:top w:val="nil"/>
              <w:left w:val="nil"/>
              <w:bottom w:val="nil"/>
              <w:right w:val="nil"/>
            </w:tcBorders>
            <w:shd w:val="clear" w:color="auto" w:fill="auto"/>
            <w:tcMar>
              <w:top w:w="15" w:type="dxa"/>
              <w:left w:w="15" w:type="dxa"/>
              <w:bottom w:w="0" w:type="dxa"/>
              <w:right w:w="15" w:type="dxa"/>
            </w:tcMar>
            <w:vAlign w:val="bottom"/>
            <w:hideMark/>
          </w:tcPr>
          <w:p w:rsidR="00C5526A" w:rsidRPr="00143868" w:rsidRDefault="00C5526A" w:rsidP="00172A2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0.16</w:t>
            </w:r>
          </w:p>
        </w:tc>
        <w:tc>
          <w:tcPr>
            <w:tcW w:w="1122" w:type="dxa"/>
            <w:tcBorders>
              <w:top w:val="nil"/>
              <w:left w:val="nil"/>
              <w:bottom w:val="nil"/>
              <w:right w:val="nil"/>
            </w:tcBorders>
            <w:shd w:val="clear" w:color="auto" w:fill="auto"/>
            <w:tcMar>
              <w:top w:w="15" w:type="dxa"/>
              <w:left w:w="15" w:type="dxa"/>
              <w:bottom w:w="0" w:type="dxa"/>
              <w:right w:w="15" w:type="dxa"/>
            </w:tcMar>
            <w:vAlign w:val="bottom"/>
            <w:hideMark/>
          </w:tcPr>
          <w:p w:rsidR="00C5526A" w:rsidRPr="00143868" w:rsidRDefault="00C5526A" w:rsidP="00172A2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7.2</w:t>
            </w:r>
          </w:p>
        </w:tc>
        <w:tc>
          <w:tcPr>
            <w:tcW w:w="941" w:type="dxa"/>
            <w:tcBorders>
              <w:top w:val="nil"/>
              <w:left w:val="nil"/>
              <w:bottom w:val="nil"/>
              <w:right w:val="nil"/>
            </w:tcBorders>
            <w:shd w:val="clear" w:color="auto" w:fill="auto"/>
            <w:tcMar>
              <w:top w:w="15" w:type="dxa"/>
              <w:left w:w="15" w:type="dxa"/>
              <w:bottom w:w="0" w:type="dxa"/>
              <w:right w:w="15" w:type="dxa"/>
            </w:tcMar>
            <w:vAlign w:val="bottom"/>
            <w:hideMark/>
          </w:tcPr>
          <w:p w:rsidR="00C5526A" w:rsidRPr="00143868" w:rsidRDefault="00694A59" w:rsidP="00172A2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1.00×10</w:t>
            </w:r>
            <w:r w:rsidRPr="00143868">
              <w:rPr>
                <w:rFonts w:ascii="Times New Roman" w:eastAsia="Times New Roman" w:hAnsi="Times New Roman" w:cs="Times New Roman"/>
                <w:color w:val="000000"/>
                <w:vertAlign w:val="superscript"/>
              </w:rPr>
              <w:t>-6</w:t>
            </w:r>
          </w:p>
        </w:tc>
        <w:tc>
          <w:tcPr>
            <w:tcW w:w="2653" w:type="dxa"/>
            <w:tcBorders>
              <w:top w:val="nil"/>
              <w:left w:val="nil"/>
              <w:bottom w:val="nil"/>
              <w:right w:val="nil"/>
            </w:tcBorders>
            <w:vAlign w:val="bottom"/>
          </w:tcPr>
          <w:p w:rsidR="00C5526A" w:rsidRPr="00143868" w:rsidRDefault="00C5526A" w:rsidP="00172A24">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t>4</w:t>
            </w:r>
          </w:p>
        </w:tc>
        <w:tc>
          <w:tcPr>
            <w:tcW w:w="973" w:type="dxa"/>
            <w:tcBorders>
              <w:top w:val="nil"/>
              <w:left w:val="nil"/>
              <w:bottom w:val="nil"/>
              <w:right w:val="nil"/>
            </w:tcBorders>
          </w:tcPr>
          <w:p w:rsidR="00C5526A" w:rsidRPr="00143868" w:rsidRDefault="00C5526A" w:rsidP="004304A2">
            <w:pPr>
              <w:spacing w:after="0" w:line="240" w:lineRule="auto"/>
              <w:jc w:val="center"/>
              <w:rPr>
                <w:rFonts w:ascii="Times New Roman" w:eastAsia="Times New Roman" w:hAnsi="Times New Roman" w:cs="Times New Roman"/>
                <w:color w:val="000000"/>
              </w:rPr>
            </w:pPr>
            <w:r w:rsidRPr="00143868">
              <w:rPr>
                <w:rFonts w:ascii="Times New Roman" w:eastAsia="Times New Roman" w:hAnsi="Times New Roman" w:cs="Times New Roman"/>
                <w:color w:val="000000"/>
              </w:rPr>
              <w:fldChar w:fldCharType="begin"/>
            </w:r>
            <w:r w:rsidR="004304A2">
              <w:rPr>
                <w:rFonts w:ascii="Times New Roman" w:eastAsia="Times New Roman" w:hAnsi="Times New Roman" w:cs="Times New Roman"/>
                <w:color w:val="000000"/>
              </w:rPr>
              <w:instrText xml:space="preserve"> ADDIN EN.CITE &lt;EndNote&gt;&lt;Cite&gt;&lt;Author&gt;Piacentini&lt;/Author&gt;&lt;Year&gt;2011&lt;/Year&gt;&lt;RecNum&gt;54&lt;/RecNum&gt;&lt;DisplayText&gt;[15]&lt;/DisplayText&gt;&lt;record&gt;&lt;rec-number&gt;54&lt;/rec-number&gt;&lt;foreign-keys&gt;&lt;key app="EN" db-id="s5a29tad8wdxr5ezr9n5fxab5xwtzzptxr99" timestamp="1659793722"&gt;54&lt;/key&gt;&lt;/foreign-keys&gt;&lt;ref-type name="Journal Article"&gt;17&lt;/ref-type&gt;&lt;contributors&gt;&lt;authors&gt;&lt;author&gt;Piacentini, Niccolò&lt;/author&gt;&lt;author&gt;Mernier, Guillaume&lt;/author&gt;&lt;author&gt;Tornay, Raphaël&lt;/author&gt;&lt;author&gt;Renaud, Philippe&lt;/author&gt;&lt;/authors&gt;&lt;/contributors&gt;&lt;titles&gt;&lt;title&gt;Separation of platelets from other blood cells in continuous-flow by dielectrophoresis field-flow-fractionation&lt;/title&gt;&lt;secondary-title&gt;Biomicrofluidics&lt;/secondary-title&gt;&lt;/titles&gt;&lt;periodical&gt;&lt;full-title&gt;Biomicrofluidics&lt;/full-title&gt;&lt;/periodical&gt;&lt;pages&gt;034122&lt;/pages&gt;&lt;volume&gt;5&lt;/volume&gt;&lt;number&gt;3&lt;/number&gt;&lt;dates&gt;&lt;year&gt;2011&lt;/year&gt;&lt;/dates&gt;&lt;isbn&gt;1932-1058&lt;/isbn&gt;&lt;urls&gt;&lt;/urls&gt;&lt;/record&gt;&lt;/Cite&gt;&lt;/EndNote&gt;</w:instrText>
            </w:r>
            <w:r w:rsidRPr="00143868">
              <w:rPr>
                <w:rFonts w:ascii="Times New Roman" w:eastAsia="Times New Roman" w:hAnsi="Times New Roman" w:cs="Times New Roman"/>
                <w:color w:val="000000"/>
              </w:rPr>
              <w:fldChar w:fldCharType="separate"/>
            </w:r>
            <w:r w:rsidR="004304A2">
              <w:rPr>
                <w:rFonts w:ascii="Times New Roman" w:eastAsia="Times New Roman" w:hAnsi="Times New Roman" w:cs="Times New Roman"/>
                <w:noProof/>
                <w:color w:val="000000"/>
              </w:rPr>
              <w:t>[15]</w:t>
            </w:r>
            <w:r w:rsidRPr="00143868">
              <w:rPr>
                <w:rFonts w:ascii="Times New Roman" w:eastAsia="Times New Roman" w:hAnsi="Times New Roman" w:cs="Times New Roman"/>
                <w:color w:val="000000"/>
              </w:rPr>
              <w:fldChar w:fldCharType="end"/>
            </w:r>
          </w:p>
        </w:tc>
      </w:tr>
      <w:tr w:rsidR="00C5526A" w:rsidRPr="00E449D7" w:rsidTr="00A75C04">
        <w:trPr>
          <w:trHeight w:val="315"/>
          <w:jc w:val="center"/>
        </w:trPr>
        <w:tc>
          <w:tcPr>
            <w:tcW w:w="1916"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Granulocyte</w:t>
            </w:r>
          </w:p>
        </w:tc>
        <w:tc>
          <w:tcPr>
            <w:tcW w:w="1066" w:type="dxa"/>
            <w:tcBorders>
              <w:top w:val="nil"/>
              <w:left w:val="single" w:sz="4" w:space="0" w:color="auto"/>
              <w:bottom w:val="nil"/>
              <w:right w:val="nil"/>
            </w:tcBorders>
            <w:shd w:val="clear" w:color="auto" w:fill="auto"/>
            <w:tcMar>
              <w:top w:w="15" w:type="dxa"/>
              <w:left w:w="15" w:type="dxa"/>
              <w:bottom w:w="0" w:type="dxa"/>
              <w:right w:w="15" w:type="dxa"/>
            </w:tcMar>
            <w:vAlign w:val="bottom"/>
            <w:hideMark/>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65</w:t>
            </w:r>
          </w:p>
        </w:tc>
        <w:tc>
          <w:tcPr>
            <w:tcW w:w="1349" w:type="dxa"/>
            <w:tcBorders>
              <w:top w:val="nil"/>
              <w:left w:val="nil"/>
              <w:bottom w:val="nil"/>
              <w:right w:val="nil"/>
            </w:tcBorders>
            <w:shd w:val="clear" w:color="auto" w:fill="auto"/>
            <w:tcMar>
              <w:top w:w="15" w:type="dxa"/>
              <w:left w:w="15" w:type="dxa"/>
              <w:bottom w:w="0" w:type="dxa"/>
              <w:right w:w="15" w:type="dxa"/>
            </w:tcMar>
            <w:vAlign w:val="bottom"/>
            <w:hideMark/>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0.6</w:t>
            </w:r>
          </w:p>
        </w:tc>
        <w:tc>
          <w:tcPr>
            <w:tcW w:w="1122" w:type="dxa"/>
            <w:tcBorders>
              <w:top w:val="nil"/>
              <w:left w:val="nil"/>
              <w:bottom w:val="nil"/>
              <w:right w:val="nil"/>
            </w:tcBorders>
            <w:shd w:val="clear" w:color="auto" w:fill="auto"/>
            <w:tcMar>
              <w:top w:w="15" w:type="dxa"/>
              <w:left w:w="15" w:type="dxa"/>
              <w:bottom w:w="0" w:type="dxa"/>
              <w:right w:w="15" w:type="dxa"/>
            </w:tcMar>
            <w:vAlign w:val="bottom"/>
            <w:hideMark/>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5</w:t>
            </w:r>
          </w:p>
        </w:tc>
        <w:tc>
          <w:tcPr>
            <w:tcW w:w="941" w:type="dxa"/>
            <w:tcBorders>
              <w:top w:val="nil"/>
              <w:left w:val="nil"/>
              <w:bottom w:val="nil"/>
              <w:right w:val="nil"/>
            </w:tcBorders>
            <w:shd w:val="clear" w:color="auto" w:fill="auto"/>
            <w:tcMar>
              <w:top w:w="15" w:type="dxa"/>
              <w:left w:w="15" w:type="dxa"/>
              <w:bottom w:w="0" w:type="dxa"/>
              <w:right w:w="15" w:type="dxa"/>
            </w:tcMar>
            <w:vAlign w:val="bottom"/>
            <w:hideMark/>
          </w:tcPr>
          <w:p w:rsidR="00C5526A" w:rsidRPr="00E449D7" w:rsidRDefault="00694A59"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1.00×10</w:t>
            </w:r>
            <w:r w:rsidRPr="00E449D7">
              <w:rPr>
                <w:rFonts w:ascii="Times New Roman" w:eastAsia="Times New Roman" w:hAnsi="Times New Roman" w:cs="Times New Roman"/>
                <w:color w:val="000000"/>
                <w:vertAlign w:val="superscript"/>
              </w:rPr>
              <w:t>-6</w:t>
            </w:r>
          </w:p>
        </w:tc>
        <w:tc>
          <w:tcPr>
            <w:tcW w:w="2653" w:type="dxa"/>
            <w:tcBorders>
              <w:top w:val="nil"/>
              <w:left w:val="nil"/>
              <w:bottom w:val="nil"/>
              <w:right w:val="nil"/>
            </w:tcBorders>
            <w:vAlign w:val="bottom"/>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4</w:t>
            </w:r>
          </w:p>
        </w:tc>
        <w:tc>
          <w:tcPr>
            <w:tcW w:w="973" w:type="dxa"/>
            <w:tcBorders>
              <w:top w:val="nil"/>
              <w:left w:val="nil"/>
              <w:bottom w:val="nil"/>
              <w:right w:val="nil"/>
            </w:tcBorders>
          </w:tcPr>
          <w:p w:rsidR="00C5526A" w:rsidRPr="00E449D7" w:rsidRDefault="00C5526A" w:rsidP="004304A2">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fldChar w:fldCharType="begin"/>
            </w:r>
            <w:r w:rsidR="004304A2" w:rsidRPr="00E449D7">
              <w:rPr>
                <w:rFonts w:ascii="Times New Roman" w:eastAsia="Times New Roman" w:hAnsi="Times New Roman" w:cs="Times New Roman"/>
                <w:color w:val="000000"/>
              </w:rPr>
              <w:instrText xml:space="preserve"> ADDIN EN.CITE &lt;EndNote&gt;&lt;Cite&gt;&lt;Author&gt;Aghilinejad&lt;/Author&gt;&lt;Year&gt;2018&lt;/Year&gt;&lt;RecNum&gt;55&lt;/RecNum&gt;&lt;DisplayText&gt;[16]&lt;/DisplayText&gt;&lt;record&gt;&lt;rec-number&gt;55&lt;/rec-number&gt;&lt;foreign-keys&gt;&lt;key app="EN" db-id="s5a29tad8wdxr5ezr9n5fxab5xwtzzptxr99" timestamp="1659793757"&gt;55&lt;/key&gt;&lt;/foreign-keys&gt;&lt;ref-type name="Journal Article"&gt;17&lt;/ref-type&gt;&lt;contributors&gt;&lt;authors&gt;&lt;author&gt;Aghilinejad, Arian&lt;/author&gt;&lt;author&gt;Aghaamoo, Mohammad&lt;/author&gt;&lt;author&gt;Chen, Xiaolin&lt;/author&gt;&lt;author&gt;Xu, Jie&lt;/author&gt;&lt;/authors&gt;&lt;/contributors&gt;&lt;titles&gt;&lt;title&gt;Effects of electrothermal vortices on insulator‐based dielectrophoresis for circulating tumor cell separation&lt;/title&gt;&lt;secondary-title&gt;Electrophoresis&lt;/secondary-title&gt;&lt;/titles&gt;&lt;periodical&gt;&lt;full-title&gt;Electrophoresis&lt;/full-title&gt;&lt;/periodical&gt;&lt;pages&gt;869-877&lt;/pages&gt;&lt;volume&gt;39&lt;/volume&gt;&lt;number&gt;5-6&lt;/number&gt;&lt;dates&gt;&lt;year&gt;2018&lt;/year&gt;&lt;/dates&gt;&lt;isbn&gt;0173-0835&lt;/isbn&gt;&lt;urls&gt;&lt;/urls&gt;&lt;/record&gt;&lt;/Cite&gt;&lt;/EndNote&gt;</w:instrText>
            </w:r>
            <w:r w:rsidRPr="00E449D7">
              <w:rPr>
                <w:rFonts w:ascii="Times New Roman" w:eastAsia="Times New Roman" w:hAnsi="Times New Roman" w:cs="Times New Roman"/>
                <w:color w:val="000000"/>
              </w:rPr>
              <w:fldChar w:fldCharType="separate"/>
            </w:r>
            <w:r w:rsidR="004304A2" w:rsidRPr="00E449D7">
              <w:rPr>
                <w:rFonts w:ascii="Times New Roman" w:eastAsia="Times New Roman" w:hAnsi="Times New Roman" w:cs="Times New Roman"/>
                <w:noProof/>
                <w:color w:val="000000"/>
              </w:rPr>
              <w:t>[16]</w:t>
            </w:r>
            <w:r w:rsidRPr="00E449D7">
              <w:rPr>
                <w:rFonts w:ascii="Times New Roman" w:eastAsia="Times New Roman" w:hAnsi="Times New Roman" w:cs="Times New Roman"/>
                <w:color w:val="000000"/>
              </w:rPr>
              <w:fldChar w:fldCharType="end"/>
            </w:r>
          </w:p>
        </w:tc>
      </w:tr>
      <w:tr w:rsidR="00C5526A" w:rsidRPr="00E449D7" w:rsidTr="00A75C04">
        <w:trPr>
          <w:trHeight w:val="315"/>
          <w:jc w:val="center"/>
        </w:trPr>
        <w:tc>
          <w:tcPr>
            <w:tcW w:w="1916"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T Lymphocyte</w:t>
            </w:r>
          </w:p>
        </w:tc>
        <w:tc>
          <w:tcPr>
            <w:tcW w:w="1066" w:type="dxa"/>
            <w:tcBorders>
              <w:top w:val="nil"/>
              <w:left w:val="single" w:sz="4" w:space="0" w:color="auto"/>
              <w:bottom w:val="nil"/>
              <w:right w:val="nil"/>
            </w:tcBorders>
            <w:shd w:val="clear" w:color="auto" w:fill="auto"/>
            <w:tcMar>
              <w:top w:w="15" w:type="dxa"/>
              <w:left w:w="15" w:type="dxa"/>
              <w:bottom w:w="0" w:type="dxa"/>
              <w:right w:w="15" w:type="dxa"/>
            </w:tcMar>
            <w:vAlign w:val="bottom"/>
            <w:hideMark/>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104</w:t>
            </w:r>
          </w:p>
        </w:tc>
        <w:tc>
          <w:tcPr>
            <w:tcW w:w="1349" w:type="dxa"/>
            <w:tcBorders>
              <w:top w:val="nil"/>
              <w:left w:val="nil"/>
              <w:bottom w:val="nil"/>
              <w:right w:val="nil"/>
            </w:tcBorders>
            <w:shd w:val="clear" w:color="auto" w:fill="auto"/>
            <w:tcMar>
              <w:top w:w="15" w:type="dxa"/>
              <w:left w:w="15" w:type="dxa"/>
              <w:bottom w:w="0" w:type="dxa"/>
              <w:right w:w="15" w:type="dxa"/>
            </w:tcMar>
            <w:vAlign w:val="bottom"/>
            <w:hideMark/>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0.65</w:t>
            </w:r>
          </w:p>
        </w:tc>
        <w:tc>
          <w:tcPr>
            <w:tcW w:w="1122" w:type="dxa"/>
            <w:tcBorders>
              <w:top w:val="nil"/>
              <w:left w:val="nil"/>
              <w:bottom w:val="nil"/>
              <w:right w:val="nil"/>
            </w:tcBorders>
            <w:shd w:val="clear" w:color="auto" w:fill="auto"/>
            <w:tcMar>
              <w:top w:w="15" w:type="dxa"/>
              <w:left w:w="15" w:type="dxa"/>
              <w:bottom w:w="0" w:type="dxa"/>
              <w:right w:w="15" w:type="dxa"/>
            </w:tcMar>
            <w:vAlign w:val="bottom"/>
            <w:hideMark/>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5</w:t>
            </w:r>
          </w:p>
        </w:tc>
        <w:tc>
          <w:tcPr>
            <w:tcW w:w="941" w:type="dxa"/>
            <w:tcBorders>
              <w:top w:val="nil"/>
              <w:left w:val="nil"/>
              <w:bottom w:val="nil"/>
              <w:right w:val="nil"/>
            </w:tcBorders>
            <w:shd w:val="clear" w:color="auto" w:fill="auto"/>
            <w:tcMar>
              <w:top w:w="15" w:type="dxa"/>
              <w:left w:w="15" w:type="dxa"/>
              <w:bottom w:w="0" w:type="dxa"/>
              <w:right w:w="15" w:type="dxa"/>
            </w:tcMar>
            <w:vAlign w:val="bottom"/>
            <w:hideMark/>
          </w:tcPr>
          <w:p w:rsidR="00C5526A" w:rsidRPr="00E449D7" w:rsidRDefault="00694A59"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1.00×10</w:t>
            </w:r>
            <w:r w:rsidRPr="00E449D7">
              <w:rPr>
                <w:rFonts w:ascii="Times New Roman" w:eastAsia="Times New Roman" w:hAnsi="Times New Roman" w:cs="Times New Roman"/>
                <w:color w:val="000000"/>
                <w:vertAlign w:val="superscript"/>
              </w:rPr>
              <w:t>-6</w:t>
            </w:r>
          </w:p>
        </w:tc>
        <w:tc>
          <w:tcPr>
            <w:tcW w:w="2653" w:type="dxa"/>
            <w:tcBorders>
              <w:top w:val="nil"/>
              <w:left w:val="nil"/>
              <w:bottom w:val="nil"/>
              <w:right w:val="nil"/>
            </w:tcBorders>
            <w:vAlign w:val="bottom"/>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4</w:t>
            </w:r>
          </w:p>
        </w:tc>
        <w:tc>
          <w:tcPr>
            <w:tcW w:w="973" w:type="dxa"/>
            <w:tcBorders>
              <w:top w:val="nil"/>
              <w:left w:val="nil"/>
              <w:bottom w:val="nil"/>
              <w:right w:val="nil"/>
            </w:tcBorders>
          </w:tcPr>
          <w:p w:rsidR="00C5526A" w:rsidRPr="00E449D7" w:rsidRDefault="00C5526A" w:rsidP="004304A2">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fldChar w:fldCharType="begin"/>
            </w:r>
            <w:r w:rsidR="004304A2" w:rsidRPr="00E449D7">
              <w:rPr>
                <w:rFonts w:ascii="Times New Roman" w:eastAsia="Times New Roman" w:hAnsi="Times New Roman" w:cs="Times New Roman"/>
                <w:color w:val="000000"/>
              </w:rPr>
              <w:instrText xml:space="preserve"> ADDIN EN.CITE &lt;EndNote&gt;&lt;Cite&gt;&lt;Author&gt;Aghaamoo&lt;/Author&gt;&lt;Year&gt;2019&lt;/Year&gt;&lt;RecNum&gt;56&lt;/RecNum&gt;&lt;DisplayText&gt;[17]&lt;/DisplayText&gt;&lt;record&gt;&lt;rec-number&gt;56&lt;/rec-number&gt;&lt;foreign-keys&gt;&lt;key app="EN" db-id="s5a29tad8wdxr5ezr9n5fxab5xwtzzptxr99" timestamp="1659793789"&gt;56&lt;/key&gt;&lt;/foreign-keys&gt;&lt;ref-type name="Journal Article"&gt;17&lt;/ref-type&gt;&lt;contributors&gt;&lt;authors&gt;&lt;author&gt;Aghaamoo, Mohammad&lt;/author&gt;&lt;author&gt;Aghilinejad, Arian&lt;/author&gt;&lt;author&gt;Chen, Xiaolin&lt;/author&gt;&lt;author&gt;Xu, Jie&lt;/author&gt;&lt;/authors&gt;&lt;/contributors&gt;&lt;titles&gt;&lt;title&gt;On the design of deterministic dielectrophoresis for continuous separation of circulating tumor cells from peripheral blood cells&lt;/title&gt;&lt;secondary-title&gt;Electrophoresis&lt;/secondary-title&gt;&lt;/titles&gt;&lt;periodical&gt;&lt;full-title&gt;Electrophoresis&lt;/full-title&gt;&lt;/periodical&gt;&lt;pages&gt;1486-1493&lt;/pages&gt;&lt;volume&gt;40&lt;/volume&gt;&lt;number&gt;10&lt;/number&gt;&lt;dates&gt;&lt;year&gt;2019&lt;/year&gt;&lt;/dates&gt;&lt;isbn&gt;0173-0835&lt;/isbn&gt;&lt;urls&gt;&lt;/urls&gt;&lt;/record&gt;&lt;/Cite&gt;&lt;/EndNote&gt;</w:instrText>
            </w:r>
            <w:r w:rsidRPr="00E449D7">
              <w:rPr>
                <w:rFonts w:ascii="Times New Roman" w:eastAsia="Times New Roman" w:hAnsi="Times New Roman" w:cs="Times New Roman"/>
                <w:color w:val="000000"/>
              </w:rPr>
              <w:fldChar w:fldCharType="separate"/>
            </w:r>
            <w:r w:rsidR="004304A2" w:rsidRPr="00E449D7">
              <w:rPr>
                <w:rFonts w:ascii="Times New Roman" w:eastAsia="Times New Roman" w:hAnsi="Times New Roman" w:cs="Times New Roman"/>
                <w:noProof/>
                <w:color w:val="000000"/>
              </w:rPr>
              <w:t>[17]</w:t>
            </w:r>
            <w:r w:rsidRPr="00E449D7">
              <w:rPr>
                <w:rFonts w:ascii="Times New Roman" w:eastAsia="Times New Roman" w:hAnsi="Times New Roman" w:cs="Times New Roman"/>
                <w:color w:val="000000"/>
              </w:rPr>
              <w:fldChar w:fldCharType="end"/>
            </w:r>
            <w:r w:rsidRPr="00E449D7">
              <w:rPr>
                <w:rFonts w:ascii="Times New Roman" w:eastAsia="Times New Roman" w:hAnsi="Times New Roman" w:cs="Times New Roman"/>
                <w:color w:val="000000"/>
              </w:rPr>
              <w:fldChar w:fldCharType="begin" w:fldLock="1"/>
            </w:r>
            <w:r w:rsidRPr="00E449D7">
              <w:rPr>
                <w:rFonts w:ascii="Times New Roman" w:eastAsia="Times New Roman" w:hAnsi="Times New Roman" w:cs="Times New Roman"/>
                <w:color w:val="000000"/>
              </w:rPr>
              <w:instrText>ADDIN CSL_CITATION { "citationItems" : [ { "id" : "ITEM-1", "itemData" : { "DOI" : "https://doi.org/10.1002/elps.201800459", "ISSN" : "0173-0835", "abstract" : "Abstract Detection and analysis of circulating tumor cells (CTCs) have emerged as a promising way to diagnose cancer, study its cellular mechanism, and test or develop potential treatments. However, the rarity of CTCs among peripheral blood cells is a big challenge toward CTC detection. In addition, in cases where there is similar size range between certain types of CTCs (e.g. breast cancer cells) and white blood cells (WBCs), high-resolution techniques are needed. In the present work, we propose a deterministic dielectrophoresis (DEP) method that combines the concept of deterministic lateral displacement (DLD) and insulator-based dielectrophoresis (iDEP) techniques that rely on physical markers such as size and dielectric properties to differentiate different type of cells. The proposed deterministic DEP technology takes advantage of frequency-controlled AC electric field for continuous separation of CTCs from peripheral blood cells. Utilizing numerical modeling, different aspects of coupled DLD-DEP design such as the required applied voltages, velocities, and geometrical parameters of DLD arrays of microposts are investigated. Regarding the inevitable difference and uncertainty ranges for the reported crossover frequencies of cells, a comprehensive analysis is conducted on applied electric field frequency as design's determinant factor. Deterministic DEP design provides continuous sorting of CTCs from WBCs even with similar size and has the future potential for high throughput and efficiency.", "author" : [ { "dropping-particle" : "", "family" : "Aghaamoo", "given" : "Mohammad", "non-dropping-particle" : "", "parse-names" : false, "suffix" : "" }, { "dropping-particle" : "", "family" : "Aghilinejad", "given" : "Arian", "non-dropping-particle" : "", "parse-names" : false, "suffix" : "" }, { "dropping-particle" : "", "family" : "Chen", "given" : "Xiaolin", "non-dropping-particle" : "", "parse-names" : false, "suffix" : "" }, { "dropping-particle" : "", "family" : "Xu", "given" : "Jie", "non-dropping-particle" : "", "parse-names" : false, "suffix" : "" } ], "container-title" : "ELECTROPHORESIS", "id" : "ITEM-1", "issue" : "10", "issued" : { "date-parts" : [ [ "2019", "5" ] ] }, "page" : "1486-1493", "publisher" : "John Wiley &amp; Sons, Ltd", "title" : "On the design of deterministic dielectrophoresis for continuous separation of circulating tumor cells from peripheral blood cells", "type" : "article-journal", "volume" : "40" }, "uris" : [ "http://www.mendeley.com/documents/?uuid=cd4897cd-55ec-4902-8996-b0bbb138d981" ] } ], "mendeley" : { "formattedCitation" : "[64]", "plainTextFormattedCitation" : "[64]", "previouslyFormattedCitation" : "[64]" }, "properties" : { "noteIndex" : 0 }, "schema" : "https://github.com/citation-style-language/schema/raw/master/csl-citation.json" }</w:instrText>
            </w:r>
            <w:r w:rsidRPr="00E449D7">
              <w:rPr>
                <w:rFonts w:ascii="Times New Roman" w:eastAsia="Times New Roman" w:hAnsi="Times New Roman" w:cs="Times New Roman"/>
                <w:color w:val="000000"/>
              </w:rPr>
              <w:fldChar w:fldCharType="end"/>
            </w:r>
          </w:p>
        </w:tc>
      </w:tr>
      <w:tr w:rsidR="00C5526A" w:rsidRPr="00E449D7" w:rsidTr="00A75C04">
        <w:trPr>
          <w:trHeight w:val="315"/>
          <w:jc w:val="center"/>
        </w:trPr>
        <w:tc>
          <w:tcPr>
            <w:tcW w:w="1916"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B Lymphocyte</w:t>
            </w:r>
          </w:p>
        </w:tc>
        <w:tc>
          <w:tcPr>
            <w:tcW w:w="1066" w:type="dxa"/>
            <w:tcBorders>
              <w:top w:val="nil"/>
              <w:left w:val="single" w:sz="4" w:space="0" w:color="auto"/>
              <w:bottom w:val="nil"/>
              <w:right w:val="nil"/>
            </w:tcBorders>
            <w:shd w:val="clear" w:color="auto" w:fill="auto"/>
            <w:tcMar>
              <w:top w:w="15" w:type="dxa"/>
              <w:left w:w="15" w:type="dxa"/>
              <w:bottom w:w="0" w:type="dxa"/>
              <w:right w:w="15" w:type="dxa"/>
            </w:tcMar>
            <w:vAlign w:val="bottom"/>
            <w:hideMark/>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154</w:t>
            </w:r>
          </w:p>
        </w:tc>
        <w:tc>
          <w:tcPr>
            <w:tcW w:w="1349" w:type="dxa"/>
            <w:tcBorders>
              <w:top w:val="nil"/>
              <w:left w:val="nil"/>
              <w:bottom w:val="nil"/>
              <w:right w:val="nil"/>
            </w:tcBorders>
            <w:shd w:val="clear" w:color="auto" w:fill="auto"/>
            <w:tcMar>
              <w:top w:w="15" w:type="dxa"/>
              <w:left w:w="15" w:type="dxa"/>
              <w:bottom w:w="0" w:type="dxa"/>
              <w:right w:w="15" w:type="dxa"/>
            </w:tcMar>
            <w:vAlign w:val="bottom"/>
            <w:hideMark/>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0.73</w:t>
            </w:r>
          </w:p>
        </w:tc>
        <w:tc>
          <w:tcPr>
            <w:tcW w:w="1122" w:type="dxa"/>
            <w:tcBorders>
              <w:top w:val="nil"/>
              <w:left w:val="nil"/>
              <w:bottom w:val="nil"/>
              <w:right w:val="nil"/>
            </w:tcBorders>
            <w:shd w:val="clear" w:color="auto" w:fill="auto"/>
            <w:tcMar>
              <w:top w:w="15" w:type="dxa"/>
              <w:left w:w="15" w:type="dxa"/>
              <w:bottom w:w="0" w:type="dxa"/>
              <w:right w:w="15" w:type="dxa"/>
            </w:tcMar>
            <w:vAlign w:val="bottom"/>
            <w:hideMark/>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5</w:t>
            </w:r>
          </w:p>
        </w:tc>
        <w:tc>
          <w:tcPr>
            <w:tcW w:w="941" w:type="dxa"/>
            <w:tcBorders>
              <w:top w:val="nil"/>
              <w:left w:val="nil"/>
              <w:bottom w:val="nil"/>
              <w:right w:val="nil"/>
            </w:tcBorders>
            <w:shd w:val="clear" w:color="auto" w:fill="auto"/>
            <w:tcMar>
              <w:top w:w="15" w:type="dxa"/>
              <w:left w:w="15" w:type="dxa"/>
              <w:bottom w:w="0" w:type="dxa"/>
              <w:right w:w="15" w:type="dxa"/>
            </w:tcMar>
            <w:vAlign w:val="bottom"/>
            <w:hideMark/>
          </w:tcPr>
          <w:p w:rsidR="00C5526A" w:rsidRPr="00E449D7" w:rsidRDefault="00694A59"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1.00×10</w:t>
            </w:r>
            <w:r w:rsidRPr="00E449D7">
              <w:rPr>
                <w:rFonts w:ascii="Times New Roman" w:eastAsia="Times New Roman" w:hAnsi="Times New Roman" w:cs="Times New Roman"/>
                <w:color w:val="000000"/>
                <w:vertAlign w:val="superscript"/>
              </w:rPr>
              <w:t>-6</w:t>
            </w:r>
          </w:p>
        </w:tc>
        <w:tc>
          <w:tcPr>
            <w:tcW w:w="2653" w:type="dxa"/>
            <w:tcBorders>
              <w:top w:val="nil"/>
              <w:left w:val="nil"/>
              <w:bottom w:val="nil"/>
              <w:right w:val="nil"/>
            </w:tcBorders>
            <w:vAlign w:val="bottom"/>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4</w:t>
            </w:r>
          </w:p>
        </w:tc>
        <w:tc>
          <w:tcPr>
            <w:tcW w:w="973" w:type="dxa"/>
            <w:tcBorders>
              <w:top w:val="nil"/>
              <w:left w:val="nil"/>
              <w:bottom w:val="nil"/>
              <w:right w:val="nil"/>
            </w:tcBorders>
          </w:tcPr>
          <w:p w:rsidR="00C5526A" w:rsidRPr="00E449D7" w:rsidRDefault="00C5526A" w:rsidP="004304A2">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fldChar w:fldCharType="begin"/>
            </w:r>
            <w:r w:rsidR="004304A2" w:rsidRPr="00E449D7">
              <w:rPr>
                <w:rFonts w:ascii="Times New Roman" w:eastAsia="Times New Roman" w:hAnsi="Times New Roman" w:cs="Times New Roman"/>
                <w:color w:val="000000"/>
              </w:rPr>
              <w:instrText xml:space="preserve"> ADDIN EN.CITE &lt;EndNote&gt;&lt;Cite&gt;&lt;Author&gt;Aghaamoo&lt;/Author&gt;&lt;Year&gt;2019&lt;/Year&gt;&lt;RecNum&gt;56&lt;/RecNum&gt;&lt;DisplayText&gt;[17]&lt;/DisplayText&gt;&lt;record&gt;&lt;rec-number&gt;56&lt;/rec-number&gt;&lt;foreign-keys&gt;&lt;key app="EN" db-id="s5a29tad8wdxr5ezr9n5fxab5xwtzzptxr99" timestamp="1659793789"&gt;56&lt;/key&gt;&lt;/foreign-keys&gt;&lt;ref-type name="Journal Article"&gt;17&lt;/ref-type&gt;&lt;contributors&gt;&lt;authors&gt;&lt;author&gt;Aghaamoo, Mohammad&lt;/author&gt;&lt;author&gt;Aghilinejad, Arian&lt;/author&gt;&lt;author&gt;Chen, Xiaolin&lt;/author&gt;&lt;author&gt;Xu, Jie&lt;/author&gt;&lt;/authors&gt;&lt;/contributors&gt;&lt;titles&gt;&lt;title&gt;On the design of deterministic dielectrophoresis for continuous separation of circulating tumor cells from peripheral blood cells&lt;/title&gt;&lt;secondary-title&gt;Electrophoresis&lt;/secondary-title&gt;&lt;/titles&gt;&lt;periodical&gt;&lt;full-title&gt;Electrophoresis&lt;/full-title&gt;&lt;/periodical&gt;&lt;pages&gt;1486-1493&lt;/pages&gt;&lt;volume&gt;40&lt;/volume&gt;&lt;number&gt;10&lt;/number&gt;&lt;dates&gt;&lt;year&gt;2019&lt;/year&gt;&lt;/dates&gt;&lt;isbn&gt;0173-0835&lt;/isbn&gt;&lt;urls&gt;&lt;/urls&gt;&lt;/record&gt;&lt;/Cite&gt;&lt;/EndNote&gt;</w:instrText>
            </w:r>
            <w:r w:rsidRPr="00E449D7">
              <w:rPr>
                <w:rFonts w:ascii="Times New Roman" w:eastAsia="Times New Roman" w:hAnsi="Times New Roman" w:cs="Times New Roman"/>
                <w:color w:val="000000"/>
              </w:rPr>
              <w:fldChar w:fldCharType="separate"/>
            </w:r>
            <w:r w:rsidR="004304A2" w:rsidRPr="00E449D7">
              <w:rPr>
                <w:rFonts w:ascii="Times New Roman" w:eastAsia="Times New Roman" w:hAnsi="Times New Roman" w:cs="Times New Roman"/>
                <w:noProof/>
                <w:color w:val="000000"/>
              </w:rPr>
              <w:t>[17]</w:t>
            </w:r>
            <w:r w:rsidRPr="00E449D7">
              <w:rPr>
                <w:rFonts w:ascii="Times New Roman" w:eastAsia="Times New Roman" w:hAnsi="Times New Roman" w:cs="Times New Roman"/>
                <w:color w:val="000000"/>
              </w:rPr>
              <w:fldChar w:fldCharType="end"/>
            </w:r>
          </w:p>
        </w:tc>
      </w:tr>
      <w:tr w:rsidR="00C5526A" w:rsidRPr="00E449D7" w:rsidTr="00A75C04">
        <w:trPr>
          <w:trHeight w:val="315"/>
          <w:jc w:val="center"/>
        </w:trPr>
        <w:tc>
          <w:tcPr>
            <w:tcW w:w="1916"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Monocyte</w:t>
            </w:r>
          </w:p>
        </w:tc>
        <w:tc>
          <w:tcPr>
            <w:tcW w:w="1066" w:type="dxa"/>
            <w:tcBorders>
              <w:top w:val="nil"/>
              <w:left w:val="single" w:sz="4" w:space="0" w:color="auto"/>
              <w:bottom w:val="nil"/>
              <w:right w:val="nil"/>
            </w:tcBorders>
            <w:shd w:val="clear" w:color="auto" w:fill="auto"/>
            <w:tcMar>
              <w:top w:w="15" w:type="dxa"/>
              <w:left w:w="15" w:type="dxa"/>
              <w:bottom w:w="0" w:type="dxa"/>
              <w:right w:w="15" w:type="dxa"/>
            </w:tcMar>
            <w:vAlign w:val="bottom"/>
            <w:hideMark/>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127</w:t>
            </w:r>
          </w:p>
        </w:tc>
        <w:tc>
          <w:tcPr>
            <w:tcW w:w="1349" w:type="dxa"/>
            <w:tcBorders>
              <w:top w:val="nil"/>
              <w:left w:val="nil"/>
              <w:bottom w:val="nil"/>
              <w:right w:val="nil"/>
            </w:tcBorders>
            <w:shd w:val="clear" w:color="auto" w:fill="auto"/>
            <w:tcMar>
              <w:top w:w="15" w:type="dxa"/>
              <w:left w:w="15" w:type="dxa"/>
              <w:bottom w:w="0" w:type="dxa"/>
              <w:right w:w="15" w:type="dxa"/>
            </w:tcMar>
            <w:vAlign w:val="bottom"/>
            <w:hideMark/>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0.56</w:t>
            </w:r>
          </w:p>
        </w:tc>
        <w:tc>
          <w:tcPr>
            <w:tcW w:w="1122" w:type="dxa"/>
            <w:tcBorders>
              <w:top w:val="nil"/>
              <w:left w:val="nil"/>
              <w:bottom w:val="nil"/>
              <w:right w:val="nil"/>
            </w:tcBorders>
            <w:shd w:val="clear" w:color="auto" w:fill="auto"/>
            <w:tcMar>
              <w:top w:w="15" w:type="dxa"/>
              <w:left w:w="15" w:type="dxa"/>
              <w:bottom w:w="0" w:type="dxa"/>
              <w:right w:w="15" w:type="dxa"/>
            </w:tcMar>
            <w:vAlign w:val="bottom"/>
            <w:hideMark/>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5</w:t>
            </w:r>
          </w:p>
        </w:tc>
        <w:tc>
          <w:tcPr>
            <w:tcW w:w="941" w:type="dxa"/>
            <w:tcBorders>
              <w:top w:val="nil"/>
              <w:left w:val="nil"/>
              <w:bottom w:val="nil"/>
              <w:right w:val="nil"/>
            </w:tcBorders>
            <w:shd w:val="clear" w:color="auto" w:fill="auto"/>
            <w:tcMar>
              <w:top w:w="15" w:type="dxa"/>
              <w:left w:w="15" w:type="dxa"/>
              <w:bottom w:w="0" w:type="dxa"/>
              <w:right w:w="15" w:type="dxa"/>
            </w:tcMar>
            <w:vAlign w:val="bottom"/>
            <w:hideMark/>
          </w:tcPr>
          <w:p w:rsidR="00C5526A" w:rsidRPr="00E449D7" w:rsidRDefault="00694A59"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1.00×10</w:t>
            </w:r>
            <w:r w:rsidRPr="00E449D7">
              <w:rPr>
                <w:rFonts w:ascii="Times New Roman" w:eastAsia="Times New Roman" w:hAnsi="Times New Roman" w:cs="Times New Roman"/>
                <w:color w:val="000000"/>
                <w:vertAlign w:val="superscript"/>
              </w:rPr>
              <w:t>-6</w:t>
            </w:r>
          </w:p>
        </w:tc>
        <w:tc>
          <w:tcPr>
            <w:tcW w:w="2653" w:type="dxa"/>
            <w:tcBorders>
              <w:top w:val="nil"/>
              <w:left w:val="nil"/>
              <w:bottom w:val="nil"/>
              <w:right w:val="nil"/>
            </w:tcBorders>
            <w:vAlign w:val="bottom"/>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4</w:t>
            </w:r>
          </w:p>
        </w:tc>
        <w:tc>
          <w:tcPr>
            <w:tcW w:w="973" w:type="dxa"/>
            <w:tcBorders>
              <w:top w:val="nil"/>
              <w:left w:val="nil"/>
              <w:bottom w:val="nil"/>
              <w:right w:val="nil"/>
            </w:tcBorders>
          </w:tcPr>
          <w:p w:rsidR="00C5526A" w:rsidRPr="00E449D7" w:rsidRDefault="00C5526A" w:rsidP="004304A2">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fldChar w:fldCharType="begin"/>
            </w:r>
            <w:r w:rsidR="004304A2" w:rsidRPr="00E449D7">
              <w:rPr>
                <w:rFonts w:ascii="Times New Roman" w:eastAsia="Times New Roman" w:hAnsi="Times New Roman" w:cs="Times New Roman"/>
                <w:color w:val="000000"/>
              </w:rPr>
              <w:instrText xml:space="preserve"> ADDIN EN.CITE &lt;EndNote&gt;&lt;Cite&gt;&lt;Author&gt;Aghaamoo&lt;/Author&gt;&lt;Year&gt;2019&lt;/Year&gt;&lt;RecNum&gt;56&lt;/RecNum&gt;&lt;DisplayText&gt;[17]&lt;/DisplayText&gt;&lt;record&gt;&lt;rec-number&gt;56&lt;/rec-number&gt;&lt;foreign-keys&gt;&lt;key app="EN" db-id="s5a29tad8wdxr5ezr9n5fxab5xwtzzptxr99" timestamp="1659793789"&gt;56&lt;/key&gt;&lt;/foreign-keys&gt;&lt;ref-type name="Journal Article"&gt;17&lt;/ref-type&gt;&lt;contributors&gt;&lt;authors&gt;&lt;author&gt;Aghaamoo, Mohammad&lt;/author&gt;&lt;author&gt;Aghilinejad, Arian&lt;/author&gt;&lt;author&gt;Chen, Xiaolin&lt;/author&gt;&lt;author&gt;Xu, Jie&lt;/author&gt;&lt;/authors&gt;&lt;/contributors&gt;&lt;titles&gt;&lt;title&gt;On the design of deterministic dielectrophoresis for continuous separation of circulating tumor cells from peripheral blood cells&lt;/title&gt;&lt;secondary-title&gt;Electrophoresis&lt;/secondary-title&gt;&lt;/titles&gt;&lt;periodical&gt;&lt;full-title&gt;Electrophoresis&lt;/full-title&gt;&lt;/periodical&gt;&lt;pages&gt;1486-1493&lt;/pages&gt;&lt;volume&gt;40&lt;/volume&gt;&lt;number&gt;10&lt;/number&gt;&lt;dates&gt;&lt;year&gt;2019&lt;/year&gt;&lt;/dates&gt;&lt;isbn&gt;0173-0835&lt;/isbn&gt;&lt;urls&gt;&lt;/urls&gt;&lt;/record&gt;&lt;/Cite&gt;&lt;/EndNote&gt;</w:instrText>
            </w:r>
            <w:r w:rsidRPr="00E449D7">
              <w:rPr>
                <w:rFonts w:ascii="Times New Roman" w:eastAsia="Times New Roman" w:hAnsi="Times New Roman" w:cs="Times New Roman"/>
                <w:color w:val="000000"/>
              </w:rPr>
              <w:fldChar w:fldCharType="separate"/>
            </w:r>
            <w:r w:rsidR="004304A2" w:rsidRPr="00E449D7">
              <w:rPr>
                <w:rFonts w:ascii="Times New Roman" w:eastAsia="Times New Roman" w:hAnsi="Times New Roman" w:cs="Times New Roman"/>
                <w:noProof/>
                <w:color w:val="000000"/>
              </w:rPr>
              <w:t>[17]</w:t>
            </w:r>
            <w:r w:rsidRPr="00E449D7">
              <w:rPr>
                <w:rFonts w:ascii="Times New Roman" w:eastAsia="Times New Roman" w:hAnsi="Times New Roman" w:cs="Times New Roman"/>
                <w:color w:val="000000"/>
              </w:rPr>
              <w:fldChar w:fldCharType="end"/>
            </w:r>
          </w:p>
        </w:tc>
      </w:tr>
      <w:tr w:rsidR="00C5526A" w:rsidRPr="00143868" w:rsidTr="00A75C04">
        <w:trPr>
          <w:trHeight w:val="315"/>
          <w:jc w:val="center"/>
        </w:trPr>
        <w:tc>
          <w:tcPr>
            <w:tcW w:w="1916" w:type="dxa"/>
            <w:tcBorders>
              <w:top w:val="nil"/>
              <w:left w:val="nil"/>
              <w:bottom w:val="single" w:sz="4" w:space="0" w:color="000000"/>
              <w:right w:val="single" w:sz="4" w:space="0" w:color="auto"/>
            </w:tcBorders>
            <w:shd w:val="clear" w:color="auto" w:fill="auto"/>
            <w:tcMar>
              <w:top w:w="15" w:type="dxa"/>
              <w:left w:w="15" w:type="dxa"/>
              <w:bottom w:w="0" w:type="dxa"/>
              <w:right w:w="15" w:type="dxa"/>
            </w:tcMar>
            <w:vAlign w:val="bottom"/>
            <w:hideMark/>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MDA-MB-231</w:t>
            </w:r>
          </w:p>
        </w:tc>
        <w:tc>
          <w:tcPr>
            <w:tcW w:w="1066" w:type="dxa"/>
            <w:tcBorders>
              <w:top w:val="nil"/>
              <w:left w:val="single" w:sz="4" w:space="0" w:color="auto"/>
              <w:bottom w:val="single" w:sz="4" w:space="0" w:color="000000"/>
              <w:right w:val="nil"/>
            </w:tcBorders>
            <w:shd w:val="clear" w:color="auto" w:fill="auto"/>
            <w:tcMar>
              <w:top w:w="15" w:type="dxa"/>
              <w:left w:w="15" w:type="dxa"/>
              <w:bottom w:w="0" w:type="dxa"/>
              <w:right w:w="15" w:type="dxa"/>
            </w:tcMar>
            <w:vAlign w:val="bottom"/>
            <w:hideMark/>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52</w:t>
            </w:r>
          </w:p>
        </w:tc>
        <w:tc>
          <w:tcPr>
            <w:tcW w:w="1349"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0.62</w:t>
            </w:r>
          </w:p>
        </w:tc>
        <w:tc>
          <w:tcPr>
            <w:tcW w:w="1122"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11.75</w:t>
            </w:r>
          </w:p>
        </w:tc>
        <w:tc>
          <w:tcPr>
            <w:tcW w:w="941"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C5526A" w:rsidRPr="00E449D7" w:rsidRDefault="00694A59"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1.00×10</w:t>
            </w:r>
            <w:r w:rsidRPr="00E449D7">
              <w:rPr>
                <w:rFonts w:ascii="Times New Roman" w:eastAsia="Times New Roman" w:hAnsi="Times New Roman" w:cs="Times New Roman"/>
                <w:color w:val="000000"/>
                <w:vertAlign w:val="superscript"/>
              </w:rPr>
              <w:t>-6</w:t>
            </w:r>
          </w:p>
        </w:tc>
        <w:tc>
          <w:tcPr>
            <w:tcW w:w="2653" w:type="dxa"/>
            <w:tcBorders>
              <w:top w:val="nil"/>
              <w:left w:val="nil"/>
              <w:bottom w:val="single" w:sz="4" w:space="0" w:color="000000"/>
              <w:right w:val="nil"/>
            </w:tcBorders>
            <w:vAlign w:val="bottom"/>
          </w:tcPr>
          <w:p w:rsidR="00C5526A" w:rsidRPr="00E449D7" w:rsidRDefault="00C5526A" w:rsidP="00172A24">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t>4</w:t>
            </w:r>
          </w:p>
        </w:tc>
        <w:tc>
          <w:tcPr>
            <w:tcW w:w="973" w:type="dxa"/>
            <w:tcBorders>
              <w:top w:val="nil"/>
              <w:left w:val="nil"/>
              <w:bottom w:val="single" w:sz="4" w:space="0" w:color="000000"/>
              <w:right w:val="nil"/>
            </w:tcBorders>
          </w:tcPr>
          <w:p w:rsidR="00C5526A" w:rsidRPr="00143868" w:rsidRDefault="00C5526A" w:rsidP="004304A2">
            <w:pPr>
              <w:spacing w:after="0" w:line="240" w:lineRule="auto"/>
              <w:jc w:val="center"/>
              <w:rPr>
                <w:rFonts w:ascii="Times New Roman" w:eastAsia="Times New Roman" w:hAnsi="Times New Roman" w:cs="Times New Roman"/>
                <w:color w:val="000000"/>
              </w:rPr>
            </w:pPr>
            <w:r w:rsidRPr="00E449D7">
              <w:rPr>
                <w:rFonts w:ascii="Times New Roman" w:eastAsia="Times New Roman" w:hAnsi="Times New Roman" w:cs="Times New Roman"/>
                <w:color w:val="000000"/>
              </w:rPr>
              <w:fldChar w:fldCharType="begin"/>
            </w:r>
            <w:r w:rsidR="004304A2" w:rsidRPr="00E449D7">
              <w:rPr>
                <w:rFonts w:ascii="Times New Roman" w:eastAsia="Times New Roman" w:hAnsi="Times New Roman" w:cs="Times New Roman"/>
                <w:color w:val="000000"/>
              </w:rPr>
              <w:instrText xml:space="preserve"> ADDIN EN.CITE &lt;EndNote&gt;&lt;Cite&gt;&lt;Author&gt;Aghilinejad&lt;/Author&gt;&lt;Year&gt;2018&lt;/Year&gt;&lt;RecNum&gt;55&lt;/RecNum&gt;&lt;DisplayText&gt;[16]&lt;/DisplayText&gt;&lt;record&gt;&lt;rec-number&gt;55&lt;/rec-number&gt;&lt;foreign-keys&gt;&lt;key app="EN" db-id="s5a29tad8wdxr5ezr9n5fxab5xwtzzptxr99" timestamp="1659793757"&gt;55&lt;/key&gt;&lt;/foreign-keys&gt;&lt;ref-type name="Journal Article"&gt;17&lt;/ref-type&gt;&lt;contributors&gt;&lt;authors&gt;&lt;author&gt;Aghilinejad, Arian&lt;/author&gt;&lt;author&gt;Aghaamoo, Mohammad&lt;/author&gt;&lt;author&gt;Chen, Xiaolin&lt;/author&gt;&lt;author&gt;Xu, Jie&lt;/author&gt;&lt;/authors&gt;&lt;/contributors&gt;&lt;titles&gt;&lt;title&gt;Effects of electrothermal vortices on insulator‐based dielectrophoresis for circulating tumor cell separation&lt;/title&gt;&lt;secondary-title&gt;Electrophoresis&lt;/secondary-title&gt;&lt;/titles&gt;&lt;periodical&gt;&lt;full-title&gt;Electrophoresis&lt;/full-title&gt;&lt;/periodical&gt;&lt;pages&gt;869-877&lt;/pages&gt;&lt;volume&gt;39&lt;/volume&gt;&lt;number&gt;5-6&lt;/number&gt;&lt;dates&gt;&lt;year&gt;2018&lt;/year&gt;&lt;/dates&gt;&lt;isbn&gt;0173-0835&lt;/isbn&gt;&lt;urls&gt;&lt;/urls&gt;&lt;/record&gt;&lt;/Cite&gt;&lt;/EndNote&gt;</w:instrText>
            </w:r>
            <w:r w:rsidRPr="00E449D7">
              <w:rPr>
                <w:rFonts w:ascii="Times New Roman" w:eastAsia="Times New Roman" w:hAnsi="Times New Roman" w:cs="Times New Roman"/>
                <w:color w:val="000000"/>
              </w:rPr>
              <w:fldChar w:fldCharType="separate"/>
            </w:r>
            <w:r w:rsidR="004304A2" w:rsidRPr="00E449D7">
              <w:rPr>
                <w:rFonts w:ascii="Times New Roman" w:eastAsia="Times New Roman" w:hAnsi="Times New Roman" w:cs="Times New Roman"/>
                <w:noProof/>
                <w:color w:val="000000"/>
              </w:rPr>
              <w:t>[16]</w:t>
            </w:r>
            <w:r w:rsidRPr="00E449D7">
              <w:rPr>
                <w:rFonts w:ascii="Times New Roman" w:eastAsia="Times New Roman" w:hAnsi="Times New Roman" w:cs="Times New Roman"/>
                <w:color w:val="000000"/>
              </w:rPr>
              <w:fldChar w:fldCharType="end"/>
            </w:r>
            <w:bookmarkStart w:id="0" w:name="_GoBack"/>
            <w:bookmarkEnd w:id="0"/>
          </w:p>
        </w:tc>
      </w:tr>
    </w:tbl>
    <w:p w:rsidR="00C5526A" w:rsidRPr="00143868" w:rsidRDefault="00C5526A" w:rsidP="00172A24">
      <w:pPr>
        <w:spacing w:after="0" w:line="240" w:lineRule="auto"/>
        <w:jc w:val="center"/>
        <w:rPr>
          <w:rFonts w:ascii="Times New Roman" w:eastAsia="Times New Roman" w:hAnsi="Times New Roman" w:cs="Times New Roman"/>
          <w:color w:val="000000"/>
        </w:rPr>
      </w:pPr>
    </w:p>
    <w:p w:rsidR="00C5526A" w:rsidRPr="00143868" w:rsidRDefault="00C5526A" w:rsidP="00C5526A">
      <w:pPr>
        <w:rPr>
          <w:rFonts w:asciiTheme="majorBidi" w:hAnsiTheme="majorBidi" w:cstheme="majorBidi"/>
          <w:b/>
          <w:bCs/>
          <w:color w:val="000000" w:themeColor="text1"/>
          <w:sz w:val="24"/>
          <w:szCs w:val="24"/>
        </w:rPr>
      </w:pPr>
    </w:p>
    <w:p w:rsidR="006B6131" w:rsidRPr="00143868" w:rsidRDefault="006B6131" w:rsidP="005D479F">
      <w:pPr>
        <w:jc w:val="both"/>
        <w:rPr>
          <w:rFonts w:asciiTheme="majorBidi" w:hAnsiTheme="majorBidi" w:cstheme="majorBidi"/>
          <w:b/>
          <w:bCs/>
          <w:sz w:val="28"/>
          <w:szCs w:val="28"/>
          <w:rtl/>
          <w:lang w:bidi="fa-IR"/>
        </w:rPr>
      </w:pPr>
    </w:p>
    <w:p w:rsidR="006B6131" w:rsidRPr="00143868" w:rsidRDefault="006B6131" w:rsidP="005D479F">
      <w:pPr>
        <w:jc w:val="both"/>
        <w:rPr>
          <w:rFonts w:asciiTheme="majorBidi" w:hAnsiTheme="majorBidi" w:cstheme="majorBidi"/>
          <w:b/>
          <w:bCs/>
          <w:sz w:val="28"/>
          <w:szCs w:val="28"/>
        </w:rPr>
      </w:pPr>
    </w:p>
    <w:p w:rsidR="0092599B" w:rsidRDefault="0092599B" w:rsidP="00730D95">
      <w:pPr>
        <w:rPr>
          <w:rFonts w:asciiTheme="majorBidi" w:hAnsiTheme="majorBidi" w:cstheme="majorBidi"/>
          <w:b/>
          <w:bCs/>
          <w:sz w:val="28"/>
          <w:szCs w:val="28"/>
        </w:rPr>
      </w:pPr>
    </w:p>
    <w:p w:rsidR="00E1019F" w:rsidRPr="00143868" w:rsidRDefault="00E1019F" w:rsidP="00730D95">
      <w:pPr>
        <w:rPr>
          <w:rFonts w:asciiTheme="majorBidi" w:hAnsiTheme="majorBidi" w:cstheme="majorBidi"/>
          <w:b/>
          <w:bCs/>
          <w:sz w:val="28"/>
          <w:szCs w:val="28"/>
          <w:rtl/>
          <w:lang w:bidi="fa-IR"/>
        </w:rPr>
      </w:pPr>
    </w:p>
    <w:p w:rsidR="00730D95" w:rsidRPr="00143868" w:rsidRDefault="008C50AF" w:rsidP="00730D95">
      <w:pPr>
        <w:rPr>
          <w:rFonts w:asciiTheme="majorBidi" w:hAnsiTheme="majorBidi" w:cstheme="majorBidi"/>
          <w:b/>
          <w:bCs/>
          <w:color w:val="000000" w:themeColor="text1"/>
          <w:sz w:val="24"/>
          <w:szCs w:val="24"/>
        </w:rPr>
      </w:pPr>
      <w:r w:rsidRPr="00143868">
        <w:rPr>
          <w:rFonts w:asciiTheme="majorBidi" w:hAnsiTheme="majorBidi" w:cstheme="majorBidi"/>
          <w:b/>
          <w:bCs/>
          <w:color w:val="000000" w:themeColor="text1"/>
          <w:sz w:val="24"/>
          <w:szCs w:val="24"/>
        </w:rPr>
        <w:lastRenderedPageBreak/>
        <w:t>S5</w:t>
      </w:r>
      <w:r w:rsidR="002361BB" w:rsidRPr="00143868">
        <w:rPr>
          <w:rFonts w:asciiTheme="majorBidi" w:hAnsiTheme="majorBidi" w:cstheme="majorBidi"/>
          <w:b/>
          <w:bCs/>
          <w:color w:val="000000" w:themeColor="text1"/>
          <w:sz w:val="24"/>
          <w:szCs w:val="24"/>
        </w:rPr>
        <w:t xml:space="preserve">. </w:t>
      </w:r>
      <w:r w:rsidR="00730D95" w:rsidRPr="00143868">
        <w:rPr>
          <w:rFonts w:asciiTheme="majorBidi" w:hAnsiTheme="majorBidi" w:cstheme="majorBidi"/>
          <w:b/>
          <w:bCs/>
          <w:color w:val="000000" w:themeColor="text1"/>
          <w:sz w:val="24"/>
          <w:szCs w:val="24"/>
        </w:rPr>
        <w:t>Mesh independency analysis</w:t>
      </w:r>
    </w:p>
    <w:p w:rsidR="00391249" w:rsidRPr="00143868" w:rsidRDefault="00B41182">
      <w:pPr>
        <w:jc w:val="both"/>
        <w:rPr>
          <w:rFonts w:asciiTheme="majorBidi" w:hAnsiTheme="majorBidi" w:cstheme="majorBidi"/>
          <w:color w:val="000000" w:themeColor="text1"/>
          <w:sz w:val="24"/>
          <w:szCs w:val="24"/>
        </w:rPr>
      </w:pPr>
      <w:r w:rsidRPr="00143868">
        <w:rPr>
          <w:rFonts w:asciiTheme="majorBidi" w:hAnsiTheme="majorBidi" w:cstheme="majorBidi"/>
          <w:color w:val="000000" w:themeColor="text1"/>
          <w:sz w:val="24"/>
          <w:szCs w:val="24"/>
        </w:rPr>
        <w:t>W</w:t>
      </w:r>
      <w:r w:rsidR="006D135C" w:rsidRPr="00143868">
        <w:rPr>
          <w:rFonts w:asciiTheme="majorBidi" w:hAnsiTheme="majorBidi" w:cstheme="majorBidi"/>
          <w:color w:val="000000" w:themeColor="text1"/>
          <w:sz w:val="24"/>
          <w:szCs w:val="24"/>
        </w:rPr>
        <w:t xml:space="preserve">e employed structured mesh </w:t>
      </w:r>
      <w:r w:rsidRPr="00143868">
        <w:rPr>
          <w:rFonts w:asciiTheme="majorBidi" w:hAnsiTheme="majorBidi" w:cstheme="majorBidi"/>
          <w:color w:val="000000" w:themeColor="text1"/>
          <w:sz w:val="24"/>
          <w:szCs w:val="24"/>
        </w:rPr>
        <w:t xml:space="preserve">elements </w:t>
      </w:r>
      <w:r w:rsidR="006D135C" w:rsidRPr="00143868">
        <w:rPr>
          <w:rFonts w:asciiTheme="majorBidi" w:hAnsiTheme="majorBidi" w:cstheme="majorBidi"/>
          <w:color w:val="000000" w:themeColor="text1"/>
          <w:sz w:val="24"/>
          <w:szCs w:val="24"/>
        </w:rPr>
        <w:t>for our simulations</w:t>
      </w:r>
      <w:r w:rsidR="00C34F96" w:rsidRPr="00143868">
        <w:rPr>
          <w:rFonts w:asciiTheme="majorBidi" w:hAnsiTheme="majorBidi" w:cstheme="majorBidi"/>
          <w:color w:val="000000" w:themeColor="text1"/>
          <w:sz w:val="24"/>
          <w:szCs w:val="24"/>
        </w:rPr>
        <w:t xml:space="preserve">. </w:t>
      </w:r>
      <w:r w:rsidR="006D135C" w:rsidRPr="00143868">
        <w:rPr>
          <w:rFonts w:asciiTheme="majorBidi" w:hAnsiTheme="majorBidi" w:cstheme="majorBidi"/>
          <w:color w:val="000000" w:themeColor="text1"/>
          <w:sz w:val="24"/>
          <w:szCs w:val="24"/>
        </w:rPr>
        <w:t xml:space="preserve">The </w:t>
      </w:r>
      <w:r w:rsidRPr="00143868">
        <w:rPr>
          <w:rFonts w:asciiTheme="majorBidi" w:hAnsiTheme="majorBidi" w:cstheme="majorBidi"/>
          <w:color w:val="000000" w:themeColor="text1"/>
          <w:sz w:val="24"/>
          <w:szCs w:val="24"/>
        </w:rPr>
        <w:t xml:space="preserve">proper </w:t>
      </w:r>
      <w:r w:rsidR="006D135C" w:rsidRPr="00143868">
        <w:rPr>
          <w:rFonts w:asciiTheme="majorBidi" w:hAnsiTheme="majorBidi" w:cstheme="majorBidi"/>
          <w:color w:val="000000" w:themeColor="text1"/>
          <w:sz w:val="24"/>
          <w:szCs w:val="24"/>
        </w:rPr>
        <w:t xml:space="preserve">number of elements was obtained using </w:t>
      </w:r>
      <w:r w:rsidRPr="00143868">
        <w:rPr>
          <w:rFonts w:asciiTheme="majorBidi" w:hAnsiTheme="majorBidi" w:cstheme="majorBidi"/>
          <w:color w:val="000000" w:themeColor="text1"/>
          <w:sz w:val="24"/>
          <w:szCs w:val="24"/>
        </w:rPr>
        <w:t xml:space="preserve">the </w:t>
      </w:r>
      <w:r w:rsidR="006D135C" w:rsidRPr="00143868">
        <w:rPr>
          <w:rFonts w:asciiTheme="majorBidi" w:hAnsiTheme="majorBidi" w:cstheme="majorBidi"/>
          <w:color w:val="000000" w:themeColor="text1"/>
          <w:sz w:val="24"/>
          <w:szCs w:val="24"/>
        </w:rPr>
        <w:t>mesh independency analysis</w:t>
      </w:r>
      <w:r w:rsidRPr="00143868">
        <w:rPr>
          <w:rFonts w:asciiTheme="majorBidi" w:hAnsiTheme="majorBidi" w:cstheme="majorBidi"/>
          <w:color w:val="000000" w:themeColor="text1"/>
          <w:sz w:val="24"/>
          <w:szCs w:val="24"/>
        </w:rPr>
        <w:t>. Th</w:t>
      </w:r>
      <w:r w:rsidR="00391249" w:rsidRPr="00143868">
        <w:rPr>
          <w:rFonts w:asciiTheme="majorBidi" w:hAnsiTheme="majorBidi" w:cstheme="majorBidi"/>
          <w:color w:val="000000" w:themeColor="text1"/>
          <w:sz w:val="24"/>
          <w:szCs w:val="24"/>
        </w:rPr>
        <w:t xml:space="preserve">e analysis </w:t>
      </w:r>
      <w:r w:rsidRPr="00143868">
        <w:rPr>
          <w:rFonts w:asciiTheme="majorBidi" w:hAnsiTheme="majorBidi" w:cstheme="majorBidi"/>
          <w:color w:val="000000" w:themeColor="text1"/>
          <w:sz w:val="24"/>
          <w:szCs w:val="24"/>
        </w:rPr>
        <w:t xml:space="preserve">was </w:t>
      </w:r>
      <w:r w:rsidR="00391249" w:rsidRPr="00143868">
        <w:rPr>
          <w:rFonts w:asciiTheme="majorBidi" w:hAnsiTheme="majorBidi" w:cstheme="majorBidi"/>
          <w:color w:val="000000" w:themeColor="text1"/>
          <w:sz w:val="24"/>
          <w:szCs w:val="24"/>
        </w:rPr>
        <w:t xml:space="preserve">performed </w:t>
      </w:r>
      <w:r w:rsidRPr="00143868">
        <w:rPr>
          <w:rFonts w:asciiTheme="majorBidi" w:hAnsiTheme="majorBidi" w:cstheme="majorBidi"/>
          <w:color w:val="000000" w:themeColor="text1"/>
          <w:sz w:val="24"/>
          <w:szCs w:val="24"/>
        </w:rPr>
        <w:t xml:space="preserve">by </w:t>
      </w:r>
      <w:r w:rsidR="00FF3AA0" w:rsidRPr="00143868">
        <w:rPr>
          <w:rFonts w:asciiTheme="majorBidi" w:hAnsiTheme="majorBidi" w:cstheme="majorBidi"/>
          <w:color w:val="000000" w:themeColor="text1"/>
          <w:sz w:val="24"/>
          <w:szCs w:val="24"/>
        </w:rPr>
        <w:t xml:space="preserve">following </w:t>
      </w:r>
      <w:r w:rsidR="006D135C" w:rsidRPr="00143868">
        <w:rPr>
          <w:rFonts w:asciiTheme="majorBidi" w:hAnsiTheme="majorBidi" w:cstheme="majorBidi"/>
          <w:color w:val="000000" w:themeColor="text1"/>
          <w:sz w:val="24"/>
          <w:szCs w:val="24"/>
        </w:rPr>
        <w:t>t</w:t>
      </w:r>
      <w:r w:rsidR="00730D95" w:rsidRPr="00143868">
        <w:rPr>
          <w:rFonts w:asciiTheme="majorBidi" w:hAnsiTheme="majorBidi" w:cstheme="majorBidi"/>
          <w:color w:val="000000" w:themeColor="text1"/>
          <w:sz w:val="24"/>
          <w:szCs w:val="24"/>
        </w:rPr>
        <w:t>he lateral velocity</w:t>
      </w:r>
      <w:r w:rsidR="00694915" w:rsidRPr="00143868">
        <w:rPr>
          <w:rFonts w:asciiTheme="majorBidi" w:hAnsiTheme="majorBidi" w:cstheme="majorBidi"/>
          <w:color w:val="000000" w:themeColor="text1"/>
          <w:sz w:val="24"/>
          <w:szCs w:val="24"/>
        </w:rPr>
        <w:t xml:space="preserve">, </w:t>
      </w:r>
      <m:oMath>
        <m:rad>
          <m:radPr>
            <m:degHide m:val="1"/>
            <m:ctrlPr>
              <w:rPr>
                <w:rFonts w:ascii="Cambria Math" w:hAnsi="Cambria Math" w:cstheme="majorBidi"/>
                <w:i/>
                <w:color w:val="000000" w:themeColor="text1"/>
                <w:sz w:val="24"/>
                <w:szCs w:val="24"/>
              </w:rPr>
            </m:ctrlPr>
          </m:radPr>
          <m:deg/>
          <m:e>
            <m:sSup>
              <m:sSupPr>
                <m:ctrlPr>
                  <w:rPr>
                    <w:rFonts w:ascii="Cambria Math" w:hAnsi="Cambria Math" w:cstheme="majorBidi"/>
                    <w:i/>
                    <w:color w:val="000000" w:themeColor="text1"/>
                    <w:sz w:val="24"/>
                    <w:szCs w:val="24"/>
                  </w:rPr>
                </m:ctrlPr>
              </m:sSupPr>
              <m:e>
                <m:d>
                  <m:dPr>
                    <m:begChr m:val="|"/>
                    <m:endChr m:val="|"/>
                    <m:ctrlPr>
                      <w:rPr>
                        <w:rFonts w:ascii="Cambria Math" w:hAnsi="Cambria Math" w:cstheme="majorBidi"/>
                        <w:i/>
                        <w:color w:val="000000" w:themeColor="text1"/>
                        <w:sz w:val="24"/>
                        <w:szCs w:val="24"/>
                      </w:rPr>
                    </m:ctrlPr>
                  </m:dPr>
                  <m:e>
                    <m:sSub>
                      <m:sSubPr>
                        <m:ctrlPr>
                          <w:rPr>
                            <w:rFonts w:ascii="Cambria Math" w:hAnsi="Cambria Math" w:cstheme="majorBidi"/>
                            <w:i/>
                            <w:color w:val="000000" w:themeColor="text1"/>
                            <w:sz w:val="24"/>
                            <w:szCs w:val="24"/>
                          </w:rPr>
                        </m:ctrlPr>
                      </m:sSubPr>
                      <m:e>
                        <m:r>
                          <m:rPr>
                            <m:sty m:val="bi"/>
                          </m:rPr>
                          <w:rPr>
                            <w:rFonts w:ascii="Cambria Math" w:hAnsi="Cambria Math" w:cstheme="majorBidi"/>
                            <w:color w:val="000000" w:themeColor="text1"/>
                            <w:sz w:val="24"/>
                            <w:szCs w:val="24"/>
                          </w:rPr>
                          <m:t>u</m:t>
                        </m:r>
                      </m:e>
                      <m:sub>
                        <m:r>
                          <w:rPr>
                            <w:rFonts w:ascii="Cambria Math" w:hAnsi="Cambria Math" w:cstheme="majorBidi"/>
                            <w:color w:val="000000" w:themeColor="text1"/>
                            <w:sz w:val="24"/>
                            <w:szCs w:val="24"/>
                          </w:rPr>
                          <m:t>y</m:t>
                        </m:r>
                      </m:sub>
                    </m:sSub>
                  </m:e>
                </m:d>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m:t>
            </m:r>
            <m:sSup>
              <m:sSupPr>
                <m:ctrlPr>
                  <w:rPr>
                    <w:rFonts w:ascii="Cambria Math" w:hAnsi="Cambria Math" w:cstheme="majorBidi"/>
                    <w:i/>
                    <w:color w:val="000000" w:themeColor="text1"/>
                    <w:sz w:val="24"/>
                    <w:szCs w:val="24"/>
                  </w:rPr>
                </m:ctrlPr>
              </m:sSupPr>
              <m:e>
                <m:d>
                  <m:dPr>
                    <m:begChr m:val="|"/>
                    <m:endChr m:val="|"/>
                    <m:ctrlPr>
                      <w:rPr>
                        <w:rFonts w:ascii="Cambria Math" w:hAnsi="Cambria Math" w:cstheme="majorBidi"/>
                        <w:i/>
                        <w:color w:val="000000" w:themeColor="text1"/>
                        <w:sz w:val="24"/>
                        <w:szCs w:val="24"/>
                      </w:rPr>
                    </m:ctrlPr>
                  </m:dPr>
                  <m:e>
                    <m:sSub>
                      <m:sSubPr>
                        <m:ctrlPr>
                          <w:rPr>
                            <w:rFonts w:ascii="Cambria Math" w:hAnsi="Cambria Math" w:cstheme="majorBidi"/>
                            <w:i/>
                            <w:color w:val="000000" w:themeColor="text1"/>
                            <w:sz w:val="24"/>
                            <w:szCs w:val="24"/>
                          </w:rPr>
                        </m:ctrlPr>
                      </m:sSubPr>
                      <m:e>
                        <m:r>
                          <m:rPr>
                            <m:sty m:val="bi"/>
                          </m:rPr>
                          <w:rPr>
                            <w:rFonts w:ascii="Cambria Math" w:hAnsi="Cambria Math" w:cstheme="majorBidi"/>
                            <w:color w:val="000000" w:themeColor="text1"/>
                            <w:sz w:val="24"/>
                            <w:szCs w:val="24"/>
                          </w:rPr>
                          <m:t>u</m:t>
                        </m:r>
                      </m:e>
                      <m:sub>
                        <m:r>
                          <w:rPr>
                            <w:rFonts w:ascii="Cambria Math" w:hAnsi="Cambria Math" w:cstheme="majorBidi"/>
                            <w:color w:val="000000" w:themeColor="text1"/>
                            <w:sz w:val="24"/>
                            <w:szCs w:val="24"/>
                          </w:rPr>
                          <m:t>z</m:t>
                        </m:r>
                      </m:sub>
                    </m:sSub>
                  </m:e>
                </m:d>
              </m:e>
              <m:sup>
                <m:r>
                  <w:rPr>
                    <w:rFonts w:ascii="Cambria Math" w:hAnsi="Cambria Math" w:cstheme="majorBidi"/>
                    <w:color w:val="000000" w:themeColor="text1"/>
                    <w:sz w:val="24"/>
                    <w:szCs w:val="24"/>
                  </w:rPr>
                  <m:t>2</m:t>
                </m:r>
              </m:sup>
            </m:sSup>
          </m:e>
        </m:rad>
      </m:oMath>
      <w:r w:rsidR="00694915" w:rsidRPr="00143868">
        <w:rPr>
          <w:rFonts w:asciiTheme="majorBidi" w:hAnsiTheme="majorBidi" w:cstheme="majorBidi"/>
          <w:color w:val="000000" w:themeColor="text1"/>
          <w:sz w:val="24"/>
          <w:szCs w:val="24"/>
        </w:rPr>
        <w:t>,</w:t>
      </w:r>
      <w:r w:rsidRPr="00143868">
        <w:rPr>
          <w:rFonts w:asciiTheme="majorBidi" w:hAnsiTheme="majorBidi" w:cstheme="majorBidi"/>
          <w:color w:val="000000" w:themeColor="text1"/>
          <w:sz w:val="24"/>
          <w:szCs w:val="24"/>
        </w:rPr>
        <w:t xml:space="preserve"> </w:t>
      </w:r>
      <w:r w:rsidR="00694915" w:rsidRPr="00143868">
        <w:rPr>
          <w:rFonts w:asciiTheme="majorBidi" w:hAnsiTheme="majorBidi" w:cstheme="majorBidi"/>
          <w:color w:val="000000" w:themeColor="text1"/>
          <w:sz w:val="24"/>
          <w:szCs w:val="24"/>
        </w:rPr>
        <w:t xml:space="preserve">profile </w:t>
      </w:r>
      <w:r w:rsidR="00FF3AA0" w:rsidRPr="00143868">
        <w:rPr>
          <w:rFonts w:asciiTheme="majorBidi" w:hAnsiTheme="majorBidi" w:cstheme="majorBidi"/>
          <w:color w:val="000000" w:themeColor="text1"/>
          <w:sz w:val="24"/>
          <w:szCs w:val="24"/>
        </w:rPr>
        <w:t xml:space="preserve">as a function of the mesh </w:t>
      </w:r>
      <w:r w:rsidR="00C34F96" w:rsidRPr="00143868">
        <w:rPr>
          <w:rFonts w:asciiTheme="majorBidi" w:hAnsiTheme="majorBidi" w:cstheme="majorBidi"/>
          <w:color w:val="000000" w:themeColor="text1"/>
          <w:sz w:val="24"/>
          <w:szCs w:val="24"/>
        </w:rPr>
        <w:t>elements</w:t>
      </w:r>
      <w:r w:rsidR="00FF3AA0" w:rsidRPr="00143868">
        <w:rPr>
          <w:rFonts w:asciiTheme="majorBidi" w:hAnsiTheme="majorBidi" w:cstheme="majorBidi"/>
          <w:color w:val="000000" w:themeColor="text1"/>
          <w:sz w:val="24"/>
          <w:szCs w:val="24"/>
        </w:rPr>
        <w:t xml:space="preserve">. The lateral velocity </w:t>
      </w:r>
      <w:r w:rsidR="00C34F96" w:rsidRPr="00143868">
        <w:rPr>
          <w:rFonts w:asciiTheme="majorBidi" w:hAnsiTheme="majorBidi" w:cstheme="majorBidi"/>
          <w:color w:val="000000" w:themeColor="text1"/>
          <w:sz w:val="24"/>
          <w:szCs w:val="24"/>
        </w:rPr>
        <w:t xml:space="preserve">profile </w:t>
      </w:r>
      <w:r w:rsidR="00FF3AA0" w:rsidRPr="00143868">
        <w:rPr>
          <w:rFonts w:asciiTheme="majorBidi" w:hAnsiTheme="majorBidi" w:cstheme="majorBidi"/>
          <w:color w:val="000000" w:themeColor="text1"/>
          <w:sz w:val="24"/>
          <w:szCs w:val="24"/>
        </w:rPr>
        <w:t xml:space="preserve">was adopted </w:t>
      </w:r>
      <w:r w:rsidR="00730D95" w:rsidRPr="00143868">
        <w:rPr>
          <w:rFonts w:asciiTheme="majorBidi" w:hAnsiTheme="majorBidi" w:cstheme="majorBidi"/>
          <w:color w:val="000000" w:themeColor="text1"/>
          <w:sz w:val="24"/>
          <w:szCs w:val="24"/>
        </w:rPr>
        <w:t xml:space="preserve">on </w:t>
      </w:r>
      <w:r w:rsidR="00C34F96" w:rsidRPr="00143868">
        <w:rPr>
          <w:rFonts w:asciiTheme="majorBidi" w:hAnsiTheme="majorBidi" w:cstheme="majorBidi"/>
          <w:color w:val="000000" w:themeColor="text1"/>
          <w:sz w:val="24"/>
          <w:szCs w:val="24"/>
        </w:rPr>
        <w:t xml:space="preserve">the symmetrical </w:t>
      </w:r>
      <w:r w:rsidR="00730D95" w:rsidRPr="00143868">
        <w:rPr>
          <w:rFonts w:asciiTheme="majorBidi" w:hAnsiTheme="majorBidi" w:cstheme="majorBidi"/>
          <w:color w:val="000000" w:themeColor="text1"/>
          <w:sz w:val="24"/>
          <w:szCs w:val="24"/>
        </w:rPr>
        <w:t xml:space="preserve">cut line along the microchannel </w:t>
      </w:r>
      <w:r w:rsidR="00C34F96" w:rsidRPr="00143868">
        <w:rPr>
          <w:rFonts w:asciiTheme="majorBidi" w:hAnsiTheme="majorBidi" w:cstheme="majorBidi"/>
          <w:color w:val="000000" w:themeColor="text1"/>
          <w:sz w:val="24"/>
          <w:szCs w:val="24"/>
        </w:rPr>
        <w:t xml:space="preserve">lower and upper walls of a cross-section, </w:t>
      </w:r>
      <w:r w:rsidR="00730D95" w:rsidRPr="00143868">
        <w:rPr>
          <w:rFonts w:asciiTheme="majorBidi" w:hAnsiTheme="majorBidi" w:cstheme="majorBidi"/>
          <w:color w:val="000000" w:themeColor="text1"/>
          <w:sz w:val="24"/>
          <w:szCs w:val="24"/>
        </w:rPr>
        <w:t xml:space="preserve">located at the first turn of the spiral </w:t>
      </w:r>
      <w:r w:rsidRPr="00143868">
        <w:rPr>
          <w:rFonts w:asciiTheme="majorBidi" w:hAnsiTheme="majorBidi" w:cstheme="majorBidi"/>
          <w:color w:val="000000" w:themeColor="text1"/>
          <w:sz w:val="24"/>
          <w:szCs w:val="24"/>
        </w:rPr>
        <w:t>microchannel</w:t>
      </w:r>
      <w:r w:rsidR="00391249" w:rsidRPr="00143868">
        <w:rPr>
          <w:rFonts w:asciiTheme="majorBidi" w:hAnsiTheme="majorBidi" w:cstheme="majorBidi"/>
          <w:color w:val="000000" w:themeColor="text1"/>
          <w:sz w:val="24"/>
          <w:szCs w:val="24"/>
        </w:rPr>
        <w:t xml:space="preserve"> (</w:t>
      </w:r>
      <w:r w:rsidR="00434896" w:rsidRPr="00143868">
        <w:rPr>
          <w:rFonts w:asciiTheme="majorBidi" w:hAnsiTheme="majorBidi" w:cstheme="majorBidi"/>
          <w:color w:val="000000" w:themeColor="text1"/>
          <w:sz w:val="24"/>
          <w:szCs w:val="24"/>
        </w:rPr>
        <w:t xml:space="preserve">see </w:t>
      </w:r>
      <w:r w:rsidR="00391249" w:rsidRPr="00143868">
        <w:rPr>
          <w:rFonts w:asciiTheme="majorBidi" w:hAnsiTheme="majorBidi" w:cstheme="majorBidi"/>
          <w:color w:val="000000" w:themeColor="text1"/>
          <w:sz w:val="24"/>
          <w:szCs w:val="24"/>
        </w:rPr>
        <w:t>figure S2a)</w:t>
      </w:r>
      <w:r w:rsidRPr="00143868">
        <w:rPr>
          <w:rFonts w:asciiTheme="majorBidi" w:hAnsiTheme="majorBidi" w:cstheme="majorBidi"/>
          <w:color w:val="000000" w:themeColor="text1"/>
          <w:sz w:val="24"/>
          <w:szCs w:val="24"/>
        </w:rPr>
        <w:t>.</w:t>
      </w:r>
      <w:r w:rsidR="00AA3BF3" w:rsidRPr="00143868">
        <w:rPr>
          <w:rFonts w:asciiTheme="majorBidi" w:hAnsiTheme="majorBidi" w:cstheme="majorBidi"/>
          <w:color w:val="000000" w:themeColor="text1"/>
          <w:sz w:val="24"/>
          <w:szCs w:val="24"/>
        </w:rPr>
        <w:t xml:space="preserve"> </w:t>
      </w:r>
      <w:r w:rsidR="00391249" w:rsidRPr="00143868">
        <w:rPr>
          <w:rFonts w:asciiTheme="majorBidi" w:hAnsiTheme="majorBidi" w:cstheme="majorBidi"/>
          <w:color w:val="000000" w:themeColor="text1"/>
          <w:sz w:val="24"/>
          <w:szCs w:val="24"/>
        </w:rPr>
        <w:t xml:space="preserve">According to the results </w:t>
      </w:r>
      <w:r w:rsidR="00171A5F" w:rsidRPr="00143868">
        <w:rPr>
          <w:rFonts w:asciiTheme="majorBidi" w:hAnsiTheme="majorBidi" w:cstheme="majorBidi"/>
          <w:color w:val="000000" w:themeColor="text1"/>
          <w:sz w:val="24"/>
          <w:szCs w:val="24"/>
        </w:rPr>
        <w:t xml:space="preserve">plotted </w:t>
      </w:r>
      <w:r w:rsidR="00391249" w:rsidRPr="00143868">
        <w:rPr>
          <w:rFonts w:asciiTheme="majorBidi" w:hAnsiTheme="majorBidi" w:cstheme="majorBidi"/>
          <w:color w:val="000000" w:themeColor="text1"/>
          <w:sz w:val="24"/>
          <w:szCs w:val="24"/>
        </w:rPr>
        <w:t xml:space="preserve">in figure S2b, the elements </w:t>
      </w:r>
      <w:r w:rsidR="00517F9E" w:rsidRPr="00143868">
        <w:rPr>
          <w:rFonts w:asciiTheme="majorBidi" w:hAnsiTheme="majorBidi" w:cstheme="majorBidi"/>
          <w:color w:val="000000" w:themeColor="text1"/>
          <w:sz w:val="24"/>
          <w:szCs w:val="24"/>
        </w:rPr>
        <w:t xml:space="preserve">were </w:t>
      </w:r>
      <w:r w:rsidR="00391249" w:rsidRPr="00143868">
        <w:rPr>
          <w:rFonts w:asciiTheme="majorBidi" w:hAnsiTheme="majorBidi" w:cstheme="majorBidi"/>
          <w:color w:val="000000" w:themeColor="text1"/>
          <w:sz w:val="24"/>
          <w:szCs w:val="24"/>
        </w:rPr>
        <w:t>set</w:t>
      </w:r>
      <w:r w:rsidR="00C34F96" w:rsidRPr="00143868">
        <w:rPr>
          <w:rFonts w:asciiTheme="majorBidi" w:hAnsiTheme="majorBidi" w:cstheme="majorBidi"/>
          <w:color w:val="000000" w:themeColor="text1"/>
          <w:sz w:val="24"/>
          <w:szCs w:val="24"/>
        </w:rPr>
        <w:t xml:space="preserve"> to be </w:t>
      </w:r>
      <w:r w:rsidR="00391249" w:rsidRPr="00143868">
        <w:rPr>
          <w:rFonts w:asciiTheme="majorBidi" w:hAnsiTheme="majorBidi" w:cstheme="majorBidi"/>
          <w:color w:val="000000" w:themeColor="text1"/>
          <w:sz w:val="24"/>
          <w:szCs w:val="24"/>
        </w:rPr>
        <w:t>more than 176550</w:t>
      </w:r>
      <w:r w:rsidR="00C34F96" w:rsidRPr="00143868">
        <w:rPr>
          <w:rFonts w:asciiTheme="majorBidi" w:hAnsiTheme="majorBidi" w:cstheme="majorBidi"/>
          <w:color w:val="000000" w:themeColor="text1"/>
          <w:sz w:val="24"/>
          <w:szCs w:val="24"/>
        </w:rPr>
        <w:t xml:space="preserve"> in all our simulations</w:t>
      </w:r>
      <w:r w:rsidR="00EB00B2" w:rsidRPr="00143868">
        <w:rPr>
          <w:rFonts w:asciiTheme="majorBidi" w:hAnsiTheme="majorBidi" w:cstheme="majorBidi"/>
          <w:color w:val="000000" w:themeColor="text1"/>
          <w:sz w:val="24"/>
          <w:szCs w:val="24"/>
        </w:rPr>
        <w:t>.</w:t>
      </w:r>
    </w:p>
    <w:p w:rsidR="005C45C5" w:rsidRPr="00143868" w:rsidRDefault="005C45C5" w:rsidP="00AA3BF3">
      <w:pPr>
        <w:jc w:val="both"/>
        <w:rPr>
          <w:rFonts w:asciiTheme="majorBidi" w:hAnsiTheme="majorBidi" w:cstheme="majorBidi"/>
          <w:color w:val="000000" w:themeColor="text1"/>
          <w:sz w:val="24"/>
          <w:szCs w:val="24"/>
        </w:rPr>
      </w:pPr>
    </w:p>
    <w:p w:rsidR="005C45C5" w:rsidRPr="00143868" w:rsidRDefault="005C45C5" w:rsidP="00AA3BF3">
      <w:pPr>
        <w:jc w:val="both"/>
        <w:rPr>
          <w:rFonts w:asciiTheme="majorBidi" w:hAnsiTheme="majorBidi" w:cstheme="majorBidi"/>
          <w:color w:val="000000" w:themeColor="text1"/>
          <w:sz w:val="24"/>
          <w:szCs w:val="24"/>
        </w:rPr>
      </w:pPr>
    </w:p>
    <w:p w:rsidR="005C45C5" w:rsidRPr="00143868" w:rsidRDefault="005C45C5" w:rsidP="00AA3BF3">
      <w:pPr>
        <w:jc w:val="both"/>
        <w:rPr>
          <w:rFonts w:asciiTheme="majorBidi" w:hAnsiTheme="majorBidi" w:cstheme="majorBidi"/>
          <w:color w:val="000000" w:themeColor="text1"/>
          <w:sz w:val="24"/>
          <w:szCs w:val="24"/>
        </w:rPr>
      </w:pPr>
    </w:p>
    <w:p w:rsidR="005C45C5" w:rsidRPr="00143868" w:rsidRDefault="005C45C5" w:rsidP="00856BB3">
      <w:pPr>
        <w:jc w:val="center"/>
        <w:rPr>
          <w:rFonts w:asciiTheme="majorBidi" w:hAnsiTheme="majorBidi" w:cstheme="majorBidi"/>
          <w:b/>
          <w:bCs/>
          <w:sz w:val="28"/>
          <w:szCs w:val="28"/>
        </w:rPr>
      </w:pPr>
    </w:p>
    <w:p w:rsidR="005C45C5" w:rsidRPr="00143868" w:rsidRDefault="005C45C5" w:rsidP="00856BB3">
      <w:pPr>
        <w:jc w:val="center"/>
        <w:rPr>
          <w:rFonts w:asciiTheme="majorBidi" w:hAnsiTheme="majorBidi" w:cstheme="majorBidi"/>
          <w:b/>
          <w:bCs/>
          <w:sz w:val="28"/>
          <w:szCs w:val="28"/>
        </w:rPr>
      </w:pPr>
    </w:p>
    <w:p w:rsidR="005C45C5" w:rsidRPr="00143868" w:rsidRDefault="005C45C5" w:rsidP="00856BB3">
      <w:pPr>
        <w:jc w:val="center"/>
        <w:rPr>
          <w:rFonts w:asciiTheme="majorBidi" w:hAnsiTheme="majorBidi" w:cstheme="majorBidi"/>
          <w:b/>
          <w:bCs/>
          <w:sz w:val="28"/>
          <w:szCs w:val="28"/>
        </w:rPr>
      </w:pPr>
    </w:p>
    <w:p w:rsidR="005C45C5" w:rsidRPr="00143868" w:rsidRDefault="005C45C5" w:rsidP="00856BB3">
      <w:pPr>
        <w:jc w:val="center"/>
        <w:rPr>
          <w:rFonts w:asciiTheme="majorBidi" w:hAnsiTheme="majorBidi" w:cstheme="majorBidi"/>
          <w:b/>
          <w:bCs/>
          <w:sz w:val="28"/>
          <w:szCs w:val="28"/>
        </w:rPr>
      </w:pPr>
    </w:p>
    <w:p w:rsidR="005C45C5" w:rsidRPr="00143868" w:rsidRDefault="005C45C5" w:rsidP="00856BB3">
      <w:pPr>
        <w:jc w:val="center"/>
        <w:rPr>
          <w:rFonts w:asciiTheme="majorBidi" w:hAnsiTheme="majorBidi" w:cstheme="majorBidi"/>
          <w:b/>
          <w:bCs/>
          <w:sz w:val="28"/>
          <w:szCs w:val="28"/>
        </w:rPr>
      </w:pPr>
    </w:p>
    <w:p w:rsidR="005C45C5" w:rsidRPr="00143868" w:rsidRDefault="005C45C5" w:rsidP="00856BB3">
      <w:pPr>
        <w:jc w:val="center"/>
        <w:rPr>
          <w:rFonts w:asciiTheme="majorBidi" w:hAnsiTheme="majorBidi" w:cstheme="majorBidi"/>
          <w:b/>
          <w:bCs/>
          <w:sz w:val="28"/>
          <w:szCs w:val="28"/>
        </w:rPr>
      </w:pPr>
    </w:p>
    <w:p w:rsidR="005C45C5" w:rsidRPr="00143868" w:rsidRDefault="005C45C5" w:rsidP="00856BB3">
      <w:pPr>
        <w:jc w:val="center"/>
        <w:rPr>
          <w:rFonts w:asciiTheme="majorBidi" w:hAnsiTheme="majorBidi" w:cstheme="majorBidi"/>
          <w:b/>
          <w:bCs/>
          <w:sz w:val="28"/>
          <w:szCs w:val="28"/>
        </w:rPr>
      </w:pPr>
    </w:p>
    <w:p w:rsidR="00730D95" w:rsidRPr="00143868" w:rsidRDefault="003A16E4" w:rsidP="00856BB3">
      <w:pPr>
        <w:jc w:val="center"/>
        <w:rPr>
          <w:rFonts w:asciiTheme="majorBidi" w:hAnsiTheme="majorBidi" w:cstheme="majorBidi"/>
          <w:b/>
          <w:bCs/>
          <w:sz w:val="28"/>
          <w:szCs w:val="28"/>
        </w:rPr>
      </w:pPr>
      <w:r w:rsidRPr="00143868">
        <w:rPr>
          <w:rFonts w:asciiTheme="majorBidi" w:hAnsiTheme="majorBidi" w:cstheme="majorBidi"/>
          <w:b/>
          <w:bCs/>
          <w:noProof/>
          <w:sz w:val="28"/>
          <w:szCs w:val="28"/>
        </w:rPr>
        <w:lastRenderedPageBreak/>
        <w:drawing>
          <wp:inline distT="0" distB="0" distL="0" distR="0" wp14:anchorId="06567BE5">
            <wp:extent cx="4888230" cy="2996037"/>
            <wp:effectExtent l="0" t="0" r="762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91824" cy="2998240"/>
                    </a:xfrm>
                    <a:prstGeom prst="rect">
                      <a:avLst/>
                    </a:prstGeom>
                    <a:noFill/>
                  </pic:spPr>
                </pic:pic>
              </a:graphicData>
            </a:graphic>
          </wp:inline>
        </w:drawing>
      </w:r>
    </w:p>
    <w:p w:rsidR="00762A9F" w:rsidRPr="00143868" w:rsidRDefault="003A16E4" w:rsidP="00856BB3">
      <w:pPr>
        <w:jc w:val="center"/>
        <w:rPr>
          <w:rFonts w:asciiTheme="majorBidi" w:hAnsiTheme="majorBidi" w:cstheme="majorBidi"/>
          <w:b/>
          <w:bCs/>
          <w:sz w:val="28"/>
          <w:szCs w:val="28"/>
        </w:rPr>
      </w:pPr>
      <w:r w:rsidRPr="00143868">
        <w:rPr>
          <w:rFonts w:asciiTheme="majorBidi" w:hAnsiTheme="majorBidi" w:cstheme="majorBidi"/>
          <w:b/>
          <w:bCs/>
          <w:noProof/>
          <w:sz w:val="28"/>
          <w:szCs w:val="28"/>
        </w:rPr>
        <w:drawing>
          <wp:inline distT="0" distB="0" distL="0" distR="0" wp14:anchorId="7A9FD7E4">
            <wp:extent cx="4399915" cy="3299266"/>
            <wp:effectExtent l="0" t="0" r="63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02673" cy="3301334"/>
                    </a:xfrm>
                    <a:prstGeom prst="rect">
                      <a:avLst/>
                    </a:prstGeom>
                    <a:noFill/>
                  </pic:spPr>
                </pic:pic>
              </a:graphicData>
            </a:graphic>
          </wp:inline>
        </w:drawing>
      </w:r>
    </w:p>
    <w:p w:rsidR="00762A9F" w:rsidRPr="00E1019F" w:rsidRDefault="00257DA6" w:rsidP="00E1019F">
      <w:pPr>
        <w:jc w:val="both"/>
        <w:rPr>
          <w:rFonts w:asciiTheme="majorBidi" w:hAnsiTheme="majorBidi" w:cstheme="majorBidi"/>
          <w:color w:val="000000" w:themeColor="text1"/>
          <w:sz w:val="24"/>
          <w:szCs w:val="24"/>
          <w:lang w:bidi="fa-IR"/>
        </w:rPr>
      </w:pPr>
      <w:r w:rsidRPr="00143868">
        <w:rPr>
          <w:rFonts w:asciiTheme="majorBidi" w:hAnsiTheme="majorBidi" w:cstheme="majorBidi"/>
          <w:color w:val="000000" w:themeColor="text1"/>
          <w:sz w:val="24"/>
          <w:szCs w:val="24"/>
          <w:lang w:bidi="fa-IR"/>
        </w:rPr>
        <w:t xml:space="preserve">Figure S2. </w:t>
      </w:r>
      <w:r w:rsidR="000C0C66" w:rsidRPr="00143868">
        <w:rPr>
          <w:rFonts w:asciiTheme="majorBidi" w:hAnsiTheme="majorBidi" w:cstheme="majorBidi"/>
          <w:color w:val="000000" w:themeColor="text1"/>
          <w:sz w:val="24"/>
          <w:szCs w:val="24"/>
          <w:lang w:bidi="fa-IR"/>
        </w:rPr>
        <w:t>The schematic</w:t>
      </w:r>
      <w:r w:rsidR="001541DF" w:rsidRPr="00143868">
        <w:rPr>
          <w:rFonts w:asciiTheme="majorBidi" w:hAnsiTheme="majorBidi" w:cstheme="majorBidi"/>
          <w:color w:val="000000" w:themeColor="text1"/>
          <w:sz w:val="24"/>
          <w:szCs w:val="24"/>
          <w:lang w:bidi="fa-IR"/>
        </w:rPr>
        <w:t>s</w:t>
      </w:r>
      <w:r w:rsidR="000C0C66" w:rsidRPr="00143868">
        <w:rPr>
          <w:rFonts w:asciiTheme="majorBidi" w:hAnsiTheme="majorBidi" w:cstheme="majorBidi"/>
          <w:color w:val="000000" w:themeColor="text1"/>
          <w:sz w:val="24"/>
          <w:szCs w:val="24"/>
          <w:lang w:bidi="fa-IR"/>
        </w:rPr>
        <w:t xml:space="preserve"> of </w:t>
      </w:r>
      <w:r w:rsidR="001541DF" w:rsidRPr="00143868">
        <w:rPr>
          <w:rFonts w:asciiTheme="majorBidi" w:hAnsiTheme="majorBidi" w:cstheme="majorBidi"/>
          <w:color w:val="000000" w:themeColor="text1"/>
          <w:sz w:val="24"/>
          <w:szCs w:val="24"/>
          <w:lang w:bidi="fa-IR"/>
        </w:rPr>
        <w:t xml:space="preserve">employed </w:t>
      </w:r>
      <w:r w:rsidR="000C0C66" w:rsidRPr="00143868">
        <w:rPr>
          <w:rFonts w:asciiTheme="majorBidi" w:hAnsiTheme="majorBidi" w:cstheme="majorBidi"/>
          <w:color w:val="000000" w:themeColor="text1"/>
          <w:sz w:val="24"/>
          <w:szCs w:val="24"/>
          <w:lang w:bidi="fa-IR"/>
        </w:rPr>
        <w:t xml:space="preserve">structured mesh </w:t>
      </w:r>
      <w:r w:rsidR="001541DF" w:rsidRPr="00143868">
        <w:rPr>
          <w:rFonts w:asciiTheme="majorBidi" w:hAnsiTheme="majorBidi" w:cstheme="majorBidi"/>
          <w:color w:val="000000" w:themeColor="text1"/>
          <w:sz w:val="24"/>
          <w:szCs w:val="24"/>
          <w:lang w:bidi="fa-IR"/>
        </w:rPr>
        <w:t>elements,</w:t>
      </w:r>
      <w:r w:rsidR="000C0C66" w:rsidRPr="00143868">
        <w:rPr>
          <w:rFonts w:asciiTheme="majorBidi" w:hAnsiTheme="majorBidi" w:cstheme="majorBidi"/>
          <w:color w:val="000000" w:themeColor="text1"/>
          <w:sz w:val="24"/>
          <w:szCs w:val="24"/>
          <w:lang w:bidi="fa-IR"/>
        </w:rPr>
        <w:t xml:space="preserve"> and the location of the cut line </w:t>
      </w:r>
      <w:r w:rsidR="001541DF" w:rsidRPr="00143868">
        <w:rPr>
          <w:rFonts w:asciiTheme="majorBidi" w:hAnsiTheme="majorBidi" w:cstheme="majorBidi"/>
          <w:color w:val="000000" w:themeColor="text1"/>
          <w:sz w:val="24"/>
          <w:szCs w:val="24"/>
          <w:lang w:bidi="fa-IR"/>
        </w:rPr>
        <w:t xml:space="preserve">selected </w:t>
      </w:r>
      <w:r w:rsidR="000C0C66" w:rsidRPr="00143868">
        <w:rPr>
          <w:rFonts w:asciiTheme="majorBidi" w:hAnsiTheme="majorBidi" w:cstheme="majorBidi"/>
          <w:color w:val="000000" w:themeColor="text1"/>
          <w:sz w:val="24"/>
          <w:szCs w:val="24"/>
          <w:lang w:bidi="fa-IR"/>
        </w:rPr>
        <w:t xml:space="preserve">for </w:t>
      </w:r>
      <w:r w:rsidR="001541DF" w:rsidRPr="00143868">
        <w:rPr>
          <w:rFonts w:asciiTheme="majorBidi" w:hAnsiTheme="majorBidi" w:cstheme="majorBidi"/>
          <w:color w:val="000000" w:themeColor="text1"/>
          <w:sz w:val="24"/>
          <w:szCs w:val="24"/>
          <w:lang w:bidi="fa-IR"/>
        </w:rPr>
        <w:t xml:space="preserve">the </w:t>
      </w:r>
      <w:r w:rsidR="000C0C66" w:rsidRPr="00143868">
        <w:rPr>
          <w:rFonts w:asciiTheme="majorBidi" w:hAnsiTheme="majorBidi" w:cstheme="majorBidi"/>
          <w:color w:val="000000" w:themeColor="text1"/>
          <w:sz w:val="24"/>
          <w:szCs w:val="24"/>
          <w:lang w:bidi="fa-IR"/>
        </w:rPr>
        <w:t>mesh independency analysis (</w:t>
      </w:r>
      <w:r w:rsidR="001541DF" w:rsidRPr="00143868">
        <w:rPr>
          <w:rFonts w:asciiTheme="majorBidi" w:hAnsiTheme="majorBidi" w:cstheme="majorBidi"/>
          <w:color w:val="000000" w:themeColor="text1"/>
          <w:sz w:val="24"/>
          <w:szCs w:val="24"/>
          <w:lang w:bidi="fa-IR"/>
        </w:rPr>
        <w:t>a</w:t>
      </w:r>
      <w:r w:rsidR="000C0C66" w:rsidRPr="00143868">
        <w:rPr>
          <w:rFonts w:asciiTheme="majorBidi" w:hAnsiTheme="majorBidi" w:cstheme="majorBidi"/>
          <w:color w:val="000000" w:themeColor="text1"/>
          <w:sz w:val="24"/>
          <w:szCs w:val="24"/>
          <w:lang w:bidi="fa-IR"/>
        </w:rPr>
        <w:t xml:space="preserve">). </w:t>
      </w:r>
      <w:r w:rsidR="001541DF" w:rsidRPr="00143868">
        <w:rPr>
          <w:rFonts w:asciiTheme="majorBidi" w:hAnsiTheme="majorBidi" w:cstheme="majorBidi"/>
          <w:color w:val="000000" w:themeColor="text1"/>
          <w:sz w:val="24"/>
          <w:szCs w:val="24"/>
          <w:lang w:bidi="fa-IR"/>
        </w:rPr>
        <w:t xml:space="preserve">The </w:t>
      </w:r>
      <w:r w:rsidRPr="00143868">
        <w:rPr>
          <w:rFonts w:asciiTheme="majorBidi" w:hAnsiTheme="majorBidi" w:cstheme="majorBidi"/>
          <w:color w:val="000000" w:themeColor="text1"/>
          <w:sz w:val="24"/>
          <w:szCs w:val="24"/>
          <w:lang w:bidi="fa-IR"/>
        </w:rPr>
        <w:t xml:space="preserve">lateral velocity </w:t>
      </w:r>
      <w:r w:rsidR="001541DF" w:rsidRPr="00143868">
        <w:rPr>
          <w:rFonts w:asciiTheme="majorBidi" w:hAnsiTheme="majorBidi" w:cstheme="majorBidi"/>
          <w:color w:val="000000" w:themeColor="text1"/>
          <w:sz w:val="24"/>
          <w:szCs w:val="24"/>
          <w:lang w:bidi="fa-IR"/>
        </w:rPr>
        <w:t>profile a</w:t>
      </w:r>
      <w:r w:rsidR="00762A9F" w:rsidRPr="00143868">
        <w:rPr>
          <w:rFonts w:asciiTheme="majorBidi" w:hAnsiTheme="majorBidi" w:cstheme="majorBidi"/>
          <w:color w:val="000000" w:themeColor="text1"/>
          <w:sz w:val="24"/>
          <w:szCs w:val="24"/>
          <w:lang w:bidi="fa-IR"/>
        </w:rPr>
        <w:t xml:space="preserve">t various </w:t>
      </w:r>
      <w:r w:rsidR="001541DF" w:rsidRPr="00143868">
        <w:rPr>
          <w:rFonts w:asciiTheme="majorBidi" w:hAnsiTheme="majorBidi" w:cstheme="majorBidi"/>
          <w:color w:val="000000" w:themeColor="text1"/>
          <w:sz w:val="24"/>
          <w:szCs w:val="24"/>
          <w:lang w:bidi="fa-IR"/>
        </w:rPr>
        <w:t>mesh elements</w:t>
      </w:r>
      <w:r w:rsidRPr="00143868">
        <w:rPr>
          <w:rFonts w:asciiTheme="majorBidi" w:hAnsiTheme="majorBidi" w:cstheme="majorBidi"/>
          <w:color w:val="000000" w:themeColor="text1"/>
          <w:sz w:val="24"/>
          <w:szCs w:val="24"/>
          <w:lang w:bidi="fa-IR"/>
        </w:rPr>
        <w:t xml:space="preserve"> (</w:t>
      </w:r>
      <w:r w:rsidR="00171A5F" w:rsidRPr="00143868">
        <w:rPr>
          <w:rFonts w:asciiTheme="majorBidi" w:hAnsiTheme="majorBidi" w:cstheme="majorBidi"/>
          <w:color w:val="000000" w:themeColor="text1"/>
          <w:sz w:val="24"/>
          <w:szCs w:val="24"/>
          <w:lang w:bidi="fa-IR"/>
        </w:rPr>
        <w:t>b</w:t>
      </w:r>
      <w:r w:rsidRPr="00143868">
        <w:rPr>
          <w:rFonts w:asciiTheme="majorBidi" w:hAnsiTheme="majorBidi" w:cstheme="majorBidi"/>
          <w:color w:val="000000" w:themeColor="text1"/>
          <w:sz w:val="24"/>
          <w:szCs w:val="24"/>
          <w:lang w:bidi="fa-IR"/>
        </w:rPr>
        <w:t>).</w:t>
      </w:r>
    </w:p>
    <w:p w:rsidR="00E1019F" w:rsidRDefault="008C50AF" w:rsidP="00E1019F">
      <w:pPr>
        <w:jc w:val="both"/>
        <w:rPr>
          <w:rFonts w:asciiTheme="majorBidi" w:hAnsiTheme="majorBidi" w:cstheme="majorBidi"/>
          <w:b/>
          <w:bCs/>
          <w:sz w:val="24"/>
          <w:szCs w:val="24"/>
        </w:rPr>
      </w:pPr>
      <w:r w:rsidRPr="00143868">
        <w:rPr>
          <w:rFonts w:asciiTheme="majorBidi" w:hAnsiTheme="majorBidi" w:cstheme="majorBidi"/>
          <w:b/>
          <w:bCs/>
          <w:sz w:val="24"/>
          <w:szCs w:val="24"/>
        </w:rPr>
        <w:lastRenderedPageBreak/>
        <w:t>S6</w:t>
      </w:r>
      <w:r w:rsidR="002361BB" w:rsidRPr="00143868">
        <w:rPr>
          <w:rFonts w:asciiTheme="majorBidi" w:hAnsiTheme="majorBidi" w:cstheme="majorBidi"/>
          <w:b/>
          <w:bCs/>
          <w:sz w:val="24"/>
          <w:szCs w:val="24"/>
        </w:rPr>
        <w:t xml:space="preserve">. </w:t>
      </w:r>
      <w:r w:rsidR="0080704C" w:rsidRPr="00143868">
        <w:rPr>
          <w:rFonts w:asciiTheme="majorBidi" w:hAnsiTheme="majorBidi" w:cstheme="majorBidi"/>
          <w:b/>
          <w:bCs/>
          <w:sz w:val="24"/>
          <w:szCs w:val="24"/>
        </w:rPr>
        <w:t>The l</w:t>
      </w:r>
      <w:r w:rsidR="005D479F" w:rsidRPr="00143868">
        <w:rPr>
          <w:rFonts w:asciiTheme="majorBidi" w:hAnsiTheme="majorBidi" w:cstheme="majorBidi"/>
          <w:b/>
          <w:bCs/>
          <w:sz w:val="24"/>
          <w:szCs w:val="24"/>
        </w:rPr>
        <w:t>ift force calculation</w:t>
      </w:r>
      <w:r w:rsidR="00E1019F">
        <w:rPr>
          <w:rFonts w:asciiTheme="majorBidi" w:hAnsiTheme="majorBidi" w:cstheme="majorBidi"/>
          <w:b/>
          <w:bCs/>
          <w:sz w:val="24"/>
          <w:szCs w:val="24"/>
        </w:rPr>
        <w:t xml:space="preserve"> </w:t>
      </w:r>
    </w:p>
    <w:p w:rsidR="00E1019F" w:rsidRDefault="00EA1281" w:rsidP="00E1019F">
      <w:pPr>
        <w:jc w:val="both"/>
        <w:rPr>
          <w:rFonts w:asciiTheme="majorBidi" w:hAnsiTheme="majorBidi" w:cstheme="majorBidi"/>
          <w:sz w:val="24"/>
          <w:szCs w:val="24"/>
        </w:rPr>
      </w:pPr>
      <w:r w:rsidRPr="00143868">
        <w:rPr>
          <w:rFonts w:asciiTheme="majorBidi" w:hAnsiTheme="majorBidi" w:cstheme="majorBidi"/>
          <w:sz w:val="24"/>
          <w:szCs w:val="24"/>
        </w:rPr>
        <w:t xml:space="preserve">Consider a micro- or bioparticle within the spiral microchannel. </w:t>
      </w:r>
      <w:r w:rsidR="00E73E5C" w:rsidRPr="00143868">
        <w:rPr>
          <w:rFonts w:asciiTheme="majorBidi" w:hAnsiTheme="majorBidi" w:cstheme="majorBidi"/>
          <w:sz w:val="24"/>
          <w:szCs w:val="24"/>
        </w:rPr>
        <w:t>T</w:t>
      </w:r>
      <w:r w:rsidR="00BC4252" w:rsidRPr="00143868">
        <w:rPr>
          <w:rFonts w:asciiTheme="majorBidi" w:hAnsiTheme="majorBidi" w:cstheme="majorBidi"/>
          <w:sz w:val="24"/>
          <w:szCs w:val="24"/>
        </w:rPr>
        <w:t xml:space="preserve">he resultant inertial lift force on the micro- or bioparticle depends on </w:t>
      </w:r>
      <w:r w:rsidR="00E73E5C" w:rsidRPr="00143868">
        <w:rPr>
          <w:rFonts w:asciiTheme="majorBidi" w:hAnsiTheme="majorBidi" w:cstheme="majorBidi"/>
          <w:sz w:val="24"/>
          <w:szCs w:val="24"/>
        </w:rPr>
        <w:t xml:space="preserve">its </w:t>
      </w:r>
      <w:r w:rsidR="00BC4252" w:rsidRPr="00143868">
        <w:rPr>
          <w:rFonts w:asciiTheme="majorBidi" w:hAnsiTheme="majorBidi" w:cstheme="majorBidi"/>
          <w:sz w:val="24"/>
          <w:szCs w:val="24"/>
        </w:rPr>
        <w:t>position</w:t>
      </w:r>
      <w:r w:rsidR="00E73E5C" w:rsidRPr="00143868">
        <w:rPr>
          <w:rFonts w:asciiTheme="majorBidi" w:hAnsiTheme="majorBidi" w:cstheme="majorBidi"/>
          <w:sz w:val="24"/>
          <w:szCs w:val="24"/>
        </w:rPr>
        <w:t xml:space="preserve"> within the microchannel</w:t>
      </w:r>
      <w:r w:rsidR="00BC4252" w:rsidRPr="00143868">
        <w:rPr>
          <w:rFonts w:asciiTheme="majorBidi" w:hAnsiTheme="majorBidi" w:cstheme="majorBidi"/>
          <w:sz w:val="24"/>
          <w:szCs w:val="24"/>
        </w:rPr>
        <w:t xml:space="preserve">. In other words, the force is subject to the </w:t>
      </w:r>
      <w:r w:rsidR="00E73E5C" w:rsidRPr="00143868">
        <w:rPr>
          <w:rFonts w:asciiTheme="majorBidi" w:hAnsiTheme="majorBidi" w:cstheme="majorBidi"/>
          <w:sz w:val="24"/>
          <w:szCs w:val="24"/>
        </w:rPr>
        <w:t xml:space="preserve">micro- or bioparticle position </w:t>
      </w:r>
      <w:r w:rsidR="00B1503F" w:rsidRPr="00143868">
        <w:rPr>
          <w:rFonts w:asciiTheme="majorBidi" w:hAnsiTheme="majorBidi" w:cstheme="majorBidi"/>
          <w:sz w:val="24"/>
          <w:szCs w:val="24"/>
        </w:rPr>
        <w:t xml:space="preserve">not only </w:t>
      </w:r>
      <w:r w:rsidR="00E73E5C" w:rsidRPr="00143868">
        <w:rPr>
          <w:rFonts w:asciiTheme="majorBidi" w:hAnsiTheme="majorBidi" w:cstheme="majorBidi"/>
          <w:sz w:val="24"/>
          <w:szCs w:val="24"/>
        </w:rPr>
        <w:t>on the existing cross-section but also on the longitudinal position along the microchannel.</w:t>
      </w:r>
      <w:r w:rsidR="00E1019F">
        <w:rPr>
          <w:rFonts w:asciiTheme="majorBidi" w:hAnsiTheme="majorBidi" w:cstheme="majorBidi"/>
          <w:sz w:val="24"/>
          <w:szCs w:val="24"/>
        </w:rPr>
        <w:t xml:space="preserve"> </w:t>
      </w:r>
    </w:p>
    <w:p w:rsidR="00E1019F" w:rsidRDefault="00E1019F" w:rsidP="00E1019F">
      <w:pPr>
        <w:jc w:val="both"/>
        <w:rPr>
          <w:rFonts w:asciiTheme="majorBidi" w:hAnsiTheme="majorBidi" w:cstheme="majorBidi"/>
          <w:b/>
          <w:bCs/>
          <w:sz w:val="24"/>
          <w:szCs w:val="24"/>
        </w:rPr>
      </w:pPr>
      <w:r>
        <w:rPr>
          <w:rFonts w:asciiTheme="majorBidi" w:hAnsiTheme="majorBidi" w:cstheme="majorBidi"/>
          <w:sz w:val="24"/>
          <w:szCs w:val="24"/>
        </w:rPr>
        <w:t xml:space="preserve">     </w:t>
      </w:r>
      <w:r w:rsidR="00E73E5C" w:rsidRPr="00143868">
        <w:rPr>
          <w:rFonts w:asciiTheme="majorBidi" w:hAnsiTheme="majorBidi" w:cstheme="majorBidi"/>
          <w:sz w:val="24"/>
          <w:szCs w:val="24"/>
        </w:rPr>
        <w:t>As a</w:t>
      </w:r>
      <w:r w:rsidR="005112D1" w:rsidRPr="00143868">
        <w:rPr>
          <w:rFonts w:asciiTheme="majorBidi" w:hAnsiTheme="majorBidi" w:cstheme="majorBidi"/>
          <w:sz w:val="24"/>
          <w:szCs w:val="24"/>
        </w:rPr>
        <w:t>n initial step towards calculating the force, it</w:t>
      </w:r>
      <w:r w:rsidR="00E73E5C" w:rsidRPr="00143868">
        <w:rPr>
          <w:rFonts w:asciiTheme="majorBidi" w:hAnsiTheme="majorBidi" w:cstheme="majorBidi"/>
          <w:sz w:val="24"/>
          <w:szCs w:val="24"/>
        </w:rPr>
        <w:t xml:space="preserve"> </w:t>
      </w:r>
      <w:r w:rsidR="003717E7" w:rsidRPr="00143868">
        <w:rPr>
          <w:rFonts w:asciiTheme="majorBidi" w:hAnsiTheme="majorBidi" w:cstheme="majorBidi"/>
          <w:sz w:val="24"/>
          <w:szCs w:val="24"/>
        </w:rPr>
        <w:t xml:space="preserve">is </w:t>
      </w:r>
      <w:r w:rsidR="00E73E5C" w:rsidRPr="00143868">
        <w:rPr>
          <w:rFonts w:asciiTheme="majorBidi" w:hAnsiTheme="majorBidi" w:cstheme="majorBidi"/>
          <w:sz w:val="24"/>
          <w:szCs w:val="24"/>
        </w:rPr>
        <w:t xml:space="preserve">assumed </w:t>
      </w:r>
      <w:r w:rsidR="005112D1" w:rsidRPr="00143868">
        <w:rPr>
          <w:rFonts w:asciiTheme="majorBidi" w:hAnsiTheme="majorBidi" w:cstheme="majorBidi"/>
          <w:sz w:val="24"/>
          <w:szCs w:val="24"/>
        </w:rPr>
        <w:t xml:space="preserve">that the force be </w:t>
      </w:r>
      <w:r w:rsidR="00E73E5C" w:rsidRPr="00143868">
        <w:rPr>
          <w:rFonts w:asciiTheme="majorBidi" w:hAnsiTheme="majorBidi" w:cstheme="majorBidi"/>
          <w:sz w:val="24"/>
          <w:szCs w:val="24"/>
        </w:rPr>
        <w:t xml:space="preserve">independent of the longitudinal position. </w:t>
      </w:r>
      <w:r w:rsidR="00B1503F" w:rsidRPr="00143868">
        <w:rPr>
          <w:rFonts w:asciiTheme="majorBidi" w:hAnsiTheme="majorBidi" w:cstheme="majorBidi"/>
          <w:sz w:val="24"/>
          <w:szCs w:val="24"/>
        </w:rPr>
        <w:t xml:space="preserve">Hence, </w:t>
      </w:r>
      <w:r w:rsidR="008152A1" w:rsidRPr="00143868">
        <w:rPr>
          <w:rFonts w:asciiTheme="majorBidi" w:hAnsiTheme="majorBidi" w:cstheme="majorBidi"/>
          <w:sz w:val="24"/>
          <w:szCs w:val="24"/>
        </w:rPr>
        <w:t>t</w:t>
      </w:r>
      <w:r w:rsidR="00B1503F" w:rsidRPr="00143868">
        <w:rPr>
          <w:rFonts w:asciiTheme="majorBidi" w:hAnsiTheme="majorBidi" w:cstheme="majorBidi"/>
          <w:sz w:val="24"/>
          <w:szCs w:val="24"/>
        </w:rPr>
        <w:t xml:space="preserve">he force </w:t>
      </w:r>
      <w:r w:rsidR="003717E7" w:rsidRPr="00143868">
        <w:rPr>
          <w:rFonts w:asciiTheme="majorBidi" w:hAnsiTheme="majorBidi" w:cstheme="majorBidi"/>
          <w:sz w:val="24"/>
          <w:szCs w:val="24"/>
        </w:rPr>
        <w:t>is</w:t>
      </w:r>
      <w:r w:rsidR="00B1503F" w:rsidRPr="00143868">
        <w:rPr>
          <w:rFonts w:asciiTheme="majorBidi" w:hAnsiTheme="majorBidi" w:cstheme="majorBidi"/>
          <w:sz w:val="24"/>
          <w:szCs w:val="24"/>
        </w:rPr>
        <w:t xml:space="preserve"> ascertained</w:t>
      </w:r>
      <w:r w:rsidR="00BB1841" w:rsidRPr="00143868">
        <w:rPr>
          <w:rFonts w:asciiTheme="majorBidi" w:hAnsiTheme="majorBidi" w:cstheme="majorBidi"/>
          <w:sz w:val="24"/>
          <w:szCs w:val="24"/>
        </w:rPr>
        <w:t xml:space="preserve"> for a specified cross-section</w:t>
      </w:r>
      <w:r w:rsidR="008152A1" w:rsidRPr="00143868">
        <w:rPr>
          <w:rFonts w:asciiTheme="majorBidi" w:hAnsiTheme="majorBidi" w:cstheme="majorBidi"/>
          <w:sz w:val="24"/>
          <w:szCs w:val="24"/>
        </w:rPr>
        <w:t xml:space="preserve">. Afterwards, the </w:t>
      </w:r>
      <w:r w:rsidR="00B1503F" w:rsidRPr="00143868">
        <w:rPr>
          <w:rFonts w:asciiTheme="majorBidi" w:hAnsiTheme="majorBidi" w:cstheme="majorBidi"/>
          <w:sz w:val="24"/>
          <w:szCs w:val="24"/>
        </w:rPr>
        <w:t xml:space="preserve">obtained force </w:t>
      </w:r>
      <w:r w:rsidR="003717E7" w:rsidRPr="00143868">
        <w:rPr>
          <w:rFonts w:asciiTheme="majorBidi" w:hAnsiTheme="majorBidi" w:cstheme="majorBidi"/>
          <w:sz w:val="24"/>
          <w:szCs w:val="24"/>
        </w:rPr>
        <w:t>is</w:t>
      </w:r>
      <w:r w:rsidR="009521E7" w:rsidRPr="00143868">
        <w:rPr>
          <w:rFonts w:asciiTheme="majorBidi" w:hAnsiTheme="majorBidi" w:cstheme="majorBidi"/>
          <w:sz w:val="24"/>
          <w:szCs w:val="24"/>
        </w:rPr>
        <w:t xml:space="preserve"> </w:t>
      </w:r>
      <w:r w:rsidR="003E4E82" w:rsidRPr="00143868">
        <w:rPr>
          <w:rFonts w:asciiTheme="majorBidi" w:hAnsiTheme="majorBidi" w:cstheme="majorBidi"/>
          <w:sz w:val="24"/>
          <w:szCs w:val="24"/>
        </w:rPr>
        <w:t xml:space="preserve">used for </w:t>
      </w:r>
      <w:r w:rsidR="00875AA1" w:rsidRPr="00143868">
        <w:rPr>
          <w:rFonts w:asciiTheme="majorBidi" w:hAnsiTheme="majorBidi" w:cstheme="majorBidi"/>
          <w:sz w:val="24"/>
          <w:szCs w:val="24"/>
        </w:rPr>
        <w:t>the</w:t>
      </w:r>
      <w:r w:rsidR="003E4E82" w:rsidRPr="00143868">
        <w:rPr>
          <w:rFonts w:asciiTheme="majorBidi" w:hAnsiTheme="majorBidi" w:cstheme="majorBidi"/>
          <w:sz w:val="24"/>
          <w:szCs w:val="24"/>
        </w:rPr>
        <w:t xml:space="preserve"> other cross-sections within the microchannel</w:t>
      </w:r>
      <w:r w:rsidR="008152A1" w:rsidRPr="00143868">
        <w:rPr>
          <w:rFonts w:asciiTheme="majorBidi" w:hAnsiTheme="majorBidi" w:cstheme="majorBidi"/>
          <w:sz w:val="24"/>
          <w:szCs w:val="24"/>
        </w:rPr>
        <w:t xml:space="preserve"> with the aid of an adjustment parameter</w:t>
      </w:r>
      <w:r w:rsidR="003E4E82" w:rsidRPr="00143868">
        <w:rPr>
          <w:rFonts w:asciiTheme="majorBidi" w:hAnsiTheme="majorBidi" w:cstheme="majorBidi"/>
          <w:sz w:val="24"/>
          <w:szCs w:val="24"/>
        </w:rPr>
        <w:t>.</w:t>
      </w:r>
    </w:p>
    <w:p w:rsidR="00E1019F" w:rsidRDefault="00E1019F" w:rsidP="00E1019F">
      <w:pPr>
        <w:jc w:val="both"/>
        <w:rPr>
          <w:rFonts w:asciiTheme="majorBidi" w:hAnsiTheme="majorBidi" w:cstheme="majorBidi"/>
          <w:b/>
          <w:bCs/>
          <w:sz w:val="24"/>
          <w:szCs w:val="24"/>
        </w:rPr>
      </w:pPr>
      <w:r>
        <w:rPr>
          <w:rFonts w:asciiTheme="majorBidi" w:hAnsiTheme="majorBidi" w:cstheme="majorBidi"/>
          <w:b/>
          <w:bCs/>
          <w:sz w:val="24"/>
          <w:szCs w:val="24"/>
        </w:rPr>
        <w:t xml:space="preserve">     </w:t>
      </w:r>
      <w:r w:rsidR="00527DB8" w:rsidRPr="00143868">
        <w:rPr>
          <w:rFonts w:asciiTheme="majorBidi" w:hAnsiTheme="majorBidi" w:cstheme="majorBidi"/>
          <w:sz w:val="24"/>
          <w:szCs w:val="24"/>
        </w:rPr>
        <w:t>For the purpose of our calculations, t</w:t>
      </w:r>
      <w:r w:rsidR="003E4E82" w:rsidRPr="00143868">
        <w:rPr>
          <w:rFonts w:asciiTheme="majorBidi" w:hAnsiTheme="majorBidi" w:cstheme="majorBidi"/>
          <w:sz w:val="24"/>
          <w:szCs w:val="24"/>
        </w:rPr>
        <w:t xml:space="preserve">he </w:t>
      </w:r>
      <w:r w:rsidR="00527DB8" w:rsidRPr="00143868">
        <w:rPr>
          <w:rFonts w:asciiTheme="majorBidi" w:hAnsiTheme="majorBidi" w:cstheme="majorBidi"/>
          <w:sz w:val="24"/>
          <w:szCs w:val="24"/>
        </w:rPr>
        <w:t xml:space="preserve">specified </w:t>
      </w:r>
      <w:r w:rsidR="003E4E82" w:rsidRPr="00143868">
        <w:rPr>
          <w:rFonts w:asciiTheme="majorBidi" w:hAnsiTheme="majorBidi" w:cstheme="majorBidi"/>
          <w:sz w:val="24"/>
          <w:szCs w:val="24"/>
        </w:rPr>
        <w:t xml:space="preserve">cross-section </w:t>
      </w:r>
      <w:r w:rsidR="003717E7" w:rsidRPr="00143868">
        <w:rPr>
          <w:rFonts w:asciiTheme="majorBidi" w:hAnsiTheme="majorBidi" w:cstheme="majorBidi"/>
          <w:sz w:val="24"/>
          <w:szCs w:val="24"/>
        </w:rPr>
        <w:t>is</w:t>
      </w:r>
      <w:r w:rsidR="003E4E82" w:rsidRPr="00143868">
        <w:rPr>
          <w:rFonts w:asciiTheme="majorBidi" w:hAnsiTheme="majorBidi" w:cstheme="majorBidi"/>
          <w:sz w:val="24"/>
          <w:szCs w:val="24"/>
        </w:rPr>
        <w:t xml:space="preserve"> </w:t>
      </w:r>
      <w:r w:rsidR="00527DB8" w:rsidRPr="00143868">
        <w:rPr>
          <w:rFonts w:asciiTheme="majorBidi" w:hAnsiTheme="majorBidi" w:cstheme="majorBidi"/>
          <w:sz w:val="24"/>
          <w:szCs w:val="24"/>
        </w:rPr>
        <w:t xml:space="preserve">opted </w:t>
      </w:r>
      <w:r w:rsidR="003E4E82" w:rsidRPr="00143868">
        <w:rPr>
          <w:rFonts w:asciiTheme="majorBidi" w:hAnsiTheme="majorBidi" w:cstheme="majorBidi"/>
          <w:sz w:val="24"/>
          <w:szCs w:val="24"/>
        </w:rPr>
        <w:t xml:space="preserve">within the second turn of the </w:t>
      </w:r>
      <w:r w:rsidR="00527DB8" w:rsidRPr="00143868">
        <w:rPr>
          <w:rFonts w:asciiTheme="majorBidi" w:hAnsiTheme="majorBidi" w:cstheme="majorBidi"/>
          <w:sz w:val="24"/>
          <w:szCs w:val="24"/>
        </w:rPr>
        <w:t xml:space="preserve">spiral </w:t>
      </w:r>
      <w:r w:rsidR="003E4E82" w:rsidRPr="00143868">
        <w:rPr>
          <w:rFonts w:asciiTheme="majorBidi" w:hAnsiTheme="majorBidi" w:cstheme="majorBidi"/>
          <w:sz w:val="24"/>
          <w:szCs w:val="24"/>
        </w:rPr>
        <w:t xml:space="preserve">microchannel. </w:t>
      </w:r>
      <w:r w:rsidR="003E7E66" w:rsidRPr="00143868">
        <w:rPr>
          <w:rFonts w:asciiTheme="majorBidi" w:hAnsiTheme="majorBidi" w:cstheme="majorBidi"/>
          <w:sz w:val="24"/>
          <w:szCs w:val="24"/>
        </w:rPr>
        <w:t>Keeping this in mind</w:t>
      </w:r>
      <w:r w:rsidR="00A7425D" w:rsidRPr="00143868">
        <w:rPr>
          <w:rFonts w:asciiTheme="majorBidi" w:hAnsiTheme="majorBidi" w:cstheme="majorBidi"/>
          <w:sz w:val="24"/>
          <w:szCs w:val="24"/>
        </w:rPr>
        <w:t>,</w:t>
      </w:r>
      <w:r w:rsidR="003E7E66" w:rsidRPr="00143868">
        <w:rPr>
          <w:rFonts w:asciiTheme="majorBidi" w:hAnsiTheme="majorBidi" w:cstheme="majorBidi"/>
          <w:sz w:val="24"/>
          <w:szCs w:val="24"/>
        </w:rPr>
        <w:t xml:space="preserve"> </w:t>
      </w:r>
      <w:r w:rsidR="00A7425D" w:rsidRPr="00143868">
        <w:rPr>
          <w:rFonts w:asciiTheme="majorBidi" w:hAnsiTheme="majorBidi" w:cstheme="majorBidi"/>
          <w:sz w:val="24"/>
          <w:szCs w:val="24"/>
        </w:rPr>
        <w:t xml:space="preserve">the task </w:t>
      </w:r>
      <w:r w:rsidR="003717E7" w:rsidRPr="00143868">
        <w:rPr>
          <w:rFonts w:asciiTheme="majorBidi" w:hAnsiTheme="majorBidi" w:cstheme="majorBidi"/>
          <w:sz w:val="24"/>
          <w:szCs w:val="24"/>
        </w:rPr>
        <w:t>is</w:t>
      </w:r>
      <w:r w:rsidR="009521E7" w:rsidRPr="00143868">
        <w:rPr>
          <w:rFonts w:asciiTheme="majorBidi" w:hAnsiTheme="majorBidi" w:cstheme="majorBidi"/>
          <w:sz w:val="24"/>
          <w:szCs w:val="24"/>
        </w:rPr>
        <w:t xml:space="preserve"> </w:t>
      </w:r>
      <w:r w:rsidR="00A7425D" w:rsidRPr="00143868">
        <w:rPr>
          <w:rFonts w:asciiTheme="majorBidi" w:hAnsiTheme="majorBidi" w:cstheme="majorBidi"/>
          <w:sz w:val="24"/>
          <w:szCs w:val="24"/>
        </w:rPr>
        <w:t xml:space="preserve">to calculate the force </w:t>
      </w:r>
      <w:r w:rsidR="003E7E66" w:rsidRPr="00143868">
        <w:rPr>
          <w:rFonts w:asciiTheme="majorBidi" w:hAnsiTheme="majorBidi" w:cstheme="majorBidi"/>
          <w:sz w:val="24"/>
          <w:szCs w:val="24"/>
        </w:rPr>
        <w:t xml:space="preserve">just at various points on </w:t>
      </w:r>
      <w:r w:rsidR="00A7425D" w:rsidRPr="00143868">
        <w:rPr>
          <w:rFonts w:asciiTheme="majorBidi" w:hAnsiTheme="majorBidi" w:cstheme="majorBidi"/>
          <w:sz w:val="24"/>
          <w:szCs w:val="24"/>
        </w:rPr>
        <w:t>the specified cross-section.</w:t>
      </w:r>
      <w:r w:rsidR="000F28AE" w:rsidRPr="00143868">
        <w:rPr>
          <w:rFonts w:asciiTheme="majorBidi" w:hAnsiTheme="majorBidi" w:cstheme="majorBidi"/>
          <w:sz w:val="24"/>
          <w:szCs w:val="24"/>
        </w:rPr>
        <w:t xml:space="preserve"> </w:t>
      </w:r>
      <w:r w:rsidR="00DC2C5E" w:rsidRPr="00143868">
        <w:rPr>
          <w:rFonts w:asciiTheme="majorBidi" w:hAnsiTheme="majorBidi" w:cstheme="majorBidi"/>
          <w:sz w:val="24"/>
          <w:szCs w:val="24"/>
        </w:rPr>
        <w:t>In general, t</w:t>
      </w:r>
      <w:r w:rsidR="0052421C" w:rsidRPr="00143868">
        <w:rPr>
          <w:rFonts w:asciiTheme="majorBidi" w:hAnsiTheme="majorBidi" w:cstheme="majorBidi"/>
          <w:sz w:val="24"/>
          <w:szCs w:val="24"/>
        </w:rPr>
        <w:t xml:space="preserve">here </w:t>
      </w:r>
      <w:r w:rsidR="003717E7" w:rsidRPr="00143868">
        <w:rPr>
          <w:rFonts w:asciiTheme="majorBidi" w:hAnsiTheme="majorBidi" w:cstheme="majorBidi"/>
          <w:sz w:val="24"/>
          <w:szCs w:val="24"/>
        </w:rPr>
        <w:t>are</w:t>
      </w:r>
      <w:r w:rsidR="00625500" w:rsidRPr="00143868">
        <w:rPr>
          <w:rFonts w:asciiTheme="majorBidi" w:hAnsiTheme="majorBidi" w:cstheme="majorBidi"/>
          <w:sz w:val="24"/>
          <w:szCs w:val="24"/>
        </w:rPr>
        <w:t xml:space="preserve"> </w:t>
      </w:r>
      <w:r w:rsidR="00E00FB2" w:rsidRPr="00143868">
        <w:rPr>
          <w:rFonts w:asciiTheme="majorBidi" w:hAnsiTheme="majorBidi" w:cstheme="majorBidi"/>
          <w:sz w:val="24"/>
          <w:szCs w:val="24"/>
        </w:rPr>
        <w:t>three</w:t>
      </w:r>
      <w:r w:rsidR="00111B0F" w:rsidRPr="00143868">
        <w:rPr>
          <w:rFonts w:asciiTheme="majorBidi" w:hAnsiTheme="majorBidi" w:cstheme="majorBidi"/>
          <w:sz w:val="24"/>
          <w:szCs w:val="24"/>
        </w:rPr>
        <w:t xml:space="preserve"> </w:t>
      </w:r>
      <w:r w:rsidR="0052421C" w:rsidRPr="00143868">
        <w:rPr>
          <w:rFonts w:asciiTheme="majorBidi" w:hAnsiTheme="majorBidi" w:cstheme="majorBidi"/>
          <w:sz w:val="24"/>
          <w:szCs w:val="24"/>
        </w:rPr>
        <w:t>steps</w:t>
      </w:r>
      <w:r w:rsidR="00F04143" w:rsidRPr="00143868">
        <w:rPr>
          <w:rFonts w:asciiTheme="majorBidi" w:hAnsiTheme="majorBidi" w:cstheme="majorBidi"/>
          <w:sz w:val="24"/>
          <w:szCs w:val="24"/>
        </w:rPr>
        <w:t xml:space="preserve"> for calculati</w:t>
      </w:r>
      <w:r w:rsidR="00516EF3" w:rsidRPr="00143868">
        <w:rPr>
          <w:rFonts w:asciiTheme="majorBidi" w:hAnsiTheme="majorBidi" w:cstheme="majorBidi"/>
          <w:sz w:val="24"/>
          <w:szCs w:val="24"/>
        </w:rPr>
        <w:t xml:space="preserve">ng the resultant </w:t>
      </w:r>
      <w:r w:rsidR="00F04143" w:rsidRPr="00143868">
        <w:rPr>
          <w:rFonts w:asciiTheme="majorBidi" w:hAnsiTheme="majorBidi" w:cstheme="majorBidi"/>
          <w:sz w:val="24"/>
          <w:szCs w:val="24"/>
        </w:rPr>
        <w:t xml:space="preserve">inertial lift force </w:t>
      </w:r>
      <w:r w:rsidR="00C01F6A" w:rsidRPr="00143868">
        <w:rPr>
          <w:rFonts w:asciiTheme="majorBidi" w:hAnsiTheme="majorBidi" w:cstheme="majorBidi"/>
          <w:sz w:val="24"/>
          <w:szCs w:val="24"/>
        </w:rPr>
        <w:t xml:space="preserve">on </w:t>
      </w:r>
      <w:r w:rsidR="0046787E" w:rsidRPr="00143868">
        <w:rPr>
          <w:rFonts w:asciiTheme="majorBidi" w:hAnsiTheme="majorBidi" w:cstheme="majorBidi"/>
          <w:sz w:val="24"/>
          <w:szCs w:val="24"/>
        </w:rPr>
        <w:t xml:space="preserve">a </w:t>
      </w:r>
      <w:r w:rsidR="004E2E06" w:rsidRPr="00143868">
        <w:rPr>
          <w:rFonts w:asciiTheme="majorBidi" w:hAnsiTheme="majorBidi" w:cstheme="majorBidi"/>
          <w:sz w:val="24"/>
          <w:szCs w:val="24"/>
        </w:rPr>
        <w:t xml:space="preserve">micro- or bioparticle </w:t>
      </w:r>
      <w:r w:rsidR="00020C4C" w:rsidRPr="00143868">
        <w:rPr>
          <w:rFonts w:asciiTheme="majorBidi" w:hAnsiTheme="majorBidi" w:cstheme="majorBidi"/>
          <w:sz w:val="24"/>
          <w:szCs w:val="24"/>
        </w:rPr>
        <w:t>at each po</w:t>
      </w:r>
      <w:r w:rsidR="003E7E66" w:rsidRPr="00143868">
        <w:rPr>
          <w:rFonts w:asciiTheme="majorBidi" w:hAnsiTheme="majorBidi" w:cstheme="majorBidi"/>
          <w:sz w:val="24"/>
          <w:szCs w:val="24"/>
        </w:rPr>
        <w:t xml:space="preserve">int </w:t>
      </w:r>
      <w:r w:rsidR="00020C4C" w:rsidRPr="00143868">
        <w:rPr>
          <w:rFonts w:asciiTheme="majorBidi" w:hAnsiTheme="majorBidi" w:cstheme="majorBidi"/>
          <w:sz w:val="24"/>
          <w:szCs w:val="24"/>
        </w:rPr>
        <w:t xml:space="preserve">within the specified cross-section </w:t>
      </w:r>
      <w:r w:rsidR="00F04143" w:rsidRPr="00143868">
        <w:rPr>
          <w:rFonts w:asciiTheme="majorBidi" w:hAnsiTheme="majorBidi" w:cstheme="majorBidi"/>
          <w:sz w:val="24"/>
          <w:szCs w:val="24"/>
        </w:rPr>
        <w:t xml:space="preserve">in </w:t>
      </w:r>
      <w:r w:rsidR="00516EF3" w:rsidRPr="00143868">
        <w:rPr>
          <w:rFonts w:asciiTheme="majorBidi" w:hAnsiTheme="majorBidi" w:cstheme="majorBidi"/>
          <w:sz w:val="24"/>
          <w:szCs w:val="24"/>
        </w:rPr>
        <w:t>the s</w:t>
      </w:r>
      <w:r w:rsidR="00F04143" w:rsidRPr="00143868">
        <w:rPr>
          <w:rFonts w:asciiTheme="majorBidi" w:hAnsiTheme="majorBidi" w:cstheme="majorBidi"/>
          <w:sz w:val="24"/>
          <w:szCs w:val="24"/>
        </w:rPr>
        <w:t xml:space="preserve">piral </w:t>
      </w:r>
      <w:r w:rsidR="005C10BF" w:rsidRPr="00143868">
        <w:rPr>
          <w:rFonts w:asciiTheme="majorBidi" w:hAnsiTheme="majorBidi" w:cstheme="majorBidi"/>
          <w:sz w:val="24"/>
          <w:szCs w:val="24"/>
        </w:rPr>
        <w:t>microchannel</w:t>
      </w:r>
      <w:r w:rsidR="00020C4C" w:rsidRPr="00143868">
        <w:rPr>
          <w:rFonts w:asciiTheme="majorBidi" w:hAnsiTheme="majorBidi" w:cstheme="majorBidi"/>
          <w:sz w:val="24"/>
          <w:szCs w:val="24"/>
        </w:rPr>
        <w:t xml:space="preserve">, which are outlined </w:t>
      </w:r>
      <w:r w:rsidR="00875214" w:rsidRPr="00143868">
        <w:rPr>
          <w:rFonts w:asciiTheme="majorBidi" w:hAnsiTheme="majorBidi" w:cstheme="majorBidi"/>
          <w:sz w:val="24"/>
          <w:szCs w:val="24"/>
        </w:rPr>
        <w:t>below</w:t>
      </w:r>
      <w:r w:rsidR="00516EF3" w:rsidRPr="00143868">
        <w:rPr>
          <w:rFonts w:asciiTheme="majorBidi" w:hAnsiTheme="majorBidi" w:cstheme="majorBidi"/>
          <w:sz w:val="24"/>
          <w:szCs w:val="24"/>
        </w:rPr>
        <w:t>.</w:t>
      </w:r>
      <w:r>
        <w:rPr>
          <w:rFonts w:asciiTheme="majorBidi" w:hAnsiTheme="majorBidi" w:cstheme="majorBidi"/>
          <w:b/>
          <w:bCs/>
          <w:sz w:val="24"/>
          <w:szCs w:val="24"/>
        </w:rPr>
        <w:t xml:space="preserve"> </w:t>
      </w:r>
    </w:p>
    <w:p w:rsidR="00E1019F" w:rsidRPr="00E1019F" w:rsidRDefault="00C01F6A" w:rsidP="00E1019F">
      <w:pPr>
        <w:pStyle w:val="ListParagraph"/>
        <w:numPr>
          <w:ilvl w:val="0"/>
          <w:numId w:val="5"/>
        </w:numPr>
        <w:jc w:val="both"/>
        <w:rPr>
          <w:rFonts w:asciiTheme="majorBidi" w:hAnsiTheme="majorBidi" w:cstheme="majorBidi"/>
          <w:b/>
          <w:bCs/>
          <w:sz w:val="24"/>
          <w:szCs w:val="24"/>
        </w:rPr>
      </w:pPr>
      <w:r w:rsidRPr="00E1019F">
        <w:rPr>
          <w:rFonts w:asciiTheme="majorBidi" w:hAnsiTheme="majorBidi" w:cstheme="majorBidi"/>
          <w:sz w:val="24"/>
          <w:szCs w:val="24"/>
        </w:rPr>
        <w:t xml:space="preserve">At the beginning, the </w:t>
      </w:r>
      <w:r w:rsidR="00203900" w:rsidRPr="00E1019F">
        <w:rPr>
          <w:rFonts w:asciiTheme="majorBidi" w:hAnsiTheme="majorBidi" w:cstheme="majorBidi"/>
          <w:sz w:val="24"/>
          <w:szCs w:val="24"/>
        </w:rPr>
        <w:t xml:space="preserve">fluid </w:t>
      </w:r>
      <w:r w:rsidRPr="00E1019F">
        <w:rPr>
          <w:rFonts w:asciiTheme="majorBidi" w:hAnsiTheme="majorBidi" w:cstheme="majorBidi"/>
          <w:sz w:val="24"/>
          <w:szCs w:val="24"/>
        </w:rPr>
        <w:t xml:space="preserve">velocity </w:t>
      </w:r>
      <w:r w:rsidR="00865D61" w:rsidRPr="00E1019F">
        <w:rPr>
          <w:rFonts w:asciiTheme="majorBidi" w:hAnsiTheme="majorBidi" w:cstheme="majorBidi"/>
          <w:sz w:val="24"/>
          <w:szCs w:val="24"/>
        </w:rPr>
        <w:t xml:space="preserve">on </w:t>
      </w:r>
      <w:r w:rsidR="00F10EAE" w:rsidRPr="00E1019F">
        <w:rPr>
          <w:rFonts w:asciiTheme="majorBidi" w:hAnsiTheme="majorBidi" w:cstheme="majorBidi"/>
          <w:sz w:val="24"/>
          <w:szCs w:val="24"/>
        </w:rPr>
        <w:t xml:space="preserve">the </w:t>
      </w:r>
      <w:r w:rsidRPr="00E1019F">
        <w:rPr>
          <w:rFonts w:asciiTheme="majorBidi" w:hAnsiTheme="majorBidi" w:cstheme="majorBidi"/>
          <w:sz w:val="24"/>
          <w:szCs w:val="24"/>
        </w:rPr>
        <w:t xml:space="preserve">specified cross-section </w:t>
      </w:r>
      <w:r w:rsidR="00626A8A" w:rsidRPr="00E1019F">
        <w:rPr>
          <w:rFonts w:asciiTheme="majorBidi" w:hAnsiTheme="majorBidi" w:cstheme="majorBidi"/>
          <w:sz w:val="24"/>
          <w:szCs w:val="24"/>
        </w:rPr>
        <w:t xml:space="preserve">of </w:t>
      </w:r>
      <w:r w:rsidRPr="00E1019F">
        <w:rPr>
          <w:rFonts w:asciiTheme="majorBidi" w:hAnsiTheme="majorBidi" w:cstheme="majorBidi"/>
          <w:sz w:val="24"/>
          <w:szCs w:val="24"/>
        </w:rPr>
        <w:t xml:space="preserve">the spiral microchannel in the absence of any micro- </w:t>
      </w:r>
      <w:r w:rsidR="00F10EAE" w:rsidRPr="00E1019F">
        <w:rPr>
          <w:rFonts w:asciiTheme="majorBidi" w:hAnsiTheme="majorBidi" w:cstheme="majorBidi"/>
          <w:sz w:val="24"/>
          <w:szCs w:val="24"/>
        </w:rPr>
        <w:t xml:space="preserve">or </w:t>
      </w:r>
      <w:r w:rsidRPr="00E1019F">
        <w:rPr>
          <w:rFonts w:asciiTheme="majorBidi" w:hAnsiTheme="majorBidi" w:cstheme="majorBidi"/>
          <w:sz w:val="24"/>
          <w:szCs w:val="24"/>
        </w:rPr>
        <w:t>biop</w:t>
      </w:r>
      <w:r w:rsidR="007778FD" w:rsidRPr="00E1019F">
        <w:rPr>
          <w:rFonts w:asciiTheme="majorBidi" w:hAnsiTheme="majorBidi" w:cstheme="majorBidi"/>
          <w:sz w:val="24"/>
          <w:szCs w:val="24"/>
        </w:rPr>
        <w:t>a</w:t>
      </w:r>
      <w:r w:rsidRPr="00E1019F">
        <w:rPr>
          <w:rFonts w:asciiTheme="majorBidi" w:hAnsiTheme="majorBidi" w:cstheme="majorBidi"/>
          <w:sz w:val="24"/>
          <w:szCs w:val="24"/>
        </w:rPr>
        <w:t xml:space="preserve">rticle </w:t>
      </w:r>
      <w:r w:rsidR="003717E7" w:rsidRPr="00E1019F">
        <w:rPr>
          <w:rFonts w:asciiTheme="majorBidi" w:hAnsiTheme="majorBidi" w:cstheme="majorBidi"/>
          <w:sz w:val="24"/>
          <w:szCs w:val="24"/>
        </w:rPr>
        <w:t>i</w:t>
      </w:r>
      <w:r w:rsidRPr="00E1019F">
        <w:rPr>
          <w:rFonts w:asciiTheme="majorBidi" w:hAnsiTheme="majorBidi" w:cstheme="majorBidi"/>
          <w:sz w:val="24"/>
          <w:szCs w:val="24"/>
        </w:rPr>
        <w:t xml:space="preserve">s determined. </w:t>
      </w:r>
      <w:r w:rsidR="00626A8A" w:rsidRPr="00E1019F">
        <w:rPr>
          <w:rFonts w:asciiTheme="majorBidi" w:hAnsiTheme="majorBidi" w:cstheme="majorBidi"/>
          <w:sz w:val="24"/>
          <w:szCs w:val="24"/>
        </w:rPr>
        <w:t xml:space="preserve">For this purpose, </w:t>
      </w:r>
      <w:r w:rsidR="00340AE3" w:rsidRPr="00E1019F">
        <w:rPr>
          <w:rFonts w:asciiTheme="majorBidi" w:hAnsiTheme="majorBidi" w:cstheme="majorBidi"/>
          <w:sz w:val="24"/>
          <w:szCs w:val="24"/>
        </w:rPr>
        <w:t xml:space="preserve">the Navier-Stokes equations </w:t>
      </w:r>
      <w:r w:rsidR="00F15B9A" w:rsidRPr="00E1019F">
        <w:rPr>
          <w:rFonts w:asciiTheme="majorBidi" w:hAnsiTheme="majorBidi" w:cstheme="majorBidi"/>
          <w:sz w:val="24"/>
          <w:szCs w:val="24"/>
        </w:rPr>
        <w:t xml:space="preserve">(equations </w:t>
      </w:r>
      <w:r w:rsidR="00DC1858" w:rsidRPr="00E1019F">
        <w:rPr>
          <w:rFonts w:asciiTheme="majorBidi" w:hAnsiTheme="majorBidi" w:cstheme="majorBidi"/>
          <w:sz w:val="24"/>
          <w:szCs w:val="24"/>
        </w:rPr>
        <w:t>S</w:t>
      </w:r>
      <w:r w:rsidR="00F15B9A" w:rsidRPr="00E1019F">
        <w:rPr>
          <w:rFonts w:asciiTheme="majorBidi" w:hAnsiTheme="majorBidi" w:cstheme="majorBidi"/>
          <w:sz w:val="24"/>
          <w:szCs w:val="24"/>
        </w:rPr>
        <w:t xml:space="preserve">11 and </w:t>
      </w:r>
      <w:r w:rsidR="00DC1858" w:rsidRPr="00E1019F">
        <w:rPr>
          <w:rFonts w:asciiTheme="majorBidi" w:hAnsiTheme="majorBidi" w:cstheme="majorBidi"/>
          <w:sz w:val="24"/>
          <w:szCs w:val="24"/>
        </w:rPr>
        <w:t>S</w:t>
      </w:r>
      <w:r w:rsidR="00F15B9A" w:rsidRPr="00E1019F">
        <w:rPr>
          <w:rFonts w:asciiTheme="majorBidi" w:hAnsiTheme="majorBidi" w:cstheme="majorBidi"/>
          <w:sz w:val="24"/>
          <w:szCs w:val="24"/>
        </w:rPr>
        <w:t xml:space="preserve">12) </w:t>
      </w:r>
      <w:r w:rsidR="003717E7" w:rsidRPr="00E1019F">
        <w:rPr>
          <w:rFonts w:asciiTheme="majorBidi" w:hAnsiTheme="majorBidi" w:cstheme="majorBidi"/>
          <w:sz w:val="24"/>
          <w:szCs w:val="24"/>
        </w:rPr>
        <w:t>are</w:t>
      </w:r>
      <w:r w:rsidR="00340AE3" w:rsidRPr="00E1019F">
        <w:rPr>
          <w:rFonts w:asciiTheme="majorBidi" w:hAnsiTheme="majorBidi" w:cstheme="majorBidi"/>
          <w:sz w:val="24"/>
          <w:szCs w:val="24"/>
        </w:rPr>
        <w:t xml:space="preserve"> solved</w:t>
      </w:r>
      <w:r w:rsidR="00994080" w:rsidRPr="00E1019F">
        <w:rPr>
          <w:rFonts w:asciiTheme="majorBidi" w:hAnsiTheme="majorBidi" w:cstheme="majorBidi"/>
          <w:sz w:val="24"/>
          <w:szCs w:val="24"/>
        </w:rPr>
        <w:t xml:space="preserve"> </w:t>
      </w:r>
      <w:r w:rsidRPr="00E1019F">
        <w:rPr>
          <w:rFonts w:asciiTheme="majorBidi" w:hAnsiTheme="majorBidi" w:cstheme="majorBidi"/>
          <w:sz w:val="24"/>
          <w:szCs w:val="24"/>
        </w:rPr>
        <w:t xml:space="preserve">using the </w:t>
      </w:r>
      <w:r w:rsidR="00340AE3" w:rsidRPr="00E1019F">
        <w:rPr>
          <w:rFonts w:asciiTheme="majorBidi" w:hAnsiTheme="majorBidi" w:cstheme="majorBidi"/>
          <w:sz w:val="24"/>
          <w:szCs w:val="24"/>
        </w:rPr>
        <w:t xml:space="preserve">COMSOL MultiPhysics software </w:t>
      </w:r>
      <w:r w:rsidR="0004435D" w:rsidRPr="00E1019F">
        <w:rPr>
          <w:rFonts w:asciiTheme="majorBidi" w:hAnsiTheme="majorBidi" w:cstheme="majorBidi"/>
          <w:sz w:val="24"/>
          <w:szCs w:val="24"/>
        </w:rPr>
        <w:t xml:space="preserve">at </w:t>
      </w:r>
      <w:r w:rsidR="00F15B9A" w:rsidRPr="00E1019F">
        <w:rPr>
          <w:rFonts w:asciiTheme="majorBidi" w:hAnsiTheme="majorBidi" w:cstheme="majorBidi"/>
          <w:sz w:val="24"/>
          <w:szCs w:val="24"/>
        </w:rPr>
        <w:t xml:space="preserve">the stationary mode </w:t>
      </w:r>
      <w:r w:rsidR="00340AE3" w:rsidRPr="00E1019F">
        <w:rPr>
          <w:rFonts w:asciiTheme="majorBidi" w:hAnsiTheme="majorBidi" w:cstheme="majorBidi"/>
          <w:sz w:val="24"/>
          <w:szCs w:val="24"/>
        </w:rPr>
        <w:t xml:space="preserve">for </w:t>
      </w:r>
      <w:r w:rsidRPr="00E1019F">
        <w:rPr>
          <w:rFonts w:asciiTheme="majorBidi" w:hAnsiTheme="majorBidi" w:cstheme="majorBidi"/>
          <w:sz w:val="24"/>
          <w:szCs w:val="24"/>
        </w:rPr>
        <w:t xml:space="preserve">the </w:t>
      </w:r>
      <w:r w:rsidR="00340AE3" w:rsidRPr="00E1019F">
        <w:rPr>
          <w:rFonts w:asciiTheme="majorBidi" w:hAnsiTheme="majorBidi" w:cstheme="majorBidi"/>
          <w:sz w:val="24"/>
          <w:szCs w:val="24"/>
        </w:rPr>
        <w:t xml:space="preserve">spiral microchannel. </w:t>
      </w:r>
      <w:r w:rsidR="00626A8A" w:rsidRPr="00E1019F">
        <w:rPr>
          <w:rFonts w:asciiTheme="majorBidi" w:hAnsiTheme="majorBidi" w:cstheme="majorBidi"/>
          <w:sz w:val="24"/>
          <w:szCs w:val="24"/>
        </w:rPr>
        <w:t xml:space="preserve">The physical properties of the fluid </w:t>
      </w:r>
      <w:r w:rsidR="003717E7" w:rsidRPr="00E1019F">
        <w:rPr>
          <w:rFonts w:asciiTheme="majorBidi" w:hAnsiTheme="majorBidi" w:cstheme="majorBidi"/>
          <w:sz w:val="24"/>
          <w:szCs w:val="24"/>
        </w:rPr>
        <w:t>are</w:t>
      </w:r>
      <w:r w:rsidR="00626A8A" w:rsidRPr="00E1019F">
        <w:rPr>
          <w:rFonts w:asciiTheme="majorBidi" w:hAnsiTheme="majorBidi" w:cstheme="majorBidi"/>
          <w:sz w:val="24"/>
          <w:szCs w:val="24"/>
        </w:rPr>
        <w:t xml:space="preserve"> set constant. The </w:t>
      </w:r>
      <w:r w:rsidR="00A5190D" w:rsidRPr="00E1019F">
        <w:rPr>
          <w:rFonts w:asciiTheme="majorBidi" w:hAnsiTheme="majorBidi" w:cstheme="majorBidi"/>
          <w:sz w:val="24"/>
          <w:szCs w:val="24"/>
        </w:rPr>
        <w:t xml:space="preserve">fully-developed velocity </w:t>
      </w:r>
      <w:r w:rsidR="003717E7" w:rsidRPr="00E1019F">
        <w:rPr>
          <w:rFonts w:asciiTheme="majorBidi" w:hAnsiTheme="majorBidi" w:cstheme="majorBidi"/>
          <w:sz w:val="24"/>
          <w:szCs w:val="24"/>
        </w:rPr>
        <w:t>is</w:t>
      </w:r>
      <w:r w:rsidR="00A5190D" w:rsidRPr="00E1019F">
        <w:rPr>
          <w:rFonts w:asciiTheme="majorBidi" w:hAnsiTheme="majorBidi" w:cstheme="majorBidi"/>
          <w:sz w:val="24"/>
          <w:szCs w:val="24"/>
        </w:rPr>
        <w:t xml:space="preserve"> adopted for </w:t>
      </w:r>
      <w:r w:rsidR="00626A8A" w:rsidRPr="00E1019F">
        <w:rPr>
          <w:rFonts w:asciiTheme="majorBidi" w:hAnsiTheme="majorBidi" w:cstheme="majorBidi"/>
          <w:sz w:val="24"/>
          <w:szCs w:val="24"/>
        </w:rPr>
        <w:t>the sample and sheath fluid</w:t>
      </w:r>
      <w:r w:rsidR="00A5190D" w:rsidRPr="00E1019F">
        <w:rPr>
          <w:rFonts w:asciiTheme="majorBidi" w:hAnsiTheme="majorBidi" w:cstheme="majorBidi"/>
          <w:sz w:val="24"/>
          <w:szCs w:val="24"/>
        </w:rPr>
        <w:t xml:space="preserve"> at the inlets</w:t>
      </w:r>
      <w:r w:rsidR="00626A8A" w:rsidRPr="00E1019F">
        <w:rPr>
          <w:rFonts w:asciiTheme="majorBidi" w:hAnsiTheme="majorBidi" w:cstheme="majorBidi"/>
          <w:sz w:val="24"/>
          <w:szCs w:val="24"/>
        </w:rPr>
        <w:t xml:space="preserve">. </w:t>
      </w:r>
      <w:r w:rsidR="008A4EFE" w:rsidRPr="00E1019F">
        <w:rPr>
          <w:rFonts w:asciiTheme="majorBidi" w:hAnsiTheme="majorBidi" w:cstheme="majorBidi"/>
          <w:sz w:val="24"/>
          <w:szCs w:val="24"/>
        </w:rPr>
        <w:t>At</w:t>
      </w:r>
      <w:r w:rsidR="00626A8A" w:rsidRPr="00E1019F">
        <w:rPr>
          <w:rFonts w:asciiTheme="majorBidi" w:hAnsiTheme="majorBidi" w:cstheme="majorBidi"/>
          <w:sz w:val="24"/>
          <w:szCs w:val="24"/>
        </w:rPr>
        <w:t xml:space="preserve"> the outlets, atmospheric pressure </w:t>
      </w:r>
      <w:r w:rsidR="003717E7" w:rsidRPr="00E1019F">
        <w:rPr>
          <w:rFonts w:asciiTheme="majorBidi" w:hAnsiTheme="majorBidi" w:cstheme="majorBidi"/>
          <w:sz w:val="24"/>
          <w:szCs w:val="24"/>
        </w:rPr>
        <w:t>is</w:t>
      </w:r>
      <w:r w:rsidR="00626A8A" w:rsidRPr="00E1019F">
        <w:rPr>
          <w:rFonts w:asciiTheme="majorBidi" w:hAnsiTheme="majorBidi" w:cstheme="majorBidi"/>
          <w:sz w:val="24"/>
          <w:szCs w:val="24"/>
        </w:rPr>
        <w:t xml:space="preserve"> assumed. Also, the no-slip boundary condition </w:t>
      </w:r>
      <w:r w:rsidR="003717E7" w:rsidRPr="00E1019F">
        <w:rPr>
          <w:rFonts w:asciiTheme="majorBidi" w:hAnsiTheme="majorBidi" w:cstheme="majorBidi"/>
          <w:sz w:val="24"/>
          <w:szCs w:val="24"/>
        </w:rPr>
        <w:t>is</w:t>
      </w:r>
      <w:r w:rsidR="00626A8A" w:rsidRPr="00E1019F">
        <w:rPr>
          <w:rFonts w:asciiTheme="majorBidi" w:hAnsiTheme="majorBidi" w:cstheme="majorBidi"/>
          <w:sz w:val="24"/>
          <w:szCs w:val="24"/>
        </w:rPr>
        <w:t xml:space="preserve"> adopted for the fluid velocity </w:t>
      </w:r>
      <w:r w:rsidR="00A5190D" w:rsidRPr="00E1019F">
        <w:rPr>
          <w:rFonts w:asciiTheme="majorBidi" w:hAnsiTheme="majorBidi" w:cstheme="majorBidi"/>
          <w:sz w:val="24"/>
          <w:szCs w:val="24"/>
        </w:rPr>
        <w:t>on</w:t>
      </w:r>
      <w:r w:rsidR="00626A8A" w:rsidRPr="00E1019F">
        <w:rPr>
          <w:rFonts w:asciiTheme="majorBidi" w:hAnsiTheme="majorBidi" w:cstheme="majorBidi"/>
          <w:sz w:val="24"/>
          <w:szCs w:val="24"/>
        </w:rPr>
        <w:t xml:space="preserve"> the microchannel walls. </w:t>
      </w:r>
      <w:r w:rsidR="00F15B9A" w:rsidRPr="00E1019F">
        <w:rPr>
          <w:rFonts w:asciiTheme="majorBidi" w:hAnsiTheme="majorBidi" w:cstheme="majorBidi"/>
          <w:sz w:val="24"/>
          <w:szCs w:val="24"/>
        </w:rPr>
        <w:t xml:space="preserve">Moreover, the quadratic discretizing scheme </w:t>
      </w:r>
      <w:r w:rsidR="003717E7" w:rsidRPr="00E1019F">
        <w:rPr>
          <w:rFonts w:asciiTheme="majorBidi" w:hAnsiTheme="majorBidi" w:cstheme="majorBidi"/>
          <w:sz w:val="24"/>
          <w:szCs w:val="24"/>
        </w:rPr>
        <w:t>is</w:t>
      </w:r>
      <w:r w:rsidR="00F15B9A" w:rsidRPr="00E1019F">
        <w:rPr>
          <w:rFonts w:asciiTheme="majorBidi" w:hAnsiTheme="majorBidi" w:cstheme="majorBidi"/>
          <w:sz w:val="24"/>
          <w:szCs w:val="24"/>
        </w:rPr>
        <w:t xml:space="preserve"> </w:t>
      </w:r>
      <w:r w:rsidR="008E2337" w:rsidRPr="00E1019F">
        <w:rPr>
          <w:rFonts w:asciiTheme="majorBidi" w:hAnsiTheme="majorBidi" w:cstheme="majorBidi"/>
          <w:sz w:val="24"/>
          <w:szCs w:val="24"/>
        </w:rPr>
        <w:t xml:space="preserve">selected </w:t>
      </w:r>
      <w:r w:rsidR="00F15B9A" w:rsidRPr="00E1019F">
        <w:rPr>
          <w:rFonts w:asciiTheme="majorBidi" w:hAnsiTheme="majorBidi" w:cstheme="majorBidi"/>
          <w:sz w:val="24"/>
          <w:szCs w:val="24"/>
        </w:rPr>
        <w:t xml:space="preserve">for both velocity and pressure. </w:t>
      </w:r>
      <w:r w:rsidR="008E2337" w:rsidRPr="00E1019F">
        <w:rPr>
          <w:rFonts w:asciiTheme="majorBidi" w:hAnsiTheme="majorBidi" w:cstheme="majorBidi"/>
          <w:sz w:val="24"/>
          <w:szCs w:val="24"/>
        </w:rPr>
        <w:t>The</w:t>
      </w:r>
      <w:r w:rsidR="00F15B9A" w:rsidRPr="00E1019F">
        <w:rPr>
          <w:rFonts w:asciiTheme="majorBidi" w:hAnsiTheme="majorBidi" w:cstheme="majorBidi"/>
          <w:sz w:val="24"/>
          <w:szCs w:val="24"/>
        </w:rPr>
        <w:t xml:space="preserve"> </w:t>
      </w:r>
      <w:r w:rsidR="00F15B9A" w:rsidRPr="00E1019F">
        <w:rPr>
          <w:rFonts w:asciiTheme="majorBidi" w:hAnsiTheme="majorBidi" w:cstheme="majorBidi"/>
          <w:sz w:val="24"/>
          <w:szCs w:val="24"/>
        </w:rPr>
        <w:lastRenderedPageBreak/>
        <w:t xml:space="preserve">mesh morphology and elements </w:t>
      </w:r>
      <w:r w:rsidR="003717E7" w:rsidRPr="00E1019F">
        <w:rPr>
          <w:rFonts w:asciiTheme="majorBidi" w:hAnsiTheme="majorBidi" w:cstheme="majorBidi"/>
          <w:sz w:val="24"/>
          <w:szCs w:val="24"/>
        </w:rPr>
        <w:t>are</w:t>
      </w:r>
      <w:r w:rsidR="008E2337" w:rsidRPr="00E1019F">
        <w:rPr>
          <w:rFonts w:asciiTheme="majorBidi" w:hAnsiTheme="majorBidi" w:cstheme="majorBidi"/>
          <w:sz w:val="24"/>
          <w:szCs w:val="24"/>
        </w:rPr>
        <w:t xml:space="preserve"> </w:t>
      </w:r>
      <w:r w:rsidR="00F15B9A" w:rsidRPr="00E1019F">
        <w:rPr>
          <w:rFonts w:asciiTheme="majorBidi" w:hAnsiTheme="majorBidi" w:cstheme="majorBidi"/>
          <w:sz w:val="24"/>
          <w:szCs w:val="24"/>
        </w:rPr>
        <w:t xml:space="preserve">the same </w:t>
      </w:r>
      <w:r w:rsidR="00602171" w:rsidRPr="00E1019F">
        <w:rPr>
          <w:rFonts w:asciiTheme="majorBidi" w:hAnsiTheme="majorBidi" w:cstheme="majorBidi"/>
          <w:sz w:val="24"/>
          <w:szCs w:val="24"/>
        </w:rPr>
        <w:t xml:space="preserve">as </w:t>
      </w:r>
      <w:r w:rsidR="00F15B9A" w:rsidRPr="00E1019F">
        <w:rPr>
          <w:rFonts w:asciiTheme="majorBidi" w:hAnsiTheme="majorBidi" w:cstheme="majorBidi"/>
          <w:sz w:val="24"/>
          <w:szCs w:val="24"/>
        </w:rPr>
        <w:t xml:space="preserve">those provided in </w:t>
      </w:r>
      <w:r w:rsidR="00DC1858" w:rsidRPr="00E1019F">
        <w:rPr>
          <w:rFonts w:asciiTheme="majorBidi" w:hAnsiTheme="majorBidi" w:cstheme="majorBidi"/>
          <w:sz w:val="24"/>
          <w:szCs w:val="24"/>
        </w:rPr>
        <w:t>section S5</w:t>
      </w:r>
      <w:r w:rsidR="00F15B9A" w:rsidRPr="00E1019F">
        <w:rPr>
          <w:rFonts w:asciiTheme="majorBidi" w:hAnsiTheme="majorBidi" w:cstheme="majorBidi"/>
          <w:sz w:val="24"/>
          <w:szCs w:val="24"/>
        </w:rPr>
        <w:t>.</w:t>
      </w:r>
      <w:r w:rsidR="008E2337" w:rsidRPr="00E1019F">
        <w:rPr>
          <w:rFonts w:asciiTheme="majorBidi" w:hAnsiTheme="majorBidi" w:cstheme="majorBidi"/>
          <w:sz w:val="24"/>
          <w:szCs w:val="24"/>
        </w:rPr>
        <w:t xml:space="preserve"> The relative error </w:t>
      </w:r>
      <w:r w:rsidR="00D52374" w:rsidRPr="00E1019F">
        <w:rPr>
          <w:rFonts w:asciiTheme="majorBidi" w:hAnsiTheme="majorBidi" w:cstheme="majorBidi"/>
          <w:sz w:val="24"/>
          <w:szCs w:val="24"/>
        </w:rPr>
        <w:t xml:space="preserve">in </w:t>
      </w:r>
      <w:r w:rsidR="008E2337" w:rsidRPr="00E1019F">
        <w:rPr>
          <w:rFonts w:asciiTheme="majorBidi" w:hAnsiTheme="majorBidi" w:cstheme="majorBidi"/>
          <w:sz w:val="24"/>
          <w:szCs w:val="24"/>
        </w:rPr>
        <w:t xml:space="preserve">numerical calculations </w:t>
      </w:r>
      <w:r w:rsidR="003717E7" w:rsidRPr="00E1019F">
        <w:rPr>
          <w:rFonts w:asciiTheme="majorBidi" w:hAnsiTheme="majorBidi" w:cstheme="majorBidi"/>
          <w:sz w:val="24"/>
          <w:szCs w:val="24"/>
        </w:rPr>
        <w:t>is</w:t>
      </w:r>
      <w:r w:rsidR="008E2337" w:rsidRPr="00E1019F">
        <w:rPr>
          <w:rFonts w:asciiTheme="majorBidi" w:hAnsiTheme="majorBidi" w:cstheme="majorBidi"/>
          <w:sz w:val="24"/>
          <w:szCs w:val="24"/>
        </w:rPr>
        <w:t xml:space="preserve"> considered 0.001.</w:t>
      </w:r>
    </w:p>
    <w:p w:rsidR="00E1019F" w:rsidRPr="00E1019F" w:rsidRDefault="005D479F" w:rsidP="00E1019F">
      <w:pPr>
        <w:pStyle w:val="ListParagraph"/>
        <w:numPr>
          <w:ilvl w:val="0"/>
          <w:numId w:val="5"/>
        </w:numPr>
        <w:jc w:val="both"/>
        <w:rPr>
          <w:rFonts w:asciiTheme="majorBidi" w:hAnsiTheme="majorBidi" w:cstheme="majorBidi"/>
          <w:b/>
          <w:bCs/>
          <w:sz w:val="24"/>
          <w:szCs w:val="24"/>
        </w:rPr>
      </w:pPr>
      <w:r w:rsidRPr="00E1019F">
        <w:rPr>
          <w:rFonts w:asciiTheme="majorBidi" w:hAnsiTheme="majorBidi" w:cstheme="majorBidi"/>
          <w:sz w:val="24"/>
          <w:szCs w:val="24"/>
        </w:rPr>
        <w:t xml:space="preserve">A </w:t>
      </w:r>
      <w:r w:rsidR="005619D9" w:rsidRPr="00E1019F">
        <w:rPr>
          <w:rFonts w:asciiTheme="majorBidi" w:hAnsiTheme="majorBidi" w:cstheme="majorBidi"/>
          <w:sz w:val="24"/>
          <w:szCs w:val="24"/>
        </w:rPr>
        <w:t xml:space="preserve">straight </w:t>
      </w:r>
      <w:r w:rsidR="00F179DE" w:rsidRPr="00E1019F">
        <w:rPr>
          <w:rFonts w:asciiTheme="majorBidi" w:hAnsiTheme="majorBidi" w:cstheme="majorBidi"/>
          <w:sz w:val="24"/>
          <w:szCs w:val="24"/>
        </w:rPr>
        <w:t>micro</w:t>
      </w:r>
      <w:r w:rsidRPr="00E1019F">
        <w:rPr>
          <w:rFonts w:asciiTheme="majorBidi" w:hAnsiTheme="majorBidi" w:cstheme="majorBidi"/>
          <w:sz w:val="24"/>
          <w:szCs w:val="24"/>
        </w:rPr>
        <w:t>channel</w:t>
      </w:r>
      <w:r w:rsidR="0046787E" w:rsidRPr="00E1019F">
        <w:rPr>
          <w:rFonts w:asciiTheme="majorBidi" w:hAnsiTheme="majorBidi" w:cstheme="majorBidi"/>
          <w:sz w:val="24"/>
          <w:szCs w:val="24"/>
        </w:rPr>
        <w:t xml:space="preserve"> </w:t>
      </w:r>
      <w:r w:rsidR="003717E7" w:rsidRPr="00E1019F">
        <w:rPr>
          <w:rFonts w:asciiTheme="majorBidi" w:hAnsiTheme="majorBidi" w:cstheme="majorBidi"/>
          <w:sz w:val="24"/>
          <w:szCs w:val="24"/>
        </w:rPr>
        <w:t>is</w:t>
      </w:r>
      <w:r w:rsidRPr="00E1019F">
        <w:rPr>
          <w:rFonts w:asciiTheme="majorBidi" w:hAnsiTheme="majorBidi" w:cstheme="majorBidi"/>
          <w:sz w:val="24"/>
          <w:szCs w:val="24"/>
        </w:rPr>
        <w:t xml:space="preserve"> </w:t>
      </w:r>
      <w:r w:rsidR="00174BFA" w:rsidRPr="00E1019F">
        <w:rPr>
          <w:rFonts w:asciiTheme="majorBidi" w:hAnsiTheme="majorBidi" w:cstheme="majorBidi"/>
          <w:sz w:val="24"/>
          <w:szCs w:val="24"/>
        </w:rPr>
        <w:t xml:space="preserve">constructed </w:t>
      </w:r>
      <w:r w:rsidR="008C514A" w:rsidRPr="00E1019F">
        <w:rPr>
          <w:rFonts w:asciiTheme="majorBidi" w:hAnsiTheme="majorBidi" w:cstheme="majorBidi"/>
          <w:sz w:val="24"/>
          <w:szCs w:val="24"/>
        </w:rPr>
        <w:t xml:space="preserve">in </w:t>
      </w:r>
      <w:r w:rsidR="00D06F9F" w:rsidRPr="00E1019F">
        <w:rPr>
          <w:rFonts w:asciiTheme="majorBidi" w:hAnsiTheme="majorBidi" w:cstheme="majorBidi"/>
          <w:sz w:val="24"/>
          <w:szCs w:val="24"/>
        </w:rPr>
        <w:t xml:space="preserve">the </w:t>
      </w:r>
      <w:r w:rsidR="008C514A" w:rsidRPr="00E1019F">
        <w:rPr>
          <w:rFonts w:asciiTheme="majorBidi" w:hAnsiTheme="majorBidi" w:cstheme="majorBidi"/>
          <w:sz w:val="24"/>
          <w:szCs w:val="24"/>
        </w:rPr>
        <w:t>COMSOL</w:t>
      </w:r>
      <w:r w:rsidR="00D06F9F" w:rsidRPr="00E1019F">
        <w:rPr>
          <w:rFonts w:asciiTheme="majorBidi" w:hAnsiTheme="majorBidi" w:cstheme="majorBidi"/>
          <w:sz w:val="24"/>
          <w:szCs w:val="24"/>
        </w:rPr>
        <w:t xml:space="preserve"> </w:t>
      </w:r>
      <w:r w:rsidR="00D06F9F" w:rsidRPr="00E1019F">
        <w:rPr>
          <w:rFonts w:ascii="Times New Roman" w:eastAsia="Times New Roman" w:hAnsi="Times New Roman" w:cs="Times New Roman"/>
          <w:color w:val="0E101A"/>
          <w:sz w:val="24"/>
          <w:szCs w:val="24"/>
        </w:rPr>
        <w:t>MultiPhysics software</w:t>
      </w:r>
      <w:r w:rsidR="004869DA" w:rsidRPr="00E1019F">
        <w:rPr>
          <w:rFonts w:ascii="Times New Roman" w:eastAsia="Times New Roman" w:hAnsi="Times New Roman" w:cs="Times New Roman"/>
          <w:color w:val="0E101A"/>
          <w:sz w:val="24"/>
          <w:szCs w:val="24"/>
        </w:rPr>
        <w:t xml:space="preserve">. </w:t>
      </w:r>
      <w:r w:rsidR="0046787E" w:rsidRPr="00E1019F">
        <w:rPr>
          <w:rFonts w:asciiTheme="majorBidi" w:hAnsiTheme="majorBidi" w:cstheme="majorBidi"/>
          <w:sz w:val="24"/>
          <w:szCs w:val="24"/>
        </w:rPr>
        <w:t>The microchannel cross</w:t>
      </w:r>
      <w:r w:rsidR="007467E1" w:rsidRPr="00E1019F">
        <w:rPr>
          <w:rFonts w:asciiTheme="majorBidi" w:hAnsiTheme="majorBidi" w:cstheme="majorBidi"/>
          <w:sz w:val="24"/>
          <w:szCs w:val="24"/>
        </w:rPr>
        <w:t>-</w:t>
      </w:r>
      <w:r w:rsidR="0046787E" w:rsidRPr="00E1019F">
        <w:rPr>
          <w:rFonts w:asciiTheme="majorBidi" w:hAnsiTheme="majorBidi" w:cstheme="majorBidi"/>
          <w:sz w:val="24"/>
          <w:szCs w:val="24"/>
        </w:rPr>
        <w:t xml:space="preserve">section </w:t>
      </w:r>
      <w:r w:rsidR="003717E7" w:rsidRPr="00E1019F">
        <w:rPr>
          <w:rFonts w:asciiTheme="majorBidi" w:hAnsiTheme="majorBidi" w:cstheme="majorBidi"/>
          <w:sz w:val="24"/>
          <w:szCs w:val="24"/>
        </w:rPr>
        <w:t>is</w:t>
      </w:r>
      <w:r w:rsidR="0046787E" w:rsidRPr="00E1019F">
        <w:rPr>
          <w:rFonts w:asciiTheme="majorBidi" w:hAnsiTheme="majorBidi" w:cstheme="majorBidi"/>
          <w:sz w:val="24"/>
          <w:szCs w:val="24"/>
        </w:rPr>
        <w:t xml:space="preserve"> the same as that of our spiral microchannel. Also, the microchannel l</w:t>
      </w:r>
      <w:r w:rsidRPr="00E1019F">
        <w:rPr>
          <w:rFonts w:asciiTheme="majorBidi" w:hAnsiTheme="majorBidi" w:cstheme="majorBidi"/>
          <w:sz w:val="24"/>
          <w:szCs w:val="24"/>
        </w:rPr>
        <w:t xml:space="preserve">ength </w:t>
      </w:r>
      <w:r w:rsidR="003717E7" w:rsidRPr="00E1019F">
        <w:rPr>
          <w:rFonts w:asciiTheme="majorBidi" w:hAnsiTheme="majorBidi" w:cstheme="majorBidi"/>
          <w:sz w:val="24"/>
          <w:szCs w:val="24"/>
        </w:rPr>
        <w:t>is</w:t>
      </w:r>
      <w:r w:rsidR="00414FAF" w:rsidRPr="00E1019F">
        <w:rPr>
          <w:rFonts w:asciiTheme="majorBidi" w:hAnsiTheme="majorBidi" w:cstheme="majorBidi"/>
          <w:sz w:val="24"/>
          <w:szCs w:val="24"/>
        </w:rPr>
        <w:t xml:space="preserve"> </w:t>
      </w:r>
      <w:r w:rsidR="003C5F9E" w:rsidRPr="00E1019F">
        <w:rPr>
          <w:rFonts w:asciiTheme="majorBidi" w:hAnsiTheme="majorBidi" w:cstheme="majorBidi"/>
          <w:sz w:val="24"/>
          <w:szCs w:val="24"/>
        </w:rPr>
        <w:t xml:space="preserve">twenty </w:t>
      </w:r>
      <w:r w:rsidR="007A56B6" w:rsidRPr="00E1019F">
        <w:rPr>
          <w:rFonts w:asciiTheme="majorBidi" w:hAnsiTheme="majorBidi" w:cstheme="majorBidi"/>
          <w:sz w:val="24"/>
          <w:szCs w:val="24"/>
        </w:rPr>
        <w:t xml:space="preserve">times </w:t>
      </w:r>
      <w:r w:rsidR="004F1D80" w:rsidRPr="00E1019F">
        <w:rPr>
          <w:rFonts w:asciiTheme="majorBidi" w:hAnsiTheme="majorBidi" w:cstheme="majorBidi"/>
          <w:sz w:val="24"/>
          <w:szCs w:val="24"/>
        </w:rPr>
        <w:t xml:space="preserve">the </w:t>
      </w:r>
      <w:r w:rsidR="002718C2" w:rsidRPr="00E1019F">
        <w:rPr>
          <w:rFonts w:asciiTheme="majorBidi" w:hAnsiTheme="majorBidi" w:cstheme="majorBidi"/>
          <w:sz w:val="24"/>
          <w:szCs w:val="24"/>
        </w:rPr>
        <w:t xml:space="preserve">micro- or bioparticle </w:t>
      </w:r>
      <w:r w:rsidR="007A56B6" w:rsidRPr="00E1019F">
        <w:rPr>
          <w:rFonts w:asciiTheme="majorBidi" w:hAnsiTheme="majorBidi" w:cstheme="majorBidi"/>
          <w:sz w:val="24"/>
          <w:szCs w:val="24"/>
        </w:rPr>
        <w:t xml:space="preserve">diameter. </w:t>
      </w:r>
      <w:r w:rsidR="00011D20" w:rsidRPr="00E1019F">
        <w:rPr>
          <w:rFonts w:asciiTheme="majorBidi" w:hAnsiTheme="majorBidi" w:cstheme="majorBidi"/>
          <w:sz w:val="24"/>
          <w:szCs w:val="24"/>
        </w:rPr>
        <w:t xml:space="preserve">The physical properties of the fluid </w:t>
      </w:r>
      <w:r w:rsidR="003717E7" w:rsidRPr="00E1019F">
        <w:rPr>
          <w:rFonts w:asciiTheme="majorBidi" w:hAnsiTheme="majorBidi" w:cstheme="majorBidi"/>
          <w:sz w:val="24"/>
          <w:szCs w:val="24"/>
        </w:rPr>
        <w:t xml:space="preserve">are </w:t>
      </w:r>
      <w:r w:rsidR="00011D20" w:rsidRPr="00E1019F">
        <w:rPr>
          <w:rFonts w:asciiTheme="majorBidi" w:hAnsiTheme="majorBidi" w:cstheme="majorBidi"/>
          <w:sz w:val="24"/>
          <w:szCs w:val="24"/>
        </w:rPr>
        <w:t xml:space="preserve">set </w:t>
      </w:r>
      <w:r w:rsidR="00011D20" w:rsidRPr="00E1019F">
        <w:rPr>
          <w:rFonts w:ascii="Times New Roman" w:eastAsia="Times New Roman" w:hAnsi="Times New Roman" w:cs="Times New Roman"/>
          <w:color w:val="0E101A"/>
          <w:sz w:val="24"/>
          <w:szCs w:val="24"/>
        </w:rPr>
        <w:t xml:space="preserve">constant. </w:t>
      </w:r>
      <w:r w:rsidR="008919D3" w:rsidRPr="00E1019F">
        <w:rPr>
          <w:rFonts w:ascii="Times New Roman" w:eastAsia="Times New Roman" w:hAnsi="Times New Roman" w:cs="Times New Roman"/>
          <w:color w:val="0E101A"/>
          <w:sz w:val="24"/>
          <w:szCs w:val="24"/>
        </w:rPr>
        <w:t xml:space="preserve">The </w:t>
      </w:r>
      <w:r w:rsidR="00522D89" w:rsidRPr="00E1019F">
        <w:rPr>
          <w:rFonts w:ascii="Times New Roman" w:eastAsia="Times New Roman" w:hAnsi="Times New Roman" w:cs="Times New Roman"/>
          <w:color w:val="0E101A"/>
          <w:sz w:val="24"/>
          <w:szCs w:val="24"/>
        </w:rPr>
        <w:t>component of the fluid velocit</w:t>
      </w:r>
      <w:r w:rsidR="00145453" w:rsidRPr="00E1019F">
        <w:rPr>
          <w:rFonts w:ascii="Times New Roman" w:eastAsia="Times New Roman" w:hAnsi="Times New Roman" w:cs="Times New Roman"/>
          <w:color w:val="0E101A"/>
          <w:sz w:val="24"/>
          <w:szCs w:val="24"/>
        </w:rPr>
        <w:t xml:space="preserve">ies </w:t>
      </w:r>
      <w:r w:rsidR="008919D3" w:rsidRPr="00E1019F">
        <w:rPr>
          <w:rFonts w:ascii="Times New Roman" w:eastAsia="Times New Roman" w:hAnsi="Times New Roman" w:cs="Times New Roman"/>
          <w:color w:val="0E101A"/>
          <w:sz w:val="24"/>
          <w:szCs w:val="24"/>
        </w:rPr>
        <w:t xml:space="preserve">at the </w:t>
      </w:r>
      <w:r w:rsidR="00145453" w:rsidRPr="00E1019F">
        <w:rPr>
          <w:rFonts w:ascii="Times New Roman" w:eastAsia="Times New Roman" w:hAnsi="Times New Roman" w:cs="Times New Roman"/>
          <w:color w:val="0E101A"/>
          <w:sz w:val="24"/>
          <w:szCs w:val="24"/>
        </w:rPr>
        <w:t xml:space="preserve">microchannel </w:t>
      </w:r>
      <w:r w:rsidR="008919D3" w:rsidRPr="00E1019F">
        <w:rPr>
          <w:rFonts w:ascii="Times New Roman" w:eastAsia="Times New Roman" w:hAnsi="Times New Roman" w:cs="Times New Roman"/>
          <w:color w:val="0E101A"/>
          <w:sz w:val="24"/>
          <w:szCs w:val="24"/>
        </w:rPr>
        <w:t>inlet and outlet</w:t>
      </w:r>
      <w:r w:rsidR="00145453" w:rsidRPr="00E1019F">
        <w:rPr>
          <w:rFonts w:ascii="Times New Roman" w:eastAsia="Times New Roman" w:hAnsi="Times New Roman" w:cs="Times New Roman"/>
          <w:color w:val="0E101A"/>
          <w:sz w:val="24"/>
          <w:szCs w:val="24"/>
        </w:rPr>
        <w:t xml:space="preserve"> n</w:t>
      </w:r>
      <w:r w:rsidR="00522D89" w:rsidRPr="00E1019F">
        <w:rPr>
          <w:rFonts w:ascii="Times New Roman" w:eastAsia="Times New Roman" w:hAnsi="Times New Roman" w:cs="Times New Roman"/>
          <w:color w:val="0E101A"/>
          <w:sz w:val="24"/>
          <w:szCs w:val="24"/>
        </w:rPr>
        <w:t xml:space="preserve">ormal to the </w:t>
      </w:r>
      <w:r w:rsidR="00682791" w:rsidRPr="00E1019F">
        <w:rPr>
          <w:rFonts w:ascii="Times New Roman" w:eastAsia="Times New Roman" w:hAnsi="Times New Roman" w:cs="Times New Roman"/>
          <w:color w:val="0E101A"/>
          <w:sz w:val="24"/>
          <w:szCs w:val="24"/>
        </w:rPr>
        <w:t xml:space="preserve">pertinent </w:t>
      </w:r>
      <w:r w:rsidR="00522D89" w:rsidRPr="00E1019F">
        <w:rPr>
          <w:rFonts w:ascii="Times New Roman" w:eastAsia="Times New Roman" w:hAnsi="Times New Roman" w:cs="Times New Roman"/>
          <w:color w:val="0E101A"/>
          <w:sz w:val="24"/>
          <w:szCs w:val="24"/>
        </w:rPr>
        <w:t>cross-section</w:t>
      </w:r>
      <w:r w:rsidR="00145453" w:rsidRPr="00E1019F">
        <w:rPr>
          <w:rFonts w:ascii="Times New Roman" w:eastAsia="Times New Roman" w:hAnsi="Times New Roman" w:cs="Times New Roman"/>
          <w:color w:val="0E101A"/>
          <w:sz w:val="24"/>
          <w:szCs w:val="24"/>
        </w:rPr>
        <w:t>s</w:t>
      </w:r>
      <w:r w:rsidR="00522D89" w:rsidRPr="00E1019F">
        <w:rPr>
          <w:rFonts w:ascii="Times New Roman" w:eastAsia="Times New Roman" w:hAnsi="Times New Roman" w:cs="Times New Roman"/>
          <w:color w:val="0E101A"/>
          <w:sz w:val="24"/>
          <w:szCs w:val="24"/>
        </w:rPr>
        <w:t xml:space="preserve"> </w:t>
      </w:r>
      <w:r w:rsidR="003717E7" w:rsidRPr="00E1019F">
        <w:rPr>
          <w:rFonts w:ascii="Times New Roman" w:eastAsia="Times New Roman" w:hAnsi="Times New Roman" w:cs="Times New Roman"/>
          <w:color w:val="0E101A"/>
          <w:sz w:val="24"/>
          <w:szCs w:val="24"/>
        </w:rPr>
        <w:t>are</w:t>
      </w:r>
      <w:r w:rsidR="008919D3" w:rsidRPr="00E1019F">
        <w:rPr>
          <w:rFonts w:ascii="Times New Roman" w:eastAsia="Times New Roman" w:hAnsi="Times New Roman" w:cs="Times New Roman"/>
          <w:color w:val="0E101A"/>
          <w:sz w:val="24"/>
          <w:szCs w:val="24"/>
        </w:rPr>
        <w:t xml:space="preserve"> </w:t>
      </w:r>
      <w:r w:rsidR="008919D3" w:rsidRPr="00E1019F">
        <w:rPr>
          <w:rFonts w:asciiTheme="majorBidi" w:hAnsiTheme="majorBidi" w:cstheme="majorBidi"/>
          <w:sz w:val="24"/>
          <w:szCs w:val="24"/>
        </w:rPr>
        <w:t xml:space="preserve">set </w:t>
      </w:r>
      <w:r w:rsidR="00355D77" w:rsidRPr="00E1019F">
        <w:rPr>
          <w:rFonts w:asciiTheme="majorBidi" w:hAnsiTheme="majorBidi" w:cstheme="majorBidi"/>
          <w:sz w:val="24"/>
          <w:szCs w:val="24"/>
        </w:rPr>
        <w:t xml:space="preserve">the same as </w:t>
      </w:r>
      <w:r w:rsidR="008919D3" w:rsidRPr="00E1019F">
        <w:rPr>
          <w:rFonts w:asciiTheme="majorBidi" w:hAnsiTheme="majorBidi" w:cstheme="majorBidi"/>
          <w:sz w:val="24"/>
          <w:szCs w:val="24"/>
        </w:rPr>
        <w:t>t</w:t>
      </w:r>
      <w:r w:rsidR="00A927C1" w:rsidRPr="00E1019F">
        <w:rPr>
          <w:rFonts w:asciiTheme="majorBidi" w:hAnsiTheme="majorBidi" w:cstheme="majorBidi"/>
          <w:sz w:val="24"/>
          <w:szCs w:val="24"/>
        </w:rPr>
        <w:t xml:space="preserve">he </w:t>
      </w:r>
      <w:r w:rsidR="000448AE" w:rsidRPr="00E1019F">
        <w:rPr>
          <w:rFonts w:asciiTheme="majorBidi" w:hAnsiTheme="majorBidi" w:cstheme="majorBidi"/>
          <w:sz w:val="24"/>
          <w:szCs w:val="24"/>
        </w:rPr>
        <w:t xml:space="preserve">corresponding normal </w:t>
      </w:r>
      <w:r w:rsidR="00203900" w:rsidRPr="00E1019F">
        <w:rPr>
          <w:rFonts w:asciiTheme="majorBidi" w:hAnsiTheme="majorBidi" w:cstheme="majorBidi"/>
          <w:sz w:val="24"/>
          <w:szCs w:val="24"/>
        </w:rPr>
        <w:t xml:space="preserve">component of the </w:t>
      </w:r>
      <w:r w:rsidR="00BD106E" w:rsidRPr="00E1019F">
        <w:rPr>
          <w:rFonts w:asciiTheme="majorBidi" w:hAnsiTheme="majorBidi" w:cstheme="majorBidi"/>
          <w:sz w:val="24"/>
          <w:szCs w:val="24"/>
        </w:rPr>
        <w:t xml:space="preserve">fluid </w:t>
      </w:r>
      <w:r w:rsidR="008919D3" w:rsidRPr="00E1019F">
        <w:rPr>
          <w:rFonts w:asciiTheme="majorBidi" w:hAnsiTheme="majorBidi" w:cstheme="majorBidi"/>
          <w:sz w:val="24"/>
          <w:szCs w:val="24"/>
        </w:rPr>
        <w:t>velocit</w:t>
      </w:r>
      <w:r w:rsidR="00BD313F" w:rsidRPr="00E1019F">
        <w:rPr>
          <w:rFonts w:asciiTheme="majorBidi" w:hAnsiTheme="majorBidi" w:cstheme="majorBidi"/>
          <w:sz w:val="24"/>
          <w:szCs w:val="24"/>
        </w:rPr>
        <w:t>y</w:t>
      </w:r>
      <w:r w:rsidR="008919D3" w:rsidRPr="00E1019F">
        <w:rPr>
          <w:rFonts w:asciiTheme="majorBidi" w:hAnsiTheme="majorBidi" w:cstheme="majorBidi"/>
          <w:sz w:val="24"/>
          <w:szCs w:val="24"/>
        </w:rPr>
        <w:t xml:space="preserve"> </w:t>
      </w:r>
      <w:r w:rsidR="00355D77" w:rsidRPr="00E1019F">
        <w:rPr>
          <w:rFonts w:asciiTheme="majorBidi" w:hAnsiTheme="majorBidi" w:cstheme="majorBidi"/>
          <w:sz w:val="24"/>
          <w:szCs w:val="24"/>
        </w:rPr>
        <w:t>afforded from step 1</w:t>
      </w:r>
      <w:r w:rsidR="00A927C1" w:rsidRPr="00E1019F">
        <w:rPr>
          <w:rFonts w:asciiTheme="majorBidi" w:hAnsiTheme="majorBidi" w:cstheme="majorBidi"/>
          <w:sz w:val="24"/>
          <w:szCs w:val="24"/>
        </w:rPr>
        <w:t>.</w:t>
      </w:r>
      <w:r w:rsidR="002A0F3D" w:rsidRPr="00E1019F">
        <w:rPr>
          <w:rFonts w:asciiTheme="majorBidi" w:hAnsiTheme="majorBidi" w:cstheme="majorBidi"/>
          <w:sz w:val="24"/>
          <w:szCs w:val="24"/>
        </w:rPr>
        <w:t xml:space="preserve"> </w:t>
      </w:r>
      <w:r w:rsidR="00F0354C" w:rsidRPr="00E1019F">
        <w:rPr>
          <w:rFonts w:asciiTheme="majorBidi" w:hAnsiTheme="majorBidi" w:cstheme="majorBidi"/>
          <w:sz w:val="24"/>
          <w:szCs w:val="24"/>
        </w:rPr>
        <w:t>The other components of the fluid velocit</w:t>
      </w:r>
      <w:r w:rsidR="003A2B4A" w:rsidRPr="00E1019F">
        <w:rPr>
          <w:rFonts w:asciiTheme="majorBidi" w:hAnsiTheme="majorBidi" w:cstheme="majorBidi"/>
          <w:sz w:val="24"/>
          <w:szCs w:val="24"/>
        </w:rPr>
        <w:t>ies</w:t>
      </w:r>
      <w:r w:rsidR="00F0354C" w:rsidRPr="00E1019F">
        <w:rPr>
          <w:rFonts w:asciiTheme="majorBidi" w:hAnsiTheme="majorBidi" w:cstheme="majorBidi"/>
          <w:sz w:val="24"/>
          <w:szCs w:val="24"/>
        </w:rPr>
        <w:t xml:space="preserve"> at the inl</w:t>
      </w:r>
      <w:r w:rsidR="00BD106E" w:rsidRPr="00E1019F">
        <w:rPr>
          <w:rFonts w:asciiTheme="majorBidi" w:hAnsiTheme="majorBidi" w:cstheme="majorBidi"/>
          <w:sz w:val="24"/>
          <w:szCs w:val="24"/>
        </w:rPr>
        <w:t>e</w:t>
      </w:r>
      <w:r w:rsidR="00F0354C" w:rsidRPr="00E1019F">
        <w:rPr>
          <w:rFonts w:asciiTheme="majorBidi" w:hAnsiTheme="majorBidi" w:cstheme="majorBidi"/>
          <w:sz w:val="24"/>
          <w:szCs w:val="24"/>
        </w:rPr>
        <w:t>t and outlet</w:t>
      </w:r>
      <w:r w:rsidR="007F01CF" w:rsidRPr="00E1019F">
        <w:rPr>
          <w:rFonts w:asciiTheme="majorBidi" w:hAnsiTheme="majorBidi" w:cstheme="majorBidi"/>
          <w:sz w:val="24"/>
          <w:szCs w:val="24"/>
        </w:rPr>
        <w:t xml:space="preserve"> </w:t>
      </w:r>
      <w:r w:rsidR="003717E7" w:rsidRPr="00E1019F">
        <w:rPr>
          <w:rFonts w:asciiTheme="majorBidi" w:hAnsiTheme="majorBidi" w:cstheme="majorBidi"/>
          <w:sz w:val="24"/>
          <w:szCs w:val="24"/>
        </w:rPr>
        <w:t>are</w:t>
      </w:r>
      <w:r w:rsidR="00F0354C" w:rsidRPr="00E1019F">
        <w:rPr>
          <w:rFonts w:asciiTheme="majorBidi" w:hAnsiTheme="majorBidi" w:cstheme="majorBidi"/>
          <w:sz w:val="24"/>
          <w:szCs w:val="24"/>
        </w:rPr>
        <w:t xml:space="preserve"> set </w:t>
      </w:r>
      <w:r w:rsidR="00070AF7" w:rsidRPr="00E1019F">
        <w:rPr>
          <w:rFonts w:asciiTheme="majorBidi" w:hAnsiTheme="majorBidi" w:cstheme="majorBidi"/>
          <w:sz w:val="24"/>
          <w:szCs w:val="24"/>
        </w:rPr>
        <w:t xml:space="preserve">to </w:t>
      </w:r>
      <w:r w:rsidR="00F0354C" w:rsidRPr="00E1019F">
        <w:rPr>
          <w:rFonts w:asciiTheme="majorBidi" w:hAnsiTheme="majorBidi" w:cstheme="majorBidi"/>
          <w:sz w:val="24"/>
          <w:szCs w:val="24"/>
        </w:rPr>
        <w:t xml:space="preserve">zero. </w:t>
      </w:r>
      <w:r w:rsidR="002A0F3D" w:rsidRPr="00E1019F">
        <w:rPr>
          <w:rFonts w:asciiTheme="majorBidi" w:hAnsiTheme="majorBidi" w:cstheme="majorBidi"/>
          <w:sz w:val="24"/>
          <w:szCs w:val="24"/>
        </w:rPr>
        <w:t xml:space="preserve">Afterwards, </w:t>
      </w:r>
      <w:r w:rsidRPr="00E1019F">
        <w:rPr>
          <w:rFonts w:asciiTheme="majorBidi" w:hAnsiTheme="majorBidi" w:cstheme="majorBidi"/>
          <w:sz w:val="24"/>
          <w:szCs w:val="24"/>
        </w:rPr>
        <w:t>the Navier-Stokes equation</w:t>
      </w:r>
      <w:r w:rsidR="00187398" w:rsidRPr="00E1019F">
        <w:rPr>
          <w:rFonts w:asciiTheme="majorBidi" w:hAnsiTheme="majorBidi" w:cstheme="majorBidi"/>
          <w:sz w:val="24"/>
          <w:szCs w:val="24"/>
        </w:rPr>
        <w:t>s</w:t>
      </w:r>
      <w:r w:rsidRPr="00E1019F">
        <w:rPr>
          <w:rFonts w:asciiTheme="majorBidi" w:hAnsiTheme="majorBidi" w:cstheme="majorBidi"/>
          <w:sz w:val="24"/>
          <w:szCs w:val="24"/>
        </w:rPr>
        <w:t xml:space="preserve"> </w:t>
      </w:r>
      <w:r w:rsidR="00345168" w:rsidRPr="00E1019F">
        <w:rPr>
          <w:rFonts w:asciiTheme="majorBidi" w:hAnsiTheme="majorBidi" w:cstheme="majorBidi"/>
          <w:sz w:val="24"/>
          <w:szCs w:val="24"/>
        </w:rPr>
        <w:t xml:space="preserve">(equations </w:t>
      </w:r>
      <w:r w:rsidR="00DC1858" w:rsidRPr="00E1019F">
        <w:rPr>
          <w:rFonts w:asciiTheme="majorBidi" w:hAnsiTheme="majorBidi" w:cstheme="majorBidi"/>
          <w:sz w:val="24"/>
          <w:szCs w:val="24"/>
        </w:rPr>
        <w:t>S</w:t>
      </w:r>
      <w:r w:rsidR="00345168" w:rsidRPr="00E1019F">
        <w:rPr>
          <w:rFonts w:asciiTheme="majorBidi" w:hAnsiTheme="majorBidi" w:cstheme="majorBidi"/>
          <w:sz w:val="24"/>
          <w:szCs w:val="24"/>
        </w:rPr>
        <w:t xml:space="preserve">11 and </w:t>
      </w:r>
      <w:r w:rsidR="00DC1858" w:rsidRPr="00E1019F">
        <w:rPr>
          <w:rFonts w:asciiTheme="majorBidi" w:hAnsiTheme="majorBidi" w:cstheme="majorBidi"/>
          <w:sz w:val="24"/>
          <w:szCs w:val="24"/>
        </w:rPr>
        <w:t>S</w:t>
      </w:r>
      <w:r w:rsidR="00345168" w:rsidRPr="00E1019F">
        <w:rPr>
          <w:rFonts w:asciiTheme="majorBidi" w:hAnsiTheme="majorBidi" w:cstheme="majorBidi"/>
          <w:sz w:val="24"/>
          <w:szCs w:val="24"/>
        </w:rPr>
        <w:t xml:space="preserve">12) </w:t>
      </w:r>
      <w:r w:rsidR="003717E7" w:rsidRPr="00E1019F">
        <w:rPr>
          <w:rFonts w:asciiTheme="majorBidi" w:hAnsiTheme="majorBidi" w:cstheme="majorBidi"/>
          <w:sz w:val="24"/>
          <w:szCs w:val="24"/>
        </w:rPr>
        <w:t>are</w:t>
      </w:r>
      <w:r w:rsidR="00187398" w:rsidRPr="00E1019F">
        <w:rPr>
          <w:rFonts w:asciiTheme="majorBidi" w:hAnsiTheme="majorBidi" w:cstheme="majorBidi"/>
          <w:sz w:val="24"/>
          <w:szCs w:val="24"/>
        </w:rPr>
        <w:t xml:space="preserve"> </w:t>
      </w:r>
      <w:r w:rsidRPr="00E1019F">
        <w:rPr>
          <w:rFonts w:asciiTheme="majorBidi" w:hAnsiTheme="majorBidi" w:cstheme="majorBidi"/>
          <w:sz w:val="24"/>
          <w:szCs w:val="24"/>
        </w:rPr>
        <w:t xml:space="preserve">solved </w:t>
      </w:r>
      <w:r w:rsidR="00414FAF" w:rsidRPr="00E1019F">
        <w:rPr>
          <w:rFonts w:asciiTheme="majorBidi" w:hAnsiTheme="majorBidi" w:cstheme="majorBidi"/>
          <w:sz w:val="24"/>
          <w:szCs w:val="24"/>
        </w:rPr>
        <w:t>using</w:t>
      </w:r>
      <w:r w:rsidRPr="00E1019F">
        <w:rPr>
          <w:rFonts w:asciiTheme="majorBidi" w:hAnsiTheme="majorBidi" w:cstheme="majorBidi"/>
          <w:sz w:val="24"/>
          <w:szCs w:val="24"/>
        </w:rPr>
        <w:t xml:space="preserve"> </w:t>
      </w:r>
      <w:r w:rsidR="00EC794F" w:rsidRPr="00E1019F">
        <w:rPr>
          <w:rFonts w:asciiTheme="majorBidi" w:hAnsiTheme="majorBidi" w:cstheme="majorBidi"/>
          <w:sz w:val="24"/>
          <w:szCs w:val="24"/>
        </w:rPr>
        <w:t xml:space="preserve">the </w:t>
      </w:r>
      <w:r w:rsidRPr="00E1019F">
        <w:rPr>
          <w:rFonts w:asciiTheme="majorBidi" w:hAnsiTheme="majorBidi" w:cstheme="majorBidi"/>
          <w:sz w:val="24"/>
          <w:szCs w:val="24"/>
        </w:rPr>
        <w:t>Live Link for MATLAB-COMSOL</w:t>
      </w:r>
      <w:r w:rsidR="00950473" w:rsidRPr="00E1019F">
        <w:rPr>
          <w:rFonts w:asciiTheme="majorBidi" w:hAnsiTheme="majorBidi" w:cstheme="majorBidi"/>
          <w:sz w:val="24"/>
          <w:szCs w:val="24"/>
        </w:rPr>
        <w:t xml:space="preserve"> to obtain the </w:t>
      </w:r>
      <w:r w:rsidR="00345168" w:rsidRPr="00E1019F">
        <w:rPr>
          <w:rFonts w:asciiTheme="majorBidi" w:hAnsiTheme="majorBidi" w:cstheme="majorBidi"/>
          <w:sz w:val="24"/>
          <w:szCs w:val="24"/>
        </w:rPr>
        <w:t>fluid-</w:t>
      </w:r>
      <w:r w:rsidR="00950473" w:rsidRPr="00E1019F">
        <w:rPr>
          <w:rFonts w:asciiTheme="majorBidi" w:hAnsiTheme="majorBidi" w:cstheme="majorBidi"/>
          <w:sz w:val="24"/>
          <w:szCs w:val="24"/>
        </w:rPr>
        <w:t>velocity fi</w:t>
      </w:r>
      <w:r w:rsidR="008D7FC1" w:rsidRPr="00E1019F">
        <w:rPr>
          <w:rFonts w:asciiTheme="majorBidi" w:hAnsiTheme="majorBidi" w:cstheme="majorBidi"/>
          <w:sz w:val="24"/>
          <w:szCs w:val="24"/>
        </w:rPr>
        <w:t>e</w:t>
      </w:r>
      <w:r w:rsidR="00950473" w:rsidRPr="00E1019F">
        <w:rPr>
          <w:rFonts w:asciiTheme="majorBidi" w:hAnsiTheme="majorBidi" w:cstheme="majorBidi"/>
          <w:sz w:val="24"/>
          <w:szCs w:val="24"/>
        </w:rPr>
        <w:t>ld within the microchannel</w:t>
      </w:r>
      <w:r w:rsidRPr="00E1019F">
        <w:rPr>
          <w:rFonts w:asciiTheme="majorBidi" w:hAnsiTheme="majorBidi" w:cstheme="majorBidi"/>
          <w:sz w:val="24"/>
          <w:szCs w:val="24"/>
        </w:rPr>
        <w:t xml:space="preserve">. Finally, </w:t>
      </w:r>
      <w:r w:rsidR="008C514A" w:rsidRPr="00E1019F">
        <w:rPr>
          <w:rFonts w:asciiTheme="majorBidi" w:hAnsiTheme="majorBidi" w:cstheme="majorBidi"/>
          <w:sz w:val="24"/>
          <w:szCs w:val="24"/>
        </w:rPr>
        <w:t xml:space="preserve">the </w:t>
      </w:r>
      <w:r w:rsidR="00796DE4" w:rsidRPr="00E1019F">
        <w:rPr>
          <w:rFonts w:asciiTheme="majorBidi" w:hAnsiTheme="majorBidi" w:cstheme="majorBidi"/>
          <w:sz w:val="24"/>
          <w:szCs w:val="24"/>
        </w:rPr>
        <w:t xml:space="preserve">velocity, </w:t>
      </w:r>
      <m:oMath>
        <m:sSub>
          <m:sSubPr>
            <m:ctrlPr>
              <w:rPr>
                <w:rFonts w:ascii="Cambria Math" w:hAnsi="Cambria Math" w:cstheme="majorBidi"/>
              </w:rPr>
            </m:ctrlPr>
          </m:sSubPr>
          <m:e>
            <m:r>
              <m:rPr>
                <m:sty m:val="b"/>
              </m:rPr>
              <w:rPr>
                <w:rFonts w:ascii="Cambria Math" w:hAnsi="Cambria Math" w:cstheme="majorBidi"/>
              </w:rPr>
              <m:t>U</m:t>
            </m:r>
          </m:e>
          <m:sub>
            <m:r>
              <m:rPr>
                <m:sty m:val="p"/>
              </m:rPr>
              <w:rPr>
                <w:rFonts w:ascii="Cambria Math" w:hAnsi="Cambria Math" w:cstheme="majorBidi"/>
              </w:rPr>
              <m:t>P,0</m:t>
            </m:r>
          </m:sub>
        </m:sSub>
      </m:oMath>
      <w:r w:rsidR="00832DFE" w:rsidRPr="00E1019F">
        <w:rPr>
          <w:rFonts w:asciiTheme="majorBidi" w:hAnsiTheme="majorBidi" w:cstheme="majorBidi"/>
          <w:sz w:val="24"/>
          <w:szCs w:val="24"/>
        </w:rPr>
        <w:t xml:space="preserve">, </w:t>
      </w:r>
      <w:r w:rsidR="008C514A" w:rsidRPr="00E1019F">
        <w:rPr>
          <w:rFonts w:asciiTheme="majorBidi" w:hAnsiTheme="majorBidi" w:cstheme="majorBidi"/>
          <w:sz w:val="24"/>
          <w:szCs w:val="24"/>
        </w:rPr>
        <w:t xml:space="preserve">and </w:t>
      </w:r>
      <w:r w:rsidR="00421CA9" w:rsidRPr="00E1019F">
        <w:rPr>
          <w:rFonts w:asciiTheme="majorBidi" w:hAnsiTheme="majorBidi" w:cstheme="majorBidi"/>
          <w:sz w:val="24"/>
          <w:szCs w:val="24"/>
        </w:rPr>
        <w:t xml:space="preserve">angular </w:t>
      </w:r>
      <w:r w:rsidR="00D3613B" w:rsidRPr="00E1019F">
        <w:rPr>
          <w:rFonts w:asciiTheme="majorBidi" w:hAnsiTheme="majorBidi" w:cstheme="majorBidi"/>
          <w:sz w:val="24"/>
          <w:szCs w:val="24"/>
        </w:rPr>
        <w:t>velocity</w:t>
      </w:r>
      <w:r w:rsidR="00796DE4" w:rsidRPr="00E1019F">
        <w:rPr>
          <w:rFonts w:asciiTheme="majorBidi" w:hAnsiTheme="majorBidi" w:cstheme="majorBidi"/>
          <w:sz w:val="24"/>
          <w:szCs w:val="24"/>
        </w:rPr>
        <w:t xml:space="preserve">, </w:t>
      </w:r>
      <m:oMath>
        <m:r>
          <m:rPr>
            <m:sty m:val="b"/>
          </m:rPr>
          <w:rPr>
            <w:rFonts w:ascii="Cambria Math" w:hAnsi="Cambria Math" w:cstheme="majorBidi"/>
            <w:sz w:val="24"/>
            <w:szCs w:val="24"/>
          </w:rPr>
          <m:t>ω</m:t>
        </m:r>
      </m:oMath>
      <w:r w:rsidR="00540441" w:rsidRPr="00E1019F">
        <w:rPr>
          <w:rFonts w:asciiTheme="majorBidi" w:hAnsiTheme="majorBidi" w:cstheme="majorBidi"/>
          <w:sz w:val="24"/>
          <w:szCs w:val="24"/>
        </w:rPr>
        <w:t>,</w:t>
      </w:r>
      <w:r w:rsidR="00796DE4" w:rsidRPr="00E1019F">
        <w:rPr>
          <w:rFonts w:asciiTheme="majorBidi" w:hAnsiTheme="majorBidi" w:cstheme="majorBidi"/>
          <w:sz w:val="24"/>
          <w:szCs w:val="24"/>
        </w:rPr>
        <w:t xml:space="preserve"> </w:t>
      </w:r>
      <w:r w:rsidR="003717E7" w:rsidRPr="00E1019F">
        <w:rPr>
          <w:rFonts w:asciiTheme="majorBidi" w:hAnsiTheme="majorBidi" w:cstheme="majorBidi"/>
          <w:sz w:val="24"/>
          <w:szCs w:val="24"/>
        </w:rPr>
        <w:t>are</w:t>
      </w:r>
      <w:r w:rsidR="008C514A" w:rsidRPr="00E1019F">
        <w:rPr>
          <w:rFonts w:asciiTheme="majorBidi" w:hAnsiTheme="majorBidi" w:cstheme="majorBidi"/>
          <w:sz w:val="24"/>
          <w:szCs w:val="24"/>
        </w:rPr>
        <w:t xml:space="preserve"> </w:t>
      </w:r>
      <w:r w:rsidR="00516497" w:rsidRPr="00E1019F">
        <w:rPr>
          <w:rFonts w:asciiTheme="majorBidi" w:hAnsiTheme="majorBidi" w:cstheme="majorBidi"/>
          <w:sz w:val="24"/>
          <w:szCs w:val="24"/>
        </w:rPr>
        <w:t>a</w:t>
      </w:r>
      <w:r w:rsidR="00102FA7" w:rsidRPr="00E1019F">
        <w:rPr>
          <w:rFonts w:asciiTheme="majorBidi" w:hAnsiTheme="majorBidi" w:cstheme="majorBidi"/>
          <w:sz w:val="24"/>
          <w:szCs w:val="24"/>
        </w:rPr>
        <w:t>scertained</w:t>
      </w:r>
      <w:r w:rsidR="002A0F3D" w:rsidRPr="00E1019F">
        <w:rPr>
          <w:rFonts w:asciiTheme="majorBidi" w:hAnsiTheme="majorBidi" w:cstheme="majorBidi"/>
          <w:sz w:val="24"/>
          <w:szCs w:val="24"/>
        </w:rPr>
        <w:t xml:space="preserve"> at the point </w:t>
      </w:r>
      <w:r w:rsidR="003828D2" w:rsidRPr="00E1019F">
        <w:rPr>
          <w:rFonts w:asciiTheme="majorBidi" w:hAnsiTheme="majorBidi" w:cstheme="majorBidi"/>
          <w:sz w:val="24"/>
          <w:szCs w:val="24"/>
        </w:rPr>
        <w:t xml:space="preserve">wherein </w:t>
      </w:r>
      <w:r w:rsidR="002A0F3D" w:rsidRPr="00E1019F">
        <w:rPr>
          <w:rFonts w:asciiTheme="majorBidi" w:hAnsiTheme="majorBidi" w:cstheme="majorBidi"/>
          <w:sz w:val="24"/>
          <w:szCs w:val="24"/>
        </w:rPr>
        <w:t xml:space="preserve">the particle </w:t>
      </w:r>
      <w:r w:rsidR="003828D2" w:rsidRPr="00E1019F">
        <w:rPr>
          <w:rFonts w:asciiTheme="majorBidi" w:hAnsiTheme="majorBidi" w:cstheme="majorBidi"/>
          <w:sz w:val="24"/>
          <w:szCs w:val="24"/>
        </w:rPr>
        <w:t xml:space="preserve">center </w:t>
      </w:r>
      <w:r w:rsidR="003717E7" w:rsidRPr="00E1019F">
        <w:rPr>
          <w:rFonts w:asciiTheme="majorBidi" w:hAnsiTheme="majorBidi" w:cstheme="majorBidi"/>
          <w:sz w:val="24"/>
          <w:szCs w:val="24"/>
        </w:rPr>
        <w:t>is</w:t>
      </w:r>
      <w:r w:rsidR="002A0F3D" w:rsidRPr="00E1019F">
        <w:rPr>
          <w:rFonts w:asciiTheme="majorBidi" w:hAnsiTheme="majorBidi" w:cstheme="majorBidi"/>
          <w:sz w:val="24"/>
          <w:szCs w:val="24"/>
        </w:rPr>
        <w:t xml:space="preserve"> </w:t>
      </w:r>
      <w:r w:rsidR="00DB52FD" w:rsidRPr="00E1019F">
        <w:rPr>
          <w:rFonts w:asciiTheme="majorBidi" w:hAnsiTheme="majorBidi" w:cstheme="majorBidi"/>
          <w:sz w:val="24"/>
          <w:szCs w:val="24"/>
        </w:rPr>
        <w:t xml:space="preserve">supposed to be </w:t>
      </w:r>
      <w:r w:rsidR="002A0F3D" w:rsidRPr="00E1019F">
        <w:rPr>
          <w:rFonts w:asciiTheme="majorBidi" w:hAnsiTheme="majorBidi" w:cstheme="majorBidi"/>
          <w:sz w:val="24"/>
          <w:szCs w:val="24"/>
        </w:rPr>
        <w:t>located</w:t>
      </w:r>
      <w:r w:rsidR="00E1019F">
        <w:rPr>
          <w:rFonts w:asciiTheme="majorBidi" w:hAnsiTheme="majorBidi" w:cstheme="majorBidi"/>
          <w:sz w:val="24"/>
          <w:szCs w:val="24"/>
        </w:rPr>
        <w:t>.</w:t>
      </w:r>
    </w:p>
    <w:p w:rsidR="004775C5" w:rsidRPr="00E1019F" w:rsidRDefault="005C10BF" w:rsidP="00E1019F">
      <w:pPr>
        <w:pStyle w:val="ListParagraph"/>
        <w:numPr>
          <w:ilvl w:val="0"/>
          <w:numId w:val="5"/>
        </w:numPr>
        <w:jc w:val="both"/>
        <w:rPr>
          <w:rFonts w:asciiTheme="majorBidi" w:hAnsiTheme="majorBidi" w:cstheme="majorBidi"/>
          <w:b/>
          <w:bCs/>
          <w:sz w:val="24"/>
          <w:szCs w:val="24"/>
        </w:rPr>
      </w:pPr>
      <w:r w:rsidRPr="00E1019F">
        <w:rPr>
          <w:rFonts w:asciiTheme="majorBidi" w:hAnsiTheme="majorBidi" w:cstheme="majorBidi"/>
          <w:sz w:val="24"/>
          <w:szCs w:val="24"/>
        </w:rPr>
        <w:t>Again,</w:t>
      </w:r>
      <w:r w:rsidR="005D479F" w:rsidRPr="00E1019F">
        <w:rPr>
          <w:rFonts w:asciiTheme="majorBidi" w:hAnsiTheme="majorBidi" w:cstheme="majorBidi"/>
          <w:sz w:val="24"/>
          <w:szCs w:val="24"/>
        </w:rPr>
        <w:t xml:space="preserve"> a </w:t>
      </w:r>
      <w:r w:rsidR="00BD73A1" w:rsidRPr="00E1019F">
        <w:rPr>
          <w:rFonts w:asciiTheme="majorBidi" w:hAnsiTheme="majorBidi" w:cstheme="majorBidi"/>
          <w:sz w:val="24"/>
          <w:szCs w:val="24"/>
        </w:rPr>
        <w:t xml:space="preserve">straight </w:t>
      </w:r>
      <w:r w:rsidR="00F179DE" w:rsidRPr="00E1019F">
        <w:rPr>
          <w:rFonts w:asciiTheme="majorBidi" w:hAnsiTheme="majorBidi" w:cstheme="majorBidi"/>
          <w:sz w:val="24"/>
          <w:szCs w:val="24"/>
        </w:rPr>
        <w:t>micro</w:t>
      </w:r>
      <w:r w:rsidR="005D479F" w:rsidRPr="00E1019F">
        <w:rPr>
          <w:rFonts w:asciiTheme="majorBidi" w:hAnsiTheme="majorBidi" w:cstheme="majorBidi"/>
          <w:sz w:val="24"/>
          <w:szCs w:val="24"/>
        </w:rPr>
        <w:t xml:space="preserve">channel </w:t>
      </w:r>
      <w:r w:rsidR="003717E7" w:rsidRPr="00E1019F">
        <w:rPr>
          <w:rFonts w:asciiTheme="majorBidi" w:hAnsiTheme="majorBidi" w:cstheme="majorBidi"/>
          <w:sz w:val="24"/>
          <w:szCs w:val="24"/>
        </w:rPr>
        <w:t>is</w:t>
      </w:r>
      <w:r w:rsidR="008835E2" w:rsidRPr="00E1019F">
        <w:rPr>
          <w:rFonts w:asciiTheme="majorBidi" w:hAnsiTheme="majorBidi" w:cstheme="majorBidi"/>
          <w:sz w:val="24"/>
          <w:szCs w:val="24"/>
        </w:rPr>
        <w:t xml:space="preserve"> </w:t>
      </w:r>
      <w:r w:rsidR="00174BFA" w:rsidRPr="00E1019F">
        <w:rPr>
          <w:rFonts w:asciiTheme="majorBidi" w:hAnsiTheme="majorBidi" w:cstheme="majorBidi"/>
          <w:sz w:val="24"/>
          <w:szCs w:val="24"/>
        </w:rPr>
        <w:t xml:space="preserve">constructed </w:t>
      </w:r>
      <w:r w:rsidR="008C514A" w:rsidRPr="00E1019F">
        <w:rPr>
          <w:rFonts w:asciiTheme="majorBidi" w:hAnsiTheme="majorBidi" w:cstheme="majorBidi"/>
          <w:sz w:val="24"/>
          <w:szCs w:val="24"/>
        </w:rPr>
        <w:t xml:space="preserve">in </w:t>
      </w:r>
      <w:r w:rsidR="001054B1" w:rsidRPr="00E1019F">
        <w:rPr>
          <w:rFonts w:asciiTheme="majorBidi" w:hAnsiTheme="majorBidi" w:cstheme="majorBidi"/>
          <w:sz w:val="24"/>
          <w:szCs w:val="24"/>
        </w:rPr>
        <w:t xml:space="preserve">the </w:t>
      </w:r>
      <w:r w:rsidR="008C514A" w:rsidRPr="00E1019F">
        <w:rPr>
          <w:rFonts w:asciiTheme="majorBidi" w:hAnsiTheme="majorBidi" w:cstheme="majorBidi"/>
          <w:sz w:val="24"/>
          <w:szCs w:val="24"/>
        </w:rPr>
        <w:t>COMSOL</w:t>
      </w:r>
      <w:r w:rsidR="005D479F" w:rsidRPr="00E1019F">
        <w:rPr>
          <w:rFonts w:asciiTheme="majorBidi" w:hAnsiTheme="majorBidi" w:cstheme="majorBidi"/>
          <w:sz w:val="24"/>
          <w:szCs w:val="24"/>
        </w:rPr>
        <w:t xml:space="preserve"> </w:t>
      </w:r>
      <w:r w:rsidR="001054B1" w:rsidRPr="00E1019F">
        <w:rPr>
          <w:rFonts w:asciiTheme="majorBidi" w:hAnsiTheme="majorBidi" w:cstheme="majorBidi"/>
          <w:sz w:val="24"/>
          <w:szCs w:val="24"/>
        </w:rPr>
        <w:t xml:space="preserve">MultiPhysics software in </w:t>
      </w:r>
      <w:r w:rsidR="006C7A75" w:rsidRPr="00E1019F">
        <w:rPr>
          <w:rFonts w:asciiTheme="majorBidi" w:hAnsiTheme="majorBidi" w:cstheme="majorBidi"/>
          <w:sz w:val="24"/>
          <w:szCs w:val="24"/>
        </w:rPr>
        <w:t xml:space="preserve">the same </w:t>
      </w:r>
      <w:r w:rsidR="001054B1" w:rsidRPr="00E1019F">
        <w:rPr>
          <w:rFonts w:asciiTheme="majorBidi" w:hAnsiTheme="majorBidi" w:cstheme="majorBidi"/>
          <w:sz w:val="24"/>
          <w:szCs w:val="24"/>
        </w:rPr>
        <w:t>manner as that in step 2</w:t>
      </w:r>
      <w:r w:rsidR="00174BFA" w:rsidRPr="00E1019F">
        <w:rPr>
          <w:rFonts w:asciiTheme="majorBidi" w:hAnsiTheme="majorBidi" w:cstheme="majorBidi"/>
          <w:sz w:val="24"/>
          <w:szCs w:val="24"/>
        </w:rPr>
        <w:t xml:space="preserve">. Then, </w:t>
      </w:r>
      <w:r w:rsidR="005D479F" w:rsidRPr="00E1019F">
        <w:rPr>
          <w:rFonts w:asciiTheme="majorBidi" w:hAnsiTheme="majorBidi" w:cstheme="majorBidi"/>
          <w:sz w:val="24"/>
          <w:szCs w:val="24"/>
        </w:rPr>
        <w:t xml:space="preserve">the </w:t>
      </w:r>
      <w:r w:rsidR="006C7A75" w:rsidRPr="00E1019F">
        <w:rPr>
          <w:rFonts w:asciiTheme="majorBidi" w:hAnsiTheme="majorBidi" w:cstheme="majorBidi"/>
          <w:sz w:val="24"/>
          <w:szCs w:val="24"/>
        </w:rPr>
        <w:t>micro- or bi</w:t>
      </w:r>
      <w:r w:rsidR="006663BF" w:rsidRPr="00E1019F">
        <w:rPr>
          <w:rFonts w:asciiTheme="majorBidi" w:hAnsiTheme="majorBidi" w:cstheme="majorBidi"/>
          <w:sz w:val="24"/>
          <w:szCs w:val="24"/>
        </w:rPr>
        <w:t>o</w:t>
      </w:r>
      <w:r w:rsidR="006C7A75" w:rsidRPr="00E1019F">
        <w:rPr>
          <w:rFonts w:asciiTheme="majorBidi" w:hAnsiTheme="majorBidi" w:cstheme="majorBidi"/>
          <w:sz w:val="24"/>
          <w:szCs w:val="24"/>
        </w:rPr>
        <w:t xml:space="preserve">particle </w:t>
      </w:r>
      <w:r w:rsidR="003717E7" w:rsidRPr="00E1019F">
        <w:rPr>
          <w:rFonts w:asciiTheme="majorBidi" w:hAnsiTheme="majorBidi" w:cstheme="majorBidi"/>
          <w:sz w:val="24"/>
          <w:szCs w:val="24"/>
        </w:rPr>
        <w:t>is</w:t>
      </w:r>
      <w:r w:rsidR="008835E2" w:rsidRPr="00E1019F">
        <w:rPr>
          <w:rFonts w:asciiTheme="majorBidi" w:hAnsiTheme="majorBidi" w:cstheme="majorBidi"/>
          <w:sz w:val="24"/>
          <w:szCs w:val="24"/>
        </w:rPr>
        <w:t xml:space="preserve"> </w:t>
      </w:r>
      <w:r w:rsidR="005D479F" w:rsidRPr="00E1019F">
        <w:rPr>
          <w:rFonts w:asciiTheme="majorBidi" w:hAnsiTheme="majorBidi" w:cstheme="majorBidi"/>
          <w:sz w:val="24"/>
          <w:szCs w:val="24"/>
        </w:rPr>
        <w:t xml:space="preserve">located </w:t>
      </w:r>
      <w:r w:rsidR="001054B1" w:rsidRPr="00E1019F">
        <w:rPr>
          <w:rFonts w:asciiTheme="majorBidi" w:hAnsiTheme="majorBidi" w:cstheme="majorBidi"/>
          <w:sz w:val="24"/>
          <w:szCs w:val="24"/>
        </w:rPr>
        <w:t xml:space="preserve">at </w:t>
      </w:r>
      <w:r w:rsidR="006C7A75" w:rsidRPr="00E1019F">
        <w:rPr>
          <w:rFonts w:asciiTheme="majorBidi" w:hAnsiTheme="majorBidi" w:cstheme="majorBidi"/>
          <w:sz w:val="24"/>
          <w:szCs w:val="24"/>
        </w:rPr>
        <w:t>the desired positi</w:t>
      </w:r>
      <w:r w:rsidR="007778FD" w:rsidRPr="00E1019F">
        <w:rPr>
          <w:rFonts w:asciiTheme="majorBidi" w:hAnsiTheme="majorBidi" w:cstheme="majorBidi"/>
          <w:sz w:val="24"/>
          <w:szCs w:val="24"/>
        </w:rPr>
        <w:t>o</w:t>
      </w:r>
      <w:r w:rsidR="006C7A75" w:rsidRPr="00E1019F">
        <w:rPr>
          <w:rFonts w:asciiTheme="majorBidi" w:hAnsiTheme="majorBidi" w:cstheme="majorBidi"/>
          <w:sz w:val="24"/>
          <w:szCs w:val="24"/>
        </w:rPr>
        <w:t>n within the microchannel</w:t>
      </w:r>
      <w:r w:rsidR="005D479F" w:rsidRPr="00E1019F">
        <w:rPr>
          <w:rFonts w:asciiTheme="majorBidi" w:hAnsiTheme="majorBidi" w:cstheme="majorBidi"/>
          <w:sz w:val="24"/>
          <w:szCs w:val="24"/>
        </w:rPr>
        <w:t xml:space="preserve">. The </w:t>
      </w:r>
      <w:r w:rsidR="00AB31CF" w:rsidRPr="00E1019F">
        <w:rPr>
          <w:rFonts w:asciiTheme="majorBidi" w:hAnsiTheme="majorBidi" w:cstheme="majorBidi"/>
          <w:sz w:val="24"/>
          <w:szCs w:val="24"/>
        </w:rPr>
        <w:t xml:space="preserve">micro- or bioparticle </w:t>
      </w:r>
      <w:r w:rsidR="003717E7" w:rsidRPr="00E1019F">
        <w:rPr>
          <w:rFonts w:asciiTheme="majorBidi" w:hAnsiTheme="majorBidi" w:cstheme="majorBidi"/>
          <w:sz w:val="24"/>
          <w:szCs w:val="24"/>
        </w:rPr>
        <w:t>is</w:t>
      </w:r>
      <w:r w:rsidR="00D8381C" w:rsidRPr="00E1019F">
        <w:rPr>
          <w:rFonts w:asciiTheme="majorBidi" w:hAnsiTheme="majorBidi" w:cstheme="majorBidi"/>
          <w:sz w:val="24"/>
          <w:szCs w:val="24"/>
        </w:rPr>
        <w:t xml:space="preserve"> </w:t>
      </w:r>
      <w:r w:rsidR="00AB31CF" w:rsidRPr="00E1019F">
        <w:rPr>
          <w:rFonts w:asciiTheme="majorBidi" w:hAnsiTheme="majorBidi" w:cstheme="majorBidi"/>
          <w:sz w:val="24"/>
          <w:szCs w:val="24"/>
        </w:rPr>
        <w:t xml:space="preserve">allowed </w:t>
      </w:r>
      <w:r w:rsidR="00D8381C" w:rsidRPr="00E1019F">
        <w:rPr>
          <w:rFonts w:asciiTheme="majorBidi" w:hAnsiTheme="majorBidi" w:cstheme="majorBidi"/>
          <w:sz w:val="24"/>
          <w:szCs w:val="24"/>
        </w:rPr>
        <w:t xml:space="preserve">to rotate </w:t>
      </w:r>
      <w:r w:rsidR="00421CA9" w:rsidRPr="00E1019F">
        <w:rPr>
          <w:rFonts w:asciiTheme="majorBidi" w:hAnsiTheme="majorBidi" w:cstheme="majorBidi"/>
          <w:sz w:val="24"/>
          <w:szCs w:val="24"/>
        </w:rPr>
        <w:t xml:space="preserve">with the </w:t>
      </w:r>
      <w:r w:rsidR="004F39E4" w:rsidRPr="00E1019F">
        <w:rPr>
          <w:rFonts w:asciiTheme="majorBidi" w:hAnsiTheme="majorBidi" w:cstheme="majorBidi"/>
          <w:sz w:val="24"/>
          <w:szCs w:val="24"/>
        </w:rPr>
        <w:t xml:space="preserve">angular </w:t>
      </w:r>
      <w:r w:rsidR="00421CA9" w:rsidRPr="00E1019F">
        <w:rPr>
          <w:rFonts w:asciiTheme="majorBidi" w:hAnsiTheme="majorBidi" w:cstheme="majorBidi"/>
          <w:sz w:val="24"/>
          <w:szCs w:val="24"/>
        </w:rPr>
        <w:t xml:space="preserve">velocity, </w:t>
      </w:r>
      <m:oMath>
        <m:r>
          <m:rPr>
            <m:sty m:val="b"/>
          </m:rPr>
          <w:rPr>
            <w:rFonts w:ascii="Cambria Math" w:hAnsi="Cambria Math" w:cstheme="majorBidi"/>
            <w:sz w:val="24"/>
            <w:szCs w:val="24"/>
          </w:rPr>
          <m:t>ω</m:t>
        </m:r>
      </m:oMath>
      <w:r w:rsidR="00421CA9" w:rsidRPr="00E1019F">
        <w:rPr>
          <w:rFonts w:asciiTheme="majorBidi" w:hAnsiTheme="majorBidi" w:cstheme="majorBidi"/>
          <w:sz w:val="24"/>
          <w:szCs w:val="24"/>
        </w:rPr>
        <w:t xml:space="preserve">, </w:t>
      </w:r>
      <w:r w:rsidR="00BD73A1" w:rsidRPr="00E1019F">
        <w:rPr>
          <w:rFonts w:asciiTheme="majorBidi" w:hAnsiTheme="majorBidi" w:cstheme="majorBidi"/>
          <w:sz w:val="24"/>
          <w:szCs w:val="24"/>
        </w:rPr>
        <w:t xml:space="preserve">around its diameters </w:t>
      </w:r>
      <w:r w:rsidR="00D8381C" w:rsidRPr="00E1019F">
        <w:rPr>
          <w:rFonts w:asciiTheme="majorBidi" w:hAnsiTheme="majorBidi" w:cstheme="majorBidi"/>
          <w:sz w:val="24"/>
          <w:szCs w:val="24"/>
        </w:rPr>
        <w:t xml:space="preserve">without any </w:t>
      </w:r>
      <w:r w:rsidR="00AB31CF" w:rsidRPr="00E1019F">
        <w:rPr>
          <w:rFonts w:asciiTheme="majorBidi" w:hAnsiTheme="majorBidi" w:cstheme="majorBidi"/>
          <w:sz w:val="24"/>
          <w:szCs w:val="24"/>
        </w:rPr>
        <w:t>translational motion</w:t>
      </w:r>
      <w:r w:rsidR="00D8381C" w:rsidRPr="00E1019F">
        <w:rPr>
          <w:rFonts w:asciiTheme="majorBidi" w:hAnsiTheme="majorBidi" w:cstheme="majorBidi"/>
          <w:sz w:val="24"/>
          <w:szCs w:val="24"/>
        </w:rPr>
        <w:t>.</w:t>
      </w:r>
      <w:r w:rsidR="00421CA9" w:rsidRPr="00E1019F">
        <w:rPr>
          <w:rFonts w:asciiTheme="majorBidi" w:hAnsiTheme="majorBidi" w:cstheme="majorBidi"/>
          <w:sz w:val="24"/>
          <w:szCs w:val="24"/>
        </w:rPr>
        <w:t xml:space="preserve"> </w:t>
      </w:r>
      <w:r w:rsidR="00CF5167" w:rsidRPr="00E1019F">
        <w:rPr>
          <w:rFonts w:asciiTheme="majorBidi" w:eastAsiaTheme="minorEastAsia" w:hAnsiTheme="majorBidi" w:cstheme="majorBidi"/>
          <w:sz w:val="24"/>
          <w:szCs w:val="24"/>
        </w:rPr>
        <w:t xml:space="preserve">This demands </w:t>
      </w: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F</m:t>
            </m:r>
          </m:e>
          <m:sub>
            <m:r>
              <m:rPr>
                <m:sty m:val="p"/>
              </m:rPr>
              <w:rPr>
                <w:rFonts w:ascii="Cambria Math" w:eastAsiaTheme="minorEastAsia" w:hAnsi="Cambria Math" w:cstheme="majorBidi"/>
                <w:sz w:val="24"/>
                <w:szCs w:val="24"/>
              </w:rPr>
              <m:t>y</m:t>
            </m:r>
          </m:sub>
        </m:sSub>
      </m:oMath>
      <w:r w:rsidR="00CF5167" w:rsidRPr="00E1019F">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M</m:t>
            </m:r>
          </m:e>
          <m:sub>
            <m:r>
              <m:rPr>
                <m:sty m:val="p"/>
              </m:rPr>
              <w:rPr>
                <w:rFonts w:ascii="Cambria Math" w:eastAsiaTheme="minorEastAsia" w:hAnsi="Cambria Math" w:cstheme="majorBidi"/>
                <w:sz w:val="24"/>
                <w:szCs w:val="24"/>
              </w:rPr>
              <m:t>x</m:t>
            </m:r>
          </m:sub>
        </m:sSub>
      </m:oMath>
      <w:r w:rsidR="00CF5167" w:rsidRPr="00E1019F">
        <w:rPr>
          <w:rFonts w:asciiTheme="majorBidi" w:eastAsiaTheme="minorEastAsia" w:hAnsiTheme="majorBidi" w:cstheme="majorBidi"/>
          <w:sz w:val="24"/>
          <w:szCs w:val="24"/>
        </w:rPr>
        <w:t xml:space="preserve">, and </w:t>
      </w: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M</m:t>
            </m:r>
          </m:e>
          <m:sub>
            <m:r>
              <m:rPr>
                <m:sty m:val="p"/>
              </m:rPr>
              <w:rPr>
                <w:rFonts w:ascii="Cambria Math" w:eastAsiaTheme="minorEastAsia" w:hAnsi="Cambria Math" w:cstheme="majorBidi"/>
                <w:sz w:val="24"/>
                <w:szCs w:val="24"/>
              </w:rPr>
              <m:t>z</m:t>
            </m:r>
          </m:sub>
        </m:sSub>
      </m:oMath>
      <w:r w:rsidR="00CF5167" w:rsidRPr="00E1019F">
        <w:rPr>
          <w:rFonts w:asciiTheme="majorBidi" w:eastAsiaTheme="minorEastAsia" w:hAnsiTheme="majorBidi" w:cstheme="majorBidi"/>
          <w:sz w:val="24"/>
          <w:szCs w:val="24"/>
        </w:rPr>
        <w:t xml:space="preserve"> be zero. </w:t>
      </w:r>
      <w:r w:rsidR="00CF5167" w:rsidRPr="00E1019F">
        <w:rPr>
          <w:rFonts w:asciiTheme="majorBidi" w:eastAsiaTheme="minorEastAsia" w:hAnsiTheme="majorBidi" w:cstheme="majorBidi"/>
          <w:color w:val="000000" w:themeColor="text1"/>
          <w:sz w:val="24"/>
          <w:szCs w:val="24"/>
        </w:rPr>
        <w:t xml:space="preserve">It must be realized that </w:t>
      </w:r>
      <m:oMath>
        <m:sSub>
          <m:sSubPr>
            <m:ctrlPr>
              <w:rPr>
                <w:rFonts w:ascii="Cambria Math" w:hAnsi="Cambria Math" w:cstheme="majorBidi"/>
                <w:color w:val="000000" w:themeColor="text1"/>
                <w:sz w:val="24"/>
                <w:szCs w:val="24"/>
              </w:rPr>
            </m:ctrlPr>
          </m:sSubPr>
          <m:e>
            <m:r>
              <m:rPr>
                <m:sty m:val="p"/>
              </m:rPr>
              <w:rPr>
                <w:rFonts w:ascii="Cambria Math" w:hAnsi="Cambria Math" w:cstheme="majorBidi"/>
                <w:color w:val="000000" w:themeColor="text1"/>
                <w:sz w:val="24"/>
                <w:szCs w:val="24"/>
              </w:rPr>
              <m:t>F</m:t>
            </m:r>
          </m:e>
          <m:sub>
            <m:r>
              <m:rPr>
                <m:sty m:val="p"/>
              </m:rPr>
              <w:rPr>
                <w:rFonts w:ascii="Cambria Math" w:hAnsi="Cambria Math" w:cstheme="majorBidi"/>
                <w:color w:val="000000" w:themeColor="text1"/>
                <w:sz w:val="24"/>
                <w:szCs w:val="24"/>
              </w:rPr>
              <m:t>y</m:t>
            </m:r>
          </m:sub>
        </m:sSub>
      </m:oMath>
      <w:r w:rsidR="00CF5167" w:rsidRPr="00E1019F">
        <w:rPr>
          <w:rFonts w:asciiTheme="majorBidi" w:eastAsiaTheme="minorEastAsia" w:hAnsiTheme="majorBidi" w:cstheme="majorBidi"/>
          <w:color w:val="000000" w:themeColor="text1"/>
          <w:sz w:val="24"/>
          <w:szCs w:val="24"/>
        </w:rPr>
        <w:t xml:space="preserve"> i</w:t>
      </w:r>
      <w:r w:rsidR="006D2E78" w:rsidRPr="00E1019F">
        <w:rPr>
          <w:rFonts w:asciiTheme="majorBidi" w:eastAsiaTheme="minorEastAsia" w:hAnsiTheme="majorBidi" w:cstheme="majorBidi"/>
          <w:color w:val="000000" w:themeColor="text1"/>
          <w:sz w:val="24"/>
          <w:szCs w:val="24"/>
        </w:rPr>
        <w:t>s</w:t>
      </w:r>
      <w:r w:rsidR="00CF5167" w:rsidRPr="00E1019F">
        <w:rPr>
          <w:rFonts w:asciiTheme="majorBidi" w:eastAsiaTheme="minorEastAsia" w:hAnsiTheme="majorBidi" w:cstheme="majorBidi"/>
          <w:color w:val="000000" w:themeColor="text1"/>
          <w:sz w:val="24"/>
          <w:szCs w:val="24"/>
        </w:rPr>
        <w:t xml:space="preserve"> the </w:t>
      </w:r>
      <m:oMath>
        <m:r>
          <w:rPr>
            <w:rFonts w:ascii="Cambria Math" w:eastAsiaTheme="minorEastAsia" w:hAnsi="Cambria Math" w:cstheme="majorBidi"/>
            <w:sz w:val="24"/>
            <w:szCs w:val="24"/>
          </w:rPr>
          <m:t>y</m:t>
        </m:r>
      </m:oMath>
      <w:r w:rsidR="00CF5167" w:rsidRPr="00E1019F">
        <w:rPr>
          <w:rFonts w:asciiTheme="majorBidi" w:eastAsiaTheme="minorEastAsia" w:hAnsiTheme="majorBidi" w:cstheme="majorBidi"/>
          <w:color w:val="000000" w:themeColor="text1"/>
          <w:sz w:val="24"/>
          <w:szCs w:val="24"/>
        </w:rPr>
        <w:t xml:space="preserve"> component of the force</w:t>
      </w:r>
      <w:r w:rsidR="003A5EEF" w:rsidRPr="00E1019F">
        <w:rPr>
          <w:rFonts w:asciiTheme="majorBidi" w:eastAsiaTheme="minorEastAsia" w:hAnsiTheme="majorBidi" w:cstheme="majorBidi"/>
          <w:color w:val="000000" w:themeColor="text1"/>
          <w:sz w:val="24"/>
          <w:szCs w:val="24"/>
        </w:rPr>
        <w:t>,</w:t>
      </w:r>
      <w:r w:rsidR="00CF5167" w:rsidRPr="00E1019F">
        <w:rPr>
          <w:rFonts w:asciiTheme="majorBidi" w:eastAsiaTheme="minorEastAsia" w:hAnsiTheme="majorBidi" w:cstheme="majorBidi"/>
          <w:color w:val="000000" w:themeColor="text1"/>
          <w:sz w:val="24"/>
          <w:szCs w:val="24"/>
        </w:rPr>
        <w:t xml:space="preserve"> </w:t>
      </w:r>
      <m:oMath>
        <m:r>
          <m:rPr>
            <m:sty m:val="b"/>
          </m:rPr>
          <w:rPr>
            <w:rFonts w:ascii="Cambria Math" w:hAnsi="Cambria Math" w:cstheme="majorBidi"/>
            <w:sz w:val="24"/>
            <w:szCs w:val="24"/>
          </w:rPr>
          <m:t>F</m:t>
        </m:r>
      </m:oMath>
      <w:r w:rsidR="003A5EEF" w:rsidRPr="00E1019F">
        <w:rPr>
          <w:rFonts w:asciiTheme="majorBidi" w:hAnsiTheme="majorBidi" w:cstheme="majorBidi"/>
          <w:sz w:val="24"/>
          <w:szCs w:val="24"/>
        </w:rPr>
        <w:t>, on the micro- or bioparticle</w:t>
      </w:r>
      <w:r w:rsidR="00CF5167" w:rsidRPr="00E1019F">
        <w:rPr>
          <w:rFonts w:asciiTheme="majorBidi" w:hAnsiTheme="majorBidi" w:cstheme="majorBidi"/>
          <w:sz w:val="24"/>
          <w:szCs w:val="24"/>
        </w:rPr>
        <w:t xml:space="preserve">. </w:t>
      </w:r>
      <w:r w:rsidR="00CF5167" w:rsidRPr="00E1019F">
        <w:rPr>
          <w:rFonts w:asciiTheme="majorBidi" w:eastAsiaTheme="minorEastAsia" w:hAnsiTheme="majorBidi" w:cstheme="majorBidi"/>
          <w:color w:val="000000" w:themeColor="text1"/>
          <w:sz w:val="24"/>
          <w:szCs w:val="24"/>
        </w:rPr>
        <w:t xml:space="preserve">Also, </w:t>
      </w:r>
      <m:oMath>
        <m:sSub>
          <m:sSubPr>
            <m:ctrlPr>
              <w:rPr>
                <w:rFonts w:ascii="Cambria Math" w:hAnsi="Cambria Math" w:cstheme="majorBidi"/>
                <w:color w:val="000000" w:themeColor="text1"/>
                <w:sz w:val="24"/>
                <w:szCs w:val="24"/>
              </w:rPr>
            </m:ctrlPr>
          </m:sSubPr>
          <m:e>
            <m:r>
              <m:rPr>
                <m:sty m:val="p"/>
              </m:rPr>
              <w:rPr>
                <w:rFonts w:ascii="Cambria Math" w:hAnsi="Cambria Math" w:cstheme="majorBidi"/>
                <w:color w:val="000000" w:themeColor="text1"/>
                <w:sz w:val="24"/>
                <w:szCs w:val="24"/>
              </w:rPr>
              <m:t>M</m:t>
            </m:r>
          </m:e>
          <m:sub>
            <m:r>
              <m:rPr>
                <m:sty m:val="p"/>
              </m:rPr>
              <w:rPr>
                <w:rFonts w:ascii="Cambria Math" w:hAnsi="Cambria Math" w:cstheme="majorBidi"/>
                <w:color w:val="000000" w:themeColor="text1"/>
                <w:sz w:val="24"/>
                <w:szCs w:val="24"/>
              </w:rPr>
              <m:t>x</m:t>
            </m:r>
          </m:sub>
        </m:sSub>
      </m:oMath>
      <w:r w:rsidR="00CF5167" w:rsidRPr="00E1019F">
        <w:rPr>
          <w:rFonts w:asciiTheme="majorBidi" w:eastAsiaTheme="minorEastAsia" w:hAnsiTheme="majorBidi" w:cstheme="majorBidi"/>
          <w:color w:val="000000" w:themeColor="text1"/>
          <w:sz w:val="24"/>
          <w:szCs w:val="24"/>
        </w:rPr>
        <w:t xml:space="preserve"> and </w:t>
      </w:r>
      <m:oMath>
        <m:sSub>
          <m:sSubPr>
            <m:ctrlPr>
              <w:rPr>
                <w:rFonts w:ascii="Cambria Math" w:hAnsi="Cambria Math" w:cstheme="majorBidi"/>
                <w:color w:val="000000" w:themeColor="text1"/>
                <w:sz w:val="24"/>
                <w:szCs w:val="24"/>
              </w:rPr>
            </m:ctrlPr>
          </m:sSubPr>
          <m:e>
            <m:r>
              <m:rPr>
                <m:sty m:val="p"/>
              </m:rPr>
              <w:rPr>
                <w:rFonts w:ascii="Cambria Math" w:hAnsi="Cambria Math" w:cstheme="majorBidi"/>
                <w:color w:val="000000" w:themeColor="text1"/>
                <w:sz w:val="24"/>
                <w:szCs w:val="24"/>
              </w:rPr>
              <m:t>M</m:t>
            </m:r>
          </m:e>
          <m:sub>
            <m:r>
              <m:rPr>
                <m:sty m:val="p"/>
              </m:rPr>
              <w:rPr>
                <w:rFonts w:ascii="Cambria Math" w:hAnsi="Cambria Math" w:cstheme="majorBidi"/>
                <w:color w:val="000000" w:themeColor="text1"/>
                <w:sz w:val="24"/>
                <w:szCs w:val="24"/>
              </w:rPr>
              <m:t>z</m:t>
            </m:r>
          </m:sub>
        </m:sSub>
      </m:oMath>
      <w:r w:rsidR="00CF5167" w:rsidRPr="00E1019F">
        <w:rPr>
          <w:rFonts w:asciiTheme="majorBidi" w:eastAsiaTheme="minorEastAsia" w:hAnsiTheme="majorBidi" w:cstheme="majorBidi"/>
          <w:color w:val="000000" w:themeColor="text1"/>
          <w:sz w:val="24"/>
          <w:szCs w:val="24"/>
        </w:rPr>
        <w:t xml:space="preserve"> </w:t>
      </w:r>
      <w:r w:rsidR="003A5EEF" w:rsidRPr="00E1019F">
        <w:rPr>
          <w:rFonts w:asciiTheme="majorBidi" w:eastAsiaTheme="minorEastAsia" w:hAnsiTheme="majorBidi" w:cstheme="majorBidi"/>
          <w:color w:val="000000" w:themeColor="text1"/>
          <w:sz w:val="24"/>
          <w:szCs w:val="24"/>
        </w:rPr>
        <w:t>represent</w:t>
      </w:r>
      <w:r w:rsidR="003717E7" w:rsidRPr="00E1019F">
        <w:rPr>
          <w:rFonts w:asciiTheme="majorBidi" w:eastAsiaTheme="minorEastAsia" w:hAnsiTheme="majorBidi" w:cstheme="majorBidi"/>
          <w:color w:val="000000" w:themeColor="text1"/>
          <w:sz w:val="24"/>
          <w:szCs w:val="24"/>
        </w:rPr>
        <w:t xml:space="preserve"> the</w:t>
      </w:r>
      <w:r w:rsidR="00CF5167" w:rsidRPr="00E1019F">
        <w:rPr>
          <w:rFonts w:asciiTheme="majorBidi" w:eastAsiaTheme="minorEastAsia" w:hAnsiTheme="majorBidi" w:cstheme="majorBidi"/>
          <w:color w:val="000000" w:themeColor="text1"/>
          <w:sz w:val="24"/>
          <w:szCs w:val="24"/>
        </w:rPr>
        <w:t xml:space="preserve">, respectively, </w:t>
      </w:r>
      <m:oMath>
        <m:r>
          <w:rPr>
            <w:rFonts w:ascii="Cambria Math" w:eastAsiaTheme="minorEastAsia" w:hAnsi="Cambria Math" w:cstheme="majorBidi"/>
            <w:sz w:val="24"/>
            <w:szCs w:val="24"/>
          </w:rPr>
          <m:t>x</m:t>
        </m:r>
      </m:oMath>
      <w:r w:rsidR="00CF5167" w:rsidRPr="00E1019F">
        <w:rPr>
          <w:rFonts w:asciiTheme="majorBidi" w:eastAsiaTheme="minorEastAsia" w:hAnsiTheme="majorBidi" w:cstheme="majorBidi"/>
          <w:color w:val="000000" w:themeColor="text1"/>
          <w:sz w:val="24"/>
          <w:szCs w:val="24"/>
        </w:rPr>
        <w:t xml:space="preserve"> and </w:t>
      </w:r>
      <m:oMath>
        <m:r>
          <w:rPr>
            <w:rFonts w:ascii="Cambria Math" w:eastAsiaTheme="minorEastAsia" w:hAnsi="Cambria Math" w:cstheme="majorBidi"/>
            <w:sz w:val="24"/>
            <w:szCs w:val="24"/>
          </w:rPr>
          <m:t>z</m:t>
        </m:r>
      </m:oMath>
      <w:r w:rsidR="00CF5167" w:rsidRPr="00E1019F">
        <w:rPr>
          <w:rFonts w:asciiTheme="majorBidi" w:eastAsiaTheme="minorEastAsia" w:hAnsiTheme="majorBidi" w:cstheme="majorBidi"/>
          <w:color w:val="000000" w:themeColor="text1"/>
          <w:sz w:val="24"/>
          <w:szCs w:val="24"/>
        </w:rPr>
        <w:t xml:space="preserve"> components of the torque</w:t>
      </w:r>
      <w:r w:rsidR="003A5EEF" w:rsidRPr="00E1019F">
        <w:rPr>
          <w:rFonts w:asciiTheme="majorBidi" w:eastAsiaTheme="minorEastAsia" w:hAnsiTheme="majorBidi" w:cstheme="majorBidi"/>
          <w:color w:val="000000" w:themeColor="text1"/>
          <w:sz w:val="24"/>
          <w:szCs w:val="24"/>
        </w:rPr>
        <w:t>,</w:t>
      </w:r>
      <w:r w:rsidR="00CF5167" w:rsidRPr="00E1019F">
        <w:rPr>
          <w:rFonts w:asciiTheme="majorBidi" w:eastAsiaTheme="minorEastAsia" w:hAnsiTheme="majorBidi" w:cstheme="majorBidi"/>
          <w:color w:val="000000" w:themeColor="text1"/>
          <w:sz w:val="24"/>
          <w:szCs w:val="24"/>
        </w:rPr>
        <w:t xml:space="preserve"> </w:t>
      </w:r>
      <m:oMath>
        <m:r>
          <m:rPr>
            <m:sty m:val="b"/>
          </m:rPr>
          <w:rPr>
            <w:rFonts w:ascii="Cambria Math" w:hAnsi="Cambria Math" w:cstheme="majorBidi"/>
            <w:sz w:val="24"/>
            <w:szCs w:val="24"/>
          </w:rPr>
          <m:t>M</m:t>
        </m:r>
      </m:oMath>
      <w:r w:rsidR="003A5EEF" w:rsidRPr="00E1019F">
        <w:rPr>
          <w:rFonts w:asciiTheme="majorBidi" w:hAnsiTheme="majorBidi" w:cstheme="majorBidi"/>
          <w:sz w:val="24"/>
          <w:szCs w:val="24"/>
        </w:rPr>
        <w:t>, on the micro- or bioparticle</w:t>
      </w:r>
      <w:r w:rsidR="00CF5167" w:rsidRPr="00E1019F">
        <w:rPr>
          <w:rFonts w:asciiTheme="majorBidi" w:hAnsiTheme="majorBidi" w:cstheme="majorBidi"/>
          <w:sz w:val="24"/>
          <w:szCs w:val="24"/>
        </w:rPr>
        <w:t xml:space="preserve">. </w:t>
      </w:r>
      <w:r w:rsidR="004C7231" w:rsidRPr="00E1019F">
        <w:rPr>
          <w:rFonts w:asciiTheme="majorBidi" w:hAnsiTheme="majorBidi" w:cstheme="majorBidi"/>
          <w:sz w:val="24"/>
          <w:szCs w:val="24"/>
        </w:rPr>
        <w:t xml:space="preserve">To </w:t>
      </w:r>
      <w:r w:rsidR="00803B4E" w:rsidRPr="00E1019F">
        <w:rPr>
          <w:rFonts w:asciiTheme="majorBidi" w:hAnsiTheme="majorBidi" w:cstheme="majorBidi"/>
          <w:sz w:val="24"/>
          <w:szCs w:val="24"/>
        </w:rPr>
        <w:t>meet this demand</w:t>
      </w:r>
      <w:r w:rsidR="004C7231" w:rsidRPr="00E1019F">
        <w:rPr>
          <w:rFonts w:asciiTheme="majorBidi" w:hAnsiTheme="majorBidi" w:cstheme="majorBidi"/>
          <w:sz w:val="24"/>
          <w:szCs w:val="24"/>
        </w:rPr>
        <w:t xml:space="preserve">, the walls should be set in motion with a proper velocity, which must be determined. </w:t>
      </w:r>
      <w:r w:rsidR="00031F00" w:rsidRPr="00E1019F">
        <w:rPr>
          <w:rFonts w:asciiTheme="majorBidi" w:hAnsiTheme="majorBidi" w:cstheme="majorBidi"/>
          <w:sz w:val="24"/>
          <w:szCs w:val="24"/>
        </w:rPr>
        <w:t>To this end</w:t>
      </w:r>
      <w:r w:rsidR="004C7231" w:rsidRPr="00E1019F">
        <w:rPr>
          <w:rFonts w:asciiTheme="majorBidi" w:hAnsiTheme="majorBidi" w:cstheme="majorBidi"/>
          <w:sz w:val="24"/>
          <w:szCs w:val="24"/>
        </w:rPr>
        <w:t xml:space="preserve">, the velocity </w:t>
      </w:r>
      <w:r w:rsidR="00580F83" w:rsidRPr="00E1019F">
        <w:rPr>
          <w:rFonts w:asciiTheme="majorBidi" w:hAnsiTheme="majorBidi" w:cstheme="majorBidi"/>
          <w:sz w:val="24"/>
          <w:szCs w:val="24"/>
        </w:rPr>
        <w:t xml:space="preserve">afforded </w:t>
      </w:r>
      <w:r w:rsidR="007778FD" w:rsidRPr="00E1019F">
        <w:rPr>
          <w:rFonts w:asciiTheme="majorBidi" w:hAnsiTheme="majorBidi" w:cstheme="majorBidi"/>
          <w:sz w:val="24"/>
          <w:szCs w:val="24"/>
        </w:rPr>
        <w:t xml:space="preserve">by </w:t>
      </w:r>
      <w:r w:rsidR="00580F83" w:rsidRPr="00E1019F">
        <w:rPr>
          <w:rFonts w:asciiTheme="majorBidi" w:hAnsiTheme="majorBidi" w:cstheme="majorBidi"/>
          <w:sz w:val="24"/>
          <w:szCs w:val="24"/>
        </w:rPr>
        <w:t>step 2</w:t>
      </w:r>
      <w:r w:rsidR="00112948" w:rsidRPr="00E1019F">
        <w:rPr>
          <w:rFonts w:asciiTheme="majorBidi" w:hAnsiTheme="majorBidi" w:cstheme="majorBidi"/>
          <w:sz w:val="24"/>
          <w:szCs w:val="24"/>
        </w:rPr>
        <w:t xml:space="preserve">, </w:t>
      </w:r>
      <m:oMath>
        <m:sSub>
          <m:sSubPr>
            <m:ctrlPr>
              <w:rPr>
                <w:rFonts w:ascii="Cambria Math" w:hAnsi="Cambria Math" w:cstheme="majorBidi"/>
              </w:rPr>
            </m:ctrlPr>
          </m:sSubPr>
          <m:e>
            <m:r>
              <m:rPr>
                <m:sty m:val="b"/>
              </m:rPr>
              <w:rPr>
                <w:rFonts w:ascii="Cambria Math" w:hAnsi="Cambria Math" w:cstheme="majorBidi"/>
              </w:rPr>
              <m:t>U</m:t>
            </m:r>
          </m:e>
          <m:sub>
            <m:r>
              <m:rPr>
                <m:sty m:val="p"/>
              </m:rPr>
              <w:rPr>
                <w:rFonts w:ascii="Cambria Math" w:hAnsi="Cambria Math" w:cstheme="majorBidi"/>
              </w:rPr>
              <m:t>P,0</m:t>
            </m:r>
          </m:sub>
        </m:sSub>
      </m:oMath>
      <w:r w:rsidR="00112948" w:rsidRPr="00E1019F">
        <w:rPr>
          <w:rFonts w:asciiTheme="majorBidi" w:hAnsiTheme="majorBidi" w:cstheme="majorBidi"/>
          <w:sz w:val="24"/>
          <w:szCs w:val="24"/>
        </w:rPr>
        <w:t xml:space="preserve">, </w:t>
      </w:r>
      <w:r w:rsidR="00033234" w:rsidRPr="00E1019F">
        <w:rPr>
          <w:rFonts w:asciiTheme="majorBidi" w:hAnsiTheme="majorBidi" w:cstheme="majorBidi"/>
          <w:sz w:val="24"/>
          <w:szCs w:val="24"/>
        </w:rPr>
        <w:t>is</w:t>
      </w:r>
      <w:r w:rsidR="004C7231" w:rsidRPr="00E1019F">
        <w:rPr>
          <w:rFonts w:asciiTheme="majorBidi" w:hAnsiTheme="majorBidi" w:cstheme="majorBidi"/>
          <w:sz w:val="24"/>
          <w:szCs w:val="24"/>
        </w:rPr>
        <w:t xml:space="preserve"> </w:t>
      </w:r>
      <w:r w:rsidR="00031F00" w:rsidRPr="00E1019F">
        <w:rPr>
          <w:rFonts w:asciiTheme="majorBidi" w:hAnsiTheme="majorBidi" w:cstheme="majorBidi"/>
          <w:sz w:val="24"/>
          <w:szCs w:val="24"/>
        </w:rPr>
        <w:t>adopted for the velocity as an initial guess</w:t>
      </w:r>
      <w:r w:rsidR="004C7231" w:rsidRPr="00E1019F">
        <w:rPr>
          <w:rFonts w:asciiTheme="majorBidi" w:hAnsiTheme="majorBidi" w:cstheme="majorBidi"/>
          <w:sz w:val="24"/>
          <w:szCs w:val="24"/>
        </w:rPr>
        <w:t xml:space="preserve">. </w:t>
      </w:r>
      <w:r w:rsidR="00540441" w:rsidRPr="00E1019F">
        <w:rPr>
          <w:rFonts w:asciiTheme="majorBidi" w:hAnsiTheme="majorBidi" w:cstheme="majorBidi"/>
          <w:sz w:val="24"/>
          <w:szCs w:val="24"/>
        </w:rPr>
        <w:t>As such, this requires that</w:t>
      </w:r>
      <w:r w:rsidR="00580F83" w:rsidRPr="00E1019F">
        <w:rPr>
          <w:rFonts w:asciiTheme="majorBidi" w:hAnsiTheme="majorBidi" w:cstheme="majorBidi"/>
          <w:sz w:val="24"/>
          <w:szCs w:val="24"/>
        </w:rPr>
        <w:t xml:space="preserve"> </w:t>
      </w:r>
      <w:r w:rsidR="004B12EE" w:rsidRPr="00E1019F">
        <w:rPr>
          <w:rFonts w:asciiTheme="majorBidi" w:hAnsiTheme="majorBidi" w:cstheme="majorBidi"/>
          <w:sz w:val="24"/>
          <w:szCs w:val="24"/>
        </w:rPr>
        <w:t>the velocities at the inlet and outlet of the straight microchannel be</w:t>
      </w:r>
    </w:p>
    <w:p w:rsidR="00414FAF" w:rsidRPr="00143868" w:rsidRDefault="00832DFE" w:rsidP="00984D6B">
      <w:pPr>
        <w:pStyle w:val="ListParagraph"/>
        <w:jc w:val="both"/>
        <w:rPr>
          <w:rFonts w:asciiTheme="majorBidi" w:hAnsiTheme="majorBidi" w:cstheme="majorBidi"/>
          <w:sz w:val="24"/>
          <w:szCs w:val="24"/>
        </w:rPr>
      </w:pPr>
      <m:oMathPara>
        <m:oMath>
          <m:r>
            <m:rPr>
              <m:sty m:val="b"/>
            </m:rPr>
            <w:rPr>
              <w:rFonts w:ascii="Cambria Math" w:hAnsi="Cambria Math" w:cstheme="majorBidi"/>
              <w:sz w:val="24"/>
              <w:szCs w:val="24"/>
            </w:rPr>
            <w:lastRenderedPageBreak/>
            <m:t>u</m:t>
          </m:r>
          <m:d>
            <m:dPr>
              <m:ctrlPr>
                <w:rPr>
                  <w:rFonts w:ascii="Cambria Math" w:hAnsi="Cambria Math" w:cstheme="majorBidi"/>
                  <w:sz w:val="24"/>
                  <w:szCs w:val="24"/>
                </w:rPr>
              </m:ctrlPr>
            </m:dPr>
            <m:e>
              <m:r>
                <m:rPr>
                  <m:sty m:val="p"/>
                </m:rPr>
                <w:rPr>
                  <w:rFonts w:ascii="Cambria Math" w:hAnsi="Cambria Math" w:cstheme="majorBidi"/>
                  <w:sz w:val="24"/>
                  <w:szCs w:val="24"/>
                </w:rPr>
                <m:t>x,y=</m:t>
              </m:r>
              <m:r>
                <m:rPr>
                  <m:sty m:val="p"/>
                </m:rPr>
                <w:rPr>
                  <w:rFonts w:ascii="Cambria Math" w:hAnsi="Cambria Math" w:cstheme="majorBidi" w:hint="eastAsia"/>
                  <w:sz w:val="24"/>
                  <w:szCs w:val="24"/>
                </w:rPr>
                <m:t>±</m:t>
              </m:r>
              <m:r>
                <m:rPr>
                  <m:sty m:val="p"/>
                </m:rPr>
                <w:rPr>
                  <w:rFonts w:ascii="Cambria Math" w:hAnsi="Cambria Math" w:cstheme="majorBidi"/>
                  <w:sz w:val="24"/>
                  <w:szCs w:val="24"/>
                </w:rPr>
                <m:t>10</m:t>
              </m:r>
              <m:sSub>
                <m:sSubPr>
                  <m:ctrlPr>
                    <w:rPr>
                      <w:rFonts w:ascii="Cambria Math" w:hAnsi="Cambria Math" w:cstheme="majorBidi"/>
                      <w:sz w:val="24"/>
                      <w:szCs w:val="24"/>
                    </w:rPr>
                  </m:ctrlPr>
                </m:sSubPr>
                <m:e>
                  <m:r>
                    <m:rPr>
                      <m:sty m:val="p"/>
                    </m:rPr>
                    <w:rPr>
                      <w:rFonts w:ascii="Cambria Math" w:hAnsi="Cambria Math" w:cstheme="majorBidi"/>
                      <w:sz w:val="24"/>
                      <w:szCs w:val="24"/>
                    </w:rPr>
                    <m:t>d</m:t>
                  </m:r>
                </m:e>
                <m:sub>
                  <m:r>
                    <m:rPr>
                      <m:sty m:val="p"/>
                    </m:rPr>
                    <w:rPr>
                      <w:rFonts w:ascii="Cambria Math" w:hAnsi="Cambria Math" w:cstheme="majorBidi"/>
                      <w:sz w:val="24"/>
                      <w:szCs w:val="24"/>
                    </w:rPr>
                    <m:t>p</m:t>
                  </m:r>
                </m:sub>
              </m:sSub>
              <m:r>
                <m:rPr>
                  <m:sty m:val="p"/>
                </m:rPr>
                <w:rPr>
                  <w:rFonts w:ascii="Cambria Math" w:hAnsi="Cambria Math" w:cstheme="majorBidi"/>
                  <w:sz w:val="24"/>
                  <w:szCs w:val="24"/>
                </w:rPr>
                <m:t>,z</m:t>
              </m:r>
            </m:e>
          </m:d>
          <m:r>
            <m:rPr>
              <m:sty m:val="p"/>
            </m:rPr>
            <w:rPr>
              <w:rFonts w:ascii="Cambria Math" w:hAnsi="Cambria Math" w:cstheme="majorBidi"/>
              <w:sz w:val="24"/>
              <w:szCs w:val="24"/>
            </w:rPr>
            <m:t>=</m:t>
          </m:r>
          <m:sSub>
            <m:sSubPr>
              <m:ctrlPr>
                <w:rPr>
                  <w:rFonts w:ascii="Cambria Math" w:hAnsi="Cambria Math" w:cstheme="majorBidi"/>
                  <w:sz w:val="24"/>
                  <w:szCs w:val="24"/>
                </w:rPr>
              </m:ctrlPr>
            </m:sSubPr>
            <m:e>
              <m:r>
                <m:rPr>
                  <m:sty m:val="b"/>
                </m:rPr>
                <w:rPr>
                  <w:rFonts w:ascii="Cambria Math" w:hAnsi="Cambria Math" w:cstheme="majorBidi"/>
                  <w:sz w:val="24"/>
                  <w:szCs w:val="24"/>
                </w:rPr>
                <m:t>u</m:t>
              </m:r>
            </m:e>
            <m:sub>
              <m:r>
                <m:rPr>
                  <m:sty m:val="p"/>
                </m:rPr>
                <w:rPr>
                  <w:rFonts w:ascii="Cambria Math" w:hAnsi="Cambria Math" w:cstheme="majorBidi"/>
                  <w:sz w:val="24"/>
                  <w:szCs w:val="24"/>
                </w:rPr>
                <m:t>1</m:t>
              </m:r>
            </m:sub>
          </m:sSub>
          <m:d>
            <m:dPr>
              <m:ctrlPr>
                <w:rPr>
                  <w:rFonts w:ascii="Cambria Math" w:hAnsi="Cambria Math" w:cstheme="majorBidi"/>
                  <w:sz w:val="24"/>
                  <w:szCs w:val="24"/>
                </w:rPr>
              </m:ctrlPr>
            </m:dPr>
            <m:e>
              <m:r>
                <m:rPr>
                  <m:sty m:val="p"/>
                </m:rPr>
                <w:rPr>
                  <w:rFonts w:ascii="Cambria Math" w:hAnsi="Cambria Math" w:cstheme="majorBidi"/>
                  <w:sz w:val="24"/>
                  <w:szCs w:val="24"/>
                </w:rPr>
                <m:t>x,z</m:t>
              </m:r>
            </m:e>
          </m:d>
          <m:r>
            <m:rPr>
              <m:sty m:val="p"/>
            </m:rPr>
            <w:rPr>
              <w:rFonts w:ascii="Cambria Math" w:hAnsi="Cambria Math" w:cstheme="majorBidi"/>
              <w:sz w:val="24"/>
              <w:szCs w:val="24"/>
            </w:rPr>
            <m:t>-</m:t>
          </m:r>
          <m:sSub>
            <m:sSubPr>
              <m:ctrlPr>
                <w:rPr>
                  <w:rFonts w:ascii="Cambria Math" w:hAnsi="Cambria Math" w:cstheme="majorBidi"/>
                </w:rPr>
              </m:ctrlPr>
            </m:sSubPr>
            <m:e>
              <m:r>
                <m:rPr>
                  <m:sty m:val="b"/>
                </m:rPr>
                <w:rPr>
                  <w:rFonts w:ascii="Cambria Math" w:hAnsi="Cambria Math" w:cstheme="majorBidi"/>
                </w:rPr>
                <m:t>U</m:t>
              </m:r>
            </m:e>
            <m:sub>
              <m:r>
                <m:rPr>
                  <m:sty m:val="p"/>
                </m:rPr>
                <w:rPr>
                  <w:rFonts w:ascii="Cambria Math" w:hAnsi="Cambria Math" w:cstheme="majorBidi"/>
                </w:rPr>
                <m:t>P,0</m:t>
              </m:r>
            </m:sub>
          </m:sSub>
          <m:r>
            <w:rPr>
              <w:rFonts w:ascii="Cambria Math" w:hAnsi="Cambria Math" w:cstheme="majorBidi"/>
              <w:sz w:val="24"/>
              <w:szCs w:val="24"/>
            </w:rPr>
            <m:t xml:space="preserve">,             </m:t>
          </m:r>
          <m:r>
            <m:rPr>
              <m:sty m:val="p"/>
            </m:rPr>
            <w:rPr>
              <w:rFonts w:ascii="Cambria Math" w:hAnsi="Cambria Math" w:cstheme="majorBidi"/>
              <w:sz w:val="24"/>
              <w:szCs w:val="24"/>
            </w:rPr>
            <m:t xml:space="preserve">                                                                  (S16)</m:t>
          </m:r>
        </m:oMath>
      </m:oMathPara>
    </w:p>
    <w:p w:rsidR="004B12EE" w:rsidRPr="00143868" w:rsidRDefault="008B75D8" w:rsidP="00984D6B">
      <w:pPr>
        <w:pStyle w:val="ListParagraph"/>
        <w:jc w:val="both"/>
        <w:rPr>
          <w:rFonts w:asciiTheme="majorBidi" w:hAnsiTheme="majorBidi" w:cstheme="majorBidi"/>
          <w:sz w:val="24"/>
          <w:szCs w:val="24"/>
        </w:rPr>
      </w:pPr>
      <w:r w:rsidRPr="00143868">
        <w:rPr>
          <w:rFonts w:asciiTheme="majorBidi" w:hAnsiTheme="majorBidi" w:cstheme="majorBidi"/>
          <w:sz w:val="24"/>
          <w:szCs w:val="24"/>
        </w:rPr>
        <w:t xml:space="preserve">where </w:t>
      </w:r>
      <m:oMath>
        <m:sSub>
          <m:sSubPr>
            <m:ctrlPr>
              <w:rPr>
                <w:rFonts w:ascii="Cambria Math" w:hAnsi="Cambria Math" w:cstheme="majorBidi"/>
                <w:sz w:val="24"/>
                <w:szCs w:val="24"/>
              </w:rPr>
            </m:ctrlPr>
          </m:sSubPr>
          <m:e>
            <m:r>
              <m:rPr>
                <m:sty m:val="b"/>
              </m:rPr>
              <w:rPr>
                <w:rFonts w:ascii="Cambria Math" w:hAnsi="Cambria Math" w:cstheme="majorBidi"/>
                <w:sz w:val="24"/>
                <w:szCs w:val="24"/>
              </w:rPr>
              <m:t>u</m:t>
            </m:r>
          </m:e>
          <m:sub>
            <m:r>
              <m:rPr>
                <m:sty m:val="p"/>
              </m:rPr>
              <w:rPr>
                <w:rFonts w:ascii="Cambria Math" w:hAnsi="Cambria Math" w:cstheme="majorBidi"/>
                <w:sz w:val="24"/>
                <w:szCs w:val="24"/>
              </w:rPr>
              <m:t>1</m:t>
            </m:r>
          </m:sub>
        </m:sSub>
        <m:d>
          <m:dPr>
            <m:ctrlPr>
              <w:rPr>
                <w:rFonts w:ascii="Cambria Math" w:hAnsi="Cambria Math" w:cstheme="majorBidi"/>
                <w:sz w:val="24"/>
                <w:szCs w:val="24"/>
              </w:rPr>
            </m:ctrlPr>
          </m:dPr>
          <m:e>
            <m:r>
              <m:rPr>
                <m:sty m:val="p"/>
              </m:rPr>
              <w:rPr>
                <w:rFonts w:ascii="Cambria Math" w:hAnsi="Cambria Math" w:cstheme="majorBidi"/>
                <w:sz w:val="24"/>
                <w:szCs w:val="24"/>
              </w:rPr>
              <m:t>x,z</m:t>
            </m:r>
          </m:e>
        </m:d>
      </m:oMath>
      <w:r w:rsidRPr="00143868">
        <w:rPr>
          <w:rFonts w:asciiTheme="majorBidi" w:eastAsiaTheme="minorEastAsia" w:hAnsiTheme="majorBidi" w:cstheme="majorBidi"/>
          <w:sz w:val="24"/>
          <w:szCs w:val="24"/>
        </w:rPr>
        <w:t xml:space="preserve"> is </w:t>
      </w:r>
      <w:r w:rsidRPr="00143868">
        <w:rPr>
          <w:rFonts w:asciiTheme="majorBidi" w:hAnsiTheme="majorBidi" w:cstheme="majorBidi"/>
          <w:sz w:val="24"/>
          <w:szCs w:val="24"/>
        </w:rPr>
        <w:t xml:space="preserve">the normal component of the fluid velocity afforded from step 1. </w:t>
      </w:r>
      <w:r w:rsidR="004B12EE" w:rsidRPr="00143868">
        <w:rPr>
          <w:rFonts w:asciiTheme="majorBidi" w:hAnsiTheme="majorBidi" w:cstheme="majorBidi"/>
          <w:sz w:val="24"/>
          <w:szCs w:val="24"/>
        </w:rPr>
        <w:t>Also, the velocities at the walls of the straight microchannel</w:t>
      </w:r>
      <w:r w:rsidR="004747A4" w:rsidRPr="00143868">
        <w:rPr>
          <w:rFonts w:asciiTheme="majorBidi" w:hAnsiTheme="majorBidi" w:cstheme="majorBidi"/>
          <w:sz w:val="24"/>
          <w:szCs w:val="24"/>
        </w:rPr>
        <w:t xml:space="preserve"> are</w:t>
      </w:r>
    </w:p>
    <w:p w:rsidR="0035425A" w:rsidRPr="00143868" w:rsidRDefault="000D7517" w:rsidP="0035425A">
      <w:pPr>
        <w:pStyle w:val="ListParagraph"/>
        <w:jc w:val="both"/>
        <w:rPr>
          <w:rFonts w:asciiTheme="majorBidi" w:hAnsiTheme="majorBidi" w:cstheme="majorBidi"/>
          <w:sz w:val="24"/>
          <w:szCs w:val="24"/>
        </w:rPr>
      </w:pPr>
      <m:oMathPara>
        <m:oMath>
          <m:r>
            <m:rPr>
              <m:sty m:val="b"/>
            </m:rPr>
            <w:rPr>
              <w:rFonts w:ascii="Cambria Math" w:hAnsi="Cambria Math" w:cstheme="majorBidi"/>
            </w:rPr>
            <m:t>u</m:t>
          </m:r>
          <m:d>
            <m:dPr>
              <m:ctrlPr>
                <w:rPr>
                  <w:rFonts w:ascii="Cambria Math" w:hAnsi="Cambria Math" w:cstheme="majorBidi"/>
                </w:rPr>
              </m:ctrlPr>
            </m:dPr>
            <m:e>
              <m:r>
                <m:rPr>
                  <m:sty m:val="p"/>
                </m:rPr>
                <w:rPr>
                  <w:rFonts w:ascii="Cambria Math" w:hAnsi="Cambria Math" w:cstheme="majorBidi"/>
                </w:rPr>
                <m:t>x=±w/2,y,z=±h/2</m:t>
              </m:r>
            </m:e>
          </m:d>
          <m:r>
            <m:rPr>
              <m:sty m:val="p"/>
            </m:rPr>
            <w:rPr>
              <w:rFonts w:ascii="Cambria Math" w:hAnsi="Cambria Math" w:cstheme="majorBidi"/>
            </w:rPr>
            <m:t>=-</m:t>
          </m:r>
          <m:sSub>
            <m:sSubPr>
              <m:ctrlPr>
                <w:rPr>
                  <w:rFonts w:ascii="Cambria Math" w:hAnsi="Cambria Math" w:cstheme="majorBidi"/>
                </w:rPr>
              </m:ctrlPr>
            </m:sSubPr>
            <m:e>
              <m:r>
                <m:rPr>
                  <m:sty m:val="b"/>
                </m:rPr>
                <w:rPr>
                  <w:rFonts w:ascii="Cambria Math" w:hAnsi="Cambria Math" w:cstheme="majorBidi"/>
                </w:rPr>
                <m:t>U</m:t>
              </m:r>
            </m:e>
            <m:sub>
              <m:r>
                <m:rPr>
                  <m:sty m:val="p"/>
                </m:rPr>
                <w:rPr>
                  <w:rFonts w:ascii="Cambria Math" w:hAnsi="Cambria Math" w:cstheme="majorBidi"/>
                </w:rPr>
                <m:t>P,0</m:t>
              </m:r>
            </m:sub>
          </m:sSub>
          <m:r>
            <w:rPr>
              <w:rFonts w:ascii="Cambria Math" w:hAnsi="Cambria Math" w:cstheme="majorBidi"/>
            </w:rPr>
            <m:t>.</m:t>
          </m:r>
          <m:r>
            <w:rPr>
              <w:rFonts w:ascii="Cambria Math" w:hAnsi="Cambria Math" w:cstheme="majorBidi"/>
              <w:sz w:val="24"/>
              <w:szCs w:val="24"/>
            </w:rPr>
            <m:t xml:space="preserve">                                                                                     (</m:t>
          </m:r>
          <m:r>
            <m:rPr>
              <m:sty m:val="p"/>
            </m:rPr>
            <w:rPr>
              <w:rFonts w:ascii="Cambria Math" w:hAnsi="Cambria Math" w:cstheme="majorBidi"/>
              <w:sz w:val="24"/>
              <w:szCs w:val="24"/>
            </w:rPr>
            <m:t>S17</m:t>
          </m:r>
          <m:r>
            <w:rPr>
              <w:rFonts w:ascii="Cambria Math" w:hAnsi="Cambria Math" w:cstheme="majorBidi"/>
              <w:sz w:val="24"/>
              <w:szCs w:val="24"/>
            </w:rPr>
            <m:t>)</m:t>
          </m:r>
        </m:oMath>
      </m:oMathPara>
    </w:p>
    <w:p w:rsidR="005D479F" w:rsidRPr="00143868" w:rsidRDefault="002D48DF" w:rsidP="00033234">
      <w:pPr>
        <w:ind w:left="720"/>
        <w:jc w:val="both"/>
        <w:rPr>
          <w:rFonts w:asciiTheme="majorBidi" w:hAnsiTheme="majorBidi" w:cstheme="majorBidi"/>
          <w:sz w:val="24"/>
          <w:szCs w:val="24"/>
        </w:rPr>
      </w:pPr>
      <w:r w:rsidRPr="00143868">
        <w:rPr>
          <w:rFonts w:asciiTheme="majorBidi" w:hAnsiTheme="majorBidi" w:cstheme="majorBidi"/>
          <w:sz w:val="24"/>
          <w:szCs w:val="24"/>
        </w:rPr>
        <w:t xml:space="preserve">Moreover, </w:t>
      </w:r>
      <w:r w:rsidR="005D479F" w:rsidRPr="00143868">
        <w:rPr>
          <w:rFonts w:asciiTheme="majorBidi" w:hAnsiTheme="majorBidi" w:cstheme="majorBidi"/>
          <w:sz w:val="24"/>
          <w:szCs w:val="24"/>
        </w:rPr>
        <w:t>the boundary condition</w:t>
      </w:r>
      <w:r w:rsidR="000D7517" w:rsidRPr="00143868">
        <w:rPr>
          <w:rFonts w:asciiTheme="majorBidi" w:hAnsiTheme="majorBidi" w:cstheme="majorBidi"/>
          <w:sz w:val="24"/>
          <w:szCs w:val="24"/>
        </w:rPr>
        <w:t>s</w:t>
      </w:r>
      <w:r w:rsidR="005D479F" w:rsidRPr="00143868">
        <w:rPr>
          <w:rFonts w:asciiTheme="majorBidi" w:hAnsiTheme="majorBidi" w:cstheme="majorBidi"/>
          <w:sz w:val="24"/>
          <w:szCs w:val="24"/>
        </w:rPr>
        <w:t xml:space="preserve"> </w:t>
      </w:r>
      <w:r w:rsidR="00A50C35" w:rsidRPr="00143868">
        <w:rPr>
          <w:rFonts w:asciiTheme="majorBidi" w:hAnsiTheme="majorBidi" w:cstheme="majorBidi"/>
          <w:sz w:val="24"/>
          <w:szCs w:val="24"/>
        </w:rPr>
        <w:t xml:space="preserve">on </w:t>
      </w:r>
      <w:r w:rsidR="005D479F" w:rsidRPr="00143868">
        <w:rPr>
          <w:rFonts w:asciiTheme="majorBidi" w:hAnsiTheme="majorBidi" w:cstheme="majorBidi"/>
          <w:sz w:val="24"/>
          <w:szCs w:val="24"/>
        </w:rPr>
        <w:t xml:space="preserve">the </w:t>
      </w:r>
      <w:r w:rsidR="006663BF" w:rsidRPr="00143868">
        <w:rPr>
          <w:rFonts w:asciiTheme="majorBidi" w:hAnsiTheme="majorBidi" w:cstheme="majorBidi"/>
          <w:sz w:val="24"/>
          <w:szCs w:val="24"/>
        </w:rPr>
        <w:t xml:space="preserve">micro- or bioparticle </w:t>
      </w:r>
      <w:r w:rsidR="005D479F" w:rsidRPr="00143868">
        <w:rPr>
          <w:rFonts w:asciiTheme="majorBidi" w:hAnsiTheme="majorBidi" w:cstheme="majorBidi"/>
          <w:sz w:val="24"/>
          <w:szCs w:val="24"/>
        </w:rPr>
        <w:t xml:space="preserve">surface </w:t>
      </w:r>
      <w:r w:rsidR="00033234" w:rsidRPr="00143868">
        <w:rPr>
          <w:rFonts w:asciiTheme="majorBidi" w:hAnsiTheme="majorBidi" w:cstheme="majorBidi"/>
          <w:sz w:val="24"/>
          <w:szCs w:val="24"/>
        </w:rPr>
        <w:t>are</w:t>
      </w:r>
    </w:p>
    <w:p w:rsidR="000D7517" w:rsidRPr="00143868" w:rsidRDefault="00414FAF">
      <w:pPr>
        <w:jc w:val="both"/>
        <w:rPr>
          <w:rFonts w:asciiTheme="majorBidi" w:eastAsiaTheme="minorEastAsia" w:hAnsiTheme="majorBidi" w:cstheme="majorBidi"/>
        </w:rPr>
      </w:pPr>
      <m:oMathPara>
        <m:oMathParaPr>
          <m:jc m:val="left"/>
        </m:oMathParaPr>
        <m:oMath>
          <m:r>
            <w:rPr>
              <w:rFonts w:ascii="Cambria Math" w:hAnsi="Cambria Math" w:cstheme="majorBidi"/>
            </w:rPr>
            <m:t xml:space="preserve">                  </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u</m:t>
              </m:r>
            </m:e>
            <m:sub>
              <m:r>
                <w:rPr>
                  <w:rFonts w:ascii="Cambria Math" w:eastAsiaTheme="minorEastAsia" w:hAnsi="Cambria Math" w:cstheme="majorBidi"/>
                  <w:sz w:val="24"/>
                  <w:szCs w:val="24"/>
                </w:rPr>
                <m:t>x</m:t>
              </m:r>
            </m:sub>
          </m:sSub>
          <m:r>
            <m:rPr>
              <m:sty m:val="p"/>
            </m:rPr>
            <w:rPr>
              <w:rFonts w:ascii="Cambria Math" w:hAnsi="Cambria Math" w:cstheme="majorBidi"/>
            </w:rPr>
            <m:t>=</m:t>
          </m:r>
          <m:d>
            <m:dPr>
              <m:ctrlPr>
                <w:rPr>
                  <w:rFonts w:ascii="Cambria Math" w:hAnsi="Cambria Math" w:cstheme="majorBidi"/>
                </w:rPr>
              </m:ctrlPr>
            </m:dPr>
            <m:e>
              <m:r>
                <m:rPr>
                  <m:sty m:val="p"/>
                </m:rPr>
                <w:rPr>
                  <w:rFonts w:ascii="Cambria Math" w:hAnsi="Cambria Math" w:cstheme="majorBidi"/>
                </w:rPr>
                <m:t>y-</m:t>
              </m:r>
              <m:sSub>
                <m:sSubPr>
                  <m:ctrlPr>
                    <w:rPr>
                      <w:rFonts w:ascii="Cambria Math" w:hAnsi="Cambria Math" w:cstheme="majorBidi"/>
                    </w:rPr>
                  </m:ctrlPr>
                </m:sSubPr>
                <m:e>
                  <m:r>
                    <m:rPr>
                      <m:sty m:val="p"/>
                    </m:rPr>
                    <w:rPr>
                      <w:rFonts w:ascii="Cambria Math" w:hAnsi="Cambria Math" w:cstheme="majorBidi"/>
                    </w:rPr>
                    <m:t>y</m:t>
                  </m:r>
                </m:e>
                <m:sub>
                  <m:r>
                    <m:rPr>
                      <m:sty m:val="p"/>
                    </m:rPr>
                    <w:rPr>
                      <w:rFonts w:ascii="Cambria Math" w:hAnsi="Cambria Math" w:cstheme="majorBidi"/>
                    </w:rPr>
                    <m:t>p</m:t>
                  </m:r>
                </m:sub>
              </m:sSub>
            </m:e>
          </m:d>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ω</m:t>
              </m:r>
            </m:e>
            <m:sub>
              <m:r>
                <w:rPr>
                  <w:rFonts w:ascii="Cambria Math" w:eastAsiaTheme="minorEastAsia" w:hAnsi="Cambria Math" w:cstheme="majorBidi"/>
                  <w:sz w:val="24"/>
                  <w:szCs w:val="24"/>
                </w:rPr>
                <m:t>z</m:t>
              </m:r>
            </m:sub>
          </m:sSub>
          <m:r>
            <m:rPr>
              <m:sty m:val="p"/>
            </m:rPr>
            <w:rPr>
              <w:rFonts w:ascii="Cambria Math" w:hAnsi="Cambria Math" w:cstheme="majorBidi"/>
            </w:rPr>
            <m:t>-</m:t>
          </m:r>
          <m:d>
            <m:dPr>
              <m:ctrlPr>
                <w:rPr>
                  <w:rFonts w:ascii="Cambria Math" w:hAnsi="Cambria Math" w:cstheme="majorBidi"/>
                </w:rPr>
              </m:ctrlPr>
            </m:dPr>
            <m:e>
              <m:r>
                <m:rPr>
                  <m:sty m:val="p"/>
                </m:rPr>
                <w:rPr>
                  <w:rFonts w:ascii="Cambria Math" w:hAnsi="Cambria Math" w:cstheme="majorBidi"/>
                </w:rPr>
                <m:t>z-</m:t>
              </m:r>
              <m:sSub>
                <m:sSubPr>
                  <m:ctrlPr>
                    <w:rPr>
                      <w:rFonts w:ascii="Cambria Math" w:hAnsi="Cambria Math" w:cstheme="majorBidi"/>
                    </w:rPr>
                  </m:ctrlPr>
                </m:sSubPr>
                <m:e>
                  <m:r>
                    <m:rPr>
                      <m:sty m:val="p"/>
                    </m:rPr>
                    <w:rPr>
                      <w:rFonts w:ascii="Cambria Math" w:hAnsi="Cambria Math" w:cstheme="majorBidi"/>
                    </w:rPr>
                    <m:t>z</m:t>
                  </m:r>
                </m:e>
                <m:sub>
                  <m:r>
                    <m:rPr>
                      <m:sty m:val="p"/>
                    </m:rPr>
                    <w:rPr>
                      <w:rFonts w:ascii="Cambria Math" w:hAnsi="Cambria Math" w:cstheme="majorBidi"/>
                    </w:rPr>
                    <m:t>p</m:t>
                  </m:r>
                </m:sub>
              </m:sSub>
            </m:e>
          </m:d>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ω</m:t>
              </m:r>
            </m:e>
            <m:sub>
              <m:r>
                <w:rPr>
                  <w:rFonts w:ascii="Cambria Math" w:eastAsiaTheme="minorEastAsia" w:hAnsi="Cambria Math" w:cstheme="majorBidi"/>
                  <w:sz w:val="24"/>
                  <w:szCs w:val="24"/>
                </w:rPr>
                <m:t>y</m:t>
              </m:r>
            </m:sub>
          </m:sSub>
          <m:r>
            <w:rPr>
              <w:rFonts w:ascii="Cambria Math" w:hAnsi="Cambria Math" w:cstheme="majorBidi"/>
            </w:rPr>
            <m:t xml:space="preserve">                                                                                                        (</m:t>
          </m:r>
          <m:r>
            <m:rPr>
              <m:sty m:val="p"/>
            </m:rPr>
            <w:rPr>
              <w:rFonts w:ascii="Cambria Math" w:hAnsi="Cambria Math" w:cstheme="majorBidi"/>
            </w:rPr>
            <m:t>S18</m:t>
          </m:r>
          <m:r>
            <w:rPr>
              <w:rFonts w:ascii="Cambria Math" w:hAnsi="Cambria Math" w:cstheme="majorBidi"/>
            </w:rPr>
            <m:t>)</m:t>
          </m:r>
        </m:oMath>
      </m:oMathPara>
    </w:p>
    <w:p w:rsidR="000D7517" w:rsidRPr="00143868" w:rsidRDefault="000D7517">
      <w:pPr>
        <w:jc w:val="both"/>
        <w:rPr>
          <w:rFonts w:asciiTheme="majorBidi" w:eastAsiaTheme="minorEastAsia" w:hAnsiTheme="majorBidi" w:cstheme="majorBidi"/>
        </w:rPr>
      </w:pPr>
      <m:oMathPara>
        <m:oMathParaPr>
          <m:jc m:val="left"/>
        </m:oMathParaPr>
        <m:oMath>
          <m:r>
            <w:rPr>
              <w:rFonts w:ascii="Cambria Math" w:hAnsi="Cambria Math" w:cstheme="majorBidi"/>
            </w:rPr>
            <m:t xml:space="preserve">                  </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u</m:t>
              </m:r>
            </m:e>
            <m:sub>
              <m:r>
                <w:rPr>
                  <w:rFonts w:ascii="Cambria Math" w:eastAsiaTheme="minorEastAsia" w:hAnsi="Cambria Math" w:cstheme="majorBidi"/>
                  <w:sz w:val="24"/>
                  <w:szCs w:val="24"/>
                </w:rPr>
                <m:t>y</m:t>
              </m:r>
            </m:sub>
          </m:sSub>
          <m:r>
            <m:rPr>
              <m:sty m:val="p"/>
            </m:rPr>
            <w:rPr>
              <w:rFonts w:ascii="Cambria Math" w:hAnsi="Cambria Math" w:cstheme="majorBidi"/>
            </w:rPr>
            <m:t>=</m:t>
          </m:r>
          <m:d>
            <m:dPr>
              <m:ctrlPr>
                <w:rPr>
                  <w:rFonts w:ascii="Cambria Math" w:hAnsi="Cambria Math" w:cstheme="majorBidi"/>
                </w:rPr>
              </m:ctrlPr>
            </m:dPr>
            <m:e>
              <m:r>
                <m:rPr>
                  <m:sty m:val="p"/>
                </m:rPr>
                <w:rPr>
                  <w:rFonts w:ascii="Cambria Math" w:hAnsi="Cambria Math" w:cstheme="majorBidi"/>
                </w:rPr>
                <m:t>z-</m:t>
              </m:r>
              <m:sSub>
                <m:sSubPr>
                  <m:ctrlPr>
                    <w:rPr>
                      <w:rFonts w:ascii="Cambria Math" w:hAnsi="Cambria Math" w:cstheme="majorBidi"/>
                    </w:rPr>
                  </m:ctrlPr>
                </m:sSubPr>
                <m:e>
                  <m:r>
                    <m:rPr>
                      <m:sty m:val="p"/>
                    </m:rPr>
                    <w:rPr>
                      <w:rFonts w:ascii="Cambria Math" w:hAnsi="Cambria Math" w:cstheme="majorBidi"/>
                    </w:rPr>
                    <m:t>z</m:t>
                  </m:r>
                </m:e>
                <m:sub>
                  <m:r>
                    <m:rPr>
                      <m:sty m:val="p"/>
                    </m:rPr>
                    <w:rPr>
                      <w:rFonts w:ascii="Cambria Math" w:hAnsi="Cambria Math" w:cstheme="majorBidi"/>
                    </w:rPr>
                    <m:t>p</m:t>
                  </m:r>
                </m:sub>
              </m:sSub>
            </m:e>
          </m:d>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ω</m:t>
              </m:r>
            </m:e>
            <m:sub>
              <m:r>
                <w:rPr>
                  <w:rFonts w:ascii="Cambria Math" w:eastAsiaTheme="minorEastAsia" w:hAnsi="Cambria Math" w:cstheme="majorBidi"/>
                  <w:sz w:val="24"/>
                  <w:szCs w:val="24"/>
                </w:rPr>
                <m:t>x</m:t>
              </m:r>
            </m:sub>
          </m:sSub>
          <m:r>
            <m:rPr>
              <m:sty m:val="p"/>
            </m:rPr>
            <w:rPr>
              <w:rFonts w:ascii="Cambria Math" w:hAnsi="Cambria Math" w:cstheme="majorBidi"/>
            </w:rPr>
            <m:t>-</m:t>
          </m:r>
          <m:d>
            <m:dPr>
              <m:ctrlPr>
                <w:rPr>
                  <w:rFonts w:ascii="Cambria Math" w:hAnsi="Cambria Math" w:cstheme="majorBidi"/>
                </w:rPr>
              </m:ctrlPr>
            </m:dPr>
            <m:e>
              <m:r>
                <m:rPr>
                  <m:sty m:val="p"/>
                </m:rPr>
                <w:rPr>
                  <w:rFonts w:ascii="Cambria Math" w:hAnsi="Cambria Math" w:cstheme="majorBidi"/>
                </w:rPr>
                <m:t>x-</m:t>
              </m:r>
              <m:sSub>
                <m:sSubPr>
                  <m:ctrlPr>
                    <w:rPr>
                      <w:rFonts w:ascii="Cambria Math" w:hAnsi="Cambria Math" w:cstheme="majorBidi"/>
                    </w:rPr>
                  </m:ctrlPr>
                </m:sSubPr>
                <m:e>
                  <m:r>
                    <m:rPr>
                      <m:sty m:val="p"/>
                    </m:rPr>
                    <w:rPr>
                      <w:rFonts w:ascii="Cambria Math" w:hAnsi="Cambria Math" w:cstheme="majorBidi"/>
                    </w:rPr>
                    <m:t>x</m:t>
                  </m:r>
                </m:e>
                <m:sub>
                  <m:r>
                    <m:rPr>
                      <m:sty m:val="p"/>
                    </m:rPr>
                    <w:rPr>
                      <w:rFonts w:ascii="Cambria Math" w:hAnsi="Cambria Math" w:cstheme="majorBidi"/>
                    </w:rPr>
                    <m:t>p</m:t>
                  </m:r>
                </m:sub>
              </m:sSub>
            </m:e>
          </m:d>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ω</m:t>
              </m:r>
            </m:e>
            <m:sub>
              <m:r>
                <w:rPr>
                  <w:rFonts w:ascii="Cambria Math" w:eastAsiaTheme="minorEastAsia" w:hAnsi="Cambria Math" w:cstheme="majorBidi"/>
                  <w:sz w:val="24"/>
                  <w:szCs w:val="24"/>
                </w:rPr>
                <m:t>z</m:t>
              </m:r>
            </m:sub>
          </m:sSub>
          <m:r>
            <w:rPr>
              <w:rFonts w:ascii="Cambria Math" w:hAnsi="Cambria Math" w:cstheme="majorBidi"/>
            </w:rPr>
            <m:t xml:space="preserve">                                                                                                        (</m:t>
          </m:r>
          <m:r>
            <m:rPr>
              <m:sty m:val="p"/>
            </m:rPr>
            <w:rPr>
              <w:rFonts w:ascii="Cambria Math" w:hAnsi="Cambria Math" w:cstheme="majorBidi"/>
            </w:rPr>
            <m:t>S19</m:t>
          </m:r>
          <m:r>
            <w:rPr>
              <w:rFonts w:ascii="Cambria Math" w:hAnsi="Cambria Math" w:cstheme="majorBidi"/>
            </w:rPr>
            <m:t>)</m:t>
          </m:r>
        </m:oMath>
      </m:oMathPara>
    </w:p>
    <w:p w:rsidR="00414FAF" w:rsidRPr="00143868" w:rsidRDefault="000D7517">
      <w:pPr>
        <w:jc w:val="both"/>
        <w:rPr>
          <w:rFonts w:asciiTheme="majorBidi" w:hAnsiTheme="majorBidi" w:cstheme="majorBidi"/>
        </w:rPr>
      </w:pPr>
      <m:oMathPara>
        <m:oMathParaPr>
          <m:jc m:val="left"/>
        </m:oMathParaPr>
        <m:oMath>
          <m:r>
            <w:rPr>
              <w:rFonts w:ascii="Cambria Math" w:hAnsi="Cambria Math" w:cstheme="majorBidi"/>
            </w:rPr>
            <m:t xml:space="preserve">                  </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u</m:t>
              </m:r>
            </m:e>
            <m:sub>
              <m:r>
                <w:rPr>
                  <w:rFonts w:ascii="Cambria Math" w:eastAsiaTheme="minorEastAsia" w:hAnsi="Cambria Math" w:cstheme="majorBidi"/>
                  <w:sz w:val="24"/>
                  <w:szCs w:val="24"/>
                </w:rPr>
                <m:t>z</m:t>
              </m:r>
            </m:sub>
          </m:sSub>
          <m:r>
            <m:rPr>
              <m:sty m:val="p"/>
            </m:rPr>
            <w:rPr>
              <w:rFonts w:ascii="Cambria Math" w:hAnsi="Cambria Math" w:cstheme="majorBidi"/>
            </w:rPr>
            <m:t>=</m:t>
          </m:r>
          <m:d>
            <m:dPr>
              <m:ctrlPr>
                <w:rPr>
                  <w:rFonts w:ascii="Cambria Math" w:hAnsi="Cambria Math" w:cstheme="majorBidi"/>
                </w:rPr>
              </m:ctrlPr>
            </m:dPr>
            <m:e>
              <m:r>
                <m:rPr>
                  <m:sty m:val="p"/>
                </m:rPr>
                <w:rPr>
                  <w:rFonts w:ascii="Cambria Math" w:hAnsi="Cambria Math" w:cstheme="majorBidi"/>
                </w:rPr>
                <m:t>x-</m:t>
              </m:r>
              <m:sSub>
                <m:sSubPr>
                  <m:ctrlPr>
                    <w:rPr>
                      <w:rFonts w:ascii="Cambria Math" w:hAnsi="Cambria Math" w:cstheme="majorBidi"/>
                    </w:rPr>
                  </m:ctrlPr>
                </m:sSubPr>
                <m:e>
                  <m:r>
                    <m:rPr>
                      <m:sty m:val="p"/>
                    </m:rPr>
                    <w:rPr>
                      <w:rFonts w:ascii="Cambria Math" w:hAnsi="Cambria Math" w:cstheme="majorBidi"/>
                    </w:rPr>
                    <m:t>x</m:t>
                  </m:r>
                </m:e>
                <m:sub>
                  <m:r>
                    <m:rPr>
                      <m:sty m:val="p"/>
                    </m:rPr>
                    <w:rPr>
                      <w:rFonts w:ascii="Cambria Math" w:hAnsi="Cambria Math" w:cstheme="majorBidi"/>
                    </w:rPr>
                    <m:t>p</m:t>
                  </m:r>
                </m:sub>
              </m:sSub>
            </m:e>
          </m:d>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ω</m:t>
              </m:r>
            </m:e>
            <m:sub>
              <m:r>
                <w:rPr>
                  <w:rFonts w:ascii="Cambria Math" w:eastAsiaTheme="minorEastAsia" w:hAnsi="Cambria Math" w:cstheme="majorBidi"/>
                  <w:sz w:val="24"/>
                  <w:szCs w:val="24"/>
                </w:rPr>
                <m:t>y</m:t>
              </m:r>
            </m:sub>
          </m:sSub>
          <m:r>
            <w:rPr>
              <w:rFonts w:ascii="Cambria Math" w:hAnsi="Cambria Math" w:cstheme="majorBidi"/>
            </w:rPr>
            <m:t xml:space="preserve"> </m:t>
          </m:r>
          <m:r>
            <m:rPr>
              <m:sty m:val="p"/>
            </m:rPr>
            <w:rPr>
              <w:rFonts w:ascii="Cambria Math" w:hAnsi="Cambria Math" w:cstheme="majorBidi"/>
            </w:rPr>
            <m:t>-</m:t>
          </m:r>
          <m:d>
            <m:dPr>
              <m:ctrlPr>
                <w:rPr>
                  <w:rFonts w:ascii="Cambria Math" w:hAnsi="Cambria Math" w:cstheme="majorBidi"/>
                </w:rPr>
              </m:ctrlPr>
            </m:dPr>
            <m:e>
              <m:r>
                <m:rPr>
                  <m:sty m:val="p"/>
                </m:rPr>
                <w:rPr>
                  <w:rFonts w:ascii="Cambria Math" w:hAnsi="Cambria Math" w:cstheme="majorBidi"/>
                </w:rPr>
                <m:t>y-</m:t>
              </m:r>
              <m:sSub>
                <m:sSubPr>
                  <m:ctrlPr>
                    <w:rPr>
                      <w:rFonts w:ascii="Cambria Math" w:hAnsi="Cambria Math" w:cstheme="majorBidi"/>
                    </w:rPr>
                  </m:ctrlPr>
                </m:sSubPr>
                <m:e>
                  <m:r>
                    <m:rPr>
                      <m:sty m:val="p"/>
                    </m:rPr>
                    <w:rPr>
                      <w:rFonts w:ascii="Cambria Math" w:hAnsi="Cambria Math" w:cstheme="majorBidi"/>
                    </w:rPr>
                    <m:t>y</m:t>
                  </m:r>
                </m:e>
                <m:sub>
                  <m:r>
                    <m:rPr>
                      <m:sty m:val="p"/>
                    </m:rPr>
                    <w:rPr>
                      <w:rFonts w:ascii="Cambria Math" w:hAnsi="Cambria Math" w:cstheme="majorBidi"/>
                    </w:rPr>
                    <m:t>p</m:t>
                  </m:r>
                </m:sub>
              </m:sSub>
            </m:e>
          </m:d>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ω</m:t>
              </m:r>
            </m:e>
            <m:sub>
              <m:r>
                <w:rPr>
                  <w:rFonts w:ascii="Cambria Math" w:eastAsiaTheme="minorEastAsia" w:hAnsi="Cambria Math" w:cstheme="majorBidi"/>
                  <w:sz w:val="24"/>
                  <w:szCs w:val="24"/>
                </w:rPr>
                <m:t>x</m:t>
              </m:r>
            </m:sub>
          </m:sSub>
          <m:r>
            <w:rPr>
              <w:rFonts w:ascii="Cambria Math" w:hAnsi="Cambria Math" w:cstheme="majorBidi"/>
            </w:rPr>
            <m:t xml:space="preserve">                                                                                                       (</m:t>
          </m:r>
          <m:r>
            <m:rPr>
              <m:sty m:val="p"/>
            </m:rPr>
            <w:rPr>
              <w:rFonts w:ascii="Cambria Math" w:hAnsi="Cambria Math" w:cstheme="majorBidi"/>
            </w:rPr>
            <m:t>S20</m:t>
          </m:r>
          <m:r>
            <w:rPr>
              <w:rFonts w:ascii="Cambria Math" w:hAnsi="Cambria Math" w:cstheme="majorBidi"/>
            </w:rPr>
            <m:t>)</m:t>
          </m:r>
          <m:r>
            <m:rPr>
              <m:sty m:val="p"/>
            </m:rPr>
            <w:rPr>
              <w:rFonts w:ascii="Cambria Math" w:hAnsi="Cambria Math" w:cstheme="majorBidi"/>
            </w:rPr>
            <w:br/>
          </m:r>
        </m:oMath>
      </m:oMathPara>
    </w:p>
    <w:p w:rsidR="000F1495" w:rsidRPr="00143868" w:rsidRDefault="002D48DF" w:rsidP="006F0780">
      <w:pPr>
        <w:pStyle w:val="ListParagraph"/>
        <w:jc w:val="both"/>
        <w:rPr>
          <w:rFonts w:asciiTheme="majorBidi" w:eastAsiaTheme="minorEastAsia" w:hAnsiTheme="majorBidi" w:cstheme="majorBidi"/>
          <w:color w:val="000000" w:themeColor="text1"/>
          <w:sz w:val="24"/>
          <w:szCs w:val="24"/>
        </w:rPr>
      </w:pPr>
      <w:r w:rsidRPr="00143868">
        <w:rPr>
          <w:rFonts w:asciiTheme="majorBidi" w:eastAsiaTheme="minorEastAsia" w:hAnsiTheme="majorBidi" w:cstheme="majorBidi"/>
          <w:sz w:val="24"/>
          <w:szCs w:val="24"/>
        </w:rPr>
        <w:t xml:space="preserve">as </w:t>
      </w:r>
      <w:r w:rsidR="00550720" w:rsidRPr="00143868">
        <w:rPr>
          <w:rFonts w:asciiTheme="majorBidi" w:eastAsiaTheme="minorEastAsia" w:hAnsiTheme="majorBidi" w:cstheme="majorBidi"/>
          <w:sz w:val="24"/>
          <w:szCs w:val="24"/>
        </w:rPr>
        <w:t>t</w:t>
      </w:r>
      <w:r w:rsidR="005D479F" w:rsidRPr="00143868">
        <w:rPr>
          <w:rFonts w:asciiTheme="majorBidi" w:eastAsiaTheme="minorEastAsia" w:hAnsiTheme="majorBidi" w:cstheme="majorBidi"/>
          <w:sz w:val="24"/>
          <w:szCs w:val="24"/>
        </w:rPr>
        <w:t xml:space="preserve">he fluid </w:t>
      </w:r>
      <w:r w:rsidR="005B4BBE" w:rsidRPr="00143868">
        <w:rPr>
          <w:rFonts w:asciiTheme="majorBidi" w:eastAsiaTheme="minorEastAsia" w:hAnsiTheme="majorBidi" w:cstheme="majorBidi"/>
          <w:sz w:val="24"/>
          <w:szCs w:val="24"/>
        </w:rPr>
        <w:t xml:space="preserve">was </w:t>
      </w:r>
      <w:r w:rsidR="007778FD" w:rsidRPr="00143868">
        <w:rPr>
          <w:rFonts w:asciiTheme="majorBidi" w:eastAsiaTheme="minorEastAsia" w:hAnsiTheme="majorBidi" w:cstheme="majorBidi"/>
          <w:sz w:val="24"/>
          <w:szCs w:val="24"/>
        </w:rPr>
        <w:t>st</w:t>
      </w:r>
      <w:r w:rsidR="006F0780" w:rsidRPr="00143868">
        <w:rPr>
          <w:rFonts w:asciiTheme="majorBidi" w:eastAsiaTheme="minorEastAsia" w:hAnsiTheme="majorBidi" w:cstheme="majorBidi"/>
          <w:sz w:val="24"/>
          <w:szCs w:val="24"/>
        </w:rPr>
        <w:t>i</w:t>
      </w:r>
      <w:r w:rsidR="007778FD" w:rsidRPr="00143868">
        <w:rPr>
          <w:rFonts w:asciiTheme="majorBidi" w:eastAsiaTheme="minorEastAsia" w:hAnsiTheme="majorBidi" w:cstheme="majorBidi"/>
          <w:sz w:val="24"/>
          <w:szCs w:val="24"/>
        </w:rPr>
        <w:t>ck</w:t>
      </w:r>
      <w:r w:rsidR="006F0780" w:rsidRPr="00143868">
        <w:rPr>
          <w:rFonts w:asciiTheme="majorBidi" w:eastAsiaTheme="minorEastAsia" w:hAnsiTheme="majorBidi" w:cstheme="majorBidi"/>
          <w:sz w:val="24"/>
          <w:szCs w:val="24"/>
        </w:rPr>
        <w:t>s</w:t>
      </w:r>
      <w:r w:rsidR="007778FD" w:rsidRPr="00143868">
        <w:rPr>
          <w:rFonts w:asciiTheme="majorBidi" w:eastAsiaTheme="minorEastAsia" w:hAnsiTheme="majorBidi" w:cstheme="majorBidi"/>
          <w:sz w:val="24"/>
          <w:szCs w:val="24"/>
        </w:rPr>
        <w:t xml:space="preserve"> </w:t>
      </w:r>
      <w:r w:rsidR="005B4BBE" w:rsidRPr="00143868">
        <w:rPr>
          <w:rFonts w:asciiTheme="majorBidi" w:eastAsiaTheme="minorEastAsia" w:hAnsiTheme="majorBidi" w:cstheme="majorBidi"/>
          <w:sz w:val="24"/>
          <w:szCs w:val="24"/>
        </w:rPr>
        <w:t xml:space="preserve">to </w:t>
      </w:r>
      <w:r w:rsidR="005D479F" w:rsidRPr="00143868">
        <w:rPr>
          <w:rFonts w:asciiTheme="majorBidi" w:eastAsiaTheme="minorEastAsia" w:hAnsiTheme="majorBidi" w:cstheme="majorBidi"/>
          <w:sz w:val="24"/>
          <w:szCs w:val="24"/>
        </w:rPr>
        <w:t xml:space="preserve">the </w:t>
      </w:r>
      <w:r w:rsidR="00550720" w:rsidRPr="00143868">
        <w:rPr>
          <w:rFonts w:asciiTheme="majorBidi" w:eastAsiaTheme="minorEastAsia" w:hAnsiTheme="majorBidi" w:cstheme="majorBidi"/>
          <w:sz w:val="24"/>
          <w:szCs w:val="24"/>
        </w:rPr>
        <w:t xml:space="preserve">micro- or bioparticle </w:t>
      </w:r>
      <w:r w:rsidR="005D479F" w:rsidRPr="00143868">
        <w:rPr>
          <w:rFonts w:asciiTheme="majorBidi" w:eastAsiaTheme="minorEastAsia" w:hAnsiTheme="majorBidi" w:cstheme="majorBidi"/>
          <w:sz w:val="24"/>
          <w:szCs w:val="24"/>
        </w:rPr>
        <w:t>surface</w:t>
      </w:r>
      <w:r w:rsidR="005B4BBE" w:rsidRPr="00143868">
        <w:rPr>
          <w:rFonts w:asciiTheme="majorBidi" w:eastAsiaTheme="minorEastAsia" w:hAnsiTheme="majorBidi" w:cstheme="majorBidi"/>
          <w:sz w:val="24"/>
          <w:szCs w:val="24"/>
        </w:rPr>
        <w:t xml:space="preserve">, </w:t>
      </w:r>
      <w:r w:rsidR="00A50C35" w:rsidRPr="00143868">
        <w:rPr>
          <w:rFonts w:asciiTheme="majorBidi" w:eastAsiaTheme="minorEastAsia" w:hAnsiTheme="majorBidi" w:cstheme="majorBidi"/>
          <w:sz w:val="24"/>
          <w:szCs w:val="24"/>
        </w:rPr>
        <w:t xml:space="preserve">given </w:t>
      </w:r>
      <w:r w:rsidR="005D479F" w:rsidRPr="00143868">
        <w:rPr>
          <w:rFonts w:asciiTheme="majorBidi" w:eastAsiaTheme="minorEastAsia" w:hAnsiTheme="majorBidi" w:cstheme="majorBidi"/>
          <w:sz w:val="24"/>
          <w:szCs w:val="24"/>
        </w:rPr>
        <w:t xml:space="preserve">the no-slip condition. </w:t>
      </w:r>
      <w:r w:rsidR="00920BBF" w:rsidRPr="00143868">
        <w:rPr>
          <w:rFonts w:asciiTheme="majorBidi" w:eastAsiaTheme="minorEastAsia" w:hAnsiTheme="majorBidi" w:cstheme="majorBidi"/>
          <w:sz w:val="24"/>
          <w:szCs w:val="24"/>
        </w:rPr>
        <w:t xml:space="preserve">Note that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ω</m:t>
            </m:r>
          </m:e>
          <m:sub>
            <m:r>
              <w:rPr>
                <w:rFonts w:ascii="Cambria Math" w:eastAsiaTheme="minorEastAsia" w:hAnsi="Cambria Math" w:cstheme="majorBidi"/>
                <w:sz w:val="24"/>
                <w:szCs w:val="24"/>
              </w:rPr>
              <m:t>x</m:t>
            </m:r>
          </m:sub>
        </m:sSub>
      </m:oMath>
      <w:r w:rsidR="00920BBF" w:rsidRPr="00143868">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ω</m:t>
            </m:r>
          </m:e>
          <m:sub>
            <m:r>
              <w:rPr>
                <w:rFonts w:ascii="Cambria Math" w:eastAsiaTheme="minorEastAsia" w:hAnsi="Cambria Math" w:cstheme="majorBidi"/>
                <w:sz w:val="24"/>
                <w:szCs w:val="24"/>
              </w:rPr>
              <m:t>y</m:t>
            </m:r>
          </m:sub>
        </m:sSub>
      </m:oMath>
      <w:r w:rsidR="00920BBF" w:rsidRPr="00143868">
        <w:rPr>
          <w:rFonts w:asciiTheme="majorBidi" w:eastAsiaTheme="minorEastAsia" w:hAnsiTheme="majorBidi" w:cstheme="majorBidi"/>
          <w:sz w:val="24"/>
          <w:szCs w:val="24"/>
        </w:rPr>
        <w:t xml:space="preserve">, and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ω</m:t>
            </m:r>
          </m:e>
          <m:sub>
            <m:r>
              <w:rPr>
                <w:rFonts w:ascii="Cambria Math" w:eastAsiaTheme="minorEastAsia" w:hAnsi="Cambria Math" w:cstheme="majorBidi"/>
                <w:sz w:val="24"/>
                <w:szCs w:val="24"/>
              </w:rPr>
              <m:t>z</m:t>
            </m:r>
          </m:sub>
        </m:sSub>
      </m:oMath>
      <w:r w:rsidR="00920BBF" w:rsidRPr="00143868">
        <w:rPr>
          <w:rFonts w:asciiTheme="majorBidi" w:eastAsiaTheme="minorEastAsia" w:hAnsiTheme="majorBidi" w:cstheme="majorBidi"/>
          <w:sz w:val="24"/>
          <w:szCs w:val="24"/>
        </w:rPr>
        <w:t xml:space="preserve"> are the, respectively, </w:t>
      </w:r>
      <m:oMath>
        <m:r>
          <w:rPr>
            <w:rFonts w:ascii="Cambria Math" w:eastAsiaTheme="minorEastAsia" w:hAnsi="Cambria Math" w:cstheme="majorBidi"/>
            <w:sz w:val="24"/>
            <w:szCs w:val="24"/>
          </w:rPr>
          <m:t>x</m:t>
        </m:r>
      </m:oMath>
      <w:r w:rsidR="00920BBF" w:rsidRPr="00143868">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y</m:t>
        </m:r>
      </m:oMath>
      <w:r w:rsidR="00920BBF" w:rsidRPr="00143868">
        <w:rPr>
          <w:rFonts w:asciiTheme="majorBidi" w:eastAsiaTheme="minorEastAsia" w:hAnsiTheme="majorBidi" w:cstheme="majorBidi"/>
          <w:sz w:val="24"/>
          <w:szCs w:val="24"/>
        </w:rPr>
        <w:t xml:space="preserve">, and </w:t>
      </w:r>
      <m:oMath>
        <m:r>
          <w:rPr>
            <w:rFonts w:ascii="Cambria Math" w:eastAsiaTheme="minorEastAsia" w:hAnsi="Cambria Math" w:cstheme="majorBidi"/>
            <w:sz w:val="24"/>
            <w:szCs w:val="24"/>
          </w:rPr>
          <m:t>z</m:t>
        </m:r>
      </m:oMath>
      <w:r w:rsidR="00920BBF" w:rsidRPr="00143868">
        <w:rPr>
          <w:rFonts w:asciiTheme="majorBidi" w:eastAsiaTheme="minorEastAsia" w:hAnsiTheme="majorBidi" w:cstheme="majorBidi"/>
          <w:sz w:val="24"/>
          <w:szCs w:val="24"/>
        </w:rPr>
        <w:t xml:space="preserve"> components of </w:t>
      </w:r>
      <m:oMath>
        <m:r>
          <m:rPr>
            <m:sty m:val="bi"/>
          </m:rPr>
          <w:rPr>
            <w:rFonts w:ascii="Cambria Math" w:eastAsiaTheme="minorEastAsia" w:hAnsi="Cambria Math" w:cstheme="majorBidi"/>
            <w:sz w:val="24"/>
            <w:szCs w:val="24"/>
          </w:rPr>
          <m:t>ω</m:t>
        </m:r>
      </m:oMath>
      <w:r w:rsidR="00920BBF" w:rsidRPr="00143868">
        <w:rPr>
          <w:rFonts w:asciiTheme="majorBidi" w:eastAsiaTheme="minorEastAsia" w:hAnsiTheme="majorBidi" w:cstheme="majorBidi"/>
          <w:sz w:val="24"/>
          <w:szCs w:val="24"/>
        </w:rPr>
        <w:t>.</w:t>
      </w:r>
      <w:r w:rsidR="00B0797E" w:rsidRPr="00143868">
        <w:rPr>
          <w:rFonts w:asciiTheme="majorBidi" w:eastAsiaTheme="minorEastAsia" w:hAnsiTheme="majorBidi" w:cstheme="majorBidi"/>
          <w:sz w:val="24"/>
          <w:szCs w:val="24"/>
        </w:rPr>
        <w:t xml:space="preserve"> Also,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u</m:t>
            </m:r>
          </m:e>
          <m:sub>
            <m:r>
              <w:rPr>
                <w:rFonts w:ascii="Cambria Math" w:eastAsiaTheme="minorEastAsia" w:hAnsi="Cambria Math" w:cstheme="majorBidi"/>
                <w:sz w:val="24"/>
                <w:szCs w:val="24"/>
              </w:rPr>
              <m:t>x</m:t>
            </m:r>
          </m:sub>
        </m:sSub>
      </m:oMath>
      <w:r w:rsidR="00B0797E" w:rsidRPr="00143868">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u</m:t>
            </m:r>
          </m:e>
          <m:sub>
            <m:r>
              <w:rPr>
                <w:rFonts w:ascii="Cambria Math" w:eastAsiaTheme="minorEastAsia" w:hAnsi="Cambria Math" w:cstheme="majorBidi"/>
                <w:sz w:val="24"/>
                <w:szCs w:val="24"/>
              </w:rPr>
              <m:t>y</m:t>
            </m:r>
          </m:sub>
        </m:sSub>
      </m:oMath>
      <w:r w:rsidR="00B0797E" w:rsidRPr="00143868">
        <w:rPr>
          <w:rFonts w:asciiTheme="majorBidi" w:eastAsiaTheme="minorEastAsia" w:hAnsiTheme="majorBidi" w:cstheme="majorBidi"/>
          <w:sz w:val="24"/>
          <w:szCs w:val="24"/>
        </w:rPr>
        <w:t xml:space="preserve">, and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u</m:t>
            </m:r>
          </m:e>
          <m:sub>
            <m:r>
              <w:rPr>
                <w:rFonts w:ascii="Cambria Math" w:eastAsiaTheme="minorEastAsia" w:hAnsi="Cambria Math" w:cstheme="majorBidi"/>
                <w:sz w:val="24"/>
                <w:szCs w:val="24"/>
              </w:rPr>
              <m:t>z</m:t>
            </m:r>
          </m:sub>
        </m:sSub>
      </m:oMath>
      <w:r w:rsidR="00B0797E" w:rsidRPr="00143868">
        <w:rPr>
          <w:rFonts w:asciiTheme="majorBidi" w:eastAsiaTheme="minorEastAsia" w:hAnsiTheme="majorBidi" w:cstheme="majorBidi"/>
          <w:sz w:val="24"/>
          <w:szCs w:val="24"/>
        </w:rPr>
        <w:t xml:space="preserve"> are the, respectively, </w:t>
      </w:r>
      <m:oMath>
        <m:r>
          <w:rPr>
            <w:rFonts w:ascii="Cambria Math" w:eastAsiaTheme="minorEastAsia" w:hAnsi="Cambria Math" w:cstheme="majorBidi"/>
            <w:sz w:val="24"/>
            <w:szCs w:val="24"/>
          </w:rPr>
          <m:t>x</m:t>
        </m:r>
      </m:oMath>
      <w:r w:rsidR="00B0797E" w:rsidRPr="00143868">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y</m:t>
        </m:r>
      </m:oMath>
      <w:r w:rsidR="00B0797E" w:rsidRPr="00143868">
        <w:rPr>
          <w:rFonts w:asciiTheme="majorBidi" w:eastAsiaTheme="minorEastAsia" w:hAnsiTheme="majorBidi" w:cstheme="majorBidi"/>
          <w:sz w:val="24"/>
          <w:szCs w:val="24"/>
        </w:rPr>
        <w:t xml:space="preserve">, and </w:t>
      </w:r>
      <m:oMath>
        <m:r>
          <w:rPr>
            <w:rFonts w:ascii="Cambria Math" w:eastAsiaTheme="minorEastAsia" w:hAnsi="Cambria Math" w:cstheme="majorBidi"/>
            <w:sz w:val="24"/>
            <w:szCs w:val="24"/>
          </w:rPr>
          <m:t>z</m:t>
        </m:r>
      </m:oMath>
      <w:r w:rsidR="00B0797E" w:rsidRPr="00143868">
        <w:rPr>
          <w:rFonts w:asciiTheme="majorBidi" w:eastAsiaTheme="minorEastAsia" w:hAnsiTheme="majorBidi" w:cstheme="majorBidi"/>
          <w:sz w:val="24"/>
          <w:szCs w:val="24"/>
        </w:rPr>
        <w:t xml:space="preserve"> components of </w:t>
      </w:r>
      <m:oMath>
        <m:r>
          <m:rPr>
            <m:sty m:val="bi"/>
          </m:rPr>
          <w:rPr>
            <w:rFonts w:ascii="Cambria Math" w:eastAsiaTheme="minorEastAsia" w:hAnsi="Cambria Math" w:cstheme="majorBidi"/>
            <w:sz w:val="24"/>
            <w:szCs w:val="24"/>
          </w:rPr>
          <m:t>u</m:t>
        </m:r>
      </m:oMath>
      <w:r w:rsidR="00B0797E" w:rsidRPr="00143868">
        <w:rPr>
          <w:rFonts w:asciiTheme="majorBidi" w:eastAsiaTheme="minorEastAsia" w:hAnsiTheme="majorBidi" w:cstheme="majorBidi"/>
          <w:b/>
          <w:sz w:val="24"/>
          <w:szCs w:val="24"/>
        </w:rPr>
        <w:t>.</w:t>
      </w:r>
      <w:r w:rsidR="00C868F2" w:rsidRPr="00143868">
        <w:rPr>
          <w:rFonts w:asciiTheme="majorBidi" w:eastAsiaTheme="minorEastAsia" w:hAnsiTheme="majorBidi" w:cstheme="majorBidi"/>
          <w:b/>
          <w:sz w:val="24"/>
          <w:szCs w:val="24"/>
        </w:rPr>
        <w:t xml:space="preserve"> </w:t>
      </w:r>
      <w:r w:rsidR="006D0E09" w:rsidRPr="00143868">
        <w:rPr>
          <w:rFonts w:asciiTheme="majorBidi" w:eastAsiaTheme="minorEastAsia" w:hAnsiTheme="majorBidi" w:cstheme="majorBidi"/>
          <w:sz w:val="24"/>
          <w:szCs w:val="24"/>
        </w:rPr>
        <w:t>Given the Navier-Stokes equation</w:t>
      </w:r>
      <w:r w:rsidR="00CB1E99" w:rsidRPr="00143868">
        <w:rPr>
          <w:rFonts w:asciiTheme="majorBidi" w:eastAsiaTheme="minorEastAsia" w:hAnsiTheme="majorBidi" w:cstheme="majorBidi"/>
          <w:sz w:val="24"/>
          <w:szCs w:val="24"/>
        </w:rPr>
        <w:t xml:space="preserve">s (equations </w:t>
      </w:r>
      <w:r w:rsidR="00DC1858" w:rsidRPr="00143868">
        <w:rPr>
          <w:rFonts w:asciiTheme="majorBidi" w:eastAsiaTheme="minorEastAsia" w:hAnsiTheme="majorBidi" w:cstheme="majorBidi"/>
          <w:sz w:val="24"/>
          <w:szCs w:val="24"/>
        </w:rPr>
        <w:t>S</w:t>
      </w:r>
      <w:r w:rsidR="00CB1E99" w:rsidRPr="00143868">
        <w:rPr>
          <w:rFonts w:asciiTheme="majorBidi" w:eastAsiaTheme="minorEastAsia" w:hAnsiTheme="majorBidi" w:cstheme="majorBidi"/>
          <w:sz w:val="24"/>
          <w:szCs w:val="24"/>
        </w:rPr>
        <w:t xml:space="preserve">11 and </w:t>
      </w:r>
      <w:r w:rsidR="00DC1858" w:rsidRPr="00143868">
        <w:rPr>
          <w:rFonts w:asciiTheme="majorBidi" w:eastAsiaTheme="minorEastAsia" w:hAnsiTheme="majorBidi" w:cstheme="majorBidi"/>
          <w:sz w:val="24"/>
          <w:szCs w:val="24"/>
        </w:rPr>
        <w:t>S</w:t>
      </w:r>
      <w:r w:rsidR="00CB1E99" w:rsidRPr="00143868">
        <w:rPr>
          <w:rFonts w:asciiTheme="majorBidi" w:eastAsiaTheme="minorEastAsia" w:hAnsiTheme="majorBidi" w:cstheme="majorBidi"/>
          <w:sz w:val="24"/>
          <w:szCs w:val="24"/>
        </w:rPr>
        <w:t>12)</w:t>
      </w:r>
      <w:r w:rsidR="006D0E09" w:rsidRPr="00143868">
        <w:rPr>
          <w:rFonts w:asciiTheme="majorBidi" w:eastAsiaTheme="minorEastAsia" w:hAnsiTheme="majorBidi" w:cstheme="majorBidi"/>
          <w:sz w:val="24"/>
          <w:szCs w:val="24"/>
        </w:rPr>
        <w:t xml:space="preserve"> along with the afor</w:t>
      </w:r>
      <w:r w:rsidR="009A7236" w:rsidRPr="00143868">
        <w:rPr>
          <w:rFonts w:asciiTheme="majorBidi" w:eastAsiaTheme="minorEastAsia" w:hAnsiTheme="majorBidi" w:cstheme="majorBidi"/>
          <w:sz w:val="24"/>
          <w:szCs w:val="24"/>
        </w:rPr>
        <w:t>ementione</w:t>
      </w:r>
      <w:r w:rsidR="006D0E09" w:rsidRPr="00143868">
        <w:rPr>
          <w:rFonts w:asciiTheme="majorBidi" w:eastAsiaTheme="minorEastAsia" w:hAnsiTheme="majorBidi" w:cstheme="majorBidi"/>
          <w:sz w:val="24"/>
          <w:szCs w:val="24"/>
        </w:rPr>
        <w:t xml:space="preserve">d boundary conditions, the fluid velocity and pressure distributions within the microchannel </w:t>
      </w:r>
      <w:r w:rsidR="006F0780" w:rsidRPr="00143868">
        <w:rPr>
          <w:rFonts w:asciiTheme="majorBidi" w:eastAsiaTheme="minorEastAsia" w:hAnsiTheme="majorBidi" w:cstheme="majorBidi"/>
          <w:sz w:val="24"/>
          <w:szCs w:val="24"/>
        </w:rPr>
        <w:t>are</w:t>
      </w:r>
      <w:r w:rsidR="00504D83" w:rsidRPr="00143868">
        <w:rPr>
          <w:rFonts w:asciiTheme="majorBidi" w:eastAsiaTheme="minorEastAsia" w:hAnsiTheme="majorBidi" w:cstheme="majorBidi"/>
          <w:sz w:val="24"/>
          <w:szCs w:val="24"/>
        </w:rPr>
        <w:t xml:space="preserve"> </w:t>
      </w:r>
      <w:r w:rsidR="006D0E09" w:rsidRPr="00143868">
        <w:rPr>
          <w:rFonts w:asciiTheme="majorBidi" w:eastAsiaTheme="minorEastAsia" w:hAnsiTheme="majorBidi" w:cstheme="majorBidi"/>
          <w:sz w:val="24"/>
          <w:szCs w:val="24"/>
        </w:rPr>
        <w:t xml:space="preserve">determined with the aid of </w:t>
      </w:r>
      <w:r w:rsidR="006D0E09" w:rsidRPr="00143868">
        <w:rPr>
          <w:rFonts w:asciiTheme="majorBidi" w:hAnsiTheme="majorBidi" w:cstheme="majorBidi"/>
          <w:sz w:val="24"/>
          <w:szCs w:val="24"/>
        </w:rPr>
        <w:t>the COMSOL MultiPhysics software.</w:t>
      </w:r>
      <w:r w:rsidR="00E94091" w:rsidRPr="00143868">
        <w:rPr>
          <w:rFonts w:asciiTheme="majorBidi" w:hAnsiTheme="majorBidi" w:cstheme="majorBidi"/>
          <w:sz w:val="24"/>
          <w:szCs w:val="24"/>
        </w:rPr>
        <w:t xml:space="preserve"> </w:t>
      </w:r>
      <w:r w:rsidR="00CB1E99" w:rsidRPr="00143868">
        <w:rPr>
          <w:rFonts w:asciiTheme="majorBidi" w:hAnsiTheme="majorBidi" w:cstheme="majorBidi"/>
          <w:sz w:val="24"/>
          <w:szCs w:val="24"/>
        </w:rPr>
        <w:t>Next</w:t>
      </w:r>
      <w:r w:rsidR="00E94091" w:rsidRPr="00143868">
        <w:rPr>
          <w:rFonts w:asciiTheme="majorBidi" w:hAnsiTheme="majorBidi" w:cstheme="majorBidi"/>
          <w:sz w:val="24"/>
          <w:szCs w:val="24"/>
        </w:rPr>
        <w:t xml:space="preserve">, the force and torque on the micro- or bioparticle are calculated through integrating the hydrodynamic stresses on the </w:t>
      </w:r>
      <w:r w:rsidR="003062F0" w:rsidRPr="00143868">
        <w:rPr>
          <w:rFonts w:asciiTheme="majorBidi" w:hAnsiTheme="majorBidi" w:cstheme="majorBidi"/>
          <w:sz w:val="24"/>
          <w:szCs w:val="24"/>
        </w:rPr>
        <w:t>surface.</w:t>
      </w:r>
      <w:r w:rsidR="00CB1E99" w:rsidRPr="00143868">
        <w:rPr>
          <w:rFonts w:asciiTheme="majorBidi" w:hAnsiTheme="majorBidi" w:cstheme="majorBidi"/>
          <w:sz w:val="24"/>
          <w:szCs w:val="24"/>
        </w:rPr>
        <w:t xml:space="preserve"> </w:t>
      </w:r>
      <w:r w:rsidR="00D83A0F" w:rsidRPr="00143868">
        <w:rPr>
          <w:rFonts w:asciiTheme="majorBidi" w:hAnsiTheme="majorBidi" w:cstheme="majorBidi"/>
          <w:sz w:val="24"/>
          <w:szCs w:val="24"/>
        </w:rPr>
        <w:t xml:space="preserve">If </w:t>
      </w:r>
      <w:r w:rsidR="00924F97" w:rsidRPr="00143868">
        <w:rPr>
          <w:rFonts w:asciiTheme="majorBidi" w:hAnsiTheme="majorBidi" w:cstheme="majorBidi"/>
          <w:sz w:val="24"/>
          <w:szCs w:val="24"/>
        </w:rPr>
        <w:t xml:space="preserve">the calculated </w:t>
      </w: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F</m:t>
            </m:r>
          </m:e>
          <m:sub>
            <m:r>
              <m:rPr>
                <m:sty m:val="p"/>
              </m:rPr>
              <w:rPr>
                <w:rFonts w:ascii="Cambria Math" w:eastAsiaTheme="minorEastAsia" w:hAnsi="Cambria Math" w:cstheme="majorBidi"/>
                <w:sz w:val="24"/>
                <w:szCs w:val="24"/>
              </w:rPr>
              <m:t>y</m:t>
            </m:r>
          </m:sub>
        </m:sSub>
      </m:oMath>
      <w:r w:rsidR="00D83A0F" w:rsidRPr="00143868">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M</m:t>
            </m:r>
          </m:e>
          <m:sub>
            <m:r>
              <m:rPr>
                <m:sty m:val="p"/>
              </m:rPr>
              <w:rPr>
                <w:rFonts w:ascii="Cambria Math" w:eastAsiaTheme="minorEastAsia" w:hAnsi="Cambria Math" w:cstheme="majorBidi"/>
                <w:sz w:val="24"/>
                <w:szCs w:val="24"/>
              </w:rPr>
              <m:t>x</m:t>
            </m:r>
          </m:sub>
        </m:sSub>
      </m:oMath>
      <w:r w:rsidR="00D83A0F" w:rsidRPr="00143868">
        <w:rPr>
          <w:rFonts w:asciiTheme="majorBidi" w:eastAsiaTheme="minorEastAsia" w:hAnsiTheme="majorBidi" w:cstheme="majorBidi"/>
          <w:sz w:val="24"/>
          <w:szCs w:val="24"/>
        </w:rPr>
        <w:t xml:space="preserve">, and </w:t>
      </w: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M</m:t>
            </m:r>
          </m:e>
          <m:sub>
            <m:r>
              <m:rPr>
                <m:sty m:val="p"/>
              </m:rPr>
              <w:rPr>
                <w:rFonts w:ascii="Cambria Math" w:eastAsiaTheme="minorEastAsia" w:hAnsi="Cambria Math" w:cstheme="majorBidi"/>
                <w:sz w:val="24"/>
                <w:szCs w:val="24"/>
              </w:rPr>
              <m:t>z</m:t>
            </m:r>
          </m:sub>
        </m:sSub>
      </m:oMath>
      <w:r w:rsidR="00D83A0F" w:rsidRPr="00143868">
        <w:rPr>
          <w:rFonts w:asciiTheme="majorBidi" w:eastAsiaTheme="minorEastAsia" w:hAnsiTheme="majorBidi" w:cstheme="majorBidi"/>
          <w:sz w:val="24"/>
          <w:szCs w:val="24"/>
        </w:rPr>
        <w:t xml:space="preserve"> </w:t>
      </w:r>
      <w:r w:rsidR="00924F97" w:rsidRPr="00143868">
        <w:rPr>
          <w:rFonts w:asciiTheme="majorBidi" w:eastAsiaTheme="minorEastAsia" w:hAnsiTheme="majorBidi" w:cstheme="majorBidi"/>
          <w:sz w:val="24"/>
          <w:szCs w:val="24"/>
        </w:rPr>
        <w:t xml:space="preserve">are less than the corresponding thresholds, the opted velocity would be the proper one. </w:t>
      </w:r>
      <w:r w:rsidR="0073608D" w:rsidRPr="00143868">
        <w:rPr>
          <w:rFonts w:asciiTheme="majorBidi" w:eastAsiaTheme="minorEastAsia" w:hAnsiTheme="majorBidi" w:cstheme="majorBidi"/>
          <w:color w:val="000000" w:themeColor="text1"/>
          <w:sz w:val="24"/>
          <w:szCs w:val="24"/>
        </w:rPr>
        <w:t xml:space="preserve">Otherwise, a better guess must be opted for the velocity. In this </w:t>
      </w:r>
      <w:r w:rsidR="00CB1E99" w:rsidRPr="00143868">
        <w:rPr>
          <w:rFonts w:asciiTheme="majorBidi" w:hAnsiTheme="majorBidi" w:cstheme="majorBidi"/>
          <w:color w:val="000000" w:themeColor="text1"/>
          <w:sz w:val="24"/>
          <w:szCs w:val="24"/>
        </w:rPr>
        <w:t>study, the convergence thresholds</w:t>
      </w:r>
      <w:r w:rsidR="00CB1E99" w:rsidRPr="00143868">
        <w:rPr>
          <w:rFonts w:asciiTheme="majorBidi" w:hAnsiTheme="majorBidi" w:cstheme="majorBidi"/>
          <w:color w:val="000000" w:themeColor="text1"/>
          <w:sz w:val="24"/>
          <w:szCs w:val="24"/>
          <w:rtl/>
        </w:rPr>
        <w:t xml:space="preserve"> </w:t>
      </w:r>
      <w:r w:rsidR="00CB1E99" w:rsidRPr="00143868">
        <w:rPr>
          <w:rFonts w:asciiTheme="majorBidi" w:hAnsiTheme="majorBidi" w:cstheme="majorBidi"/>
          <w:color w:val="000000" w:themeColor="text1"/>
          <w:sz w:val="24"/>
          <w:szCs w:val="24"/>
        </w:rPr>
        <w:t>were 10</w:t>
      </w:r>
      <w:r w:rsidR="00CB1E99" w:rsidRPr="00143868">
        <w:rPr>
          <w:rFonts w:asciiTheme="majorBidi" w:hAnsiTheme="majorBidi" w:cstheme="majorBidi"/>
          <w:color w:val="000000" w:themeColor="text1"/>
          <w:sz w:val="24"/>
          <w:szCs w:val="24"/>
          <w:vertAlign w:val="superscript"/>
        </w:rPr>
        <w:t>-14</w:t>
      </w:r>
      <w:r w:rsidR="00CB1E99" w:rsidRPr="00143868">
        <w:rPr>
          <w:rFonts w:asciiTheme="majorBidi" w:hAnsiTheme="majorBidi" w:cstheme="majorBidi"/>
          <w:color w:val="000000" w:themeColor="text1"/>
          <w:sz w:val="24"/>
          <w:szCs w:val="24"/>
        </w:rPr>
        <w:t xml:space="preserve"> and 10</w:t>
      </w:r>
      <w:r w:rsidR="00CB1E99" w:rsidRPr="00143868">
        <w:rPr>
          <w:rFonts w:asciiTheme="majorBidi" w:hAnsiTheme="majorBidi" w:cstheme="majorBidi"/>
          <w:color w:val="000000" w:themeColor="text1"/>
          <w:sz w:val="24"/>
          <w:szCs w:val="24"/>
          <w:vertAlign w:val="superscript"/>
        </w:rPr>
        <w:t>-20</w:t>
      </w:r>
      <w:r w:rsidR="0073608D" w:rsidRPr="00143868">
        <w:rPr>
          <w:rFonts w:asciiTheme="majorBidi" w:hAnsiTheme="majorBidi" w:cstheme="majorBidi"/>
          <w:color w:val="000000" w:themeColor="text1"/>
          <w:sz w:val="24"/>
          <w:szCs w:val="24"/>
          <w:vertAlign w:val="superscript"/>
        </w:rPr>
        <w:t xml:space="preserve"> </w:t>
      </w:r>
      <w:r w:rsidR="0073608D" w:rsidRPr="00143868">
        <w:rPr>
          <w:rFonts w:asciiTheme="majorBidi" w:hAnsiTheme="majorBidi" w:cstheme="majorBidi"/>
          <w:color w:val="000000" w:themeColor="text1"/>
          <w:sz w:val="24"/>
          <w:szCs w:val="24"/>
        </w:rPr>
        <w:t xml:space="preserve">for, </w:t>
      </w:r>
      <w:r w:rsidR="0073608D" w:rsidRPr="00143868">
        <w:rPr>
          <w:rFonts w:asciiTheme="majorBidi" w:eastAsiaTheme="minorEastAsia" w:hAnsiTheme="majorBidi" w:cstheme="majorBidi"/>
          <w:color w:val="000000" w:themeColor="text1"/>
          <w:sz w:val="24"/>
          <w:szCs w:val="24"/>
        </w:rPr>
        <w:t xml:space="preserve">respectively, </w:t>
      </w:r>
      <w:r w:rsidR="0073608D" w:rsidRPr="00143868">
        <w:rPr>
          <w:rFonts w:asciiTheme="majorBidi" w:hAnsiTheme="majorBidi" w:cstheme="majorBidi"/>
          <w:color w:val="000000" w:themeColor="text1"/>
          <w:sz w:val="24"/>
          <w:szCs w:val="24"/>
        </w:rPr>
        <w:t>the force and torques</w:t>
      </w:r>
      <w:r w:rsidR="00CB1E99" w:rsidRPr="00143868">
        <w:rPr>
          <w:rFonts w:asciiTheme="majorBidi" w:hAnsiTheme="majorBidi" w:cstheme="majorBidi"/>
          <w:color w:val="000000" w:themeColor="text1"/>
          <w:sz w:val="24"/>
          <w:szCs w:val="24"/>
        </w:rPr>
        <w:t>.</w:t>
      </w:r>
      <w:r w:rsidR="000F1495" w:rsidRPr="00143868">
        <w:rPr>
          <w:rFonts w:asciiTheme="majorBidi" w:hAnsiTheme="majorBidi" w:cstheme="majorBidi"/>
          <w:color w:val="000000" w:themeColor="text1"/>
          <w:sz w:val="24"/>
          <w:szCs w:val="24"/>
        </w:rPr>
        <w:t xml:space="preserve"> </w:t>
      </w:r>
      <w:r w:rsidR="004F39E4" w:rsidRPr="00143868">
        <w:rPr>
          <w:rFonts w:asciiTheme="majorBidi" w:hAnsiTheme="majorBidi" w:cstheme="majorBidi"/>
          <w:color w:val="000000" w:themeColor="text1"/>
          <w:sz w:val="24"/>
          <w:szCs w:val="24"/>
        </w:rPr>
        <w:t xml:space="preserve">For the better guess, the </w:t>
      </w:r>
      <m:oMath>
        <m:sSub>
          <m:sSubPr>
            <m:ctrlPr>
              <w:rPr>
                <w:rFonts w:ascii="Cambria Math" w:hAnsi="Cambria Math" w:cstheme="majorBidi"/>
                <w:iCs/>
                <w:color w:val="000000" w:themeColor="text1"/>
                <w:sz w:val="24"/>
                <w:szCs w:val="24"/>
              </w:rPr>
            </m:ctrlPr>
          </m:sSubPr>
          <m:e>
            <m:r>
              <m:rPr>
                <m:sty m:val="b"/>
              </m:rPr>
              <w:rPr>
                <w:rFonts w:ascii="Cambria Math" w:hAnsi="Cambria Math" w:cstheme="majorBidi"/>
                <w:color w:val="000000" w:themeColor="text1"/>
                <w:sz w:val="24"/>
                <w:szCs w:val="24"/>
              </w:rPr>
              <m:t>U</m:t>
            </m:r>
          </m:e>
          <m:sub>
            <m:r>
              <m:rPr>
                <m:sty m:val="p"/>
              </m:rPr>
              <w:rPr>
                <w:rFonts w:ascii="Cambria Math" w:hAnsi="Cambria Math" w:cstheme="majorBidi"/>
                <w:color w:val="000000" w:themeColor="text1"/>
                <w:sz w:val="24"/>
                <w:szCs w:val="24"/>
              </w:rPr>
              <m:t>p</m:t>
            </m:r>
          </m:sub>
        </m:sSub>
      </m:oMath>
      <w:r w:rsidR="000F1495" w:rsidRPr="00143868">
        <w:rPr>
          <w:rFonts w:asciiTheme="majorBidi" w:eastAsiaTheme="minorEastAsia" w:hAnsiTheme="majorBidi" w:cstheme="majorBidi"/>
          <w:iCs/>
          <w:color w:val="000000" w:themeColor="text1"/>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ω</m:t>
            </m:r>
          </m:e>
          <m:sub>
            <m:r>
              <w:rPr>
                <w:rFonts w:ascii="Cambria Math" w:eastAsiaTheme="minorEastAsia" w:hAnsi="Cambria Math" w:cstheme="majorBidi"/>
                <w:sz w:val="24"/>
                <w:szCs w:val="24"/>
              </w:rPr>
              <m:t>x</m:t>
            </m:r>
          </m:sub>
        </m:sSub>
      </m:oMath>
      <w:r w:rsidR="000F1495" w:rsidRPr="00143868">
        <w:rPr>
          <w:rFonts w:asciiTheme="majorBidi" w:eastAsiaTheme="minorEastAsia" w:hAnsiTheme="majorBidi" w:cstheme="majorBidi"/>
          <w:sz w:val="24"/>
          <w:szCs w:val="24"/>
        </w:rPr>
        <w:t xml:space="preserve">, and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ω</m:t>
            </m:r>
          </m:e>
          <m:sub>
            <m:r>
              <w:rPr>
                <w:rFonts w:ascii="Cambria Math" w:eastAsiaTheme="minorEastAsia" w:hAnsi="Cambria Math" w:cstheme="majorBidi"/>
                <w:sz w:val="24"/>
                <w:szCs w:val="24"/>
              </w:rPr>
              <m:t>z</m:t>
            </m:r>
          </m:sub>
        </m:sSub>
      </m:oMath>
      <w:r w:rsidR="000F1495" w:rsidRPr="00143868">
        <w:rPr>
          <w:rFonts w:asciiTheme="majorBidi" w:eastAsiaTheme="minorEastAsia" w:hAnsiTheme="majorBidi" w:cstheme="majorBidi"/>
          <w:sz w:val="24"/>
          <w:szCs w:val="24"/>
        </w:rPr>
        <w:t xml:space="preserve"> </w:t>
      </w:r>
      <w:r w:rsidR="006F0780" w:rsidRPr="00143868">
        <w:rPr>
          <w:rFonts w:asciiTheme="majorBidi" w:eastAsiaTheme="minorEastAsia" w:hAnsiTheme="majorBidi" w:cstheme="majorBidi"/>
          <w:sz w:val="24"/>
          <w:szCs w:val="24"/>
        </w:rPr>
        <w:t>are</w:t>
      </w:r>
      <w:r w:rsidR="000F1495" w:rsidRPr="00143868">
        <w:rPr>
          <w:rFonts w:asciiTheme="majorBidi" w:eastAsiaTheme="minorEastAsia" w:hAnsiTheme="majorBidi" w:cstheme="majorBidi"/>
          <w:color w:val="000000" w:themeColor="text1"/>
          <w:sz w:val="24"/>
          <w:szCs w:val="24"/>
        </w:rPr>
        <w:t xml:space="preserve"> updated as</w:t>
      </w:r>
    </w:p>
    <w:p w:rsidR="000F1495" w:rsidRPr="00143868" w:rsidRDefault="004276CB" w:rsidP="004F39E4">
      <w:pPr>
        <w:pStyle w:val="ListParagraph"/>
        <w:jc w:val="both"/>
        <w:rPr>
          <w:rFonts w:asciiTheme="majorBidi" w:eastAsiaTheme="minorEastAsia" w:hAnsiTheme="majorBidi" w:cstheme="majorBidi"/>
          <w:color w:val="000000" w:themeColor="text1"/>
          <w:sz w:val="24"/>
          <w:szCs w:val="24"/>
        </w:rPr>
      </w:pPr>
      <m:oMathPara>
        <m:oMath>
          <m:sSub>
            <m:sSubPr>
              <m:ctrlPr>
                <w:rPr>
                  <w:rFonts w:ascii="Cambria Math" w:hAnsi="Cambria Math" w:cstheme="majorBidi"/>
                </w:rPr>
              </m:ctrlPr>
            </m:sSubPr>
            <m:e>
              <m:r>
                <m:rPr>
                  <m:sty m:val="b"/>
                </m:rPr>
                <w:rPr>
                  <w:rFonts w:ascii="Cambria Math" w:hAnsi="Cambria Math" w:cstheme="majorBidi"/>
                </w:rPr>
                <m:t>U</m:t>
              </m:r>
            </m:e>
            <m:sub>
              <m:r>
                <m:rPr>
                  <m:sty m:val="p"/>
                </m:rPr>
                <w:rPr>
                  <w:rFonts w:ascii="Cambria Math" w:hAnsi="Cambria Math" w:cstheme="majorBidi"/>
                </w:rPr>
                <m:t>p,new</m:t>
              </m:r>
            </m:sub>
          </m:sSub>
          <m:r>
            <m:rPr>
              <m:sty m:val="p"/>
            </m:rPr>
            <w:rPr>
              <w:rFonts w:ascii="Cambria Math" w:hAnsi="Cambria Math" w:cstheme="majorBidi"/>
            </w:rPr>
            <m:t>=</m:t>
          </m:r>
          <m:sSub>
            <m:sSubPr>
              <m:ctrlPr>
                <w:rPr>
                  <w:rFonts w:ascii="Cambria Math" w:hAnsi="Cambria Math" w:cstheme="majorBidi"/>
                </w:rPr>
              </m:ctrlPr>
            </m:sSubPr>
            <m:e>
              <m:r>
                <m:rPr>
                  <m:sty m:val="b"/>
                </m:rPr>
                <w:rPr>
                  <w:rFonts w:ascii="Cambria Math" w:hAnsi="Cambria Math" w:cstheme="majorBidi"/>
                </w:rPr>
                <m:t>U</m:t>
              </m:r>
            </m:e>
            <m:sub>
              <m:r>
                <m:rPr>
                  <m:sty m:val="p"/>
                </m:rPr>
                <w:rPr>
                  <w:rFonts w:ascii="Cambria Math" w:hAnsi="Cambria Math" w:cstheme="majorBidi"/>
                </w:rPr>
                <m:t>p,old</m:t>
              </m:r>
            </m:sub>
          </m:sSub>
          <m:r>
            <m:rPr>
              <m:sty m:val="p"/>
            </m:rPr>
            <w:rPr>
              <w:rFonts w:ascii="Cambria Math" w:hAnsi="Cambria Math" w:cstheme="majorBidi"/>
            </w:rPr>
            <m:t>+</m:t>
          </m:r>
          <m:d>
            <m:dPr>
              <m:ctrlPr>
                <w:rPr>
                  <w:rFonts w:ascii="Cambria Math" w:hAnsi="Cambria Math" w:cstheme="majorBidi"/>
                </w:rPr>
              </m:ctrlPr>
            </m:dPr>
            <m:e>
              <m:f>
                <m:fPr>
                  <m:type m:val="lin"/>
                  <m:ctrlPr>
                    <w:rPr>
                      <w:rFonts w:ascii="Cambria Math" w:hAnsi="Cambria Math" w:cstheme="majorBidi"/>
                      <w:i/>
                    </w:rPr>
                  </m:ctrlPr>
                </m:fPr>
                <m:num>
                  <m:r>
                    <m:rPr>
                      <m:sty m:val="p"/>
                    </m:rPr>
                    <w:rPr>
                      <w:rFonts w:ascii="Cambria Math" w:hAnsi="Cambria Math" w:cstheme="majorBidi"/>
                    </w:rPr>
                    <m:t>∆t</m:t>
                  </m:r>
                </m:num>
                <m:den>
                  <m:sSub>
                    <m:sSubPr>
                      <m:ctrlPr>
                        <w:rPr>
                          <w:rFonts w:ascii="Cambria Math" w:hAnsi="Cambria Math" w:cstheme="majorBidi"/>
                        </w:rPr>
                      </m:ctrlPr>
                    </m:sSubPr>
                    <m:e>
                      <m:r>
                        <m:rPr>
                          <m:sty m:val="p"/>
                        </m:rPr>
                        <w:rPr>
                          <w:rFonts w:ascii="Cambria Math" w:hAnsi="Cambria Math" w:cstheme="majorBidi"/>
                        </w:rPr>
                        <m:t>m</m:t>
                      </m:r>
                    </m:e>
                    <m:sub>
                      <m:r>
                        <m:rPr>
                          <m:sty m:val="p"/>
                        </m:rPr>
                        <w:rPr>
                          <w:rFonts w:ascii="Cambria Math" w:hAnsi="Cambria Math" w:cstheme="majorBidi"/>
                        </w:rPr>
                        <m:t>p</m:t>
                      </m:r>
                    </m:sub>
                  </m:sSub>
                </m:den>
              </m:f>
            </m:e>
          </m:d>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F</m:t>
              </m:r>
            </m:e>
            <m:sub>
              <m:r>
                <m:rPr>
                  <m:sty m:val="p"/>
                </m:rPr>
                <w:rPr>
                  <w:rFonts w:ascii="Cambria Math" w:eastAsiaTheme="minorEastAsia" w:hAnsi="Cambria Math" w:cstheme="majorBidi"/>
                  <w:sz w:val="24"/>
                  <w:szCs w:val="24"/>
                </w:rPr>
                <m:t>y</m:t>
              </m:r>
            </m:sub>
          </m:sSub>
          <m:r>
            <w:rPr>
              <w:rFonts w:ascii="Cambria Math" w:hAnsi="Cambria Math" w:cstheme="majorBidi"/>
            </w:rPr>
            <m:t xml:space="preserve">                                                                                                      </m:t>
          </m:r>
          <m:d>
            <m:dPr>
              <m:ctrlPr>
                <w:rPr>
                  <w:rFonts w:ascii="Cambria Math" w:hAnsi="Cambria Math" w:cstheme="majorBidi"/>
                  <w:i/>
                </w:rPr>
              </m:ctrlPr>
            </m:dPr>
            <m:e>
              <m:r>
                <m:rPr>
                  <m:sty m:val="p"/>
                </m:rPr>
                <w:rPr>
                  <w:rFonts w:ascii="Cambria Math" w:hAnsi="Cambria Math" w:cstheme="majorBidi"/>
                </w:rPr>
                <m:t>S21</m:t>
              </m:r>
            </m:e>
          </m:d>
          <m:r>
            <m:rPr>
              <m:sty m:val="p"/>
            </m:rPr>
            <w:rPr>
              <w:rFonts w:ascii="Cambria Math" w:hAnsi="Cambria Math" w:cstheme="majorBidi"/>
            </w:rPr>
            <w:br/>
          </m:r>
        </m:oMath>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ω</m:t>
              </m:r>
            </m:e>
            <m:sub>
              <m:r>
                <w:rPr>
                  <w:rFonts w:ascii="Cambria Math" w:eastAsiaTheme="minorEastAsia" w:hAnsi="Cambria Math" w:cstheme="majorBidi"/>
                  <w:sz w:val="24"/>
                  <w:szCs w:val="24"/>
                </w:rPr>
                <m:t>x</m:t>
              </m:r>
              <m:r>
                <m:rPr>
                  <m:sty m:val="p"/>
                </m:rPr>
                <w:rPr>
                  <w:rFonts w:ascii="Cambria Math" w:eastAsiaTheme="minorEastAsia" w:hAnsi="Cambria Math" w:cstheme="majorBidi"/>
                  <w:sz w:val="24"/>
                  <w:szCs w:val="24"/>
                </w:rPr>
                <m:t>,new</m:t>
              </m:r>
            </m:sub>
          </m:sSub>
          <m:r>
            <m:rPr>
              <m:sty m:val="p"/>
            </m:rPr>
            <w:rPr>
              <w:rFonts w:ascii="Cambria Math" w:hAnsi="Cambria Math" w:cstheme="majorBidi"/>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ω</m:t>
              </m:r>
            </m:e>
            <m:sub>
              <m:r>
                <w:rPr>
                  <w:rFonts w:ascii="Cambria Math" w:eastAsiaTheme="minorEastAsia" w:hAnsi="Cambria Math" w:cstheme="majorBidi"/>
                  <w:sz w:val="24"/>
                  <w:szCs w:val="24"/>
                </w:rPr>
                <m:t>x</m:t>
              </m:r>
              <m:r>
                <m:rPr>
                  <m:sty m:val="p"/>
                </m:rPr>
                <w:rPr>
                  <w:rFonts w:ascii="Cambria Math" w:eastAsiaTheme="minorEastAsia" w:hAnsi="Cambria Math" w:cstheme="majorBidi"/>
                  <w:sz w:val="24"/>
                  <w:szCs w:val="24"/>
                </w:rPr>
                <m:t>,old</m:t>
              </m:r>
            </m:sub>
          </m:sSub>
          <m:r>
            <m:rPr>
              <m:sty m:val="p"/>
            </m:rPr>
            <w:rPr>
              <w:rFonts w:ascii="Cambria Math" w:hAnsi="Cambria Math" w:cstheme="majorBidi"/>
            </w:rPr>
            <m:t>+</m:t>
          </m:r>
          <m:d>
            <m:dPr>
              <m:ctrlPr>
                <w:rPr>
                  <w:rFonts w:ascii="Cambria Math" w:hAnsi="Cambria Math" w:cstheme="majorBidi"/>
                </w:rPr>
              </m:ctrlPr>
            </m:dPr>
            <m:e>
              <m:f>
                <m:fPr>
                  <m:type m:val="lin"/>
                  <m:ctrlPr>
                    <w:rPr>
                      <w:rFonts w:ascii="Cambria Math" w:hAnsi="Cambria Math" w:cstheme="majorBidi"/>
                      <w:i/>
                    </w:rPr>
                  </m:ctrlPr>
                </m:fPr>
                <m:num>
                  <m:r>
                    <m:rPr>
                      <m:sty m:val="p"/>
                    </m:rPr>
                    <w:rPr>
                      <w:rFonts w:ascii="Cambria Math" w:hAnsi="Cambria Math" w:cstheme="majorBidi"/>
                    </w:rPr>
                    <m:t>∆t</m:t>
                  </m:r>
                </m:num>
                <m:den>
                  <m:sSub>
                    <m:sSubPr>
                      <m:ctrlPr>
                        <w:rPr>
                          <w:rFonts w:ascii="Cambria Math" w:hAnsi="Cambria Math" w:cstheme="majorBidi"/>
                        </w:rPr>
                      </m:ctrlPr>
                    </m:sSubPr>
                    <m:e>
                      <m:r>
                        <m:rPr>
                          <m:sty m:val="p"/>
                        </m:rPr>
                        <w:rPr>
                          <w:rFonts w:ascii="Cambria Math" w:hAnsi="Cambria Math" w:cstheme="majorBidi"/>
                        </w:rPr>
                        <m:t>I</m:t>
                      </m:r>
                    </m:e>
                    <m:sub>
                      <m:r>
                        <m:rPr>
                          <m:sty m:val="p"/>
                        </m:rPr>
                        <w:rPr>
                          <w:rFonts w:ascii="Cambria Math" w:hAnsi="Cambria Math" w:cstheme="majorBidi"/>
                        </w:rPr>
                        <m:t>p</m:t>
                      </m:r>
                    </m:sub>
                  </m:sSub>
                </m:den>
              </m:f>
            </m:e>
          </m:d>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M</m:t>
              </m:r>
            </m:e>
            <m:sub>
              <m:r>
                <m:rPr>
                  <m:sty m:val="p"/>
                </m:rPr>
                <w:rPr>
                  <w:rFonts w:ascii="Cambria Math" w:eastAsiaTheme="minorEastAsia" w:hAnsi="Cambria Math" w:cstheme="majorBidi"/>
                  <w:sz w:val="24"/>
                  <w:szCs w:val="24"/>
                </w:rPr>
                <m:t>x</m:t>
              </m:r>
            </m:sub>
          </m:sSub>
          <m:r>
            <w:rPr>
              <w:rFonts w:ascii="Cambria Math" w:hAnsi="Cambria Math" w:cstheme="majorBidi"/>
            </w:rPr>
            <m:t xml:space="preserve">                                                                                                    (</m:t>
          </m:r>
          <m:r>
            <m:rPr>
              <m:sty m:val="p"/>
            </m:rPr>
            <w:rPr>
              <w:rFonts w:ascii="Cambria Math" w:hAnsi="Cambria Math" w:cstheme="majorBidi"/>
            </w:rPr>
            <m:t>S22</m:t>
          </m:r>
          <m:r>
            <w:rPr>
              <w:rFonts w:ascii="Cambria Math" w:hAnsi="Cambria Math" w:cstheme="majorBidi"/>
            </w:rPr>
            <m:t>)</m:t>
          </m:r>
          <m:r>
            <m:rPr>
              <m:sty m:val="p"/>
            </m:rPr>
            <w:rPr>
              <w:rFonts w:ascii="Cambria Math" w:hAnsi="Cambria Math" w:cstheme="majorBidi"/>
            </w:rPr>
            <w:br/>
          </m:r>
        </m:oMath>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ω</m:t>
              </m:r>
            </m:e>
            <m:sub>
              <m:r>
                <w:rPr>
                  <w:rFonts w:ascii="Cambria Math" w:eastAsiaTheme="minorEastAsia" w:hAnsi="Cambria Math" w:cstheme="majorBidi"/>
                  <w:sz w:val="24"/>
                  <w:szCs w:val="24"/>
                </w:rPr>
                <m:t>z</m:t>
              </m:r>
              <m:r>
                <m:rPr>
                  <m:sty m:val="p"/>
                </m:rPr>
                <w:rPr>
                  <w:rFonts w:ascii="Cambria Math" w:eastAsiaTheme="minorEastAsia" w:hAnsi="Cambria Math" w:cstheme="majorBidi"/>
                  <w:sz w:val="24"/>
                  <w:szCs w:val="24"/>
                </w:rPr>
                <m:t>,new</m:t>
              </m:r>
            </m:sub>
          </m:sSub>
          <m:r>
            <m:rPr>
              <m:sty m:val="p"/>
            </m:rPr>
            <w:rPr>
              <w:rFonts w:ascii="Cambria Math" w:hAnsi="Cambria Math" w:cstheme="majorBidi"/>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ω</m:t>
              </m:r>
            </m:e>
            <m:sub>
              <m:r>
                <w:rPr>
                  <w:rFonts w:ascii="Cambria Math" w:eastAsiaTheme="minorEastAsia" w:hAnsi="Cambria Math" w:cstheme="majorBidi"/>
                  <w:sz w:val="24"/>
                  <w:szCs w:val="24"/>
                </w:rPr>
                <m:t>z,</m:t>
              </m:r>
              <m:r>
                <m:rPr>
                  <m:sty m:val="p"/>
                </m:rPr>
                <w:rPr>
                  <w:rFonts w:ascii="Cambria Math" w:eastAsiaTheme="minorEastAsia" w:hAnsi="Cambria Math" w:cstheme="majorBidi"/>
                  <w:sz w:val="24"/>
                  <w:szCs w:val="24"/>
                </w:rPr>
                <m:t>old</m:t>
              </m:r>
            </m:sub>
          </m:sSub>
          <m:r>
            <m:rPr>
              <m:sty m:val="p"/>
            </m:rPr>
            <w:rPr>
              <w:rFonts w:ascii="Cambria Math" w:hAnsi="Cambria Math" w:cstheme="majorBidi"/>
            </w:rPr>
            <m:t>+</m:t>
          </m:r>
          <m:d>
            <m:dPr>
              <m:ctrlPr>
                <w:rPr>
                  <w:rFonts w:ascii="Cambria Math" w:hAnsi="Cambria Math" w:cstheme="majorBidi"/>
                </w:rPr>
              </m:ctrlPr>
            </m:dPr>
            <m:e>
              <m:f>
                <m:fPr>
                  <m:type m:val="lin"/>
                  <m:ctrlPr>
                    <w:rPr>
                      <w:rFonts w:ascii="Cambria Math" w:hAnsi="Cambria Math" w:cstheme="majorBidi"/>
                      <w:i/>
                    </w:rPr>
                  </m:ctrlPr>
                </m:fPr>
                <m:num>
                  <m:r>
                    <m:rPr>
                      <m:sty m:val="p"/>
                    </m:rPr>
                    <w:rPr>
                      <w:rFonts w:ascii="Cambria Math" w:hAnsi="Cambria Math" w:cstheme="majorBidi"/>
                    </w:rPr>
                    <m:t>∆t</m:t>
                  </m:r>
                </m:num>
                <m:den>
                  <m:sSub>
                    <m:sSubPr>
                      <m:ctrlPr>
                        <w:rPr>
                          <w:rFonts w:ascii="Cambria Math" w:hAnsi="Cambria Math" w:cstheme="majorBidi"/>
                        </w:rPr>
                      </m:ctrlPr>
                    </m:sSubPr>
                    <m:e>
                      <m:r>
                        <m:rPr>
                          <m:sty m:val="p"/>
                        </m:rPr>
                        <w:rPr>
                          <w:rFonts w:ascii="Cambria Math" w:hAnsi="Cambria Math" w:cstheme="majorBidi"/>
                        </w:rPr>
                        <m:t>I</m:t>
                      </m:r>
                    </m:e>
                    <m:sub>
                      <m:r>
                        <m:rPr>
                          <m:sty m:val="p"/>
                        </m:rPr>
                        <w:rPr>
                          <w:rFonts w:ascii="Cambria Math" w:hAnsi="Cambria Math" w:cstheme="majorBidi"/>
                        </w:rPr>
                        <m:t>p</m:t>
                      </m:r>
                    </m:sub>
                  </m:sSub>
                </m:den>
              </m:f>
            </m:e>
          </m:d>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M</m:t>
              </m:r>
            </m:e>
            <m:sub>
              <m:r>
                <m:rPr>
                  <m:sty m:val="p"/>
                </m:rPr>
                <w:rPr>
                  <w:rFonts w:ascii="Cambria Math" w:eastAsiaTheme="minorEastAsia" w:hAnsi="Cambria Math" w:cstheme="majorBidi"/>
                  <w:sz w:val="24"/>
                  <w:szCs w:val="24"/>
                </w:rPr>
                <m:t>z</m:t>
              </m:r>
            </m:sub>
          </m:sSub>
          <m:r>
            <w:rPr>
              <w:rFonts w:ascii="Cambria Math" w:hAnsi="Cambria Math" w:cstheme="majorBidi"/>
            </w:rPr>
            <m:t>,                                                                                                    (</m:t>
          </m:r>
          <m:r>
            <m:rPr>
              <m:sty m:val="p"/>
            </m:rPr>
            <w:rPr>
              <w:rFonts w:ascii="Cambria Math" w:hAnsi="Cambria Math" w:cstheme="majorBidi"/>
            </w:rPr>
            <m:t>S23</m:t>
          </m:r>
          <m:r>
            <w:rPr>
              <w:rFonts w:ascii="Cambria Math" w:hAnsi="Cambria Math" w:cstheme="majorBidi"/>
            </w:rPr>
            <m:t>)</m:t>
          </m:r>
        </m:oMath>
      </m:oMathPara>
    </w:p>
    <w:p w:rsidR="000F1495" w:rsidRPr="00143868" w:rsidRDefault="000F1495" w:rsidP="000F1495">
      <w:pPr>
        <w:ind w:firstLine="720"/>
        <w:jc w:val="both"/>
        <w:rPr>
          <w:rFonts w:asciiTheme="majorBidi" w:hAnsiTheme="majorBidi" w:cstheme="majorBidi"/>
          <w:sz w:val="24"/>
          <w:szCs w:val="24"/>
        </w:rPr>
      </w:pPr>
      <w:r w:rsidRPr="00143868">
        <w:rPr>
          <w:rFonts w:asciiTheme="majorBidi" w:hAnsiTheme="majorBidi" w:cstheme="majorBidi"/>
          <w:sz w:val="24"/>
          <w:szCs w:val="24"/>
        </w:rPr>
        <w:t xml:space="preserve">where </w:t>
      </w:r>
    </w:p>
    <w:p w:rsidR="000F1495" w:rsidRPr="00143868" w:rsidRDefault="000F1495" w:rsidP="000F1495">
      <w:pPr>
        <w:ind w:firstLine="720"/>
        <w:jc w:val="both"/>
        <w:rPr>
          <w:rFonts w:asciiTheme="majorBidi" w:hAnsiTheme="majorBidi" w:cstheme="majorBidi"/>
          <w:sz w:val="24"/>
          <w:szCs w:val="24"/>
        </w:rPr>
      </w:pPr>
      <m:oMathPara>
        <m:oMath>
          <m:r>
            <w:rPr>
              <w:rFonts w:ascii="Cambria Math" w:hAnsi="Cambria Math" w:cstheme="majorBidi"/>
            </w:rPr>
            <m:t xml:space="preserve">               </m:t>
          </m:r>
          <m:sSub>
            <m:sSubPr>
              <m:ctrlPr>
                <w:rPr>
                  <w:rFonts w:ascii="Cambria Math" w:hAnsi="Cambria Math" w:cstheme="majorBidi"/>
                </w:rPr>
              </m:ctrlPr>
            </m:sSubPr>
            <m:e>
              <m:r>
                <m:rPr>
                  <m:sty m:val="p"/>
                </m:rPr>
                <w:rPr>
                  <w:rFonts w:ascii="Cambria Math" w:hAnsi="Cambria Math" w:cstheme="majorBidi"/>
                </w:rPr>
                <m:t xml:space="preserve"> I</m:t>
              </m:r>
            </m:e>
            <m:sub>
              <m:r>
                <m:rPr>
                  <m:sty m:val="p"/>
                </m:rPr>
                <w:rPr>
                  <w:rFonts w:ascii="Cambria Math" w:hAnsi="Cambria Math" w:cstheme="majorBidi"/>
                </w:rPr>
                <m:t>p</m:t>
              </m:r>
            </m:sub>
          </m:sSub>
          <m:r>
            <m:rPr>
              <m:sty m:val="p"/>
            </m:rPr>
            <w:rPr>
              <w:rFonts w:ascii="Cambria Math" w:hAnsi="Cambria Math" w:cstheme="majorBidi"/>
            </w:rPr>
            <m:t>=</m:t>
          </m:r>
          <m:d>
            <m:dPr>
              <m:ctrlPr>
                <w:rPr>
                  <w:rFonts w:ascii="Cambria Math" w:hAnsi="Cambria Math" w:cstheme="majorBidi"/>
                </w:rPr>
              </m:ctrlPr>
            </m:dPr>
            <m:e>
              <m:r>
                <w:rPr>
                  <w:rFonts w:ascii="Cambria Math" w:hAnsi="Cambria Math" w:cstheme="majorBidi"/>
                </w:rPr>
                <m:t>1/10</m:t>
              </m:r>
            </m:e>
          </m:d>
          <m:sSub>
            <m:sSubPr>
              <m:ctrlPr>
                <w:rPr>
                  <w:rFonts w:ascii="Cambria Math" w:hAnsi="Cambria Math" w:cstheme="majorBidi"/>
                </w:rPr>
              </m:ctrlPr>
            </m:sSubPr>
            <m:e>
              <m:r>
                <m:rPr>
                  <m:sty m:val="p"/>
                </m:rPr>
                <w:rPr>
                  <w:rFonts w:ascii="Cambria Math" w:hAnsi="Cambria Math" w:cstheme="majorBidi"/>
                </w:rPr>
                <m:t>m</m:t>
              </m:r>
            </m:e>
            <m:sub>
              <m:r>
                <m:rPr>
                  <m:sty m:val="p"/>
                </m:rPr>
                <w:rPr>
                  <w:rFonts w:ascii="Cambria Math" w:hAnsi="Cambria Math" w:cstheme="majorBidi"/>
                </w:rPr>
                <m:t>p</m:t>
              </m:r>
            </m:sub>
          </m:sSub>
          <m:sSubSup>
            <m:sSubSupPr>
              <m:ctrlPr>
                <w:rPr>
                  <w:rFonts w:ascii="Cambria Math" w:hAnsi="Cambria Math" w:cstheme="majorBidi"/>
                  <w:iCs/>
                </w:rPr>
              </m:ctrlPr>
            </m:sSubSupPr>
            <m:e>
              <m:r>
                <m:rPr>
                  <m:sty m:val="p"/>
                </m:rPr>
                <w:rPr>
                  <w:rFonts w:ascii="Cambria Math" w:hAnsi="Cambria Math" w:cstheme="majorBidi"/>
                </w:rPr>
                <m:t>d</m:t>
              </m:r>
            </m:e>
            <m:sub>
              <m:r>
                <m:rPr>
                  <m:sty m:val="p"/>
                </m:rPr>
                <w:rPr>
                  <w:rFonts w:ascii="Cambria Math" w:hAnsi="Cambria Math" w:cstheme="majorBidi"/>
                </w:rPr>
                <m:t>p</m:t>
              </m:r>
            </m:sub>
            <m:sup>
              <m:r>
                <m:rPr>
                  <m:sty m:val="p"/>
                </m:rPr>
                <w:rPr>
                  <w:rFonts w:ascii="Cambria Math" w:hAnsi="Cambria Math" w:cstheme="majorBidi"/>
                </w:rPr>
                <m:t>2</m:t>
              </m:r>
            </m:sup>
          </m:sSubSup>
          <m:r>
            <m:rPr>
              <m:sty m:val="p"/>
            </m:rPr>
            <w:rPr>
              <w:rFonts w:ascii="Cambria Math" w:hAnsi="Cambria Math" w:cstheme="majorBidi"/>
            </w:rPr>
            <m:t xml:space="preserve">   </m:t>
          </m:r>
          <m:r>
            <w:rPr>
              <w:rFonts w:ascii="Cambria Math" w:hAnsi="Cambria Math" w:cstheme="majorBidi"/>
            </w:rPr>
            <m:t xml:space="preserve">                                                                                                                        (</m:t>
          </m:r>
          <m:r>
            <m:rPr>
              <m:sty m:val="p"/>
            </m:rPr>
            <w:rPr>
              <w:rFonts w:ascii="Cambria Math" w:hAnsi="Cambria Math" w:cstheme="majorBidi"/>
            </w:rPr>
            <m:t>S24</m:t>
          </m:r>
          <m:r>
            <w:rPr>
              <w:rFonts w:ascii="Cambria Math" w:hAnsi="Cambria Math" w:cstheme="majorBidi"/>
            </w:rPr>
            <m:t>)</m:t>
          </m:r>
        </m:oMath>
      </m:oMathPara>
    </w:p>
    <w:p w:rsidR="007011B0" w:rsidRPr="00143868" w:rsidRDefault="000F1495" w:rsidP="006F0780">
      <w:pPr>
        <w:pStyle w:val="ListParagraph"/>
        <w:jc w:val="both"/>
        <w:rPr>
          <w:rFonts w:asciiTheme="majorBidi" w:eastAsiaTheme="minorEastAsia" w:hAnsiTheme="majorBidi" w:cstheme="majorBidi"/>
          <w:sz w:val="24"/>
          <w:szCs w:val="24"/>
        </w:rPr>
      </w:pPr>
      <w:r w:rsidRPr="00143868">
        <w:rPr>
          <w:rFonts w:asciiTheme="majorBidi" w:eastAsiaTheme="minorEastAsia" w:hAnsiTheme="majorBidi" w:cstheme="majorBidi"/>
          <w:sz w:val="24"/>
          <w:szCs w:val="24"/>
        </w:rPr>
        <w:t>for the spherical particle.</w:t>
      </w:r>
      <w:r w:rsidR="007011B0" w:rsidRPr="00143868">
        <w:rPr>
          <w:rFonts w:asciiTheme="majorBidi" w:eastAsiaTheme="minorEastAsia" w:hAnsiTheme="majorBidi" w:cstheme="majorBidi"/>
          <w:sz w:val="24"/>
          <w:szCs w:val="24"/>
        </w:rPr>
        <w:t xml:space="preserve"> </w:t>
      </w:r>
      <w:r w:rsidR="00355ACC" w:rsidRPr="00143868">
        <w:rPr>
          <w:rFonts w:asciiTheme="majorBidi" w:eastAsiaTheme="minorEastAsia" w:hAnsiTheme="majorBidi" w:cstheme="majorBidi"/>
          <w:sz w:val="24"/>
          <w:szCs w:val="24"/>
        </w:rPr>
        <w:t>Once</w:t>
      </w:r>
      <w:r w:rsidR="005D479F" w:rsidRPr="00143868">
        <w:rPr>
          <w:rFonts w:asciiTheme="majorBidi" w:eastAsiaTheme="minorEastAsia" w:hAnsiTheme="majorBidi" w:cstheme="majorBidi"/>
          <w:sz w:val="24"/>
          <w:szCs w:val="24"/>
        </w:rPr>
        <w:t xml:space="preserve"> </w:t>
      </w:r>
      <w:r w:rsidR="00355ACC" w:rsidRPr="00143868">
        <w:rPr>
          <w:rFonts w:asciiTheme="majorBidi" w:eastAsiaTheme="minorEastAsia" w:hAnsiTheme="majorBidi" w:cstheme="majorBidi"/>
          <w:sz w:val="24"/>
          <w:szCs w:val="24"/>
        </w:rPr>
        <w:t xml:space="preserve">the </w:t>
      </w:r>
      <w:r w:rsidR="005D479F" w:rsidRPr="00143868">
        <w:rPr>
          <w:rFonts w:asciiTheme="majorBidi" w:eastAsiaTheme="minorEastAsia" w:hAnsiTheme="majorBidi" w:cstheme="majorBidi"/>
          <w:sz w:val="24"/>
          <w:szCs w:val="24"/>
        </w:rPr>
        <w:t xml:space="preserve">convergence conditions </w:t>
      </w:r>
      <w:r w:rsidR="006F0780" w:rsidRPr="00143868">
        <w:rPr>
          <w:rFonts w:asciiTheme="majorBidi" w:eastAsiaTheme="minorEastAsia" w:hAnsiTheme="majorBidi" w:cstheme="majorBidi"/>
          <w:sz w:val="24"/>
          <w:szCs w:val="24"/>
        </w:rPr>
        <w:t xml:space="preserve">are </w:t>
      </w:r>
      <w:r w:rsidR="005D479F" w:rsidRPr="00143868">
        <w:rPr>
          <w:rFonts w:asciiTheme="majorBidi" w:eastAsiaTheme="minorEastAsia" w:hAnsiTheme="majorBidi" w:cstheme="majorBidi"/>
          <w:sz w:val="24"/>
          <w:szCs w:val="24"/>
        </w:rPr>
        <w:t xml:space="preserve">satisfied, the lift forces </w:t>
      </w:r>
      <w:r w:rsidR="006F0780" w:rsidRPr="00143868">
        <w:rPr>
          <w:rFonts w:asciiTheme="majorBidi" w:eastAsiaTheme="minorEastAsia" w:hAnsiTheme="majorBidi" w:cstheme="majorBidi"/>
          <w:sz w:val="24"/>
          <w:szCs w:val="24"/>
        </w:rPr>
        <w:t xml:space="preserve">are </w:t>
      </w:r>
      <w:r w:rsidR="00121AEE" w:rsidRPr="00143868">
        <w:rPr>
          <w:rFonts w:asciiTheme="majorBidi" w:eastAsiaTheme="minorEastAsia" w:hAnsiTheme="majorBidi" w:cstheme="majorBidi"/>
          <w:sz w:val="24"/>
          <w:szCs w:val="24"/>
        </w:rPr>
        <w:t>obtained</w:t>
      </w:r>
      <w:r w:rsidR="006F0780" w:rsidRPr="00143868">
        <w:rPr>
          <w:rFonts w:asciiTheme="majorBidi" w:eastAsiaTheme="minorEastAsia" w:hAnsiTheme="majorBidi" w:cstheme="majorBidi"/>
          <w:sz w:val="24"/>
          <w:szCs w:val="24"/>
        </w:rPr>
        <w:t>.</w:t>
      </w:r>
    </w:p>
    <w:p w:rsidR="00E1019F" w:rsidRDefault="00FA2A90" w:rsidP="00E1019F">
      <w:pPr>
        <w:jc w:val="both"/>
        <w:rPr>
          <w:rFonts w:asciiTheme="majorBidi" w:eastAsiaTheme="minorEastAsia" w:hAnsiTheme="majorBidi" w:cstheme="majorBidi"/>
          <w:sz w:val="24"/>
          <w:szCs w:val="24"/>
        </w:rPr>
      </w:pPr>
      <w:r w:rsidRPr="00143868">
        <w:rPr>
          <w:rFonts w:asciiTheme="majorBidi" w:eastAsiaTheme="minorEastAsia" w:hAnsiTheme="majorBidi" w:cstheme="majorBidi"/>
          <w:sz w:val="24"/>
          <w:szCs w:val="24"/>
        </w:rPr>
        <w:t xml:space="preserve">     </w:t>
      </w:r>
      <w:r w:rsidR="00F13D6C" w:rsidRPr="00143868">
        <w:rPr>
          <w:rFonts w:asciiTheme="majorBidi" w:eastAsiaTheme="minorEastAsia" w:hAnsiTheme="majorBidi" w:cstheme="majorBidi"/>
          <w:sz w:val="24"/>
          <w:szCs w:val="24"/>
        </w:rPr>
        <w:t xml:space="preserve">The </w:t>
      </w:r>
      <w:r w:rsidR="00D614D8" w:rsidRPr="00143868">
        <w:rPr>
          <w:rFonts w:asciiTheme="majorBidi" w:eastAsiaTheme="minorEastAsia" w:hAnsiTheme="majorBidi" w:cstheme="majorBidi"/>
          <w:sz w:val="24"/>
          <w:szCs w:val="24"/>
        </w:rPr>
        <w:t>above-outlined</w:t>
      </w:r>
      <w:r w:rsidR="00651F9F" w:rsidRPr="00143868">
        <w:rPr>
          <w:rFonts w:asciiTheme="majorBidi" w:eastAsiaTheme="minorEastAsia" w:hAnsiTheme="majorBidi" w:cstheme="majorBidi"/>
          <w:sz w:val="24"/>
          <w:szCs w:val="24"/>
        </w:rPr>
        <w:t xml:space="preserve"> procedure </w:t>
      </w:r>
      <w:r w:rsidR="0062675E" w:rsidRPr="00143868">
        <w:rPr>
          <w:rFonts w:asciiTheme="majorBidi" w:eastAsiaTheme="minorEastAsia" w:hAnsiTheme="majorBidi" w:cstheme="majorBidi"/>
          <w:sz w:val="24"/>
          <w:szCs w:val="24"/>
        </w:rPr>
        <w:t>is</w:t>
      </w:r>
      <w:r w:rsidR="00651F9F" w:rsidRPr="00143868">
        <w:rPr>
          <w:rFonts w:asciiTheme="majorBidi" w:eastAsiaTheme="minorEastAsia" w:hAnsiTheme="majorBidi" w:cstheme="majorBidi"/>
          <w:sz w:val="24"/>
          <w:szCs w:val="24"/>
        </w:rPr>
        <w:t xml:space="preserve"> repeated for the other points on the specified cross-section</w:t>
      </w:r>
      <w:r w:rsidR="0062675E" w:rsidRPr="00143868">
        <w:rPr>
          <w:rFonts w:asciiTheme="majorBidi" w:eastAsiaTheme="minorEastAsia" w:hAnsiTheme="majorBidi" w:cstheme="majorBidi"/>
          <w:sz w:val="24"/>
          <w:szCs w:val="24"/>
        </w:rPr>
        <w:t xml:space="preserve">, which are </w:t>
      </w:r>
      <w:r w:rsidR="00651F9F" w:rsidRPr="00143868">
        <w:rPr>
          <w:rFonts w:asciiTheme="majorBidi" w:eastAsiaTheme="minorEastAsia" w:hAnsiTheme="majorBidi" w:cstheme="majorBidi"/>
          <w:sz w:val="24"/>
          <w:szCs w:val="24"/>
        </w:rPr>
        <w:t xml:space="preserve">selected </w:t>
      </w:r>
      <w:r w:rsidR="008C191B" w:rsidRPr="00143868">
        <w:rPr>
          <w:rFonts w:asciiTheme="majorBidi" w:eastAsiaTheme="minorEastAsia" w:hAnsiTheme="majorBidi" w:cstheme="majorBidi"/>
          <w:sz w:val="24"/>
          <w:szCs w:val="24"/>
        </w:rPr>
        <w:t>by</w:t>
      </w:r>
      <w:r w:rsidR="00D614D8" w:rsidRPr="00143868">
        <w:rPr>
          <w:rFonts w:asciiTheme="majorBidi" w:eastAsiaTheme="minorEastAsia" w:hAnsiTheme="majorBidi" w:cstheme="majorBidi"/>
          <w:sz w:val="24"/>
          <w:szCs w:val="24"/>
        </w:rPr>
        <w:t xml:space="preserve"> dividing the cross-section </w:t>
      </w:r>
      <w:r w:rsidR="009D53F0" w:rsidRPr="00143868">
        <w:rPr>
          <w:rFonts w:asciiTheme="majorBidi" w:eastAsiaTheme="minorEastAsia" w:hAnsiTheme="majorBidi" w:cstheme="majorBidi"/>
          <w:sz w:val="24"/>
          <w:szCs w:val="24"/>
        </w:rPr>
        <w:t>into</w:t>
      </w:r>
      <w:r w:rsidR="00D614D8" w:rsidRPr="00143868">
        <w:rPr>
          <w:rFonts w:asciiTheme="majorBidi" w:eastAsiaTheme="minorEastAsia" w:hAnsiTheme="majorBidi" w:cstheme="majorBidi"/>
          <w:sz w:val="24"/>
          <w:szCs w:val="24"/>
        </w:rPr>
        <w:t xml:space="preserve"> </w:t>
      </w:r>
      <w:r w:rsidR="008C191B" w:rsidRPr="00143868">
        <w:rPr>
          <w:rFonts w:asciiTheme="majorBidi" w:eastAsiaTheme="minorEastAsia" w:hAnsiTheme="majorBidi" w:cstheme="majorBidi"/>
          <w:sz w:val="24"/>
          <w:szCs w:val="24"/>
        </w:rPr>
        <w:t>10</w:t>
      </w:r>
      <w:r w:rsidR="006C0A7E" w:rsidRPr="00143868">
        <w:rPr>
          <w:rFonts w:asciiTheme="majorBidi" w:eastAsiaTheme="minorEastAsia" w:hAnsiTheme="majorBidi" w:cstheme="majorBidi"/>
          <w:sz w:val="24"/>
          <w:szCs w:val="24"/>
        </w:rPr>
        <w:t>×</w:t>
      </w:r>
      <w:r w:rsidR="008C191B" w:rsidRPr="00143868">
        <w:rPr>
          <w:rFonts w:asciiTheme="majorBidi" w:eastAsiaTheme="minorEastAsia" w:hAnsiTheme="majorBidi" w:cstheme="majorBidi"/>
          <w:sz w:val="24"/>
          <w:szCs w:val="24"/>
        </w:rPr>
        <w:t xml:space="preserve">15 subareas. </w:t>
      </w:r>
      <w:r w:rsidR="007778FD" w:rsidRPr="00143868">
        <w:rPr>
          <w:rFonts w:asciiTheme="majorBidi" w:eastAsiaTheme="minorEastAsia" w:hAnsiTheme="majorBidi" w:cstheme="majorBidi"/>
          <w:sz w:val="24"/>
          <w:szCs w:val="24"/>
        </w:rPr>
        <w:t>Moreover,</w:t>
      </w:r>
      <w:r w:rsidR="008D7545" w:rsidRPr="00143868">
        <w:rPr>
          <w:rFonts w:asciiTheme="majorBidi" w:eastAsiaTheme="minorEastAsia" w:hAnsiTheme="majorBidi" w:cstheme="majorBidi"/>
          <w:sz w:val="24"/>
          <w:szCs w:val="24"/>
        </w:rPr>
        <w:t xml:space="preserve"> the inertial lift force </w:t>
      </w:r>
      <w:r w:rsidR="0062675E" w:rsidRPr="00143868">
        <w:rPr>
          <w:rFonts w:asciiTheme="majorBidi" w:eastAsiaTheme="minorEastAsia" w:hAnsiTheme="majorBidi" w:cstheme="majorBidi"/>
          <w:sz w:val="24"/>
          <w:szCs w:val="24"/>
        </w:rPr>
        <w:t>is</w:t>
      </w:r>
      <w:r w:rsidR="008D7545" w:rsidRPr="00143868">
        <w:rPr>
          <w:rFonts w:asciiTheme="majorBidi" w:eastAsiaTheme="minorEastAsia" w:hAnsiTheme="majorBidi" w:cstheme="majorBidi"/>
          <w:sz w:val="24"/>
          <w:szCs w:val="24"/>
        </w:rPr>
        <w:t xml:space="preserve"> calculated solely on the points</w:t>
      </w:r>
      <w:r w:rsidR="001C5091" w:rsidRPr="00143868">
        <w:rPr>
          <w:rFonts w:asciiTheme="majorBidi" w:eastAsiaTheme="minorEastAsia" w:hAnsiTheme="majorBidi" w:cstheme="majorBidi"/>
          <w:sz w:val="24"/>
          <w:szCs w:val="24"/>
        </w:rPr>
        <w:t xml:space="preserve">, which </w:t>
      </w:r>
      <w:r w:rsidR="0062675E" w:rsidRPr="00143868">
        <w:rPr>
          <w:rFonts w:asciiTheme="majorBidi" w:eastAsiaTheme="minorEastAsia" w:hAnsiTheme="majorBidi" w:cstheme="majorBidi"/>
          <w:sz w:val="24"/>
          <w:szCs w:val="24"/>
        </w:rPr>
        <w:t>are</w:t>
      </w:r>
      <w:r w:rsidR="001C5091" w:rsidRPr="00143868">
        <w:rPr>
          <w:rFonts w:asciiTheme="majorBidi" w:eastAsiaTheme="minorEastAsia" w:hAnsiTheme="majorBidi" w:cstheme="majorBidi"/>
          <w:sz w:val="24"/>
          <w:szCs w:val="24"/>
        </w:rPr>
        <w:t xml:space="preserve"> located within one-quarter of the cross-section</w:t>
      </w:r>
      <w:r w:rsidR="0062675E" w:rsidRPr="00143868">
        <w:rPr>
          <w:rFonts w:asciiTheme="majorBidi" w:eastAsiaTheme="minorEastAsia" w:hAnsiTheme="majorBidi" w:cstheme="majorBidi"/>
          <w:sz w:val="24"/>
          <w:szCs w:val="24"/>
        </w:rPr>
        <w:t>, owing to the symmetrical distribution of the inertial lift force on the cross-section</w:t>
      </w:r>
      <w:r w:rsidR="001C5091" w:rsidRPr="00143868">
        <w:rPr>
          <w:rFonts w:asciiTheme="majorBidi" w:eastAsiaTheme="minorEastAsia" w:hAnsiTheme="majorBidi" w:cstheme="majorBidi"/>
          <w:sz w:val="24"/>
          <w:szCs w:val="24"/>
        </w:rPr>
        <w:t>.</w:t>
      </w:r>
      <w:r w:rsidR="008D7545" w:rsidRPr="00143868">
        <w:rPr>
          <w:rFonts w:asciiTheme="majorBidi" w:eastAsiaTheme="minorEastAsia" w:hAnsiTheme="majorBidi" w:cstheme="majorBidi"/>
          <w:sz w:val="24"/>
          <w:szCs w:val="24"/>
        </w:rPr>
        <w:t xml:space="preserve"> </w:t>
      </w:r>
      <w:r w:rsidR="00E1019F">
        <w:rPr>
          <w:rFonts w:asciiTheme="majorBidi" w:eastAsiaTheme="minorEastAsia" w:hAnsiTheme="majorBidi" w:cstheme="majorBidi"/>
          <w:sz w:val="24"/>
          <w:szCs w:val="24"/>
        </w:rPr>
        <w:t xml:space="preserve"> </w:t>
      </w:r>
    </w:p>
    <w:p w:rsidR="00E1019F" w:rsidRDefault="00E1019F" w:rsidP="00E1019F">
      <w:pPr>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00FF337B" w:rsidRPr="00143868">
        <w:rPr>
          <w:rFonts w:ascii="Times New Roman" w:eastAsia="Times New Roman" w:hAnsi="Times New Roman" w:cs="Times New Roman"/>
          <w:color w:val="0E101A"/>
          <w:sz w:val="24"/>
          <w:szCs w:val="24"/>
        </w:rPr>
        <w:t xml:space="preserve">It is known that inertial lift forces are subject to the velocity profile. Since the curvature affects the velocity profile by generating the Dean vortices, the lift forces depend on the position along the microchannel. In other words, the above-calculated lift force can not be used for the other trun. </w:t>
      </w:r>
      <w:r w:rsidR="00024B52" w:rsidRPr="00143868">
        <w:rPr>
          <w:rFonts w:ascii="Times New Roman" w:eastAsia="Times New Roman" w:hAnsi="Times New Roman" w:cs="Times New Roman"/>
          <w:color w:val="0E101A"/>
          <w:sz w:val="24"/>
          <w:szCs w:val="24"/>
        </w:rPr>
        <w:t>Th</w:t>
      </w:r>
      <w:r w:rsidR="00DE2B0D" w:rsidRPr="00143868">
        <w:rPr>
          <w:rFonts w:ascii="Times New Roman" w:eastAsia="Times New Roman" w:hAnsi="Times New Roman" w:cs="Times New Roman"/>
          <w:color w:val="0E101A"/>
          <w:sz w:val="24"/>
          <w:szCs w:val="24"/>
        </w:rPr>
        <w:t>e</w:t>
      </w:r>
      <w:r w:rsidR="00024B52" w:rsidRPr="00143868">
        <w:rPr>
          <w:rFonts w:ascii="Times New Roman" w:eastAsia="Times New Roman" w:hAnsi="Times New Roman" w:cs="Times New Roman"/>
          <w:color w:val="0E101A"/>
          <w:sz w:val="24"/>
          <w:szCs w:val="24"/>
        </w:rPr>
        <w:t>refore, a</w:t>
      </w:r>
      <w:r w:rsidR="00DF7044" w:rsidRPr="00143868">
        <w:rPr>
          <w:rFonts w:ascii="Times New Roman" w:eastAsia="Times New Roman" w:hAnsi="Times New Roman" w:cs="Times New Roman"/>
          <w:color w:val="0E101A"/>
          <w:sz w:val="24"/>
          <w:szCs w:val="24"/>
        </w:rPr>
        <w:t>n adjustment parameter, α,</w:t>
      </w:r>
      <w:r w:rsidR="00024B52" w:rsidRPr="00143868">
        <w:rPr>
          <w:rFonts w:ascii="Times New Roman" w:eastAsia="Times New Roman" w:hAnsi="Times New Roman" w:cs="Times New Roman"/>
          <w:color w:val="0E101A"/>
          <w:sz w:val="24"/>
          <w:szCs w:val="24"/>
        </w:rPr>
        <w:t xml:space="preserve"> </w:t>
      </w:r>
      <w:r w:rsidR="0062675E" w:rsidRPr="00143868">
        <w:rPr>
          <w:rFonts w:ascii="Times New Roman" w:eastAsia="Times New Roman" w:hAnsi="Times New Roman" w:cs="Times New Roman"/>
          <w:color w:val="0E101A"/>
          <w:sz w:val="24"/>
          <w:szCs w:val="24"/>
        </w:rPr>
        <w:t>is</w:t>
      </w:r>
      <w:r w:rsidR="00024B52" w:rsidRPr="00143868">
        <w:rPr>
          <w:rFonts w:ascii="Times New Roman" w:eastAsia="Times New Roman" w:hAnsi="Times New Roman" w:cs="Times New Roman"/>
          <w:color w:val="0E101A"/>
          <w:sz w:val="24"/>
          <w:szCs w:val="24"/>
        </w:rPr>
        <w:t xml:space="preserve"> </w:t>
      </w:r>
      <w:r w:rsidR="00DF7044" w:rsidRPr="00143868">
        <w:rPr>
          <w:rFonts w:ascii="Times New Roman" w:eastAsia="Times New Roman" w:hAnsi="Times New Roman" w:cs="Times New Roman"/>
          <w:color w:val="0E101A"/>
          <w:sz w:val="24"/>
          <w:szCs w:val="24"/>
        </w:rPr>
        <w:t>used</w:t>
      </w:r>
      <w:r w:rsidR="00024B52" w:rsidRPr="00143868">
        <w:rPr>
          <w:rFonts w:ascii="Times New Roman" w:eastAsia="Times New Roman" w:hAnsi="Times New Roman" w:cs="Times New Roman"/>
          <w:color w:val="0E101A"/>
          <w:sz w:val="24"/>
          <w:szCs w:val="24"/>
        </w:rPr>
        <w:t xml:space="preserve"> to account </w:t>
      </w:r>
      <w:r w:rsidR="00102F3E" w:rsidRPr="00143868">
        <w:rPr>
          <w:rFonts w:ascii="Times New Roman" w:eastAsia="Times New Roman" w:hAnsi="Times New Roman" w:cs="Times New Roman"/>
          <w:color w:val="0E101A"/>
          <w:sz w:val="24"/>
          <w:szCs w:val="24"/>
        </w:rPr>
        <w:t xml:space="preserve">for </w:t>
      </w:r>
      <w:r w:rsidR="00024B52" w:rsidRPr="00143868">
        <w:rPr>
          <w:rFonts w:ascii="Times New Roman" w:eastAsia="Times New Roman" w:hAnsi="Times New Roman" w:cs="Times New Roman"/>
          <w:color w:val="0E101A"/>
          <w:sz w:val="24"/>
          <w:szCs w:val="24"/>
        </w:rPr>
        <w:t xml:space="preserve">the effect of </w:t>
      </w:r>
      <w:r w:rsidR="00DF7044" w:rsidRPr="00143868">
        <w:rPr>
          <w:rFonts w:ascii="Times New Roman" w:eastAsia="Times New Roman" w:hAnsi="Times New Roman" w:cs="Times New Roman"/>
          <w:color w:val="0E101A"/>
          <w:sz w:val="24"/>
          <w:szCs w:val="24"/>
        </w:rPr>
        <w:t xml:space="preserve">the </w:t>
      </w:r>
      <w:r w:rsidR="00024B52" w:rsidRPr="00143868">
        <w:rPr>
          <w:rFonts w:ascii="Times New Roman" w:eastAsia="Times New Roman" w:hAnsi="Times New Roman" w:cs="Times New Roman"/>
          <w:color w:val="0E101A"/>
          <w:sz w:val="24"/>
          <w:szCs w:val="24"/>
        </w:rPr>
        <w:t>curvature</w:t>
      </w:r>
      <w:r w:rsidR="00966171" w:rsidRPr="00143868">
        <w:rPr>
          <w:rFonts w:ascii="Times New Roman" w:eastAsia="Times New Roman" w:hAnsi="Times New Roman" w:cs="Times New Roman"/>
          <w:color w:val="0E101A"/>
          <w:sz w:val="24"/>
          <w:szCs w:val="24"/>
        </w:rPr>
        <w:t xml:space="preserve"> </w:t>
      </w:r>
      <w:r w:rsidR="00024B52" w:rsidRPr="00143868">
        <w:rPr>
          <w:rFonts w:ascii="Times New Roman" w:eastAsia="Times New Roman" w:hAnsi="Times New Roman" w:cs="Times New Roman"/>
          <w:color w:val="0E101A"/>
          <w:sz w:val="24"/>
          <w:szCs w:val="24"/>
        </w:rPr>
        <w:t xml:space="preserve">on </w:t>
      </w:r>
      <w:r w:rsidR="00D06FCB" w:rsidRPr="00143868">
        <w:rPr>
          <w:rFonts w:ascii="Times New Roman" w:eastAsia="Times New Roman" w:hAnsi="Times New Roman" w:cs="Times New Roman"/>
          <w:color w:val="0E101A"/>
          <w:sz w:val="24"/>
          <w:szCs w:val="24"/>
        </w:rPr>
        <w:t xml:space="preserve">the </w:t>
      </w:r>
      <w:r w:rsidR="00024B52" w:rsidRPr="00143868">
        <w:rPr>
          <w:rFonts w:ascii="Times New Roman" w:eastAsia="Times New Roman" w:hAnsi="Times New Roman" w:cs="Times New Roman"/>
          <w:color w:val="0E101A"/>
          <w:sz w:val="24"/>
          <w:szCs w:val="24"/>
        </w:rPr>
        <w:t>inertial lift force.</w:t>
      </w:r>
      <w:r w:rsidR="00217812" w:rsidRPr="00143868">
        <w:rPr>
          <w:rFonts w:ascii="Times New Roman" w:eastAsia="Times New Roman" w:hAnsi="Times New Roman" w:cs="Times New Roman"/>
          <w:color w:val="0E101A"/>
          <w:sz w:val="24"/>
          <w:szCs w:val="24"/>
        </w:rPr>
        <w:t xml:space="preserve"> Th</w:t>
      </w:r>
      <w:r w:rsidR="00D06FCB" w:rsidRPr="00143868">
        <w:rPr>
          <w:rFonts w:ascii="Times New Roman" w:eastAsia="Times New Roman" w:hAnsi="Times New Roman" w:cs="Times New Roman"/>
          <w:color w:val="0E101A"/>
          <w:sz w:val="24"/>
          <w:szCs w:val="24"/>
        </w:rPr>
        <w:t>e</w:t>
      </w:r>
      <w:r w:rsidR="00217812" w:rsidRPr="00143868">
        <w:rPr>
          <w:rFonts w:ascii="Times New Roman" w:eastAsia="Times New Roman" w:hAnsi="Times New Roman" w:cs="Times New Roman"/>
          <w:color w:val="0E101A"/>
          <w:sz w:val="24"/>
          <w:szCs w:val="24"/>
        </w:rPr>
        <w:t xml:space="preserve"> </w:t>
      </w:r>
      <w:r w:rsidR="00D06FCB" w:rsidRPr="00143868">
        <w:rPr>
          <w:rFonts w:ascii="Times New Roman" w:eastAsia="Times New Roman" w:hAnsi="Times New Roman" w:cs="Times New Roman"/>
          <w:color w:val="0E101A"/>
          <w:sz w:val="24"/>
          <w:szCs w:val="24"/>
        </w:rPr>
        <w:t>parameter</w:t>
      </w:r>
      <w:r w:rsidR="00217812" w:rsidRPr="00143868">
        <w:rPr>
          <w:rFonts w:ascii="Times New Roman" w:eastAsia="Times New Roman" w:hAnsi="Times New Roman" w:cs="Times New Roman"/>
          <w:color w:val="0E101A"/>
          <w:sz w:val="24"/>
          <w:szCs w:val="24"/>
        </w:rPr>
        <w:t xml:space="preserve"> </w:t>
      </w:r>
      <w:r w:rsidR="0062675E" w:rsidRPr="00143868">
        <w:rPr>
          <w:rFonts w:ascii="Times New Roman" w:eastAsia="Times New Roman" w:hAnsi="Times New Roman" w:cs="Times New Roman"/>
          <w:color w:val="0E101A"/>
          <w:sz w:val="24"/>
          <w:szCs w:val="24"/>
        </w:rPr>
        <w:t>is</w:t>
      </w:r>
      <w:r w:rsidR="00217812" w:rsidRPr="00143868">
        <w:rPr>
          <w:rFonts w:ascii="Times New Roman" w:eastAsia="Times New Roman" w:hAnsi="Times New Roman" w:cs="Times New Roman"/>
          <w:color w:val="0E101A"/>
          <w:sz w:val="24"/>
          <w:szCs w:val="24"/>
        </w:rPr>
        <w:t xml:space="preserve"> calculated via </w:t>
      </w:r>
      <w:r w:rsidR="00FF337B" w:rsidRPr="00143868">
        <w:rPr>
          <w:rFonts w:ascii="Times New Roman" w:eastAsia="Times New Roman" w:hAnsi="Times New Roman" w:cs="Times New Roman"/>
          <w:color w:val="0E101A"/>
          <w:sz w:val="24"/>
          <w:szCs w:val="24"/>
        </w:rPr>
        <w:t xml:space="preserve">a </w:t>
      </w:r>
      <w:r w:rsidR="00217812" w:rsidRPr="00143868">
        <w:rPr>
          <w:rFonts w:ascii="Times New Roman" w:eastAsia="Times New Roman" w:hAnsi="Times New Roman" w:cs="Times New Roman"/>
          <w:color w:val="0E101A"/>
          <w:sz w:val="24"/>
          <w:szCs w:val="24"/>
        </w:rPr>
        <w:t xml:space="preserve">cubic interpolation </w:t>
      </w:r>
      <w:r w:rsidR="00102F3E" w:rsidRPr="00143868">
        <w:rPr>
          <w:rFonts w:ascii="Times New Roman" w:eastAsia="Times New Roman" w:hAnsi="Times New Roman" w:cs="Times New Roman"/>
          <w:color w:val="0E101A"/>
          <w:sz w:val="24"/>
          <w:szCs w:val="24"/>
        </w:rPr>
        <w:t xml:space="preserve">of the </w:t>
      </w:r>
      <w:r w:rsidR="00217812" w:rsidRPr="00143868">
        <w:rPr>
          <w:rFonts w:ascii="Times New Roman" w:eastAsia="Times New Roman" w:hAnsi="Times New Roman" w:cs="Times New Roman"/>
          <w:color w:val="0E101A"/>
          <w:sz w:val="24"/>
          <w:szCs w:val="24"/>
        </w:rPr>
        <w:t>calculated average velocity in different turns.</w:t>
      </w:r>
      <w:r>
        <w:rPr>
          <w:rFonts w:asciiTheme="majorBidi" w:eastAsiaTheme="minorEastAsia" w:hAnsiTheme="majorBidi" w:cstheme="majorBidi"/>
          <w:sz w:val="24"/>
          <w:szCs w:val="24"/>
        </w:rPr>
        <w:t xml:space="preserve"> </w:t>
      </w:r>
    </w:p>
    <w:p w:rsidR="005D479F" w:rsidRPr="00E1019F" w:rsidRDefault="00E1019F" w:rsidP="00E1019F">
      <w:pPr>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005D479F" w:rsidRPr="00143868">
        <w:rPr>
          <w:rFonts w:ascii="Times New Roman" w:eastAsia="Times New Roman" w:hAnsi="Times New Roman" w:cs="Times New Roman"/>
          <w:color w:val="0E101A"/>
          <w:sz w:val="24"/>
          <w:szCs w:val="24"/>
        </w:rPr>
        <w:t>Finally, the calculated lift force</w:t>
      </w:r>
      <w:r w:rsidR="00C3154E" w:rsidRPr="00143868">
        <w:rPr>
          <w:rFonts w:ascii="Times New Roman" w:eastAsia="Times New Roman" w:hAnsi="Times New Roman" w:cs="Times New Roman"/>
          <w:color w:val="0E101A"/>
          <w:sz w:val="24"/>
          <w:szCs w:val="24"/>
        </w:rPr>
        <w:t>s</w:t>
      </w:r>
      <w:r w:rsidR="005D479F" w:rsidRPr="00143868">
        <w:rPr>
          <w:rFonts w:ascii="Times New Roman" w:eastAsia="Times New Roman" w:hAnsi="Times New Roman" w:cs="Times New Roman"/>
          <w:color w:val="0E101A"/>
          <w:sz w:val="24"/>
          <w:szCs w:val="24"/>
        </w:rPr>
        <w:t xml:space="preserve"> </w:t>
      </w:r>
      <w:r w:rsidR="00F84B4C" w:rsidRPr="00143868">
        <w:rPr>
          <w:rFonts w:ascii="Times New Roman" w:eastAsia="Times New Roman" w:hAnsi="Times New Roman" w:cs="Times New Roman"/>
          <w:color w:val="0E101A"/>
          <w:sz w:val="24"/>
          <w:szCs w:val="24"/>
        </w:rPr>
        <w:t>are</w:t>
      </w:r>
      <w:r w:rsidR="00557C75" w:rsidRPr="00143868">
        <w:rPr>
          <w:rFonts w:ascii="Times New Roman" w:eastAsia="Times New Roman" w:hAnsi="Times New Roman" w:cs="Times New Roman"/>
          <w:color w:val="0E101A"/>
          <w:sz w:val="24"/>
          <w:szCs w:val="24"/>
        </w:rPr>
        <w:t xml:space="preserve"> </w:t>
      </w:r>
      <w:r w:rsidR="005D479F" w:rsidRPr="00143868">
        <w:rPr>
          <w:rFonts w:ascii="Times New Roman" w:eastAsia="Times New Roman" w:hAnsi="Times New Roman" w:cs="Times New Roman"/>
          <w:color w:val="0E101A"/>
          <w:sz w:val="24"/>
          <w:szCs w:val="24"/>
        </w:rPr>
        <w:t xml:space="preserve">mapped </w:t>
      </w:r>
      <w:r w:rsidR="00355ACC" w:rsidRPr="00143868">
        <w:rPr>
          <w:rFonts w:ascii="Times New Roman" w:eastAsia="Times New Roman" w:hAnsi="Times New Roman" w:cs="Times New Roman"/>
          <w:color w:val="0E101A"/>
          <w:sz w:val="24"/>
          <w:szCs w:val="24"/>
        </w:rPr>
        <w:t xml:space="preserve">onto </w:t>
      </w:r>
      <w:r w:rsidR="005D479F" w:rsidRPr="00143868">
        <w:rPr>
          <w:rFonts w:ascii="Times New Roman" w:eastAsia="Times New Roman" w:hAnsi="Times New Roman" w:cs="Times New Roman"/>
          <w:color w:val="0E101A"/>
          <w:sz w:val="24"/>
          <w:szCs w:val="24"/>
        </w:rPr>
        <w:t xml:space="preserve">the spiral </w:t>
      </w:r>
      <w:r w:rsidR="00F179DE" w:rsidRPr="00143868">
        <w:rPr>
          <w:rFonts w:ascii="Times New Roman" w:eastAsia="Times New Roman" w:hAnsi="Times New Roman" w:cs="Times New Roman"/>
          <w:color w:val="0E101A"/>
          <w:sz w:val="24"/>
          <w:szCs w:val="24"/>
        </w:rPr>
        <w:t>micro</w:t>
      </w:r>
      <w:r w:rsidR="005D479F" w:rsidRPr="00143868">
        <w:rPr>
          <w:rFonts w:ascii="Times New Roman" w:eastAsia="Times New Roman" w:hAnsi="Times New Roman" w:cs="Times New Roman"/>
          <w:color w:val="0E101A"/>
          <w:sz w:val="24"/>
          <w:szCs w:val="24"/>
        </w:rPr>
        <w:t>channel to predic</w:t>
      </w:r>
      <w:r w:rsidR="00557C75" w:rsidRPr="00143868">
        <w:rPr>
          <w:rFonts w:ascii="Times New Roman" w:eastAsia="Times New Roman" w:hAnsi="Times New Roman" w:cs="Times New Roman"/>
          <w:color w:val="0E101A"/>
          <w:sz w:val="24"/>
          <w:szCs w:val="24"/>
        </w:rPr>
        <w:t>t</w:t>
      </w:r>
      <w:r w:rsidR="005D479F" w:rsidRPr="00143868">
        <w:rPr>
          <w:rFonts w:ascii="Times New Roman" w:eastAsia="Times New Roman" w:hAnsi="Times New Roman" w:cs="Times New Roman"/>
          <w:color w:val="0E101A"/>
          <w:sz w:val="24"/>
          <w:szCs w:val="24"/>
        </w:rPr>
        <w:t xml:space="preserve"> </w:t>
      </w:r>
      <w:r w:rsidR="00D06FCB" w:rsidRPr="00143868">
        <w:rPr>
          <w:rFonts w:ascii="Times New Roman" w:eastAsia="Times New Roman" w:hAnsi="Times New Roman" w:cs="Times New Roman"/>
          <w:color w:val="0E101A"/>
          <w:sz w:val="24"/>
          <w:szCs w:val="24"/>
        </w:rPr>
        <w:t xml:space="preserve">the micro- or bioparticle </w:t>
      </w:r>
      <w:r w:rsidR="00121AEE" w:rsidRPr="00143868">
        <w:rPr>
          <w:rFonts w:ascii="Times New Roman" w:eastAsia="Times New Roman" w:hAnsi="Times New Roman" w:cs="Times New Roman"/>
          <w:color w:val="0E101A"/>
          <w:sz w:val="24"/>
          <w:szCs w:val="24"/>
        </w:rPr>
        <w:t>motion</w:t>
      </w:r>
      <w:r w:rsidR="005D479F" w:rsidRPr="00143868">
        <w:rPr>
          <w:rFonts w:ascii="Times New Roman" w:eastAsia="Times New Roman" w:hAnsi="Times New Roman" w:cs="Times New Roman"/>
          <w:color w:val="0E101A"/>
          <w:sz w:val="24"/>
          <w:szCs w:val="24"/>
        </w:rPr>
        <w:t xml:space="preserve">. </w:t>
      </w:r>
      <w:r w:rsidR="00BC73A1" w:rsidRPr="00143868">
        <w:rPr>
          <w:rFonts w:ascii="Times New Roman" w:eastAsia="Times New Roman" w:hAnsi="Times New Roman" w:cs="Times New Roman"/>
          <w:color w:val="0E101A"/>
          <w:sz w:val="24"/>
          <w:szCs w:val="24"/>
        </w:rPr>
        <w:t>For this purpose,</w:t>
      </w:r>
      <w:r w:rsidR="005D479F" w:rsidRPr="00143868">
        <w:rPr>
          <w:rFonts w:ascii="Times New Roman" w:eastAsia="Times New Roman" w:hAnsi="Times New Roman" w:cs="Times New Roman"/>
          <w:color w:val="0E101A"/>
          <w:sz w:val="24"/>
          <w:szCs w:val="24"/>
        </w:rPr>
        <w:t xml:space="preserve"> the calculated lift </w:t>
      </w:r>
      <w:r w:rsidR="00C3154E" w:rsidRPr="00143868">
        <w:rPr>
          <w:rFonts w:ascii="Times New Roman" w:eastAsia="Times New Roman" w:hAnsi="Times New Roman" w:cs="Times New Roman"/>
          <w:color w:val="0E101A"/>
          <w:sz w:val="24"/>
          <w:szCs w:val="24"/>
        </w:rPr>
        <w:t>forces</w:t>
      </w:r>
      <w:r w:rsidR="005D479F" w:rsidRPr="00143868">
        <w:rPr>
          <w:rFonts w:ascii="Times New Roman" w:eastAsia="Times New Roman" w:hAnsi="Times New Roman" w:cs="Times New Roman"/>
          <w:color w:val="0E101A"/>
          <w:sz w:val="24"/>
          <w:szCs w:val="24"/>
        </w:rPr>
        <w:t xml:space="preserve"> in the spiral </w:t>
      </w:r>
      <w:r w:rsidR="00E91D5F" w:rsidRPr="00143868">
        <w:rPr>
          <w:rFonts w:ascii="Times New Roman" w:eastAsia="Times New Roman" w:hAnsi="Times New Roman" w:cs="Times New Roman"/>
          <w:color w:val="0E101A"/>
          <w:sz w:val="24"/>
          <w:szCs w:val="24"/>
        </w:rPr>
        <w:t>micro</w:t>
      </w:r>
      <w:r w:rsidR="00C3154E" w:rsidRPr="00143868">
        <w:rPr>
          <w:rFonts w:ascii="Times New Roman" w:eastAsia="Times New Roman" w:hAnsi="Times New Roman" w:cs="Times New Roman"/>
          <w:color w:val="0E101A"/>
          <w:sz w:val="24"/>
          <w:szCs w:val="24"/>
        </w:rPr>
        <w:t xml:space="preserve">channel </w:t>
      </w:r>
      <w:r w:rsidR="00F84B4C" w:rsidRPr="00143868">
        <w:rPr>
          <w:rFonts w:ascii="Times New Roman" w:eastAsia="Times New Roman" w:hAnsi="Times New Roman" w:cs="Times New Roman"/>
          <w:color w:val="0E101A"/>
          <w:sz w:val="24"/>
          <w:szCs w:val="24"/>
        </w:rPr>
        <w:t>are</w:t>
      </w:r>
      <w:r w:rsidR="005D479F" w:rsidRPr="00143868">
        <w:rPr>
          <w:rFonts w:ascii="Times New Roman" w:eastAsia="Times New Roman" w:hAnsi="Times New Roman" w:cs="Times New Roman"/>
          <w:color w:val="0E101A"/>
          <w:sz w:val="24"/>
          <w:szCs w:val="24"/>
        </w:rPr>
        <w:t xml:space="preserve"> </w:t>
      </w:r>
      <w:r w:rsidR="00C3154E" w:rsidRPr="00143868">
        <w:rPr>
          <w:rFonts w:ascii="Times New Roman" w:eastAsia="Times New Roman" w:hAnsi="Times New Roman" w:cs="Times New Roman"/>
          <w:color w:val="0E101A"/>
          <w:sz w:val="24"/>
          <w:szCs w:val="24"/>
        </w:rPr>
        <w:t>imported</w:t>
      </w:r>
      <w:r w:rsidR="005D479F" w:rsidRPr="00143868">
        <w:rPr>
          <w:rFonts w:ascii="Times New Roman" w:eastAsia="Times New Roman" w:hAnsi="Times New Roman" w:cs="Times New Roman"/>
          <w:color w:val="0E101A"/>
          <w:sz w:val="24"/>
          <w:szCs w:val="24"/>
        </w:rPr>
        <w:t xml:space="preserve"> to </w:t>
      </w:r>
      <w:r w:rsidR="00D06FCB" w:rsidRPr="00143868">
        <w:rPr>
          <w:rFonts w:ascii="Times New Roman" w:eastAsia="Times New Roman" w:hAnsi="Times New Roman" w:cs="Times New Roman"/>
          <w:color w:val="0E101A"/>
          <w:sz w:val="24"/>
          <w:szCs w:val="24"/>
        </w:rPr>
        <w:t xml:space="preserve">the </w:t>
      </w:r>
      <w:r w:rsidR="00C620EA" w:rsidRPr="00143868">
        <w:rPr>
          <w:rFonts w:asciiTheme="majorBidi" w:hAnsiTheme="majorBidi" w:cstheme="majorBidi"/>
          <w:sz w:val="24"/>
          <w:szCs w:val="24"/>
        </w:rPr>
        <w:t xml:space="preserve">COMSOL </w:t>
      </w:r>
      <w:r w:rsidR="00C620EA" w:rsidRPr="00143868">
        <w:rPr>
          <w:rFonts w:ascii="Times New Roman" w:eastAsia="Times New Roman" w:hAnsi="Times New Roman" w:cs="Times New Roman"/>
          <w:color w:val="0E101A"/>
          <w:sz w:val="24"/>
          <w:szCs w:val="24"/>
        </w:rPr>
        <w:t>MultiPhysics software</w:t>
      </w:r>
      <w:r w:rsidR="00C620EA" w:rsidRPr="00143868">
        <w:rPr>
          <w:rFonts w:asciiTheme="majorBidi" w:hAnsiTheme="majorBidi" w:cstheme="majorBidi"/>
          <w:sz w:val="24"/>
          <w:szCs w:val="24"/>
        </w:rPr>
        <w:t xml:space="preserve"> </w:t>
      </w:r>
      <w:r w:rsidR="00E91D5F" w:rsidRPr="00143868">
        <w:rPr>
          <w:rFonts w:ascii="Times New Roman" w:eastAsia="Times New Roman" w:hAnsi="Times New Roman" w:cs="Times New Roman"/>
          <w:color w:val="0E101A"/>
          <w:sz w:val="24"/>
          <w:szCs w:val="24"/>
        </w:rPr>
        <w:t>using</w:t>
      </w:r>
      <w:r w:rsidR="005D479F" w:rsidRPr="00143868">
        <w:rPr>
          <w:rFonts w:ascii="Times New Roman" w:eastAsia="Times New Roman" w:hAnsi="Times New Roman" w:cs="Times New Roman"/>
          <w:color w:val="0E101A"/>
          <w:sz w:val="24"/>
          <w:szCs w:val="24"/>
        </w:rPr>
        <w:t xml:space="preserve"> </w:t>
      </w:r>
      <w:r w:rsidR="004F1D80" w:rsidRPr="00143868">
        <w:rPr>
          <w:rFonts w:ascii="Times New Roman" w:eastAsia="Times New Roman" w:hAnsi="Times New Roman" w:cs="Times New Roman"/>
          <w:color w:val="0E101A"/>
          <w:sz w:val="24"/>
          <w:szCs w:val="24"/>
        </w:rPr>
        <w:t xml:space="preserve">the </w:t>
      </w:r>
      <w:r w:rsidR="005D479F" w:rsidRPr="00143868">
        <w:rPr>
          <w:rFonts w:ascii="Times New Roman" w:eastAsia="Times New Roman" w:hAnsi="Times New Roman" w:cs="Times New Roman"/>
          <w:color w:val="0E101A"/>
          <w:sz w:val="24"/>
          <w:szCs w:val="24"/>
        </w:rPr>
        <w:t>interpolation function. Then, the net lift force</w:t>
      </w:r>
      <w:r w:rsidR="00C3154E" w:rsidRPr="00143868">
        <w:rPr>
          <w:rFonts w:ascii="Times New Roman" w:eastAsia="Times New Roman" w:hAnsi="Times New Roman" w:cs="Times New Roman"/>
          <w:color w:val="0E101A"/>
          <w:sz w:val="24"/>
          <w:szCs w:val="24"/>
        </w:rPr>
        <w:t>s</w:t>
      </w:r>
      <w:r w:rsidR="005D479F" w:rsidRPr="00143868">
        <w:rPr>
          <w:rFonts w:ascii="Times New Roman" w:eastAsia="Times New Roman" w:hAnsi="Times New Roman" w:cs="Times New Roman"/>
          <w:color w:val="0E101A"/>
          <w:sz w:val="24"/>
          <w:szCs w:val="24"/>
        </w:rPr>
        <w:t xml:space="preserve"> </w:t>
      </w:r>
      <w:r w:rsidR="00F84B4C" w:rsidRPr="00143868">
        <w:rPr>
          <w:rFonts w:ascii="Times New Roman" w:eastAsia="Times New Roman" w:hAnsi="Times New Roman" w:cs="Times New Roman"/>
          <w:color w:val="0E101A"/>
          <w:sz w:val="24"/>
          <w:szCs w:val="24"/>
        </w:rPr>
        <w:t>are</w:t>
      </w:r>
      <w:r w:rsidR="00F9224E" w:rsidRPr="00143868">
        <w:rPr>
          <w:rFonts w:ascii="Times New Roman" w:eastAsia="Times New Roman" w:hAnsi="Times New Roman" w:cs="Times New Roman"/>
          <w:color w:val="0E101A"/>
          <w:sz w:val="24"/>
          <w:szCs w:val="24"/>
        </w:rPr>
        <w:t xml:space="preserve"> </w:t>
      </w:r>
      <w:r w:rsidR="005D479F" w:rsidRPr="00143868">
        <w:rPr>
          <w:rFonts w:ascii="Times New Roman" w:eastAsia="Times New Roman" w:hAnsi="Times New Roman" w:cs="Times New Roman"/>
          <w:color w:val="0E101A"/>
          <w:sz w:val="24"/>
          <w:szCs w:val="24"/>
        </w:rPr>
        <w:t xml:space="preserve">introduced to </w:t>
      </w:r>
      <w:r w:rsidR="00121AEE" w:rsidRPr="00143868">
        <w:rPr>
          <w:rFonts w:ascii="Times New Roman" w:eastAsia="Times New Roman" w:hAnsi="Times New Roman" w:cs="Times New Roman"/>
          <w:color w:val="0E101A"/>
          <w:sz w:val="24"/>
          <w:szCs w:val="24"/>
        </w:rPr>
        <w:t xml:space="preserve">the </w:t>
      </w:r>
      <w:r w:rsidR="005D479F" w:rsidRPr="00143868">
        <w:rPr>
          <w:rFonts w:ascii="Times New Roman" w:eastAsia="Times New Roman" w:hAnsi="Times New Roman" w:cs="Times New Roman"/>
          <w:color w:val="0E101A"/>
          <w:sz w:val="24"/>
          <w:szCs w:val="24"/>
        </w:rPr>
        <w:t>software as</w:t>
      </w:r>
      <w:r w:rsidR="00D963BB" w:rsidRPr="00143868">
        <w:rPr>
          <w:rFonts w:ascii="Times New Roman" w:eastAsia="Times New Roman" w:hAnsi="Times New Roman" w:cs="Times New Roman"/>
          <w:color w:val="0E101A"/>
          <w:sz w:val="24"/>
          <w:szCs w:val="24"/>
        </w:rPr>
        <w:t xml:space="preserve"> a point force</w:t>
      </w:r>
      <w:r w:rsidR="00F50067" w:rsidRPr="00143868">
        <w:rPr>
          <w:rFonts w:ascii="Times New Roman" w:eastAsia="Times New Roman" w:hAnsi="Times New Roman" w:cs="Times New Roman"/>
          <w:color w:val="0E101A"/>
          <w:sz w:val="24"/>
          <w:szCs w:val="24"/>
        </w:rPr>
        <w:t xml:space="preserve"> </w:t>
      </w:r>
      <w:r w:rsidR="00121AEE" w:rsidRPr="00143868">
        <w:rPr>
          <w:rFonts w:ascii="Times New Roman" w:eastAsia="Times New Roman" w:hAnsi="Times New Roman" w:cs="Times New Roman"/>
          <w:color w:val="0E101A"/>
          <w:sz w:val="24"/>
          <w:szCs w:val="24"/>
        </w:rPr>
        <w:t xml:space="preserve">using a mapping procedure, suggested by Su et al. </w:t>
      </w:r>
      <w:r w:rsidR="00F50067" w:rsidRPr="00143868">
        <w:rPr>
          <w:rFonts w:ascii="Times New Roman" w:eastAsia="Times New Roman" w:hAnsi="Times New Roman" w:cs="Times New Roman"/>
          <w:color w:val="0E101A"/>
          <w:sz w:val="24"/>
          <w:szCs w:val="24"/>
        </w:rPr>
        <w:fldChar w:fldCharType="begin"/>
      </w:r>
      <w:r w:rsidR="004304A2">
        <w:rPr>
          <w:rFonts w:ascii="Times New Roman" w:eastAsia="Times New Roman" w:hAnsi="Times New Roman" w:cs="Times New Roman"/>
          <w:color w:val="0E101A"/>
          <w:sz w:val="24"/>
          <w:szCs w:val="24"/>
        </w:rPr>
        <w:instrText xml:space="preserve"> ADDIN EN.CITE &lt;EndNote&gt;&lt;Cite&gt;&lt;Author&gt;Su&lt;/Author&gt;&lt;Year&gt;2021&lt;/Year&gt;&lt;RecNum&gt;71&lt;/RecNum&gt;&lt;DisplayText&gt;[18]&lt;/DisplayText&gt;&lt;record&gt;&lt;rec-number&gt;71&lt;/rec-number&gt;&lt;foreign-keys&gt;&lt;key app="EN" db-id="s5a29tad8wdxr5ezr9n5fxab5xwtzzptxr99" timestamp="1665881846"&gt;71&lt;/key&gt;&lt;/foreign-keys&gt;&lt;ref-type name="Journal Article"&gt;17&lt;/ref-type&gt;&lt;contributors&gt;&lt;authors&gt;&lt;author&gt;Su, Jinghong&lt;/author&gt;&lt;author&gt;Chen, Xiaodong&lt;/author&gt;&lt;author&gt;Zhu, Yongzheng&lt;/author&gt;&lt;author&gt;Hu, Guoqing&lt;/author&gt;&lt;/authors&gt;&lt;/contributors&gt;&lt;titles&gt;&lt;title&gt;Machine learning assisted fast prediction of inertial lift in microchannels&lt;/title&gt;&lt;secondary-title&gt;Lab on a Chip&lt;/secondary-title&gt;&lt;/titles&gt;&lt;periodical&gt;&lt;full-title&gt;Lab on a Chip&lt;/full-title&gt;&lt;/periodical&gt;&lt;pages&gt;2544-2556&lt;/pages&gt;&lt;volume&gt;21&lt;/volume&gt;&lt;number&gt;13&lt;/number&gt;&lt;dates&gt;&lt;year&gt;2021&lt;/year&gt;&lt;/dates&gt;&lt;urls&gt;&lt;/urls&gt;&lt;/record&gt;&lt;/Cite&gt;&lt;/EndNote&gt;</w:instrText>
      </w:r>
      <w:r w:rsidR="00F50067" w:rsidRPr="00143868">
        <w:rPr>
          <w:rFonts w:ascii="Times New Roman" w:eastAsia="Times New Roman" w:hAnsi="Times New Roman" w:cs="Times New Roman"/>
          <w:color w:val="0E101A"/>
          <w:sz w:val="24"/>
          <w:szCs w:val="24"/>
        </w:rPr>
        <w:fldChar w:fldCharType="separate"/>
      </w:r>
      <w:r w:rsidR="004304A2">
        <w:rPr>
          <w:rFonts w:ascii="Times New Roman" w:eastAsia="Times New Roman" w:hAnsi="Times New Roman" w:cs="Times New Roman"/>
          <w:noProof/>
          <w:color w:val="0E101A"/>
          <w:sz w:val="24"/>
          <w:szCs w:val="24"/>
        </w:rPr>
        <w:t>[18]</w:t>
      </w:r>
      <w:r w:rsidR="00F50067" w:rsidRPr="00143868">
        <w:rPr>
          <w:rFonts w:ascii="Times New Roman" w:eastAsia="Times New Roman" w:hAnsi="Times New Roman" w:cs="Times New Roman"/>
          <w:color w:val="0E101A"/>
          <w:sz w:val="24"/>
          <w:szCs w:val="24"/>
        </w:rPr>
        <w:fldChar w:fldCharType="end"/>
      </w:r>
      <w:r w:rsidR="00D963BB" w:rsidRPr="00143868">
        <w:rPr>
          <w:rFonts w:ascii="Times New Roman" w:eastAsia="Times New Roman" w:hAnsi="Times New Roman" w:cs="Times New Roman"/>
          <w:color w:val="0E101A"/>
          <w:sz w:val="24"/>
          <w:szCs w:val="24"/>
        </w:rPr>
        <w:t>.</w:t>
      </w:r>
    </w:p>
    <w:p w:rsidR="008E7B9F" w:rsidRPr="00143868" w:rsidRDefault="008E7B9F" w:rsidP="00C24CE6">
      <w:pPr>
        <w:spacing w:after="0" w:line="240" w:lineRule="auto"/>
        <w:jc w:val="both"/>
        <w:rPr>
          <w:rFonts w:ascii="Times New Roman" w:eastAsia="Times New Roman" w:hAnsi="Times New Roman" w:cs="Times New Roman"/>
          <w:color w:val="0E101A"/>
          <w:sz w:val="24"/>
          <w:szCs w:val="24"/>
        </w:rPr>
      </w:pPr>
    </w:p>
    <w:p w:rsidR="008E7B9F" w:rsidRPr="00143868" w:rsidRDefault="008E7B9F" w:rsidP="00C24CE6">
      <w:pPr>
        <w:spacing w:after="0" w:line="240" w:lineRule="auto"/>
        <w:jc w:val="both"/>
        <w:rPr>
          <w:rFonts w:ascii="Times New Roman" w:eastAsia="Times New Roman" w:hAnsi="Times New Roman" w:cs="Times New Roman"/>
          <w:color w:val="0E101A"/>
          <w:sz w:val="24"/>
          <w:szCs w:val="24"/>
        </w:rPr>
      </w:pPr>
    </w:p>
    <w:p w:rsidR="005D479F" w:rsidRPr="00143868" w:rsidRDefault="00DD5BB7" w:rsidP="00172A24">
      <w:pPr>
        <w:rPr>
          <w:rFonts w:asciiTheme="majorBidi" w:hAnsiTheme="majorBidi" w:cstheme="majorBidi"/>
          <w:color w:val="000000" w:themeColor="text1"/>
          <w:sz w:val="24"/>
          <w:szCs w:val="24"/>
        </w:rPr>
      </w:pPr>
      <w:r w:rsidRPr="00143868">
        <w:rPr>
          <w:rFonts w:asciiTheme="majorBidi" w:hAnsiTheme="majorBidi" w:cstheme="majorBidi"/>
          <w:noProof/>
          <w:color w:val="000000" w:themeColor="text1"/>
          <w:sz w:val="24"/>
          <w:szCs w:val="24"/>
        </w:rPr>
        <w:lastRenderedPageBreak/>
        <w:drawing>
          <wp:inline distT="0" distB="0" distL="0" distR="0" wp14:anchorId="1B87D31F">
            <wp:extent cx="5981469" cy="2933700"/>
            <wp:effectExtent l="0" t="0" r="63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9684" cy="2937729"/>
                    </a:xfrm>
                    <a:prstGeom prst="rect">
                      <a:avLst/>
                    </a:prstGeom>
                    <a:noFill/>
                  </pic:spPr>
                </pic:pic>
              </a:graphicData>
            </a:graphic>
          </wp:inline>
        </w:drawing>
      </w:r>
    </w:p>
    <w:p w:rsidR="00730D95" w:rsidRPr="00143868" w:rsidRDefault="00D963BB" w:rsidP="004304A2">
      <w:pPr>
        <w:jc w:val="both"/>
        <w:rPr>
          <w:rFonts w:asciiTheme="majorBidi" w:hAnsiTheme="majorBidi" w:cstheme="majorBidi"/>
          <w:color w:val="000000" w:themeColor="text1"/>
          <w:sz w:val="24"/>
          <w:szCs w:val="24"/>
        </w:rPr>
      </w:pPr>
      <w:r w:rsidRPr="00143868">
        <w:rPr>
          <w:rFonts w:asciiTheme="majorBidi" w:hAnsiTheme="majorBidi" w:cstheme="majorBidi"/>
          <w:color w:val="000000" w:themeColor="text1"/>
          <w:sz w:val="24"/>
          <w:szCs w:val="24"/>
        </w:rPr>
        <w:t xml:space="preserve">Figure </w:t>
      </w:r>
      <w:r w:rsidR="004713E1" w:rsidRPr="00143868">
        <w:rPr>
          <w:rFonts w:asciiTheme="majorBidi" w:hAnsiTheme="majorBidi" w:cstheme="majorBidi"/>
          <w:color w:val="000000" w:themeColor="text1"/>
          <w:sz w:val="24"/>
          <w:szCs w:val="24"/>
        </w:rPr>
        <w:t>S</w:t>
      </w:r>
      <w:r w:rsidR="006B6131" w:rsidRPr="00143868">
        <w:rPr>
          <w:rFonts w:asciiTheme="majorBidi" w:hAnsiTheme="majorBidi" w:cstheme="majorBidi"/>
          <w:color w:val="000000" w:themeColor="text1"/>
          <w:sz w:val="24"/>
          <w:szCs w:val="24"/>
        </w:rPr>
        <w:t>3</w:t>
      </w:r>
      <w:r w:rsidR="005D479F" w:rsidRPr="00143868">
        <w:rPr>
          <w:rFonts w:asciiTheme="majorBidi" w:hAnsiTheme="majorBidi" w:cstheme="majorBidi"/>
          <w:color w:val="000000" w:themeColor="text1"/>
          <w:sz w:val="24"/>
          <w:szCs w:val="24"/>
        </w:rPr>
        <w:t xml:space="preserve">. Flowchart </w:t>
      </w:r>
      <w:r w:rsidR="004874F3" w:rsidRPr="00143868">
        <w:rPr>
          <w:rFonts w:asciiTheme="majorBidi" w:hAnsiTheme="majorBidi" w:cstheme="majorBidi"/>
          <w:color w:val="000000" w:themeColor="text1"/>
          <w:sz w:val="24"/>
          <w:szCs w:val="24"/>
        </w:rPr>
        <w:t xml:space="preserve">for </w:t>
      </w:r>
      <w:r w:rsidR="004F1D80" w:rsidRPr="00143868">
        <w:rPr>
          <w:rFonts w:asciiTheme="majorBidi" w:hAnsiTheme="majorBidi" w:cstheme="majorBidi"/>
          <w:color w:val="000000" w:themeColor="text1"/>
          <w:sz w:val="24"/>
          <w:szCs w:val="24"/>
        </w:rPr>
        <w:t xml:space="preserve">the </w:t>
      </w:r>
      <w:r w:rsidR="005D479F" w:rsidRPr="00143868">
        <w:rPr>
          <w:rFonts w:asciiTheme="majorBidi" w:hAnsiTheme="majorBidi" w:cstheme="majorBidi"/>
          <w:color w:val="000000" w:themeColor="text1"/>
          <w:sz w:val="24"/>
          <w:szCs w:val="24"/>
        </w:rPr>
        <w:t xml:space="preserve">algorithm </w:t>
      </w:r>
      <w:r w:rsidR="004874F3" w:rsidRPr="00143868">
        <w:rPr>
          <w:rFonts w:asciiTheme="majorBidi" w:hAnsiTheme="majorBidi" w:cstheme="majorBidi"/>
          <w:color w:val="000000" w:themeColor="text1"/>
          <w:sz w:val="24"/>
          <w:szCs w:val="24"/>
        </w:rPr>
        <w:t xml:space="preserve">of </w:t>
      </w:r>
      <w:r w:rsidR="005D479F" w:rsidRPr="00143868">
        <w:rPr>
          <w:rFonts w:asciiTheme="majorBidi" w:hAnsiTheme="majorBidi" w:cstheme="majorBidi"/>
          <w:color w:val="000000" w:themeColor="text1"/>
          <w:sz w:val="24"/>
          <w:szCs w:val="24"/>
        </w:rPr>
        <w:t>calculati</w:t>
      </w:r>
      <w:r w:rsidR="004874F3" w:rsidRPr="00143868">
        <w:rPr>
          <w:rFonts w:asciiTheme="majorBidi" w:hAnsiTheme="majorBidi" w:cstheme="majorBidi"/>
          <w:color w:val="000000" w:themeColor="text1"/>
          <w:sz w:val="24"/>
          <w:szCs w:val="24"/>
        </w:rPr>
        <w:t xml:space="preserve">ng the resultant </w:t>
      </w:r>
      <w:r w:rsidR="005D479F" w:rsidRPr="00143868">
        <w:rPr>
          <w:rFonts w:asciiTheme="majorBidi" w:hAnsiTheme="majorBidi" w:cstheme="majorBidi"/>
          <w:color w:val="000000" w:themeColor="text1"/>
          <w:sz w:val="24"/>
          <w:szCs w:val="24"/>
        </w:rPr>
        <w:t xml:space="preserve">inertial lift force in </w:t>
      </w:r>
      <w:r w:rsidR="004874F3" w:rsidRPr="00143868">
        <w:rPr>
          <w:rFonts w:asciiTheme="majorBidi" w:hAnsiTheme="majorBidi" w:cstheme="majorBidi"/>
          <w:color w:val="000000" w:themeColor="text1"/>
          <w:sz w:val="24"/>
          <w:szCs w:val="24"/>
        </w:rPr>
        <w:t xml:space="preserve">a </w:t>
      </w:r>
      <w:r w:rsidR="005D479F" w:rsidRPr="00143868">
        <w:rPr>
          <w:rFonts w:asciiTheme="majorBidi" w:hAnsiTheme="majorBidi" w:cstheme="majorBidi"/>
          <w:color w:val="000000" w:themeColor="text1"/>
          <w:sz w:val="24"/>
          <w:szCs w:val="24"/>
        </w:rPr>
        <w:t>rectangular cross</w:t>
      </w:r>
      <w:r w:rsidR="004F1D80" w:rsidRPr="00143868">
        <w:rPr>
          <w:rFonts w:asciiTheme="majorBidi" w:hAnsiTheme="majorBidi" w:cstheme="majorBidi"/>
          <w:color w:val="000000" w:themeColor="text1"/>
          <w:sz w:val="24"/>
          <w:szCs w:val="24"/>
        </w:rPr>
        <w:t>-</w:t>
      </w:r>
      <w:r w:rsidR="005D479F" w:rsidRPr="00143868">
        <w:rPr>
          <w:rFonts w:asciiTheme="majorBidi" w:hAnsiTheme="majorBidi" w:cstheme="majorBidi"/>
          <w:color w:val="000000" w:themeColor="text1"/>
          <w:sz w:val="24"/>
          <w:szCs w:val="24"/>
        </w:rPr>
        <w:t>section</w:t>
      </w:r>
      <w:r w:rsidR="00231A0C" w:rsidRPr="00143868">
        <w:rPr>
          <w:rFonts w:asciiTheme="majorBidi" w:hAnsiTheme="majorBidi" w:cstheme="majorBidi"/>
          <w:color w:val="000000" w:themeColor="text1"/>
          <w:sz w:val="24"/>
          <w:szCs w:val="24"/>
        </w:rPr>
        <w:t xml:space="preserve"> </w:t>
      </w:r>
      <w:r w:rsidR="00231A0C" w:rsidRPr="00143868">
        <w:rPr>
          <w:rFonts w:asciiTheme="majorBidi" w:hAnsiTheme="majorBidi" w:cstheme="majorBidi"/>
          <w:color w:val="000000" w:themeColor="text1"/>
          <w:sz w:val="24"/>
          <w:szCs w:val="24"/>
        </w:rPr>
        <w:fldChar w:fldCharType="begin"/>
      </w:r>
      <w:r w:rsidR="004304A2">
        <w:rPr>
          <w:rFonts w:asciiTheme="majorBidi" w:hAnsiTheme="majorBidi" w:cstheme="majorBidi"/>
          <w:color w:val="000000" w:themeColor="text1"/>
          <w:sz w:val="24"/>
          <w:szCs w:val="24"/>
        </w:rPr>
        <w:instrText xml:space="preserve"> ADDIN EN.CITE &lt;EndNote&gt;&lt;Cite&gt;&lt;Author&gt;Di Carlo&lt;/Author&gt;&lt;Year&gt;2009&lt;/Year&gt;&lt;RecNum&gt;50&lt;/RecNum&gt;&lt;DisplayText&gt;[11]&lt;/DisplayText&gt;&lt;record&gt;&lt;rec-number&gt;50&lt;/rec-number&gt;&lt;foreign-keys&gt;&lt;key app="EN" db-id="s5a29tad8wdxr5ezr9n5fxab5xwtzzptxr99" timestamp="1659792971"&gt;50&lt;/key&gt;&lt;/foreign-keys&gt;&lt;ref-type name="Journal Article"&gt;17&lt;/ref-type&gt;&lt;contributors&gt;&lt;authors&gt;&lt;author&gt;Di Carlo, Dino&lt;/author&gt;&lt;author&gt;Edd, Jon F&lt;/author&gt;&lt;author&gt;Humphry, Katherine J&lt;/author&gt;&lt;author&gt;Stone, Howard A&lt;/author&gt;&lt;author&gt;Toner, Mehmet&lt;/author&gt;&lt;/authors&gt;&lt;/contributors&gt;&lt;titles&gt;&lt;title&gt;Particle segregation and dynamics in confined flows&lt;/title&gt;&lt;secondary-title&gt;Physical review letters&lt;/secondary-title&gt;&lt;/titles&gt;&lt;pages&gt;094503&lt;/pages&gt;&lt;volume&gt;102&lt;/volume&gt;&lt;number&gt;9&lt;/number&gt;&lt;dates&gt;&lt;year&gt;2009&lt;/year&gt;&lt;/dates&gt;&lt;urls&gt;&lt;/urls&gt;&lt;/record&gt;&lt;/Cite&gt;&lt;/EndNote&gt;</w:instrText>
      </w:r>
      <w:r w:rsidR="00231A0C" w:rsidRPr="00143868">
        <w:rPr>
          <w:rFonts w:asciiTheme="majorBidi" w:hAnsiTheme="majorBidi" w:cstheme="majorBidi"/>
          <w:color w:val="000000" w:themeColor="text1"/>
          <w:sz w:val="24"/>
          <w:szCs w:val="24"/>
        </w:rPr>
        <w:fldChar w:fldCharType="separate"/>
      </w:r>
      <w:r w:rsidR="004304A2">
        <w:rPr>
          <w:rFonts w:asciiTheme="majorBidi" w:hAnsiTheme="majorBidi" w:cstheme="majorBidi"/>
          <w:noProof/>
          <w:color w:val="000000" w:themeColor="text1"/>
          <w:sz w:val="24"/>
          <w:szCs w:val="24"/>
        </w:rPr>
        <w:t>[11]</w:t>
      </w:r>
      <w:r w:rsidR="00231A0C" w:rsidRPr="00143868">
        <w:rPr>
          <w:rFonts w:asciiTheme="majorBidi" w:hAnsiTheme="majorBidi" w:cstheme="majorBidi"/>
          <w:color w:val="000000" w:themeColor="text1"/>
          <w:sz w:val="24"/>
          <w:szCs w:val="24"/>
        </w:rPr>
        <w:fldChar w:fldCharType="end"/>
      </w:r>
      <w:r w:rsidR="00231A0C" w:rsidRPr="00143868">
        <w:rPr>
          <w:rFonts w:asciiTheme="majorBidi" w:hAnsiTheme="majorBidi" w:cstheme="majorBidi"/>
          <w:color w:val="000000" w:themeColor="text1"/>
          <w:sz w:val="24"/>
          <w:szCs w:val="24"/>
        </w:rPr>
        <w:t>.</w:t>
      </w:r>
    </w:p>
    <w:p w:rsidR="000F1495" w:rsidRPr="00143868" w:rsidRDefault="000F1495">
      <w:pPr>
        <w:jc w:val="both"/>
        <w:rPr>
          <w:rFonts w:asciiTheme="majorBidi" w:hAnsiTheme="majorBidi" w:cstheme="majorBidi"/>
          <w:color w:val="000000" w:themeColor="text1"/>
          <w:sz w:val="24"/>
          <w:szCs w:val="24"/>
        </w:rPr>
      </w:pPr>
    </w:p>
    <w:p w:rsidR="000F1495" w:rsidRPr="00143868" w:rsidRDefault="000F1495">
      <w:pPr>
        <w:jc w:val="both"/>
        <w:rPr>
          <w:rFonts w:asciiTheme="majorBidi" w:hAnsiTheme="majorBidi" w:cstheme="majorBidi"/>
          <w:color w:val="000000" w:themeColor="text1"/>
          <w:sz w:val="24"/>
          <w:szCs w:val="24"/>
        </w:rPr>
      </w:pPr>
    </w:p>
    <w:p w:rsidR="007011B0" w:rsidRPr="00143868" w:rsidRDefault="007011B0">
      <w:pPr>
        <w:jc w:val="both"/>
        <w:rPr>
          <w:rFonts w:asciiTheme="majorBidi" w:hAnsiTheme="majorBidi" w:cstheme="majorBidi"/>
          <w:color w:val="000000" w:themeColor="text1"/>
          <w:sz w:val="24"/>
          <w:szCs w:val="24"/>
        </w:rPr>
      </w:pPr>
    </w:p>
    <w:p w:rsidR="007011B0" w:rsidRPr="00143868" w:rsidRDefault="007011B0">
      <w:pPr>
        <w:jc w:val="both"/>
        <w:rPr>
          <w:rFonts w:asciiTheme="majorBidi" w:hAnsiTheme="majorBidi" w:cstheme="majorBidi"/>
          <w:color w:val="000000" w:themeColor="text1"/>
          <w:sz w:val="24"/>
          <w:szCs w:val="24"/>
        </w:rPr>
      </w:pPr>
    </w:p>
    <w:p w:rsidR="000F1495" w:rsidRDefault="000F1495">
      <w:pPr>
        <w:jc w:val="both"/>
        <w:rPr>
          <w:rFonts w:asciiTheme="majorBidi" w:hAnsiTheme="majorBidi" w:cstheme="majorBidi"/>
          <w:color w:val="000000" w:themeColor="text1"/>
          <w:sz w:val="24"/>
          <w:szCs w:val="24"/>
        </w:rPr>
      </w:pPr>
    </w:p>
    <w:p w:rsidR="00E1019F" w:rsidRPr="00143868" w:rsidRDefault="00E1019F">
      <w:pPr>
        <w:jc w:val="both"/>
        <w:rPr>
          <w:rFonts w:asciiTheme="majorBidi" w:hAnsiTheme="majorBidi" w:cstheme="majorBidi"/>
          <w:color w:val="000000" w:themeColor="text1"/>
          <w:sz w:val="24"/>
          <w:szCs w:val="24"/>
        </w:rPr>
      </w:pPr>
    </w:p>
    <w:p w:rsidR="000F1495" w:rsidRPr="00143868" w:rsidRDefault="000F1495">
      <w:pPr>
        <w:jc w:val="both"/>
        <w:rPr>
          <w:rFonts w:asciiTheme="majorBidi" w:hAnsiTheme="majorBidi" w:cstheme="majorBidi"/>
          <w:color w:val="000000" w:themeColor="text1"/>
          <w:sz w:val="24"/>
          <w:szCs w:val="24"/>
        </w:rPr>
      </w:pPr>
    </w:p>
    <w:p w:rsidR="00F84B4C" w:rsidRPr="00143868" w:rsidRDefault="00F84B4C">
      <w:pPr>
        <w:jc w:val="both"/>
        <w:rPr>
          <w:rFonts w:asciiTheme="majorBidi" w:hAnsiTheme="majorBidi" w:cstheme="majorBidi"/>
          <w:color w:val="000000" w:themeColor="text1"/>
          <w:sz w:val="24"/>
          <w:szCs w:val="24"/>
        </w:rPr>
      </w:pPr>
    </w:p>
    <w:p w:rsidR="000F1495" w:rsidRPr="00143868" w:rsidRDefault="000F1495">
      <w:pPr>
        <w:jc w:val="both"/>
        <w:rPr>
          <w:rFonts w:asciiTheme="majorBidi" w:hAnsiTheme="majorBidi" w:cstheme="majorBidi"/>
          <w:color w:val="000000" w:themeColor="text1"/>
          <w:sz w:val="24"/>
          <w:szCs w:val="24"/>
        </w:rPr>
      </w:pPr>
    </w:p>
    <w:p w:rsidR="00CE5957" w:rsidRPr="00143868" w:rsidRDefault="00CE5957" w:rsidP="00C14AD1">
      <w:pPr>
        <w:rPr>
          <w:rFonts w:asciiTheme="majorBidi" w:hAnsiTheme="majorBidi" w:cstheme="majorBidi"/>
          <w:b/>
          <w:bCs/>
          <w:color w:val="000000" w:themeColor="text1"/>
          <w:sz w:val="24"/>
          <w:szCs w:val="24"/>
        </w:rPr>
      </w:pPr>
      <w:r w:rsidRPr="00143868">
        <w:rPr>
          <w:rFonts w:asciiTheme="majorBidi" w:hAnsiTheme="majorBidi" w:cstheme="majorBidi"/>
          <w:b/>
          <w:bCs/>
          <w:color w:val="000000" w:themeColor="text1"/>
          <w:sz w:val="24"/>
          <w:szCs w:val="24"/>
        </w:rPr>
        <w:lastRenderedPageBreak/>
        <w:t>S</w:t>
      </w:r>
      <w:r w:rsidR="008C50AF" w:rsidRPr="00143868">
        <w:rPr>
          <w:rFonts w:asciiTheme="majorBidi" w:hAnsiTheme="majorBidi" w:cstheme="majorBidi"/>
          <w:b/>
          <w:bCs/>
          <w:color w:val="000000" w:themeColor="text1"/>
          <w:sz w:val="24"/>
          <w:szCs w:val="24"/>
        </w:rPr>
        <w:t>7</w:t>
      </w:r>
      <w:r w:rsidRPr="00143868">
        <w:rPr>
          <w:rFonts w:asciiTheme="majorBidi" w:hAnsiTheme="majorBidi" w:cstheme="majorBidi"/>
          <w:b/>
          <w:bCs/>
          <w:color w:val="000000" w:themeColor="text1"/>
          <w:sz w:val="24"/>
          <w:szCs w:val="24"/>
        </w:rPr>
        <w:t xml:space="preserve">. The </w:t>
      </w:r>
      <w:r w:rsidRPr="00143868">
        <w:rPr>
          <w:rFonts w:asciiTheme="majorBidi" w:hAnsiTheme="majorBidi" w:cstheme="majorBidi"/>
          <w:b/>
          <w:bCs/>
          <w:sz w:val="24"/>
          <w:szCs w:val="24"/>
          <w:lang w:bidi="fa-IR"/>
        </w:rPr>
        <w:t>Clausius–Mossotti factor</w:t>
      </w:r>
    </w:p>
    <w:p w:rsidR="00CE5957" w:rsidRPr="00143868" w:rsidRDefault="00CE5957" w:rsidP="00CE5957">
      <w:pPr>
        <w:jc w:val="both"/>
        <w:rPr>
          <w:rFonts w:asciiTheme="majorBidi" w:hAnsiTheme="majorBidi" w:cstheme="majorBidi"/>
          <w:b/>
          <w:bCs/>
          <w:color w:val="000000" w:themeColor="text1"/>
          <w:sz w:val="24"/>
          <w:szCs w:val="24"/>
        </w:rPr>
      </w:pPr>
      <w:r w:rsidRPr="00143868">
        <w:rPr>
          <w:rFonts w:asciiTheme="majorBidi" w:hAnsiTheme="majorBidi" w:cstheme="majorBidi"/>
          <w:b/>
          <w:bCs/>
          <w:noProof/>
          <w:color w:val="000000" w:themeColor="text1"/>
          <w:sz w:val="24"/>
          <w:szCs w:val="24"/>
        </w:rPr>
        <w:drawing>
          <wp:inline distT="0" distB="0" distL="0" distR="0" wp14:anchorId="0E9586C3" wp14:editId="195FAE06">
            <wp:extent cx="5943600" cy="477763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777631"/>
                    </a:xfrm>
                    <a:prstGeom prst="rect">
                      <a:avLst/>
                    </a:prstGeom>
                    <a:noFill/>
                    <a:ln>
                      <a:noFill/>
                    </a:ln>
                  </pic:spPr>
                </pic:pic>
              </a:graphicData>
            </a:graphic>
          </wp:inline>
        </w:drawing>
      </w:r>
    </w:p>
    <w:p w:rsidR="00CE5957" w:rsidRPr="00143868" w:rsidRDefault="00CE5957" w:rsidP="00C14AD1">
      <w:pPr>
        <w:tabs>
          <w:tab w:val="left" w:pos="2805"/>
        </w:tabs>
        <w:jc w:val="both"/>
        <w:rPr>
          <w:rFonts w:asciiTheme="majorBidi" w:hAnsiTheme="majorBidi" w:cstheme="majorBidi"/>
          <w:sz w:val="24"/>
          <w:szCs w:val="24"/>
          <w:lang w:bidi="fa-IR"/>
        </w:rPr>
      </w:pPr>
      <w:r w:rsidRPr="00143868">
        <w:rPr>
          <w:rFonts w:asciiTheme="majorBidi" w:hAnsiTheme="majorBidi" w:cstheme="majorBidi"/>
          <w:sz w:val="24"/>
          <w:szCs w:val="24"/>
          <w:lang w:bidi="fa-IR"/>
        </w:rPr>
        <w:t xml:space="preserve">Figure S4.The real part of the Clausius–Mossotti factor, </w:t>
      </w:r>
      <m:oMath>
        <m:r>
          <m:rPr>
            <m:scr m:val="script"/>
          </m:rPr>
          <w:rPr>
            <w:rFonts w:ascii="Cambria Math" w:eastAsiaTheme="minorEastAsia" w:hAnsi="Cambria Math" w:cstheme="majorBidi"/>
            <w:sz w:val="24"/>
            <w:szCs w:val="24"/>
            <w:lang w:bidi="fa-IR"/>
          </w:rPr>
          <m:t>R</m:t>
        </m:r>
        <m:r>
          <m:rPr>
            <m:sty m:val="p"/>
          </m:rPr>
          <w:rPr>
            <w:rFonts w:ascii="Cambria Math" w:hAnsi="Cambria Math" w:cstheme="majorBidi"/>
            <w:sz w:val="24"/>
            <w:szCs w:val="24"/>
            <w:lang w:bidi="fa-IR"/>
          </w:rPr>
          <m:t>e[</m:t>
        </m:r>
        <m:sSub>
          <m:sSubPr>
            <m:ctrlPr>
              <w:rPr>
                <w:rFonts w:ascii="Cambria Math" w:hAnsi="Cambria Math" w:cstheme="majorBidi"/>
                <w:sz w:val="24"/>
                <w:szCs w:val="24"/>
                <w:lang w:bidi="fa-IR"/>
              </w:rPr>
            </m:ctrlPr>
          </m:sSubPr>
          <m:e>
            <m:r>
              <m:rPr>
                <m:sty m:val="p"/>
              </m:rPr>
              <w:rPr>
                <w:rFonts w:ascii="Cambria Math" w:hAnsi="Cambria Math" w:cstheme="majorBidi"/>
                <w:sz w:val="24"/>
                <w:szCs w:val="24"/>
                <w:lang w:bidi="fa-IR"/>
              </w:rPr>
              <m:t>f</m:t>
            </m:r>
          </m:e>
          <m:sub>
            <m:r>
              <m:rPr>
                <m:sty m:val="p"/>
              </m:rPr>
              <w:rPr>
                <w:rFonts w:ascii="Cambria Math" w:hAnsi="Cambria Math" w:cstheme="majorBidi"/>
                <w:sz w:val="24"/>
                <w:szCs w:val="24"/>
                <w:lang w:bidi="fa-IR"/>
              </w:rPr>
              <m:t>CM</m:t>
            </m:r>
          </m:sub>
        </m:sSub>
        <m:r>
          <m:rPr>
            <m:sty m:val="p"/>
          </m:rPr>
          <w:rPr>
            <w:rFonts w:ascii="Cambria Math" w:hAnsi="Cambria Math" w:cstheme="majorBidi"/>
            <w:sz w:val="24"/>
            <w:szCs w:val="24"/>
            <w:lang w:bidi="fa-IR"/>
          </w:rPr>
          <m:t>]</m:t>
        </m:r>
      </m:oMath>
      <w:r w:rsidRPr="00143868">
        <w:rPr>
          <w:rFonts w:asciiTheme="majorBidi" w:hAnsiTheme="majorBidi" w:cstheme="majorBidi"/>
          <w:sz w:val="24"/>
          <w:szCs w:val="24"/>
          <w:lang w:bidi="fa-IR"/>
        </w:rPr>
        <w:t xml:space="preserve">, for blood cells and CTCs as a function of frequency. The cells modeled by core-shell approach and the required information for calculation of </w:t>
      </w:r>
      <m:oMath>
        <m:r>
          <m:rPr>
            <m:scr m:val="script"/>
            <m:sty m:val="p"/>
          </m:rPr>
          <w:rPr>
            <w:rFonts w:ascii="Cambria Math" w:hAnsi="Cambria Math" w:cstheme="majorBidi"/>
            <w:sz w:val="24"/>
            <w:szCs w:val="24"/>
            <w:lang w:bidi="fa-IR"/>
          </w:rPr>
          <m:t>R</m:t>
        </m:r>
        <m:r>
          <m:rPr>
            <m:sty m:val="p"/>
          </m:rPr>
          <w:rPr>
            <w:rFonts w:ascii="Cambria Math" w:hAnsi="Cambria Math" w:cstheme="majorBidi"/>
            <w:sz w:val="24"/>
            <w:szCs w:val="24"/>
            <w:lang w:bidi="fa-IR"/>
          </w:rPr>
          <m:t>e[</m:t>
        </m:r>
        <m:sSub>
          <m:sSubPr>
            <m:ctrlPr>
              <w:rPr>
                <w:rFonts w:ascii="Cambria Math" w:hAnsi="Cambria Math" w:cstheme="majorBidi"/>
                <w:sz w:val="24"/>
                <w:szCs w:val="24"/>
                <w:lang w:bidi="fa-IR"/>
              </w:rPr>
            </m:ctrlPr>
          </m:sSubPr>
          <m:e>
            <m:r>
              <m:rPr>
                <m:sty m:val="p"/>
              </m:rPr>
              <w:rPr>
                <w:rFonts w:ascii="Cambria Math" w:hAnsi="Cambria Math" w:cstheme="majorBidi"/>
                <w:sz w:val="24"/>
                <w:szCs w:val="24"/>
                <w:lang w:bidi="fa-IR"/>
              </w:rPr>
              <m:t>f</m:t>
            </m:r>
          </m:e>
          <m:sub>
            <m:r>
              <m:rPr>
                <m:sty m:val="p"/>
              </m:rPr>
              <w:rPr>
                <w:rFonts w:ascii="Cambria Math" w:hAnsi="Cambria Math" w:cstheme="majorBidi"/>
                <w:sz w:val="24"/>
                <w:szCs w:val="24"/>
                <w:lang w:bidi="fa-IR"/>
              </w:rPr>
              <m:t>CM</m:t>
            </m:r>
          </m:sub>
        </m:sSub>
        <m:r>
          <m:rPr>
            <m:sty m:val="p"/>
          </m:rPr>
          <w:rPr>
            <w:rFonts w:ascii="Cambria Math" w:hAnsi="Cambria Math" w:cstheme="majorBidi"/>
            <w:sz w:val="24"/>
            <w:szCs w:val="24"/>
            <w:lang w:bidi="fa-IR"/>
          </w:rPr>
          <m:t>]</m:t>
        </m:r>
      </m:oMath>
      <w:r w:rsidRPr="00143868">
        <w:rPr>
          <w:rFonts w:asciiTheme="majorBidi" w:hAnsiTheme="majorBidi" w:cstheme="majorBidi"/>
          <w:sz w:val="24"/>
          <w:szCs w:val="24"/>
          <w:lang w:bidi="fa-IR"/>
        </w:rPr>
        <w:t xml:space="preserve"> are given in table S2.</w:t>
      </w:r>
    </w:p>
    <w:p w:rsidR="00CE5957" w:rsidRPr="00143868" w:rsidRDefault="00CE5957">
      <w:pPr>
        <w:jc w:val="both"/>
        <w:rPr>
          <w:rFonts w:asciiTheme="majorBidi" w:hAnsiTheme="majorBidi" w:cstheme="majorBidi"/>
          <w:b/>
          <w:bCs/>
          <w:sz w:val="24"/>
          <w:szCs w:val="24"/>
        </w:rPr>
      </w:pPr>
    </w:p>
    <w:p w:rsidR="00CE5957" w:rsidRPr="00143868" w:rsidRDefault="00CE5957">
      <w:pPr>
        <w:jc w:val="both"/>
        <w:rPr>
          <w:rFonts w:asciiTheme="majorBidi" w:hAnsiTheme="majorBidi" w:cstheme="majorBidi"/>
          <w:b/>
          <w:bCs/>
          <w:sz w:val="24"/>
          <w:szCs w:val="24"/>
        </w:rPr>
      </w:pPr>
    </w:p>
    <w:p w:rsidR="00CE5957" w:rsidRDefault="00CE5957">
      <w:pPr>
        <w:jc w:val="both"/>
        <w:rPr>
          <w:rFonts w:asciiTheme="majorBidi" w:hAnsiTheme="majorBidi" w:cstheme="majorBidi"/>
          <w:b/>
          <w:bCs/>
          <w:sz w:val="24"/>
          <w:szCs w:val="24"/>
        </w:rPr>
      </w:pPr>
    </w:p>
    <w:p w:rsidR="00E1019F" w:rsidRPr="00143868" w:rsidRDefault="00E1019F">
      <w:pPr>
        <w:jc w:val="both"/>
        <w:rPr>
          <w:rFonts w:asciiTheme="majorBidi" w:hAnsiTheme="majorBidi" w:cstheme="majorBidi"/>
          <w:b/>
          <w:bCs/>
          <w:sz w:val="24"/>
          <w:szCs w:val="24"/>
        </w:rPr>
      </w:pPr>
    </w:p>
    <w:p w:rsidR="00F14E18" w:rsidRPr="00143868" w:rsidRDefault="00F14E18" w:rsidP="00C14AD1">
      <w:pPr>
        <w:rPr>
          <w:rFonts w:asciiTheme="majorBidi" w:hAnsiTheme="majorBidi" w:cstheme="majorBidi"/>
          <w:b/>
          <w:bCs/>
          <w:color w:val="000000" w:themeColor="text1"/>
          <w:sz w:val="24"/>
          <w:szCs w:val="24"/>
        </w:rPr>
      </w:pPr>
      <w:r w:rsidRPr="00143868">
        <w:rPr>
          <w:rFonts w:asciiTheme="majorBidi" w:hAnsiTheme="majorBidi" w:cstheme="majorBidi"/>
          <w:b/>
          <w:bCs/>
          <w:color w:val="000000" w:themeColor="text1"/>
          <w:sz w:val="24"/>
          <w:szCs w:val="24"/>
        </w:rPr>
        <w:lastRenderedPageBreak/>
        <w:t>S</w:t>
      </w:r>
      <w:r w:rsidR="008C50AF" w:rsidRPr="00143868">
        <w:rPr>
          <w:rFonts w:asciiTheme="majorBidi" w:hAnsiTheme="majorBidi" w:cstheme="majorBidi"/>
          <w:b/>
          <w:bCs/>
          <w:color w:val="000000" w:themeColor="text1"/>
          <w:sz w:val="24"/>
          <w:szCs w:val="24"/>
        </w:rPr>
        <w:t>8</w:t>
      </w:r>
      <w:r w:rsidRPr="00143868">
        <w:rPr>
          <w:rFonts w:asciiTheme="majorBidi" w:hAnsiTheme="majorBidi" w:cstheme="majorBidi"/>
          <w:b/>
          <w:bCs/>
          <w:color w:val="000000" w:themeColor="text1"/>
          <w:sz w:val="24"/>
          <w:szCs w:val="24"/>
        </w:rPr>
        <w:t xml:space="preserve">. </w:t>
      </w:r>
      <w:r w:rsidRPr="00143868">
        <w:rPr>
          <w:rFonts w:asciiTheme="majorBidi" w:hAnsiTheme="majorBidi" w:cstheme="majorBidi"/>
          <w:b/>
          <w:bCs/>
          <w:sz w:val="24"/>
          <w:szCs w:val="24"/>
        </w:rPr>
        <w:t>Microfluidic device fabrication</w:t>
      </w:r>
    </w:p>
    <w:p w:rsidR="00F14E18" w:rsidRPr="00143868" w:rsidRDefault="00F14E18" w:rsidP="0099474F">
      <w:pPr>
        <w:jc w:val="both"/>
        <w:rPr>
          <w:rFonts w:asciiTheme="majorBidi" w:hAnsiTheme="majorBidi" w:cstheme="majorBidi"/>
          <w:sz w:val="24"/>
          <w:szCs w:val="24"/>
        </w:rPr>
      </w:pPr>
      <w:r w:rsidRPr="00143868">
        <w:rPr>
          <w:rFonts w:asciiTheme="majorBidi" w:hAnsiTheme="majorBidi" w:cstheme="majorBidi"/>
          <w:sz w:val="24"/>
          <w:szCs w:val="24"/>
        </w:rPr>
        <w:t>At the beginning, the pattern of the microchannel was designed using the AutoCAD 2000 software.</w:t>
      </w:r>
      <w:r w:rsidR="0028116A">
        <w:rPr>
          <w:rFonts w:asciiTheme="majorBidi" w:hAnsiTheme="majorBidi" w:cstheme="majorBidi"/>
          <w:sz w:val="24"/>
          <w:szCs w:val="24"/>
        </w:rPr>
        <w:t xml:space="preserve"> </w:t>
      </w:r>
      <w:r w:rsidRPr="00143868">
        <w:rPr>
          <w:rFonts w:asciiTheme="majorBidi" w:hAnsiTheme="majorBidi" w:cstheme="majorBidi"/>
          <w:sz w:val="24"/>
          <w:szCs w:val="24"/>
        </w:rPr>
        <w:t xml:space="preserve">A silicon wafer, as a substrate, was rinsed with, sequentially, acetone, isopropyl alcohol, as well as double-distilled water and, then, dried with a nitrogen stream. Afterwards, hexamethyl disilazane was coated on the substrate using a spin coater (SC5, Samaneh Tajhiz) at 750 rpm for 60 s to improve the photoresist adhesion to the wafer. The negative photoresist, SU8-2050, Microchem, was coated on the wafer to achieve 170 </w:t>
      </w:r>
      <w:r w:rsidRPr="00143868">
        <w:rPr>
          <w:rFonts w:ascii="Cambria Math" w:hAnsi="Cambria Math" w:cstheme="majorBidi"/>
          <w:sz w:val="24"/>
          <w:szCs w:val="24"/>
        </w:rPr>
        <w:t>μ</w:t>
      </w:r>
      <w:r w:rsidRPr="00143868">
        <w:rPr>
          <w:rFonts w:asciiTheme="majorBidi" w:hAnsiTheme="majorBidi" w:cstheme="majorBidi"/>
          <w:sz w:val="24"/>
          <w:szCs w:val="24"/>
        </w:rPr>
        <w:t xml:space="preserve">m </w:t>
      </w:r>
      <w:r w:rsidRPr="00143868">
        <w:rPr>
          <w:rFonts w:asciiTheme="majorBidi" w:eastAsiaTheme="minorEastAsia" w:hAnsiTheme="majorBidi" w:cstheme="majorBidi"/>
          <w:sz w:val="24"/>
          <w:szCs w:val="24"/>
        </w:rPr>
        <w:t xml:space="preserve">thickness. To this end, </w:t>
      </w:r>
      <w:r w:rsidRPr="00143868">
        <w:rPr>
          <w:rFonts w:asciiTheme="majorBidi" w:hAnsiTheme="majorBidi" w:cstheme="majorBidi"/>
          <w:sz w:val="24"/>
          <w:szCs w:val="24"/>
        </w:rPr>
        <w:t>based on the Microchem datasheet, the photoresist was poured on the wafer surface. The spin-coater angular</w:t>
      </w:r>
      <w:r w:rsidR="0099474F">
        <w:rPr>
          <w:rFonts w:asciiTheme="majorBidi" w:hAnsiTheme="majorBidi" w:cstheme="majorBidi"/>
          <w:sz w:val="24"/>
          <w:szCs w:val="24"/>
        </w:rPr>
        <w:t xml:space="preserve"> </w:t>
      </w:r>
      <w:r w:rsidRPr="00143868">
        <w:rPr>
          <w:rFonts w:asciiTheme="majorBidi" w:hAnsiTheme="majorBidi" w:cstheme="majorBidi"/>
          <w:sz w:val="24"/>
          <w:szCs w:val="24"/>
        </w:rPr>
        <w:t>velocity was increased to 750 rpm in 2.5 s, and was kept at the angular velocity for 57.5 s. Subsequently, the velocity was increased to 1400 rpm in 4.7 s, and was kept at the angular velocity for 55.3 s. Finally, the spin-coater was stopped. The angular velocity of the spin coater was increased or decreased at a constant ramp of 300 rpm s</w:t>
      </w:r>
      <w:r w:rsidRPr="00143868">
        <w:rPr>
          <w:rFonts w:asciiTheme="majorBidi" w:hAnsiTheme="majorBidi" w:cstheme="majorBidi"/>
          <w:sz w:val="24"/>
          <w:szCs w:val="24"/>
          <w:vertAlign w:val="superscript"/>
        </w:rPr>
        <w:t>-1</w:t>
      </w:r>
      <w:r w:rsidRPr="00143868">
        <w:rPr>
          <w:rFonts w:asciiTheme="majorBidi" w:hAnsiTheme="majorBidi" w:cstheme="majorBidi"/>
          <w:sz w:val="24"/>
          <w:szCs w:val="24"/>
        </w:rPr>
        <w:t xml:space="preserve"> </w:t>
      </w:r>
      <w:r w:rsidR="0099474F">
        <w:rPr>
          <w:rFonts w:asciiTheme="majorBidi" w:hAnsiTheme="majorBidi" w:cstheme="majorBidi"/>
          <w:sz w:val="24"/>
          <w:szCs w:val="24"/>
        </w:rPr>
        <w:t xml:space="preserve">for </w:t>
      </w:r>
      <w:r w:rsidRPr="00143868">
        <w:rPr>
          <w:rFonts w:asciiTheme="majorBidi" w:hAnsiTheme="majorBidi" w:cstheme="majorBidi"/>
          <w:sz w:val="24"/>
          <w:szCs w:val="24"/>
        </w:rPr>
        <w:t>all steps.</w:t>
      </w:r>
    </w:p>
    <w:p w:rsidR="00F14E18" w:rsidRPr="00143868" w:rsidRDefault="00F14E18" w:rsidP="00F14E18">
      <w:pPr>
        <w:jc w:val="both"/>
        <w:rPr>
          <w:rFonts w:asciiTheme="majorBidi" w:eastAsiaTheme="minorEastAsia" w:hAnsiTheme="majorBidi" w:cstheme="majorBidi"/>
          <w:color w:val="000000" w:themeColor="text1"/>
          <w:sz w:val="24"/>
          <w:szCs w:val="24"/>
        </w:rPr>
      </w:pPr>
      <w:r w:rsidRPr="00143868">
        <w:rPr>
          <w:rFonts w:asciiTheme="majorBidi" w:eastAsiaTheme="minorEastAsia" w:hAnsiTheme="majorBidi" w:cstheme="majorBidi"/>
          <w:sz w:val="24"/>
          <w:szCs w:val="24"/>
        </w:rPr>
        <w:t xml:space="preserve">     The resulting wafer was sequentially baked on a hot plate at 65 </w:t>
      </w:r>
      <w:r w:rsidRPr="00143868">
        <w:rPr>
          <w:rFonts w:asciiTheme="majorBidi" w:eastAsiaTheme="minorEastAsia" w:hAnsiTheme="majorBidi" w:cstheme="majorBidi"/>
          <w:sz w:val="24"/>
          <w:szCs w:val="24"/>
          <w:vertAlign w:val="superscript"/>
        </w:rPr>
        <w:t>o</w:t>
      </w:r>
      <w:r w:rsidRPr="00143868">
        <w:rPr>
          <w:rFonts w:asciiTheme="majorBidi" w:eastAsiaTheme="minorEastAsia" w:hAnsiTheme="majorBidi" w:cstheme="majorBidi"/>
          <w:sz w:val="24"/>
          <w:szCs w:val="24"/>
        </w:rPr>
        <w:t xml:space="preserve">C for 4 min and 95 </w:t>
      </w:r>
      <w:r w:rsidRPr="00143868">
        <w:rPr>
          <w:rFonts w:asciiTheme="majorBidi" w:eastAsiaTheme="minorEastAsia" w:hAnsiTheme="majorBidi" w:cstheme="majorBidi"/>
          <w:sz w:val="24"/>
          <w:szCs w:val="24"/>
          <w:vertAlign w:val="superscript"/>
        </w:rPr>
        <w:t>o</w:t>
      </w:r>
      <w:r w:rsidRPr="00143868">
        <w:rPr>
          <w:rFonts w:asciiTheme="majorBidi" w:eastAsiaTheme="minorEastAsia" w:hAnsiTheme="majorBidi" w:cstheme="majorBidi"/>
          <w:sz w:val="24"/>
          <w:szCs w:val="24"/>
        </w:rPr>
        <w:t xml:space="preserve">C for 19.5 min. After that, a negative photomask was placed on the baked wafer and, then, was exposed to the ultra-violet light (UV) for 60 s. The exposed substrate was sequentially baked at 65 </w:t>
      </w:r>
      <w:r w:rsidRPr="00143868">
        <w:rPr>
          <w:rFonts w:asciiTheme="majorBidi" w:eastAsiaTheme="minorEastAsia" w:hAnsiTheme="majorBidi" w:cstheme="majorBidi"/>
          <w:sz w:val="24"/>
          <w:szCs w:val="24"/>
          <w:vertAlign w:val="superscript"/>
        </w:rPr>
        <w:t>o</w:t>
      </w:r>
      <w:r w:rsidRPr="00143868">
        <w:rPr>
          <w:rFonts w:asciiTheme="majorBidi" w:eastAsiaTheme="minorEastAsia" w:hAnsiTheme="majorBidi" w:cstheme="majorBidi"/>
          <w:sz w:val="24"/>
          <w:szCs w:val="24"/>
        </w:rPr>
        <w:t xml:space="preserve">C for 1 min and 95 </w:t>
      </w:r>
      <w:r w:rsidRPr="00143868">
        <w:rPr>
          <w:rFonts w:asciiTheme="majorBidi" w:eastAsiaTheme="minorEastAsia" w:hAnsiTheme="majorBidi" w:cstheme="majorBidi"/>
          <w:sz w:val="24"/>
          <w:szCs w:val="24"/>
          <w:vertAlign w:val="superscript"/>
        </w:rPr>
        <w:t>o</w:t>
      </w:r>
      <w:r w:rsidRPr="00143868">
        <w:rPr>
          <w:rFonts w:asciiTheme="majorBidi" w:eastAsiaTheme="minorEastAsia" w:hAnsiTheme="majorBidi" w:cstheme="majorBidi"/>
          <w:sz w:val="24"/>
          <w:szCs w:val="24"/>
        </w:rPr>
        <w:t xml:space="preserve">C for 9.5 min. After the post-exposure bake, </w:t>
      </w:r>
      <w:r w:rsidRPr="00143868">
        <w:rPr>
          <w:rFonts w:asciiTheme="majorBidi" w:eastAsiaTheme="minorEastAsia" w:hAnsiTheme="majorBidi" w:cstheme="majorBidi"/>
          <w:color w:val="000000" w:themeColor="text1"/>
          <w:sz w:val="24"/>
          <w:szCs w:val="24"/>
        </w:rPr>
        <w:t xml:space="preserve">the substrate was immersed in a developing solution for 9.5 min. Finally, the substrate was baked at 150 </w:t>
      </w:r>
      <w:r w:rsidRPr="00143868">
        <w:rPr>
          <w:rFonts w:asciiTheme="majorBidi" w:eastAsiaTheme="minorEastAsia" w:hAnsiTheme="majorBidi" w:cstheme="majorBidi"/>
          <w:color w:val="000000" w:themeColor="text1"/>
          <w:sz w:val="24"/>
          <w:szCs w:val="24"/>
          <w:vertAlign w:val="superscript"/>
        </w:rPr>
        <w:t>o</w:t>
      </w:r>
      <w:r w:rsidRPr="00143868">
        <w:rPr>
          <w:rFonts w:asciiTheme="majorBidi" w:eastAsiaTheme="minorEastAsia" w:hAnsiTheme="majorBidi" w:cstheme="majorBidi"/>
          <w:color w:val="000000" w:themeColor="text1"/>
          <w:sz w:val="24"/>
          <w:szCs w:val="24"/>
        </w:rPr>
        <w:t>C for 2 min after visual inspection.</w:t>
      </w:r>
    </w:p>
    <w:p w:rsidR="00F14E18" w:rsidRPr="00143868" w:rsidRDefault="00F14E18" w:rsidP="00C14AD1">
      <w:pPr>
        <w:jc w:val="both"/>
        <w:rPr>
          <w:rFonts w:asciiTheme="majorBidi" w:eastAsiaTheme="minorEastAsia" w:hAnsiTheme="majorBidi" w:cstheme="majorBidi"/>
          <w:sz w:val="24"/>
          <w:szCs w:val="24"/>
        </w:rPr>
      </w:pPr>
      <w:r w:rsidRPr="00143868">
        <w:rPr>
          <w:rFonts w:asciiTheme="majorBidi" w:eastAsiaTheme="minorEastAsia" w:hAnsiTheme="majorBidi" w:cstheme="majorBidi"/>
          <w:color w:val="000000" w:themeColor="text1"/>
          <w:sz w:val="24"/>
          <w:szCs w:val="24"/>
        </w:rPr>
        <w:t xml:space="preserve">     After preparation of the master mold (figure S</w:t>
      </w:r>
      <w:r w:rsidR="004230B1" w:rsidRPr="00143868">
        <w:rPr>
          <w:rFonts w:asciiTheme="majorBidi" w:eastAsiaTheme="minorEastAsia" w:hAnsiTheme="majorBidi" w:cstheme="majorBidi"/>
          <w:color w:val="000000" w:themeColor="text1"/>
          <w:sz w:val="24"/>
          <w:szCs w:val="24"/>
        </w:rPr>
        <w:t>5</w:t>
      </w:r>
      <w:r w:rsidRPr="00143868">
        <w:rPr>
          <w:rFonts w:asciiTheme="majorBidi" w:eastAsiaTheme="minorEastAsia" w:hAnsiTheme="majorBidi" w:cstheme="majorBidi"/>
          <w:color w:val="000000" w:themeColor="text1"/>
          <w:sz w:val="24"/>
          <w:szCs w:val="24"/>
        </w:rPr>
        <w:t>a), 10 g p</w:t>
      </w:r>
      <w:r w:rsidRPr="00143868">
        <w:rPr>
          <w:rFonts w:asciiTheme="majorBidi" w:hAnsiTheme="majorBidi" w:cstheme="majorBidi"/>
          <w:color w:val="000000" w:themeColor="text1"/>
          <w:sz w:val="24"/>
          <w:szCs w:val="24"/>
        </w:rPr>
        <w:t>olydimethylsiloxane</w:t>
      </w:r>
      <w:r w:rsidRPr="00143868">
        <w:rPr>
          <w:rFonts w:asciiTheme="majorBidi" w:eastAsiaTheme="minorEastAsia" w:hAnsiTheme="majorBidi" w:cstheme="majorBidi"/>
          <w:color w:val="000000" w:themeColor="text1"/>
          <w:sz w:val="24"/>
          <w:szCs w:val="24"/>
        </w:rPr>
        <w:t xml:space="preserve"> (PDMS) was mixed with 1 g of its curing agent (</w:t>
      </w:r>
      <w:r w:rsidRPr="00143868">
        <w:rPr>
          <w:rFonts w:asciiTheme="majorBidi" w:hAnsiTheme="majorBidi" w:cstheme="majorBidi"/>
          <w:color w:val="000000" w:themeColor="text1"/>
          <w:sz w:val="24"/>
          <w:szCs w:val="24"/>
        </w:rPr>
        <w:t>Sylgard 184, Dow Corning</w:t>
      </w:r>
      <w:r w:rsidRPr="00143868">
        <w:rPr>
          <w:rFonts w:asciiTheme="majorBidi" w:eastAsiaTheme="minorEastAsia" w:hAnsiTheme="majorBidi" w:cstheme="majorBidi"/>
          <w:sz w:val="24"/>
          <w:szCs w:val="24"/>
        </w:rPr>
        <w:t xml:space="preserve">). After degassing the resulting mixture, it was poured on the prepared mold and, then, </w:t>
      </w:r>
      <w:r w:rsidRPr="00143868">
        <w:rPr>
          <w:rFonts w:asciiTheme="majorBidi" w:eastAsiaTheme="minorEastAsia" w:hAnsiTheme="majorBidi" w:cstheme="majorBidi"/>
          <w:color w:val="000000" w:themeColor="text1"/>
          <w:sz w:val="24"/>
          <w:szCs w:val="24"/>
        </w:rPr>
        <w:t xml:space="preserve">cured in a vacuum oven at 80 </w:t>
      </w:r>
      <w:r w:rsidRPr="00143868">
        <w:rPr>
          <w:rFonts w:asciiTheme="majorBidi" w:eastAsiaTheme="minorEastAsia" w:hAnsiTheme="majorBidi" w:cstheme="majorBidi"/>
          <w:sz w:val="24"/>
          <w:szCs w:val="24"/>
          <w:vertAlign w:val="superscript"/>
        </w:rPr>
        <w:t>o</w:t>
      </w:r>
      <w:r w:rsidRPr="00143868">
        <w:rPr>
          <w:rFonts w:asciiTheme="majorBidi" w:eastAsiaTheme="minorEastAsia" w:hAnsiTheme="majorBidi" w:cstheme="majorBidi"/>
          <w:sz w:val="24"/>
          <w:szCs w:val="24"/>
        </w:rPr>
        <w:t>C</w:t>
      </w:r>
      <w:r w:rsidRPr="00143868">
        <w:rPr>
          <w:rFonts w:asciiTheme="majorBidi" w:eastAsiaTheme="minorEastAsia" w:hAnsiTheme="majorBidi" w:cstheme="majorBidi"/>
          <w:color w:val="000000" w:themeColor="text1"/>
          <w:sz w:val="24"/>
          <w:szCs w:val="24"/>
        </w:rPr>
        <w:t xml:space="preserve"> and 0.4 mbar for 2 h. Finally, the PDMS layer was separated from</w:t>
      </w:r>
      <w:r w:rsidRPr="00143868">
        <w:rPr>
          <w:rFonts w:asciiTheme="majorBidi" w:eastAsiaTheme="minorEastAsia" w:hAnsiTheme="majorBidi" w:cstheme="majorBidi"/>
          <w:sz w:val="24"/>
          <w:szCs w:val="24"/>
        </w:rPr>
        <w:t xml:space="preserve"> the mold. </w:t>
      </w:r>
    </w:p>
    <w:p w:rsidR="00F14E18" w:rsidRPr="00143868" w:rsidRDefault="00F14E18" w:rsidP="00C14AD1">
      <w:pPr>
        <w:jc w:val="both"/>
        <w:rPr>
          <w:rFonts w:asciiTheme="majorBidi" w:eastAsiaTheme="minorEastAsia" w:hAnsiTheme="majorBidi" w:cstheme="majorBidi"/>
          <w:sz w:val="24"/>
          <w:szCs w:val="24"/>
          <w:lang w:bidi="fa-IR"/>
        </w:rPr>
      </w:pPr>
      <w:r w:rsidRPr="00143868">
        <w:rPr>
          <w:rFonts w:asciiTheme="majorBidi" w:eastAsiaTheme="minorEastAsia" w:hAnsiTheme="majorBidi" w:cstheme="majorBidi"/>
          <w:sz w:val="24"/>
          <w:szCs w:val="24"/>
          <w:lang w:bidi="fa-IR"/>
        </w:rPr>
        <w:lastRenderedPageBreak/>
        <w:t xml:space="preserve">     In the next step, the following instruction was implemented for fabricating the microelectrodes. First, a thin layer of gold and titanium (120 nm gold and 30 nm titanium) was deposited on a glass substrate (60×60×1 mm</w:t>
      </w:r>
      <w:r w:rsidRPr="00143868">
        <w:rPr>
          <w:rFonts w:asciiTheme="majorBidi" w:eastAsiaTheme="minorEastAsia" w:hAnsiTheme="majorBidi" w:cstheme="majorBidi"/>
          <w:sz w:val="24"/>
          <w:szCs w:val="24"/>
          <w:vertAlign w:val="superscript"/>
          <w:lang w:bidi="fa-IR"/>
        </w:rPr>
        <w:t>3</w:t>
      </w:r>
      <w:r w:rsidRPr="00143868">
        <w:rPr>
          <w:rFonts w:asciiTheme="majorBidi" w:eastAsiaTheme="minorEastAsia" w:hAnsiTheme="majorBidi" w:cstheme="majorBidi"/>
          <w:sz w:val="24"/>
          <w:szCs w:val="24"/>
          <w:lang w:bidi="fa-IR"/>
        </w:rPr>
        <w:t xml:space="preserve">) using the conventional sputtering (SATALAB SP7 sputter). Then, a positive photoresist (Shipley S1813) was coated on the resulting substrate, and, subsequently, baked at 95 </w:t>
      </w:r>
      <w:r w:rsidRPr="00143868">
        <w:rPr>
          <w:rFonts w:asciiTheme="majorBidi" w:eastAsiaTheme="minorEastAsia" w:hAnsiTheme="majorBidi" w:cstheme="majorBidi"/>
          <w:sz w:val="24"/>
          <w:szCs w:val="24"/>
          <w:vertAlign w:val="superscript"/>
          <w:lang w:bidi="fa-IR"/>
        </w:rPr>
        <w:t>o</w:t>
      </w:r>
      <w:r w:rsidRPr="00143868">
        <w:rPr>
          <w:rFonts w:asciiTheme="majorBidi" w:eastAsiaTheme="minorEastAsia" w:hAnsiTheme="majorBidi" w:cstheme="majorBidi"/>
          <w:sz w:val="24"/>
          <w:szCs w:val="24"/>
          <w:lang w:bidi="fa-IR"/>
        </w:rPr>
        <w:t xml:space="preserve">C for 2 min. After cooling the substrate to room temperature, a photomask was placed on it and exposed to UV light for 80 s. Afterwards, the resulting substrate was placed in the pertinent developing solution and, again, baked at 95 </w:t>
      </w:r>
      <w:r w:rsidRPr="00143868">
        <w:rPr>
          <w:rFonts w:asciiTheme="majorBidi" w:eastAsiaTheme="minorEastAsia" w:hAnsiTheme="majorBidi" w:cstheme="majorBidi"/>
          <w:sz w:val="24"/>
          <w:szCs w:val="24"/>
          <w:vertAlign w:val="superscript"/>
          <w:lang w:bidi="fa-IR"/>
        </w:rPr>
        <w:t>o</w:t>
      </w:r>
      <w:r w:rsidRPr="00143868">
        <w:rPr>
          <w:rFonts w:asciiTheme="majorBidi" w:eastAsiaTheme="minorEastAsia" w:hAnsiTheme="majorBidi" w:cstheme="majorBidi"/>
          <w:sz w:val="24"/>
          <w:szCs w:val="24"/>
          <w:lang w:bidi="fa-IR"/>
        </w:rPr>
        <w:t>C for 1 min. Finally, the extra gold and titanium were removed by wet etching, and the photoresist washed out with acetone (f</w:t>
      </w:r>
      <w:r w:rsidRPr="00143868">
        <w:rPr>
          <w:rFonts w:asciiTheme="majorBidi" w:eastAsiaTheme="minorEastAsia" w:hAnsiTheme="majorBidi" w:cstheme="majorBidi"/>
          <w:sz w:val="24"/>
          <w:szCs w:val="24"/>
        </w:rPr>
        <w:t>igure S</w:t>
      </w:r>
      <w:r w:rsidR="004230B1" w:rsidRPr="00143868">
        <w:rPr>
          <w:rFonts w:asciiTheme="majorBidi" w:eastAsiaTheme="minorEastAsia" w:hAnsiTheme="majorBidi" w:cstheme="majorBidi"/>
          <w:sz w:val="24"/>
          <w:szCs w:val="24"/>
        </w:rPr>
        <w:t>5</w:t>
      </w:r>
      <w:r w:rsidRPr="00143868">
        <w:rPr>
          <w:rFonts w:asciiTheme="majorBidi" w:eastAsiaTheme="minorEastAsia" w:hAnsiTheme="majorBidi" w:cstheme="majorBidi"/>
          <w:sz w:val="24"/>
          <w:szCs w:val="24"/>
        </w:rPr>
        <w:t>b</w:t>
      </w:r>
      <w:r w:rsidRPr="00143868">
        <w:rPr>
          <w:rFonts w:asciiTheme="majorBidi" w:eastAsiaTheme="minorEastAsia" w:hAnsiTheme="majorBidi" w:cstheme="majorBidi"/>
          <w:sz w:val="24"/>
          <w:szCs w:val="24"/>
          <w:lang w:bidi="fa-IR"/>
        </w:rPr>
        <w:t>).</w:t>
      </w:r>
    </w:p>
    <w:p w:rsidR="004A431A" w:rsidRDefault="004A431A" w:rsidP="00AC0C58">
      <w:pPr>
        <w:jc w:val="both"/>
        <w:rPr>
          <w:rFonts w:asciiTheme="majorBidi" w:eastAsia="Times New Roman" w:hAnsiTheme="majorBidi" w:cstheme="majorBidi"/>
          <w:color w:val="000000" w:themeColor="text1"/>
          <w:sz w:val="24"/>
          <w:szCs w:val="24"/>
          <w:lang w:bidi="fa-IR"/>
        </w:rPr>
      </w:pPr>
      <w:r>
        <w:rPr>
          <w:rFonts w:asciiTheme="majorBidi" w:eastAsia="Times New Roman" w:hAnsiTheme="majorBidi" w:cstheme="majorBidi"/>
          <w:color w:val="000000" w:themeColor="text1"/>
          <w:sz w:val="24"/>
          <w:szCs w:val="24"/>
          <w:lang w:bidi="fa-IR"/>
        </w:rPr>
        <w:t xml:space="preserve">     </w:t>
      </w:r>
      <w:r w:rsidRPr="009C155C">
        <w:rPr>
          <w:rFonts w:asciiTheme="majorBidi" w:eastAsia="Times New Roman" w:hAnsiTheme="majorBidi" w:cstheme="majorBidi"/>
          <w:color w:val="000000" w:themeColor="text1"/>
          <w:sz w:val="24"/>
          <w:szCs w:val="24"/>
          <w:lang w:bidi="fa-IR"/>
        </w:rPr>
        <w:t>Despite many DEP-based cell separation platforms employ</w:t>
      </w:r>
      <w:r>
        <w:rPr>
          <w:rFonts w:asciiTheme="majorBidi" w:eastAsia="Times New Roman" w:hAnsiTheme="majorBidi" w:cstheme="majorBidi"/>
          <w:color w:val="000000" w:themeColor="text1"/>
          <w:sz w:val="24"/>
          <w:szCs w:val="24"/>
          <w:lang w:bidi="fa-IR"/>
        </w:rPr>
        <w:t>ing</w:t>
      </w:r>
      <w:r w:rsidRPr="009C155C">
        <w:rPr>
          <w:rFonts w:asciiTheme="majorBidi" w:eastAsia="Times New Roman" w:hAnsiTheme="majorBidi" w:cstheme="majorBidi"/>
          <w:color w:val="000000" w:themeColor="text1"/>
          <w:sz w:val="24"/>
          <w:szCs w:val="24"/>
          <w:lang w:bidi="fa-IR"/>
        </w:rPr>
        <w:t xml:space="preserve"> plasma bonding, </w:t>
      </w:r>
      <w:r>
        <w:rPr>
          <w:rFonts w:asciiTheme="majorBidi" w:eastAsia="Times New Roman" w:hAnsiTheme="majorBidi" w:cstheme="majorBidi"/>
          <w:color w:val="000000" w:themeColor="text1"/>
          <w:sz w:val="24"/>
          <w:szCs w:val="24"/>
          <w:lang w:bidi="fa-IR"/>
        </w:rPr>
        <w:t xml:space="preserve">a </w:t>
      </w:r>
      <w:r w:rsidRPr="009C155C">
        <w:rPr>
          <w:rFonts w:asciiTheme="majorBidi" w:eastAsia="Times New Roman" w:hAnsiTheme="majorBidi" w:cstheme="majorBidi"/>
          <w:color w:val="000000" w:themeColor="text1"/>
          <w:sz w:val="24"/>
          <w:szCs w:val="24"/>
          <w:lang w:bidi="fa-IR"/>
        </w:rPr>
        <w:t xml:space="preserve">clamp-type bonding </w:t>
      </w:r>
      <w:r>
        <w:rPr>
          <w:rFonts w:asciiTheme="majorBidi" w:eastAsia="Times New Roman" w:hAnsiTheme="majorBidi" w:cstheme="majorBidi"/>
          <w:color w:val="000000" w:themeColor="text1"/>
          <w:sz w:val="24"/>
          <w:szCs w:val="24"/>
          <w:lang w:bidi="fa-IR"/>
        </w:rPr>
        <w:t xml:space="preserve">was used here </w:t>
      </w:r>
      <w:r>
        <w:rPr>
          <w:rFonts w:asciiTheme="majorBidi" w:eastAsiaTheme="minorEastAsia" w:hAnsiTheme="majorBidi" w:cstheme="majorBidi"/>
          <w:sz w:val="24"/>
          <w:szCs w:val="24"/>
          <w:lang w:bidi="fa-IR"/>
        </w:rPr>
        <w:t>in which PDMS and glass were</w:t>
      </w:r>
      <w:r w:rsidRPr="003E5EA1">
        <w:rPr>
          <w:rFonts w:asciiTheme="majorBidi" w:eastAsiaTheme="minorEastAsia" w:hAnsiTheme="majorBidi" w:cstheme="majorBidi"/>
          <w:sz w:val="24"/>
          <w:szCs w:val="24"/>
          <w:lang w:bidi="fa-IR"/>
        </w:rPr>
        <w:t xml:space="preserve"> bonded </w:t>
      </w:r>
      <w:r>
        <w:rPr>
          <w:rFonts w:asciiTheme="majorBidi" w:eastAsiaTheme="minorEastAsia" w:hAnsiTheme="majorBidi" w:cstheme="majorBidi"/>
          <w:sz w:val="24"/>
          <w:szCs w:val="24"/>
          <w:lang w:bidi="fa-IR"/>
        </w:rPr>
        <w:t xml:space="preserve">by </w:t>
      </w:r>
      <w:r w:rsidRPr="003E5EA1">
        <w:rPr>
          <w:rFonts w:asciiTheme="majorBidi" w:eastAsiaTheme="minorEastAsia" w:hAnsiTheme="majorBidi" w:cstheme="majorBidi"/>
          <w:sz w:val="24"/>
          <w:szCs w:val="24"/>
          <w:lang w:bidi="fa-IR"/>
        </w:rPr>
        <w:t>two poly(methyl</w:t>
      </w:r>
      <w:r>
        <w:rPr>
          <w:rFonts w:asciiTheme="majorBidi" w:eastAsiaTheme="minorEastAsia" w:hAnsiTheme="majorBidi" w:cstheme="majorBidi"/>
          <w:sz w:val="24"/>
          <w:szCs w:val="24"/>
          <w:lang w:bidi="fa-IR"/>
        </w:rPr>
        <w:t xml:space="preserve"> </w:t>
      </w:r>
      <w:r w:rsidRPr="003E5EA1">
        <w:rPr>
          <w:rFonts w:asciiTheme="majorBidi" w:eastAsiaTheme="minorEastAsia" w:hAnsiTheme="majorBidi" w:cstheme="majorBidi"/>
          <w:sz w:val="24"/>
          <w:szCs w:val="24"/>
          <w:lang w:bidi="fa-IR"/>
        </w:rPr>
        <w:t>methacrylate) sheets (</w:t>
      </w:r>
      <w:r>
        <w:rPr>
          <w:rFonts w:asciiTheme="majorBidi" w:eastAsiaTheme="minorEastAsia" w:hAnsiTheme="majorBidi" w:cstheme="majorBidi"/>
          <w:sz w:val="24"/>
          <w:szCs w:val="24"/>
          <w:lang w:bidi="fa-IR"/>
        </w:rPr>
        <w:t xml:space="preserve">see </w:t>
      </w:r>
      <w:r w:rsidRPr="003E5EA1">
        <w:rPr>
          <w:rFonts w:asciiTheme="majorBidi" w:eastAsiaTheme="minorEastAsia" w:hAnsiTheme="majorBidi" w:cstheme="majorBidi"/>
          <w:sz w:val="24"/>
          <w:szCs w:val="24"/>
          <w:lang w:bidi="fa-IR"/>
        </w:rPr>
        <w:t>figure S</w:t>
      </w:r>
      <w:r>
        <w:rPr>
          <w:rFonts w:asciiTheme="majorBidi" w:eastAsiaTheme="minorEastAsia" w:hAnsiTheme="majorBidi" w:cstheme="majorBidi"/>
          <w:sz w:val="24"/>
          <w:szCs w:val="24"/>
          <w:lang w:bidi="fa-IR"/>
        </w:rPr>
        <w:t>5</w:t>
      </w:r>
      <w:r w:rsidRPr="003E5EA1">
        <w:rPr>
          <w:rFonts w:asciiTheme="majorBidi" w:eastAsiaTheme="minorEastAsia" w:hAnsiTheme="majorBidi" w:cstheme="majorBidi"/>
          <w:sz w:val="24"/>
          <w:szCs w:val="24"/>
          <w:lang w:bidi="fa-IR"/>
        </w:rPr>
        <w:t>c)</w:t>
      </w:r>
      <w:r w:rsidRPr="009C155C">
        <w:rPr>
          <w:rFonts w:asciiTheme="majorBidi" w:eastAsia="Times New Roman" w:hAnsiTheme="majorBidi" w:cstheme="majorBidi"/>
          <w:color w:val="000000" w:themeColor="text1"/>
          <w:sz w:val="24"/>
          <w:szCs w:val="24"/>
          <w:lang w:bidi="fa-IR"/>
        </w:rPr>
        <w:t>.</w:t>
      </w:r>
      <w:r>
        <w:rPr>
          <w:rFonts w:asciiTheme="majorBidi" w:eastAsia="Times New Roman" w:hAnsiTheme="majorBidi" w:cstheme="majorBidi"/>
          <w:color w:val="000000" w:themeColor="text1"/>
          <w:sz w:val="24"/>
          <w:szCs w:val="24"/>
          <w:lang w:bidi="fa-IR"/>
        </w:rPr>
        <w:t xml:space="preserve"> Without a doubt, </w:t>
      </w:r>
      <w:r w:rsidRPr="009C155C">
        <w:rPr>
          <w:rFonts w:asciiTheme="majorBidi" w:eastAsia="Times New Roman" w:hAnsiTheme="majorBidi" w:cstheme="majorBidi"/>
          <w:color w:val="000000" w:themeColor="text1"/>
          <w:sz w:val="24"/>
          <w:szCs w:val="24"/>
          <w:lang w:bidi="fa-IR"/>
        </w:rPr>
        <w:t>each bonding method has its own merits</w:t>
      </w:r>
      <w:r>
        <w:rPr>
          <w:rFonts w:asciiTheme="majorBidi" w:eastAsia="Times New Roman" w:hAnsiTheme="majorBidi" w:cstheme="majorBidi"/>
          <w:color w:val="000000" w:themeColor="text1"/>
          <w:sz w:val="24"/>
          <w:szCs w:val="24"/>
          <w:lang w:bidi="fa-IR"/>
        </w:rPr>
        <w:t xml:space="preserve">. But our employed </w:t>
      </w:r>
      <w:r w:rsidRPr="009C155C">
        <w:rPr>
          <w:rFonts w:asciiTheme="majorBidi" w:eastAsia="Times New Roman" w:hAnsiTheme="majorBidi" w:cstheme="majorBidi"/>
          <w:color w:val="000000" w:themeColor="text1"/>
          <w:sz w:val="24"/>
          <w:szCs w:val="24"/>
          <w:lang w:bidi="fa-IR"/>
        </w:rPr>
        <w:t xml:space="preserve">bonding </w:t>
      </w:r>
      <w:r>
        <w:rPr>
          <w:rFonts w:asciiTheme="majorBidi" w:eastAsia="Times New Roman" w:hAnsiTheme="majorBidi" w:cstheme="majorBidi"/>
          <w:color w:val="000000" w:themeColor="text1"/>
          <w:sz w:val="24"/>
          <w:szCs w:val="24"/>
          <w:lang w:bidi="fa-IR"/>
        </w:rPr>
        <w:t xml:space="preserve">method </w:t>
      </w:r>
      <w:r w:rsidRPr="009C155C">
        <w:rPr>
          <w:rFonts w:asciiTheme="majorBidi" w:eastAsia="Times New Roman" w:hAnsiTheme="majorBidi" w:cstheme="majorBidi"/>
          <w:color w:val="000000" w:themeColor="text1"/>
          <w:sz w:val="24"/>
          <w:szCs w:val="24"/>
          <w:lang w:bidi="fa-IR"/>
        </w:rPr>
        <w:t>is temporary</w:t>
      </w:r>
      <w:r>
        <w:rPr>
          <w:rFonts w:asciiTheme="majorBidi" w:eastAsia="Times New Roman" w:hAnsiTheme="majorBidi" w:cstheme="majorBidi"/>
          <w:color w:val="000000" w:themeColor="text1"/>
          <w:sz w:val="24"/>
          <w:szCs w:val="24"/>
          <w:lang w:bidi="fa-IR"/>
        </w:rPr>
        <w:t xml:space="preserve"> such that </w:t>
      </w:r>
      <w:r w:rsidRPr="009C155C">
        <w:rPr>
          <w:rFonts w:asciiTheme="majorBidi" w:eastAsia="Times New Roman" w:hAnsiTheme="majorBidi" w:cstheme="majorBidi"/>
          <w:color w:val="000000" w:themeColor="text1"/>
          <w:sz w:val="24"/>
          <w:szCs w:val="24"/>
          <w:lang w:bidi="fa-IR"/>
        </w:rPr>
        <w:t xml:space="preserve">the </w:t>
      </w:r>
      <w:r>
        <w:rPr>
          <w:rFonts w:asciiTheme="majorBidi" w:eastAsia="Times New Roman" w:hAnsiTheme="majorBidi" w:cstheme="majorBidi"/>
          <w:color w:val="000000" w:themeColor="text1"/>
          <w:sz w:val="24"/>
          <w:szCs w:val="24"/>
          <w:lang w:bidi="fa-IR"/>
        </w:rPr>
        <w:t xml:space="preserve">microchannel and </w:t>
      </w:r>
      <w:r w:rsidRPr="009C155C">
        <w:rPr>
          <w:rFonts w:asciiTheme="majorBidi" w:eastAsia="Times New Roman" w:hAnsiTheme="majorBidi" w:cstheme="majorBidi"/>
          <w:color w:val="000000" w:themeColor="text1"/>
          <w:sz w:val="24"/>
          <w:szCs w:val="24"/>
          <w:lang w:bidi="fa-IR"/>
        </w:rPr>
        <w:t>microelectrode</w:t>
      </w:r>
      <w:r>
        <w:rPr>
          <w:rFonts w:asciiTheme="majorBidi" w:eastAsia="Times New Roman" w:hAnsiTheme="majorBidi" w:cstheme="majorBidi"/>
          <w:color w:val="000000" w:themeColor="text1"/>
          <w:sz w:val="24"/>
          <w:szCs w:val="24"/>
          <w:lang w:bidi="fa-IR"/>
        </w:rPr>
        <w:t>s</w:t>
      </w:r>
      <w:r w:rsidRPr="009C155C">
        <w:rPr>
          <w:rFonts w:asciiTheme="majorBidi" w:eastAsia="Times New Roman" w:hAnsiTheme="majorBidi" w:cstheme="majorBidi"/>
          <w:color w:val="000000" w:themeColor="text1"/>
          <w:sz w:val="24"/>
          <w:szCs w:val="24"/>
          <w:lang w:bidi="fa-IR"/>
        </w:rPr>
        <w:t xml:space="preserve"> can be </w:t>
      </w:r>
      <w:r>
        <w:rPr>
          <w:rFonts w:asciiTheme="majorBidi" w:eastAsia="Times New Roman" w:hAnsiTheme="majorBidi" w:cstheme="majorBidi"/>
          <w:color w:val="000000" w:themeColor="text1"/>
          <w:sz w:val="24"/>
          <w:szCs w:val="24"/>
          <w:lang w:bidi="fa-IR"/>
        </w:rPr>
        <w:t>separated for</w:t>
      </w:r>
      <w:r w:rsidRPr="009C155C">
        <w:rPr>
          <w:rFonts w:asciiTheme="majorBidi" w:eastAsia="Times New Roman" w:hAnsiTheme="majorBidi" w:cstheme="majorBidi"/>
          <w:color w:val="000000" w:themeColor="text1"/>
          <w:sz w:val="24"/>
          <w:szCs w:val="24"/>
          <w:lang w:bidi="fa-IR"/>
        </w:rPr>
        <w:t xml:space="preserve"> cleaning. Another advantage of this bonding </w:t>
      </w:r>
      <w:r>
        <w:rPr>
          <w:rFonts w:asciiTheme="majorBidi" w:eastAsia="Times New Roman" w:hAnsiTheme="majorBidi" w:cstheme="majorBidi"/>
          <w:color w:val="000000" w:themeColor="text1"/>
          <w:sz w:val="24"/>
          <w:szCs w:val="24"/>
          <w:lang w:bidi="fa-IR"/>
        </w:rPr>
        <w:t xml:space="preserve">method </w:t>
      </w:r>
      <w:r w:rsidRPr="009C155C">
        <w:rPr>
          <w:rFonts w:asciiTheme="majorBidi" w:eastAsia="Times New Roman" w:hAnsiTheme="majorBidi" w:cstheme="majorBidi"/>
          <w:color w:val="000000" w:themeColor="text1"/>
          <w:sz w:val="24"/>
          <w:szCs w:val="24"/>
          <w:lang w:bidi="fa-IR"/>
        </w:rPr>
        <w:t xml:space="preserve">is </w:t>
      </w:r>
      <w:r>
        <w:rPr>
          <w:rFonts w:asciiTheme="majorBidi" w:eastAsia="Times New Roman" w:hAnsiTheme="majorBidi" w:cstheme="majorBidi"/>
          <w:color w:val="000000" w:themeColor="text1"/>
          <w:sz w:val="24"/>
          <w:szCs w:val="24"/>
          <w:lang w:bidi="fa-IR"/>
        </w:rPr>
        <w:t xml:space="preserve">the suppressed fluid stress-induced </w:t>
      </w:r>
      <w:r w:rsidRPr="009C155C">
        <w:rPr>
          <w:rFonts w:asciiTheme="majorBidi" w:eastAsia="Times New Roman" w:hAnsiTheme="majorBidi" w:cstheme="majorBidi"/>
          <w:color w:val="000000" w:themeColor="text1"/>
          <w:sz w:val="24"/>
          <w:szCs w:val="24"/>
          <w:lang w:bidi="fa-IR"/>
        </w:rPr>
        <w:t>PDMS microchannel deformation</w:t>
      </w:r>
      <w:r>
        <w:rPr>
          <w:rFonts w:asciiTheme="majorBidi" w:eastAsia="Times New Roman" w:hAnsiTheme="majorBidi" w:cstheme="majorBidi"/>
          <w:color w:val="000000" w:themeColor="text1"/>
          <w:sz w:val="24"/>
          <w:szCs w:val="24"/>
          <w:lang w:bidi="fa-IR"/>
        </w:rPr>
        <w:t xml:space="preserve"> </w:t>
      </w:r>
      <w:r>
        <w:rPr>
          <w:rFonts w:asciiTheme="majorBidi" w:eastAsia="Times New Roman" w:hAnsiTheme="majorBidi" w:cstheme="majorBidi"/>
          <w:color w:val="000000" w:themeColor="text1"/>
          <w:sz w:val="24"/>
          <w:szCs w:val="24"/>
          <w:lang w:bidi="fa-IR"/>
        </w:rPr>
        <w:fldChar w:fldCharType="begin"/>
      </w:r>
      <w:r w:rsidR="00AC0C58">
        <w:rPr>
          <w:rFonts w:asciiTheme="majorBidi" w:eastAsia="Times New Roman" w:hAnsiTheme="majorBidi" w:cstheme="majorBidi"/>
          <w:color w:val="000000" w:themeColor="text1"/>
          <w:sz w:val="24"/>
          <w:szCs w:val="24"/>
          <w:lang w:bidi="fa-IR"/>
        </w:rPr>
        <w:instrText xml:space="preserve"> ADDIN EN.CITE &lt;EndNote&gt;&lt;Cite&gt;&lt;Author&gt;Bazaz&lt;/Author&gt;&lt;Year&gt;2022&lt;/Year&gt;&lt;RecNum&gt;125&lt;/RecNum&gt;&lt;DisplayText&gt;[19, 20]&lt;/DisplayText&gt;&lt;record&gt;&lt;rec-number&gt;125&lt;/rec-number&gt;&lt;foreign-keys&gt;&lt;key app="EN" db-id="s5a29tad8wdxr5ezr9n5fxab5xwtzzptxr99" timestamp="1670470036"&gt;125&lt;/key&gt;&lt;/foreign-keys&gt;&lt;ref-type name="Journal Article"&gt;17&lt;/ref-type&gt;&lt;contributors&gt;&lt;authors&gt;&lt;author&gt;Bazaz, Sajad Razavi&lt;/author&gt;&lt;author&gt;Mihandust, Asma&lt;/author&gt;&lt;author&gt;Salomon, Robert&lt;/author&gt;&lt;author&gt;Joushani, Hossein Ahmadi Nejad&lt;/author&gt;&lt;author&gt;Li, Wenyan&lt;/author&gt;&lt;author&gt;Amiri, Hoseyn A&lt;/author&gt;&lt;author&gt;Mirakhorli, Fateme&lt;/author&gt;&lt;author&gt;Zhand, Sareh&lt;/author&gt;&lt;author&gt;Shrestha, Jesus&lt;/author&gt;&lt;author&gt;Miansari, Morteza&lt;/author&gt;&lt;/authors&gt;&lt;/contributors&gt;&lt;titles&gt;&lt;title&gt;Zigzag microchannel for rigid inertial separation and enrichment (Z-RISE) of cells and particles&lt;/title&gt;&lt;secondary-title&gt;Lab on a Chip&lt;/secondary-title&gt;&lt;/titles&gt;&lt;periodical&gt;&lt;full-title&gt;Lab on a Chip&lt;/full-title&gt;&lt;/periodical&gt;&lt;pages&gt;4093-4109&lt;/pages&gt;&lt;volume&gt;22&lt;/volume&gt;&lt;number&gt;21&lt;/number&gt;&lt;dates&gt;&lt;year&gt;2022&lt;/year&gt;&lt;/dates&gt;&lt;urls&gt;&lt;/urls&gt;&lt;/record&gt;&lt;/Cite&gt;&lt;Cite&gt;&lt;Author&gt;Shrestha&lt;/Author&gt;&lt;Year&gt;2023&lt;/Year&gt;&lt;RecNum&gt;158&lt;/RecNum&gt;&lt;record&gt;&lt;rec-number&gt;158&lt;/rec-number&gt;&lt;foreign-keys&gt;&lt;key app="EN" db-id="s5a29tad8wdxr5ezr9n5fxab5xwtzzptxr99" timestamp="1679037545"&gt;158&lt;/key&gt;&lt;/foreign-keys&gt;&lt;ref-type name="Journal Article"&gt;17&lt;/ref-type&gt;&lt;contributors&gt;&lt;authors&gt;&lt;author&gt;Shrestha, Jesus&lt;/author&gt;&lt;author&gt;Bazaz, Sajad Razavi&lt;/author&gt;&lt;author&gt;Ding, Lin&lt;/author&gt;&lt;author&gt;Vasilescu, Steven&lt;/author&gt;&lt;author&gt;Idrees, Sobia&lt;/author&gt;&lt;author&gt;Söderström, Bill&lt;/author&gt;&lt;author&gt;Hansbro, Philip M&lt;/author&gt;&lt;author&gt;Ghadiri, Maliheh&lt;/author&gt;&lt;author&gt;Warkiani, Majid Ebrahimi&lt;/author&gt;&lt;/authors&gt;&lt;/contributors&gt;&lt;titles&gt;&lt;title&gt;Rapid separation of bacteria from primary nasal samples using inertial microfluidics&lt;/title&gt;&lt;secondary-title&gt;Lab on a Chip&lt;/secondary-title&gt;&lt;/titles&gt;&lt;periodical&gt;&lt;full-title&gt;Lab on a Chip&lt;/full-title&gt;&lt;/periodical&gt;&lt;pages&gt;146-156&lt;/pages&gt;&lt;volume&gt;23&lt;/volume&gt;&lt;number&gt;1&lt;/number&gt;&lt;dates&gt;&lt;year&gt;2023&lt;/year&gt;&lt;/dates&gt;&lt;urls&gt;&lt;/urls&gt;&lt;/record&gt;&lt;/Cite&gt;&lt;/EndNote&gt;</w:instrText>
      </w:r>
      <w:r>
        <w:rPr>
          <w:rFonts w:asciiTheme="majorBidi" w:eastAsia="Times New Roman" w:hAnsiTheme="majorBidi" w:cstheme="majorBidi"/>
          <w:color w:val="000000" w:themeColor="text1"/>
          <w:sz w:val="24"/>
          <w:szCs w:val="24"/>
          <w:lang w:bidi="fa-IR"/>
        </w:rPr>
        <w:fldChar w:fldCharType="separate"/>
      </w:r>
      <w:r w:rsidR="00AC0C58">
        <w:rPr>
          <w:rFonts w:asciiTheme="majorBidi" w:eastAsia="Times New Roman" w:hAnsiTheme="majorBidi" w:cstheme="majorBidi"/>
          <w:noProof/>
          <w:color w:val="000000" w:themeColor="text1"/>
          <w:sz w:val="24"/>
          <w:szCs w:val="24"/>
          <w:lang w:bidi="fa-IR"/>
        </w:rPr>
        <w:t>[19, 20]</w:t>
      </w:r>
      <w:r>
        <w:rPr>
          <w:rFonts w:asciiTheme="majorBidi" w:eastAsia="Times New Roman" w:hAnsiTheme="majorBidi" w:cstheme="majorBidi"/>
          <w:color w:val="000000" w:themeColor="text1"/>
          <w:sz w:val="24"/>
          <w:szCs w:val="24"/>
          <w:lang w:bidi="fa-IR"/>
        </w:rPr>
        <w:fldChar w:fldCharType="end"/>
      </w:r>
      <w:r w:rsidRPr="009C155C">
        <w:rPr>
          <w:rFonts w:asciiTheme="majorBidi" w:eastAsia="Times New Roman" w:hAnsiTheme="majorBidi" w:cstheme="majorBidi"/>
          <w:color w:val="000000" w:themeColor="text1"/>
          <w:sz w:val="24"/>
          <w:szCs w:val="24"/>
          <w:lang w:bidi="fa-IR"/>
        </w:rPr>
        <w:t>.</w:t>
      </w:r>
    </w:p>
    <w:p w:rsidR="00F14E18" w:rsidRPr="00143868" w:rsidRDefault="00F14E18" w:rsidP="00F14E18">
      <w:pPr>
        <w:jc w:val="both"/>
        <w:rPr>
          <w:rFonts w:asciiTheme="majorBidi" w:eastAsiaTheme="minorEastAsia" w:hAnsiTheme="majorBidi" w:cstheme="majorBidi"/>
          <w:sz w:val="24"/>
          <w:szCs w:val="24"/>
          <w:lang w:bidi="fa-IR"/>
        </w:rPr>
      </w:pPr>
    </w:p>
    <w:p w:rsidR="00F14E18" w:rsidRPr="00143868" w:rsidRDefault="00F14E18" w:rsidP="00F14E18">
      <w:pPr>
        <w:jc w:val="both"/>
        <w:rPr>
          <w:rFonts w:asciiTheme="majorBidi" w:hAnsiTheme="majorBidi" w:cstheme="majorBidi"/>
          <w:b/>
          <w:bCs/>
          <w:noProof/>
          <w:color w:val="000000" w:themeColor="text1"/>
          <w:sz w:val="24"/>
          <w:szCs w:val="24"/>
        </w:rPr>
      </w:pPr>
    </w:p>
    <w:p w:rsidR="00F14E18" w:rsidRPr="00143868" w:rsidRDefault="00F14E18" w:rsidP="00F14E18">
      <w:pPr>
        <w:jc w:val="both"/>
        <w:rPr>
          <w:rFonts w:asciiTheme="majorBidi" w:hAnsiTheme="majorBidi" w:cstheme="majorBidi"/>
          <w:b/>
          <w:bCs/>
          <w:noProof/>
          <w:color w:val="000000" w:themeColor="text1"/>
          <w:sz w:val="24"/>
          <w:szCs w:val="24"/>
        </w:rPr>
      </w:pPr>
    </w:p>
    <w:p w:rsidR="00F14E18" w:rsidRPr="00143868" w:rsidRDefault="00F14E18" w:rsidP="00F14E18">
      <w:pPr>
        <w:jc w:val="both"/>
        <w:rPr>
          <w:rFonts w:asciiTheme="majorBidi" w:hAnsiTheme="majorBidi" w:cstheme="majorBidi"/>
          <w:b/>
          <w:bCs/>
          <w:color w:val="000000" w:themeColor="text1"/>
          <w:sz w:val="24"/>
          <w:szCs w:val="24"/>
        </w:rPr>
      </w:pPr>
    </w:p>
    <w:p w:rsidR="00F14E18" w:rsidRPr="00143868" w:rsidRDefault="00F14E18" w:rsidP="00F14E18">
      <w:pPr>
        <w:rPr>
          <w:rFonts w:asciiTheme="majorBidi" w:hAnsiTheme="majorBidi" w:cstheme="majorBidi"/>
          <w:color w:val="000000" w:themeColor="text1"/>
          <w:sz w:val="24"/>
          <w:szCs w:val="24"/>
        </w:rPr>
      </w:pPr>
    </w:p>
    <w:p w:rsidR="00F14E18" w:rsidRPr="00143868" w:rsidRDefault="00F14E18" w:rsidP="00F14E18">
      <w:pPr>
        <w:rPr>
          <w:rFonts w:asciiTheme="majorBidi" w:hAnsiTheme="majorBidi" w:cstheme="majorBidi"/>
          <w:color w:val="000000" w:themeColor="text1"/>
          <w:sz w:val="24"/>
          <w:szCs w:val="24"/>
        </w:rPr>
      </w:pPr>
    </w:p>
    <w:p w:rsidR="00F14E18" w:rsidRPr="00143868" w:rsidRDefault="00F14E18" w:rsidP="00F14E18">
      <w:pPr>
        <w:rPr>
          <w:rFonts w:asciiTheme="majorBidi" w:hAnsiTheme="majorBidi" w:cstheme="majorBidi"/>
          <w:color w:val="000000" w:themeColor="text1"/>
          <w:sz w:val="24"/>
          <w:szCs w:val="24"/>
        </w:rPr>
      </w:pPr>
    </w:p>
    <w:p w:rsidR="00F14E18" w:rsidRPr="00143868" w:rsidRDefault="003A16E4" w:rsidP="00F14E18">
      <w:pPr>
        <w:rPr>
          <w:rFonts w:asciiTheme="majorBidi" w:hAnsiTheme="majorBidi" w:cstheme="majorBidi"/>
          <w:color w:val="000000" w:themeColor="text1"/>
          <w:sz w:val="24"/>
          <w:szCs w:val="24"/>
        </w:rPr>
      </w:pPr>
      <w:r w:rsidRPr="00143868">
        <w:rPr>
          <w:rFonts w:asciiTheme="majorBidi" w:hAnsiTheme="majorBidi" w:cstheme="majorBidi"/>
          <w:noProof/>
          <w:color w:val="000000" w:themeColor="text1"/>
          <w:sz w:val="24"/>
          <w:szCs w:val="24"/>
        </w:rPr>
        <w:lastRenderedPageBreak/>
        <w:drawing>
          <wp:inline distT="0" distB="0" distL="0" distR="0" wp14:anchorId="328F4B51" wp14:editId="3E494315">
            <wp:extent cx="6120761" cy="2733611"/>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31249" cy="2738295"/>
                    </a:xfrm>
                    <a:prstGeom prst="rect">
                      <a:avLst/>
                    </a:prstGeom>
                    <a:noFill/>
                  </pic:spPr>
                </pic:pic>
              </a:graphicData>
            </a:graphic>
          </wp:inline>
        </w:drawing>
      </w:r>
    </w:p>
    <w:p w:rsidR="00F14E18" w:rsidRPr="00143868" w:rsidRDefault="00F14E18" w:rsidP="00C14AD1">
      <w:pPr>
        <w:jc w:val="both"/>
        <w:rPr>
          <w:rFonts w:asciiTheme="majorBidi" w:hAnsiTheme="majorBidi" w:cstheme="majorBidi"/>
          <w:color w:val="000000" w:themeColor="text1"/>
          <w:sz w:val="24"/>
          <w:szCs w:val="24"/>
        </w:rPr>
      </w:pPr>
      <w:r w:rsidRPr="00143868">
        <w:rPr>
          <w:rFonts w:asciiTheme="majorBidi" w:hAnsiTheme="majorBidi" w:cstheme="majorBidi"/>
          <w:color w:val="000000" w:themeColor="text1"/>
          <w:sz w:val="24"/>
          <w:szCs w:val="24"/>
        </w:rPr>
        <w:t>Figure S</w:t>
      </w:r>
      <w:r w:rsidR="004230B1" w:rsidRPr="00143868">
        <w:rPr>
          <w:rFonts w:asciiTheme="majorBidi" w:hAnsiTheme="majorBidi" w:cstheme="majorBidi"/>
          <w:color w:val="000000" w:themeColor="text1"/>
          <w:sz w:val="24"/>
          <w:szCs w:val="24"/>
        </w:rPr>
        <w:t>5</w:t>
      </w:r>
      <w:r w:rsidRPr="00143868">
        <w:rPr>
          <w:rFonts w:asciiTheme="majorBidi" w:hAnsiTheme="majorBidi" w:cstheme="majorBidi"/>
          <w:color w:val="000000" w:themeColor="text1"/>
          <w:sz w:val="24"/>
          <w:szCs w:val="24"/>
        </w:rPr>
        <w:t>. Schematics of the fabrication process. Fabricated mold on a silicon wafer substrate using standard soft-lithography (a). Fabricated microelectrodes on a glass substrate using lithography (b). An image of the spiral-DEP platform, which was prepared by careful alignment and clamp-type bonding of the spiral microchannel and microelectrodes (c).</w:t>
      </w:r>
    </w:p>
    <w:p w:rsidR="00F14E18" w:rsidRPr="00143868" w:rsidRDefault="00F14E18">
      <w:pPr>
        <w:jc w:val="both"/>
        <w:rPr>
          <w:rFonts w:asciiTheme="majorBidi" w:hAnsiTheme="majorBidi" w:cstheme="majorBidi"/>
          <w:b/>
          <w:bCs/>
          <w:sz w:val="24"/>
          <w:szCs w:val="24"/>
        </w:rPr>
      </w:pPr>
    </w:p>
    <w:p w:rsidR="00F14E18" w:rsidRPr="00143868" w:rsidRDefault="00F14E18">
      <w:pPr>
        <w:jc w:val="both"/>
        <w:rPr>
          <w:rFonts w:asciiTheme="majorBidi" w:hAnsiTheme="majorBidi" w:cstheme="majorBidi"/>
          <w:b/>
          <w:bCs/>
          <w:sz w:val="24"/>
          <w:szCs w:val="24"/>
        </w:rPr>
      </w:pPr>
    </w:p>
    <w:p w:rsidR="00F14E18" w:rsidRPr="00143868" w:rsidRDefault="00F14E18">
      <w:pPr>
        <w:jc w:val="both"/>
        <w:rPr>
          <w:rFonts w:asciiTheme="majorBidi" w:hAnsiTheme="majorBidi" w:cstheme="majorBidi"/>
          <w:b/>
          <w:bCs/>
          <w:sz w:val="24"/>
          <w:szCs w:val="24"/>
        </w:rPr>
      </w:pPr>
    </w:p>
    <w:p w:rsidR="00F14E18" w:rsidRPr="00143868" w:rsidRDefault="00F14E18">
      <w:pPr>
        <w:jc w:val="both"/>
        <w:rPr>
          <w:rFonts w:asciiTheme="majorBidi" w:hAnsiTheme="majorBidi" w:cstheme="majorBidi"/>
          <w:b/>
          <w:bCs/>
          <w:sz w:val="24"/>
          <w:szCs w:val="24"/>
        </w:rPr>
      </w:pPr>
    </w:p>
    <w:p w:rsidR="00F14E18" w:rsidRPr="00143868" w:rsidRDefault="00F14E18">
      <w:pPr>
        <w:jc w:val="both"/>
        <w:rPr>
          <w:rFonts w:asciiTheme="majorBidi" w:hAnsiTheme="majorBidi" w:cstheme="majorBidi"/>
          <w:b/>
          <w:bCs/>
          <w:sz w:val="24"/>
          <w:szCs w:val="24"/>
        </w:rPr>
      </w:pPr>
    </w:p>
    <w:p w:rsidR="00781EB8" w:rsidRDefault="00781EB8" w:rsidP="00C14AD1">
      <w:pPr>
        <w:rPr>
          <w:rFonts w:asciiTheme="majorBidi" w:hAnsiTheme="majorBidi" w:cstheme="majorBidi"/>
          <w:b/>
          <w:bCs/>
          <w:sz w:val="24"/>
          <w:szCs w:val="24"/>
        </w:rPr>
      </w:pPr>
    </w:p>
    <w:p w:rsidR="00E1019F" w:rsidRPr="00143868" w:rsidRDefault="00E1019F" w:rsidP="00C14AD1">
      <w:pPr>
        <w:rPr>
          <w:rFonts w:asciiTheme="majorBidi" w:hAnsiTheme="majorBidi" w:cstheme="majorBidi"/>
          <w:b/>
          <w:bCs/>
          <w:color w:val="000000" w:themeColor="text1"/>
          <w:sz w:val="24"/>
          <w:szCs w:val="24"/>
        </w:rPr>
      </w:pPr>
    </w:p>
    <w:p w:rsidR="008C50AF" w:rsidRPr="00143868" w:rsidRDefault="008C50AF" w:rsidP="00C14AD1">
      <w:pPr>
        <w:rPr>
          <w:rFonts w:asciiTheme="majorBidi" w:hAnsiTheme="majorBidi" w:cstheme="majorBidi"/>
          <w:b/>
          <w:bCs/>
          <w:color w:val="000000" w:themeColor="text1"/>
          <w:sz w:val="24"/>
          <w:szCs w:val="24"/>
        </w:rPr>
      </w:pPr>
    </w:p>
    <w:p w:rsidR="00C67352" w:rsidRPr="00143868" w:rsidRDefault="00C67352" w:rsidP="00C14AD1">
      <w:pPr>
        <w:rPr>
          <w:rFonts w:asciiTheme="majorBidi" w:hAnsiTheme="majorBidi" w:cstheme="majorBidi"/>
          <w:b/>
          <w:bCs/>
          <w:sz w:val="24"/>
          <w:szCs w:val="24"/>
        </w:rPr>
      </w:pPr>
      <w:r w:rsidRPr="00143868">
        <w:rPr>
          <w:rFonts w:asciiTheme="majorBidi" w:hAnsiTheme="majorBidi" w:cstheme="majorBidi"/>
          <w:b/>
          <w:bCs/>
          <w:color w:val="000000" w:themeColor="text1"/>
          <w:sz w:val="24"/>
          <w:szCs w:val="24"/>
        </w:rPr>
        <w:lastRenderedPageBreak/>
        <w:t>S</w:t>
      </w:r>
      <w:r w:rsidR="00CF0EF3" w:rsidRPr="00143868">
        <w:rPr>
          <w:rFonts w:asciiTheme="majorBidi" w:hAnsiTheme="majorBidi" w:cstheme="majorBidi"/>
          <w:b/>
          <w:bCs/>
          <w:color w:val="000000" w:themeColor="text1"/>
          <w:sz w:val="24"/>
          <w:szCs w:val="24"/>
        </w:rPr>
        <w:t>9</w:t>
      </w:r>
      <w:r w:rsidRPr="00143868">
        <w:rPr>
          <w:rFonts w:asciiTheme="majorBidi" w:hAnsiTheme="majorBidi" w:cstheme="majorBidi"/>
          <w:b/>
          <w:bCs/>
          <w:color w:val="000000" w:themeColor="text1"/>
          <w:sz w:val="24"/>
          <w:szCs w:val="24"/>
        </w:rPr>
        <w:t xml:space="preserve">. </w:t>
      </w:r>
      <w:r w:rsidRPr="00143868">
        <w:rPr>
          <w:rFonts w:asciiTheme="majorBidi" w:hAnsiTheme="majorBidi" w:cstheme="majorBidi"/>
          <w:b/>
          <w:bCs/>
          <w:sz w:val="24"/>
          <w:szCs w:val="24"/>
        </w:rPr>
        <w:t>Sample preparation</w:t>
      </w:r>
    </w:p>
    <w:p w:rsidR="00C67352" w:rsidRPr="00143868" w:rsidRDefault="00C67352" w:rsidP="00C67352">
      <w:pPr>
        <w:jc w:val="both"/>
        <w:rPr>
          <w:rFonts w:asciiTheme="majorBidi" w:hAnsiTheme="majorBidi" w:cstheme="majorBidi"/>
          <w:sz w:val="24"/>
          <w:szCs w:val="24"/>
        </w:rPr>
      </w:pPr>
      <w:r w:rsidRPr="00143868">
        <w:rPr>
          <w:rFonts w:asciiTheme="majorBidi" w:hAnsiTheme="majorBidi" w:cstheme="majorBidi"/>
          <w:sz w:val="24"/>
          <w:szCs w:val="24"/>
        </w:rPr>
        <w:t>In this study, the microfluidic device was tested with two distinct samples: polystyrene microparticles (non-biological sample) and diluted blood samples spiked with MDA-MB-231 cell line (biological sample). The procedure of the sample preparation was comprising two parts, which are explained in the following.</w:t>
      </w:r>
    </w:p>
    <w:p w:rsidR="00C67352" w:rsidRPr="00143868" w:rsidRDefault="00C67352" w:rsidP="00AC0C58">
      <w:pPr>
        <w:jc w:val="both"/>
        <w:rPr>
          <w:rFonts w:asciiTheme="majorBidi" w:hAnsiTheme="majorBidi" w:cstheme="majorBidi"/>
          <w:sz w:val="24"/>
          <w:szCs w:val="24"/>
        </w:rPr>
      </w:pPr>
      <w:r w:rsidRPr="00143868">
        <w:rPr>
          <w:rFonts w:asciiTheme="majorBidi" w:hAnsiTheme="majorBidi" w:cstheme="majorBidi"/>
          <w:sz w:val="24"/>
          <w:szCs w:val="24"/>
        </w:rPr>
        <w:t xml:space="preserve">     In the first part, polystyrene microparticles with an average diameter of 5 and 15 μm were suspended in deionized water with the conductivity and relative permittivity being, respectively, 2×10</w:t>
      </w:r>
      <w:r w:rsidRPr="00143868">
        <w:rPr>
          <w:rFonts w:asciiTheme="majorBidi" w:hAnsiTheme="majorBidi" w:cstheme="majorBidi"/>
          <w:sz w:val="24"/>
          <w:szCs w:val="24"/>
          <w:vertAlign w:val="superscript"/>
        </w:rPr>
        <w:t>-4</w:t>
      </w:r>
      <w:r w:rsidRPr="00143868">
        <w:rPr>
          <w:rFonts w:asciiTheme="majorBidi" w:hAnsiTheme="majorBidi" w:cstheme="majorBidi"/>
          <w:sz w:val="24"/>
          <w:szCs w:val="24"/>
        </w:rPr>
        <w:t xml:space="preserve"> S m</w:t>
      </w:r>
      <w:r w:rsidRPr="00143868">
        <w:rPr>
          <w:rFonts w:asciiTheme="majorBidi" w:hAnsiTheme="majorBidi" w:cstheme="majorBidi"/>
          <w:sz w:val="24"/>
          <w:szCs w:val="24"/>
          <w:vertAlign w:val="superscript"/>
        </w:rPr>
        <w:t>-1</w:t>
      </w:r>
      <w:r w:rsidRPr="00143868">
        <w:rPr>
          <w:rFonts w:asciiTheme="majorBidi" w:hAnsiTheme="majorBidi" w:cstheme="majorBidi"/>
          <w:sz w:val="24"/>
          <w:szCs w:val="24"/>
        </w:rPr>
        <w:t xml:space="preserve"> and 78.5 </w:t>
      </w:r>
      <w:r w:rsidRPr="00143868">
        <w:rPr>
          <w:rFonts w:asciiTheme="majorBidi" w:hAnsiTheme="majorBidi" w:cstheme="majorBidi"/>
          <w:sz w:val="24"/>
          <w:szCs w:val="24"/>
        </w:rPr>
        <w:fldChar w:fldCharType="begin"/>
      </w:r>
      <w:r w:rsidR="00AC0C58">
        <w:rPr>
          <w:rFonts w:asciiTheme="majorBidi" w:hAnsiTheme="majorBidi" w:cstheme="majorBidi"/>
          <w:sz w:val="24"/>
          <w:szCs w:val="24"/>
        </w:rPr>
        <w:instrText xml:space="preserve"> ADDIN EN.CITE &lt;EndNote&gt;&lt;Cite&gt;&lt;Author&gt;Yafouz&lt;/Author&gt;&lt;Year&gt;2014&lt;/Year&gt;&lt;RecNum&gt;52&lt;/RecNum&gt;&lt;DisplayText&gt;[21]&lt;/DisplayText&gt;&lt;record&gt;&lt;rec-number&gt;52&lt;/rec-number&gt;&lt;foreign-keys&gt;&lt;key app="EN" db-id="s5a29tad8wdxr5ezr9n5fxab5xwtzzptxr99" timestamp="1659793549"&gt;52&lt;/key&gt;&lt;/foreign-keys&gt;&lt;ref-type name="Journal Article"&gt;17&lt;/ref-type&gt;&lt;contributors&gt;&lt;authors&gt;&lt;author&gt;Yafouz, Bashar&lt;/author&gt;&lt;author&gt;Kadri, Nahrizul Adib&lt;/author&gt;&lt;author&gt;Ibrahim, Fatimah&lt;/author&gt;&lt;/authors&gt;&lt;/contributors&gt;&lt;titles&gt;&lt;title&gt;Dielectrophoretic manipulation and separation of microparticles using microarray dot electrodes&lt;/title&gt;&lt;secondary-title&gt;Sensors&lt;/secondary-title&gt;&lt;/titles&gt;&lt;periodical&gt;&lt;full-title&gt;Sensors&lt;/full-title&gt;&lt;/periodical&gt;&lt;pages&gt;6356-6369&lt;/pages&gt;&lt;volume&gt;14&lt;/volume&gt;&lt;number&gt;4&lt;/number&gt;&lt;dates&gt;&lt;year&gt;2014&lt;/year&gt;&lt;/dates&gt;&lt;isbn&gt;1424-8220&lt;/isbn&gt;&lt;urls&gt;&lt;/urls&gt;&lt;/record&gt;&lt;/Cite&gt;&lt;/EndNote&gt;</w:instrText>
      </w:r>
      <w:r w:rsidRPr="00143868">
        <w:rPr>
          <w:rFonts w:asciiTheme="majorBidi" w:hAnsiTheme="majorBidi" w:cstheme="majorBidi"/>
          <w:sz w:val="24"/>
          <w:szCs w:val="24"/>
        </w:rPr>
        <w:fldChar w:fldCharType="separate"/>
      </w:r>
      <w:r w:rsidR="00AC0C58">
        <w:rPr>
          <w:rFonts w:asciiTheme="majorBidi" w:hAnsiTheme="majorBidi" w:cstheme="majorBidi"/>
          <w:noProof/>
          <w:sz w:val="24"/>
          <w:szCs w:val="24"/>
        </w:rPr>
        <w:t>[21]</w:t>
      </w:r>
      <w:r w:rsidRPr="00143868">
        <w:rPr>
          <w:rFonts w:asciiTheme="majorBidi" w:hAnsiTheme="majorBidi" w:cstheme="majorBidi"/>
          <w:sz w:val="24"/>
          <w:szCs w:val="24"/>
        </w:rPr>
        <w:fldChar w:fldCharType="end"/>
      </w:r>
      <w:r w:rsidRPr="00143868">
        <w:rPr>
          <w:rFonts w:asciiTheme="majorBidi" w:hAnsiTheme="majorBidi" w:cstheme="majorBidi"/>
          <w:sz w:val="24"/>
          <w:szCs w:val="24"/>
        </w:rPr>
        <w:t>. The volume concentration of polystyrene microparticles was adjusted to 0.1 vol.%. Then, Tween 20 (Sigma-Aldrich) at 0.5 wt.% was added to the suspension in order to prevent adhesion and aggregation of microparticles. In addition, the resulting suspension was sonicated in an ultrasonic bath (Pars nahand, Parsonic 2600s) for 30 min.</w:t>
      </w:r>
    </w:p>
    <w:p w:rsidR="00C67352" w:rsidRPr="00143868" w:rsidRDefault="00C67352" w:rsidP="00CF0EF3">
      <w:pPr>
        <w:jc w:val="both"/>
        <w:rPr>
          <w:rFonts w:asciiTheme="majorBidi" w:hAnsiTheme="majorBidi" w:cstheme="majorBidi"/>
          <w:color w:val="000000" w:themeColor="text1"/>
          <w:sz w:val="24"/>
          <w:szCs w:val="24"/>
        </w:rPr>
      </w:pPr>
      <w:r w:rsidRPr="00143868">
        <w:rPr>
          <w:rFonts w:asciiTheme="majorBidi" w:hAnsiTheme="majorBidi" w:cstheme="majorBidi"/>
          <w:sz w:val="24"/>
          <w:szCs w:val="24"/>
        </w:rPr>
        <w:t xml:space="preserve">     In the second part, the following procedure was employed for the biological sample preparation. A tumor-derived breast cancer cell line, called MDA-MB-231 as spiked circulating tumor cells, was used to simulate cancer samples for tests. The cells were cultured in high-glucose Dulbecco’s modified Eagle’s medium (DMEM; Gibco brand) in combination with 9 vol.% fetal bovine serum (FBS; Gibco brand) and 1 vol.% penicillin-streptomycin (PS; Gibco brand). As part of the cultivation process, cells were grown in T25 flasks at 37 °C in a humidified incubator with 5 vol.% CO</w:t>
      </w:r>
      <w:r w:rsidRPr="00143868">
        <w:rPr>
          <w:rFonts w:asciiTheme="majorBidi" w:hAnsiTheme="majorBidi" w:cstheme="majorBidi"/>
          <w:sz w:val="24"/>
          <w:szCs w:val="24"/>
          <w:vertAlign w:val="subscript"/>
        </w:rPr>
        <w:t>2</w:t>
      </w:r>
      <w:r w:rsidRPr="00143868">
        <w:rPr>
          <w:rFonts w:asciiTheme="majorBidi" w:hAnsiTheme="majorBidi" w:cstheme="majorBidi"/>
          <w:sz w:val="24"/>
          <w:szCs w:val="24"/>
        </w:rPr>
        <w:t>. When cells reached 80-90% confluency, they were washed with 1 x PBS and trypsinized with Trypsin-Ethylenediaminetetraacetic acid (EDTA). In addition, the CTCs were stained with a nuclear dye, 4',6-diamidino-2-phenylindole (DAPI; Beyotime Institute of Biotechnology, USA) to have a better visualization of CTCs after separation from other blood cells. To this end, first, the cells were fixed with formaldehyde (4</w:t>
      </w:r>
      <w:r w:rsidRPr="00143868">
        <w:rPr>
          <w:rFonts w:asciiTheme="majorBidi" w:hAnsiTheme="majorBidi" w:cstheme="majorBidi"/>
          <w:sz w:val="24"/>
          <w:szCs w:val="24"/>
          <w:lang w:bidi="fa-IR"/>
        </w:rPr>
        <w:t xml:space="preserve"> vol.%</w:t>
      </w:r>
      <w:r w:rsidRPr="00143868">
        <w:rPr>
          <w:rFonts w:asciiTheme="majorBidi" w:hAnsiTheme="majorBidi" w:cstheme="majorBidi"/>
          <w:sz w:val="24"/>
          <w:szCs w:val="24"/>
        </w:rPr>
        <w:t xml:space="preserve">), and, then, were stained with DAPI. </w:t>
      </w:r>
      <w:r w:rsidR="00D13368" w:rsidRPr="00143868">
        <w:rPr>
          <w:rFonts w:asciiTheme="majorBidi" w:hAnsiTheme="majorBidi" w:cstheme="majorBidi"/>
          <w:sz w:val="24"/>
          <w:szCs w:val="24"/>
        </w:rPr>
        <w:t xml:space="preserve">It must be noted that apart from stained MDA-MB-231 cell lines, we also prepared unstained MDA-MB-231 cell </w:t>
      </w:r>
      <w:r w:rsidR="00D13368" w:rsidRPr="00143868">
        <w:rPr>
          <w:rFonts w:asciiTheme="majorBidi" w:hAnsiTheme="majorBidi" w:cstheme="majorBidi"/>
          <w:sz w:val="24"/>
          <w:szCs w:val="24"/>
        </w:rPr>
        <w:lastRenderedPageBreak/>
        <w:t xml:space="preserve">lines sample for viability tests. </w:t>
      </w:r>
      <w:r w:rsidR="00D13368" w:rsidRPr="00143868">
        <w:rPr>
          <w:rFonts w:asciiTheme="majorBidi" w:hAnsiTheme="majorBidi" w:cstheme="majorBidi"/>
          <w:color w:val="000000" w:themeColor="text1"/>
          <w:sz w:val="24"/>
          <w:szCs w:val="24"/>
        </w:rPr>
        <w:t>For this purpose, CTCs were stained with a 0.4</w:t>
      </w:r>
      <w:r w:rsidR="00D13368" w:rsidRPr="00143868">
        <w:rPr>
          <w:rFonts w:asciiTheme="majorBidi" w:hAnsiTheme="majorBidi" w:cstheme="majorBidi"/>
          <w:color w:val="000000" w:themeColor="text1"/>
          <w:sz w:val="24"/>
          <w:szCs w:val="24"/>
          <w:lang w:bidi="fa-IR"/>
        </w:rPr>
        <w:t xml:space="preserve"> vol.%</w:t>
      </w:r>
      <w:r w:rsidR="00D13368" w:rsidRPr="00143868">
        <w:rPr>
          <w:rFonts w:asciiTheme="majorBidi" w:hAnsiTheme="majorBidi" w:cstheme="majorBidi"/>
          <w:color w:val="000000" w:themeColor="text1"/>
          <w:sz w:val="24"/>
          <w:szCs w:val="24"/>
        </w:rPr>
        <w:t xml:space="preserve"> trypan blue solution at room temperature. Then, the hemocytometer chamber was employed to count dead (blue-stained) and alive (unstained) cells.</w:t>
      </w:r>
    </w:p>
    <w:p w:rsidR="00C67352" w:rsidRDefault="00C67352" w:rsidP="00E1019F">
      <w:pPr>
        <w:jc w:val="both"/>
        <w:rPr>
          <w:rFonts w:asciiTheme="majorBidi" w:hAnsiTheme="majorBidi" w:cstheme="majorBidi"/>
          <w:sz w:val="24"/>
          <w:szCs w:val="24"/>
        </w:rPr>
      </w:pPr>
      <w:r w:rsidRPr="00143868">
        <w:rPr>
          <w:rFonts w:asciiTheme="majorBidi" w:hAnsiTheme="majorBidi" w:cstheme="majorBidi"/>
          <w:color w:val="FF0000"/>
          <w:sz w:val="24"/>
          <w:szCs w:val="24"/>
        </w:rPr>
        <w:t xml:space="preserve">     </w:t>
      </w:r>
      <w:r w:rsidRPr="00143868">
        <w:rPr>
          <w:rFonts w:asciiTheme="majorBidi" w:hAnsiTheme="majorBidi" w:cstheme="majorBidi"/>
          <w:sz w:val="24"/>
          <w:szCs w:val="24"/>
        </w:rPr>
        <w:t>The whole blood sample was obtained from a healthy donor for all experiments. EDTA solution (</w:t>
      </w:r>
      <w:r w:rsidRPr="00143868">
        <w:rPr>
          <w:rFonts w:asciiTheme="majorBidi" w:hAnsiTheme="majorBidi" w:cstheme="majorBidi"/>
          <w:color w:val="000000" w:themeColor="text1"/>
          <w:sz w:val="24"/>
          <w:szCs w:val="24"/>
        </w:rPr>
        <w:t>Sigma-Aldrich</w:t>
      </w:r>
      <w:r w:rsidRPr="00143868">
        <w:rPr>
          <w:rFonts w:asciiTheme="majorBidi" w:hAnsiTheme="majorBidi" w:cstheme="majorBidi"/>
          <w:sz w:val="24"/>
          <w:szCs w:val="24"/>
        </w:rPr>
        <w:t>, product no. E8008) was added to the blood sample (3.5 μL EDTA:1 mL blood) as an anticoagulant. Afterwards, the anticoagulated blood sample was diluted with PBS containing 0.5% (wt./vol.) bovine serum albumin (BSA) at different levels of hematocrit (1, 5, and 10</w:t>
      </w:r>
      <w:r w:rsidRPr="00143868">
        <w:rPr>
          <w:rFonts w:asciiTheme="majorBidi" w:hAnsiTheme="majorBidi" w:cstheme="majorBidi"/>
          <w:sz w:val="24"/>
          <w:szCs w:val="24"/>
          <w:lang w:bidi="fa-IR"/>
        </w:rPr>
        <w:t xml:space="preserve"> vol.%</w:t>
      </w:r>
      <w:r w:rsidRPr="00143868">
        <w:rPr>
          <w:rFonts w:asciiTheme="majorBidi" w:hAnsiTheme="majorBidi" w:cstheme="majorBidi"/>
          <w:sz w:val="24"/>
          <w:szCs w:val="24"/>
        </w:rPr>
        <w:t>). Finally, 2×10</w:t>
      </w:r>
      <w:r w:rsidRPr="00143868">
        <w:rPr>
          <w:rFonts w:asciiTheme="majorBidi" w:hAnsiTheme="majorBidi" w:cstheme="majorBidi"/>
          <w:sz w:val="24"/>
          <w:szCs w:val="24"/>
          <w:vertAlign w:val="superscript"/>
        </w:rPr>
        <w:t>5</w:t>
      </w:r>
      <w:r w:rsidRPr="00143868">
        <w:rPr>
          <w:rFonts w:asciiTheme="majorBidi" w:hAnsiTheme="majorBidi" w:cstheme="majorBidi"/>
          <w:sz w:val="24"/>
          <w:szCs w:val="24"/>
        </w:rPr>
        <w:t xml:space="preserve"> cells mL</w:t>
      </w:r>
      <w:r w:rsidRPr="00143868">
        <w:rPr>
          <w:rFonts w:asciiTheme="majorBidi" w:hAnsiTheme="majorBidi" w:cstheme="majorBidi"/>
          <w:sz w:val="24"/>
          <w:szCs w:val="24"/>
          <w:vertAlign w:val="superscript"/>
        </w:rPr>
        <w:t>-1</w:t>
      </w:r>
      <w:r w:rsidRPr="00143868">
        <w:rPr>
          <w:rFonts w:asciiTheme="majorBidi" w:hAnsiTheme="majorBidi" w:cstheme="majorBidi"/>
          <w:sz w:val="24"/>
          <w:szCs w:val="24"/>
        </w:rPr>
        <w:t xml:space="preserve"> from MDA-MB-231 cells were added to 20 mL of the diluted blood sample (corresponding t</w:t>
      </w:r>
      <w:r w:rsidR="00E1019F">
        <w:rPr>
          <w:rFonts w:asciiTheme="majorBidi" w:hAnsiTheme="majorBidi" w:cstheme="majorBidi"/>
          <w:sz w:val="24"/>
          <w:szCs w:val="24"/>
        </w:rPr>
        <w:t>o 0.017 vol.%).</w:t>
      </w:r>
    </w:p>
    <w:p w:rsidR="00E1019F" w:rsidRDefault="00E1019F" w:rsidP="00E1019F">
      <w:pPr>
        <w:jc w:val="both"/>
        <w:rPr>
          <w:rFonts w:asciiTheme="majorBidi" w:hAnsiTheme="majorBidi" w:cstheme="majorBidi"/>
          <w:sz w:val="24"/>
          <w:szCs w:val="24"/>
        </w:rPr>
      </w:pPr>
    </w:p>
    <w:p w:rsidR="00E1019F" w:rsidRDefault="00E1019F" w:rsidP="00E1019F">
      <w:pPr>
        <w:jc w:val="both"/>
        <w:rPr>
          <w:rFonts w:asciiTheme="majorBidi" w:hAnsiTheme="majorBidi" w:cstheme="majorBidi"/>
          <w:sz w:val="24"/>
          <w:szCs w:val="24"/>
        </w:rPr>
      </w:pPr>
    </w:p>
    <w:p w:rsidR="00E1019F" w:rsidRDefault="00E1019F" w:rsidP="00E1019F">
      <w:pPr>
        <w:jc w:val="both"/>
        <w:rPr>
          <w:rFonts w:asciiTheme="majorBidi" w:hAnsiTheme="majorBidi" w:cstheme="majorBidi"/>
          <w:sz w:val="24"/>
          <w:szCs w:val="24"/>
        </w:rPr>
      </w:pPr>
    </w:p>
    <w:p w:rsidR="00E1019F" w:rsidRPr="00143868" w:rsidRDefault="00E1019F" w:rsidP="00E1019F">
      <w:pPr>
        <w:jc w:val="both"/>
        <w:rPr>
          <w:rFonts w:asciiTheme="majorBidi" w:hAnsiTheme="majorBidi" w:cstheme="majorBidi"/>
          <w:sz w:val="24"/>
          <w:szCs w:val="24"/>
        </w:rPr>
      </w:pPr>
    </w:p>
    <w:p w:rsidR="00C67352" w:rsidRPr="00143868" w:rsidRDefault="003A16E4" w:rsidP="00C67352">
      <w:pPr>
        <w:jc w:val="both"/>
        <w:rPr>
          <w:rFonts w:asciiTheme="majorBidi" w:hAnsiTheme="majorBidi" w:cstheme="majorBidi"/>
          <w:sz w:val="24"/>
          <w:szCs w:val="24"/>
        </w:rPr>
      </w:pPr>
      <w:r w:rsidRPr="00143868">
        <w:rPr>
          <w:rFonts w:asciiTheme="majorBidi" w:hAnsiTheme="majorBidi" w:cstheme="majorBidi"/>
          <w:noProof/>
          <w:sz w:val="24"/>
          <w:szCs w:val="24"/>
        </w:rPr>
        <w:lastRenderedPageBreak/>
        <w:drawing>
          <wp:inline distT="0" distB="0" distL="0" distR="0" wp14:anchorId="50754B09" wp14:editId="3ECC66DF">
            <wp:extent cx="5897509" cy="3513854"/>
            <wp:effectExtent l="0" t="0" r="825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08421" cy="3520356"/>
                    </a:xfrm>
                    <a:prstGeom prst="rect">
                      <a:avLst/>
                    </a:prstGeom>
                    <a:noFill/>
                  </pic:spPr>
                </pic:pic>
              </a:graphicData>
            </a:graphic>
          </wp:inline>
        </w:drawing>
      </w:r>
    </w:p>
    <w:p w:rsidR="00C67352" w:rsidRPr="00143868" w:rsidRDefault="00C67352" w:rsidP="00C14AD1">
      <w:pPr>
        <w:jc w:val="both"/>
        <w:rPr>
          <w:rFonts w:asciiTheme="majorBidi" w:hAnsiTheme="majorBidi" w:cstheme="majorBidi"/>
          <w:color w:val="000000" w:themeColor="text1"/>
          <w:sz w:val="24"/>
          <w:szCs w:val="24"/>
        </w:rPr>
      </w:pPr>
      <w:r w:rsidRPr="00143868">
        <w:rPr>
          <w:rFonts w:asciiTheme="majorBidi" w:hAnsiTheme="majorBidi" w:cstheme="majorBidi"/>
          <w:color w:val="000000" w:themeColor="text1"/>
          <w:sz w:val="24"/>
          <w:szCs w:val="24"/>
        </w:rPr>
        <w:t>Figure S</w:t>
      </w:r>
      <w:r w:rsidR="00B12592" w:rsidRPr="00143868">
        <w:rPr>
          <w:rFonts w:asciiTheme="majorBidi" w:hAnsiTheme="majorBidi" w:cstheme="majorBidi"/>
          <w:color w:val="000000" w:themeColor="text1"/>
          <w:sz w:val="24"/>
          <w:szCs w:val="24"/>
        </w:rPr>
        <w:t>6</w:t>
      </w:r>
      <w:r w:rsidRPr="00143868">
        <w:rPr>
          <w:rFonts w:asciiTheme="majorBidi" w:hAnsiTheme="majorBidi" w:cstheme="majorBidi"/>
          <w:color w:val="000000" w:themeColor="text1"/>
          <w:sz w:val="24"/>
          <w:szCs w:val="24"/>
        </w:rPr>
        <w:t xml:space="preserve">. Microscopic image of a binary mixture of 5 and 15 μm polystyrene microparticles that were injected into the microfluidic device (the scale bar is 65 μm) (a). Microscopic image of the live MDA-MB-231 cell line in </w:t>
      </w:r>
      <w:r w:rsidRPr="00143868">
        <w:rPr>
          <w:rFonts w:asciiTheme="majorBidi" w:hAnsiTheme="majorBidi" w:cstheme="majorBidi"/>
          <w:sz w:val="24"/>
          <w:szCs w:val="24"/>
        </w:rPr>
        <w:t xml:space="preserve">T25 flask with 90% confluency (the </w:t>
      </w:r>
      <w:r w:rsidRPr="00143868">
        <w:rPr>
          <w:rFonts w:asciiTheme="majorBidi" w:hAnsiTheme="majorBidi" w:cstheme="majorBidi"/>
          <w:color w:val="000000" w:themeColor="text1"/>
          <w:sz w:val="24"/>
          <w:szCs w:val="24"/>
        </w:rPr>
        <w:t>scale bar is 75 μm</w:t>
      </w:r>
      <w:r w:rsidRPr="00143868">
        <w:rPr>
          <w:rFonts w:asciiTheme="majorBidi" w:hAnsiTheme="majorBidi" w:cstheme="majorBidi"/>
          <w:sz w:val="24"/>
          <w:szCs w:val="24"/>
        </w:rPr>
        <w:t xml:space="preserve">) </w:t>
      </w:r>
      <w:r w:rsidRPr="00143868">
        <w:rPr>
          <w:rFonts w:asciiTheme="majorBidi" w:hAnsiTheme="majorBidi" w:cstheme="majorBidi"/>
          <w:color w:val="000000" w:themeColor="text1"/>
          <w:sz w:val="24"/>
          <w:szCs w:val="24"/>
        </w:rPr>
        <w:t>(b). Microscopic image of the blood cells in a diluted blood sample with 1% Hct, obtained from a healthy donor (the scale bar is 25 μm) (c).</w:t>
      </w:r>
    </w:p>
    <w:p w:rsidR="00C67352" w:rsidRPr="00143868" w:rsidRDefault="00C67352" w:rsidP="00C67352">
      <w:pPr>
        <w:jc w:val="center"/>
        <w:rPr>
          <w:rFonts w:asciiTheme="majorBidi" w:hAnsiTheme="majorBidi" w:cstheme="majorBidi"/>
          <w:color w:val="000000" w:themeColor="text1"/>
          <w:sz w:val="24"/>
          <w:szCs w:val="24"/>
        </w:rPr>
      </w:pPr>
    </w:p>
    <w:p w:rsidR="00CF0EF3" w:rsidRPr="00143868" w:rsidRDefault="00CF0EF3" w:rsidP="00C67352">
      <w:pPr>
        <w:jc w:val="center"/>
        <w:rPr>
          <w:rFonts w:asciiTheme="majorBidi" w:hAnsiTheme="majorBidi" w:cstheme="majorBidi"/>
          <w:color w:val="000000" w:themeColor="text1"/>
          <w:sz w:val="24"/>
          <w:szCs w:val="24"/>
        </w:rPr>
      </w:pPr>
    </w:p>
    <w:p w:rsidR="00CF0EF3" w:rsidRPr="00143868" w:rsidRDefault="00CF0EF3" w:rsidP="00C67352">
      <w:pPr>
        <w:jc w:val="center"/>
        <w:rPr>
          <w:rFonts w:asciiTheme="majorBidi" w:hAnsiTheme="majorBidi" w:cstheme="majorBidi"/>
          <w:color w:val="000000" w:themeColor="text1"/>
          <w:sz w:val="24"/>
          <w:szCs w:val="24"/>
        </w:rPr>
      </w:pPr>
    </w:p>
    <w:p w:rsidR="00CF0EF3" w:rsidRPr="00143868" w:rsidRDefault="00CF0EF3" w:rsidP="00C67352">
      <w:pPr>
        <w:jc w:val="center"/>
        <w:rPr>
          <w:rFonts w:asciiTheme="majorBidi" w:hAnsiTheme="majorBidi" w:cstheme="majorBidi"/>
          <w:color w:val="000000" w:themeColor="text1"/>
          <w:sz w:val="24"/>
          <w:szCs w:val="24"/>
        </w:rPr>
      </w:pPr>
    </w:p>
    <w:p w:rsidR="00CF0EF3" w:rsidRDefault="00CF0EF3" w:rsidP="00C67352">
      <w:pPr>
        <w:jc w:val="center"/>
        <w:rPr>
          <w:rFonts w:asciiTheme="majorBidi" w:hAnsiTheme="majorBidi" w:cstheme="majorBidi"/>
          <w:color w:val="000000" w:themeColor="text1"/>
          <w:sz w:val="24"/>
          <w:szCs w:val="24"/>
        </w:rPr>
      </w:pPr>
    </w:p>
    <w:p w:rsidR="00E1019F" w:rsidRPr="00143868" w:rsidRDefault="00E1019F" w:rsidP="00C67352">
      <w:pPr>
        <w:jc w:val="center"/>
        <w:rPr>
          <w:rFonts w:asciiTheme="majorBidi" w:hAnsiTheme="majorBidi" w:cstheme="majorBidi"/>
          <w:color w:val="000000" w:themeColor="text1"/>
          <w:sz w:val="24"/>
          <w:szCs w:val="24"/>
        </w:rPr>
      </w:pPr>
    </w:p>
    <w:p w:rsidR="00CF0EF3" w:rsidRPr="00143868" w:rsidRDefault="00CF0EF3" w:rsidP="00CF0EF3">
      <w:pPr>
        <w:rPr>
          <w:rFonts w:asciiTheme="majorBidi" w:hAnsiTheme="majorBidi" w:cstheme="majorBidi"/>
          <w:b/>
          <w:bCs/>
          <w:sz w:val="24"/>
          <w:szCs w:val="24"/>
        </w:rPr>
      </w:pPr>
      <w:r w:rsidRPr="00143868">
        <w:rPr>
          <w:rFonts w:asciiTheme="majorBidi" w:hAnsiTheme="majorBidi" w:cstheme="majorBidi"/>
          <w:b/>
          <w:bCs/>
          <w:sz w:val="24"/>
          <w:szCs w:val="24"/>
        </w:rPr>
        <w:lastRenderedPageBreak/>
        <w:t>S10. Operating procedures</w:t>
      </w:r>
    </w:p>
    <w:p w:rsidR="00CF0EF3" w:rsidRPr="00143868" w:rsidRDefault="00CF0EF3" w:rsidP="00AC0C58">
      <w:pPr>
        <w:jc w:val="both"/>
        <w:rPr>
          <w:rFonts w:asciiTheme="majorBidi" w:hAnsiTheme="majorBidi" w:cstheme="majorBidi"/>
          <w:sz w:val="24"/>
          <w:szCs w:val="24"/>
        </w:rPr>
      </w:pPr>
      <w:r w:rsidRPr="00143868">
        <w:rPr>
          <w:rFonts w:asciiTheme="majorBidi" w:hAnsiTheme="majorBidi" w:cstheme="majorBidi"/>
          <w:sz w:val="24"/>
          <w:szCs w:val="24"/>
        </w:rPr>
        <w:t xml:space="preserve">Throughout all the experiments, the microfluidic device was mounted on an inverted optical microscope equipped with 60X NA 1.0 water-immersion (UMPLFLN, Olympus) and 10X NA 0.25 air-immersion (PLN, Olympus) objective lenses </w:t>
      </w:r>
      <w:r w:rsidRPr="00143868">
        <w:rPr>
          <w:rFonts w:asciiTheme="majorBidi" w:hAnsiTheme="majorBidi" w:cstheme="majorBidi"/>
          <w:sz w:val="24"/>
          <w:szCs w:val="24"/>
        </w:rPr>
        <w:fldChar w:fldCharType="begin"/>
      </w:r>
      <w:r w:rsidR="00AC0C58">
        <w:rPr>
          <w:rFonts w:asciiTheme="majorBidi" w:hAnsiTheme="majorBidi" w:cstheme="majorBidi"/>
          <w:sz w:val="24"/>
          <w:szCs w:val="24"/>
        </w:rPr>
        <w:instrText xml:space="preserve"> ADDIN EN.CITE &lt;EndNote&gt;&lt;Cite&gt;&lt;Author&gt;Seyedkarimi&lt;/Author&gt;&lt;Year&gt;2020&lt;/Year&gt;&lt;RecNum&gt;158&lt;/RecNum&gt;&lt;DisplayText&gt;[22]&lt;/DisplayText&gt;&lt;record&gt;&lt;rec-number&gt;158&lt;/rec-number&gt;&lt;foreign-keys&gt;&lt;key app="EN" db-id="s5a29tad8wdxr5ezr9n5fxab5xwtzzptxr99" timestamp="1672923448"&gt;158&lt;/key&gt;&lt;/foreign-keys&gt;&lt;ref-type name="Journal Article"&gt;17&lt;/ref-type&gt;&lt;contributors&gt;&lt;authors&gt;&lt;author&gt;Seyedkarimi, Mansooreh-Sadat&lt;/author&gt;&lt;author&gt;Mirzadeh, Hamid&lt;/author&gt;&lt;author&gt;Mohammadi, Aliasghar&lt;/author&gt;&lt;author&gt;Bagheri-Khoulenjani, Shadab&lt;/author&gt;&lt;/authors&gt;&lt;/contributors&gt;&lt;titles&gt;&lt;title&gt;Mechanical Characteristics of SPG-178 Hydrogels: Optimizing Viscoelastic Properties through Microrheology and Response Surface Methodology&lt;/title&gt;&lt;secondary-title&gt;Iranian Biomedical Journal&lt;/secondary-title&gt;&lt;/titles&gt;&lt;periodical&gt;&lt;full-title&gt;Iranian Biomedical Journal&lt;/full-title&gt;&lt;/periodical&gt;&lt;pages&gt;110&lt;/pages&gt;&lt;volume&gt;24&lt;/volume&gt;&lt;number&gt;2&lt;/number&gt;&lt;dates&gt;&lt;year&gt;2020&lt;/year&gt;&lt;/dates&gt;&lt;urls&gt;&lt;/urls&gt;&lt;/record&gt;&lt;/Cite&gt;&lt;/EndNote&gt;</w:instrText>
      </w:r>
      <w:r w:rsidRPr="00143868">
        <w:rPr>
          <w:rFonts w:asciiTheme="majorBidi" w:hAnsiTheme="majorBidi" w:cstheme="majorBidi"/>
          <w:sz w:val="24"/>
          <w:szCs w:val="24"/>
        </w:rPr>
        <w:fldChar w:fldCharType="separate"/>
      </w:r>
      <w:r w:rsidR="00AC0C58">
        <w:rPr>
          <w:rFonts w:asciiTheme="majorBidi" w:hAnsiTheme="majorBidi" w:cstheme="majorBidi"/>
          <w:noProof/>
          <w:sz w:val="24"/>
          <w:szCs w:val="24"/>
        </w:rPr>
        <w:t>[22]</w:t>
      </w:r>
      <w:r w:rsidRPr="00143868">
        <w:rPr>
          <w:rFonts w:asciiTheme="majorBidi" w:hAnsiTheme="majorBidi" w:cstheme="majorBidi"/>
          <w:sz w:val="24"/>
          <w:szCs w:val="24"/>
        </w:rPr>
        <w:fldChar w:fldCharType="end"/>
      </w:r>
      <w:r w:rsidRPr="00143868">
        <w:rPr>
          <w:rFonts w:asciiTheme="majorBidi" w:hAnsiTheme="majorBidi" w:cstheme="majorBidi"/>
          <w:sz w:val="24"/>
          <w:szCs w:val="24"/>
        </w:rPr>
        <w:t>. While the former lens was employed for determining the distribution of particles/cells size</w:t>
      </w:r>
      <w:r w:rsidR="006A7ECA">
        <w:rPr>
          <w:rFonts w:asciiTheme="majorBidi" w:hAnsiTheme="majorBidi" w:cstheme="majorBidi"/>
          <w:sz w:val="24"/>
          <w:szCs w:val="24"/>
        </w:rPr>
        <w:t>s</w:t>
      </w:r>
      <w:r w:rsidRPr="00143868">
        <w:rPr>
          <w:rFonts w:asciiTheme="majorBidi" w:hAnsiTheme="majorBidi" w:cstheme="majorBidi"/>
          <w:sz w:val="24"/>
          <w:szCs w:val="24"/>
        </w:rPr>
        <w:t xml:space="preserve"> via image processing, the latter lens was for measuring the number of particles/cells in the inlets and outlets via a hemocytometer chamber (Marienfeld, Neubauer) and monitoring particles/cells trajectory using a Nikon J5 camera (at the rate of 1200 fps). Moreover, two syringe pumps (HSP 2000, Fanavaran Nano-Meghyas) were utilized for the injection of the sample and sheath fluid (PBS). While the sample flow rate was fixed at 100 μL min</w:t>
      </w:r>
      <w:r w:rsidRPr="00143868">
        <w:rPr>
          <w:rFonts w:asciiTheme="majorBidi" w:hAnsiTheme="majorBidi" w:cstheme="majorBidi"/>
          <w:sz w:val="24"/>
          <w:szCs w:val="24"/>
          <w:vertAlign w:val="superscript"/>
        </w:rPr>
        <w:t>-1</w:t>
      </w:r>
      <w:r w:rsidRPr="00143868">
        <w:rPr>
          <w:rFonts w:asciiTheme="majorBidi" w:hAnsiTheme="majorBidi" w:cstheme="majorBidi"/>
          <w:sz w:val="24"/>
          <w:szCs w:val="24"/>
        </w:rPr>
        <w:t xml:space="preserve"> in all our experiments, the sheath fluid flow rate was ranged from 150 to 750 μL min</w:t>
      </w:r>
      <w:r w:rsidRPr="00143868">
        <w:rPr>
          <w:rFonts w:asciiTheme="majorBidi" w:hAnsiTheme="majorBidi" w:cstheme="majorBidi"/>
          <w:sz w:val="24"/>
          <w:szCs w:val="24"/>
          <w:vertAlign w:val="superscript"/>
        </w:rPr>
        <w:t>-1</w:t>
      </w:r>
      <w:r w:rsidRPr="00143868">
        <w:rPr>
          <w:rFonts w:asciiTheme="majorBidi" w:hAnsiTheme="majorBidi" w:cstheme="majorBidi"/>
          <w:sz w:val="24"/>
          <w:szCs w:val="24"/>
        </w:rPr>
        <w:t>. An electric field was generated by a function generator (A2510, Afzar Azma) which was amplified by a custom-built high-voltage amplifier to be applied to the microelectrodes via copper wires. The transfer function of the high-voltage amplifier was flat up to 1 MHz.</w:t>
      </w:r>
    </w:p>
    <w:p w:rsidR="00CF0EF3" w:rsidRPr="00143868" w:rsidRDefault="00CF0EF3" w:rsidP="00CF0EF3">
      <w:pPr>
        <w:jc w:val="both"/>
        <w:rPr>
          <w:rFonts w:asciiTheme="majorBidi" w:hAnsiTheme="majorBidi" w:cstheme="majorBidi"/>
          <w:sz w:val="24"/>
          <w:szCs w:val="24"/>
        </w:rPr>
      </w:pPr>
      <w:r w:rsidRPr="00143868">
        <w:rPr>
          <w:rFonts w:asciiTheme="majorBidi" w:hAnsiTheme="majorBidi" w:cstheme="majorBidi"/>
          <w:sz w:val="24"/>
          <w:szCs w:val="24"/>
        </w:rPr>
        <w:t xml:space="preserve">     In the initial experiments, the samples of polystyrene microparticles with PBS, as sheath fluid, were injected into the microfluidic device. Then, the particle size distribution at the inlets and outlets was investigated via image processing. For this purpose, three</w:t>
      </w:r>
      <w:r w:rsidRPr="00143868">
        <w:rPr>
          <w:rFonts w:asciiTheme="majorBidi" w:hAnsiTheme="majorBidi" w:cstheme="majorBidi"/>
          <w:color w:val="000000" w:themeColor="text1"/>
          <w:sz w:val="24"/>
          <w:szCs w:val="24"/>
        </w:rPr>
        <w:t xml:space="preserve"> different </w:t>
      </w:r>
      <w:r w:rsidRPr="00143868">
        <w:rPr>
          <w:rFonts w:asciiTheme="majorBidi" w:hAnsiTheme="majorBidi" w:cstheme="majorBidi"/>
          <w:sz w:val="24"/>
          <w:szCs w:val="24"/>
        </w:rPr>
        <w:t>samples from the inlet, inner outlet, and outer outlet at various flow rates were analyzed with the ImageJ software version 1.52a.</w:t>
      </w:r>
    </w:p>
    <w:p w:rsidR="00C67352" w:rsidRDefault="00CF0EF3" w:rsidP="004B292B">
      <w:pPr>
        <w:jc w:val="both"/>
        <w:rPr>
          <w:rFonts w:asciiTheme="majorBidi" w:hAnsiTheme="majorBidi" w:cstheme="majorBidi"/>
          <w:color w:val="000000" w:themeColor="text1"/>
          <w:sz w:val="24"/>
          <w:szCs w:val="24"/>
        </w:rPr>
      </w:pPr>
      <w:r w:rsidRPr="00143868">
        <w:rPr>
          <w:rFonts w:asciiTheme="majorBidi" w:hAnsiTheme="majorBidi" w:cstheme="majorBidi"/>
          <w:sz w:val="24"/>
          <w:szCs w:val="24"/>
        </w:rPr>
        <w:t xml:space="preserve">     In the latter experiments, at the beginning, a PBS solution, comprising 0.5% (wt./vol.) BSA, was loaded into the microfluidic device. The loaded microfluidic device was then kept at room temperature for 15 min to prevent cell adhesion to the tubes, microchannel walls, and microelectrodes. Then, the sample and sheath fluid were pumped into the microfluidic device.</w:t>
      </w:r>
      <w:r w:rsidR="004B292B">
        <w:rPr>
          <w:rFonts w:asciiTheme="majorBidi" w:hAnsiTheme="majorBidi" w:cstheme="majorBidi"/>
          <w:sz w:val="24"/>
          <w:szCs w:val="24"/>
        </w:rPr>
        <w:t xml:space="preserve"> </w:t>
      </w:r>
      <w:r w:rsidRPr="00143868">
        <w:rPr>
          <w:rFonts w:asciiTheme="majorBidi" w:hAnsiTheme="majorBidi" w:cstheme="majorBidi"/>
          <w:color w:val="000000" w:themeColor="text1"/>
          <w:sz w:val="24"/>
          <w:szCs w:val="24"/>
        </w:rPr>
        <w:lastRenderedPageBreak/>
        <w:t>After each experiment, the samples collected from the inner and outer outlets were examined using the hemocytometer chamber.</w:t>
      </w:r>
    </w:p>
    <w:p w:rsidR="004B292B" w:rsidRPr="00F152AE" w:rsidRDefault="004B292B" w:rsidP="00AC0C58">
      <w:pPr>
        <w:jc w:val="both"/>
        <w:rPr>
          <w:rFonts w:asciiTheme="majorBidi" w:hAnsiTheme="majorBidi" w:cstheme="majorBidi"/>
          <w:color w:val="000000" w:themeColor="text1"/>
          <w:sz w:val="24"/>
          <w:szCs w:val="24"/>
        </w:rPr>
      </w:pPr>
      <w:r w:rsidRPr="00083D04">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In addition</w:t>
      </w:r>
      <w:r w:rsidRPr="00083D04">
        <w:rPr>
          <w:rFonts w:asciiTheme="majorBidi" w:hAnsiTheme="majorBidi" w:cstheme="majorBidi"/>
          <w:color w:val="000000" w:themeColor="text1"/>
          <w:sz w:val="24"/>
          <w:szCs w:val="24"/>
        </w:rPr>
        <w:t xml:space="preserve">, the viability of isolated CTCs is a decisive factor in the development of three-dimensional CTC-derived tumor models for drug discovery applications </w:t>
      </w:r>
      <w:r w:rsidRPr="00083D04">
        <w:rPr>
          <w:rFonts w:asciiTheme="majorBidi" w:hAnsiTheme="majorBidi" w:cstheme="majorBidi"/>
          <w:color w:val="000000" w:themeColor="text1"/>
          <w:sz w:val="24"/>
          <w:szCs w:val="24"/>
        </w:rPr>
        <w:fldChar w:fldCharType="begin"/>
      </w:r>
      <w:r w:rsidR="00AC0C58">
        <w:rPr>
          <w:rFonts w:asciiTheme="majorBidi" w:hAnsiTheme="majorBidi" w:cstheme="majorBidi"/>
          <w:color w:val="000000" w:themeColor="text1"/>
          <w:sz w:val="24"/>
          <w:szCs w:val="24"/>
        </w:rPr>
        <w:instrText xml:space="preserve"> ADDIN EN.CITE &lt;EndNote&gt;&lt;Cite&gt;&lt;Author&gt;Sharma&lt;/Author&gt;&lt;Year&gt;2018&lt;/Year&gt;&lt;RecNum&gt;83&lt;/RecNum&gt;&lt;DisplayText&gt;[23]&lt;/DisplayText&gt;&lt;record&gt;&lt;rec-number&gt;83&lt;/rec-number&gt;&lt;foreign-keys&gt;&lt;key app="EN" db-id="s5a29tad8wdxr5ezr9n5fxab5xwtzzptxr99" timestamp="1667119339"&gt;83&lt;/key&gt;&lt;/foreign-keys&gt;&lt;ref-type name="Journal Article"&gt;17&lt;/ref-type&gt;&lt;contributors&gt;&lt;authors&gt;&lt;author&gt;Sharma, Sandhya&lt;/author&gt;&lt;author&gt;Zhuang, Rachel&lt;/author&gt;&lt;author&gt;Long, Marisa&lt;/author&gt;&lt;author&gt;Pavlovic, Mirjana&lt;/author&gt;&lt;author&gt;Kang, Yunqing&lt;/author&gt;&lt;author&gt;Ilyas, Azhar&lt;/author&gt;&lt;author&gt;Asghar, Waseem&lt;/author&gt;&lt;/authors&gt;&lt;/contributors&gt;&lt;titles&gt;&lt;title&gt;Circulating tumor cell isolation, culture, and downstream molecular analysis&lt;/title&gt;&lt;secondary-title&gt;Biotechnology advances&lt;/secondary-title&gt;&lt;/titles&gt;&lt;periodical&gt;&lt;full-title&gt;Biotechnology advances&lt;/full-title&gt;&lt;/periodical&gt;&lt;pages&gt;1063-1078&lt;/pages&gt;&lt;volume&gt;36&lt;/volume&gt;&lt;number&gt;4&lt;/number&gt;&lt;dates&gt;&lt;year&gt;2018&lt;/year&gt;&lt;/dates&gt;&lt;isbn&gt;0734-9750&lt;/isbn&gt;&lt;urls&gt;&lt;/urls&gt;&lt;/record&gt;&lt;/Cite&gt;&lt;/EndNote&gt;</w:instrText>
      </w:r>
      <w:r w:rsidRPr="00083D04">
        <w:rPr>
          <w:rFonts w:asciiTheme="majorBidi" w:hAnsiTheme="majorBidi" w:cstheme="majorBidi"/>
          <w:color w:val="000000" w:themeColor="text1"/>
          <w:sz w:val="24"/>
          <w:szCs w:val="24"/>
        </w:rPr>
        <w:fldChar w:fldCharType="separate"/>
      </w:r>
      <w:r w:rsidR="00AC0C58">
        <w:rPr>
          <w:rFonts w:asciiTheme="majorBidi" w:hAnsiTheme="majorBidi" w:cstheme="majorBidi"/>
          <w:noProof/>
          <w:color w:val="000000" w:themeColor="text1"/>
          <w:sz w:val="24"/>
          <w:szCs w:val="24"/>
        </w:rPr>
        <w:t>[23]</w:t>
      </w:r>
      <w:r w:rsidRPr="00083D04">
        <w:rPr>
          <w:rFonts w:asciiTheme="majorBidi" w:hAnsiTheme="majorBidi" w:cstheme="majorBidi"/>
          <w:color w:val="000000" w:themeColor="text1"/>
          <w:sz w:val="24"/>
          <w:szCs w:val="24"/>
        </w:rPr>
        <w:fldChar w:fldCharType="end"/>
      </w:r>
      <w:r w:rsidRPr="00083D04">
        <w:rPr>
          <w:rFonts w:asciiTheme="majorBidi" w:hAnsiTheme="majorBidi" w:cstheme="majorBidi"/>
          <w:color w:val="000000" w:themeColor="text1"/>
          <w:sz w:val="24"/>
          <w:szCs w:val="24"/>
        </w:rPr>
        <w:t xml:space="preserve">. In DEP-based cell separation platforms, the effect of DEP on the viability of the CTCs is a critical concern. Accordingly, a trypan blue exclusion assay was performed in inertial and inertial-DEP platforms to measure the viability of the CTCs. </w:t>
      </w:r>
    </w:p>
    <w:p w:rsidR="004A431A" w:rsidRDefault="004A431A" w:rsidP="00E1019F">
      <w:pPr>
        <w:jc w:val="both"/>
        <w:rPr>
          <w:rFonts w:asciiTheme="majorBidi" w:hAnsiTheme="majorBidi" w:cstheme="majorBidi"/>
          <w:color w:val="000000" w:themeColor="text1"/>
          <w:sz w:val="24"/>
          <w:szCs w:val="24"/>
        </w:rPr>
      </w:pPr>
    </w:p>
    <w:p w:rsidR="004A431A" w:rsidRDefault="004A431A" w:rsidP="00E1019F">
      <w:pPr>
        <w:jc w:val="both"/>
        <w:rPr>
          <w:rFonts w:asciiTheme="majorBidi" w:hAnsiTheme="majorBidi" w:cstheme="majorBidi"/>
          <w:color w:val="000000" w:themeColor="text1"/>
          <w:sz w:val="24"/>
          <w:szCs w:val="24"/>
        </w:rPr>
      </w:pPr>
    </w:p>
    <w:p w:rsidR="004A431A" w:rsidRDefault="004A431A" w:rsidP="00E1019F">
      <w:pPr>
        <w:jc w:val="both"/>
        <w:rPr>
          <w:rFonts w:asciiTheme="majorBidi" w:hAnsiTheme="majorBidi" w:cstheme="majorBidi"/>
          <w:color w:val="000000" w:themeColor="text1"/>
          <w:sz w:val="24"/>
          <w:szCs w:val="24"/>
        </w:rPr>
      </w:pPr>
    </w:p>
    <w:p w:rsidR="004A431A" w:rsidRDefault="004A431A" w:rsidP="00E1019F">
      <w:pPr>
        <w:jc w:val="both"/>
        <w:rPr>
          <w:rFonts w:asciiTheme="majorBidi" w:hAnsiTheme="majorBidi" w:cstheme="majorBidi"/>
          <w:color w:val="000000" w:themeColor="text1"/>
          <w:sz w:val="24"/>
          <w:szCs w:val="24"/>
        </w:rPr>
      </w:pPr>
    </w:p>
    <w:p w:rsidR="004A431A" w:rsidRDefault="004A431A" w:rsidP="00E1019F">
      <w:pPr>
        <w:jc w:val="both"/>
        <w:rPr>
          <w:rFonts w:asciiTheme="majorBidi" w:hAnsiTheme="majorBidi" w:cstheme="majorBidi"/>
          <w:color w:val="000000" w:themeColor="text1"/>
          <w:sz w:val="24"/>
          <w:szCs w:val="24"/>
        </w:rPr>
      </w:pPr>
    </w:p>
    <w:p w:rsidR="004A431A" w:rsidRDefault="004A431A" w:rsidP="00E1019F">
      <w:pPr>
        <w:jc w:val="both"/>
        <w:rPr>
          <w:rFonts w:asciiTheme="majorBidi" w:hAnsiTheme="majorBidi" w:cstheme="majorBidi"/>
          <w:color w:val="000000" w:themeColor="text1"/>
          <w:sz w:val="24"/>
          <w:szCs w:val="24"/>
        </w:rPr>
      </w:pPr>
    </w:p>
    <w:p w:rsidR="004A431A" w:rsidRDefault="004A431A" w:rsidP="00E1019F">
      <w:pPr>
        <w:jc w:val="both"/>
        <w:rPr>
          <w:rFonts w:asciiTheme="majorBidi" w:hAnsiTheme="majorBidi" w:cstheme="majorBidi"/>
          <w:color w:val="000000" w:themeColor="text1"/>
          <w:sz w:val="24"/>
          <w:szCs w:val="24"/>
        </w:rPr>
      </w:pPr>
    </w:p>
    <w:p w:rsidR="004A431A" w:rsidRDefault="004A431A" w:rsidP="00E1019F">
      <w:pPr>
        <w:jc w:val="both"/>
        <w:rPr>
          <w:rFonts w:asciiTheme="majorBidi" w:hAnsiTheme="majorBidi" w:cstheme="majorBidi"/>
          <w:color w:val="000000" w:themeColor="text1"/>
          <w:sz w:val="24"/>
          <w:szCs w:val="24"/>
        </w:rPr>
      </w:pPr>
    </w:p>
    <w:p w:rsidR="004A431A" w:rsidRDefault="004A431A" w:rsidP="00E1019F">
      <w:pPr>
        <w:jc w:val="both"/>
        <w:rPr>
          <w:rFonts w:asciiTheme="majorBidi" w:hAnsiTheme="majorBidi" w:cstheme="majorBidi"/>
          <w:color w:val="000000" w:themeColor="text1"/>
          <w:sz w:val="24"/>
          <w:szCs w:val="24"/>
        </w:rPr>
      </w:pPr>
    </w:p>
    <w:p w:rsidR="004A431A" w:rsidRDefault="004A431A" w:rsidP="00E1019F">
      <w:pPr>
        <w:jc w:val="both"/>
        <w:rPr>
          <w:rFonts w:asciiTheme="majorBidi" w:hAnsiTheme="majorBidi" w:cstheme="majorBidi"/>
          <w:sz w:val="24"/>
          <w:szCs w:val="24"/>
        </w:rPr>
      </w:pPr>
    </w:p>
    <w:p w:rsidR="004A431A" w:rsidRDefault="004A431A" w:rsidP="00E1019F">
      <w:pPr>
        <w:jc w:val="both"/>
        <w:rPr>
          <w:rFonts w:asciiTheme="majorBidi" w:hAnsiTheme="majorBidi" w:cstheme="majorBidi"/>
          <w:sz w:val="24"/>
          <w:szCs w:val="24"/>
        </w:rPr>
      </w:pPr>
    </w:p>
    <w:p w:rsidR="004A431A" w:rsidRDefault="004A431A" w:rsidP="00E1019F">
      <w:pPr>
        <w:jc w:val="both"/>
        <w:rPr>
          <w:rFonts w:asciiTheme="majorBidi" w:hAnsiTheme="majorBidi" w:cstheme="majorBidi"/>
          <w:sz w:val="24"/>
          <w:szCs w:val="24"/>
        </w:rPr>
      </w:pPr>
    </w:p>
    <w:p w:rsidR="00C14AD1" w:rsidRPr="00143868" w:rsidRDefault="00C14AD1" w:rsidP="008C50AF">
      <w:pPr>
        <w:rPr>
          <w:rFonts w:asciiTheme="majorBidi" w:hAnsiTheme="majorBidi" w:cstheme="majorBidi"/>
          <w:b/>
          <w:bCs/>
          <w:color w:val="000000" w:themeColor="text1"/>
          <w:sz w:val="24"/>
          <w:szCs w:val="24"/>
        </w:rPr>
      </w:pPr>
      <w:r w:rsidRPr="00143868">
        <w:rPr>
          <w:rFonts w:asciiTheme="majorBidi" w:hAnsiTheme="majorBidi" w:cstheme="majorBidi"/>
          <w:b/>
          <w:bCs/>
          <w:color w:val="000000" w:themeColor="text1"/>
          <w:sz w:val="24"/>
          <w:szCs w:val="24"/>
        </w:rPr>
        <w:lastRenderedPageBreak/>
        <w:t>S</w:t>
      </w:r>
      <w:r w:rsidR="009D250F">
        <w:rPr>
          <w:rFonts w:asciiTheme="majorBidi" w:hAnsiTheme="majorBidi" w:cstheme="majorBidi"/>
          <w:b/>
          <w:bCs/>
          <w:color w:val="000000" w:themeColor="text1"/>
          <w:sz w:val="24"/>
          <w:szCs w:val="24"/>
        </w:rPr>
        <w:t>11</w:t>
      </w:r>
      <w:r w:rsidRPr="00143868">
        <w:rPr>
          <w:rFonts w:asciiTheme="majorBidi" w:hAnsiTheme="majorBidi" w:cstheme="majorBidi"/>
          <w:b/>
          <w:bCs/>
          <w:color w:val="000000" w:themeColor="text1"/>
          <w:sz w:val="24"/>
          <w:szCs w:val="24"/>
        </w:rPr>
        <w:t>. The simulation of the electric-field distribution</w:t>
      </w:r>
    </w:p>
    <w:p w:rsidR="00C14AD1" w:rsidRPr="00143868" w:rsidRDefault="00C14AD1" w:rsidP="006C1E62">
      <w:pPr>
        <w:rPr>
          <w:rFonts w:asciiTheme="majorBidi" w:hAnsiTheme="majorBidi" w:cstheme="majorBidi"/>
          <w:b/>
          <w:bCs/>
          <w:color w:val="000000" w:themeColor="text1"/>
          <w:sz w:val="24"/>
          <w:szCs w:val="24"/>
        </w:rPr>
      </w:pPr>
    </w:p>
    <w:p w:rsidR="00CB5317" w:rsidRPr="00143868" w:rsidRDefault="003A16E4" w:rsidP="00736EF3">
      <w:pPr>
        <w:jc w:val="both"/>
        <w:rPr>
          <w:rFonts w:asciiTheme="majorBidi" w:hAnsiTheme="majorBidi" w:cstheme="majorBidi"/>
          <w:b/>
          <w:bCs/>
        </w:rPr>
      </w:pPr>
      <w:r w:rsidRPr="00143868">
        <w:rPr>
          <w:rFonts w:asciiTheme="majorBidi" w:hAnsiTheme="majorBidi" w:cstheme="majorBidi"/>
          <w:b/>
          <w:bCs/>
          <w:noProof/>
        </w:rPr>
        <w:drawing>
          <wp:inline distT="0" distB="0" distL="0" distR="0" wp14:anchorId="6898BAB8">
            <wp:extent cx="5955211" cy="2698755"/>
            <wp:effectExtent l="0" t="0" r="0" b="635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65554" cy="2703442"/>
                    </a:xfrm>
                    <a:prstGeom prst="rect">
                      <a:avLst/>
                    </a:prstGeom>
                    <a:noFill/>
                  </pic:spPr>
                </pic:pic>
              </a:graphicData>
            </a:graphic>
          </wp:inline>
        </w:drawing>
      </w:r>
    </w:p>
    <w:p w:rsidR="00CB5317" w:rsidRPr="00143868" w:rsidRDefault="00CB5317" w:rsidP="000A30BF">
      <w:pPr>
        <w:jc w:val="both"/>
        <w:rPr>
          <w:rFonts w:asciiTheme="majorBidi" w:hAnsiTheme="majorBidi" w:cstheme="majorBidi"/>
          <w:sz w:val="24"/>
          <w:szCs w:val="24"/>
        </w:rPr>
      </w:pPr>
      <w:r w:rsidRPr="00143868">
        <w:rPr>
          <w:rFonts w:asciiTheme="majorBidi" w:hAnsiTheme="majorBidi" w:cstheme="majorBidi"/>
          <w:sz w:val="24"/>
          <w:szCs w:val="24"/>
        </w:rPr>
        <w:t xml:space="preserve">Figure </w:t>
      </w:r>
      <w:r w:rsidR="002B197D" w:rsidRPr="00143868">
        <w:rPr>
          <w:rFonts w:asciiTheme="majorBidi" w:hAnsiTheme="majorBidi" w:cstheme="majorBidi"/>
          <w:sz w:val="24"/>
          <w:szCs w:val="24"/>
        </w:rPr>
        <w:t>S</w:t>
      </w:r>
      <w:r w:rsidR="00AC0C58">
        <w:rPr>
          <w:rFonts w:asciiTheme="majorBidi" w:hAnsiTheme="majorBidi" w:cstheme="majorBidi"/>
          <w:sz w:val="24"/>
          <w:szCs w:val="24"/>
        </w:rPr>
        <w:t>7</w:t>
      </w:r>
      <w:r w:rsidRPr="00143868">
        <w:rPr>
          <w:rFonts w:asciiTheme="majorBidi" w:hAnsiTheme="majorBidi" w:cstheme="majorBidi"/>
          <w:sz w:val="24"/>
          <w:szCs w:val="24"/>
        </w:rPr>
        <w:t xml:space="preserve">. </w:t>
      </w:r>
      <w:r w:rsidR="00E918CB" w:rsidRPr="00143868">
        <w:rPr>
          <w:rFonts w:asciiTheme="majorBidi" w:hAnsiTheme="majorBidi" w:cstheme="majorBidi"/>
          <w:sz w:val="24"/>
          <w:szCs w:val="24"/>
        </w:rPr>
        <w:t xml:space="preserve">The </w:t>
      </w:r>
      <w:r w:rsidR="00445E72" w:rsidRPr="00143868">
        <w:rPr>
          <w:rFonts w:asciiTheme="majorBidi" w:hAnsiTheme="majorBidi" w:cstheme="majorBidi"/>
          <w:sz w:val="24"/>
          <w:szCs w:val="24"/>
        </w:rPr>
        <w:t xml:space="preserve">simulated </w:t>
      </w:r>
      <w:r w:rsidR="00E918CB" w:rsidRPr="00143868">
        <w:rPr>
          <w:rFonts w:asciiTheme="majorBidi" w:hAnsiTheme="majorBidi" w:cstheme="majorBidi"/>
          <w:sz w:val="24"/>
          <w:szCs w:val="24"/>
        </w:rPr>
        <w:t xml:space="preserve">distribution of electric field at </w:t>
      </w:r>
      <w:r w:rsidR="00445E72" w:rsidRPr="00143868">
        <w:rPr>
          <w:rFonts w:asciiTheme="majorBidi" w:hAnsiTheme="majorBidi" w:cstheme="majorBidi"/>
          <w:sz w:val="24"/>
          <w:szCs w:val="24"/>
        </w:rPr>
        <w:t>various</w:t>
      </w:r>
      <w:r w:rsidR="00E918CB" w:rsidRPr="00143868">
        <w:rPr>
          <w:rFonts w:asciiTheme="majorBidi" w:hAnsiTheme="majorBidi" w:cstheme="majorBidi"/>
          <w:sz w:val="24"/>
          <w:szCs w:val="24"/>
        </w:rPr>
        <w:t xml:space="preserve"> </w:t>
      </w:r>
      <w:r w:rsidR="00445E72" w:rsidRPr="00143868">
        <w:rPr>
          <w:rFonts w:asciiTheme="majorBidi" w:hAnsiTheme="majorBidi" w:cstheme="majorBidi"/>
          <w:sz w:val="24"/>
          <w:szCs w:val="24"/>
        </w:rPr>
        <w:t>depths</w:t>
      </w:r>
      <w:r w:rsidR="00E918CB" w:rsidRPr="00143868">
        <w:rPr>
          <w:rFonts w:asciiTheme="majorBidi" w:hAnsiTheme="majorBidi" w:cstheme="majorBidi"/>
          <w:sz w:val="24"/>
          <w:szCs w:val="24"/>
        </w:rPr>
        <w:t xml:space="preserve"> </w:t>
      </w:r>
      <w:r w:rsidR="00445E72" w:rsidRPr="00143868">
        <w:rPr>
          <w:rFonts w:asciiTheme="majorBidi" w:hAnsiTheme="majorBidi" w:cstheme="majorBidi"/>
          <w:sz w:val="24"/>
          <w:szCs w:val="24"/>
        </w:rPr>
        <w:t>within the</w:t>
      </w:r>
      <w:r w:rsidR="00E918CB" w:rsidRPr="00143868">
        <w:rPr>
          <w:rFonts w:asciiTheme="majorBidi" w:hAnsiTheme="majorBidi" w:cstheme="majorBidi"/>
          <w:sz w:val="24"/>
          <w:szCs w:val="24"/>
        </w:rPr>
        <w:t xml:space="preserve"> microchannel (a). </w:t>
      </w:r>
      <w:r w:rsidRPr="00143868">
        <w:rPr>
          <w:rFonts w:asciiTheme="majorBidi" w:hAnsiTheme="majorBidi" w:cstheme="majorBidi"/>
          <w:sz w:val="24"/>
          <w:szCs w:val="24"/>
        </w:rPr>
        <w:t xml:space="preserve">Microscopic image of </w:t>
      </w:r>
      <w:r w:rsidR="00445E72" w:rsidRPr="00143868">
        <w:rPr>
          <w:rFonts w:asciiTheme="majorBidi" w:hAnsiTheme="majorBidi" w:cstheme="majorBidi"/>
          <w:sz w:val="24"/>
          <w:szCs w:val="24"/>
        </w:rPr>
        <w:t xml:space="preserve">the </w:t>
      </w:r>
      <w:r w:rsidRPr="00143868">
        <w:rPr>
          <w:rFonts w:asciiTheme="majorBidi" w:hAnsiTheme="majorBidi" w:cstheme="majorBidi"/>
          <w:sz w:val="24"/>
          <w:szCs w:val="24"/>
        </w:rPr>
        <w:t>fabricated microelectrode</w:t>
      </w:r>
      <w:r w:rsidR="000A30BF">
        <w:rPr>
          <w:rFonts w:asciiTheme="majorBidi" w:hAnsiTheme="majorBidi" w:cstheme="majorBidi"/>
          <w:sz w:val="24"/>
          <w:szCs w:val="24"/>
        </w:rPr>
        <w:t>s</w:t>
      </w:r>
      <w:r w:rsidRPr="00143868">
        <w:rPr>
          <w:rFonts w:asciiTheme="majorBidi" w:hAnsiTheme="majorBidi" w:cstheme="majorBidi"/>
          <w:sz w:val="24"/>
          <w:szCs w:val="24"/>
        </w:rPr>
        <w:t xml:space="preserve"> aligned with </w:t>
      </w:r>
      <w:r w:rsidR="00445E72" w:rsidRPr="00143868">
        <w:rPr>
          <w:rFonts w:asciiTheme="majorBidi" w:hAnsiTheme="majorBidi" w:cstheme="majorBidi"/>
          <w:sz w:val="24"/>
          <w:szCs w:val="24"/>
        </w:rPr>
        <w:t xml:space="preserve">the </w:t>
      </w:r>
      <w:r w:rsidRPr="00143868">
        <w:rPr>
          <w:rFonts w:asciiTheme="majorBidi" w:hAnsiTheme="majorBidi" w:cstheme="majorBidi"/>
          <w:sz w:val="24"/>
          <w:szCs w:val="24"/>
        </w:rPr>
        <w:t>spiral microchannel (</w:t>
      </w:r>
      <w:r w:rsidR="00E918CB" w:rsidRPr="00143868">
        <w:rPr>
          <w:rFonts w:asciiTheme="majorBidi" w:hAnsiTheme="majorBidi" w:cstheme="majorBidi"/>
          <w:sz w:val="24"/>
          <w:szCs w:val="24"/>
        </w:rPr>
        <w:t>b</w:t>
      </w:r>
      <w:r w:rsidRPr="00143868">
        <w:rPr>
          <w:rFonts w:asciiTheme="majorBidi" w:hAnsiTheme="majorBidi" w:cstheme="majorBidi"/>
          <w:sz w:val="24"/>
          <w:szCs w:val="24"/>
        </w:rPr>
        <w:t xml:space="preserve">). Distribution of </w:t>
      </w:r>
      <w:r w:rsidR="00445E72" w:rsidRPr="00143868">
        <w:rPr>
          <w:rFonts w:asciiTheme="majorBidi" w:hAnsiTheme="majorBidi" w:cstheme="majorBidi"/>
          <w:sz w:val="24"/>
          <w:szCs w:val="24"/>
        </w:rPr>
        <w:t xml:space="preserve">the </w:t>
      </w:r>
      <w:r w:rsidRPr="00143868">
        <w:rPr>
          <w:rFonts w:asciiTheme="majorBidi" w:hAnsiTheme="majorBidi" w:cstheme="majorBidi"/>
          <w:sz w:val="24"/>
          <w:szCs w:val="24"/>
        </w:rPr>
        <w:t>electric field around the microelectrode</w:t>
      </w:r>
      <w:r w:rsidR="00445E72" w:rsidRPr="00143868">
        <w:rPr>
          <w:rFonts w:asciiTheme="majorBidi" w:hAnsiTheme="majorBidi" w:cstheme="majorBidi"/>
          <w:sz w:val="24"/>
          <w:szCs w:val="24"/>
        </w:rPr>
        <w:t>s</w:t>
      </w:r>
      <w:r w:rsidRPr="00143868">
        <w:rPr>
          <w:rFonts w:asciiTheme="majorBidi" w:hAnsiTheme="majorBidi" w:cstheme="majorBidi"/>
          <w:sz w:val="24"/>
          <w:szCs w:val="24"/>
        </w:rPr>
        <w:t xml:space="preserve"> (</w:t>
      </w:r>
      <w:r w:rsidR="00E918CB" w:rsidRPr="00143868">
        <w:rPr>
          <w:rFonts w:asciiTheme="majorBidi" w:hAnsiTheme="majorBidi" w:cstheme="majorBidi"/>
          <w:sz w:val="24"/>
          <w:szCs w:val="24"/>
        </w:rPr>
        <w:t>c</w:t>
      </w:r>
      <w:r w:rsidRPr="00143868">
        <w:rPr>
          <w:rFonts w:asciiTheme="majorBidi" w:hAnsiTheme="majorBidi" w:cstheme="majorBidi"/>
          <w:sz w:val="24"/>
          <w:szCs w:val="24"/>
        </w:rPr>
        <w:t xml:space="preserve">). </w:t>
      </w:r>
      <w:r w:rsidR="000A30BF">
        <w:rPr>
          <w:rFonts w:asciiTheme="majorBidi" w:hAnsiTheme="majorBidi" w:cstheme="majorBidi"/>
          <w:sz w:val="24"/>
          <w:szCs w:val="24"/>
        </w:rPr>
        <w:t>T</w:t>
      </w:r>
      <w:r w:rsidRPr="00143868">
        <w:rPr>
          <w:rFonts w:asciiTheme="majorBidi" w:hAnsiTheme="majorBidi" w:cstheme="majorBidi"/>
          <w:sz w:val="24"/>
          <w:szCs w:val="24"/>
        </w:rPr>
        <w:t>he s</w:t>
      </w:r>
      <w:r w:rsidRPr="00143868">
        <w:rPr>
          <w:rFonts w:asciiTheme="majorBidi" w:hAnsiTheme="majorBidi" w:cstheme="majorBidi"/>
          <w:color w:val="000000" w:themeColor="text1"/>
          <w:sz w:val="24"/>
          <w:szCs w:val="24"/>
        </w:rPr>
        <w:t xml:space="preserve">cale bar </w:t>
      </w:r>
      <w:r w:rsidR="000A30BF">
        <w:rPr>
          <w:rFonts w:asciiTheme="majorBidi" w:hAnsiTheme="majorBidi" w:cstheme="majorBidi"/>
          <w:color w:val="000000" w:themeColor="text1"/>
          <w:sz w:val="24"/>
          <w:szCs w:val="24"/>
        </w:rPr>
        <w:t xml:space="preserve">indicates </w:t>
      </w:r>
      <w:r w:rsidRPr="00143868">
        <w:rPr>
          <w:rFonts w:asciiTheme="majorBidi" w:hAnsiTheme="majorBidi" w:cstheme="majorBidi"/>
          <w:color w:val="000000" w:themeColor="text1"/>
          <w:sz w:val="24"/>
          <w:szCs w:val="24"/>
        </w:rPr>
        <w:t>100 μm.</w:t>
      </w:r>
    </w:p>
    <w:p w:rsidR="00CB5317" w:rsidRPr="00143868" w:rsidRDefault="00CB5317" w:rsidP="00736EF3">
      <w:pPr>
        <w:jc w:val="both"/>
        <w:rPr>
          <w:rFonts w:asciiTheme="majorBidi" w:hAnsiTheme="majorBidi" w:cstheme="majorBidi"/>
          <w:b/>
          <w:bCs/>
        </w:rPr>
      </w:pPr>
    </w:p>
    <w:p w:rsidR="00CB5317" w:rsidRPr="00143868" w:rsidRDefault="00CB5317" w:rsidP="00736EF3">
      <w:pPr>
        <w:jc w:val="both"/>
        <w:rPr>
          <w:rFonts w:asciiTheme="majorBidi" w:hAnsiTheme="majorBidi" w:cstheme="majorBidi"/>
          <w:b/>
          <w:bCs/>
        </w:rPr>
      </w:pPr>
    </w:p>
    <w:p w:rsidR="00CB5317" w:rsidRPr="00143868" w:rsidRDefault="00CB5317" w:rsidP="00736EF3">
      <w:pPr>
        <w:jc w:val="both"/>
        <w:rPr>
          <w:rFonts w:asciiTheme="majorBidi" w:hAnsiTheme="majorBidi" w:cstheme="majorBidi"/>
          <w:b/>
          <w:bCs/>
        </w:rPr>
      </w:pPr>
    </w:p>
    <w:p w:rsidR="00CB5317" w:rsidRDefault="00CB5317" w:rsidP="00736EF3">
      <w:pPr>
        <w:jc w:val="both"/>
        <w:rPr>
          <w:rFonts w:asciiTheme="majorBidi" w:hAnsiTheme="majorBidi" w:cstheme="majorBidi"/>
          <w:b/>
          <w:bCs/>
        </w:rPr>
      </w:pPr>
    </w:p>
    <w:p w:rsidR="00D52C2A" w:rsidRPr="00143868" w:rsidRDefault="00D52C2A" w:rsidP="00736EF3">
      <w:pPr>
        <w:jc w:val="both"/>
        <w:rPr>
          <w:rFonts w:asciiTheme="majorBidi" w:hAnsiTheme="majorBidi" w:cstheme="majorBidi"/>
          <w:b/>
          <w:bCs/>
        </w:rPr>
      </w:pPr>
    </w:p>
    <w:p w:rsidR="00CB5317" w:rsidRPr="00143868" w:rsidRDefault="00CB5317" w:rsidP="00736EF3">
      <w:pPr>
        <w:jc w:val="both"/>
        <w:rPr>
          <w:rFonts w:asciiTheme="majorBidi" w:hAnsiTheme="majorBidi" w:cstheme="majorBidi"/>
          <w:b/>
          <w:bCs/>
        </w:rPr>
      </w:pPr>
    </w:p>
    <w:p w:rsidR="001C1602" w:rsidRPr="00143868" w:rsidRDefault="001C1602" w:rsidP="00736EF3">
      <w:pPr>
        <w:jc w:val="both"/>
        <w:rPr>
          <w:rFonts w:asciiTheme="majorBidi" w:hAnsiTheme="majorBidi" w:cstheme="majorBidi"/>
          <w:b/>
          <w:bCs/>
          <w:sz w:val="24"/>
          <w:szCs w:val="24"/>
        </w:rPr>
      </w:pPr>
    </w:p>
    <w:p w:rsidR="008C50AF" w:rsidRPr="00143868" w:rsidRDefault="008C50AF" w:rsidP="00736EF3">
      <w:pPr>
        <w:jc w:val="both"/>
        <w:rPr>
          <w:rFonts w:asciiTheme="majorBidi" w:hAnsiTheme="majorBidi" w:cstheme="majorBidi"/>
          <w:b/>
          <w:bCs/>
          <w:sz w:val="24"/>
          <w:szCs w:val="24"/>
        </w:rPr>
      </w:pPr>
    </w:p>
    <w:p w:rsidR="00DC247E" w:rsidRPr="00143868" w:rsidRDefault="005B5177">
      <w:pPr>
        <w:jc w:val="both"/>
        <w:rPr>
          <w:rFonts w:asciiTheme="majorBidi" w:hAnsiTheme="majorBidi" w:cstheme="majorBidi"/>
          <w:b/>
          <w:bCs/>
          <w:sz w:val="24"/>
          <w:szCs w:val="24"/>
        </w:rPr>
      </w:pPr>
      <w:r w:rsidRPr="00143868">
        <w:rPr>
          <w:rFonts w:asciiTheme="majorBidi" w:hAnsiTheme="majorBidi" w:cstheme="majorBidi"/>
          <w:b/>
          <w:bCs/>
          <w:sz w:val="24"/>
          <w:szCs w:val="24"/>
        </w:rPr>
        <w:lastRenderedPageBreak/>
        <w:t>S</w:t>
      </w:r>
      <w:r w:rsidR="00931D56" w:rsidRPr="00143868">
        <w:rPr>
          <w:rFonts w:asciiTheme="majorBidi" w:hAnsiTheme="majorBidi" w:cstheme="majorBidi"/>
          <w:b/>
          <w:bCs/>
          <w:sz w:val="24"/>
          <w:szCs w:val="24"/>
        </w:rPr>
        <w:t>1</w:t>
      </w:r>
      <w:r w:rsidR="00B03A78">
        <w:rPr>
          <w:rFonts w:asciiTheme="majorBidi" w:hAnsiTheme="majorBidi" w:cstheme="majorBidi"/>
          <w:b/>
          <w:bCs/>
          <w:sz w:val="24"/>
          <w:szCs w:val="24"/>
        </w:rPr>
        <w:t>2</w:t>
      </w:r>
      <w:r w:rsidR="002C4A07" w:rsidRPr="00143868">
        <w:rPr>
          <w:rFonts w:asciiTheme="majorBidi" w:hAnsiTheme="majorBidi" w:cstheme="majorBidi"/>
          <w:b/>
          <w:bCs/>
          <w:sz w:val="24"/>
          <w:szCs w:val="24"/>
        </w:rPr>
        <w:t xml:space="preserve">. </w:t>
      </w:r>
      <w:r w:rsidR="006C1E62" w:rsidRPr="00143868">
        <w:rPr>
          <w:rFonts w:asciiTheme="majorBidi" w:hAnsiTheme="majorBidi" w:cstheme="majorBidi"/>
          <w:b/>
          <w:bCs/>
          <w:sz w:val="24"/>
          <w:szCs w:val="24"/>
        </w:rPr>
        <w:t xml:space="preserve">The </w:t>
      </w:r>
      <w:r w:rsidR="00F24692" w:rsidRPr="00143868">
        <w:rPr>
          <w:rFonts w:asciiTheme="majorBidi" w:hAnsiTheme="majorBidi" w:cstheme="majorBidi"/>
          <w:b/>
          <w:bCs/>
          <w:sz w:val="24"/>
          <w:szCs w:val="24"/>
        </w:rPr>
        <w:t>m</w:t>
      </w:r>
      <w:r w:rsidR="002C4A07" w:rsidRPr="00143868">
        <w:rPr>
          <w:rFonts w:asciiTheme="majorBidi" w:hAnsiTheme="majorBidi" w:cstheme="majorBidi"/>
          <w:b/>
          <w:bCs/>
          <w:sz w:val="24"/>
          <w:szCs w:val="24"/>
        </w:rPr>
        <w:t>ovie</w:t>
      </w:r>
    </w:p>
    <w:p w:rsidR="00ED514A" w:rsidRPr="00143868" w:rsidRDefault="002C4A07" w:rsidP="00736EF3">
      <w:pPr>
        <w:jc w:val="both"/>
        <w:rPr>
          <w:rFonts w:asciiTheme="majorBidi" w:hAnsiTheme="majorBidi" w:cstheme="majorBidi"/>
          <w:b/>
          <w:bCs/>
        </w:rPr>
      </w:pPr>
      <w:r w:rsidRPr="00143868">
        <w:rPr>
          <w:rFonts w:asciiTheme="majorBidi" w:hAnsiTheme="majorBidi" w:cstheme="majorBidi"/>
          <w:b/>
          <w:bCs/>
        </w:rPr>
        <w:t xml:space="preserve">Movie </w:t>
      </w:r>
      <w:r w:rsidR="0023613C" w:rsidRPr="00143868">
        <w:rPr>
          <w:rFonts w:asciiTheme="majorBidi" w:hAnsiTheme="majorBidi" w:cstheme="majorBidi"/>
          <w:b/>
          <w:bCs/>
        </w:rPr>
        <w:t>S1</w:t>
      </w:r>
    </w:p>
    <w:p w:rsidR="00D15C13" w:rsidRPr="00143868" w:rsidRDefault="00030A09" w:rsidP="001D7511">
      <w:pPr>
        <w:jc w:val="both"/>
        <w:rPr>
          <w:rFonts w:asciiTheme="majorBidi" w:hAnsiTheme="majorBidi" w:cstheme="majorBidi"/>
        </w:rPr>
      </w:pPr>
      <w:r w:rsidRPr="00143868">
        <w:rPr>
          <w:rFonts w:asciiTheme="majorBidi" w:hAnsiTheme="majorBidi" w:cstheme="majorBidi"/>
        </w:rPr>
        <w:t>High-speed</w:t>
      </w:r>
      <w:r w:rsidR="00D15C13" w:rsidRPr="00143868">
        <w:rPr>
          <w:rFonts w:asciiTheme="majorBidi" w:hAnsiTheme="majorBidi" w:cstheme="majorBidi"/>
        </w:rPr>
        <w:t xml:space="preserve"> video (1200 fps) illustrating the position of </w:t>
      </w:r>
      <w:r w:rsidR="006C1E62" w:rsidRPr="00143868">
        <w:rPr>
          <w:rFonts w:asciiTheme="majorBidi" w:hAnsiTheme="majorBidi" w:cstheme="majorBidi"/>
        </w:rPr>
        <w:t xml:space="preserve">the </w:t>
      </w:r>
      <w:r w:rsidR="001D7511">
        <w:rPr>
          <w:rFonts w:asciiTheme="majorBidi" w:hAnsiTheme="majorBidi" w:cstheme="majorBidi"/>
        </w:rPr>
        <w:t>15 μm polystyrene microparticles</w:t>
      </w:r>
      <w:r w:rsidR="00D15C13" w:rsidRPr="00143868">
        <w:rPr>
          <w:rFonts w:asciiTheme="majorBidi" w:hAnsiTheme="majorBidi" w:cstheme="majorBidi"/>
        </w:rPr>
        <w:t xml:space="preserve"> </w:t>
      </w:r>
      <w:r w:rsidR="006C1E62" w:rsidRPr="00143868">
        <w:rPr>
          <w:rFonts w:asciiTheme="majorBidi" w:hAnsiTheme="majorBidi" w:cstheme="majorBidi"/>
        </w:rPr>
        <w:t xml:space="preserve">at </w:t>
      </w:r>
      <w:r w:rsidR="004F1D80" w:rsidRPr="00143868">
        <w:rPr>
          <w:rFonts w:asciiTheme="majorBidi" w:hAnsiTheme="majorBidi" w:cstheme="majorBidi"/>
        </w:rPr>
        <w:t xml:space="preserve">the </w:t>
      </w:r>
      <w:r w:rsidR="00D15C13" w:rsidRPr="00143868">
        <w:rPr>
          <w:rFonts w:asciiTheme="majorBidi" w:hAnsiTheme="majorBidi" w:cstheme="majorBidi"/>
        </w:rPr>
        <w:t>outlet of the spiral-DEP</w:t>
      </w:r>
      <w:r w:rsidR="006C1E62" w:rsidRPr="00143868">
        <w:rPr>
          <w:rFonts w:asciiTheme="majorBidi" w:hAnsiTheme="majorBidi" w:cstheme="majorBidi"/>
        </w:rPr>
        <w:t xml:space="preserve"> platform</w:t>
      </w:r>
      <w:r w:rsidR="001D7511">
        <w:rPr>
          <w:rFonts w:asciiTheme="majorBidi" w:hAnsiTheme="majorBidi" w:cstheme="majorBidi"/>
        </w:rPr>
        <w:t xml:space="preserve"> at three voltages; 0 V, 20 V, and 50 V.</w:t>
      </w:r>
    </w:p>
    <w:p w:rsidR="005103CF" w:rsidRPr="00143868" w:rsidRDefault="005103CF">
      <w:pPr>
        <w:rPr>
          <w:rFonts w:asciiTheme="majorBidi" w:hAnsiTheme="majorBidi" w:cstheme="majorBidi"/>
        </w:rPr>
      </w:pPr>
    </w:p>
    <w:p w:rsidR="005103CF" w:rsidRPr="00143868" w:rsidRDefault="005103CF">
      <w:pPr>
        <w:rPr>
          <w:rFonts w:asciiTheme="majorBidi" w:hAnsiTheme="majorBidi" w:cstheme="majorBidi"/>
        </w:rPr>
      </w:pPr>
    </w:p>
    <w:p w:rsidR="006C1E62" w:rsidRDefault="006C1E62">
      <w:pPr>
        <w:rPr>
          <w:rFonts w:asciiTheme="majorBidi" w:hAnsiTheme="majorBidi" w:cstheme="majorBidi"/>
        </w:rPr>
      </w:pPr>
    </w:p>
    <w:p w:rsidR="00E1019F" w:rsidRPr="00143868" w:rsidRDefault="00E1019F">
      <w:pPr>
        <w:rPr>
          <w:rFonts w:asciiTheme="majorBidi" w:hAnsiTheme="majorBidi" w:cstheme="majorBidi"/>
        </w:rPr>
      </w:pPr>
    </w:p>
    <w:p w:rsidR="006C1E62" w:rsidRDefault="006C1E62">
      <w:pPr>
        <w:rPr>
          <w:rFonts w:asciiTheme="majorBidi" w:hAnsiTheme="majorBidi" w:cstheme="majorBidi"/>
        </w:rPr>
      </w:pPr>
    </w:p>
    <w:p w:rsidR="00AC0C58" w:rsidRDefault="00AC0C58">
      <w:pPr>
        <w:rPr>
          <w:rFonts w:asciiTheme="majorBidi" w:hAnsiTheme="majorBidi" w:cstheme="majorBidi"/>
        </w:rPr>
      </w:pPr>
    </w:p>
    <w:p w:rsidR="00AC0C58" w:rsidRDefault="00AC0C58">
      <w:pPr>
        <w:rPr>
          <w:rFonts w:asciiTheme="majorBidi" w:hAnsiTheme="majorBidi" w:cstheme="majorBidi"/>
        </w:rPr>
      </w:pPr>
    </w:p>
    <w:p w:rsidR="00AC0C58" w:rsidRDefault="00AC0C58">
      <w:pPr>
        <w:rPr>
          <w:rFonts w:asciiTheme="majorBidi" w:hAnsiTheme="majorBidi" w:cstheme="majorBidi"/>
        </w:rPr>
      </w:pPr>
    </w:p>
    <w:p w:rsidR="00AC0C58" w:rsidRDefault="00AC0C58">
      <w:pPr>
        <w:rPr>
          <w:rFonts w:asciiTheme="majorBidi" w:hAnsiTheme="majorBidi" w:cstheme="majorBidi"/>
        </w:rPr>
      </w:pPr>
    </w:p>
    <w:p w:rsidR="00AC0C58" w:rsidRDefault="00AC0C58">
      <w:pPr>
        <w:rPr>
          <w:rFonts w:asciiTheme="majorBidi" w:hAnsiTheme="majorBidi" w:cstheme="majorBidi"/>
        </w:rPr>
      </w:pPr>
    </w:p>
    <w:p w:rsidR="00AC0C58" w:rsidRDefault="00AC0C58">
      <w:pPr>
        <w:rPr>
          <w:rFonts w:asciiTheme="majorBidi" w:hAnsiTheme="majorBidi" w:cstheme="majorBidi"/>
        </w:rPr>
      </w:pPr>
    </w:p>
    <w:p w:rsidR="00AC0C58" w:rsidRDefault="00AC0C58">
      <w:pPr>
        <w:rPr>
          <w:rFonts w:asciiTheme="majorBidi" w:hAnsiTheme="majorBidi" w:cstheme="majorBidi"/>
        </w:rPr>
      </w:pPr>
    </w:p>
    <w:p w:rsidR="00AC0C58" w:rsidRDefault="00AC0C58" w:rsidP="00AC0C58">
      <w:pPr>
        <w:rPr>
          <w:rFonts w:asciiTheme="majorBidi" w:hAnsiTheme="majorBidi" w:cstheme="majorBidi"/>
        </w:rPr>
      </w:pPr>
    </w:p>
    <w:p w:rsidR="00AC0C58" w:rsidRDefault="00AC0C58" w:rsidP="00AC0C58">
      <w:pPr>
        <w:rPr>
          <w:rFonts w:asciiTheme="majorBidi" w:hAnsiTheme="majorBidi" w:cstheme="majorBidi"/>
        </w:rPr>
      </w:pPr>
    </w:p>
    <w:p w:rsidR="00AC0C58" w:rsidRDefault="00AC0C58" w:rsidP="00AC0C58">
      <w:pPr>
        <w:rPr>
          <w:rFonts w:asciiTheme="majorBidi" w:hAnsiTheme="majorBidi" w:cstheme="majorBidi"/>
        </w:rPr>
      </w:pPr>
    </w:p>
    <w:p w:rsidR="00AC0C58" w:rsidRPr="00143868" w:rsidRDefault="00AC0C58" w:rsidP="00AC0C58">
      <w:pPr>
        <w:rPr>
          <w:rFonts w:asciiTheme="majorBidi" w:hAnsiTheme="majorBidi" w:cstheme="majorBidi"/>
        </w:rPr>
      </w:pPr>
    </w:p>
    <w:p w:rsidR="00700D37" w:rsidRPr="00143868" w:rsidRDefault="00025BC5" w:rsidP="008024A8">
      <w:pPr>
        <w:jc w:val="both"/>
        <w:rPr>
          <w:rFonts w:asciiTheme="majorBidi" w:hAnsiTheme="majorBidi" w:cstheme="majorBidi"/>
        </w:rPr>
      </w:pPr>
      <w:r w:rsidRPr="00143868">
        <w:rPr>
          <w:rFonts w:asciiTheme="majorBidi" w:hAnsiTheme="majorBidi" w:cstheme="majorBidi"/>
          <w:b/>
          <w:bCs/>
        </w:rPr>
        <w:lastRenderedPageBreak/>
        <w:t>References</w:t>
      </w:r>
    </w:p>
    <w:p w:rsidR="00AC0C58" w:rsidRPr="00AC0C58" w:rsidRDefault="00700D37" w:rsidP="00AC0C58">
      <w:pPr>
        <w:pStyle w:val="EndNoteBibliography"/>
        <w:spacing w:after="0"/>
      </w:pPr>
      <w:r w:rsidRPr="00143868">
        <w:rPr>
          <w:rFonts w:asciiTheme="majorBidi" w:hAnsiTheme="majorBidi" w:cstheme="majorBidi"/>
        </w:rPr>
        <w:fldChar w:fldCharType="begin"/>
      </w:r>
      <w:r w:rsidRPr="00143868">
        <w:rPr>
          <w:rFonts w:asciiTheme="majorBidi" w:hAnsiTheme="majorBidi" w:cstheme="majorBidi"/>
        </w:rPr>
        <w:instrText xml:space="preserve"> ADDIN EN.REFLIST </w:instrText>
      </w:r>
      <w:r w:rsidRPr="00143868">
        <w:rPr>
          <w:rFonts w:asciiTheme="majorBidi" w:hAnsiTheme="majorBidi" w:cstheme="majorBidi"/>
        </w:rPr>
        <w:fldChar w:fldCharType="separate"/>
      </w:r>
      <w:r w:rsidR="00AC0C58" w:rsidRPr="00AC0C58">
        <w:t>[1] G. Segre, A. Silberberg, Behaviour of macroscopic rigid spheres in Poiseuille flow Part 2. Experimental results and interpretation, Journal of fluid mechanics 14(1) (1962) 136-157.</w:t>
      </w:r>
    </w:p>
    <w:p w:rsidR="00AC0C58" w:rsidRPr="00AC0C58" w:rsidRDefault="00AC0C58" w:rsidP="00AC0C58">
      <w:pPr>
        <w:pStyle w:val="EndNoteBibliography"/>
        <w:spacing w:after="0"/>
      </w:pPr>
      <w:r w:rsidRPr="00AC0C58">
        <w:t>[2] J. Zhou, I. Papautsky, Fundamentals of inertial focusing in microchannels, Lab on a Chip 13(6) (2013) 1121-1132.</w:t>
      </w:r>
    </w:p>
    <w:p w:rsidR="00AC0C58" w:rsidRPr="00AC0C58" w:rsidRDefault="00AC0C58" w:rsidP="00AC0C58">
      <w:pPr>
        <w:pStyle w:val="EndNoteBibliography"/>
        <w:spacing w:after="0"/>
      </w:pPr>
      <w:r w:rsidRPr="00AC0C58">
        <w:t>[3] G. Guan, L. Wu, A.A. Bhagat, Z. Li, P.C. Chen, S. Chao, C.J. Ong, J. Han, Spiral microchannel with rectangular and trapezoidal cross-sections for size based particle separation, Scientific reports 3(1) (2013) 1-9.</w:t>
      </w:r>
    </w:p>
    <w:p w:rsidR="00AC0C58" w:rsidRPr="00AC0C58" w:rsidRDefault="00AC0C58" w:rsidP="00AC0C58">
      <w:pPr>
        <w:pStyle w:val="EndNoteBibliography"/>
        <w:spacing w:after="0"/>
      </w:pPr>
      <w:r w:rsidRPr="00AC0C58">
        <w:t>[4] E.S. Asmolov, The inertial lift on a spherical particle in a plane Poiseuille flow at large channel Reynolds number, Journal of fluid mechanics 381 (1999) 63-87.</w:t>
      </w:r>
    </w:p>
    <w:p w:rsidR="00AC0C58" w:rsidRPr="00AC0C58" w:rsidRDefault="00AC0C58" w:rsidP="00AC0C58">
      <w:pPr>
        <w:pStyle w:val="EndNoteBibliography"/>
        <w:spacing w:after="0"/>
      </w:pPr>
      <w:r w:rsidRPr="00AC0C58">
        <w:t>[5] S. Ookawara, R. Higashi, D. Street, K. Ogawa, Feasibility study on concentration of slurry and classification of contained particles by microchannel, Chemical Engineering Journal 101(1-3) (2004) 171-178.</w:t>
      </w:r>
    </w:p>
    <w:p w:rsidR="00AC0C58" w:rsidRPr="00AC0C58" w:rsidRDefault="00AC0C58" w:rsidP="00AC0C58">
      <w:pPr>
        <w:pStyle w:val="EndNoteBibliography"/>
        <w:spacing w:after="0"/>
      </w:pPr>
      <w:r w:rsidRPr="00AC0C58">
        <w:t>[6] S. Ookawara, D. Street, K. Ogawa, Numerical study on development of particle concentration profiles in a curved microchannel, Chemical engineering science 61(11) (2006) 3714-3724.</w:t>
      </w:r>
    </w:p>
    <w:p w:rsidR="00AC0C58" w:rsidRPr="00AC0C58" w:rsidRDefault="00AC0C58" w:rsidP="00AC0C58">
      <w:pPr>
        <w:pStyle w:val="EndNoteBibliography"/>
        <w:spacing w:after="0"/>
      </w:pPr>
      <w:r w:rsidRPr="00AC0C58">
        <w:t>[7] H.W. Hou, M.E. Warkiani, B.L. Khoo, Z.R. Li, R.A. Soo, D.S.-W. Tan, W.-T. Lim, J. Han, A.A.S. Bhagat, C.T. Lim, Isolation and retrieval of circulating tumor cells using centrifugal forces, Scientific reports 3(1) (2013) 1-8.</w:t>
      </w:r>
    </w:p>
    <w:p w:rsidR="00AC0C58" w:rsidRPr="00AC0C58" w:rsidRDefault="00AC0C58" w:rsidP="00AC0C58">
      <w:pPr>
        <w:pStyle w:val="EndNoteBibliography"/>
        <w:spacing w:after="0"/>
      </w:pPr>
      <w:r w:rsidRPr="00AC0C58">
        <w:t>[8] H. Zhang, H. Chang, P. Neuzil, DEP-on-a-chip: Dielectrophoresis applied to microfluidic platforms, Micromachines 10(6) (2019) 423.</w:t>
      </w:r>
    </w:p>
    <w:p w:rsidR="00AC0C58" w:rsidRPr="00AC0C58" w:rsidRDefault="00AC0C58" w:rsidP="00AC0C58">
      <w:pPr>
        <w:pStyle w:val="EndNoteBibliography"/>
        <w:spacing w:after="0"/>
      </w:pPr>
      <w:r w:rsidRPr="00AC0C58">
        <w:t>[9] F.J. Gijsen, F.N. van de Vosse, J. Janssen, The influence of the non-Newtonian properties of blood on the flow in large arteries: steady flow in a carotid bifurcation model, Journal of biomechanics 32(6) (1999) 601-608.</w:t>
      </w:r>
    </w:p>
    <w:p w:rsidR="00AC0C58" w:rsidRPr="00AC0C58" w:rsidRDefault="00AC0C58" w:rsidP="00AC0C58">
      <w:pPr>
        <w:pStyle w:val="EndNoteBibliography"/>
        <w:spacing w:after="0"/>
      </w:pPr>
      <w:r w:rsidRPr="00AC0C58">
        <w:t>[10] B. Ho, L. Leal, Inertial migration of rigid spheres in two-dimensional unidirectional flows, Journal of fluid mechanics 65(2) (1974) 365-400.</w:t>
      </w:r>
    </w:p>
    <w:p w:rsidR="00AC0C58" w:rsidRPr="00AC0C58" w:rsidRDefault="00AC0C58" w:rsidP="00AC0C58">
      <w:pPr>
        <w:pStyle w:val="EndNoteBibliography"/>
        <w:spacing w:after="0"/>
      </w:pPr>
      <w:r w:rsidRPr="00AC0C58">
        <w:t>[11] D. Di Carlo, J.F. Edd, K.J. Humphry, H.A. Stone, M. Toner, Particle segregation and dynamics in confined flows, Physical review letters 102(9) (2009) 094503.</w:t>
      </w:r>
    </w:p>
    <w:p w:rsidR="00AC0C58" w:rsidRPr="00AC0C58" w:rsidRDefault="00AC0C58" w:rsidP="00AC0C58">
      <w:pPr>
        <w:pStyle w:val="EndNoteBibliography"/>
        <w:spacing w:after="0"/>
      </w:pPr>
      <w:r w:rsidRPr="00AC0C58">
        <w:t>[12] A. Mohammadi, Transport in droplet-hydrogel composites: response to external stimuli, Colloid and Polymer Science 293(3) (2015) 941-962.</w:t>
      </w:r>
    </w:p>
    <w:p w:rsidR="00AC0C58" w:rsidRPr="00AC0C58" w:rsidRDefault="00AC0C58" w:rsidP="00AC0C58">
      <w:pPr>
        <w:pStyle w:val="EndNoteBibliography"/>
        <w:spacing w:after="0"/>
      </w:pPr>
      <w:r w:rsidRPr="00AC0C58">
        <w:t>[13] J. Sun, M. Li, C. Liu, Y. Zhang, D. Liu, W. Liu, G. Hu, X. Jiang, Double spiral microchannel for label-free tumor cell separation and enrichment, Lab on a chip 12(20) (2012) 3952-3960.</w:t>
      </w:r>
    </w:p>
    <w:p w:rsidR="00AC0C58" w:rsidRPr="00AC0C58" w:rsidRDefault="00AC0C58" w:rsidP="00AC0C58">
      <w:pPr>
        <w:pStyle w:val="EndNoteBibliography"/>
        <w:spacing w:after="0"/>
      </w:pPr>
      <w:r w:rsidRPr="00AC0C58">
        <w:t>[14] A. Valero, T. Braschler, P. Renaud, A unified approach to dielectric single cell analysis: Impedance and dielectrophoretic force spectroscopy, Lab on a Chip 10(17) (2010) 2216-2225.</w:t>
      </w:r>
    </w:p>
    <w:p w:rsidR="00AC0C58" w:rsidRPr="00AC0C58" w:rsidRDefault="00AC0C58" w:rsidP="00AC0C58">
      <w:pPr>
        <w:pStyle w:val="EndNoteBibliography"/>
        <w:spacing w:after="0"/>
      </w:pPr>
      <w:r w:rsidRPr="00AC0C58">
        <w:t>[15] N. Piacentini, G. Mernier, R. Tornay, P. Renaud, Separation of platelets from other blood cells in continuous-flow by dielectrophoresis field-flow-fractionation, Biomicrofluidics 5(3) (2011) 034122.</w:t>
      </w:r>
    </w:p>
    <w:p w:rsidR="00AC0C58" w:rsidRPr="00AC0C58" w:rsidRDefault="00AC0C58" w:rsidP="00AC0C58">
      <w:pPr>
        <w:pStyle w:val="EndNoteBibliography"/>
        <w:spacing w:after="0"/>
      </w:pPr>
      <w:r w:rsidRPr="00AC0C58">
        <w:t>[16] A. Aghilinejad, M. Aghaamoo, X. Chen, J. Xu, Effects of electrothermal vortices on insulator‐based dielectrophoresis for circulating tumor cell separation, Electrophoresis 39(5-6) (2018) 869-877.</w:t>
      </w:r>
    </w:p>
    <w:p w:rsidR="00AC0C58" w:rsidRPr="00AC0C58" w:rsidRDefault="00AC0C58" w:rsidP="00AC0C58">
      <w:pPr>
        <w:pStyle w:val="EndNoteBibliography"/>
        <w:spacing w:after="0"/>
      </w:pPr>
      <w:r w:rsidRPr="00AC0C58">
        <w:t>[17] M. Aghaamoo, A. Aghilinejad, X. Chen, J. Xu, On the design of deterministic dielectrophoresis for continuous separation of circulating tumor cells from peripheral blood cells, Electrophoresis 40(10) (2019) 1486-1493.</w:t>
      </w:r>
    </w:p>
    <w:p w:rsidR="00AC0C58" w:rsidRPr="00AC0C58" w:rsidRDefault="00AC0C58" w:rsidP="00AC0C58">
      <w:pPr>
        <w:pStyle w:val="EndNoteBibliography"/>
        <w:spacing w:after="0"/>
      </w:pPr>
      <w:r w:rsidRPr="00AC0C58">
        <w:t>[18] J. Su, X. Chen, Y. Zhu, G. Hu, Machine learning assisted fast prediction of inertial lift in microchannels, Lab on a Chip 21(13) (2021) 2544-2556.</w:t>
      </w:r>
    </w:p>
    <w:p w:rsidR="00AC0C58" w:rsidRPr="00AC0C58" w:rsidRDefault="00AC0C58" w:rsidP="00AC0C58">
      <w:pPr>
        <w:pStyle w:val="EndNoteBibliography"/>
        <w:spacing w:after="0"/>
      </w:pPr>
      <w:r w:rsidRPr="00AC0C58">
        <w:t>[19] S.R. Bazaz, A. Mihandust, R. Salomon, H.A.N. Joushani, W. Li, H.A. Amiri, F. Mirakhorli, S. Zhand, J. Shrestha, M. Miansari, Zigzag microchannel for rigid inertial separation and enrichment (Z-RISE) of cells and particles, Lab on a Chip 22(21) (2022) 4093-4109.</w:t>
      </w:r>
    </w:p>
    <w:p w:rsidR="00AC0C58" w:rsidRPr="00AC0C58" w:rsidRDefault="00AC0C58" w:rsidP="00AC0C58">
      <w:pPr>
        <w:pStyle w:val="EndNoteBibliography"/>
        <w:spacing w:after="0"/>
      </w:pPr>
      <w:r w:rsidRPr="00AC0C58">
        <w:lastRenderedPageBreak/>
        <w:t>[20] J. Shrestha, S.R. Bazaz, L. Ding, S. Vasilescu, S. Idrees, B. Söderström, P.M. Hansbro, M. Ghadiri, M.E. Warkiani, Rapid separation of bacteria from primary nasal samples using inertial microfluidics, Lab on a Chip 23(1) (2023) 146-156.</w:t>
      </w:r>
    </w:p>
    <w:p w:rsidR="00AC0C58" w:rsidRPr="00AC0C58" w:rsidRDefault="00AC0C58" w:rsidP="00AC0C58">
      <w:pPr>
        <w:pStyle w:val="EndNoteBibliography"/>
        <w:spacing w:after="0"/>
      </w:pPr>
      <w:r w:rsidRPr="00AC0C58">
        <w:t>[21] B. Yafouz, N.A. Kadri, F. Ibrahim, Dielectrophoretic manipulation and separation of microparticles using microarray dot electrodes, Sensors 14(4) (2014) 6356-6369.</w:t>
      </w:r>
    </w:p>
    <w:p w:rsidR="00AC0C58" w:rsidRPr="00AC0C58" w:rsidRDefault="00AC0C58" w:rsidP="00AC0C58">
      <w:pPr>
        <w:pStyle w:val="EndNoteBibliography"/>
        <w:spacing w:after="0"/>
      </w:pPr>
      <w:r w:rsidRPr="00AC0C58">
        <w:t>[22] M.-S. Seyedkarimi, H. Mirzadeh, A. Mohammadi, S. Bagheri-Khoulenjani, Mechanical Characteristics of SPG-178 Hydrogels: Optimizing Viscoelastic Properties through Microrheology and Response Surface Methodology, Iranian Biomedical Journal 24(2) (2020) 110.</w:t>
      </w:r>
    </w:p>
    <w:p w:rsidR="00AC0C58" w:rsidRPr="00AC0C58" w:rsidRDefault="00AC0C58" w:rsidP="00AC0C58">
      <w:pPr>
        <w:pStyle w:val="EndNoteBibliography"/>
      </w:pPr>
      <w:r w:rsidRPr="00AC0C58">
        <w:t>[23] S. Sharma, R. Zhuang, M. Long, M. Pavlovic, Y. Kang, A. Ilyas, W. Asghar, Circulating tumor cell isolation, culture, and downstream molecular analysis, Biotechnology advances 36(4) (2018) 1063-1078.</w:t>
      </w:r>
    </w:p>
    <w:p w:rsidR="008D7FC1" w:rsidRPr="008D7FC1" w:rsidRDefault="00700D37" w:rsidP="005616AA">
      <w:pPr>
        <w:jc w:val="both"/>
        <w:rPr>
          <w:rFonts w:asciiTheme="majorBidi" w:hAnsiTheme="majorBidi" w:cstheme="majorBidi"/>
        </w:rPr>
      </w:pPr>
      <w:r w:rsidRPr="00143868">
        <w:rPr>
          <w:rFonts w:asciiTheme="majorBidi" w:hAnsiTheme="majorBidi" w:cstheme="majorBidi"/>
        </w:rPr>
        <w:fldChar w:fldCharType="end"/>
      </w:r>
    </w:p>
    <w:p w:rsidR="00314C82" w:rsidRDefault="00314C82" w:rsidP="00F24692">
      <w:pPr>
        <w:tabs>
          <w:tab w:val="left" w:pos="1425"/>
        </w:tabs>
        <w:rPr>
          <w:rFonts w:asciiTheme="majorBidi" w:hAnsiTheme="majorBidi" w:cstheme="majorBidi"/>
        </w:rPr>
      </w:pPr>
    </w:p>
    <w:p w:rsidR="00314C82" w:rsidRPr="00314C82" w:rsidRDefault="00314C82" w:rsidP="00314C82">
      <w:pPr>
        <w:rPr>
          <w:rFonts w:asciiTheme="majorBidi" w:hAnsiTheme="majorBidi" w:cstheme="majorBidi"/>
        </w:rPr>
      </w:pPr>
    </w:p>
    <w:p w:rsidR="00314C82" w:rsidRPr="00314C82" w:rsidRDefault="00314C82" w:rsidP="00314C82">
      <w:pPr>
        <w:rPr>
          <w:rFonts w:asciiTheme="majorBidi" w:hAnsiTheme="majorBidi" w:cstheme="majorBidi"/>
        </w:rPr>
      </w:pPr>
    </w:p>
    <w:p w:rsidR="00314C82" w:rsidRPr="00314C82" w:rsidRDefault="00314C82" w:rsidP="00314C82">
      <w:pPr>
        <w:rPr>
          <w:rFonts w:asciiTheme="majorBidi" w:hAnsiTheme="majorBidi" w:cstheme="majorBidi"/>
        </w:rPr>
      </w:pPr>
    </w:p>
    <w:p w:rsidR="00314C82" w:rsidRDefault="00314C82" w:rsidP="00314C82">
      <w:pPr>
        <w:rPr>
          <w:rFonts w:asciiTheme="majorBidi" w:hAnsiTheme="majorBidi" w:cstheme="majorBidi"/>
        </w:rPr>
      </w:pPr>
    </w:p>
    <w:p w:rsidR="00314C82" w:rsidRDefault="00314C82" w:rsidP="00314C82">
      <w:pPr>
        <w:rPr>
          <w:rFonts w:asciiTheme="majorBidi" w:hAnsiTheme="majorBidi" w:cstheme="majorBidi"/>
        </w:rPr>
      </w:pPr>
    </w:p>
    <w:p w:rsidR="00314C82" w:rsidRPr="00314C82" w:rsidRDefault="00314C82" w:rsidP="00314C82">
      <w:pPr>
        <w:tabs>
          <w:tab w:val="left" w:pos="1080"/>
        </w:tabs>
        <w:rPr>
          <w:rFonts w:asciiTheme="majorBidi" w:hAnsiTheme="majorBidi" w:cstheme="majorBidi"/>
        </w:rPr>
      </w:pPr>
    </w:p>
    <w:sectPr w:rsidR="00314C82" w:rsidRPr="00314C82">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6CB" w:rsidRDefault="004276CB" w:rsidP="002F697A">
      <w:pPr>
        <w:spacing w:after="0" w:line="240" w:lineRule="auto"/>
      </w:pPr>
      <w:r>
        <w:separator/>
      </w:r>
    </w:p>
  </w:endnote>
  <w:endnote w:type="continuationSeparator" w:id="0">
    <w:p w:rsidR="004276CB" w:rsidRDefault="004276CB" w:rsidP="002F6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calaLF-Regular">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inionPro-Regular">
    <w:altName w:val="Times New Roman"/>
    <w:panose1 w:val="00000000000000000000"/>
    <w:charset w:val="B2"/>
    <w:family w:val="roman"/>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7356846"/>
      <w:docPartObj>
        <w:docPartGallery w:val="Page Numbers (Bottom of Page)"/>
        <w:docPartUnique/>
      </w:docPartObj>
    </w:sdtPr>
    <w:sdtEndPr>
      <w:rPr>
        <w:noProof/>
      </w:rPr>
    </w:sdtEndPr>
    <w:sdtContent>
      <w:p w:rsidR="00226919" w:rsidRDefault="00226919">
        <w:pPr>
          <w:pStyle w:val="Footer"/>
          <w:jc w:val="center"/>
        </w:pPr>
        <w:r>
          <w:fldChar w:fldCharType="begin"/>
        </w:r>
        <w:r>
          <w:instrText xml:space="preserve"> PAGE   \* MERGEFORMAT </w:instrText>
        </w:r>
        <w:r>
          <w:fldChar w:fldCharType="separate"/>
        </w:r>
        <w:r w:rsidR="00E449D7">
          <w:rPr>
            <w:noProof/>
          </w:rPr>
          <w:t>23</w:t>
        </w:r>
        <w:r>
          <w:rPr>
            <w:noProof/>
          </w:rPr>
          <w:fldChar w:fldCharType="end"/>
        </w:r>
      </w:p>
    </w:sdtContent>
  </w:sdt>
  <w:p w:rsidR="00226919" w:rsidRDefault="00226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6CB" w:rsidRDefault="004276CB" w:rsidP="002F697A">
      <w:pPr>
        <w:spacing w:after="0" w:line="240" w:lineRule="auto"/>
      </w:pPr>
      <w:r>
        <w:separator/>
      </w:r>
    </w:p>
  </w:footnote>
  <w:footnote w:type="continuationSeparator" w:id="0">
    <w:p w:rsidR="004276CB" w:rsidRDefault="004276CB" w:rsidP="002F697A">
      <w:pPr>
        <w:spacing w:after="0" w:line="240" w:lineRule="auto"/>
      </w:pPr>
      <w:r>
        <w:continuationSeparator/>
      </w:r>
    </w:p>
  </w:footnote>
  <w:footnote w:id="1">
    <w:p w:rsidR="00226919" w:rsidRPr="00CC3113" w:rsidRDefault="00226919" w:rsidP="00464B82">
      <w:pPr>
        <w:pStyle w:val="FootnoteText"/>
        <w:rPr>
          <w:rFonts w:asciiTheme="majorBidi" w:hAnsiTheme="majorBidi" w:cstheme="majorBidi"/>
        </w:rPr>
      </w:pPr>
      <w:r w:rsidRPr="00CC3113">
        <w:rPr>
          <w:rStyle w:val="FootnoteReference"/>
          <w:rFonts w:asciiTheme="majorBidi" w:hAnsiTheme="majorBidi" w:cstheme="majorBidi"/>
        </w:rPr>
        <w:footnoteRef/>
      </w:r>
      <w:r w:rsidRPr="00CC3113">
        <w:rPr>
          <w:rFonts w:asciiTheme="majorBidi" w:hAnsiTheme="majorBidi" w:cstheme="majorBidi"/>
        </w:rPr>
        <w:t>Email: amohammadi@sharif.edu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679F7"/>
    <w:multiLevelType w:val="multilevel"/>
    <w:tmpl w:val="92B81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8158C9"/>
    <w:multiLevelType w:val="multilevel"/>
    <w:tmpl w:val="92B81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D132D5"/>
    <w:multiLevelType w:val="hybridMultilevel"/>
    <w:tmpl w:val="57305898"/>
    <w:lvl w:ilvl="0" w:tplc="9A8695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E078A1"/>
    <w:multiLevelType w:val="hybridMultilevel"/>
    <w:tmpl w:val="1E32B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7F183F"/>
    <w:multiLevelType w:val="multilevel"/>
    <w:tmpl w:val="FBA46E16"/>
    <w:lvl w:ilvl="0">
      <w:start w:val="1"/>
      <w:numFmt w:val="decima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U2NjYyNjWwNDC2MDVT0lEKTi0uzszPAykwsqgFAJuiL+ktAAAA"/>
    <w:docVar w:name="EN.InstantFormat" w:val="&lt;ENInstantFormat&gt;&lt;Enabled&gt;1&lt;/Enabled&gt;&lt;ScanUnformatted&gt;1&lt;/ScanUnformatted&gt;&lt;ScanChanges&gt;1&lt;/ScanChanges&gt;&lt;Suspended&gt;0&lt;/Suspended&gt;&lt;/ENInstantFormat&gt;"/>
    <w:docVar w:name="EN.Layout" w:val="&lt;ENLayout&gt;&lt;Style&gt;Biomaterial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a29tad8wdxr5ezr9n5fxab5xwtzzptxr99&quot;&gt;My EndNote Library-spiral-dep&lt;record-ids&gt;&lt;item&gt;4&lt;/item&gt;&lt;item&gt;43&lt;/item&gt;&lt;item&gt;44&lt;/item&gt;&lt;item&gt;45&lt;/item&gt;&lt;item&gt;46&lt;/item&gt;&lt;item&gt;47&lt;/item&gt;&lt;item&gt;48&lt;/item&gt;&lt;item&gt;49&lt;/item&gt;&lt;item&gt;50&lt;/item&gt;&lt;item&gt;52&lt;/item&gt;&lt;item&gt;53&lt;/item&gt;&lt;item&gt;54&lt;/item&gt;&lt;item&gt;55&lt;/item&gt;&lt;item&gt;56&lt;/item&gt;&lt;item&gt;57&lt;/item&gt;&lt;item&gt;59&lt;/item&gt;&lt;item&gt;62&lt;/item&gt;&lt;item&gt;63&lt;/item&gt;&lt;item&gt;71&lt;/item&gt;&lt;item&gt;83&lt;/item&gt;&lt;item&gt;101&lt;/item&gt;&lt;item&gt;125&lt;/item&gt;&lt;item&gt;158&lt;/item&gt;&lt;/record-ids&gt;&lt;/item&gt;&lt;/Libraries&gt;"/>
  </w:docVars>
  <w:rsids>
    <w:rsidRoot w:val="00147A1F"/>
    <w:rsid w:val="00010695"/>
    <w:rsid w:val="00010D0B"/>
    <w:rsid w:val="00011D20"/>
    <w:rsid w:val="00012FF7"/>
    <w:rsid w:val="00016818"/>
    <w:rsid w:val="00020A65"/>
    <w:rsid w:val="00020C4C"/>
    <w:rsid w:val="00022B6B"/>
    <w:rsid w:val="00024B52"/>
    <w:rsid w:val="00025BC5"/>
    <w:rsid w:val="00027568"/>
    <w:rsid w:val="00030321"/>
    <w:rsid w:val="00030A09"/>
    <w:rsid w:val="00031F00"/>
    <w:rsid w:val="00033234"/>
    <w:rsid w:val="00037BAE"/>
    <w:rsid w:val="00037CD7"/>
    <w:rsid w:val="0004435D"/>
    <w:rsid w:val="000448AE"/>
    <w:rsid w:val="00044903"/>
    <w:rsid w:val="00050815"/>
    <w:rsid w:val="00051052"/>
    <w:rsid w:val="000515F4"/>
    <w:rsid w:val="00051CCC"/>
    <w:rsid w:val="00052F33"/>
    <w:rsid w:val="00054919"/>
    <w:rsid w:val="000549E0"/>
    <w:rsid w:val="0006333A"/>
    <w:rsid w:val="000667DD"/>
    <w:rsid w:val="00067924"/>
    <w:rsid w:val="00070AF7"/>
    <w:rsid w:val="00071209"/>
    <w:rsid w:val="000738FD"/>
    <w:rsid w:val="000746E2"/>
    <w:rsid w:val="00074848"/>
    <w:rsid w:val="00084BAD"/>
    <w:rsid w:val="0009055B"/>
    <w:rsid w:val="0009073D"/>
    <w:rsid w:val="0009085B"/>
    <w:rsid w:val="00091E2C"/>
    <w:rsid w:val="00092646"/>
    <w:rsid w:val="000A0588"/>
    <w:rsid w:val="000A1149"/>
    <w:rsid w:val="000A30BF"/>
    <w:rsid w:val="000A5E06"/>
    <w:rsid w:val="000A611A"/>
    <w:rsid w:val="000A65E9"/>
    <w:rsid w:val="000A748B"/>
    <w:rsid w:val="000B4756"/>
    <w:rsid w:val="000C0102"/>
    <w:rsid w:val="000C0C66"/>
    <w:rsid w:val="000C31E2"/>
    <w:rsid w:val="000C3513"/>
    <w:rsid w:val="000C7B18"/>
    <w:rsid w:val="000D2A90"/>
    <w:rsid w:val="000D7517"/>
    <w:rsid w:val="000D77A7"/>
    <w:rsid w:val="000E4720"/>
    <w:rsid w:val="000E4F8C"/>
    <w:rsid w:val="000E6F75"/>
    <w:rsid w:val="000E7B0F"/>
    <w:rsid w:val="000F1495"/>
    <w:rsid w:val="000F28AE"/>
    <w:rsid w:val="000F3841"/>
    <w:rsid w:val="000F5AE6"/>
    <w:rsid w:val="001023A6"/>
    <w:rsid w:val="00102E80"/>
    <w:rsid w:val="00102F3E"/>
    <w:rsid w:val="00102FA7"/>
    <w:rsid w:val="001054B1"/>
    <w:rsid w:val="0010787F"/>
    <w:rsid w:val="00111B0F"/>
    <w:rsid w:val="00112948"/>
    <w:rsid w:val="00114A05"/>
    <w:rsid w:val="0011506F"/>
    <w:rsid w:val="00115349"/>
    <w:rsid w:val="001161E9"/>
    <w:rsid w:val="0011626D"/>
    <w:rsid w:val="00121AEE"/>
    <w:rsid w:val="00124D22"/>
    <w:rsid w:val="00143004"/>
    <w:rsid w:val="00143868"/>
    <w:rsid w:val="00145453"/>
    <w:rsid w:val="00146518"/>
    <w:rsid w:val="001473A2"/>
    <w:rsid w:val="00147A1F"/>
    <w:rsid w:val="00147C9D"/>
    <w:rsid w:val="00151A7D"/>
    <w:rsid w:val="001528A1"/>
    <w:rsid w:val="001541DF"/>
    <w:rsid w:val="001555FF"/>
    <w:rsid w:val="00157E86"/>
    <w:rsid w:val="00162B28"/>
    <w:rsid w:val="00170547"/>
    <w:rsid w:val="00171A5F"/>
    <w:rsid w:val="00172A24"/>
    <w:rsid w:val="001738FE"/>
    <w:rsid w:val="00174494"/>
    <w:rsid w:val="00174BFA"/>
    <w:rsid w:val="00176BF5"/>
    <w:rsid w:val="00181A49"/>
    <w:rsid w:val="00181FCC"/>
    <w:rsid w:val="001837AD"/>
    <w:rsid w:val="00186769"/>
    <w:rsid w:val="00187398"/>
    <w:rsid w:val="0019174A"/>
    <w:rsid w:val="0019306C"/>
    <w:rsid w:val="00196E57"/>
    <w:rsid w:val="001A061B"/>
    <w:rsid w:val="001A697C"/>
    <w:rsid w:val="001B3A88"/>
    <w:rsid w:val="001B4AC2"/>
    <w:rsid w:val="001B4EFA"/>
    <w:rsid w:val="001C1602"/>
    <w:rsid w:val="001C27E6"/>
    <w:rsid w:val="001C5091"/>
    <w:rsid w:val="001C72CD"/>
    <w:rsid w:val="001C795F"/>
    <w:rsid w:val="001C7FD3"/>
    <w:rsid w:val="001D5198"/>
    <w:rsid w:val="001D65DB"/>
    <w:rsid w:val="001D7511"/>
    <w:rsid w:val="001E0879"/>
    <w:rsid w:val="001E0975"/>
    <w:rsid w:val="001E11EE"/>
    <w:rsid w:val="001E2821"/>
    <w:rsid w:val="001E43F3"/>
    <w:rsid w:val="001F10B1"/>
    <w:rsid w:val="001F1C8E"/>
    <w:rsid w:val="001F2AB8"/>
    <w:rsid w:val="001F68C3"/>
    <w:rsid w:val="00200D39"/>
    <w:rsid w:val="00201200"/>
    <w:rsid w:val="002017E9"/>
    <w:rsid w:val="002023C9"/>
    <w:rsid w:val="00202F5B"/>
    <w:rsid w:val="00203900"/>
    <w:rsid w:val="00206805"/>
    <w:rsid w:val="002068EA"/>
    <w:rsid w:val="00210979"/>
    <w:rsid w:val="00210F68"/>
    <w:rsid w:val="002140C1"/>
    <w:rsid w:val="00215815"/>
    <w:rsid w:val="00217812"/>
    <w:rsid w:val="00224612"/>
    <w:rsid w:val="00225D36"/>
    <w:rsid w:val="00226919"/>
    <w:rsid w:val="002273F5"/>
    <w:rsid w:val="00230945"/>
    <w:rsid w:val="00231056"/>
    <w:rsid w:val="002317BC"/>
    <w:rsid w:val="00231A0C"/>
    <w:rsid w:val="00232721"/>
    <w:rsid w:val="0023374A"/>
    <w:rsid w:val="002338BE"/>
    <w:rsid w:val="00233F46"/>
    <w:rsid w:val="0023613C"/>
    <w:rsid w:val="002361BB"/>
    <w:rsid w:val="00241B8B"/>
    <w:rsid w:val="00243707"/>
    <w:rsid w:val="002461F0"/>
    <w:rsid w:val="002474B9"/>
    <w:rsid w:val="00254DA3"/>
    <w:rsid w:val="0025572D"/>
    <w:rsid w:val="00255C4D"/>
    <w:rsid w:val="00256C6C"/>
    <w:rsid w:val="00257DA6"/>
    <w:rsid w:val="002635F4"/>
    <w:rsid w:val="00266BD1"/>
    <w:rsid w:val="00267E64"/>
    <w:rsid w:val="002718C2"/>
    <w:rsid w:val="002726CB"/>
    <w:rsid w:val="00273BD6"/>
    <w:rsid w:val="002771FA"/>
    <w:rsid w:val="0027738C"/>
    <w:rsid w:val="002779D0"/>
    <w:rsid w:val="0028116A"/>
    <w:rsid w:val="002840F8"/>
    <w:rsid w:val="0028446E"/>
    <w:rsid w:val="002902E3"/>
    <w:rsid w:val="00290438"/>
    <w:rsid w:val="00292D80"/>
    <w:rsid w:val="00293AF7"/>
    <w:rsid w:val="0029579E"/>
    <w:rsid w:val="00296F71"/>
    <w:rsid w:val="00297A9C"/>
    <w:rsid w:val="00297ABE"/>
    <w:rsid w:val="002A0F3D"/>
    <w:rsid w:val="002A7A22"/>
    <w:rsid w:val="002B1251"/>
    <w:rsid w:val="002B197D"/>
    <w:rsid w:val="002B2B32"/>
    <w:rsid w:val="002B2F05"/>
    <w:rsid w:val="002C12DC"/>
    <w:rsid w:val="002C4A07"/>
    <w:rsid w:val="002C6389"/>
    <w:rsid w:val="002D2694"/>
    <w:rsid w:val="002D319A"/>
    <w:rsid w:val="002D3CC2"/>
    <w:rsid w:val="002D48DF"/>
    <w:rsid w:val="002D5A1D"/>
    <w:rsid w:val="002D6CE1"/>
    <w:rsid w:val="002D7351"/>
    <w:rsid w:val="002E24C8"/>
    <w:rsid w:val="002E5DFE"/>
    <w:rsid w:val="002E6429"/>
    <w:rsid w:val="002E66B7"/>
    <w:rsid w:val="002F2842"/>
    <w:rsid w:val="002F2C7D"/>
    <w:rsid w:val="002F43DB"/>
    <w:rsid w:val="002F5108"/>
    <w:rsid w:val="002F697A"/>
    <w:rsid w:val="003002A5"/>
    <w:rsid w:val="003018E9"/>
    <w:rsid w:val="00301C01"/>
    <w:rsid w:val="003062F0"/>
    <w:rsid w:val="003120CB"/>
    <w:rsid w:val="00314C82"/>
    <w:rsid w:val="00315D0E"/>
    <w:rsid w:val="00320D55"/>
    <w:rsid w:val="00324980"/>
    <w:rsid w:val="00324FE6"/>
    <w:rsid w:val="00325024"/>
    <w:rsid w:val="00325463"/>
    <w:rsid w:val="0033338D"/>
    <w:rsid w:val="003363D6"/>
    <w:rsid w:val="00337363"/>
    <w:rsid w:val="00340AE3"/>
    <w:rsid w:val="003418C7"/>
    <w:rsid w:val="00341CDC"/>
    <w:rsid w:val="00342068"/>
    <w:rsid w:val="0034302D"/>
    <w:rsid w:val="00345168"/>
    <w:rsid w:val="003530B4"/>
    <w:rsid w:val="0035425A"/>
    <w:rsid w:val="00354BB1"/>
    <w:rsid w:val="00355ACC"/>
    <w:rsid w:val="00355D77"/>
    <w:rsid w:val="0036198D"/>
    <w:rsid w:val="00363FBE"/>
    <w:rsid w:val="00367375"/>
    <w:rsid w:val="00367A9A"/>
    <w:rsid w:val="003717E7"/>
    <w:rsid w:val="0037547E"/>
    <w:rsid w:val="003828D2"/>
    <w:rsid w:val="00383740"/>
    <w:rsid w:val="003869F8"/>
    <w:rsid w:val="00390EDE"/>
    <w:rsid w:val="00391249"/>
    <w:rsid w:val="003928C5"/>
    <w:rsid w:val="00392CD2"/>
    <w:rsid w:val="00394A57"/>
    <w:rsid w:val="00394B90"/>
    <w:rsid w:val="003979BE"/>
    <w:rsid w:val="003A16E4"/>
    <w:rsid w:val="003A19BF"/>
    <w:rsid w:val="003A260F"/>
    <w:rsid w:val="003A2B4A"/>
    <w:rsid w:val="003A40C8"/>
    <w:rsid w:val="003A5C0A"/>
    <w:rsid w:val="003A5EEF"/>
    <w:rsid w:val="003A6901"/>
    <w:rsid w:val="003A7600"/>
    <w:rsid w:val="003B2BE8"/>
    <w:rsid w:val="003B3890"/>
    <w:rsid w:val="003B405E"/>
    <w:rsid w:val="003B4EBD"/>
    <w:rsid w:val="003B7E92"/>
    <w:rsid w:val="003C2A10"/>
    <w:rsid w:val="003C5020"/>
    <w:rsid w:val="003C5F9E"/>
    <w:rsid w:val="003D18F0"/>
    <w:rsid w:val="003D6E1E"/>
    <w:rsid w:val="003E042E"/>
    <w:rsid w:val="003E11A1"/>
    <w:rsid w:val="003E31B5"/>
    <w:rsid w:val="003E4A75"/>
    <w:rsid w:val="003E4E82"/>
    <w:rsid w:val="003E4F96"/>
    <w:rsid w:val="003E7E66"/>
    <w:rsid w:val="003F0DA5"/>
    <w:rsid w:val="003F58DE"/>
    <w:rsid w:val="00404FD1"/>
    <w:rsid w:val="00411F73"/>
    <w:rsid w:val="00414FAF"/>
    <w:rsid w:val="00415BC3"/>
    <w:rsid w:val="00421CA9"/>
    <w:rsid w:val="004230B1"/>
    <w:rsid w:val="00423713"/>
    <w:rsid w:val="0042697F"/>
    <w:rsid w:val="00427024"/>
    <w:rsid w:val="00427198"/>
    <w:rsid w:val="004275B4"/>
    <w:rsid w:val="004276CB"/>
    <w:rsid w:val="004304A2"/>
    <w:rsid w:val="00430717"/>
    <w:rsid w:val="0043404D"/>
    <w:rsid w:val="00434896"/>
    <w:rsid w:val="00435C1D"/>
    <w:rsid w:val="00437CB1"/>
    <w:rsid w:val="00441461"/>
    <w:rsid w:val="00442D9F"/>
    <w:rsid w:val="00445E72"/>
    <w:rsid w:val="00452177"/>
    <w:rsid w:val="00452F38"/>
    <w:rsid w:val="00462B33"/>
    <w:rsid w:val="004648EE"/>
    <w:rsid w:val="00464B82"/>
    <w:rsid w:val="0046599B"/>
    <w:rsid w:val="0046787E"/>
    <w:rsid w:val="004713E1"/>
    <w:rsid w:val="00473551"/>
    <w:rsid w:val="004747A4"/>
    <w:rsid w:val="00474BD7"/>
    <w:rsid w:val="0047639F"/>
    <w:rsid w:val="004775C5"/>
    <w:rsid w:val="004869C6"/>
    <w:rsid w:val="004869DA"/>
    <w:rsid w:val="004874F3"/>
    <w:rsid w:val="00487782"/>
    <w:rsid w:val="00490568"/>
    <w:rsid w:val="004A2983"/>
    <w:rsid w:val="004A357B"/>
    <w:rsid w:val="004A431A"/>
    <w:rsid w:val="004A4F67"/>
    <w:rsid w:val="004B12EE"/>
    <w:rsid w:val="004B292B"/>
    <w:rsid w:val="004B307E"/>
    <w:rsid w:val="004B39B2"/>
    <w:rsid w:val="004C0EC2"/>
    <w:rsid w:val="004C201B"/>
    <w:rsid w:val="004C391F"/>
    <w:rsid w:val="004C491F"/>
    <w:rsid w:val="004C7231"/>
    <w:rsid w:val="004D06EA"/>
    <w:rsid w:val="004D1571"/>
    <w:rsid w:val="004D2A79"/>
    <w:rsid w:val="004D376A"/>
    <w:rsid w:val="004D39CE"/>
    <w:rsid w:val="004D5804"/>
    <w:rsid w:val="004D6487"/>
    <w:rsid w:val="004D6829"/>
    <w:rsid w:val="004D7E52"/>
    <w:rsid w:val="004E0527"/>
    <w:rsid w:val="004E1106"/>
    <w:rsid w:val="004E17C9"/>
    <w:rsid w:val="004E2E06"/>
    <w:rsid w:val="004E4903"/>
    <w:rsid w:val="004E56BC"/>
    <w:rsid w:val="004E6199"/>
    <w:rsid w:val="004E6825"/>
    <w:rsid w:val="004E6950"/>
    <w:rsid w:val="004F144F"/>
    <w:rsid w:val="004F1D80"/>
    <w:rsid w:val="004F39E4"/>
    <w:rsid w:val="004F49F3"/>
    <w:rsid w:val="004F6128"/>
    <w:rsid w:val="004F6568"/>
    <w:rsid w:val="004F6A58"/>
    <w:rsid w:val="004F7704"/>
    <w:rsid w:val="0050106B"/>
    <w:rsid w:val="00504B0C"/>
    <w:rsid w:val="00504C05"/>
    <w:rsid w:val="00504D83"/>
    <w:rsid w:val="00505704"/>
    <w:rsid w:val="005062AC"/>
    <w:rsid w:val="00507161"/>
    <w:rsid w:val="005073AC"/>
    <w:rsid w:val="005103CF"/>
    <w:rsid w:val="005112D1"/>
    <w:rsid w:val="0051168C"/>
    <w:rsid w:val="00515967"/>
    <w:rsid w:val="00516497"/>
    <w:rsid w:val="00516EF3"/>
    <w:rsid w:val="00517F9E"/>
    <w:rsid w:val="00522D89"/>
    <w:rsid w:val="0052382D"/>
    <w:rsid w:val="00523EEE"/>
    <w:rsid w:val="0052421C"/>
    <w:rsid w:val="00526681"/>
    <w:rsid w:val="0052685F"/>
    <w:rsid w:val="00527DB8"/>
    <w:rsid w:val="00530653"/>
    <w:rsid w:val="00532900"/>
    <w:rsid w:val="00533098"/>
    <w:rsid w:val="00534894"/>
    <w:rsid w:val="00540441"/>
    <w:rsid w:val="00542E6E"/>
    <w:rsid w:val="00544658"/>
    <w:rsid w:val="00544F62"/>
    <w:rsid w:val="00550720"/>
    <w:rsid w:val="00553581"/>
    <w:rsid w:val="00553AD5"/>
    <w:rsid w:val="00557C75"/>
    <w:rsid w:val="005616AA"/>
    <w:rsid w:val="005619D9"/>
    <w:rsid w:val="005627BC"/>
    <w:rsid w:val="0056296F"/>
    <w:rsid w:val="00563A5B"/>
    <w:rsid w:val="00564294"/>
    <w:rsid w:val="005733CA"/>
    <w:rsid w:val="00574E1E"/>
    <w:rsid w:val="005754D0"/>
    <w:rsid w:val="00580D64"/>
    <w:rsid w:val="00580F83"/>
    <w:rsid w:val="0058361F"/>
    <w:rsid w:val="00585A21"/>
    <w:rsid w:val="00586612"/>
    <w:rsid w:val="00590326"/>
    <w:rsid w:val="00592EA7"/>
    <w:rsid w:val="00593D02"/>
    <w:rsid w:val="005A1000"/>
    <w:rsid w:val="005A780D"/>
    <w:rsid w:val="005B00EA"/>
    <w:rsid w:val="005B4BBE"/>
    <w:rsid w:val="005B4CDC"/>
    <w:rsid w:val="005B5177"/>
    <w:rsid w:val="005B6AB2"/>
    <w:rsid w:val="005C10BF"/>
    <w:rsid w:val="005C2DB5"/>
    <w:rsid w:val="005C45C5"/>
    <w:rsid w:val="005C4730"/>
    <w:rsid w:val="005C6873"/>
    <w:rsid w:val="005D056E"/>
    <w:rsid w:val="005D0BEC"/>
    <w:rsid w:val="005D280A"/>
    <w:rsid w:val="005D479F"/>
    <w:rsid w:val="005D565E"/>
    <w:rsid w:val="005D7A55"/>
    <w:rsid w:val="005E2CDA"/>
    <w:rsid w:val="005E51FE"/>
    <w:rsid w:val="005E76D2"/>
    <w:rsid w:val="005F2A7F"/>
    <w:rsid w:val="005F3E99"/>
    <w:rsid w:val="005F4205"/>
    <w:rsid w:val="005F5E20"/>
    <w:rsid w:val="005F729F"/>
    <w:rsid w:val="005F7E72"/>
    <w:rsid w:val="00602171"/>
    <w:rsid w:val="0060707C"/>
    <w:rsid w:val="00611191"/>
    <w:rsid w:val="0061288B"/>
    <w:rsid w:val="00616970"/>
    <w:rsid w:val="00616C53"/>
    <w:rsid w:val="00617E57"/>
    <w:rsid w:val="006221D7"/>
    <w:rsid w:val="00625500"/>
    <w:rsid w:val="0062675E"/>
    <w:rsid w:val="00626A8A"/>
    <w:rsid w:val="00632258"/>
    <w:rsid w:val="00643D3C"/>
    <w:rsid w:val="00644CBA"/>
    <w:rsid w:val="00650561"/>
    <w:rsid w:val="00651F9F"/>
    <w:rsid w:val="0065683C"/>
    <w:rsid w:val="006605FD"/>
    <w:rsid w:val="0066082D"/>
    <w:rsid w:val="00663DDB"/>
    <w:rsid w:val="006663BF"/>
    <w:rsid w:val="006677BF"/>
    <w:rsid w:val="006677C5"/>
    <w:rsid w:val="00671D28"/>
    <w:rsid w:val="00674D8A"/>
    <w:rsid w:val="00676017"/>
    <w:rsid w:val="00682791"/>
    <w:rsid w:val="006846BD"/>
    <w:rsid w:val="00684F5D"/>
    <w:rsid w:val="0068725C"/>
    <w:rsid w:val="0069428E"/>
    <w:rsid w:val="00694915"/>
    <w:rsid w:val="00694A59"/>
    <w:rsid w:val="006A7ECA"/>
    <w:rsid w:val="006B0E97"/>
    <w:rsid w:val="006B3031"/>
    <w:rsid w:val="006B37E8"/>
    <w:rsid w:val="006B3A13"/>
    <w:rsid w:val="006B3C34"/>
    <w:rsid w:val="006B6131"/>
    <w:rsid w:val="006B6411"/>
    <w:rsid w:val="006B654B"/>
    <w:rsid w:val="006C0145"/>
    <w:rsid w:val="006C0A7E"/>
    <w:rsid w:val="006C19E1"/>
    <w:rsid w:val="006C1E62"/>
    <w:rsid w:val="006C2152"/>
    <w:rsid w:val="006C2961"/>
    <w:rsid w:val="006C7103"/>
    <w:rsid w:val="006C7A75"/>
    <w:rsid w:val="006D0E09"/>
    <w:rsid w:val="006D135C"/>
    <w:rsid w:val="006D2E78"/>
    <w:rsid w:val="006D5747"/>
    <w:rsid w:val="006E0B92"/>
    <w:rsid w:val="006E10D6"/>
    <w:rsid w:val="006E4403"/>
    <w:rsid w:val="006E4E44"/>
    <w:rsid w:val="006F0780"/>
    <w:rsid w:val="006F176F"/>
    <w:rsid w:val="006F1AA8"/>
    <w:rsid w:val="006F24C1"/>
    <w:rsid w:val="00700027"/>
    <w:rsid w:val="00700D37"/>
    <w:rsid w:val="007011B0"/>
    <w:rsid w:val="00703E2E"/>
    <w:rsid w:val="0070474C"/>
    <w:rsid w:val="007248BC"/>
    <w:rsid w:val="00730D95"/>
    <w:rsid w:val="00730E1C"/>
    <w:rsid w:val="0073608D"/>
    <w:rsid w:val="0073680A"/>
    <w:rsid w:val="00736EF3"/>
    <w:rsid w:val="00737B77"/>
    <w:rsid w:val="00737D6A"/>
    <w:rsid w:val="00741BDF"/>
    <w:rsid w:val="00742F6D"/>
    <w:rsid w:val="00744EFE"/>
    <w:rsid w:val="007467E1"/>
    <w:rsid w:val="007531DE"/>
    <w:rsid w:val="00760B77"/>
    <w:rsid w:val="00762851"/>
    <w:rsid w:val="00762A9F"/>
    <w:rsid w:val="00763F1B"/>
    <w:rsid w:val="00767FE0"/>
    <w:rsid w:val="007714EC"/>
    <w:rsid w:val="007778FD"/>
    <w:rsid w:val="007814EE"/>
    <w:rsid w:val="0078167C"/>
    <w:rsid w:val="00781EB8"/>
    <w:rsid w:val="00783244"/>
    <w:rsid w:val="0079057A"/>
    <w:rsid w:val="00790690"/>
    <w:rsid w:val="007925A8"/>
    <w:rsid w:val="00792A1A"/>
    <w:rsid w:val="00794966"/>
    <w:rsid w:val="00794FA5"/>
    <w:rsid w:val="00796B84"/>
    <w:rsid w:val="00796DE4"/>
    <w:rsid w:val="0079713A"/>
    <w:rsid w:val="00797BE7"/>
    <w:rsid w:val="007A26B0"/>
    <w:rsid w:val="007A32A9"/>
    <w:rsid w:val="007A4739"/>
    <w:rsid w:val="007A56B6"/>
    <w:rsid w:val="007B16C8"/>
    <w:rsid w:val="007C34D6"/>
    <w:rsid w:val="007C3CE0"/>
    <w:rsid w:val="007C56BB"/>
    <w:rsid w:val="007C5DA3"/>
    <w:rsid w:val="007C7410"/>
    <w:rsid w:val="007D0E7E"/>
    <w:rsid w:val="007D1BF6"/>
    <w:rsid w:val="007D65F0"/>
    <w:rsid w:val="007D6820"/>
    <w:rsid w:val="007D70F9"/>
    <w:rsid w:val="007E3902"/>
    <w:rsid w:val="007E7F1C"/>
    <w:rsid w:val="007F01CF"/>
    <w:rsid w:val="007F7EC0"/>
    <w:rsid w:val="00801A69"/>
    <w:rsid w:val="008024A8"/>
    <w:rsid w:val="0080356A"/>
    <w:rsid w:val="00803B4E"/>
    <w:rsid w:val="0080446D"/>
    <w:rsid w:val="008061F7"/>
    <w:rsid w:val="008067E8"/>
    <w:rsid w:val="0080704C"/>
    <w:rsid w:val="00810B39"/>
    <w:rsid w:val="0081238A"/>
    <w:rsid w:val="00812929"/>
    <w:rsid w:val="00813B88"/>
    <w:rsid w:val="008152A1"/>
    <w:rsid w:val="00820477"/>
    <w:rsid w:val="008252A7"/>
    <w:rsid w:val="00826CA6"/>
    <w:rsid w:val="00830270"/>
    <w:rsid w:val="00831474"/>
    <w:rsid w:val="00832DFE"/>
    <w:rsid w:val="0083636A"/>
    <w:rsid w:val="00840966"/>
    <w:rsid w:val="00841992"/>
    <w:rsid w:val="00841EBD"/>
    <w:rsid w:val="00854A16"/>
    <w:rsid w:val="00856BB3"/>
    <w:rsid w:val="00857D0D"/>
    <w:rsid w:val="008647B6"/>
    <w:rsid w:val="008650D9"/>
    <w:rsid w:val="00865D61"/>
    <w:rsid w:val="00872AD9"/>
    <w:rsid w:val="00873850"/>
    <w:rsid w:val="00873A4D"/>
    <w:rsid w:val="00873C16"/>
    <w:rsid w:val="00875214"/>
    <w:rsid w:val="00875AA1"/>
    <w:rsid w:val="008827EC"/>
    <w:rsid w:val="008835E2"/>
    <w:rsid w:val="00884F49"/>
    <w:rsid w:val="008851EF"/>
    <w:rsid w:val="0088693C"/>
    <w:rsid w:val="00886E4E"/>
    <w:rsid w:val="008919D3"/>
    <w:rsid w:val="00891E13"/>
    <w:rsid w:val="00892095"/>
    <w:rsid w:val="00893266"/>
    <w:rsid w:val="00893559"/>
    <w:rsid w:val="008A1CB4"/>
    <w:rsid w:val="008A3EA9"/>
    <w:rsid w:val="008A4EFE"/>
    <w:rsid w:val="008A525C"/>
    <w:rsid w:val="008B1772"/>
    <w:rsid w:val="008B305B"/>
    <w:rsid w:val="008B75D8"/>
    <w:rsid w:val="008C191B"/>
    <w:rsid w:val="008C36BA"/>
    <w:rsid w:val="008C50AF"/>
    <w:rsid w:val="008C514A"/>
    <w:rsid w:val="008D6C51"/>
    <w:rsid w:val="008D7545"/>
    <w:rsid w:val="008D7C59"/>
    <w:rsid w:val="008D7FC1"/>
    <w:rsid w:val="008E10A3"/>
    <w:rsid w:val="008E2337"/>
    <w:rsid w:val="008E488C"/>
    <w:rsid w:val="008E4CA1"/>
    <w:rsid w:val="008E7B9F"/>
    <w:rsid w:val="008F022D"/>
    <w:rsid w:val="008F0E3D"/>
    <w:rsid w:val="008F1B1F"/>
    <w:rsid w:val="008F390C"/>
    <w:rsid w:val="008F50EA"/>
    <w:rsid w:val="008F6D7B"/>
    <w:rsid w:val="00902B49"/>
    <w:rsid w:val="0090311B"/>
    <w:rsid w:val="0090361A"/>
    <w:rsid w:val="00912D96"/>
    <w:rsid w:val="00920BBF"/>
    <w:rsid w:val="00920D25"/>
    <w:rsid w:val="00920ED6"/>
    <w:rsid w:val="00922726"/>
    <w:rsid w:val="00922CD4"/>
    <w:rsid w:val="00923274"/>
    <w:rsid w:val="00924619"/>
    <w:rsid w:val="00924F97"/>
    <w:rsid w:val="0092599B"/>
    <w:rsid w:val="00931D56"/>
    <w:rsid w:val="00935D6D"/>
    <w:rsid w:val="00937316"/>
    <w:rsid w:val="00937D7A"/>
    <w:rsid w:val="00942265"/>
    <w:rsid w:val="009437BB"/>
    <w:rsid w:val="00945FB5"/>
    <w:rsid w:val="00946130"/>
    <w:rsid w:val="00950473"/>
    <w:rsid w:val="009521E7"/>
    <w:rsid w:val="00952CB2"/>
    <w:rsid w:val="009531EB"/>
    <w:rsid w:val="009550E8"/>
    <w:rsid w:val="0096052D"/>
    <w:rsid w:val="00961582"/>
    <w:rsid w:val="00966013"/>
    <w:rsid w:val="00966171"/>
    <w:rsid w:val="0096682C"/>
    <w:rsid w:val="00970E0D"/>
    <w:rsid w:val="00972846"/>
    <w:rsid w:val="00974011"/>
    <w:rsid w:val="009744EA"/>
    <w:rsid w:val="00984D6B"/>
    <w:rsid w:val="00985A4F"/>
    <w:rsid w:val="00990433"/>
    <w:rsid w:val="00991550"/>
    <w:rsid w:val="00992CDE"/>
    <w:rsid w:val="009936E3"/>
    <w:rsid w:val="00993D69"/>
    <w:rsid w:val="00994080"/>
    <w:rsid w:val="0099474F"/>
    <w:rsid w:val="00996F97"/>
    <w:rsid w:val="009A123F"/>
    <w:rsid w:val="009A25F7"/>
    <w:rsid w:val="009A475D"/>
    <w:rsid w:val="009A7236"/>
    <w:rsid w:val="009A7A55"/>
    <w:rsid w:val="009B4DBC"/>
    <w:rsid w:val="009B67A9"/>
    <w:rsid w:val="009C25DA"/>
    <w:rsid w:val="009C417A"/>
    <w:rsid w:val="009C496F"/>
    <w:rsid w:val="009C7236"/>
    <w:rsid w:val="009C757E"/>
    <w:rsid w:val="009D250F"/>
    <w:rsid w:val="009D53F0"/>
    <w:rsid w:val="009D6DF6"/>
    <w:rsid w:val="009D7FB4"/>
    <w:rsid w:val="009E3AAA"/>
    <w:rsid w:val="009E7C1D"/>
    <w:rsid w:val="009F17AB"/>
    <w:rsid w:val="009F4BAE"/>
    <w:rsid w:val="009F5DDC"/>
    <w:rsid w:val="009F6A93"/>
    <w:rsid w:val="00A00056"/>
    <w:rsid w:val="00A07554"/>
    <w:rsid w:val="00A0780C"/>
    <w:rsid w:val="00A106AF"/>
    <w:rsid w:val="00A11494"/>
    <w:rsid w:val="00A169DB"/>
    <w:rsid w:val="00A17C3A"/>
    <w:rsid w:val="00A22BED"/>
    <w:rsid w:val="00A31030"/>
    <w:rsid w:val="00A32BBF"/>
    <w:rsid w:val="00A342CF"/>
    <w:rsid w:val="00A35AC6"/>
    <w:rsid w:val="00A35F57"/>
    <w:rsid w:val="00A37878"/>
    <w:rsid w:val="00A45720"/>
    <w:rsid w:val="00A458F8"/>
    <w:rsid w:val="00A473EA"/>
    <w:rsid w:val="00A50C35"/>
    <w:rsid w:val="00A5190D"/>
    <w:rsid w:val="00A54BB6"/>
    <w:rsid w:val="00A55FD4"/>
    <w:rsid w:val="00A62647"/>
    <w:rsid w:val="00A63121"/>
    <w:rsid w:val="00A63BE3"/>
    <w:rsid w:val="00A63CAD"/>
    <w:rsid w:val="00A73D72"/>
    <w:rsid w:val="00A7425D"/>
    <w:rsid w:val="00A7550D"/>
    <w:rsid w:val="00A75C04"/>
    <w:rsid w:val="00A805D7"/>
    <w:rsid w:val="00A80930"/>
    <w:rsid w:val="00A879EB"/>
    <w:rsid w:val="00A925C9"/>
    <w:rsid w:val="00A927C1"/>
    <w:rsid w:val="00A95990"/>
    <w:rsid w:val="00A97621"/>
    <w:rsid w:val="00AA207D"/>
    <w:rsid w:val="00AA26BA"/>
    <w:rsid w:val="00AA35BE"/>
    <w:rsid w:val="00AA3BF3"/>
    <w:rsid w:val="00AA4244"/>
    <w:rsid w:val="00AA4BEE"/>
    <w:rsid w:val="00AB0A0C"/>
    <w:rsid w:val="00AB31CF"/>
    <w:rsid w:val="00AB3DDB"/>
    <w:rsid w:val="00AB64B2"/>
    <w:rsid w:val="00AB6880"/>
    <w:rsid w:val="00AB7FD8"/>
    <w:rsid w:val="00AC0AA8"/>
    <w:rsid w:val="00AC0C58"/>
    <w:rsid w:val="00AC194A"/>
    <w:rsid w:val="00AC30F5"/>
    <w:rsid w:val="00AC47FD"/>
    <w:rsid w:val="00AC57D3"/>
    <w:rsid w:val="00AC77DA"/>
    <w:rsid w:val="00AD26B9"/>
    <w:rsid w:val="00AD31E8"/>
    <w:rsid w:val="00AD5245"/>
    <w:rsid w:val="00AD6A77"/>
    <w:rsid w:val="00AD7308"/>
    <w:rsid w:val="00AE16B0"/>
    <w:rsid w:val="00AE2683"/>
    <w:rsid w:val="00AE2D65"/>
    <w:rsid w:val="00AE3D2C"/>
    <w:rsid w:val="00AE5FAC"/>
    <w:rsid w:val="00AE73FB"/>
    <w:rsid w:val="00AE7507"/>
    <w:rsid w:val="00AE7C0F"/>
    <w:rsid w:val="00AF154F"/>
    <w:rsid w:val="00AF2184"/>
    <w:rsid w:val="00AF2584"/>
    <w:rsid w:val="00AF2722"/>
    <w:rsid w:val="00AF32B0"/>
    <w:rsid w:val="00AF38C5"/>
    <w:rsid w:val="00B0125D"/>
    <w:rsid w:val="00B02815"/>
    <w:rsid w:val="00B03A78"/>
    <w:rsid w:val="00B0797E"/>
    <w:rsid w:val="00B12592"/>
    <w:rsid w:val="00B12BB9"/>
    <w:rsid w:val="00B13DD8"/>
    <w:rsid w:val="00B1503F"/>
    <w:rsid w:val="00B16C71"/>
    <w:rsid w:val="00B21357"/>
    <w:rsid w:val="00B24CD9"/>
    <w:rsid w:val="00B273BA"/>
    <w:rsid w:val="00B3138A"/>
    <w:rsid w:val="00B31815"/>
    <w:rsid w:val="00B33C41"/>
    <w:rsid w:val="00B346AD"/>
    <w:rsid w:val="00B369DA"/>
    <w:rsid w:val="00B370FD"/>
    <w:rsid w:val="00B41182"/>
    <w:rsid w:val="00B44827"/>
    <w:rsid w:val="00B5008F"/>
    <w:rsid w:val="00B51EE4"/>
    <w:rsid w:val="00B52229"/>
    <w:rsid w:val="00B5228C"/>
    <w:rsid w:val="00B600BB"/>
    <w:rsid w:val="00B600D5"/>
    <w:rsid w:val="00B658A3"/>
    <w:rsid w:val="00B66153"/>
    <w:rsid w:val="00B71D53"/>
    <w:rsid w:val="00B850E9"/>
    <w:rsid w:val="00B85392"/>
    <w:rsid w:val="00B95EDD"/>
    <w:rsid w:val="00B96563"/>
    <w:rsid w:val="00BA3631"/>
    <w:rsid w:val="00BA72BF"/>
    <w:rsid w:val="00BB1841"/>
    <w:rsid w:val="00BB285D"/>
    <w:rsid w:val="00BC0CE2"/>
    <w:rsid w:val="00BC17F8"/>
    <w:rsid w:val="00BC4252"/>
    <w:rsid w:val="00BC442B"/>
    <w:rsid w:val="00BC5F45"/>
    <w:rsid w:val="00BC73A1"/>
    <w:rsid w:val="00BD106E"/>
    <w:rsid w:val="00BD313F"/>
    <w:rsid w:val="00BD73A1"/>
    <w:rsid w:val="00BE06F7"/>
    <w:rsid w:val="00BE2F7A"/>
    <w:rsid w:val="00BE5CE4"/>
    <w:rsid w:val="00BE5D12"/>
    <w:rsid w:val="00BE5FB3"/>
    <w:rsid w:val="00BE66F2"/>
    <w:rsid w:val="00BF17A7"/>
    <w:rsid w:val="00BF1A79"/>
    <w:rsid w:val="00BF2DAE"/>
    <w:rsid w:val="00C01F6A"/>
    <w:rsid w:val="00C04152"/>
    <w:rsid w:val="00C04B31"/>
    <w:rsid w:val="00C05BCF"/>
    <w:rsid w:val="00C13055"/>
    <w:rsid w:val="00C14AD1"/>
    <w:rsid w:val="00C23DDE"/>
    <w:rsid w:val="00C24CE6"/>
    <w:rsid w:val="00C270BD"/>
    <w:rsid w:val="00C27EF5"/>
    <w:rsid w:val="00C3154E"/>
    <w:rsid w:val="00C34F96"/>
    <w:rsid w:val="00C402F7"/>
    <w:rsid w:val="00C40966"/>
    <w:rsid w:val="00C43B9A"/>
    <w:rsid w:val="00C43CB3"/>
    <w:rsid w:val="00C453CA"/>
    <w:rsid w:val="00C47096"/>
    <w:rsid w:val="00C47C16"/>
    <w:rsid w:val="00C53E2A"/>
    <w:rsid w:val="00C55269"/>
    <w:rsid w:val="00C5526A"/>
    <w:rsid w:val="00C560B3"/>
    <w:rsid w:val="00C57180"/>
    <w:rsid w:val="00C616C9"/>
    <w:rsid w:val="00C61C93"/>
    <w:rsid w:val="00C620EA"/>
    <w:rsid w:val="00C67352"/>
    <w:rsid w:val="00C737A7"/>
    <w:rsid w:val="00C74292"/>
    <w:rsid w:val="00C7448E"/>
    <w:rsid w:val="00C77B68"/>
    <w:rsid w:val="00C8117C"/>
    <w:rsid w:val="00C820BB"/>
    <w:rsid w:val="00C868F2"/>
    <w:rsid w:val="00C86915"/>
    <w:rsid w:val="00C87EEB"/>
    <w:rsid w:val="00C940E7"/>
    <w:rsid w:val="00C96C2F"/>
    <w:rsid w:val="00C97BC6"/>
    <w:rsid w:val="00CA08B7"/>
    <w:rsid w:val="00CA6007"/>
    <w:rsid w:val="00CB08EF"/>
    <w:rsid w:val="00CB1E99"/>
    <w:rsid w:val="00CB5317"/>
    <w:rsid w:val="00CB5A0E"/>
    <w:rsid w:val="00CC21A8"/>
    <w:rsid w:val="00CC2776"/>
    <w:rsid w:val="00CC3113"/>
    <w:rsid w:val="00CC4B5B"/>
    <w:rsid w:val="00CC5B98"/>
    <w:rsid w:val="00CD0C8E"/>
    <w:rsid w:val="00CD15B0"/>
    <w:rsid w:val="00CD2CB0"/>
    <w:rsid w:val="00CD3435"/>
    <w:rsid w:val="00CE4343"/>
    <w:rsid w:val="00CE57BB"/>
    <w:rsid w:val="00CE5957"/>
    <w:rsid w:val="00CE5E67"/>
    <w:rsid w:val="00CF0DFF"/>
    <w:rsid w:val="00CF0EF3"/>
    <w:rsid w:val="00CF256C"/>
    <w:rsid w:val="00CF5167"/>
    <w:rsid w:val="00CF555D"/>
    <w:rsid w:val="00CF58CD"/>
    <w:rsid w:val="00CF79AF"/>
    <w:rsid w:val="00D04F1E"/>
    <w:rsid w:val="00D0668A"/>
    <w:rsid w:val="00D069A1"/>
    <w:rsid w:val="00D06B54"/>
    <w:rsid w:val="00D06F9F"/>
    <w:rsid w:val="00D06FCB"/>
    <w:rsid w:val="00D077E9"/>
    <w:rsid w:val="00D13368"/>
    <w:rsid w:val="00D13CB7"/>
    <w:rsid w:val="00D13FCB"/>
    <w:rsid w:val="00D159A8"/>
    <w:rsid w:val="00D15C13"/>
    <w:rsid w:val="00D16C9B"/>
    <w:rsid w:val="00D23C45"/>
    <w:rsid w:val="00D26253"/>
    <w:rsid w:val="00D26DB7"/>
    <w:rsid w:val="00D27A4C"/>
    <w:rsid w:val="00D31C42"/>
    <w:rsid w:val="00D33E69"/>
    <w:rsid w:val="00D3613B"/>
    <w:rsid w:val="00D40E51"/>
    <w:rsid w:val="00D415C3"/>
    <w:rsid w:val="00D43431"/>
    <w:rsid w:val="00D441FD"/>
    <w:rsid w:val="00D47C6F"/>
    <w:rsid w:val="00D52374"/>
    <w:rsid w:val="00D52C2A"/>
    <w:rsid w:val="00D55E5C"/>
    <w:rsid w:val="00D6061A"/>
    <w:rsid w:val="00D614D8"/>
    <w:rsid w:val="00D64B14"/>
    <w:rsid w:val="00D6543C"/>
    <w:rsid w:val="00D65DC5"/>
    <w:rsid w:val="00D708AE"/>
    <w:rsid w:val="00D727AF"/>
    <w:rsid w:val="00D75071"/>
    <w:rsid w:val="00D76905"/>
    <w:rsid w:val="00D772D9"/>
    <w:rsid w:val="00D77C14"/>
    <w:rsid w:val="00D812A3"/>
    <w:rsid w:val="00D81877"/>
    <w:rsid w:val="00D8381C"/>
    <w:rsid w:val="00D83A0F"/>
    <w:rsid w:val="00D87996"/>
    <w:rsid w:val="00D915FC"/>
    <w:rsid w:val="00D92593"/>
    <w:rsid w:val="00D929AF"/>
    <w:rsid w:val="00D963BB"/>
    <w:rsid w:val="00DA096F"/>
    <w:rsid w:val="00DB475B"/>
    <w:rsid w:val="00DB52FD"/>
    <w:rsid w:val="00DB5F15"/>
    <w:rsid w:val="00DB6C45"/>
    <w:rsid w:val="00DC050A"/>
    <w:rsid w:val="00DC1858"/>
    <w:rsid w:val="00DC247E"/>
    <w:rsid w:val="00DC2C5E"/>
    <w:rsid w:val="00DD1B0A"/>
    <w:rsid w:val="00DD3C64"/>
    <w:rsid w:val="00DD5BB7"/>
    <w:rsid w:val="00DD6442"/>
    <w:rsid w:val="00DD6709"/>
    <w:rsid w:val="00DE0406"/>
    <w:rsid w:val="00DE2004"/>
    <w:rsid w:val="00DE2B0D"/>
    <w:rsid w:val="00DE39FB"/>
    <w:rsid w:val="00DE5A2F"/>
    <w:rsid w:val="00DF296B"/>
    <w:rsid w:val="00DF328D"/>
    <w:rsid w:val="00DF4B7E"/>
    <w:rsid w:val="00DF5640"/>
    <w:rsid w:val="00DF7044"/>
    <w:rsid w:val="00DF73B3"/>
    <w:rsid w:val="00DF7415"/>
    <w:rsid w:val="00E0096E"/>
    <w:rsid w:val="00E00FB2"/>
    <w:rsid w:val="00E02695"/>
    <w:rsid w:val="00E03069"/>
    <w:rsid w:val="00E06F62"/>
    <w:rsid w:val="00E07109"/>
    <w:rsid w:val="00E1019F"/>
    <w:rsid w:val="00E101C5"/>
    <w:rsid w:val="00E110C8"/>
    <w:rsid w:val="00E20158"/>
    <w:rsid w:val="00E21240"/>
    <w:rsid w:val="00E220CC"/>
    <w:rsid w:val="00E263D1"/>
    <w:rsid w:val="00E3244E"/>
    <w:rsid w:val="00E3315B"/>
    <w:rsid w:val="00E449D7"/>
    <w:rsid w:val="00E4531B"/>
    <w:rsid w:val="00E469E0"/>
    <w:rsid w:val="00E46C00"/>
    <w:rsid w:val="00E50268"/>
    <w:rsid w:val="00E50594"/>
    <w:rsid w:val="00E546CA"/>
    <w:rsid w:val="00E57DD8"/>
    <w:rsid w:val="00E615B2"/>
    <w:rsid w:val="00E626FF"/>
    <w:rsid w:val="00E67293"/>
    <w:rsid w:val="00E73E5C"/>
    <w:rsid w:val="00E740B6"/>
    <w:rsid w:val="00E75483"/>
    <w:rsid w:val="00E918CB"/>
    <w:rsid w:val="00E91D5F"/>
    <w:rsid w:val="00E91D64"/>
    <w:rsid w:val="00E94091"/>
    <w:rsid w:val="00E97E27"/>
    <w:rsid w:val="00EA1281"/>
    <w:rsid w:val="00EA40B3"/>
    <w:rsid w:val="00EA4666"/>
    <w:rsid w:val="00EB00B2"/>
    <w:rsid w:val="00EB0458"/>
    <w:rsid w:val="00EB2560"/>
    <w:rsid w:val="00EB4E9C"/>
    <w:rsid w:val="00EB5479"/>
    <w:rsid w:val="00EC0DD1"/>
    <w:rsid w:val="00EC5BD9"/>
    <w:rsid w:val="00EC794F"/>
    <w:rsid w:val="00ED27A8"/>
    <w:rsid w:val="00ED4FB5"/>
    <w:rsid w:val="00ED514A"/>
    <w:rsid w:val="00EE0E25"/>
    <w:rsid w:val="00EE1E5F"/>
    <w:rsid w:val="00EE1EF2"/>
    <w:rsid w:val="00EE3FCB"/>
    <w:rsid w:val="00EE4B6B"/>
    <w:rsid w:val="00EE5092"/>
    <w:rsid w:val="00EF0B67"/>
    <w:rsid w:val="00EF31C9"/>
    <w:rsid w:val="00EF4177"/>
    <w:rsid w:val="00EF4350"/>
    <w:rsid w:val="00F0187D"/>
    <w:rsid w:val="00F025D9"/>
    <w:rsid w:val="00F02969"/>
    <w:rsid w:val="00F03053"/>
    <w:rsid w:val="00F0354C"/>
    <w:rsid w:val="00F0397F"/>
    <w:rsid w:val="00F04143"/>
    <w:rsid w:val="00F10EAE"/>
    <w:rsid w:val="00F12F0C"/>
    <w:rsid w:val="00F1349C"/>
    <w:rsid w:val="00F13D6C"/>
    <w:rsid w:val="00F13F54"/>
    <w:rsid w:val="00F14B02"/>
    <w:rsid w:val="00F14E18"/>
    <w:rsid w:val="00F1507C"/>
    <w:rsid w:val="00F15B9A"/>
    <w:rsid w:val="00F179DE"/>
    <w:rsid w:val="00F2042D"/>
    <w:rsid w:val="00F2069A"/>
    <w:rsid w:val="00F24692"/>
    <w:rsid w:val="00F25494"/>
    <w:rsid w:val="00F27003"/>
    <w:rsid w:val="00F3237E"/>
    <w:rsid w:val="00F3418E"/>
    <w:rsid w:val="00F35279"/>
    <w:rsid w:val="00F3654D"/>
    <w:rsid w:val="00F4439A"/>
    <w:rsid w:val="00F46999"/>
    <w:rsid w:val="00F472B1"/>
    <w:rsid w:val="00F50067"/>
    <w:rsid w:val="00F50F97"/>
    <w:rsid w:val="00F52E86"/>
    <w:rsid w:val="00F5538D"/>
    <w:rsid w:val="00F66D17"/>
    <w:rsid w:val="00F6760F"/>
    <w:rsid w:val="00F70562"/>
    <w:rsid w:val="00F70676"/>
    <w:rsid w:val="00F7343D"/>
    <w:rsid w:val="00F75CC0"/>
    <w:rsid w:val="00F7655C"/>
    <w:rsid w:val="00F8015A"/>
    <w:rsid w:val="00F838A2"/>
    <w:rsid w:val="00F847FE"/>
    <w:rsid w:val="00F84B4C"/>
    <w:rsid w:val="00F873C2"/>
    <w:rsid w:val="00F9224E"/>
    <w:rsid w:val="00F929A9"/>
    <w:rsid w:val="00F93049"/>
    <w:rsid w:val="00F93E13"/>
    <w:rsid w:val="00FA0F5E"/>
    <w:rsid w:val="00FA23FE"/>
    <w:rsid w:val="00FA24DC"/>
    <w:rsid w:val="00FA2A90"/>
    <w:rsid w:val="00FA4659"/>
    <w:rsid w:val="00FA4849"/>
    <w:rsid w:val="00FA67A9"/>
    <w:rsid w:val="00FB1B3A"/>
    <w:rsid w:val="00FB5EF9"/>
    <w:rsid w:val="00FC0782"/>
    <w:rsid w:val="00FC0861"/>
    <w:rsid w:val="00FC13D9"/>
    <w:rsid w:val="00FC26ED"/>
    <w:rsid w:val="00FC4FF8"/>
    <w:rsid w:val="00FC720E"/>
    <w:rsid w:val="00FD1A30"/>
    <w:rsid w:val="00FD2668"/>
    <w:rsid w:val="00FD2B30"/>
    <w:rsid w:val="00FD765D"/>
    <w:rsid w:val="00FE2EF1"/>
    <w:rsid w:val="00FE5602"/>
    <w:rsid w:val="00FE58EC"/>
    <w:rsid w:val="00FE608A"/>
    <w:rsid w:val="00FE72DC"/>
    <w:rsid w:val="00FE76B5"/>
    <w:rsid w:val="00FE7ED7"/>
    <w:rsid w:val="00FF2AFE"/>
    <w:rsid w:val="00FF337B"/>
    <w:rsid w:val="00FF3AA0"/>
    <w:rsid w:val="00FF7E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CF0A6F3-92FC-4042-8E57-FB396DBE9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1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479F"/>
    <w:pPr>
      <w:ind w:left="720"/>
      <w:contextualSpacing/>
    </w:pPr>
  </w:style>
  <w:style w:type="table" w:styleId="TableGrid">
    <w:name w:val="Table Grid"/>
    <w:basedOn w:val="TableNormal"/>
    <w:uiPriority w:val="39"/>
    <w:rsid w:val="005D4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F69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697A"/>
    <w:rPr>
      <w:sz w:val="20"/>
      <w:szCs w:val="20"/>
    </w:rPr>
  </w:style>
  <w:style w:type="character" w:styleId="FootnoteReference">
    <w:name w:val="footnote reference"/>
    <w:basedOn w:val="DefaultParagraphFont"/>
    <w:uiPriority w:val="99"/>
    <w:semiHidden/>
    <w:unhideWhenUsed/>
    <w:rsid w:val="002F697A"/>
    <w:rPr>
      <w:vertAlign w:val="superscript"/>
    </w:rPr>
  </w:style>
  <w:style w:type="paragraph" w:styleId="BalloonText">
    <w:name w:val="Balloon Text"/>
    <w:basedOn w:val="Normal"/>
    <w:link w:val="BalloonTextChar"/>
    <w:uiPriority w:val="99"/>
    <w:semiHidden/>
    <w:unhideWhenUsed/>
    <w:rsid w:val="00CF79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79AF"/>
    <w:rPr>
      <w:rFonts w:ascii="Segoe UI" w:hAnsi="Segoe UI" w:cs="Segoe UI"/>
      <w:sz w:val="18"/>
      <w:szCs w:val="18"/>
    </w:rPr>
  </w:style>
  <w:style w:type="paragraph" w:styleId="Header">
    <w:name w:val="header"/>
    <w:basedOn w:val="Normal"/>
    <w:link w:val="HeaderChar"/>
    <w:uiPriority w:val="99"/>
    <w:unhideWhenUsed/>
    <w:rsid w:val="00CF79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9AF"/>
  </w:style>
  <w:style w:type="paragraph" w:styleId="Footer">
    <w:name w:val="footer"/>
    <w:basedOn w:val="Normal"/>
    <w:link w:val="FooterChar"/>
    <w:uiPriority w:val="99"/>
    <w:unhideWhenUsed/>
    <w:rsid w:val="00CF7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79AF"/>
  </w:style>
  <w:style w:type="paragraph" w:customStyle="1" w:styleId="EndNoteBibliographyTitle">
    <w:name w:val="EndNote Bibliography Title"/>
    <w:basedOn w:val="Normal"/>
    <w:link w:val="EndNoteBibliographyTitleChar"/>
    <w:rsid w:val="00700D3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00D37"/>
    <w:rPr>
      <w:rFonts w:ascii="Calibri" w:hAnsi="Calibri" w:cs="Calibri"/>
      <w:noProof/>
    </w:rPr>
  </w:style>
  <w:style w:type="paragraph" w:customStyle="1" w:styleId="EndNoteBibliography">
    <w:name w:val="EndNote Bibliography"/>
    <w:basedOn w:val="Normal"/>
    <w:link w:val="EndNoteBibliographyChar"/>
    <w:rsid w:val="00700D3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00D37"/>
    <w:rPr>
      <w:rFonts w:ascii="Calibri" w:hAnsi="Calibri" w:cs="Calibri"/>
      <w:noProof/>
    </w:rPr>
  </w:style>
  <w:style w:type="character" w:styleId="PlaceholderText">
    <w:name w:val="Placeholder Text"/>
    <w:basedOn w:val="DefaultParagraphFont"/>
    <w:uiPriority w:val="99"/>
    <w:semiHidden/>
    <w:rsid w:val="00AF38C5"/>
    <w:rPr>
      <w:color w:val="808080"/>
    </w:rPr>
  </w:style>
  <w:style w:type="character" w:customStyle="1" w:styleId="fontstyle01">
    <w:name w:val="fontstyle01"/>
    <w:basedOn w:val="DefaultParagraphFont"/>
    <w:rsid w:val="00AE2D65"/>
    <w:rPr>
      <w:rFonts w:ascii="ScalaLF-Regular" w:hAnsi="ScalaLF-Regular"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890309">
      <w:bodyDiv w:val="1"/>
      <w:marLeft w:val="0"/>
      <w:marRight w:val="0"/>
      <w:marTop w:val="0"/>
      <w:marBottom w:val="0"/>
      <w:divBdr>
        <w:top w:val="none" w:sz="0" w:space="0" w:color="auto"/>
        <w:left w:val="none" w:sz="0" w:space="0" w:color="auto"/>
        <w:bottom w:val="none" w:sz="0" w:space="0" w:color="auto"/>
        <w:right w:val="none" w:sz="0" w:space="0" w:color="auto"/>
      </w:divBdr>
    </w:div>
    <w:div w:id="123158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BF50A09-54F4-43B5-A61C-2F2ED3B75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33</Pages>
  <Words>10705</Words>
  <Characters>61024</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Morteza</dc:creator>
  <cp:keywords/>
  <dc:description/>
  <cp:lastModifiedBy>Morteza</cp:lastModifiedBy>
  <cp:revision>23</cp:revision>
  <cp:lastPrinted>2022-10-06T09:30:00Z</cp:lastPrinted>
  <dcterms:created xsi:type="dcterms:W3CDTF">2023-03-18T06:10:00Z</dcterms:created>
  <dcterms:modified xsi:type="dcterms:W3CDTF">2023-03-28T21:05:00Z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48a64819-95be-3f61-b436-918d372d16ba</vt:lpwstr>
  </property>
  <property fmtid="{D5CDD505-2E9C-101B-9397-08002B2CF9AE}" pid="4" name="Mendeley Citation Style_1">
    <vt:lpwstr>http://www.zotero.org/styles/ieee</vt:lpwstr>
  </property>
  <property fmtid="{D5CDD505-2E9C-101B-9397-08002B2CF9AE}" pid="5" name="GrammarlyDocumentId">
    <vt:lpwstr>e4c16eef6c41a35ad5ee2494ff9b4e95de3f57ab15869bc36d4865376fd9e3b8</vt:lpwstr>
  </property>
</Properties>
</file>