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1187"/>
        <w:gridCol w:w="1955"/>
        <w:gridCol w:w="1868"/>
        <w:gridCol w:w="1926"/>
      </w:tblGrid>
      <w:tr w:rsidR="009A050D" w14:paraId="2022BFC3" w14:textId="77777777">
        <w:tc>
          <w:tcPr>
            <w:tcW w:w="1360" w:type="dxa"/>
            <w:tcBorders>
              <w:top w:val="single" w:sz="12" w:space="0" w:color="auto"/>
              <w:bottom w:val="single" w:sz="6" w:space="0" w:color="auto"/>
            </w:tcBorders>
          </w:tcPr>
          <w:p w14:paraId="7F2FFB0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bookmarkStart w:id="0" w:name="_Hlk130494792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Samples</w:t>
            </w:r>
          </w:p>
          <w:p w14:paraId="6EBEE920" w14:textId="77777777" w:rsidR="009A050D" w:rsidRDefault="009A05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6" w:space="0" w:color="auto"/>
            </w:tcBorders>
          </w:tcPr>
          <w:p w14:paraId="2D0274E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Total tags</w:t>
            </w:r>
          </w:p>
          <w:p w14:paraId="524A7FC7" w14:textId="77777777" w:rsidR="009A050D" w:rsidRDefault="009A05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55" w:type="dxa"/>
            <w:tcBorders>
              <w:top w:val="single" w:sz="12" w:space="0" w:color="auto"/>
              <w:bottom w:val="single" w:sz="6" w:space="0" w:color="auto"/>
            </w:tcBorders>
          </w:tcPr>
          <w:p w14:paraId="0F14DD4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Mapped tags </w:t>
            </w:r>
          </w:p>
          <w:p w14:paraId="2E7A649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>
              <w:rPr>
                <w:rFonts w:ascii="Times New Roman" w:eastAsia="等线" w:hAnsi="Times New Roman" w:cs="Times New Roman"/>
                <w:i/>
                <w:color w:val="000000"/>
                <w:szCs w:val="21"/>
              </w:rPr>
              <w:t>B. mori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  <w:p w14:paraId="287175E8" w14:textId="77777777" w:rsidR="009A050D" w:rsidRDefault="009A050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68" w:type="dxa"/>
            <w:tcBorders>
              <w:top w:val="single" w:sz="12" w:space="0" w:color="auto"/>
              <w:bottom w:val="single" w:sz="6" w:space="0" w:color="auto"/>
            </w:tcBorders>
          </w:tcPr>
          <w:p w14:paraId="23C50D97" w14:textId="77777777" w:rsidR="009A050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Mapped tags</w:t>
            </w:r>
          </w:p>
          <w:p w14:paraId="59A71832" w14:textId="77777777" w:rsidR="009A050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i/>
                <w:szCs w:val="21"/>
              </w:rPr>
              <w:t>N. bombycis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26" w:type="dxa"/>
            <w:tcBorders>
              <w:top w:val="single" w:sz="12" w:space="0" w:color="auto"/>
              <w:bottom w:val="single" w:sz="6" w:space="0" w:color="auto"/>
            </w:tcBorders>
          </w:tcPr>
          <w:p w14:paraId="7A5814CC" w14:textId="77777777" w:rsidR="009A050D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Tags ratio(parasite/host)</w:t>
            </w:r>
          </w:p>
        </w:tc>
      </w:tr>
      <w:tr w:rsidR="009A050D" w14:paraId="14EA2DCA" w14:textId="77777777">
        <w:tc>
          <w:tcPr>
            <w:tcW w:w="1360" w:type="dxa"/>
            <w:tcBorders>
              <w:top w:val="single" w:sz="6" w:space="0" w:color="auto"/>
            </w:tcBorders>
          </w:tcPr>
          <w:p w14:paraId="702353C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CK1-1</w:t>
            </w:r>
          </w:p>
        </w:tc>
        <w:tc>
          <w:tcPr>
            <w:tcW w:w="1187" w:type="dxa"/>
            <w:tcBorders>
              <w:top w:val="single" w:sz="6" w:space="0" w:color="auto"/>
            </w:tcBorders>
          </w:tcPr>
          <w:p w14:paraId="1653205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13809583</w:t>
            </w:r>
          </w:p>
        </w:tc>
        <w:tc>
          <w:tcPr>
            <w:tcW w:w="1955" w:type="dxa"/>
            <w:tcBorders>
              <w:top w:val="single" w:sz="6" w:space="0" w:color="auto"/>
            </w:tcBorders>
          </w:tcPr>
          <w:p w14:paraId="0E0C7211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12131745 (87.85%)</w:t>
            </w:r>
          </w:p>
        </w:tc>
        <w:tc>
          <w:tcPr>
            <w:tcW w:w="1868" w:type="dxa"/>
            <w:tcBorders>
              <w:top w:val="single" w:sz="6" w:space="0" w:color="auto"/>
            </w:tcBorders>
          </w:tcPr>
          <w:p w14:paraId="0E809C1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26827 (0.19%)</w:t>
            </w:r>
          </w:p>
        </w:tc>
        <w:tc>
          <w:tcPr>
            <w:tcW w:w="1926" w:type="dxa"/>
            <w:tcBorders>
              <w:top w:val="single" w:sz="6" w:space="0" w:color="auto"/>
            </w:tcBorders>
          </w:tcPr>
          <w:p w14:paraId="76F0F4B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0.22%</w:t>
            </w:r>
          </w:p>
        </w:tc>
      </w:tr>
      <w:tr w:rsidR="009A050D" w14:paraId="1D138574" w14:textId="77777777">
        <w:tc>
          <w:tcPr>
            <w:tcW w:w="1360" w:type="dxa"/>
          </w:tcPr>
          <w:p w14:paraId="76EB4F2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CK1-2</w:t>
            </w:r>
          </w:p>
        </w:tc>
        <w:tc>
          <w:tcPr>
            <w:tcW w:w="1187" w:type="dxa"/>
          </w:tcPr>
          <w:p w14:paraId="3C48BB4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10584907</w:t>
            </w:r>
          </w:p>
        </w:tc>
        <w:tc>
          <w:tcPr>
            <w:tcW w:w="1955" w:type="dxa"/>
          </w:tcPr>
          <w:p w14:paraId="4D445AB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9126448 (86.22%)</w:t>
            </w:r>
          </w:p>
        </w:tc>
        <w:tc>
          <w:tcPr>
            <w:tcW w:w="1868" w:type="dxa"/>
          </w:tcPr>
          <w:p w14:paraId="52582D5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13871 (0.13%)</w:t>
            </w:r>
          </w:p>
        </w:tc>
        <w:tc>
          <w:tcPr>
            <w:tcW w:w="1926" w:type="dxa"/>
          </w:tcPr>
          <w:p w14:paraId="1BD031C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0.15%</w:t>
            </w:r>
          </w:p>
        </w:tc>
      </w:tr>
      <w:tr w:rsidR="009A050D" w14:paraId="3CFA65AD" w14:textId="77777777">
        <w:tc>
          <w:tcPr>
            <w:tcW w:w="1360" w:type="dxa"/>
          </w:tcPr>
          <w:p w14:paraId="10F36FE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CK1-3</w:t>
            </w:r>
          </w:p>
        </w:tc>
        <w:tc>
          <w:tcPr>
            <w:tcW w:w="1187" w:type="dxa"/>
          </w:tcPr>
          <w:p w14:paraId="6618FD0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12086145</w:t>
            </w:r>
          </w:p>
        </w:tc>
        <w:tc>
          <w:tcPr>
            <w:tcW w:w="1955" w:type="dxa"/>
          </w:tcPr>
          <w:p w14:paraId="67B00F5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10477844 (86.69%)</w:t>
            </w:r>
          </w:p>
        </w:tc>
        <w:tc>
          <w:tcPr>
            <w:tcW w:w="1868" w:type="dxa"/>
          </w:tcPr>
          <w:p w14:paraId="684A85D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20727 (0.17%)</w:t>
            </w:r>
          </w:p>
        </w:tc>
        <w:tc>
          <w:tcPr>
            <w:tcW w:w="1926" w:type="dxa"/>
          </w:tcPr>
          <w:p w14:paraId="0DFCF97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0.20%</w:t>
            </w:r>
          </w:p>
        </w:tc>
      </w:tr>
      <w:tr w:rsidR="009A050D" w14:paraId="160AE588" w14:textId="77777777">
        <w:tc>
          <w:tcPr>
            <w:tcW w:w="1360" w:type="dxa"/>
          </w:tcPr>
          <w:p w14:paraId="6D1B80D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T1-1</w:t>
            </w:r>
          </w:p>
        </w:tc>
        <w:tc>
          <w:tcPr>
            <w:tcW w:w="1187" w:type="dxa"/>
          </w:tcPr>
          <w:p w14:paraId="532A1CD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12839414</w:t>
            </w:r>
          </w:p>
        </w:tc>
        <w:tc>
          <w:tcPr>
            <w:tcW w:w="1955" w:type="dxa"/>
          </w:tcPr>
          <w:p w14:paraId="11A0ECB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5609336 (43.69%)</w:t>
            </w:r>
          </w:p>
        </w:tc>
        <w:tc>
          <w:tcPr>
            <w:tcW w:w="1868" w:type="dxa"/>
          </w:tcPr>
          <w:p w14:paraId="65A64AC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4761066 (37.08%)</w:t>
            </w:r>
          </w:p>
        </w:tc>
        <w:tc>
          <w:tcPr>
            <w:tcW w:w="1926" w:type="dxa"/>
          </w:tcPr>
          <w:p w14:paraId="378F786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84.88%</w:t>
            </w:r>
          </w:p>
        </w:tc>
      </w:tr>
      <w:tr w:rsidR="009A050D" w14:paraId="30D17092" w14:textId="77777777">
        <w:tc>
          <w:tcPr>
            <w:tcW w:w="1360" w:type="dxa"/>
          </w:tcPr>
          <w:p w14:paraId="3B144B4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T1-2</w:t>
            </w:r>
          </w:p>
        </w:tc>
        <w:tc>
          <w:tcPr>
            <w:tcW w:w="1187" w:type="dxa"/>
          </w:tcPr>
          <w:p w14:paraId="1498B77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14159566</w:t>
            </w:r>
          </w:p>
        </w:tc>
        <w:tc>
          <w:tcPr>
            <w:tcW w:w="1955" w:type="dxa"/>
          </w:tcPr>
          <w:p w14:paraId="41C30D7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6368998 (44.98%)</w:t>
            </w:r>
          </w:p>
        </w:tc>
        <w:tc>
          <w:tcPr>
            <w:tcW w:w="1868" w:type="dxa"/>
          </w:tcPr>
          <w:p w14:paraId="72E7B79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5222428 (36.88%)</w:t>
            </w:r>
          </w:p>
        </w:tc>
        <w:tc>
          <w:tcPr>
            <w:tcW w:w="1926" w:type="dxa"/>
          </w:tcPr>
          <w:p w14:paraId="3E7BDCC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82.00%</w:t>
            </w:r>
          </w:p>
        </w:tc>
      </w:tr>
      <w:tr w:rsidR="009A050D" w14:paraId="06108238" w14:textId="77777777">
        <w:tc>
          <w:tcPr>
            <w:tcW w:w="1360" w:type="dxa"/>
          </w:tcPr>
          <w:p w14:paraId="6DD8664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T1-3</w:t>
            </w:r>
          </w:p>
        </w:tc>
        <w:tc>
          <w:tcPr>
            <w:tcW w:w="1187" w:type="dxa"/>
          </w:tcPr>
          <w:p w14:paraId="21D9B34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11837155</w:t>
            </w:r>
          </w:p>
        </w:tc>
        <w:tc>
          <w:tcPr>
            <w:tcW w:w="1955" w:type="dxa"/>
          </w:tcPr>
          <w:p w14:paraId="37C0594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5041904 (42.59%)</w:t>
            </w:r>
          </w:p>
        </w:tc>
        <w:tc>
          <w:tcPr>
            <w:tcW w:w="1868" w:type="dxa"/>
          </w:tcPr>
          <w:p w14:paraId="692DDD7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4596470 (38.83%)</w:t>
            </w:r>
          </w:p>
        </w:tc>
        <w:tc>
          <w:tcPr>
            <w:tcW w:w="1926" w:type="dxa"/>
          </w:tcPr>
          <w:p w14:paraId="1F972FC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91.17%</w:t>
            </w:r>
          </w:p>
        </w:tc>
      </w:tr>
      <w:tr w:rsidR="009A050D" w14:paraId="628514FE" w14:textId="77777777">
        <w:tc>
          <w:tcPr>
            <w:tcW w:w="1360" w:type="dxa"/>
          </w:tcPr>
          <w:p w14:paraId="4260562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CK2-1</w:t>
            </w:r>
          </w:p>
        </w:tc>
        <w:tc>
          <w:tcPr>
            <w:tcW w:w="1187" w:type="dxa"/>
          </w:tcPr>
          <w:p w14:paraId="04D66F7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9772396</w:t>
            </w:r>
          </w:p>
        </w:tc>
        <w:tc>
          <w:tcPr>
            <w:tcW w:w="1955" w:type="dxa"/>
          </w:tcPr>
          <w:p w14:paraId="317ED26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7980968 (81.67%)</w:t>
            </w:r>
          </w:p>
        </w:tc>
        <w:tc>
          <w:tcPr>
            <w:tcW w:w="1868" w:type="dxa"/>
          </w:tcPr>
          <w:p w14:paraId="695B107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47510 (0.49%)</w:t>
            </w:r>
          </w:p>
        </w:tc>
        <w:tc>
          <w:tcPr>
            <w:tcW w:w="1926" w:type="dxa"/>
          </w:tcPr>
          <w:p w14:paraId="6593648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0.60%</w:t>
            </w:r>
          </w:p>
        </w:tc>
      </w:tr>
      <w:tr w:rsidR="009A050D" w14:paraId="5293091A" w14:textId="77777777">
        <w:tc>
          <w:tcPr>
            <w:tcW w:w="1360" w:type="dxa"/>
          </w:tcPr>
          <w:p w14:paraId="26832EB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CK2-2</w:t>
            </w:r>
          </w:p>
        </w:tc>
        <w:tc>
          <w:tcPr>
            <w:tcW w:w="1187" w:type="dxa"/>
          </w:tcPr>
          <w:p w14:paraId="11A3DF2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13683260</w:t>
            </w:r>
          </w:p>
        </w:tc>
        <w:tc>
          <w:tcPr>
            <w:tcW w:w="1955" w:type="dxa"/>
          </w:tcPr>
          <w:p w14:paraId="56B579C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10622680 (77.63%)</w:t>
            </w:r>
          </w:p>
        </w:tc>
        <w:tc>
          <w:tcPr>
            <w:tcW w:w="1868" w:type="dxa"/>
          </w:tcPr>
          <w:p w14:paraId="0B0D4BC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220540 (1.61%)</w:t>
            </w:r>
          </w:p>
        </w:tc>
        <w:tc>
          <w:tcPr>
            <w:tcW w:w="1926" w:type="dxa"/>
          </w:tcPr>
          <w:p w14:paraId="18215A5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2.08%</w:t>
            </w:r>
          </w:p>
        </w:tc>
      </w:tr>
      <w:tr w:rsidR="009A050D" w14:paraId="1F115F15" w14:textId="77777777">
        <w:tc>
          <w:tcPr>
            <w:tcW w:w="1360" w:type="dxa"/>
          </w:tcPr>
          <w:p w14:paraId="6DD11A5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CK2-3</w:t>
            </w:r>
          </w:p>
        </w:tc>
        <w:tc>
          <w:tcPr>
            <w:tcW w:w="1187" w:type="dxa"/>
          </w:tcPr>
          <w:p w14:paraId="09EB502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11701558</w:t>
            </w:r>
          </w:p>
        </w:tc>
        <w:tc>
          <w:tcPr>
            <w:tcW w:w="1955" w:type="dxa"/>
          </w:tcPr>
          <w:p w14:paraId="236F6B0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9036998 (77.23%)</w:t>
            </w:r>
          </w:p>
        </w:tc>
        <w:tc>
          <w:tcPr>
            <w:tcW w:w="1868" w:type="dxa"/>
          </w:tcPr>
          <w:p w14:paraId="046A74A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38081 (0.33%)</w:t>
            </w:r>
          </w:p>
        </w:tc>
        <w:tc>
          <w:tcPr>
            <w:tcW w:w="1926" w:type="dxa"/>
          </w:tcPr>
          <w:p w14:paraId="030983C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0.42%</w:t>
            </w:r>
          </w:p>
        </w:tc>
      </w:tr>
      <w:tr w:rsidR="009A050D" w14:paraId="7F22C6BC" w14:textId="77777777">
        <w:tc>
          <w:tcPr>
            <w:tcW w:w="1360" w:type="dxa"/>
          </w:tcPr>
          <w:p w14:paraId="787970C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T2-1</w:t>
            </w:r>
          </w:p>
        </w:tc>
        <w:tc>
          <w:tcPr>
            <w:tcW w:w="1187" w:type="dxa"/>
          </w:tcPr>
          <w:p w14:paraId="65E8BCC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9754743</w:t>
            </w:r>
          </w:p>
        </w:tc>
        <w:tc>
          <w:tcPr>
            <w:tcW w:w="1955" w:type="dxa"/>
          </w:tcPr>
          <w:p w14:paraId="2C9F6F4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4429750 (45.41%)</w:t>
            </w:r>
          </w:p>
        </w:tc>
        <w:tc>
          <w:tcPr>
            <w:tcW w:w="1868" w:type="dxa"/>
          </w:tcPr>
          <w:p w14:paraId="7B7C746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2322325 (23.81%)</w:t>
            </w:r>
          </w:p>
        </w:tc>
        <w:tc>
          <w:tcPr>
            <w:tcW w:w="1926" w:type="dxa"/>
          </w:tcPr>
          <w:p w14:paraId="708A27B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52.43%</w:t>
            </w:r>
          </w:p>
        </w:tc>
      </w:tr>
      <w:tr w:rsidR="009A050D" w14:paraId="3497D3D0" w14:textId="77777777">
        <w:tc>
          <w:tcPr>
            <w:tcW w:w="1360" w:type="dxa"/>
          </w:tcPr>
          <w:p w14:paraId="742F151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T2-2</w:t>
            </w:r>
          </w:p>
        </w:tc>
        <w:tc>
          <w:tcPr>
            <w:tcW w:w="1187" w:type="dxa"/>
          </w:tcPr>
          <w:p w14:paraId="4D497B8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10607820</w:t>
            </w:r>
          </w:p>
        </w:tc>
        <w:tc>
          <w:tcPr>
            <w:tcW w:w="1955" w:type="dxa"/>
          </w:tcPr>
          <w:p w14:paraId="1715F33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4807451 (45.32%)</w:t>
            </w:r>
          </w:p>
        </w:tc>
        <w:tc>
          <w:tcPr>
            <w:tcW w:w="1868" w:type="dxa"/>
          </w:tcPr>
          <w:p w14:paraId="401F7B4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2441992 (23.02%)</w:t>
            </w:r>
          </w:p>
        </w:tc>
        <w:tc>
          <w:tcPr>
            <w:tcW w:w="1926" w:type="dxa"/>
          </w:tcPr>
          <w:p w14:paraId="12C898B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50.80%</w:t>
            </w:r>
          </w:p>
        </w:tc>
      </w:tr>
      <w:tr w:rsidR="009A050D" w14:paraId="71576E7C" w14:textId="77777777">
        <w:tc>
          <w:tcPr>
            <w:tcW w:w="1360" w:type="dxa"/>
          </w:tcPr>
          <w:p w14:paraId="3FA5ADE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T2-3</w:t>
            </w:r>
          </w:p>
        </w:tc>
        <w:tc>
          <w:tcPr>
            <w:tcW w:w="1187" w:type="dxa"/>
          </w:tcPr>
          <w:p w14:paraId="520D3A81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8831025</w:t>
            </w:r>
          </w:p>
        </w:tc>
        <w:tc>
          <w:tcPr>
            <w:tcW w:w="1955" w:type="dxa"/>
          </w:tcPr>
          <w:p w14:paraId="608A3A8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3462318 (39.21%)</w:t>
            </w:r>
          </w:p>
        </w:tc>
        <w:tc>
          <w:tcPr>
            <w:tcW w:w="1868" w:type="dxa"/>
          </w:tcPr>
          <w:p w14:paraId="31F555A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2946789 (33.37%)</w:t>
            </w:r>
          </w:p>
        </w:tc>
        <w:tc>
          <w:tcPr>
            <w:tcW w:w="1926" w:type="dxa"/>
          </w:tcPr>
          <w:p w14:paraId="2BE4532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85.11%</w:t>
            </w:r>
          </w:p>
        </w:tc>
      </w:tr>
      <w:tr w:rsidR="009A050D" w14:paraId="550024F4" w14:textId="77777777">
        <w:tc>
          <w:tcPr>
            <w:tcW w:w="1360" w:type="dxa"/>
          </w:tcPr>
          <w:p w14:paraId="4236916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CK3-1</w:t>
            </w:r>
          </w:p>
        </w:tc>
        <w:tc>
          <w:tcPr>
            <w:tcW w:w="1187" w:type="dxa"/>
          </w:tcPr>
          <w:p w14:paraId="42749D6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12135683</w:t>
            </w:r>
          </w:p>
        </w:tc>
        <w:tc>
          <w:tcPr>
            <w:tcW w:w="1955" w:type="dxa"/>
          </w:tcPr>
          <w:p w14:paraId="0EC6ED0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3305586 (27.24%)</w:t>
            </w:r>
          </w:p>
        </w:tc>
        <w:tc>
          <w:tcPr>
            <w:tcW w:w="1868" w:type="dxa"/>
          </w:tcPr>
          <w:p w14:paraId="00800E5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47474 (0.39%)</w:t>
            </w:r>
          </w:p>
        </w:tc>
        <w:tc>
          <w:tcPr>
            <w:tcW w:w="1926" w:type="dxa"/>
          </w:tcPr>
          <w:p w14:paraId="4BB40A6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1.44%</w:t>
            </w:r>
          </w:p>
        </w:tc>
      </w:tr>
      <w:tr w:rsidR="009A050D" w14:paraId="4B1D92DE" w14:textId="77777777">
        <w:tc>
          <w:tcPr>
            <w:tcW w:w="1360" w:type="dxa"/>
          </w:tcPr>
          <w:p w14:paraId="01967C8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CK3-2</w:t>
            </w:r>
          </w:p>
        </w:tc>
        <w:tc>
          <w:tcPr>
            <w:tcW w:w="1187" w:type="dxa"/>
          </w:tcPr>
          <w:p w14:paraId="053449B9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13179834</w:t>
            </w:r>
          </w:p>
        </w:tc>
        <w:tc>
          <w:tcPr>
            <w:tcW w:w="1955" w:type="dxa"/>
          </w:tcPr>
          <w:p w14:paraId="41FCE94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3008785 (22.83%)</w:t>
            </w:r>
          </w:p>
        </w:tc>
        <w:tc>
          <w:tcPr>
            <w:tcW w:w="1868" w:type="dxa"/>
          </w:tcPr>
          <w:p w14:paraId="1E8EB23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78851 (0.60%)</w:t>
            </w:r>
          </w:p>
        </w:tc>
        <w:tc>
          <w:tcPr>
            <w:tcW w:w="1926" w:type="dxa"/>
          </w:tcPr>
          <w:p w14:paraId="63583CB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2.62%</w:t>
            </w:r>
          </w:p>
        </w:tc>
      </w:tr>
      <w:tr w:rsidR="009A050D" w14:paraId="7C5EAB85" w14:textId="77777777">
        <w:tc>
          <w:tcPr>
            <w:tcW w:w="1360" w:type="dxa"/>
          </w:tcPr>
          <w:p w14:paraId="4898217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CK3-3</w:t>
            </w:r>
          </w:p>
        </w:tc>
        <w:tc>
          <w:tcPr>
            <w:tcW w:w="1187" w:type="dxa"/>
          </w:tcPr>
          <w:p w14:paraId="0F47E13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12799412</w:t>
            </w:r>
          </w:p>
        </w:tc>
        <w:tc>
          <w:tcPr>
            <w:tcW w:w="1955" w:type="dxa"/>
          </w:tcPr>
          <w:p w14:paraId="5398BE4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2660845 (20.79%)</w:t>
            </w:r>
          </w:p>
        </w:tc>
        <w:tc>
          <w:tcPr>
            <w:tcW w:w="1868" w:type="dxa"/>
          </w:tcPr>
          <w:p w14:paraId="25C93AF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44164 (0.35%)</w:t>
            </w:r>
          </w:p>
        </w:tc>
        <w:tc>
          <w:tcPr>
            <w:tcW w:w="1926" w:type="dxa"/>
          </w:tcPr>
          <w:p w14:paraId="33E8931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1.66%</w:t>
            </w:r>
          </w:p>
        </w:tc>
      </w:tr>
      <w:tr w:rsidR="009A050D" w14:paraId="04AE73C0" w14:textId="77777777">
        <w:tc>
          <w:tcPr>
            <w:tcW w:w="1360" w:type="dxa"/>
          </w:tcPr>
          <w:p w14:paraId="56E6FDEF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T3-1</w:t>
            </w:r>
          </w:p>
        </w:tc>
        <w:tc>
          <w:tcPr>
            <w:tcW w:w="1187" w:type="dxa"/>
          </w:tcPr>
          <w:p w14:paraId="76A893F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12614602</w:t>
            </w:r>
          </w:p>
        </w:tc>
        <w:tc>
          <w:tcPr>
            <w:tcW w:w="1955" w:type="dxa"/>
          </w:tcPr>
          <w:p w14:paraId="3C4131E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1500769 (11.90%)</w:t>
            </w:r>
          </w:p>
        </w:tc>
        <w:tc>
          <w:tcPr>
            <w:tcW w:w="1868" w:type="dxa"/>
          </w:tcPr>
          <w:p w14:paraId="2C24A71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7079881 (56.12%)</w:t>
            </w:r>
          </w:p>
        </w:tc>
        <w:tc>
          <w:tcPr>
            <w:tcW w:w="1926" w:type="dxa"/>
          </w:tcPr>
          <w:p w14:paraId="1529EE7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471.75%</w:t>
            </w:r>
          </w:p>
        </w:tc>
      </w:tr>
      <w:tr w:rsidR="009A050D" w14:paraId="0C696930" w14:textId="77777777">
        <w:tc>
          <w:tcPr>
            <w:tcW w:w="1360" w:type="dxa"/>
          </w:tcPr>
          <w:p w14:paraId="339B2D6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T3-2</w:t>
            </w:r>
          </w:p>
        </w:tc>
        <w:tc>
          <w:tcPr>
            <w:tcW w:w="1187" w:type="dxa"/>
          </w:tcPr>
          <w:p w14:paraId="632A433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10053638</w:t>
            </w:r>
          </w:p>
        </w:tc>
        <w:tc>
          <w:tcPr>
            <w:tcW w:w="1955" w:type="dxa"/>
          </w:tcPr>
          <w:p w14:paraId="6760F9D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1014524 (10.09%)</w:t>
            </w:r>
          </w:p>
        </w:tc>
        <w:tc>
          <w:tcPr>
            <w:tcW w:w="1868" w:type="dxa"/>
          </w:tcPr>
          <w:p w14:paraId="0E5E29D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5340257 (53.12%)</w:t>
            </w:r>
          </w:p>
        </w:tc>
        <w:tc>
          <w:tcPr>
            <w:tcW w:w="1926" w:type="dxa"/>
          </w:tcPr>
          <w:p w14:paraId="4D77EA6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526.38%</w:t>
            </w:r>
          </w:p>
        </w:tc>
      </w:tr>
      <w:tr w:rsidR="009A050D" w14:paraId="7DC24F18" w14:textId="77777777">
        <w:tc>
          <w:tcPr>
            <w:tcW w:w="1360" w:type="dxa"/>
          </w:tcPr>
          <w:p w14:paraId="42F5072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T3-3</w:t>
            </w:r>
          </w:p>
        </w:tc>
        <w:tc>
          <w:tcPr>
            <w:tcW w:w="1187" w:type="dxa"/>
          </w:tcPr>
          <w:p w14:paraId="4D1FCC7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9822926</w:t>
            </w:r>
          </w:p>
        </w:tc>
        <w:tc>
          <w:tcPr>
            <w:tcW w:w="1955" w:type="dxa"/>
          </w:tcPr>
          <w:p w14:paraId="57F3C9A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1031901 (10.51%)</w:t>
            </w:r>
          </w:p>
        </w:tc>
        <w:tc>
          <w:tcPr>
            <w:tcW w:w="1868" w:type="dxa"/>
          </w:tcPr>
          <w:p w14:paraId="3E8BA5A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5572322 (56.73%)</w:t>
            </w:r>
          </w:p>
        </w:tc>
        <w:tc>
          <w:tcPr>
            <w:tcW w:w="1926" w:type="dxa"/>
          </w:tcPr>
          <w:p w14:paraId="0E5F6C1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540.01%</w:t>
            </w:r>
          </w:p>
        </w:tc>
      </w:tr>
      <w:tr w:rsidR="009A050D" w14:paraId="40B0FF6F" w14:textId="77777777">
        <w:tc>
          <w:tcPr>
            <w:tcW w:w="1360" w:type="dxa"/>
          </w:tcPr>
          <w:p w14:paraId="22615A6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CK4-1</w:t>
            </w:r>
          </w:p>
        </w:tc>
        <w:tc>
          <w:tcPr>
            <w:tcW w:w="1187" w:type="dxa"/>
          </w:tcPr>
          <w:p w14:paraId="0BD5357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10841051</w:t>
            </w:r>
          </w:p>
        </w:tc>
        <w:tc>
          <w:tcPr>
            <w:tcW w:w="1955" w:type="dxa"/>
          </w:tcPr>
          <w:p w14:paraId="0D703A12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1938008 (17.88%)</w:t>
            </w:r>
          </w:p>
        </w:tc>
        <w:tc>
          <w:tcPr>
            <w:tcW w:w="1868" w:type="dxa"/>
          </w:tcPr>
          <w:p w14:paraId="25708E58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118100 (1.09%)</w:t>
            </w:r>
          </w:p>
        </w:tc>
        <w:tc>
          <w:tcPr>
            <w:tcW w:w="1926" w:type="dxa"/>
          </w:tcPr>
          <w:p w14:paraId="6A119C9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6.09%</w:t>
            </w:r>
          </w:p>
        </w:tc>
      </w:tr>
      <w:tr w:rsidR="009A050D" w14:paraId="7093FE90" w14:textId="77777777">
        <w:tc>
          <w:tcPr>
            <w:tcW w:w="1360" w:type="dxa"/>
          </w:tcPr>
          <w:p w14:paraId="6144101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CK4-2</w:t>
            </w:r>
          </w:p>
        </w:tc>
        <w:tc>
          <w:tcPr>
            <w:tcW w:w="1187" w:type="dxa"/>
          </w:tcPr>
          <w:p w14:paraId="0B2A99E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11767281</w:t>
            </w:r>
          </w:p>
        </w:tc>
        <w:tc>
          <w:tcPr>
            <w:tcW w:w="1955" w:type="dxa"/>
          </w:tcPr>
          <w:p w14:paraId="7C5FE2D3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2367569 (20.12%)</w:t>
            </w:r>
          </w:p>
        </w:tc>
        <w:tc>
          <w:tcPr>
            <w:tcW w:w="1868" w:type="dxa"/>
          </w:tcPr>
          <w:p w14:paraId="058DAEA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104389 (0.89%)</w:t>
            </w:r>
          </w:p>
        </w:tc>
        <w:tc>
          <w:tcPr>
            <w:tcW w:w="1926" w:type="dxa"/>
          </w:tcPr>
          <w:p w14:paraId="27728CE5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4.41%</w:t>
            </w:r>
          </w:p>
        </w:tc>
      </w:tr>
      <w:tr w:rsidR="009A050D" w14:paraId="2CEA8E25" w14:textId="77777777">
        <w:tc>
          <w:tcPr>
            <w:tcW w:w="1360" w:type="dxa"/>
          </w:tcPr>
          <w:p w14:paraId="7899BE3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CK4-3</w:t>
            </w:r>
          </w:p>
        </w:tc>
        <w:tc>
          <w:tcPr>
            <w:tcW w:w="1187" w:type="dxa"/>
          </w:tcPr>
          <w:p w14:paraId="3D223C9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9174235</w:t>
            </w:r>
          </w:p>
        </w:tc>
        <w:tc>
          <w:tcPr>
            <w:tcW w:w="1955" w:type="dxa"/>
          </w:tcPr>
          <w:p w14:paraId="657B17C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1781290 (19.42%)</w:t>
            </w:r>
          </w:p>
        </w:tc>
        <w:tc>
          <w:tcPr>
            <w:tcW w:w="1868" w:type="dxa"/>
          </w:tcPr>
          <w:p w14:paraId="3E4C7D4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34160 (0.37%)</w:t>
            </w:r>
          </w:p>
        </w:tc>
        <w:tc>
          <w:tcPr>
            <w:tcW w:w="1926" w:type="dxa"/>
          </w:tcPr>
          <w:p w14:paraId="176F891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1.92%</w:t>
            </w:r>
          </w:p>
        </w:tc>
      </w:tr>
      <w:tr w:rsidR="009A050D" w14:paraId="6EF587FB" w14:textId="77777777">
        <w:tc>
          <w:tcPr>
            <w:tcW w:w="1360" w:type="dxa"/>
          </w:tcPr>
          <w:p w14:paraId="3D5BFF0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T4-1</w:t>
            </w:r>
          </w:p>
        </w:tc>
        <w:tc>
          <w:tcPr>
            <w:tcW w:w="1187" w:type="dxa"/>
          </w:tcPr>
          <w:p w14:paraId="0D53845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14633132</w:t>
            </w:r>
          </w:p>
        </w:tc>
        <w:tc>
          <w:tcPr>
            <w:tcW w:w="1955" w:type="dxa"/>
          </w:tcPr>
          <w:p w14:paraId="5809AEF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932937 (6.38%)</w:t>
            </w:r>
          </w:p>
        </w:tc>
        <w:tc>
          <w:tcPr>
            <w:tcW w:w="1868" w:type="dxa"/>
          </w:tcPr>
          <w:p w14:paraId="06890E26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7828950 (53.50%)</w:t>
            </w:r>
          </w:p>
        </w:tc>
        <w:tc>
          <w:tcPr>
            <w:tcW w:w="1926" w:type="dxa"/>
          </w:tcPr>
          <w:p w14:paraId="52F07CEE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839.17%</w:t>
            </w:r>
          </w:p>
        </w:tc>
      </w:tr>
      <w:tr w:rsidR="009A050D" w14:paraId="03B215F0" w14:textId="77777777">
        <w:tc>
          <w:tcPr>
            <w:tcW w:w="1360" w:type="dxa"/>
          </w:tcPr>
          <w:p w14:paraId="5C6E9A0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T4-2</w:t>
            </w:r>
          </w:p>
        </w:tc>
        <w:tc>
          <w:tcPr>
            <w:tcW w:w="1187" w:type="dxa"/>
          </w:tcPr>
          <w:p w14:paraId="1A16C88B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10841706</w:t>
            </w:r>
          </w:p>
        </w:tc>
        <w:tc>
          <w:tcPr>
            <w:tcW w:w="1955" w:type="dxa"/>
          </w:tcPr>
          <w:p w14:paraId="77184E77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742098 (6.84%)</w:t>
            </w:r>
          </w:p>
        </w:tc>
        <w:tc>
          <w:tcPr>
            <w:tcW w:w="1868" w:type="dxa"/>
          </w:tcPr>
          <w:p w14:paraId="7A87207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5849551 (53.95%)</w:t>
            </w:r>
          </w:p>
        </w:tc>
        <w:tc>
          <w:tcPr>
            <w:tcW w:w="1926" w:type="dxa"/>
          </w:tcPr>
          <w:p w14:paraId="2CF665F4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788.25%</w:t>
            </w:r>
          </w:p>
        </w:tc>
      </w:tr>
      <w:tr w:rsidR="009A050D" w14:paraId="75731BD3" w14:textId="77777777">
        <w:tc>
          <w:tcPr>
            <w:tcW w:w="1360" w:type="dxa"/>
            <w:tcBorders>
              <w:bottom w:val="single" w:sz="12" w:space="0" w:color="auto"/>
            </w:tcBorders>
          </w:tcPr>
          <w:p w14:paraId="620058EC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T4-3</w:t>
            </w: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14:paraId="4260538A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11269705</w:t>
            </w:r>
          </w:p>
        </w:tc>
        <w:tc>
          <w:tcPr>
            <w:tcW w:w="1955" w:type="dxa"/>
            <w:tcBorders>
              <w:bottom w:val="single" w:sz="12" w:space="0" w:color="auto"/>
            </w:tcBorders>
          </w:tcPr>
          <w:p w14:paraId="0471AE0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1322587 (11.74%)</w:t>
            </w:r>
          </w:p>
        </w:tc>
        <w:tc>
          <w:tcPr>
            <w:tcW w:w="1868" w:type="dxa"/>
            <w:tcBorders>
              <w:bottom w:val="single" w:sz="12" w:space="0" w:color="auto"/>
            </w:tcBorders>
          </w:tcPr>
          <w:p w14:paraId="182CF9D0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6244127 (55.41%)</w:t>
            </w:r>
          </w:p>
        </w:tc>
        <w:tc>
          <w:tcPr>
            <w:tcW w:w="1926" w:type="dxa"/>
            <w:tcBorders>
              <w:bottom w:val="single" w:sz="12" w:space="0" w:color="auto"/>
            </w:tcBorders>
          </w:tcPr>
          <w:p w14:paraId="107862CD" w14:textId="77777777" w:rsidR="009A050D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472.11%</w:t>
            </w:r>
          </w:p>
        </w:tc>
      </w:tr>
    </w:tbl>
    <w:p w14:paraId="5BFF672F" w14:textId="1E02C044" w:rsidR="009A050D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Three biological </w:t>
      </w:r>
      <w:r w:rsidR="00035A06">
        <w:rPr>
          <w:rFonts w:ascii="Times New Roman" w:hAnsi="Times New Roman" w:cs="Times New Roman"/>
          <w:sz w:val="24"/>
          <w:szCs w:val="24"/>
        </w:rPr>
        <w:t>replicates</w:t>
      </w:r>
      <w:r>
        <w:rPr>
          <w:rFonts w:ascii="Times New Roman" w:hAnsi="Times New Roman" w:cs="Times New Roman"/>
          <w:sz w:val="24"/>
          <w:szCs w:val="24"/>
        </w:rPr>
        <w:t xml:space="preserve"> were applied at all of time points of uninfected and infected samples. Total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refer total clean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including host and parasite. Map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refer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can be mapped to </w:t>
      </w:r>
      <w:r>
        <w:rPr>
          <w:rFonts w:ascii="Times New Roman" w:hAnsi="Times New Roman" w:cs="Times New Roman"/>
          <w:i/>
          <w:sz w:val="24"/>
          <w:szCs w:val="24"/>
        </w:rPr>
        <w:t>N. bombycis</w:t>
      </w:r>
      <w:r>
        <w:rPr>
          <w:rFonts w:ascii="Times New Roman" w:hAnsi="Times New Roman" w:cs="Times New Roman"/>
          <w:sz w:val="24"/>
          <w:szCs w:val="24"/>
        </w:rPr>
        <w:t xml:space="preserve"> or silkworm genome. T</w:t>
      </w:r>
      <w:r>
        <w:rPr>
          <w:rFonts w:ascii="Times New Roman" w:hAnsi="Times New Roman" w:cs="Times New Roman" w:hint="eastAsia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ratio refers </w:t>
      </w:r>
      <w:r>
        <w:rPr>
          <w:rFonts w:ascii="Times New Roman" w:hAnsi="Times New Roman" w:cs="Times New Roman"/>
          <w:i/>
          <w:sz w:val="24"/>
          <w:szCs w:val="24"/>
        </w:rPr>
        <w:t>N. bombycis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 xml:space="preserve"> divide silkworm </w:t>
      </w:r>
      <w:r>
        <w:rPr>
          <w:rFonts w:ascii="Times New Roman" w:hAnsi="Times New Roman" w:cs="Times New Roman" w:hint="eastAsia"/>
          <w:sz w:val="24"/>
          <w:szCs w:val="24"/>
        </w:rPr>
        <w:t>tags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02667E3" w14:textId="77777777" w:rsidR="009A050D" w:rsidRDefault="009A050D">
      <w:pPr>
        <w:rPr>
          <w:rFonts w:ascii="Times New Roman" w:hAnsi="Times New Roman" w:cs="Times New Roman"/>
          <w:szCs w:val="21"/>
        </w:rPr>
      </w:pPr>
    </w:p>
    <w:sectPr w:rsidR="009A05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EF6A" w14:textId="77777777" w:rsidR="00BD5936" w:rsidRDefault="00BD5936">
      <w:r>
        <w:separator/>
      </w:r>
    </w:p>
  </w:endnote>
  <w:endnote w:type="continuationSeparator" w:id="0">
    <w:p w14:paraId="3F101846" w14:textId="77777777" w:rsidR="00BD5936" w:rsidRDefault="00BD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D9E05" w14:textId="77777777" w:rsidR="00035A06" w:rsidRDefault="00035A0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FD2E" w14:textId="77777777" w:rsidR="00035A06" w:rsidRDefault="00035A0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A58D8" w14:textId="77777777" w:rsidR="00035A06" w:rsidRDefault="00035A0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3C23F" w14:textId="77777777" w:rsidR="00BD5936" w:rsidRDefault="00BD5936">
      <w:r>
        <w:separator/>
      </w:r>
    </w:p>
  </w:footnote>
  <w:footnote w:type="continuationSeparator" w:id="0">
    <w:p w14:paraId="693A7343" w14:textId="77777777" w:rsidR="00BD5936" w:rsidRDefault="00BD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5863" w14:textId="77777777" w:rsidR="00035A06" w:rsidRDefault="00035A0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33BEA" w14:textId="77777777" w:rsidR="009A050D" w:rsidRDefault="009A050D">
    <w:pPr>
      <w:pStyle w:val="a5"/>
    </w:pPr>
  </w:p>
  <w:p w14:paraId="240E3D60" w14:textId="77777777" w:rsidR="009A050D" w:rsidRDefault="009A050D">
    <w:pPr>
      <w:pStyle w:val="a5"/>
    </w:pPr>
  </w:p>
  <w:p w14:paraId="51555CA6" w14:textId="0540861F" w:rsidR="009A050D" w:rsidRDefault="00000000">
    <w:pPr>
      <w:pStyle w:val="a5"/>
      <w:jc w:val="both"/>
      <w:rPr>
        <w:rFonts w:ascii="Times New Roman" w:hAnsi="Times New Roman" w:cs="Times New Roman"/>
        <w:sz w:val="24"/>
        <w:szCs w:val="24"/>
      </w:rPr>
    </w:pPr>
    <w:bookmarkStart w:id="1" w:name="_Hlk130494822"/>
    <w:bookmarkStart w:id="2" w:name="_Hlk130494823"/>
    <w:r>
      <w:rPr>
        <w:rFonts w:ascii="Times New Roman" w:hAnsi="Times New Roman" w:cs="Times New Roman"/>
        <w:sz w:val="24"/>
        <w:szCs w:val="24"/>
      </w:rPr>
      <w:t>Table</w:t>
    </w:r>
    <w:r w:rsidR="0088067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 w:hint="eastAsia"/>
        <w:sz w:val="24"/>
        <w:szCs w:val="24"/>
      </w:rPr>
      <w:t>2</w:t>
    </w:r>
    <w:r>
      <w:rPr>
        <w:rFonts w:ascii="Times New Roman" w:hAnsi="Times New Roman" w:cs="Times New Roman"/>
        <w:sz w:val="24"/>
        <w:szCs w:val="24"/>
      </w:rPr>
      <w:t xml:space="preserve"> Summary of the small RNA libraries sequencing</w:t>
    </w:r>
    <w:r>
      <w:rPr>
        <w:rFonts w:ascii="Times New Roman" w:hAnsi="Times New Roman" w:cs="Times New Roman" w:hint="eastAsia"/>
        <w:sz w:val="24"/>
        <w:szCs w:val="24"/>
      </w:rPr>
      <w:t xml:space="preserve"> in whole transcriptome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BA97B" w14:textId="77777777" w:rsidR="00035A06" w:rsidRDefault="00035A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2ZmZhYjczYjgwNzFiYzk3YzE3YTg2YTY3NmY0YjQifQ=="/>
  </w:docVars>
  <w:rsids>
    <w:rsidRoot w:val="00976236"/>
    <w:rsid w:val="00035A06"/>
    <w:rsid w:val="000E660E"/>
    <w:rsid w:val="00130B62"/>
    <w:rsid w:val="001820F8"/>
    <w:rsid w:val="00836C72"/>
    <w:rsid w:val="0088067F"/>
    <w:rsid w:val="00976236"/>
    <w:rsid w:val="009A050D"/>
    <w:rsid w:val="009F57C5"/>
    <w:rsid w:val="00BD5936"/>
    <w:rsid w:val="00E731A5"/>
    <w:rsid w:val="00FD40DB"/>
    <w:rsid w:val="00FE56B3"/>
    <w:rsid w:val="2A897D7C"/>
    <w:rsid w:val="4C77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32E73"/>
  <w15:docId w15:val="{1043D3A5-9CC0-4F78-BA34-4A9B2C72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 zigang</dc:creator>
  <cp:lastModifiedBy>shen zigang</cp:lastModifiedBy>
  <cp:revision>5</cp:revision>
  <dcterms:created xsi:type="dcterms:W3CDTF">2022-12-26T10:39:00Z</dcterms:created>
  <dcterms:modified xsi:type="dcterms:W3CDTF">2023-03-28T09:12:00Z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FCD372638B964FBCA24A951E455F3ED3</vt:lpwstr>
  </property>
</Properties>
</file>