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BF0C4" w14:textId="0A201466" w:rsidR="00B474C7" w:rsidRPr="007C3513" w:rsidRDefault="003A5C90" w:rsidP="009A6072">
      <w:pPr>
        <w:pStyle w:val="NormalWeb"/>
        <w:spacing w:before="0" w:beforeAutospacing="0" w:after="240" w:afterAutospacing="0"/>
        <w:jc w:val="center"/>
        <w:rPr>
          <w:rFonts w:asciiTheme="minorHAnsi" w:hAnsiTheme="minorHAnsi" w:cstheme="minorHAnsi"/>
          <w:b/>
          <w:bCs/>
          <w:lang w:val="en-US"/>
        </w:rPr>
      </w:pPr>
      <w:r w:rsidRPr="007C3513">
        <w:rPr>
          <w:rFonts w:asciiTheme="minorHAnsi" w:hAnsiTheme="minorHAnsi" w:cstheme="minorHAnsi"/>
          <w:b/>
          <w:bCs/>
          <w:lang w:val="en-US"/>
        </w:rPr>
        <w:t xml:space="preserve">Supplementary material </w:t>
      </w:r>
    </w:p>
    <w:p w14:paraId="37AA49DB" w14:textId="1437790D" w:rsidR="00817AD1" w:rsidRPr="007C3513" w:rsidRDefault="003A5C90" w:rsidP="00EA3132">
      <w:pPr>
        <w:pStyle w:val="NormalWeb"/>
        <w:jc w:val="both"/>
        <w:rPr>
          <w:rFonts w:asciiTheme="minorHAnsi" w:hAnsiTheme="minorHAnsi" w:cstheme="minorHAnsi"/>
          <w:b/>
          <w:bCs/>
          <w:lang w:val="en-US"/>
        </w:rPr>
      </w:pPr>
      <w:r w:rsidRPr="007C3513">
        <w:rPr>
          <w:rFonts w:asciiTheme="minorHAnsi" w:hAnsiTheme="minorHAnsi" w:cstheme="minorHAnsi"/>
          <w:b/>
          <w:bCs/>
          <w:lang w:val="en-US"/>
        </w:rPr>
        <w:t>Supplementary. Clinical symptoms and scales</w:t>
      </w:r>
    </w:p>
    <w:p w14:paraId="64B3920F" w14:textId="1FECAE4E" w:rsidR="00C91129" w:rsidRPr="007C3513" w:rsidRDefault="00FF1FF6" w:rsidP="00C91129">
      <w:pPr>
        <w:spacing w:line="360" w:lineRule="auto"/>
        <w:jc w:val="both"/>
        <w:rPr>
          <w:rFonts w:asciiTheme="minorHAnsi" w:hAnsiTheme="minorHAnsi" w:cstheme="minorHAnsi"/>
          <w:lang w:val="en-US"/>
        </w:rPr>
        <w:sectPr w:rsidR="00C91129" w:rsidRPr="007C3513">
          <w:pgSz w:w="11906" w:h="16838"/>
          <w:pgMar w:top="1440" w:right="1440" w:bottom="1440" w:left="1440" w:header="708" w:footer="708" w:gutter="0"/>
          <w:cols w:space="708"/>
          <w:docGrid w:linePitch="360"/>
        </w:sectPr>
      </w:pPr>
      <w:r w:rsidRPr="007C3513">
        <w:rPr>
          <w:rFonts w:asciiTheme="minorHAnsi" w:hAnsiTheme="minorHAnsi" w:cstheme="minorHAnsi"/>
          <w:lang w:val="en-US"/>
        </w:rPr>
        <w:t xml:space="preserve">Clinical symptoms and scales Movement Disorder Society-Unified Parkinson’s disease Rating Scale (MDS-UPDRS I-IV) and Scales for Outcomes in Parkinson’s Disease-Autonomic questionnaire (SCOPA-AUT) are used under the license number (14017_ND). Probable REM sleep </w:t>
      </w:r>
      <w:proofErr w:type="spellStart"/>
      <w:r w:rsidRPr="007C3513">
        <w:rPr>
          <w:rFonts w:asciiTheme="minorHAnsi" w:hAnsiTheme="minorHAnsi" w:cstheme="minorHAnsi"/>
          <w:lang w:val="en-US"/>
        </w:rPr>
        <w:t>behaviour</w:t>
      </w:r>
      <w:proofErr w:type="spellEnd"/>
      <w:r w:rsidRPr="007C3513">
        <w:rPr>
          <w:rFonts w:asciiTheme="minorHAnsi" w:hAnsiTheme="minorHAnsi" w:cstheme="minorHAnsi"/>
          <w:lang w:val="en-US"/>
        </w:rPr>
        <w:t xml:space="preserve"> disorder (</w:t>
      </w:r>
      <w:proofErr w:type="spellStart"/>
      <w:r w:rsidRPr="007C3513">
        <w:rPr>
          <w:rFonts w:asciiTheme="minorHAnsi" w:hAnsiTheme="minorHAnsi" w:cstheme="minorHAnsi"/>
          <w:lang w:val="en-US"/>
        </w:rPr>
        <w:t>pRBD</w:t>
      </w:r>
      <w:proofErr w:type="spellEnd"/>
      <w:r w:rsidRPr="007C3513">
        <w:rPr>
          <w:rFonts w:asciiTheme="minorHAnsi" w:hAnsiTheme="minorHAnsi" w:cstheme="minorHAnsi"/>
          <w:lang w:val="en-US"/>
        </w:rPr>
        <w:t xml:space="preserve">) was based on the validated </w:t>
      </w:r>
      <w:proofErr w:type="spellStart"/>
      <w:r w:rsidRPr="007C3513">
        <w:rPr>
          <w:rFonts w:asciiTheme="minorHAnsi" w:hAnsiTheme="minorHAnsi" w:cstheme="minorHAnsi"/>
          <w:lang w:val="en-US"/>
        </w:rPr>
        <w:t>selfreporting</w:t>
      </w:r>
      <w:proofErr w:type="spellEnd"/>
      <w:r w:rsidRPr="007C3513">
        <w:rPr>
          <w:rFonts w:asciiTheme="minorHAnsi" w:hAnsiTheme="minorHAnsi" w:cstheme="minorHAnsi"/>
          <w:lang w:val="en-US"/>
        </w:rPr>
        <w:t xml:space="preserve"> questionnaire REM Sleep </w:t>
      </w:r>
      <w:proofErr w:type="spellStart"/>
      <w:r w:rsidRPr="007C3513">
        <w:rPr>
          <w:rFonts w:asciiTheme="minorHAnsi" w:hAnsiTheme="minorHAnsi" w:cstheme="minorHAnsi"/>
          <w:lang w:val="en-US"/>
        </w:rPr>
        <w:t>Behaviour</w:t>
      </w:r>
      <w:proofErr w:type="spellEnd"/>
      <w:r w:rsidRPr="007C3513">
        <w:rPr>
          <w:rFonts w:asciiTheme="minorHAnsi" w:hAnsiTheme="minorHAnsi" w:cstheme="minorHAnsi"/>
          <w:lang w:val="en-US"/>
        </w:rPr>
        <w:t xml:space="preserve"> Disorder Screening Questionnaire (RBDSQ) where possible </w:t>
      </w:r>
      <w:proofErr w:type="spellStart"/>
      <w:r w:rsidRPr="007C3513">
        <w:rPr>
          <w:rFonts w:asciiTheme="minorHAnsi" w:hAnsiTheme="minorHAnsi" w:cstheme="minorHAnsi"/>
          <w:lang w:val="en-US"/>
        </w:rPr>
        <w:t>pRBD</w:t>
      </w:r>
      <w:proofErr w:type="spellEnd"/>
      <w:r w:rsidRPr="007C3513">
        <w:rPr>
          <w:rFonts w:asciiTheme="minorHAnsi" w:hAnsiTheme="minorHAnsi" w:cstheme="minorHAnsi"/>
          <w:lang w:val="en-US"/>
        </w:rPr>
        <w:t xml:space="preserve"> was defined as RBDSQ ≥ 7</w:t>
      </w:r>
      <w:sdt>
        <w:sdtPr>
          <w:rPr>
            <w:rFonts w:asciiTheme="minorHAnsi" w:hAnsiTheme="minorHAnsi" w:cstheme="minorHAnsi"/>
            <w:color w:val="000000"/>
            <w:vertAlign w:val="superscript"/>
            <w:lang w:val="en-US"/>
          </w:rPr>
          <w:tag w:val="MENDELEY_CITATION_v3_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"/>
          <w:id w:val="-1269310809"/>
          <w:placeholder>
            <w:docPart w:val="DefaultPlaceholder_-1854013440"/>
          </w:placeholder>
        </w:sdtPr>
        <w:sdtContent>
          <w:r w:rsidR="00F634BC" w:rsidRPr="007C3513">
            <w:rPr>
              <w:rFonts w:asciiTheme="minorHAnsi" w:hAnsiTheme="minorHAnsi" w:cstheme="minorHAnsi"/>
              <w:color w:val="000000"/>
              <w:vertAlign w:val="superscript"/>
              <w:lang w:val="en-US"/>
            </w:rPr>
            <w:t>1</w:t>
          </w:r>
        </w:sdtContent>
      </w:sdt>
      <w:r w:rsidRPr="007C3513">
        <w:rPr>
          <w:rFonts w:asciiTheme="minorHAnsi" w:hAnsiTheme="minorHAnsi" w:cstheme="minorHAnsi"/>
          <w:lang w:val="en-US"/>
        </w:rPr>
        <w:t>. Assessment of sleep quality was done via Parkinson’s Disease Sleep Scale (PDSS)</w:t>
      </w:r>
      <w:sdt>
        <w:sdtPr>
          <w:rPr>
            <w:rFonts w:asciiTheme="minorHAnsi" w:hAnsiTheme="minorHAnsi" w:cstheme="minorHAnsi"/>
            <w:color w:val="000000"/>
            <w:vertAlign w:val="superscript"/>
            <w:lang w:val="en-US"/>
          </w:rPr>
          <w:tag w:val="MENDELEY_CITATION_v3_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"/>
          <w:id w:val="-969584058"/>
          <w:placeholder>
            <w:docPart w:val="DefaultPlaceholder_-1854013440"/>
          </w:placeholder>
        </w:sdtPr>
        <w:sdtContent>
          <w:r w:rsidR="00F634BC" w:rsidRPr="007C3513">
            <w:rPr>
              <w:rFonts w:asciiTheme="minorHAnsi" w:hAnsiTheme="minorHAnsi" w:cstheme="minorHAnsi"/>
              <w:color w:val="000000"/>
              <w:vertAlign w:val="superscript"/>
              <w:lang w:val="en-US"/>
            </w:rPr>
            <w:t>2</w:t>
          </w:r>
        </w:sdtContent>
      </w:sdt>
      <w:r w:rsidRPr="007C3513">
        <w:rPr>
          <w:rFonts w:asciiTheme="minorHAnsi" w:hAnsiTheme="minorHAnsi" w:cstheme="minorHAnsi"/>
          <w:lang w:val="en-US"/>
        </w:rPr>
        <w:t>. The calculation of levodopa equivalent daily dose (LEDD, reported in g/day) was based on established conversion factors</w:t>
      </w:r>
      <w:sdt>
        <w:sdtPr>
          <w:rPr>
            <w:rFonts w:asciiTheme="minorHAnsi" w:hAnsiTheme="minorHAnsi" w:cstheme="minorHAnsi"/>
            <w:color w:val="000000"/>
            <w:vertAlign w:val="superscript"/>
            <w:lang w:val="en-US"/>
          </w:rPr>
          <w:tag w:val="MENDELEY_CITATION_v3_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"/>
          <w:id w:val="1483740819"/>
          <w:placeholder>
            <w:docPart w:val="DefaultPlaceholder_-1854013440"/>
          </w:placeholder>
        </w:sdtPr>
        <w:sdtContent>
          <w:r w:rsidR="00F634BC" w:rsidRPr="007C3513">
            <w:rPr>
              <w:rFonts w:asciiTheme="minorHAnsi" w:hAnsiTheme="minorHAnsi" w:cstheme="minorHAnsi"/>
              <w:color w:val="000000"/>
              <w:vertAlign w:val="superscript"/>
              <w:lang w:val="en-US"/>
            </w:rPr>
            <w:t>3</w:t>
          </w:r>
        </w:sdtContent>
      </w:sdt>
      <w:r w:rsidRPr="007C3513">
        <w:rPr>
          <w:rFonts w:asciiTheme="minorHAnsi" w:hAnsiTheme="minorHAnsi" w:cstheme="minorHAnsi"/>
          <w:lang w:val="en-US"/>
        </w:rPr>
        <w:t>. Definition of constipation corresponds to the diagnostic criteria ROME III and information was acquired in a semi-structured interview</w:t>
      </w:r>
      <w:sdt>
        <w:sdtPr>
          <w:rPr>
            <w:rFonts w:asciiTheme="minorHAnsi" w:hAnsiTheme="minorHAnsi" w:cstheme="minorHAnsi"/>
            <w:color w:val="000000"/>
            <w:vertAlign w:val="superscript"/>
            <w:lang w:val="en-US"/>
          </w:rPr>
          <w:tag w:val="MENDELEY_CITATION_v3_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"/>
          <w:id w:val="1406420708"/>
          <w:placeholder>
            <w:docPart w:val="DefaultPlaceholder_-1854013440"/>
          </w:placeholder>
        </w:sdtPr>
        <w:sdtContent>
          <w:r w:rsidR="00F634BC" w:rsidRPr="007C3513">
            <w:rPr>
              <w:rFonts w:asciiTheme="minorHAnsi" w:hAnsiTheme="minorHAnsi" w:cstheme="minorHAnsi"/>
              <w:color w:val="000000"/>
              <w:vertAlign w:val="superscript"/>
              <w:lang w:val="en-US"/>
            </w:rPr>
            <w:t>4</w:t>
          </w:r>
        </w:sdtContent>
      </w:sdt>
      <w:r w:rsidRPr="007C3513">
        <w:rPr>
          <w:rFonts w:asciiTheme="minorHAnsi" w:hAnsiTheme="minorHAnsi" w:cstheme="minorHAnsi"/>
          <w:lang w:val="en-US"/>
        </w:rPr>
        <w:t xml:space="preserve">. The Hoehn and </w:t>
      </w:r>
      <w:proofErr w:type="spellStart"/>
      <w:r w:rsidRPr="007C3513">
        <w:rPr>
          <w:rFonts w:asciiTheme="minorHAnsi" w:hAnsiTheme="minorHAnsi" w:cstheme="minorHAnsi"/>
          <w:lang w:val="en-US"/>
        </w:rPr>
        <w:t>Yahr</w:t>
      </w:r>
      <w:proofErr w:type="spellEnd"/>
      <w:r w:rsidRPr="007C3513">
        <w:rPr>
          <w:rFonts w:asciiTheme="minorHAnsi" w:hAnsiTheme="minorHAnsi" w:cstheme="minorHAnsi"/>
          <w:lang w:val="en-US"/>
        </w:rPr>
        <w:t xml:space="preserve"> scale (H&amp;Y) corresponds to the modified version of the scale</w:t>
      </w:r>
      <w:sdt>
        <w:sdtPr>
          <w:rPr>
            <w:rFonts w:asciiTheme="minorHAnsi" w:hAnsiTheme="minorHAnsi" w:cstheme="minorHAnsi"/>
            <w:color w:val="000000"/>
            <w:vertAlign w:val="superscript"/>
            <w:lang w:val="en-US"/>
          </w:rPr>
          <w:tag w:val="MENDELEY_CITATION_v3_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"/>
          <w:id w:val="293875275"/>
          <w:placeholder>
            <w:docPart w:val="DefaultPlaceholder_-1854013440"/>
          </w:placeholder>
        </w:sdtPr>
        <w:sdtContent>
          <w:r w:rsidR="00F634BC" w:rsidRPr="007C3513">
            <w:rPr>
              <w:rFonts w:asciiTheme="minorHAnsi" w:hAnsiTheme="minorHAnsi" w:cstheme="minorHAnsi"/>
              <w:color w:val="000000"/>
              <w:vertAlign w:val="superscript"/>
              <w:lang w:val="en-US"/>
            </w:rPr>
            <w:t>5</w:t>
          </w:r>
        </w:sdtContent>
      </w:sdt>
      <w:r w:rsidRPr="007C3513">
        <w:rPr>
          <w:rFonts w:asciiTheme="minorHAnsi" w:hAnsiTheme="minorHAnsi" w:cstheme="minorHAnsi"/>
          <w:lang w:val="en-US"/>
        </w:rPr>
        <w:t>. Quality of life was assessed via Parkinson’s disease Questionnaire 39 (PDQ-39)</w:t>
      </w:r>
      <w:sdt>
        <w:sdtPr>
          <w:rPr>
            <w:rFonts w:asciiTheme="minorHAnsi" w:hAnsiTheme="minorHAnsi" w:cstheme="minorHAnsi"/>
            <w:color w:val="000000"/>
            <w:vertAlign w:val="superscript"/>
            <w:lang w:val="en-US"/>
          </w:rPr>
          <w:tag w:val="MENDELEY_CITATION_v3_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"/>
          <w:id w:val="813837681"/>
          <w:placeholder>
            <w:docPart w:val="DefaultPlaceholder_-1854013440"/>
          </w:placeholder>
        </w:sdtPr>
        <w:sdtContent>
          <w:r w:rsidR="00F634BC" w:rsidRPr="007C3513">
            <w:rPr>
              <w:rFonts w:asciiTheme="minorHAnsi" w:hAnsiTheme="minorHAnsi" w:cstheme="minorHAnsi"/>
              <w:color w:val="000000"/>
              <w:vertAlign w:val="superscript"/>
              <w:lang w:val="en-US"/>
            </w:rPr>
            <w:t>6</w:t>
          </w:r>
        </w:sdtContent>
      </w:sdt>
      <w:r w:rsidRPr="007C3513">
        <w:rPr>
          <w:rFonts w:asciiTheme="minorHAnsi" w:hAnsiTheme="minorHAnsi" w:cstheme="minorHAnsi"/>
          <w:lang w:val="en-US"/>
        </w:rPr>
        <w:t>. Depression symptoms were reflected by Beck Depression Inventory Version I (BDI)</w:t>
      </w:r>
      <w:sdt>
        <w:sdtPr>
          <w:rPr>
            <w:rFonts w:asciiTheme="minorHAnsi" w:hAnsiTheme="minorHAnsi" w:cstheme="minorHAnsi"/>
            <w:color w:val="000000"/>
            <w:vertAlign w:val="superscript"/>
            <w:lang w:val="en-US"/>
          </w:rPr>
          <w:tag w:val="MENDELEY_CITATION_v3_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"/>
          <w:id w:val="658033717"/>
          <w:placeholder>
            <w:docPart w:val="DefaultPlaceholder_-1854013440"/>
          </w:placeholder>
        </w:sdtPr>
        <w:sdtContent>
          <w:r w:rsidR="00F634BC" w:rsidRPr="007C3513">
            <w:rPr>
              <w:rFonts w:asciiTheme="minorHAnsi" w:hAnsiTheme="minorHAnsi" w:cstheme="minorHAnsi"/>
              <w:color w:val="000000"/>
              <w:vertAlign w:val="superscript"/>
              <w:lang w:val="en-US"/>
            </w:rPr>
            <w:t>7</w:t>
          </w:r>
        </w:sdtContent>
      </w:sdt>
      <w:r w:rsidRPr="007C3513">
        <w:rPr>
          <w:rFonts w:asciiTheme="minorHAnsi" w:hAnsiTheme="minorHAnsi" w:cstheme="minorHAnsi"/>
          <w:lang w:val="en-US"/>
        </w:rPr>
        <w:t xml:space="preserve">. Olfactory function was examined with 16 items </w:t>
      </w:r>
      <w:proofErr w:type="spellStart"/>
      <w:r w:rsidRPr="007C3513">
        <w:rPr>
          <w:rFonts w:asciiTheme="minorHAnsi" w:hAnsiTheme="minorHAnsi" w:cstheme="minorHAnsi"/>
          <w:lang w:val="en-US"/>
        </w:rPr>
        <w:t>Sniffin</w:t>
      </w:r>
      <w:proofErr w:type="spellEnd"/>
      <w:r w:rsidRPr="007C3513">
        <w:rPr>
          <w:rFonts w:asciiTheme="minorHAnsi" w:hAnsiTheme="minorHAnsi" w:cstheme="minorHAnsi"/>
          <w:lang w:val="en-US"/>
        </w:rPr>
        <w:t>’ Stick test</w:t>
      </w:r>
      <w:sdt>
        <w:sdtPr>
          <w:rPr>
            <w:rFonts w:asciiTheme="minorHAnsi" w:hAnsiTheme="minorHAnsi" w:cstheme="minorHAnsi"/>
            <w:color w:val="000000"/>
            <w:vertAlign w:val="superscript"/>
            <w:lang w:val="en-US"/>
          </w:rPr>
          <w:tag w:val="MENDELEY_CITATION_v3_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"/>
          <w:id w:val="-1687594751"/>
          <w:placeholder>
            <w:docPart w:val="DefaultPlaceholder_-1854013440"/>
          </w:placeholder>
        </w:sdtPr>
        <w:sdtContent>
          <w:r w:rsidR="00F634BC" w:rsidRPr="007C3513">
            <w:rPr>
              <w:rFonts w:asciiTheme="minorHAnsi" w:hAnsiTheme="minorHAnsi" w:cstheme="minorHAnsi"/>
              <w:color w:val="000000"/>
              <w:vertAlign w:val="superscript"/>
              <w:lang w:val="en-US"/>
            </w:rPr>
            <w:t>8</w:t>
          </w:r>
        </w:sdtContent>
      </w:sdt>
      <w:r w:rsidRPr="007C3513">
        <w:rPr>
          <w:rFonts w:asciiTheme="minorHAnsi" w:hAnsiTheme="minorHAnsi" w:cstheme="minorHAnsi"/>
          <w:lang w:val="en-US"/>
        </w:rPr>
        <w:t>. Cognitive performance was assessed via Montreal Cognitive Assessment (MoCA)</w:t>
      </w:r>
      <w:sdt>
        <w:sdtPr>
          <w:rPr>
            <w:rFonts w:asciiTheme="minorHAnsi" w:hAnsiTheme="minorHAnsi" w:cstheme="minorHAnsi"/>
            <w:color w:val="000000"/>
            <w:vertAlign w:val="superscript"/>
            <w:lang w:val="en-US"/>
          </w:rPr>
          <w:tag w:val="MENDELEY_CITATION_v3_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"/>
          <w:id w:val="-377934718"/>
          <w:placeholder>
            <w:docPart w:val="DefaultPlaceholder_-1854013440"/>
          </w:placeholder>
        </w:sdtPr>
        <w:sdtContent>
          <w:r w:rsidR="00F634BC" w:rsidRPr="007C3513">
            <w:rPr>
              <w:rFonts w:asciiTheme="minorHAnsi" w:hAnsiTheme="minorHAnsi" w:cstheme="minorHAnsi"/>
              <w:color w:val="000000"/>
              <w:vertAlign w:val="superscript"/>
              <w:lang w:val="en-US"/>
            </w:rPr>
            <w:t>9</w:t>
          </w:r>
        </w:sdtContent>
      </w:sdt>
      <w:r w:rsidRPr="007C3513">
        <w:rPr>
          <w:rFonts w:asciiTheme="minorHAnsi" w:hAnsiTheme="minorHAnsi" w:cstheme="minorHAnsi"/>
          <w:lang w:val="en-US"/>
        </w:rPr>
        <w:t xml:space="preserve">. Presence of recurrent orthostatic hypotension was assessed using a semi-structured interview inquiring for the symptoms of orthostatic hypotension, </w:t>
      </w:r>
      <w:proofErr w:type="gramStart"/>
      <w:r w:rsidRPr="007C3513">
        <w:rPr>
          <w:rFonts w:asciiTheme="minorHAnsi" w:hAnsiTheme="minorHAnsi" w:cstheme="minorHAnsi"/>
          <w:lang w:val="en-US"/>
        </w:rPr>
        <w:t>i.e.</w:t>
      </w:r>
      <w:proofErr w:type="gramEnd"/>
      <w:r w:rsidRPr="007C3513">
        <w:rPr>
          <w:rFonts w:asciiTheme="minorHAnsi" w:hAnsiTheme="minorHAnsi" w:cstheme="minorHAnsi"/>
          <w:lang w:val="en-US"/>
        </w:rPr>
        <w:t xml:space="preserve"> faintness, dizziness, light-headedness, vertigo, hearing disturbance, visual disturbance or syncope following the tilting, standing up or after a long standing relieved by sitting down or laying down. Symptoms included in the analysis (gait disorder, falls, freezing of gait (FOG), dyskinesia, motor fluctuations, excessive daily sleepiness, insomnia, dysphagia, urinary incontinence (corresponding to any type of urinary incontinence, i.e. stress, urge, overflow or mixed urinary incontinence), hallucinations and impulse control disorder (ICD)) were assessed during a semi-structured interview of the participant and/or the participant’s proxy with a study physician and refer to the current motor and non-motor symptoms at the time of assessment.</w:t>
      </w:r>
      <w:r w:rsidR="00D553FA" w:rsidRPr="007C3513">
        <w:rPr>
          <w:rFonts w:asciiTheme="minorHAnsi" w:hAnsiTheme="minorHAnsi" w:cstheme="minorHAnsi"/>
          <w:lang w:val="en-US"/>
        </w:rPr>
        <w:t xml:space="preserve"> DBS, Presence of treatment by Deep Brain Stimulation. Restless leg syndrome corresponds to history or presence of rest less leg syndrome based on the accurate anamnestic description corresponding to the diagnostic features/criteria</w:t>
      </w:r>
      <w:r w:rsidR="00817AD1" w:rsidRPr="007C3513">
        <w:rPr>
          <w:rFonts w:asciiTheme="minorHAnsi" w:hAnsiTheme="minorHAnsi" w:cstheme="minorHAnsi"/>
          <w:lang w:val="en-US"/>
        </w:rPr>
        <w:t>.</w:t>
      </w:r>
    </w:p>
    <w:p w14:paraId="67ECBF26" w14:textId="2701AA62" w:rsidR="00824612" w:rsidRPr="007C3513" w:rsidRDefault="00824612" w:rsidP="00824612">
      <w:pPr>
        <w:pStyle w:val="NormalWeb"/>
        <w:spacing w:before="0" w:beforeAutospacing="0" w:after="240" w:afterAutospacing="0"/>
        <w:jc w:val="both"/>
        <w:rPr>
          <w:rFonts w:asciiTheme="minorHAnsi" w:hAnsiTheme="minorHAnsi" w:cstheme="minorHAnsi"/>
          <w:b/>
          <w:bCs/>
          <w:lang w:val="en-US"/>
        </w:rPr>
      </w:pPr>
      <w:r w:rsidRPr="007C3513">
        <w:rPr>
          <w:rFonts w:asciiTheme="minorHAnsi" w:hAnsiTheme="minorHAnsi" w:cstheme="minorHAnsi"/>
          <w:b/>
          <w:bCs/>
          <w:lang w:val="en-US"/>
        </w:rPr>
        <w:lastRenderedPageBreak/>
        <w:t xml:space="preserve">Supplementary Table </w:t>
      </w:r>
      <w:r w:rsidR="004C5BE5" w:rsidRPr="007C3513">
        <w:rPr>
          <w:rFonts w:asciiTheme="minorHAnsi" w:hAnsiTheme="minorHAnsi" w:cstheme="minorHAnsi"/>
          <w:b/>
          <w:bCs/>
          <w:lang w:val="en-US"/>
        </w:rPr>
        <w:t>1</w:t>
      </w:r>
      <w:r w:rsidRPr="007C3513">
        <w:rPr>
          <w:rFonts w:asciiTheme="minorHAnsi" w:hAnsiTheme="minorHAnsi" w:cstheme="minorHAnsi"/>
          <w:b/>
          <w:bCs/>
          <w:lang w:val="en-US"/>
        </w:rPr>
        <w:t xml:space="preserve">. Comparison between AAO, AAA and Gender for the Luxembourgish cohort before and after the exclusion criteria. </w:t>
      </w:r>
    </w:p>
    <w:tbl>
      <w:tblPr>
        <w:tblStyle w:val="PlainTable2"/>
        <w:tblW w:w="5000" w:type="pct"/>
        <w:tblLook w:val="06A0" w:firstRow="1" w:lastRow="0" w:firstColumn="1" w:lastColumn="0" w:noHBand="1" w:noVBand="1"/>
      </w:tblPr>
      <w:tblGrid>
        <w:gridCol w:w="2158"/>
        <w:gridCol w:w="1742"/>
        <w:gridCol w:w="1688"/>
        <w:gridCol w:w="1535"/>
        <w:gridCol w:w="1893"/>
      </w:tblGrid>
      <w:tr w:rsidR="00824612" w:rsidRPr="007C3513" w14:paraId="1F7E1FA0" w14:textId="77777777" w:rsidTr="00BA3796">
        <w:trPr>
          <w:cnfStyle w:val="100000000000" w:firstRow="1" w:lastRow="0" w:firstColumn="0" w:lastColumn="0" w:oddVBand="0" w:evenVBand="0" w:oddHBand="0" w:evenHBand="0" w:firstRowFirstColumn="0" w:firstRowLastColumn="0" w:lastRowFirstColumn="0" w:lastRowLastColumn="0"/>
          <w:trHeight w:val="31"/>
        </w:trPr>
        <w:tc>
          <w:tcPr>
            <w:cnfStyle w:val="001000000000" w:firstRow="0" w:lastRow="0" w:firstColumn="1" w:lastColumn="0" w:oddVBand="0" w:evenVBand="0" w:oddHBand="0" w:evenHBand="0" w:firstRowFirstColumn="0" w:firstRowLastColumn="0" w:lastRowFirstColumn="0" w:lastRowLastColumn="0"/>
            <w:tcW w:w="1197" w:type="pct"/>
            <w:tcBorders>
              <w:top w:val="single" w:sz="4" w:space="0" w:color="auto"/>
              <w:left w:val="single" w:sz="4" w:space="0" w:color="auto"/>
              <w:right w:val="single" w:sz="4" w:space="0" w:color="auto"/>
            </w:tcBorders>
            <w:vAlign w:val="center"/>
          </w:tcPr>
          <w:p w14:paraId="006DF158" w14:textId="77777777" w:rsidR="00824612" w:rsidRPr="007C3513" w:rsidRDefault="00824612" w:rsidP="00BA3796">
            <w:pPr>
              <w:spacing w:line="360" w:lineRule="auto"/>
              <w:jc w:val="center"/>
              <w:rPr>
                <w:rFonts w:asciiTheme="minorHAnsi" w:hAnsiTheme="minorHAnsi" w:cstheme="minorHAnsi"/>
                <w:i/>
                <w:iCs/>
                <w:sz w:val="21"/>
                <w:szCs w:val="21"/>
                <w:lang w:val="en-US"/>
              </w:rPr>
            </w:pPr>
          </w:p>
        </w:tc>
        <w:tc>
          <w:tcPr>
            <w:tcW w:w="1902" w:type="pct"/>
            <w:gridSpan w:val="2"/>
            <w:tcBorders>
              <w:top w:val="single" w:sz="4" w:space="0" w:color="auto"/>
              <w:left w:val="single" w:sz="4" w:space="0" w:color="auto"/>
            </w:tcBorders>
            <w:vAlign w:val="center"/>
          </w:tcPr>
          <w:p w14:paraId="14D07CF6" w14:textId="77777777" w:rsidR="00824612" w:rsidRPr="007C3513" w:rsidRDefault="00824612" w:rsidP="00BA3796">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lang w:val="en-US"/>
              </w:rPr>
            </w:pPr>
            <w:r w:rsidRPr="007C3513">
              <w:rPr>
                <w:rFonts w:asciiTheme="minorHAnsi" w:hAnsiTheme="minorHAnsi" w:cstheme="minorHAnsi"/>
                <w:sz w:val="21"/>
                <w:szCs w:val="21"/>
                <w:lang w:val="en-US"/>
              </w:rPr>
              <w:t>Before</w:t>
            </w:r>
          </w:p>
        </w:tc>
        <w:tc>
          <w:tcPr>
            <w:tcW w:w="1901" w:type="pct"/>
            <w:gridSpan w:val="2"/>
            <w:tcBorders>
              <w:top w:val="single" w:sz="4" w:space="0" w:color="auto"/>
              <w:left w:val="single" w:sz="4" w:space="0" w:color="auto"/>
              <w:right w:val="single" w:sz="4" w:space="0" w:color="auto"/>
            </w:tcBorders>
            <w:vAlign w:val="center"/>
          </w:tcPr>
          <w:p w14:paraId="1D56A17E" w14:textId="77777777" w:rsidR="00824612" w:rsidRPr="007C3513" w:rsidRDefault="00824612" w:rsidP="00BA3796">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lang w:val="en-US"/>
              </w:rPr>
            </w:pPr>
            <w:r w:rsidRPr="007C3513">
              <w:rPr>
                <w:rFonts w:asciiTheme="minorHAnsi" w:hAnsiTheme="minorHAnsi" w:cstheme="minorHAnsi"/>
                <w:sz w:val="21"/>
                <w:szCs w:val="21"/>
                <w:lang w:val="en-US"/>
              </w:rPr>
              <w:t>After</w:t>
            </w:r>
          </w:p>
        </w:tc>
      </w:tr>
      <w:tr w:rsidR="00824612" w:rsidRPr="007C3513" w14:paraId="78714038" w14:textId="77777777" w:rsidTr="00BA3796">
        <w:trPr>
          <w:trHeight w:val="31"/>
        </w:trPr>
        <w:tc>
          <w:tcPr>
            <w:cnfStyle w:val="001000000000" w:firstRow="0" w:lastRow="0" w:firstColumn="1" w:lastColumn="0" w:oddVBand="0" w:evenVBand="0" w:oddHBand="0" w:evenHBand="0" w:firstRowFirstColumn="0" w:firstRowLastColumn="0" w:lastRowFirstColumn="0" w:lastRowLastColumn="0"/>
            <w:tcW w:w="1197" w:type="pct"/>
            <w:tcBorders>
              <w:top w:val="single" w:sz="4" w:space="0" w:color="auto"/>
              <w:left w:val="single" w:sz="4" w:space="0" w:color="auto"/>
              <w:right w:val="single" w:sz="4" w:space="0" w:color="auto"/>
            </w:tcBorders>
            <w:vAlign w:val="center"/>
            <w:hideMark/>
          </w:tcPr>
          <w:p w14:paraId="44900BD6" w14:textId="77777777" w:rsidR="00824612" w:rsidRPr="007C3513" w:rsidRDefault="00824612" w:rsidP="00BA3796">
            <w:pPr>
              <w:spacing w:line="360" w:lineRule="auto"/>
              <w:jc w:val="center"/>
              <w:rPr>
                <w:rFonts w:asciiTheme="minorHAnsi" w:hAnsiTheme="minorHAnsi" w:cstheme="minorHAnsi"/>
                <w:b w:val="0"/>
                <w:bCs w:val="0"/>
                <w:sz w:val="21"/>
                <w:szCs w:val="21"/>
                <w:lang w:val="en-US"/>
              </w:rPr>
            </w:pPr>
            <w:r w:rsidRPr="007C3513">
              <w:rPr>
                <w:rFonts w:asciiTheme="minorHAnsi" w:hAnsiTheme="minorHAnsi" w:cstheme="minorHAnsi"/>
                <w:i/>
                <w:iCs/>
                <w:sz w:val="21"/>
                <w:szCs w:val="21"/>
                <w:lang w:val="en-US"/>
              </w:rPr>
              <w:br w:type="page"/>
            </w:r>
            <w:r w:rsidRPr="007C3513">
              <w:rPr>
                <w:rFonts w:asciiTheme="minorHAnsi" w:hAnsiTheme="minorHAnsi" w:cstheme="minorHAnsi"/>
                <w:sz w:val="21"/>
                <w:szCs w:val="21"/>
                <w:lang w:val="en-US"/>
              </w:rPr>
              <w:t>Features</w:t>
            </w:r>
          </w:p>
        </w:tc>
        <w:tc>
          <w:tcPr>
            <w:tcW w:w="966" w:type="pct"/>
            <w:tcBorders>
              <w:top w:val="single" w:sz="4" w:space="0" w:color="auto"/>
              <w:left w:val="single" w:sz="4" w:space="0" w:color="auto"/>
            </w:tcBorders>
            <w:vAlign w:val="center"/>
          </w:tcPr>
          <w:p w14:paraId="6522F69B"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Cases</w:t>
            </w:r>
          </w:p>
          <w:p w14:paraId="095B8303"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(n = 752)</w:t>
            </w:r>
          </w:p>
        </w:tc>
        <w:tc>
          <w:tcPr>
            <w:tcW w:w="936" w:type="pct"/>
            <w:tcBorders>
              <w:top w:val="single" w:sz="4" w:space="0" w:color="auto"/>
              <w:right w:val="nil"/>
            </w:tcBorders>
            <w:vAlign w:val="center"/>
            <w:hideMark/>
          </w:tcPr>
          <w:p w14:paraId="16BDB062"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Controls</w:t>
            </w:r>
          </w:p>
          <w:p w14:paraId="06244C1D"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(n = 806)</w:t>
            </w:r>
          </w:p>
        </w:tc>
        <w:tc>
          <w:tcPr>
            <w:tcW w:w="851" w:type="pct"/>
            <w:tcBorders>
              <w:top w:val="single" w:sz="4" w:space="0" w:color="auto"/>
              <w:left w:val="single" w:sz="4" w:space="0" w:color="auto"/>
            </w:tcBorders>
            <w:vAlign w:val="center"/>
          </w:tcPr>
          <w:p w14:paraId="3988A3F7"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Cases</w:t>
            </w:r>
          </w:p>
          <w:p w14:paraId="4A0713BF"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(n = 742)</w:t>
            </w:r>
          </w:p>
        </w:tc>
        <w:tc>
          <w:tcPr>
            <w:tcW w:w="1050" w:type="pct"/>
            <w:tcBorders>
              <w:top w:val="single" w:sz="4" w:space="0" w:color="auto"/>
              <w:right w:val="single" w:sz="4" w:space="0" w:color="auto"/>
            </w:tcBorders>
            <w:vAlign w:val="center"/>
          </w:tcPr>
          <w:p w14:paraId="0C8D5823"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Controls</w:t>
            </w:r>
          </w:p>
          <w:p w14:paraId="257AF0B6"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1"/>
                <w:szCs w:val="21"/>
                <w:lang w:val="en-US"/>
              </w:rPr>
            </w:pPr>
            <w:r w:rsidRPr="007C3513">
              <w:rPr>
                <w:rFonts w:asciiTheme="minorHAnsi" w:hAnsiTheme="minorHAnsi" w:cstheme="minorHAnsi"/>
                <w:b/>
                <w:bCs/>
                <w:sz w:val="21"/>
                <w:szCs w:val="21"/>
                <w:lang w:val="en-US"/>
              </w:rPr>
              <w:t>(n = 678)</w:t>
            </w:r>
          </w:p>
        </w:tc>
      </w:tr>
      <w:tr w:rsidR="00824612" w:rsidRPr="007C3513" w14:paraId="4F1E46BC" w14:textId="77777777" w:rsidTr="00BA3796">
        <w:trPr>
          <w:trHeight w:val="379"/>
        </w:trPr>
        <w:tc>
          <w:tcPr>
            <w:cnfStyle w:val="001000000000" w:firstRow="0" w:lastRow="0" w:firstColumn="1" w:lastColumn="0" w:oddVBand="0" w:evenVBand="0" w:oddHBand="0" w:evenHBand="0" w:firstRowFirstColumn="0" w:firstRowLastColumn="0" w:lastRowFirstColumn="0" w:lastRowLastColumn="0"/>
            <w:tcW w:w="1197" w:type="pct"/>
            <w:tcBorders>
              <w:top w:val="single" w:sz="4" w:space="0" w:color="7F7F7F" w:themeColor="text1" w:themeTint="80"/>
              <w:left w:val="single" w:sz="4" w:space="0" w:color="auto"/>
              <w:bottom w:val="single" w:sz="4" w:space="0" w:color="auto"/>
              <w:right w:val="single" w:sz="4" w:space="0" w:color="auto"/>
            </w:tcBorders>
            <w:vAlign w:val="center"/>
          </w:tcPr>
          <w:p w14:paraId="2BB996D6" w14:textId="77777777" w:rsidR="00824612" w:rsidRPr="007C3513" w:rsidRDefault="00824612" w:rsidP="00BA3796">
            <w:pPr>
              <w:pStyle w:val="ListParagraph"/>
              <w:spacing w:line="360" w:lineRule="auto"/>
              <w:ind w:left="360"/>
              <w:jc w:val="center"/>
              <w:rPr>
                <w:rFonts w:asciiTheme="minorHAnsi" w:hAnsiTheme="minorHAnsi" w:cstheme="minorHAnsi"/>
                <w:sz w:val="21"/>
                <w:szCs w:val="21"/>
                <w:lang w:val="en-US"/>
              </w:rPr>
            </w:pPr>
            <w:r w:rsidRPr="007C3513">
              <w:rPr>
                <w:rFonts w:asciiTheme="minorHAnsi" w:hAnsiTheme="minorHAnsi" w:cstheme="minorHAnsi"/>
                <w:sz w:val="21"/>
                <w:szCs w:val="21"/>
                <w:lang w:val="en-US"/>
              </w:rPr>
              <w:t>AAA</w:t>
            </w:r>
          </w:p>
        </w:tc>
        <w:tc>
          <w:tcPr>
            <w:tcW w:w="966" w:type="pct"/>
            <w:tcBorders>
              <w:top w:val="single" w:sz="4" w:space="0" w:color="7F7F7F" w:themeColor="text1" w:themeTint="80"/>
              <w:left w:val="single" w:sz="4" w:space="0" w:color="auto"/>
              <w:bottom w:val="single" w:sz="4" w:space="0" w:color="auto"/>
            </w:tcBorders>
            <w:vAlign w:val="center"/>
          </w:tcPr>
          <w:p w14:paraId="09DC5834" w14:textId="77777777" w:rsidR="00824612" w:rsidRPr="007C3513" w:rsidRDefault="00824612" w:rsidP="00BA3796">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lang w:val="en-US"/>
              </w:rPr>
            </w:pPr>
            <w:r w:rsidRPr="007C3513">
              <w:rPr>
                <w:rFonts w:asciiTheme="minorHAnsi" w:hAnsiTheme="minorHAnsi" w:cstheme="minorHAnsi"/>
                <w:sz w:val="21"/>
                <w:szCs w:val="21"/>
                <w:lang w:val="en-US"/>
              </w:rPr>
              <w:t>67.7 (±10.5)</w:t>
            </w:r>
          </w:p>
        </w:tc>
        <w:tc>
          <w:tcPr>
            <w:tcW w:w="936" w:type="pct"/>
            <w:tcBorders>
              <w:top w:val="single" w:sz="4" w:space="0" w:color="7F7F7F" w:themeColor="text1" w:themeTint="80"/>
              <w:bottom w:val="single" w:sz="4" w:space="0" w:color="auto"/>
              <w:right w:val="nil"/>
            </w:tcBorders>
            <w:vAlign w:val="center"/>
          </w:tcPr>
          <w:p w14:paraId="653068CD" w14:textId="77777777" w:rsidR="00824612" w:rsidRPr="007C3513" w:rsidRDefault="00824612" w:rsidP="00BA3796">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lang w:val="en-US"/>
              </w:rPr>
            </w:pPr>
            <w:r w:rsidRPr="007C3513">
              <w:rPr>
                <w:rFonts w:asciiTheme="minorHAnsi" w:hAnsiTheme="minorHAnsi" w:cstheme="minorHAnsi"/>
                <w:sz w:val="21"/>
                <w:szCs w:val="21"/>
                <w:lang w:val="en-US"/>
              </w:rPr>
              <w:t>59.3 (±12.2)</w:t>
            </w:r>
          </w:p>
        </w:tc>
        <w:tc>
          <w:tcPr>
            <w:tcW w:w="851" w:type="pct"/>
            <w:tcBorders>
              <w:top w:val="single" w:sz="4" w:space="0" w:color="7F7F7F" w:themeColor="text1" w:themeTint="80"/>
              <w:left w:val="single" w:sz="4" w:space="0" w:color="auto"/>
              <w:bottom w:val="single" w:sz="4" w:space="0" w:color="auto"/>
            </w:tcBorders>
            <w:vAlign w:val="center"/>
          </w:tcPr>
          <w:p w14:paraId="0D317D3B"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1"/>
                <w:szCs w:val="21"/>
                <w:lang w:val="en-US"/>
              </w:rPr>
            </w:pPr>
            <w:r w:rsidRPr="007C3513">
              <w:rPr>
                <w:rFonts w:asciiTheme="minorHAnsi" w:hAnsiTheme="minorHAnsi" w:cstheme="minorHAnsi"/>
                <w:color w:val="000000"/>
                <w:sz w:val="21"/>
                <w:szCs w:val="21"/>
                <w:lang w:val="en-US"/>
              </w:rPr>
              <w:t>67.8 (±10.5)</w:t>
            </w:r>
          </w:p>
        </w:tc>
        <w:tc>
          <w:tcPr>
            <w:tcW w:w="1050" w:type="pct"/>
            <w:tcBorders>
              <w:top w:val="single" w:sz="4" w:space="0" w:color="7F7F7F" w:themeColor="text1" w:themeTint="80"/>
              <w:bottom w:val="single" w:sz="4" w:space="0" w:color="auto"/>
              <w:right w:val="single" w:sz="4" w:space="0" w:color="auto"/>
            </w:tcBorders>
            <w:vAlign w:val="center"/>
          </w:tcPr>
          <w:p w14:paraId="3E9E0478"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1"/>
                <w:szCs w:val="21"/>
                <w:lang w:val="en-US"/>
              </w:rPr>
            </w:pPr>
            <w:r w:rsidRPr="007C3513">
              <w:rPr>
                <w:rFonts w:asciiTheme="minorHAnsi" w:hAnsiTheme="minorHAnsi" w:cstheme="minorHAnsi"/>
                <w:color w:val="000000"/>
                <w:sz w:val="21"/>
                <w:szCs w:val="21"/>
                <w:lang w:val="en-US"/>
              </w:rPr>
              <w:t>61 (±11.5)</w:t>
            </w:r>
          </w:p>
        </w:tc>
      </w:tr>
      <w:tr w:rsidR="00824612" w:rsidRPr="007C3513" w14:paraId="4D325E86" w14:textId="77777777" w:rsidTr="00BA3796">
        <w:trPr>
          <w:trHeight w:val="379"/>
        </w:trPr>
        <w:tc>
          <w:tcPr>
            <w:cnfStyle w:val="001000000000" w:firstRow="0" w:lastRow="0" w:firstColumn="1" w:lastColumn="0" w:oddVBand="0" w:evenVBand="0" w:oddHBand="0" w:evenHBand="0" w:firstRowFirstColumn="0" w:firstRowLastColumn="0" w:lastRowFirstColumn="0" w:lastRowLastColumn="0"/>
            <w:tcW w:w="1197" w:type="pct"/>
            <w:tcBorders>
              <w:top w:val="single" w:sz="4" w:space="0" w:color="auto"/>
              <w:left w:val="single" w:sz="4" w:space="0" w:color="auto"/>
              <w:bottom w:val="single" w:sz="4" w:space="0" w:color="auto"/>
              <w:right w:val="single" w:sz="4" w:space="0" w:color="auto"/>
            </w:tcBorders>
            <w:vAlign w:val="center"/>
          </w:tcPr>
          <w:p w14:paraId="578C7DA7" w14:textId="77777777" w:rsidR="00824612" w:rsidRPr="007C3513" w:rsidRDefault="00824612" w:rsidP="00BA3796">
            <w:pPr>
              <w:pStyle w:val="ListParagraph"/>
              <w:spacing w:line="360" w:lineRule="auto"/>
              <w:ind w:left="360"/>
              <w:jc w:val="center"/>
              <w:rPr>
                <w:rFonts w:asciiTheme="minorHAnsi" w:hAnsiTheme="minorHAnsi" w:cstheme="minorHAnsi"/>
                <w:sz w:val="21"/>
                <w:szCs w:val="21"/>
                <w:lang w:val="en-US"/>
              </w:rPr>
            </w:pPr>
            <w:r w:rsidRPr="007C3513">
              <w:rPr>
                <w:rFonts w:asciiTheme="minorHAnsi" w:hAnsiTheme="minorHAnsi" w:cstheme="minorHAnsi"/>
                <w:sz w:val="21"/>
                <w:szCs w:val="21"/>
                <w:lang w:val="en-US"/>
              </w:rPr>
              <w:t>AAO, mean (SD)</w:t>
            </w:r>
          </w:p>
        </w:tc>
        <w:tc>
          <w:tcPr>
            <w:tcW w:w="966" w:type="pct"/>
            <w:tcBorders>
              <w:top w:val="single" w:sz="4" w:space="0" w:color="auto"/>
              <w:left w:val="single" w:sz="4" w:space="0" w:color="auto"/>
              <w:bottom w:val="single" w:sz="4" w:space="0" w:color="auto"/>
            </w:tcBorders>
            <w:vAlign w:val="center"/>
          </w:tcPr>
          <w:p w14:paraId="43BD43F6"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themeColor="text1"/>
                <w:kern w:val="24"/>
                <w:sz w:val="21"/>
                <w:szCs w:val="21"/>
                <w:lang w:val="en-US"/>
              </w:rPr>
              <w:t>63.1 (±16)</w:t>
            </w:r>
          </w:p>
        </w:tc>
        <w:tc>
          <w:tcPr>
            <w:tcW w:w="936" w:type="pct"/>
            <w:tcBorders>
              <w:top w:val="single" w:sz="4" w:space="0" w:color="auto"/>
              <w:bottom w:val="single" w:sz="4" w:space="0" w:color="auto"/>
              <w:right w:val="nil"/>
            </w:tcBorders>
            <w:vAlign w:val="center"/>
          </w:tcPr>
          <w:p w14:paraId="4EE51B78"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sz w:val="21"/>
                <w:szCs w:val="21"/>
                <w:lang w:val="en-US"/>
              </w:rPr>
              <w:t>-</w:t>
            </w:r>
          </w:p>
        </w:tc>
        <w:tc>
          <w:tcPr>
            <w:tcW w:w="851" w:type="pct"/>
            <w:tcBorders>
              <w:top w:val="single" w:sz="4" w:space="0" w:color="auto"/>
              <w:left w:val="single" w:sz="4" w:space="0" w:color="auto"/>
              <w:bottom w:val="single" w:sz="4" w:space="0" w:color="auto"/>
            </w:tcBorders>
            <w:vAlign w:val="center"/>
          </w:tcPr>
          <w:p w14:paraId="465BA209"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sz w:val="21"/>
                <w:szCs w:val="21"/>
                <w:lang w:val="en-US"/>
              </w:rPr>
              <w:t>63.1 (±11.5)</w:t>
            </w:r>
          </w:p>
        </w:tc>
        <w:tc>
          <w:tcPr>
            <w:tcW w:w="1050" w:type="pct"/>
            <w:tcBorders>
              <w:top w:val="single" w:sz="4" w:space="0" w:color="auto"/>
              <w:bottom w:val="single" w:sz="4" w:space="0" w:color="auto"/>
              <w:right w:val="single" w:sz="4" w:space="0" w:color="auto"/>
            </w:tcBorders>
            <w:vAlign w:val="center"/>
          </w:tcPr>
          <w:p w14:paraId="44640C22"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kern w:val="24"/>
                <w:sz w:val="21"/>
                <w:szCs w:val="21"/>
                <w:lang w:val="en-US"/>
              </w:rPr>
            </w:pPr>
            <w:r w:rsidRPr="007C3513">
              <w:rPr>
                <w:rFonts w:asciiTheme="minorHAnsi" w:hAnsiTheme="minorHAnsi" w:cstheme="minorHAnsi"/>
                <w:color w:val="000000"/>
                <w:sz w:val="21"/>
                <w:szCs w:val="21"/>
                <w:lang w:val="en-US"/>
              </w:rPr>
              <w:t>-</w:t>
            </w:r>
          </w:p>
        </w:tc>
      </w:tr>
      <w:tr w:rsidR="00824612" w:rsidRPr="007C3513" w14:paraId="10651CB5" w14:textId="77777777" w:rsidTr="00BA3796">
        <w:trPr>
          <w:trHeight w:val="379"/>
        </w:trPr>
        <w:tc>
          <w:tcPr>
            <w:cnfStyle w:val="001000000000" w:firstRow="0" w:lastRow="0" w:firstColumn="1" w:lastColumn="0" w:oddVBand="0" w:evenVBand="0" w:oddHBand="0" w:evenHBand="0" w:firstRowFirstColumn="0" w:firstRowLastColumn="0" w:lastRowFirstColumn="0" w:lastRowLastColumn="0"/>
            <w:tcW w:w="1197" w:type="pct"/>
            <w:tcBorders>
              <w:top w:val="single" w:sz="4" w:space="0" w:color="auto"/>
              <w:left w:val="single" w:sz="4" w:space="0" w:color="auto"/>
              <w:bottom w:val="single" w:sz="4" w:space="0" w:color="auto"/>
              <w:right w:val="single" w:sz="4" w:space="0" w:color="auto"/>
            </w:tcBorders>
            <w:vAlign w:val="center"/>
          </w:tcPr>
          <w:p w14:paraId="20612348" w14:textId="77777777" w:rsidR="00824612" w:rsidRPr="007C3513" w:rsidRDefault="00824612" w:rsidP="00BA3796">
            <w:pPr>
              <w:pStyle w:val="ListParagraph"/>
              <w:spacing w:line="360" w:lineRule="auto"/>
              <w:ind w:left="360"/>
              <w:jc w:val="center"/>
              <w:rPr>
                <w:rFonts w:asciiTheme="minorHAnsi" w:hAnsiTheme="minorHAnsi" w:cstheme="minorHAnsi"/>
                <w:sz w:val="21"/>
                <w:szCs w:val="21"/>
                <w:lang w:val="en-US"/>
              </w:rPr>
            </w:pPr>
            <w:r w:rsidRPr="007C3513">
              <w:rPr>
                <w:rFonts w:asciiTheme="minorHAnsi" w:hAnsiTheme="minorHAnsi" w:cstheme="minorHAnsi"/>
                <w:sz w:val="21"/>
                <w:szCs w:val="21"/>
                <w:lang w:val="en-US"/>
              </w:rPr>
              <w:t>Sex, Male % (n)</w:t>
            </w:r>
          </w:p>
        </w:tc>
        <w:tc>
          <w:tcPr>
            <w:tcW w:w="966" w:type="pct"/>
            <w:tcBorders>
              <w:top w:val="single" w:sz="4" w:space="0" w:color="auto"/>
              <w:left w:val="single" w:sz="4" w:space="0" w:color="auto"/>
              <w:bottom w:val="single" w:sz="4" w:space="0" w:color="auto"/>
            </w:tcBorders>
            <w:vAlign w:val="center"/>
          </w:tcPr>
          <w:p w14:paraId="49934A83"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themeColor="text1"/>
                <w:kern w:val="24"/>
                <w:sz w:val="21"/>
                <w:szCs w:val="21"/>
                <w:lang w:val="en-US"/>
              </w:rPr>
              <w:t>499 (66.4%)</w:t>
            </w:r>
          </w:p>
        </w:tc>
        <w:tc>
          <w:tcPr>
            <w:tcW w:w="936" w:type="pct"/>
            <w:tcBorders>
              <w:top w:val="single" w:sz="4" w:space="0" w:color="auto"/>
              <w:bottom w:val="single" w:sz="4" w:space="0" w:color="auto"/>
              <w:right w:val="nil"/>
            </w:tcBorders>
            <w:vAlign w:val="center"/>
          </w:tcPr>
          <w:p w14:paraId="329E56C3"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themeColor="text1"/>
                <w:kern w:val="24"/>
                <w:sz w:val="21"/>
                <w:szCs w:val="21"/>
                <w:lang w:val="en-US"/>
              </w:rPr>
              <w:t>426 (52.9%)</w:t>
            </w:r>
          </w:p>
        </w:tc>
        <w:tc>
          <w:tcPr>
            <w:tcW w:w="851" w:type="pct"/>
            <w:tcBorders>
              <w:top w:val="single" w:sz="4" w:space="0" w:color="auto"/>
              <w:left w:val="single" w:sz="4" w:space="0" w:color="auto"/>
              <w:bottom w:val="single" w:sz="4" w:space="0" w:color="auto"/>
            </w:tcBorders>
            <w:vAlign w:val="center"/>
          </w:tcPr>
          <w:p w14:paraId="7F734224"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kern w:val="24"/>
                <w:sz w:val="21"/>
                <w:szCs w:val="21"/>
                <w:lang w:val="en-US"/>
              </w:rPr>
            </w:pPr>
            <w:r w:rsidRPr="007C3513">
              <w:rPr>
                <w:rFonts w:asciiTheme="minorHAnsi" w:hAnsiTheme="minorHAnsi" w:cstheme="minorHAnsi"/>
                <w:color w:val="000000" w:themeColor="text1"/>
                <w:kern w:val="24"/>
                <w:sz w:val="21"/>
                <w:szCs w:val="21"/>
                <w:lang w:val="en-US"/>
              </w:rPr>
              <w:t>494 (66.6%)</w:t>
            </w:r>
          </w:p>
        </w:tc>
        <w:tc>
          <w:tcPr>
            <w:tcW w:w="1050" w:type="pct"/>
            <w:tcBorders>
              <w:top w:val="single" w:sz="4" w:space="0" w:color="auto"/>
              <w:bottom w:val="single" w:sz="4" w:space="0" w:color="auto"/>
              <w:right w:val="single" w:sz="4" w:space="0" w:color="auto"/>
            </w:tcBorders>
            <w:vAlign w:val="center"/>
          </w:tcPr>
          <w:p w14:paraId="03BD4DFA" w14:textId="77777777" w:rsidR="00824612" w:rsidRPr="007C3513" w:rsidRDefault="00824612" w:rsidP="00BA3796">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kern w:val="24"/>
                <w:sz w:val="21"/>
                <w:szCs w:val="21"/>
                <w:lang w:val="en-US"/>
              </w:rPr>
            </w:pPr>
            <w:r w:rsidRPr="007C3513">
              <w:rPr>
                <w:rFonts w:asciiTheme="minorHAnsi" w:hAnsiTheme="minorHAnsi" w:cstheme="minorHAnsi"/>
                <w:kern w:val="24"/>
                <w:sz w:val="21"/>
                <w:szCs w:val="21"/>
                <w:lang w:val="en-US"/>
              </w:rPr>
              <w:t>371 (54.7%)</w:t>
            </w:r>
          </w:p>
        </w:tc>
      </w:tr>
    </w:tbl>
    <w:p w14:paraId="120AF7AA" w14:textId="77777777" w:rsidR="00824612" w:rsidRPr="007C3513" w:rsidRDefault="00824612" w:rsidP="00824612">
      <w:pPr>
        <w:spacing w:before="240" w:line="360" w:lineRule="auto"/>
        <w:jc w:val="both"/>
        <w:rPr>
          <w:rFonts w:asciiTheme="minorHAnsi" w:hAnsiTheme="minorHAnsi" w:cstheme="minorHAnsi"/>
          <w:lang w:val="en-US"/>
        </w:rPr>
      </w:pPr>
      <w:r w:rsidRPr="007C3513">
        <w:rPr>
          <w:rFonts w:asciiTheme="minorHAnsi" w:hAnsiTheme="minorHAnsi" w:cstheme="minorHAnsi"/>
          <w:lang w:val="en-US"/>
        </w:rPr>
        <w:t>We applied a t-test for AAA and AAO features and a Fisher test for the gender features.</w:t>
      </w:r>
    </w:p>
    <w:p w14:paraId="2577F74C" w14:textId="77777777" w:rsidR="007C3513" w:rsidRPr="007C3513" w:rsidRDefault="007C3513" w:rsidP="00824612">
      <w:pPr>
        <w:spacing w:before="240" w:line="360" w:lineRule="auto"/>
        <w:jc w:val="both"/>
        <w:rPr>
          <w:rFonts w:asciiTheme="minorHAnsi" w:hAnsiTheme="minorHAnsi" w:cstheme="minorHAnsi"/>
          <w:lang w:val="en-US"/>
        </w:rPr>
        <w:sectPr w:rsidR="007C3513" w:rsidRPr="007C3513" w:rsidSect="00824612">
          <w:pgSz w:w="11906" w:h="16838"/>
          <w:pgMar w:top="1440" w:right="1440" w:bottom="1440" w:left="1440" w:header="708" w:footer="708" w:gutter="0"/>
          <w:cols w:space="708"/>
          <w:docGrid w:linePitch="360"/>
        </w:sectPr>
      </w:pPr>
    </w:p>
    <w:p w14:paraId="0C55861C" w14:textId="154FE221" w:rsidR="007C3513" w:rsidRPr="00BA355B" w:rsidRDefault="007C3513" w:rsidP="00BA355B">
      <w:pPr>
        <w:spacing w:line="360" w:lineRule="auto"/>
        <w:jc w:val="both"/>
        <w:rPr>
          <w:rFonts w:asciiTheme="minorHAnsi" w:hAnsiTheme="minorHAnsi" w:cstheme="minorHAnsi"/>
          <w:lang w:val="en-US"/>
        </w:rPr>
      </w:pPr>
      <w:r w:rsidRPr="007C3513">
        <w:rPr>
          <w:rFonts w:asciiTheme="minorHAnsi" w:hAnsiTheme="minorHAnsi" w:cstheme="minorHAnsi"/>
          <w:b/>
          <w:bCs/>
          <w:lang w:val="en-US"/>
        </w:rPr>
        <w:lastRenderedPageBreak/>
        <w:t xml:space="preserve">Supplementary Table 2. </w:t>
      </w:r>
      <w:r w:rsidRPr="007C3513">
        <w:rPr>
          <w:rFonts w:asciiTheme="minorHAnsi" w:hAnsiTheme="minorHAnsi" w:cstheme="minorHAnsi"/>
          <w:b/>
        </w:rPr>
        <w:t>PCR primers</w:t>
      </w:r>
    </w:p>
    <w:p w14:paraId="48068543" w14:textId="77777777" w:rsidR="007C3513" w:rsidRPr="00F038B6" w:rsidRDefault="007C3513" w:rsidP="007C3513">
      <w:pPr>
        <w:rPr>
          <w:rFonts w:asciiTheme="minorHAnsi" w:hAnsiTheme="minorHAnsi" w:cstheme="minorHAnsi"/>
          <w:lang w:val="fr-FR"/>
        </w:rPr>
      </w:pPr>
      <w:r w:rsidRPr="00F038B6">
        <w:rPr>
          <w:rFonts w:asciiTheme="minorHAnsi" w:hAnsiTheme="minorHAnsi" w:cstheme="minorHAnsi"/>
          <w:lang w:val="fr-FR"/>
        </w:rPr>
        <w:t xml:space="preserve">PCR </w:t>
      </w:r>
      <w:proofErr w:type="spellStart"/>
      <w:r w:rsidRPr="00F038B6">
        <w:rPr>
          <w:rFonts w:asciiTheme="minorHAnsi" w:hAnsiTheme="minorHAnsi" w:cstheme="minorHAnsi"/>
          <w:lang w:val="fr-FR"/>
        </w:rPr>
        <w:t>Primers</w:t>
      </w:r>
      <w:proofErr w:type="spellEnd"/>
      <w:r w:rsidRPr="00F038B6">
        <w:rPr>
          <w:rFonts w:asciiTheme="minorHAnsi" w:hAnsiTheme="minorHAnsi" w:cstheme="minorHAnsi"/>
          <w:lang w:val="fr-FR"/>
        </w:rPr>
        <w:t xml:space="preserve"> (Stone et al. 2000)</w:t>
      </w:r>
    </w:p>
    <w:tbl>
      <w:tblPr>
        <w:tblW w:w="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9"/>
        <w:gridCol w:w="3143"/>
        <w:gridCol w:w="2918"/>
        <w:gridCol w:w="986"/>
      </w:tblGrid>
      <w:tr w:rsidR="007C3513" w:rsidRPr="00F038B6" w14:paraId="14025FA7" w14:textId="77777777" w:rsidTr="00BA3796">
        <w:tc>
          <w:tcPr>
            <w:tcW w:w="654" w:type="dxa"/>
          </w:tcPr>
          <w:p w14:paraId="3D3331CF" w14:textId="77777777" w:rsidR="007C3513" w:rsidRPr="00F038B6" w:rsidRDefault="007C3513" w:rsidP="00BA3796">
            <w:pPr>
              <w:rPr>
                <w:rFonts w:asciiTheme="minorHAnsi" w:hAnsiTheme="minorHAnsi" w:cstheme="minorHAnsi"/>
                <w:lang w:val="fr-FR"/>
              </w:rPr>
            </w:pPr>
            <w:proofErr w:type="gramStart"/>
            <w:r w:rsidRPr="00F038B6">
              <w:rPr>
                <w:rFonts w:asciiTheme="minorHAnsi" w:hAnsiTheme="minorHAnsi" w:cstheme="minorHAnsi"/>
                <w:lang w:val="fr-FR"/>
              </w:rPr>
              <w:t>exon</w:t>
            </w:r>
            <w:proofErr w:type="gramEnd"/>
          </w:p>
        </w:tc>
        <w:tc>
          <w:tcPr>
            <w:tcW w:w="3016" w:type="dxa"/>
          </w:tcPr>
          <w:p w14:paraId="700A9D33"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Forward</w:t>
            </w:r>
          </w:p>
        </w:tc>
        <w:tc>
          <w:tcPr>
            <w:tcW w:w="2880" w:type="dxa"/>
          </w:tcPr>
          <w:p w14:paraId="623DA6E9"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reverse</w:t>
            </w:r>
          </w:p>
        </w:tc>
        <w:tc>
          <w:tcPr>
            <w:tcW w:w="1136" w:type="dxa"/>
          </w:tcPr>
          <w:p w14:paraId="72391C5F"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length</w:t>
            </w:r>
          </w:p>
        </w:tc>
      </w:tr>
      <w:tr w:rsidR="007C3513" w:rsidRPr="00F038B6" w14:paraId="20CB597C" w14:textId="77777777" w:rsidTr="00BA3796">
        <w:tc>
          <w:tcPr>
            <w:tcW w:w="654" w:type="dxa"/>
          </w:tcPr>
          <w:p w14:paraId="3A1C35F4"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1–5</w:t>
            </w:r>
          </w:p>
        </w:tc>
        <w:tc>
          <w:tcPr>
            <w:tcW w:w="3016" w:type="dxa"/>
          </w:tcPr>
          <w:p w14:paraId="674E928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CCTAAAGTTGTCACCCATAC</w:t>
            </w:r>
          </w:p>
        </w:tc>
        <w:tc>
          <w:tcPr>
            <w:tcW w:w="2880" w:type="dxa"/>
          </w:tcPr>
          <w:p w14:paraId="4C582A6C"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AGCAGACCTACCCTACAGTTT</w:t>
            </w:r>
          </w:p>
        </w:tc>
        <w:tc>
          <w:tcPr>
            <w:tcW w:w="1136" w:type="dxa"/>
          </w:tcPr>
          <w:p w14:paraId="6D6041DB" w14:textId="77777777" w:rsidR="007C3513" w:rsidRPr="00F038B6" w:rsidRDefault="007C3513" w:rsidP="00BA3796">
            <w:pPr>
              <w:autoSpaceDE w:val="0"/>
              <w:autoSpaceDN w:val="0"/>
              <w:adjustRightInd w:val="0"/>
              <w:rPr>
                <w:rFonts w:asciiTheme="minorHAnsi" w:hAnsiTheme="minorHAnsi" w:cstheme="minorHAnsi"/>
                <w:lang w:val="en-GB"/>
              </w:rPr>
            </w:pPr>
            <w:r w:rsidRPr="00F038B6">
              <w:rPr>
                <w:rFonts w:asciiTheme="minorHAnsi" w:hAnsiTheme="minorHAnsi" w:cstheme="minorHAnsi"/>
                <w:lang w:val="en-GB"/>
              </w:rPr>
              <w:t>2972</w:t>
            </w:r>
          </w:p>
        </w:tc>
      </w:tr>
      <w:tr w:rsidR="007C3513" w:rsidRPr="00F038B6" w14:paraId="1FC15179" w14:textId="77777777" w:rsidTr="00BA3796">
        <w:tc>
          <w:tcPr>
            <w:tcW w:w="654" w:type="dxa"/>
          </w:tcPr>
          <w:p w14:paraId="3434A551"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5–7</w:t>
            </w:r>
          </w:p>
        </w:tc>
        <w:tc>
          <w:tcPr>
            <w:tcW w:w="3016" w:type="dxa"/>
          </w:tcPr>
          <w:p w14:paraId="62B6E1E6"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GACCTCAAATGATATACCTG</w:t>
            </w:r>
          </w:p>
        </w:tc>
        <w:tc>
          <w:tcPr>
            <w:tcW w:w="2880" w:type="dxa"/>
          </w:tcPr>
          <w:p w14:paraId="1D052DB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AGTTTGGGAGCCAGTCATTT</w:t>
            </w:r>
          </w:p>
        </w:tc>
        <w:tc>
          <w:tcPr>
            <w:tcW w:w="1136" w:type="dxa"/>
          </w:tcPr>
          <w:p w14:paraId="6AB7944E" w14:textId="77777777" w:rsidR="007C3513" w:rsidRPr="00F038B6" w:rsidRDefault="007C3513" w:rsidP="00BA3796">
            <w:pPr>
              <w:autoSpaceDE w:val="0"/>
              <w:autoSpaceDN w:val="0"/>
              <w:adjustRightInd w:val="0"/>
              <w:rPr>
                <w:rFonts w:asciiTheme="minorHAnsi" w:hAnsiTheme="minorHAnsi" w:cstheme="minorHAnsi"/>
                <w:lang w:val="en-GB"/>
              </w:rPr>
            </w:pPr>
            <w:r w:rsidRPr="00F038B6">
              <w:rPr>
                <w:rFonts w:asciiTheme="minorHAnsi" w:hAnsiTheme="minorHAnsi" w:cstheme="minorHAnsi"/>
                <w:lang w:val="en-GB"/>
              </w:rPr>
              <w:t>2049</w:t>
            </w:r>
          </w:p>
        </w:tc>
      </w:tr>
      <w:tr w:rsidR="007C3513" w:rsidRPr="00F038B6" w14:paraId="39E3E08D" w14:textId="77777777" w:rsidTr="00BA3796">
        <w:tc>
          <w:tcPr>
            <w:tcW w:w="654" w:type="dxa"/>
          </w:tcPr>
          <w:p w14:paraId="565F6054" w14:textId="77777777" w:rsidR="007C3513" w:rsidRPr="00F038B6" w:rsidRDefault="007C3513" w:rsidP="00BA3796">
            <w:pPr>
              <w:autoSpaceDE w:val="0"/>
              <w:autoSpaceDN w:val="0"/>
              <w:adjustRightInd w:val="0"/>
              <w:rPr>
                <w:rFonts w:asciiTheme="minorHAnsi" w:hAnsiTheme="minorHAnsi" w:cstheme="minorHAnsi"/>
                <w:lang w:val="en-GB"/>
              </w:rPr>
            </w:pPr>
            <w:r w:rsidRPr="00F038B6">
              <w:rPr>
                <w:rFonts w:asciiTheme="minorHAnsi" w:hAnsiTheme="minorHAnsi" w:cstheme="minorHAnsi"/>
                <w:lang w:val="en-GB"/>
              </w:rPr>
              <w:t>8–11</w:t>
            </w:r>
          </w:p>
        </w:tc>
        <w:tc>
          <w:tcPr>
            <w:tcW w:w="3016" w:type="dxa"/>
          </w:tcPr>
          <w:p w14:paraId="23FF5A66"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TGTGTGCAAGGTCCAGGATCAG</w:t>
            </w:r>
          </w:p>
        </w:tc>
        <w:tc>
          <w:tcPr>
            <w:tcW w:w="2880" w:type="dxa"/>
          </w:tcPr>
          <w:p w14:paraId="163BB36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ACCACCTAGAGGGGAAAGTG</w:t>
            </w:r>
          </w:p>
        </w:tc>
        <w:tc>
          <w:tcPr>
            <w:tcW w:w="1136" w:type="dxa"/>
          </w:tcPr>
          <w:p w14:paraId="0B5E40AD" w14:textId="77777777" w:rsidR="007C3513" w:rsidRPr="00F038B6" w:rsidRDefault="007C3513" w:rsidP="00BA3796">
            <w:pPr>
              <w:autoSpaceDE w:val="0"/>
              <w:autoSpaceDN w:val="0"/>
              <w:adjustRightInd w:val="0"/>
              <w:rPr>
                <w:rFonts w:asciiTheme="minorHAnsi" w:hAnsiTheme="minorHAnsi" w:cstheme="minorHAnsi"/>
                <w:lang w:val="en-GB"/>
              </w:rPr>
            </w:pPr>
            <w:r w:rsidRPr="00F038B6">
              <w:rPr>
                <w:rFonts w:asciiTheme="minorHAnsi" w:hAnsiTheme="minorHAnsi" w:cstheme="minorHAnsi"/>
                <w:lang w:val="en-GB"/>
              </w:rPr>
              <w:t>1682</w:t>
            </w:r>
          </w:p>
        </w:tc>
      </w:tr>
    </w:tbl>
    <w:p w14:paraId="762A416F" w14:textId="77777777" w:rsidR="007C3513" w:rsidRPr="00F038B6" w:rsidRDefault="007C3513" w:rsidP="007C3513">
      <w:pPr>
        <w:rPr>
          <w:rFonts w:asciiTheme="minorHAnsi" w:hAnsiTheme="minorHAnsi" w:cstheme="minorHAnsi"/>
          <w:lang w:val="en-GB"/>
        </w:rPr>
      </w:pPr>
    </w:p>
    <w:p w14:paraId="4E1D32B7" w14:textId="77777777" w:rsidR="007C3513" w:rsidRPr="00F038B6" w:rsidRDefault="007C3513" w:rsidP="007C3513">
      <w:pPr>
        <w:rPr>
          <w:rFonts w:asciiTheme="minorHAnsi" w:hAnsiTheme="minorHAnsi" w:cstheme="minorHAnsi"/>
          <w:lang w:val="en-GB"/>
        </w:rPr>
      </w:pPr>
      <w:r w:rsidRPr="00F038B6">
        <w:rPr>
          <w:rFonts w:asciiTheme="minorHAnsi" w:hAnsiTheme="minorHAnsi" w:cstheme="minorHAnsi"/>
          <w:lang w:val="en-GB"/>
        </w:rPr>
        <w:t>Sequencing Primers (partly Stone et al.2000)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17"/>
        <w:gridCol w:w="3143"/>
        <w:gridCol w:w="2932"/>
        <w:gridCol w:w="806"/>
      </w:tblGrid>
      <w:tr w:rsidR="007C3513" w:rsidRPr="00F038B6" w14:paraId="418A37FC" w14:textId="77777777" w:rsidTr="00BA3796">
        <w:tc>
          <w:tcPr>
            <w:tcW w:w="610" w:type="dxa"/>
          </w:tcPr>
          <w:p w14:paraId="512F65D4"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exon</w:t>
            </w:r>
          </w:p>
        </w:tc>
        <w:tc>
          <w:tcPr>
            <w:tcW w:w="3060" w:type="dxa"/>
          </w:tcPr>
          <w:p w14:paraId="22625D92"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Forward</w:t>
            </w:r>
          </w:p>
        </w:tc>
        <w:tc>
          <w:tcPr>
            <w:tcW w:w="2880" w:type="dxa"/>
          </w:tcPr>
          <w:p w14:paraId="32AC5E91"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Reverse</w:t>
            </w:r>
          </w:p>
        </w:tc>
        <w:tc>
          <w:tcPr>
            <w:tcW w:w="720" w:type="dxa"/>
          </w:tcPr>
          <w:p w14:paraId="19B4A0D1"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Length</w:t>
            </w:r>
          </w:p>
        </w:tc>
      </w:tr>
      <w:tr w:rsidR="007C3513" w:rsidRPr="00F038B6" w14:paraId="2211740D" w14:textId="77777777" w:rsidTr="00BA3796">
        <w:tc>
          <w:tcPr>
            <w:tcW w:w="610" w:type="dxa"/>
          </w:tcPr>
          <w:p w14:paraId="6E929204" w14:textId="77777777" w:rsidR="007C3513" w:rsidRPr="00F038B6" w:rsidRDefault="007C3513" w:rsidP="00BA3796">
            <w:pPr>
              <w:rPr>
                <w:rFonts w:asciiTheme="minorHAnsi" w:hAnsiTheme="minorHAnsi" w:cstheme="minorHAnsi"/>
                <w:lang w:val="it-IT"/>
              </w:rPr>
            </w:pPr>
            <w:r w:rsidRPr="00F038B6">
              <w:rPr>
                <w:rFonts w:asciiTheme="minorHAnsi" w:hAnsiTheme="minorHAnsi" w:cstheme="minorHAnsi"/>
                <w:lang w:val="it-IT"/>
              </w:rPr>
              <w:t>1</w:t>
            </w:r>
          </w:p>
        </w:tc>
        <w:tc>
          <w:tcPr>
            <w:tcW w:w="3060" w:type="dxa"/>
          </w:tcPr>
          <w:p w14:paraId="07F88AA2" w14:textId="77777777" w:rsidR="007C3513" w:rsidRPr="00F038B6" w:rsidRDefault="007C3513" w:rsidP="00BA3796">
            <w:pPr>
              <w:rPr>
                <w:rFonts w:asciiTheme="minorHAnsi" w:hAnsiTheme="minorHAnsi" w:cstheme="minorHAnsi"/>
                <w:lang w:val="it-IT"/>
              </w:rPr>
            </w:pPr>
            <w:r w:rsidRPr="00F038B6">
              <w:rPr>
                <w:rFonts w:asciiTheme="minorHAnsi" w:hAnsiTheme="minorHAnsi" w:cstheme="minorHAnsi"/>
                <w:lang w:val="it-IT"/>
              </w:rPr>
              <w:t>CCTAAAGTTGTCACCCATAC</w:t>
            </w:r>
          </w:p>
        </w:tc>
        <w:tc>
          <w:tcPr>
            <w:tcW w:w="2880" w:type="dxa"/>
          </w:tcPr>
          <w:p w14:paraId="64EB20F9" w14:textId="77777777" w:rsidR="007C3513" w:rsidRPr="00F038B6" w:rsidRDefault="007C3513" w:rsidP="00BA3796">
            <w:pPr>
              <w:pStyle w:val="HTMLPreformatted"/>
              <w:rPr>
                <w:rFonts w:asciiTheme="minorHAnsi" w:hAnsiTheme="minorHAnsi" w:cstheme="minorHAnsi"/>
                <w:sz w:val="24"/>
                <w:szCs w:val="24"/>
                <w:lang w:val="it-IT"/>
              </w:rPr>
            </w:pPr>
            <w:proofErr w:type="spellStart"/>
            <w:r w:rsidRPr="00F038B6">
              <w:rPr>
                <w:rFonts w:asciiTheme="minorHAnsi" w:hAnsiTheme="minorHAnsi" w:cstheme="minorHAnsi"/>
                <w:sz w:val="24"/>
                <w:szCs w:val="24"/>
              </w:rPr>
              <w:t>aaattccagtgccaggattc</w:t>
            </w:r>
            <w:proofErr w:type="spellEnd"/>
          </w:p>
        </w:tc>
        <w:tc>
          <w:tcPr>
            <w:tcW w:w="720" w:type="dxa"/>
          </w:tcPr>
          <w:p w14:paraId="2B5CCC2C"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rPr>
              <w:t>392</w:t>
            </w:r>
          </w:p>
        </w:tc>
      </w:tr>
      <w:tr w:rsidR="007C3513" w:rsidRPr="00F038B6" w14:paraId="7AC34D87" w14:textId="77777777" w:rsidTr="00BA3796">
        <w:tc>
          <w:tcPr>
            <w:tcW w:w="610" w:type="dxa"/>
          </w:tcPr>
          <w:p w14:paraId="129DD5D1"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w:t>
            </w:r>
          </w:p>
        </w:tc>
        <w:tc>
          <w:tcPr>
            <w:tcW w:w="3060" w:type="dxa"/>
          </w:tcPr>
          <w:p w14:paraId="4C20642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GAGAGTAGTTGAGGGGTGGA</w:t>
            </w:r>
          </w:p>
        </w:tc>
        <w:tc>
          <w:tcPr>
            <w:tcW w:w="2880" w:type="dxa"/>
          </w:tcPr>
          <w:p w14:paraId="11AF12F9"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CAAAGGACTATGAGGCAGAA</w:t>
            </w:r>
          </w:p>
        </w:tc>
        <w:tc>
          <w:tcPr>
            <w:tcW w:w="720" w:type="dxa"/>
          </w:tcPr>
          <w:p w14:paraId="0477960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210</w:t>
            </w:r>
          </w:p>
        </w:tc>
      </w:tr>
      <w:tr w:rsidR="007C3513" w:rsidRPr="00F038B6" w14:paraId="600A7578" w14:textId="77777777" w:rsidTr="00BA3796">
        <w:tc>
          <w:tcPr>
            <w:tcW w:w="610" w:type="dxa"/>
          </w:tcPr>
          <w:p w14:paraId="31821CB8"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3</w:t>
            </w:r>
          </w:p>
        </w:tc>
        <w:tc>
          <w:tcPr>
            <w:tcW w:w="3060" w:type="dxa"/>
          </w:tcPr>
          <w:p w14:paraId="67948F3D"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ATGTGTCCATTCTCCATGTC</w:t>
            </w:r>
          </w:p>
        </w:tc>
        <w:tc>
          <w:tcPr>
            <w:tcW w:w="2880" w:type="dxa"/>
          </w:tcPr>
          <w:p w14:paraId="4948138A"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GGTGATCACTGACACCATTT</w:t>
            </w:r>
          </w:p>
        </w:tc>
        <w:tc>
          <w:tcPr>
            <w:tcW w:w="720" w:type="dxa"/>
          </w:tcPr>
          <w:p w14:paraId="6D22830D"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323</w:t>
            </w:r>
          </w:p>
        </w:tc>
      </w:tr>
      <w:tr w:rsidR="007C3513" w:rsidRPr="00F038B6" w14:paraId="48B4E691" w14:textId="77777777" w:rsidTr="00BA3796">
        <w:tc>
          <w:tcPr>
            <w:tcW w:w="610" w:type="dxa"/>
          </w:tcPr>
          <w:p w14:paraId="0C495E3B"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4</w:t>
            </w:r>
          </w:p>
        </w:tc>
        <w:tc>
          <w:tcPr>
            <w:tcW w:w="3060" w:type="dxa"/>
          </w:tcPr>
          <w:p w14:paraId="75B0A48B"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GGTGTCAGTGATCACCATGG</w:t>
            </w:r>
          </w:p>
        </w:tc>
        <w:tc>
          <w:tcPr>
            <w:tcW w:w="2880" w:type="dxa"/>
          </w:tcPr>
          <w:p w14:paraId="14A561A8"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ACGAAAAGTTTCAATGGCTCT</w:t>
            </w:r>
          </w:p>
        </w:tc>
        <w:tc>
          <w:tcPr>
            <w:tcW w:w="720" w:type="dxa"/>
          </w:tcPr>
          <w:p w14:paraId="27A038EF"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263</w:t>
            </w:r>
          </w:p>
        </w:tc>
      </w:tr>
      <w:tr w:rsidR="007C3513" w:rsidRPr="00F038B6" w14:paraId="06A4427A" w14:textId="77777777" w:rsidTr="00BA3796">
        <w:tc>
          <w:tcPr>
            <w:tcW w:w="610" w:type="dxa"/>
          </w:tcPr>
          <w:p w14:paraId="5EFE15ED"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5</w:t>
            </w:r>
          </w:p>
        </w:tc>
        <w:tc>
          <w:tcPr>
            <w:tcW w:w="3060" w:type="dxa"/>
          </w:tcPr>
          <w:p w14:paraId="549C095A"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GCAAGTGATAAGCAGAGTCC</w:t>
            </w:r>
          </w:p>
        </w:tc>
        <w:tc>
          <w:tcPr>
            <w:tcW w:w="2880" w:type="dxa"/>
          </w:tcPr>
          <w:p w14:paraId="011F9CE3"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AGCAGACCTACCCTACAGTTT</w:t>
            </w:r>
          </w:p>
        </w:tc>
        <w:tc>
          <w:tcPr>
            <w:tcW w:w="720" w:type="dxa"/>
          </w:tcPr>
          <w:p w14:paraId="34D2661D"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280</w:t>
            </w:r>
          </w:p>
        </w:tc>
      </w:tr>
      <w:tr w:rsidR="007C3513" w:rsidRPr="00F038B6" w14:paraId="5FB5B758" w14:textId="77777777" w:rsidTr="00BA3796">
        <w:tc>
          <w:tcPr>
            <w:tcW w:w="610" w:type="dxa"/>
          </w:tcPr>
          <w:p w14:paraId="6696FC6D"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6</w:t>
            </w:r>
          </w:p>
        </w:tc>
        <w:tc>
          <w:tcPr>
            <w:tcW w:w="3060" w:type="dxa"/>
          </w:tcPr>
          <w:p w14:paraId="495EC956"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CTCTGGGTGCTTCTCTCTTC</w:t>
            </w:r>
          </w:p>
        </w:tc>
        <w:tc>
          <w:tcPr>
            <w:tcW w:w="2880" w:type="dxa"/>
          </w:tcPr>
          <w:p w14:paraId="545EC168"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ACAGATCAGCATGGCTAAAT</w:t>
            </w:r>
          </w:p>
        </w:tc>
        <w:tc>
          <w:tcPr>
            <w:tcW w:w="720" w:type="dxa"/>
          </w:tcPr>
          <w:p w14:paraId="522E927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271</w:t>
            </w:r>
          </w:p>
        </w:tc>
      </w:tr>
      <w:tr w:rsidR="007C3513" w:rsidRPr="00F038B6" w14:paraId="478D7FD2" w14:textId="77777777" w:rsidTr="00BA3796">
        <w:tc>
          <w:tcPr>
            <w:tcW w:w="610" w:type="dxa"/>
          </w:tcPr>
          <w:p w14:paraId="59479C2F"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7</w:t>
            </w:r>
          </w:p>
        </w:tc>
        <w:tc>
          <w:tcPr>
            <w:tcW w:w="3060" w:type="dxa"/>
          </w:tcPr>
          <w:p w14:paraId="2B3FA286"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TTGGCCGGATCATTCATGAC</w:t>
            </w:r>
          </w:p>
        </w:tc>
        <w:tc>
          <w:tcPr>
            <w:tcW w:w="2880" w:type="dxa"/>
          </w:tcPr>
          <w:p w14:paraId="434AB44A"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AGTTTGGGAGCCAGTCATTT</w:t>
            </w:r>
          </w:p>
        </w:tc>
        <w:tc>
          <w:tcPr>
            <w:tcW w:w="720" w:type="dxa"/>
          </w:tcPr>
          <w:p w14:paraId="23F34AE9"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342</w:t>
            </w:r>
          </w:p>
        </w:tc>
      </w:tr>
      <w:tr w:rsidR="007C3513" w:rsidRPr="00F038B6" w14:paraId="57EB4A14" w14:textId="77777777" w:rsidTr="00BA3796">
        <w:tc>
          <w:tcPr>
            <w:tcW w:w="610" w:type="dxa"/>
          </w:tcPr>
          <w:p w14:paraId="1A6D7774"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8</w:t>
            </w:r>
          </w:p>
        </w:tc>
        <w:tc>
          <w:tcPr>
            <w:tcW w:w="3060" w:type="dxa"/>
          </w:tcPr>
          <w:p w14:paraId="748C60A6"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TGTGTGCAAGGTCCAGGATCAG</w:t>
            </w:r>
          </w:p>
        </w:tc>
        <w:tc>
          <w:tcPr>
            <w:tcW w:w="2880" w:type="dxa"/>
          </w:tcPr>
          <w:p w14:paraId="4864B365"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TTTGCAGGAAGGGAGACTGG</w:t>
            </w:r>
          </w:p>
        </w:tc>
        <w:tc>
          <w:tcPr>
            <w:tcW w:w="720" w:type="dxa"/>
          </w:tcPr>
          <w:p w14:paraId="5A43038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294</w:t>
            </w:r>
          </w:p>
        </w:tc>
      </w:tr>
      <w:tr w:rsidR="007C3513" w:rsidRPr="00F038B6" w14:paraId="24E4E087" w14:textId="77777777" w:rsidTr="00BA3796">
        <w:tc>
          <w:tcPr>
            <w:tcW w:w="610" w:type="dxa"/>
          </w:tcPr>
          <w:p w14:paraId="7885BAA7"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9</w:t>
            </w:r>
          </w:p>
        </w:tc>
        <w:tc>
          <w:tcPr>
            <w:tcW w:w="3060" w:type="dxa"/>
          </w:tcPr>
          <w:p w14:paraId="3D568D42"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CACAGGGCTGACCTACCCAC</w:t>
            </w:r>
          </w:p>
        </w:tc>
        <w:tc>
          <w:tcPr>
            <w:tcW w:w="2880" w:type="dxa"/>
          </w:tcPr>
          <w:p w14:paraId="3C75E8BB"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GCTCCCTCGTGGTGTAGAGT</w:t>
            </w:r>
          </w:p>
        </w:tc>
        <w:tc>
          <w:tcPr>
            <w:tcW w:w="720" w:type="dxa"/>
          </w:tcPr>
          <w:p w14:paraId="126E19EA"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307</w:t>
            </w:r>
          </w:p>
        </w:tc>
      </w:tr>
      <w:tr w:rsidR="007C3513" w:rsidRPr="00F038B6" w14:paraId="670E37C4" w14:textId="77777777" w:rsidTr="00BA3796">
        <w:tc>
          <w:tcPr>
            <w:tcW w:w="610" w:type="dxa"/>
          </w:tcPr>
          <w:p w14:paraId="7B866F8F"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10</w:t>
            </w:r>
          </w:p>
        </w:tc>
        <w:tc>
          <w:tcPr>
            <w:tcW w:w="3060" w:type="dxa"/>
          </w:tcPr>
          <w:p w14:paraId="6F72BCF4"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CAGGAGTTATGGGGTGGGTC</w:t>
            </w:r>
          </w:p>
        </w:tc>
        <w:tc>
          <w:tcPr>
            <w:tcW w:w="2880" w:type="dxa"/>
          </w:tcPr>
          <w:p w14:paraId="1FC7CE29"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GAGGCACATCCTTAGAGGAG</w:t>
            </w:r>
          </w:p>
        </w:tc>
        <w:tc>
          <w:tcPr>
            <w:tcW w:w="720" w:type="dxa"/>
          </w:tcPr>
          <w:p w14:paraId="4F3CB590"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329</w:t>
            </w:r>
          </w:p>
        </w:tc>
      </w:tr>
      <w:tr w:rsidR="007C3513" w:rsidRPr="007C3513" w14:paraId="29904E5A" w14:textId="77777777" w:rsidTr="00BA3796">
        <w:tc>
          <w:tcPr>
            <w:tcW w:w="610" w:type="dxa"/>
          </w:tcPr>
          <w:p w14:paraId="277E4DF8"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11</w:t>
            </w:r>
          </w:p>
        </w:tc>
        <w:tc>
          <w:tcPr>
            <w:tcW w:w="3060" w:type="dxa"/>
          </w:tcPr>
          <w:p w14:paraId="3381EEEC"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GTGGGCTGAAGACAGCGTTGG</w:t>
            </w:r>
          </w:p>
        </w:tc>
        <w:tc>
          <w:tcPr>
            <w:tcW w:w="2880" w:type="dxa"/>
          </w:tcPr>
          <w:p w14:paraId="1AB7A6AF" w14:textId="77777777" w:rsidR="007C3513" w:rsidRPr="00F038B6" w:rsidRDefault="007C3513" w:rsidP="00BA3796">
            <w:pPr>
              <w:rPr>
                <w:rFonts w:asciiTheme="minorHAnsi" w:hAnsiTheme="minorHAnsi" w:cstheme="minorHAnsi"/>
                <w:lang w:val="en-GB"/>
              </w:rPr>
            </w:pPr>
            <w:r w:rsidRPr="00F038B6">
              <w:rPr>
                <w:rFonts w:asciiTheme="minorHAnsi" w:hAnsiTheme="minorHAnsi" w:cstheme="minorHAnsi"/>
                <w:lang w:val="en-GB"/>
              </w:rPr>
              <w:t>ACCACCTAGAGGGGAAAGTG</w:t>
            </w:r>
          </w:p>
        </w:tc>
        <w:tc>
          <w:tcPr>
            <w:tcW w:w="720" w:type="dxa"/>
          </w:tcPr>
          <w:p w14:paraId="12823DFA" w14:textId="77777777" w:rsidR="007C3513" w:rsidRPr="007C3513" w:rsidRDefault="007C3513" w:rsidP="00BA3796">
            <w:pPr>
              <w:rPr>
                <w:rFonts w:asciiTheme="minorHAnsi" w:hAnsiTheme="minorHAnsi" w:cstheme="minorHAnsi"/>
                <w:lang w:val="en-GB"/>
              </w:rPr>
            </w:pPr>
            <w:r w:rsidRPr="00F038B6">
              <w:rPr>
                <w:rFonts w:asciiTheme="minorHAnsi" w:hAnsiTheme="minorHAnsi" w:cstheme="minorHAnsi"/>
                <w:lang w:val="en-GB"/>
              </w:rPr>
              <w:t>342</w:t>
            </w:r>
          </w:p>
        </w:tc>
      </w:tr>
    </w:tbl>
    <w:p w14:paraId="201AA4D2" w14:textId="77777777" w:rsidR="007C3513" w:rsidRPr="007C3513" w:rsidRDefault="007C3513" w:rsidP="007C3513">
      <w:pPr>
        <w:rPr>
          <w:rFonts w:asciiTheme="minorHAnsi" w:hAnsiTheme="minorHAnsi" w:cstheme="minorHAnsi"/>
        </w:rPr>
      </w:pPr>
    </w:p>
    <w:p w14:paraId="74F61923" w14:textId="6D38FAE2" w:rsidR="007C3513" w:rsidRPr="00BA355B" w:rsidRDefault="007C3513" w:rsidP="00BA355B">
      <w:pPr>
        <w:rPr>
          <w:rFonts w:asciiTheme="minorHAnsi" w:hAnsiTheme="minorHAnsi" w:cstheme="minorHAnsi"/>
          <w:lang w:val="en-GB"/>
        </w:rPr>
      </w:pPr>
      <w:r w:rsidRPr="007C3513">
        <w:rPr>
          <w:rFonts w:asciiTheme="minorHAnsi" w:hAnsiTheme="minorHAnsi" w:cstheme="minorHAnsi"/>
          <w:lang w:val="en-GB"/>
        </w:rPr>
        <w:t xml:space="preserve">The first step is a long-range PCR which ensures that the pseudogene of GBA is </w:t>
      </w:r>
      <w:r w:rsidRPr="007C3513">
        <w:rPr>
          <w:rFonts w:asciiTheme="minorHAnsi" w:hAnsiTheme="minorHAnsi" w:cstheme="minorHAnsi"/>
          <w:u w:val="single"/>
          <w:lang w:val="en-GB"/>
        </w:rPr>
        <w:t>not</w:t>
      </w:r>
      <w:r w:rsidRPr="007C3513">
        <w:rPr>
          <w:rFonts w:asciiTheme="minorHAnsi" w:hAnsiTheme="minorHAnsi" w:cstheme="minorHAnsi"/>
          <w:lang w:val="en-GB"/>
        </w:rPr>
        <w:t xml:space="preserve"> amplified.</w:t>
      </w:r>
    </w:p>
    <w:p w14:paraId="674D8E76" w14:textId="77777777" w:rsidR="007C3513" w:rsidRPr="007C3513" w:rsidRDefault="007C3513" w:rsidP="00824612">
      <w:pPr>
        <w:spacing w:before="240" w:line="360" w:lineRule="auto"/>
        <w:jc w:val="both"/>
        <w:rPr>
          <w:rFonts w:asciiTheme="minorHAnsi" w:hAnsiTheme="minorHAnsi" w:cstheme="minorHAnsi"/>
          <w:lang w:val="en-US"/>
        </w:rPr>
      </w:pPr>
    </w:p>
    <w:p w14:paraId="668031FE" w14:textId="132AD64E" w:rsidR="00824612" w:rsidRPr="007C3513" w:rsidRDefault="00824612" w:rsidP="00824612">
      <w:pPr>
        <w:rPr>
          <w:rFonts w:asciiTheme="minorHAnsi" w:hAnsiTheme="minorHAnsi" w:cstheme="minorHAnsi"/>
          <w:lang w:val="en-US"/>
        </w:rPr>
        <w:sectPr w:rsidR="00824612" w:rsidRPr="007C3513" w:rsidSect="00824612">
          <w:pgSz w:w="11906" w:h="16838"/>
          <w:pgMar w:top="1440" w:right="1440" w:bottom="1440" w:left="1440" w:header="708" w:footer="708" w:gutter="0"/>
          <w:cols w:space="708"/>
          <w:docGrid w:linePitch="360"/>
        </w:sectPr>
      </w:pPr>
    </w:p>
    <w:p w14:paraId="593EA19A" w14:textId="15C43A6E" w:rsidR="00803C7D" w:rsidRPr="007C3513" w:rsidRDefault="00803C7D" w:rsidP="00803C7D">
      <w:pPr>
        <w:pStyle w:val="Caption"/>
        <w:jc w:val="both"/>
        <w:rPr>
          <w:rFonts w:asciiTheme="minorHAnsi" w:hAnsiTheme="minorHAnsi" w:cstheme="minorHAnsi"/>
          <w:b/>
          <w:bCs/>
          <w:i w:val="0"/>
          <w:iCs w:val="0"/>
          <w:noProof/>
          <w:color w:val="auto"/>
          <w:sz w:val="22"/>
          <w:szCs w:val="22"/>
          <w:lang w:val="en-US"/>
        </w:rPr>
      </w:pPr>
      <w:r w:rsidRPr="007C3513">
        <w:rPr>
          <w:rFonts w:asciiTheme="minorHAnsi" w:hAnsiTheme="minorHAnsi" w:cstheme="minorHAnsi"/>
          <w:b/>
          <w:bCs/>
          <w:i w:val="0"/>
          <w:iCs w:val="0"/>
          <w:color w:val="auto"/>
          <w:sz w:val="22"/>
          <w:szCs w:val="22"/>
          <w:lang w:val="en-US"/>
        </w:rPr>
        <w:lastRenderedPageBreak/>
        <w:t xml:space="preserve">Supplementary Table </w:t>
      </w:r>
      <w:r w:rsidR="006C34EC">
        <w:rPr>
          <w:rFonts w:asciiTheme="minorHAnsi" w:hAnsiTheme="minorHAnsi" w:cstheme="minorHAnsi"/>
          <w:b/>
          <w:bCs/>
          <w:i w:val="0"/>
          <w:iCs w:val="0"/>
          <w:color w:val="auto"/>
          <w:sz w:val="22"/>
          <w:szCs w:val="22"/>
          <w:lang w:val="en-US"/>
        </w:rPr>
        <w:t>3</w:t>
      </w:r>
      <w:r w:rsidRPr="007C3513">
        <w:rPr>
          <w:rFonts w:asciiTheme="minorHAnsi" w:hAnsiTheme="minorHAnsi" w:cstheme="minorHAnsi"/>
          <w:b/>
          <w:bCs/>
          <w:i w:val="0"/>
          <w:iCs w:val="0"/>
          <w:noProof/>
          <w:color w:val="auto"/>
          <w:sz w:val="22"/>
          <w:szCs w:val="22"/>
          <w:lang w:val="en-US"/>
        </w:rPr>
        <w:t>.</w:t>
      </w:r>
      <w:r w:rsidRPr="007C3513">
        <w:rPr>
          <w:rFonts w:asciiTheme="minorHAnsi" w:hAnsiTheme="minorHAnsi" w:cstheme="minorHAnsi"/>
          <w:b/>
          <w:bCs/>
          <w:i w:val="0"/>
          <w:iCs w:val="0"/>
          <w:color w:val="auto"/>
          <w:sz w:val="22"/>
          <w:szCs w:val="22"/>
          <w:lang w:val="en-US"/>
        </w:rPr>
        <w:t xml:space="preserve"> </w:t>
      </w:r>
      <w:r w:rsidRPr="007C3513">
        <w:rPr>
          <w:rFonts w:asciiTheme="minorHAnsi" w:hAnsiTheme="minorHAnsi" w:cstheme="minorHAnsi"/>
          <w:b/>
          <w:bCs/>
          <w:i w:val="0"/>
          <w:iCs w:val="0"/>
          <w:noProof/>
          <w:color w:val="auto"/>
          <w:sz w:val="22"/>
          <w:szCs w:val="22"/>
          <w:lang w:val="en-US"/>
        </w:rPr>
        <w:t xml:space="preserve">Exonic and splice-site </w:t>
      </w:r>
      <w:r w:rsidRPr="007C3513">
        <w:rPr>
          <w:rFonts w:asciiTheme="minorHAnsi" w:hAnsiTheme="minorHAnsi" w:cstheme="minorHAnsi"/>
          <w:b/>
          <w:bCs/>
          <w:noProof/>
          <w:color w:val="auto"/>
          <w:sz w:val="22"/>
          <w:szCs w:val="22"/>
          <w:lang w:val="en-US"/>
        </w:rPr>
        <w:t>GBA</w:t>
      </w:r>
      <w:r w:rsidRPr="007C3513">
        <w:rPr>
          <w:rFonts w:asciiTheme="minorHAnsi" w:hAnsiTheme="minorHAnsi" w:cstheme="minorHAnsi"/>
          <w:b/>
          <w:bCs/>
          <w:i w:val="0"/>
          <w:iCs w:val="0"/>
          <w:noProof/>
          <w:color w:val="auto"/>
          <w:sz w:val="22"/>
          <w:szCs w:val="22"/>
          <w:lang w:val="en-US"/>
        </w:rPr>
        <w:t xml:space="preserve"> variants found in the Luxembourg Parkinson’s study. </w:t>
      </w:r>
    </w:p>
    <w:tbl>
      <w:tblPr>
        <w:tblStyle w:val="PlainTable2"/>
        <w:tblW w:w="5000" w:type="pct"/>
        <w:tblLook w:val="0620" w:firstRow="1" w:lastRow="0" w:firstColumn="0" w:lastColumn="0" w:noHBand="1" w:noVBand="1"/>
      </w:tblPr>
      <w:tblGrid>
        <w:gridCol w:w="1319"/>
        <w:gridCol w:w="969"/>
        <w:gridCol w:w="1167"/>
        <w:gridCol w:w="1147"/>
        <w:gridCol w:w="1036"/>
        <w:gridCol w:w="994"/>
        <w:gridCol w:w="1868"/>
        <w:gridCol w:w="1083"/>
        <w:gridCol w:w="660"/>
        <w:gridCol w:w="625"/>
        <w:gridCol w:w="600"/>
        <w:gridCol w:w="899"/>
        <w:gridCol w:w="868"/>
        <w:gridCol w:w="723"/>
      </w:tblGrid>
      <w:tr w:rsidR="006A02A2" w:rsidRPr="007C3513" w14:paraId="0447737E" w14:textId="77777777" w:rsidTr="00724C56">
        <w:trPr>
          <w:cnfStyle w:val="100000000000" w:firstRow="1" w:lastRow="0" w:firstColumn="0" w:lastColumn="0" w:oddVBand="0" w:evenVBand="0" w:oddHBand="0" w:evenHBand="0" w:firstRowFirstColumn="0" w:firstRowLastColumn="0" w:lastRowFirstColumn="0" w:lastRowLastColumn="0"/>
          <w:cantSplit/>
          <w:trHeight w:val="51"/>
        </w:trPr>
        <w:tc>
          <w:tcPr>
            <w:tcW w:w="472" w:type="pct"/>
            <w:vAlign w:val="center"/>
            <w:hideMark/>
          </w:tcPr>
          <w:p w14:paraId="7771722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Subclassification</w:t>
            </w:r>
          </w:p>
        </w:tc>
        <w:tc>
          <w:tcPr>
            <w:tcW w:w="347" w:type="pct"/>
            <w:vAlign w:val="center"/>
            <w:hideMark/>
          </w:tcPr>
          <w:p w14:paraId="5635594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protein change</w:t>
            </w:r>
          </w:p>
        </w:tc>
        <w:tc>
          <w:tcPr>
            <w:tcW w:w="418" w:type="pct"/>
            <w:vAlign w:val="center"/>
            <w:hideMark/>
          </w:tcPr>
          <w:p w14:paraId="57AFA0AF" w14:textId="77777777" w:rsidR="006A02A2" w:rsidRPr="007C3513" w:rsidRDefault="006A02A2" w:rsidP="00724C56">
            <w:pPr>
              <w:adjustRightInd w:val="0"/>
              <w:snapToGrid w:val="0"/>
              <w:jc w:val="center"/>
              <w:rPr>
                <w:rFonts w:asciiTheme="minorHAnsi" w:hAnsiTheme="minorHAnsi" w:cstheme="minorHAnsi"/>
                <w:b w:val="0"/>
                <w:bCs w:val="0"/>
                <w:sz w:val="16"/>
                <w:szCs w:val="16"/>
                <w:lang w:val="en-US"/>
              </w:rPr>
            </w:pPr>
            <w:r w:rsidRPr="007C3513">
              <w:rPr>
                <w:rFonts w:asciiTheme="minorHAnsi" w:hAnsiTheme="minorHAnsi" w:cstheme="minorHAnsi"/>
                <w:sz w:val="16"/>
                <w:szCs w:val="16"/>
                <w:lang w:val="en-US"/>
              </w:rPr>
              <w:t>Nucleotide change</w:t>
            </w:r>
          </w:p>
        </w:tc>
        <w:tc>
          <w:tcPr>
            <w:tcW w:w="411" w:type="pct"/>
            <w:vAlign w:val="center"/>
            <w:hideMark/>
          </w:tcPr>
          <w:p w14:paraId="07B43EE2" w14:textId="77777777" w:rsidR="006A02A2" w:rsidRPr="007C3513" w:rsidRDefault="006A02A2" w:rsidP="00724C56">
            <w:pPr>
              <w:adjustRightInd w:val="0"/>
              <w:snapToGrid w:val="0"/>
              <w:jc w:val="center"/>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dbSNP</w:t>
            </w:r>
            <w:proofErr w:type="spellEnd"/>
          </w:p>
        </w:tc>
        <w:tc>
          <w:tcPr>
            <w:tcW w:w="371" w:type="pct"/>
            <w:vAlign w:val="center"/>
            <w:hideMark/>
          </w:tcPr>
          <w:p w14:paraId="28DD076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Variant type</w:t>
            </w:r>
          </w:p>
        </w:tc>
        <w:tc>
          <w:tcPr>
            <w:tcW w:w="356" w:type="pct"/>
            <w:vAlign w:val="center"/>
            <w:hideMark/>
          </w:tcPr>
          <w:p w14:paraId="4271765F" w14:textId="77777777" w:rsidR="006A02A2" w:rsidRPr="007C3513" w:rsidRDefault="006A02A2" w:rsidP="00724C56">
            <w:pPr>
              <w:adjustRightInd w:val="0"/>
              <w:snapToGrid w:val="0"/>
              <w:jc w:val="center"/>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Höglinger</w:t>
            </w:r>
            <w:proofErr w:type="spellEnd"/>
            <w:r w:rsidRPr="007C3513">
              <w:rPr>
                <w:rFonts w:asciiTheme="minorHAnsi" w:hAnsiTheme="minorHAnsi" w:cstheme="minorHAnsi"/>
                <w:sz w:val="16"/>
                <w:szCs w:val="16"/>
                <w:lang w:val="en-US"/>
              </w:rPr>
              <w:t xml:space="preserve"> et al.</w:t>
            </w:r>
          </w:p>
        </w:tc>
        <w:tc>
          <w:tcPr>
            <w:tcW w:w="669" w:type="pct"/>
            <w:vAlign w:val="center"/>
            <w:hideMark/>
          </w:tcPr>
          <w:p w14:paraId="15D6FBB2" w14:textId="77777777" w:rsidR="006A02A2" w:rsidRPr="007C3513" w:rsidRDefault="006A02A2" w:rsidP="00724C56">
            <w:pPr>
              <w:adjustRightInd w:val="0"/>
              <w:snapToGrid w:val="0"/>
              <w:jc w:val="center"/>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ClinVar</w:t>
            </w:r>
            <w:proofErr w:type="spellEnd"/>
            <w:r w:rsidRPr="007C3513">
              <w:rPr>
                <w:rFonts w:asciiTheme="minorHAnsi" w:hAnsiTheme="minorHAnsi" w:cstheme="minorHAnsi"/>
                <w:sz w:val="16"/>
                <w:szCs w:val="16"/>
                <w:lang w:val="en-US"/>
              </w:rPr>
              <w:t xml:space="preserve"> Significance</w:t>
            </w:r>
          </w:p>
        </w:tc>
        <w:tc>
          <w:tcPr>
            <w:tcW w:w="388" w:type="pct"/>
            <w:vAlign w:val="center"/>
            <w:hideMark/>
          </w:tcPr>
          <w:p w14:paraId="7382A5B1" w14:textId="77777777" w:rsidR="006A02A2" w:rsidRPr="007C3513" w:rsidRDefault="006A02A2" w:rsidP="00724C56">
            <w:pPr>
              <w:adjustRightInd w:val="0"/>
              <w:snapToGrid w:val="0"/>
              <w:jc w:val="center"/>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ClinVar</w:t>
            </w:r>
            <w:proofErr w:type="spellEnd"/>
          </w:p>
        </w:tc>
        <w:tc>
          <w:tcPr>
            <w:tcW w:w="236" w:type="pct"/>
            <w:vAlign w:val="center"/>
            <w:hideMark/>
          </w:tcPr>
          <w:p w14:paraId="761B62D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HGMD</w:t>
            </w:r>
          </w:p>
        </w:tc>
        <w:tc>
          <w:tcPr>
            <w:tcW w:w="224" w:type="pct"/>
            <w:vAlign w:val="center"/>
            <w:hideMark/>
          </w:tcPr>
          <w:p w14:paraId="13AB054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REVEL</w:t>
            </w:r>
          </w:p>
        </w:tc>
        <w:tc>
          <w:tcPr>
            <w:tcW w:w="215" w:type="pct"/>
            <w:vAlign w:val="center"/>
            <w:hideMark/>
          </w:tcPr>
          <w:p w14:paraId="22F7544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CADD</w:t>
            </w:r>
          </w:p>
        </w:tc>
        <w:tc>
          <w:tcPr>
            <w:tcW w:w="322" w:type="pct"/>
            <w:vAlign w:val="center"/>
            <w:hideMark/>
          </w:tcPr>
          <w:p w14:paraId="05692AEC" w14:textId="77777777" w:rsidR="006A02A2" w:rsidRPr="007C3513" w:rsidRDefault="006A02A2" w:rsidP="00724C56">
            <w:pPr>
              <w:adjustRightInd w:val="0"/>
              <w:snapToGrid w:val="0"/>
              <w:jc w:val="center"/>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gnomAD</w:t>
            </w:r>
            <w:proofErr w:type="spellEnd"/>
            <w:r w:rsidRPr="007C3513">
              <w:rPr>
                <w:rFonts w:asciiTheme="minorHAnsi" w:hAnsiTheme="minorHAnsi" w:cstheme="minorHAnsi"/>
                <w:sz w:val="16"/>
                <w:szCs w:val="16"/>
                <w:lang w:val="en-US"/>
              </w:rPr>
              <w:t xml:space="preserve"> NFE</w:t>
            </w:r>
          </w:p>
        </w:tc>
        <w:tc>
          <w:tcPr>
            <w:tcW w:w="311" w:type="pct"/>
            <w:vAlign w:val="center"/>
            <w:hideMark/>
          </w:tcPr>
          <w:p w14:paraId="2EA04E4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3D</w:t>
            </w:r>
          </w:p>
        </w:tc>
        <w:tc>
          <w:tcPr>
            <w:tcW w:w="259" w:type="pct"/>
            <w:vAlign w:val="center"/>
            <w:hideMark/>
          </w:tcPr>
          <w:p w14:paraId="56E758D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domain</w:t>
            </w:r>
          </w:p>
        </w:tc>
      </w:tr>
      <w:tr w:rsidR="006A02A2" w:rsidRPr="007C3513" w14:paraId="44CA6B80" w14:textId="77777777" w:rsidTr="00724C56">
        <w:trPr>
          <w:cantSplit/>
          <w:trHeight w:val="51"/>
        </w:trPr>
        <w:tc>
          <w:tcPr>
            <w:tcW w:w="472" w:type="pct"/>
            <w:vMerge w:val="restart"/>
            <w:tcBorders>
              <w:top w:val="single" w:sz="4" w:space="0" w:color="7F7F7F" w:themeColor="text1" w:themeTint="80"/>
              <w:bottom w:val="nil"/>
            </w:tcBorders>
            <w:vAlign w:val="center"/>
            <w:hideMark/>
          </w:tcPr>
          <w:p w14:paraId="44265E46"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severe</w:t>
            </w:r>
          </w:p>
        </w:tc>
        <w:tc>
          <w:tcPr>
            <w:tcW w:w="347" w:type="pct"/>
            <w:tcBorders>
              <w:top w:val="single" w:sz="4" w:space="0" w:color="7F7F7F" w:themeColor="text1" w:themeTint="80"/>
              <w:bottom w:val="nil"/>
            </w:tcBorders>
            <w:vAlign w:val="center"/>
            <w:hideMark/>
          </w:tcPr>
          <w:p w14:paraId="0EFB716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418" w:type="pct"/>
            <w:tcBorders>
              <w:top w:val="single" w:sz="4" w:space="0" w:color="7F7F7F" w:themeColor="text1" w:themeTint="80"/>
              <w:bottom w:val="nil"/>
            </w:tcBorders>
            <w:vAlign w:val="center"/>
            <w:hideMark/>
          </w:tcPr>
          <w:p w14:paraId="5F3B662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c.115+1G&gt;A</w:t>
            </w:r>
          </w:p>
        </w:tc>
        <w:tc>
          <w:tcPr>
            <w:tcW w:w="411" w:type="pct"/>
            <w:tcBorders>
              <w:top w:val="single" w:sz="4" w:space="0" w:color="7F7F7F" w:themeColor="text1" w:themeTint="80"/>
              <w:bottom w:val="nil"/>
            </w:tcBorders>
            <w:vAlign w:val="center"/>
            <w:hideMark/>
          </w:tcPr>
          <w:p w14:paraId="04CB7E5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rs104886460</w:t>
            </w:r>
          </w:p>
        </w:tc>
        <w:tc>
          <w:tcPr>
            <w:tcW w:w="371" w:type="pct"/>
            <w:tcBorders>
              <w:top w:val="single" w:sz="4" w:space="0" w:color="7F7F7F" w:themeColor="text1" w:themeTint="80"/>
              <w:bottom w:val="nil"/>
            </w:tcBorders>
            <w:vAlign w:val="center"/>
            <w:hideMark/>
          </w:tcPr>
          <w:p w14:paraId="0DBA15E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splicing</w:t>
            </w:r>
          </w:p>
        </w:tc>
        <w:tc>
          <w:tcPr>
            <w:tcW w:w="356" w:type="pct"/>
            <w:tcBorders>
              <w:top w:val="single" w:sz="4" w:space="0" w:color="7F7F7F" w:themeColor="text1" w:themeTint="80"/>
              <w:bottom w:val="nil"/>
            </w:tcBorders>
            <w:vAlign w:val="center"/>
            <w:hideMark/>
          </w:tcPr>
          <w:p w14:paraId="36E76AB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single" w:sz="4" w:space="0" w:color="7F7F7F" w:themeColor="text1" w:themeTint="80"/>
              <w:bottom w:val="nil"/>
            </w:tcBorders>
            <w:vAlign w:val="center"/>
            <w:hideMark/>
          </w:tcPr>
          <w:p w14:paraId="66F64EA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single" w:sz="4" w:space="0" w:color="7F7F7F" w:themeColor="text1" w:themeTint="80"/>
              <w:bottom w:val="nil"/>
            </w:tcBorders>
            <w:vAlign w:val="center"/>
            <w:hideMark/>
          </w:tcPr>
          <w:p w14:paraId="1234BB9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PD/GD/DLB</w:t>
            </w:r>
          </w:p>
        </w:tc>
        <w:tc>
          <w:tcPr>
            <w:tcW w:w="236" w:type="pct"/>
            <w:tcBorders>
              <w:top w:val="single" w:sz="4" w:space="0" w:color="7F7F7F" w:themeColor="text1" w:themeTint="80"/>
              <w:bottom w:val="nil"/>
            </w:tcBorders>
            <w:vAlign w:val="center"/>
            <w:hideMark/>
          </w:tcPr>
          <w:p w14:paraId="0C0D053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single" w:sz="4" w:space="0" w:color="7F7F7F" w:themeColor="text1" w:themeTint="80"/>
              <w:bottom w:val="nil"/>
            </w:tcBorders>
            <w:vAlign w:val="center"/>
            <w:hideMark/>
          </w:tcPr>
          <w:p w14:paraId="6A8DF0C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15" w:type="pct"/>
            <w:tcBorders>
              <w:top w:val="single" w:sz="4" w:space="0" w:color="7F7F7F" w:themeColor="text1" w:themeTint="80"/>
              <w:bottom w:val="nil"/>
            </w:tcBorders>
            <w:vAlign w:val="center"/>
            <w:hideMark/>
          </w:tcPr>
          <w:p w14:paraId="625A444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tcBorders>
              <w:top w:val="single" w:sz="4" w:space="0" w:color="7F7F7F" w:themeColor="text1" w:themeTint="80"/>
              <w:bottom w:val="nil"/>
            </w:tcBorders>
            <w:vAlign w:val="center"/>
            <w:hideMark/>
          </w:tcPr>
          <w:p w14:paraId="3BF93C2B" w14:textId="5D0DA519"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single" w:sz="4" w:space="0" w:color="7F7F7F" w:themeColor="text1" w:themeTint="80"/>
              <w:bottom w:val="nil"/>
            </w:tcBorders>
            <w:vAlign w:val="center"/>
            <w:hideMark/>
          </w:tcPr>
          <w:p w14:paraId="63860D3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59" w:type="pct"/>
            <w:tcBorders>
              <w:top w:val="single" w:sz="4" w:space="0" w:color="7F7F7F" w:themeColor="text1" w:themeTint="80"/>
              <w:bottom w:val="nil"/>
            </w:tcBorders>
            <w:vAlign w:val="center"/>
            <w:hideMark/>
          </w:tcPr>
          <w:p w14:paraId="28B50D4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6A02A2" w:rsidRPr="007C3513" w14:paraId="61B5ECA4" w14:textId="77777777" w:rsidTr="00724C56">
        <w:trPr>
          <w:cantSplit/>
          <w:trHeight w:val="51"/>
        </w:trPr>
        <w:tc>
          <w:tcPr>
            <w:tcW w:w="472" w:type="pct"/>
            <w:vMerge/>
            <w:tcBorders>
              <w:top w:val="nil"/>
              <w:bottom w:val="nil"/>
            </w:tcBorders>
            <w:vAlign w:val="center"/>
            <w:hideMark/>
          </w:tcPr>
          <w:p w14:paraId="248AF521"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01EAAE7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p.P161S</w:t>
            </w:r>
          </w:p>
        </w:tc>
        <w:tc>
          <w:tcPr>
            <w:tcW w:w="418" w:type="pct"/>
            <w:tcBorders>
              <w:top w:val="nil"/>
              <w:bottom w:val="nil"/>
            </w:tcBorders>
            <w:vAlign w:val="center"/>
            <w:hideMark/>
          </w:tcPr>
          <w:p w14:paraId="2334871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c.C481T</w:t>
            </w:r>
          </w:p>
        </w:tc>
        <w:tc>
          <w:tcPr>
            <w:tcW w:w="411" w:type="pct"/>
            <w:tcBorders>
              <w:top w:val="nil"/>
              <w:bottom w:val="nil"/>
            </w:tcBorders>
            <w:vAlign w:val="center"/>
            <w:hideMark/>
          </w:tcPr>
          <w:p w14:paraId="312E5D9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rs121908299</w:t>
            </w:r>
          </w:p>
        </w:tc>
        <w:tc>
          <w:tcPr>
            <w:tcW w:w="371" w:type="pct"/>
            <w:tcBorders>
              <w:top w:val="nil"/>
              <w:bottom w:val="nil"/>
            </w:tcBorders>
            <w:vAlign w:val="center"/>
            <w:hideMark/>
          </w:tcPr>
          <w:p w14:paraId="5ACA109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14EC93A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tcBorders>
              <w:top w:val="nil"/>
              <w:bottom w:val="nil"/>
            </w:tcBorders>
            <w:vAlign w:val="center"/>
            <w:hideMark/>
          </w:tcPr>
          <w:p w14:paraId="52E8689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390178A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087E1B3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68E725E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06A62B1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tcBorders>
              <w:top w:val="nil"/>
              <w:bottom w:val="nil"/>
            </w:tcBorders>
            <w:vAlign w:val="center"/>
            <w:hideMark/>
          </w:tcPr>
          <w:p w14:paraId="2FCF19B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tcBorders>
              <w:top w:val="nil"/>
              <w:bottom w:val="nil"/>
            </w:tcBorders>
            <w:vAlign w:val="center"/>
            <w:hideMark/>
          </w:tcPr>
          <w:p w14:paraId="3719986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tcBorders>
              <w:top w:val="nil"/>
              <w:bottom w:val="nil"/>
            </w:tcBorders>
            <w:vAlign w:val="center"/>
            <w:hideMark/>
          </w:tcPr>
          <w:p w14:paraId="6BF99AD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4CFC61DE" w14:textId="77777777" w:rsidTr="00724C56">
        <w:trPr>
          <w:cantSplit/>
          <w:trHeight w:val="51"/>
        </w:trPr>
        <w:tc>
          <w:tcPr>
            <w:tcW w:w="472" w:type="pct"/>
            <w:vMerge/>
            <w:tcBorders>
              <w:top w:val="nil"/>
              <w:bottom w:val="nil"/>
            </w:tcBorders>
            <w:vAlign w:val="center"/>
            <w:hideMark/>
          </w:tcPr>
          <w:p w14:paraId="1B4434CF"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22AAABE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p.G234W</w:t>
            </w:r>
          </w:p>
        </w:tc>
        <w:tc>
          <w:tcPr>
            <w:tcW w:w="418" w:type="pct"/>
            <w:tcBorders>
              <w:top w:val="nil"/>
              <w:bottom w:val="nil"/>
            </w:tcBorders>
            <w:vAlign w:val="center"/>
            <w:hideMark/>
          </w:tcPr>
          <w:p w14:paraId="0890F04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c.G700T</w:t>
            </w:r>
          </w:p>
        </w:tc>
        <w:tc>
          <w:tcPr>
            <w:tcW w:w="411" w:type="pct"/>
            <w:tcBorders>
              <w:top w:val="nil"/>
              <w:bottom w:val="nil"/>
            </w:tcBorders>
            <w:vAlign w:val="center"/>
            <w:hideMark/>
          </w:tcPr>
          <w:p w14:paraId="3B5E418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71" w:type="pct"/>
            <w:tcBorders>
              <w:top w:val="nil"/>
              <w:bottom w:val="nil"/>
            </w:tcBorders>
            <w:vAlign w:val="center"/>
            <w:hideMark/>
          </w:tcPr>
          <w:p w14:paraId="2A040C2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78529AD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140B1B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tcBorders>
              <w:top w:val="nil"/>
              <w:bottom w:val="nil"/>
            </w:tcBorders>
            <w:vAlign w:val="center"/>
            <w:hideMark/>
          </w:tcPr>
          <w:p w14:paraId="091E449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tcBorders>
              <w:top w:val="nil"/>
              <w:bottom w:val="nil"/>
            </w:tcBorders>
            <w:vAlign w:val="center"/>
            <w:hideMark/>
          </w:tcPr>
          <w:p w14:paraId="693969D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5A9EE81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1D3A01D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tcBorders>
              <w:top w:val="nil"/>
              <w:bottom w:val="nil"/>
            </w:tcBorders>
            <w:vAlign w:val="center"/>
            <w:hideMark/>
          </w:tcPr>
          <w:p w14:paraId="5566306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tcBorders>
              <w:top w:val="nil"/>
              <w:bottom w:val="nil"/>
            </w:tcBorders>
            <w:vAlign w:val="center"/>
            <w:hideMark/>
          </w:tcPr>
          <w:p w14:paraId="4C5BFDA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w:t>
            </w:r>
          </w:p>
        </w:tc>
        <w:tc>
          <w:tcPr>
            <w:tcW w:w="259" w:type="pct"/>
            <w:tcBorders>
              <w:top w:val="nil"/>
              <w:bottom w:val="nil"/>
            </w:tcBorders>
            <w:vAlign w:val="center"/>
            <w:hideMark/>
          </w:tcPr>
          <w:p w14:paraId="001F549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63CB242D" w14:textId="77777777" w:rsidTr="00724C56">
        <w:trPr>
          <w:cantSplit/>
          <w:trHeight w:val="51"/>
        </w:trPr>
        <w:tc>
          <w:tcPr>
            <w:tcW w:w="472" w:type="pct"/>
            <w:vMerge/>
            <w:tcBorders>
              <w:top w:val="nil"/>
              <w:bottom w:val="nil"/>
            </w:tcBorders>
            <w:vAlign w:val="center"/>
            <w:hideMark/>
          </w:tcPr>
          <w:p w14:paraId="09437305"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7BA041D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p.G241R</w:t>
            </w:r>
          </w:p>
        </w:tc>
        <w:tc>
          <w:tcPr>
            <w:tcW w:w="418" w:type="pct"/>
            <w:tcBorders>
              <w:top w:val="nil"/>
              <w:bottom w:val="nil"/>
            </w:tcBorders>
            <w:vAlign w:val="center"/>
            <w:hideMark/>
          </w:tcPr>
          <w:p w14:paraId="4E0B73D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c.G721A</w:t>
            </w:r>
          </w:p>
        </w:tc>
        <w:tc>
          <w:tcPr>
            <w:tcW w:w="411" w:type="pct"/>
            <w:tcBorders>
              <w:top w:val="nil"/>
              <w:bottom w:val="nil"/>
            </w:tcBorders>
            <w:vAlign w:val="center"/>
            <w:hideMark/>
          </w:tcPr>
          <w:p w14:paraId="286877C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rs409652</w:t>
            </w:r>
          </w:p>
        </w:tc>
        <w:tc>
          <w:tcPr>
            <w:tcW w:w="371" w:type="pct"/>
            <w:tcBorders>
              <w:top w:val="nil"/>
              <w:bottom w:val="nil"/>
            </w:tcBorders>
            <w:vAlign w:val="center"/>
            <w:hideMark/>
          </w:tcPr>
          <w:p w14:paraId="4AC87B6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0833751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391FB63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109D508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7E2796B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4FCD1F5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0B37AC5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nil"/>
            </w:tcBorders>
            <w:vAlign w:val="center"/>
            <w:hideMark/>
          </w:tcPr>
          <w:p w14:paraId="71DA47E2" w14:textId="099AD60F"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nil"/>
              <w:bottom w:val="nil"/>
            </w:tcBorders>
            <w:vAlign w:val="center"/>
            <w:hideMark/>
          </w:tcPr>
          <w:p w14:paraId="5E04AC9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coil-turn</w:t>
            </w:r>
          </w:p>
        </w:tc>
        <w:tc>
          <w:tcPr>
            <w:tcW w:w="259" w:type="pct"/>
            <w:tcBorders>
              <w:top w:val="nil"/>
              <w:bottom w:val="nil"/>
            </w:tcBorders>
            <w:vAlign w:val="center"/>
            <w:hideMark/>
          </w:tcPr>
          <w:p w14:paraId="745E616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79B7E454" w14:textId="77777777" w:rsidTr="00724C56">
        <w:trPr>
          <w:cantSplit/>
          <w:trHeight w:val="51"/>
        </w:trPr>
        <w:tc>
          <w:tcPr>
            <w:tcW w:w="472" w:type="pct"/>
            <w:vMerge/>
            <w:tcBorders>
              <w:top w:val="nil"/>
              <w:bottom w:val="nil"/>
            </w:tcBorders>
            <w:vAlign w:val="center"/>
            <w:hideMark/>
          </w:tcPr>
          <w:p w14:paraId="0337AD17"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09F7FD9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p.F252I</w:t>
            </w:r>
          </w:p>
        </w:tc>
        <w:tc>
          <w:tcPr>
            <w:tcW w:w="418" w:type="pct"/>
            <w:tcBorders>
              <w:top w:val="nil"/>
              <w:bottom w:val="nil"/>
            </w:tcBorders>
            <w:vAlign w:val="center"/>
            <w:hideMark/>
          </w:tcPr>
          <w:p w14:paraId="09C7254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c.T754A</w:t>
            </w:r>
          </w:p>
        </w:tc>
        <w:tc>
          <w:tcPr>
            <w:tcW w:w="411" w:type="pct"/>
            <w:tcBorders>
              <w:top w:val="nil"/>
              <w:bottom w:val="nil"/>
            </w:tcBorders>
            <w:vAlign w:val="center"/>
            <w:hideMark/>
          </w:tcPr>
          <w:p w14:paraId="37ECF1F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rs381737</w:t>
            </w:r>
          </w:p>
        </w:tc>
        <w:tc>
          <w:tcPr>
            <w:tcW w:w="371" w:type="pct"/>
            <w:tcBorders>
              <w:top w:val="nil"/>
              <w:bottom w:val="nil"/>
            </w:tcBorders>
            <w:vAlign w:val="center"/>
            <w:hideMark/>
          </w:tcPr>
          <w:p w14:paraId="180B66A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086CEF8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562DDAF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3837310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3860522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623B702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1D49D8B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nil"/>
            </w:tcBorders>
            <w:vAlign w:val="center"/>
            <w:hideMark/>
          </w:tcPr>
          <w:p w14:paraId="350CA553" w14:textId="2DBB1305"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nil"/>
              <w:bottom w:val="nil"/>
            </w:tcBorders>
            <w:vAlign w:val="center"/>
            <w:hideMark/>
          </w:tcPr>
          <w:p w14:paraId="412F32C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α-helix</w:t>
            </w:r>
          </w:p>
        </w:tc>
        <w:tc>
          <w:tcPr>
            <w:tcW w:w="259" w:type="pct"/>
            <w:tcBorders>
              <w:top w:val="nil"/>
              <w:bottom w:val="nil"/>
            </w:tcBorders>
            <w:vAlign w:val="center"/>
            <w:hideMark/>
          </w:tcPr>
          <w:p w14:paraId="4ABAC22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61A5D454" w14:textId="77777777" w:rsidTr="00724C56">
        <w:trPr>
          <w:cantSplit/>
          <w:trHeight w:val="51"/>
        </w:trPr>
        <w:tc>
          <w:tcPr>
            <w:tcW w:w="472" w:type="pct"/>
            <w:vMerge/>
            <w:tcBorders>
              <w:top w:val="nil"/>
              <w:bottom w:val="nil"/>
            </w:tcBorders>
            <w:vAlign w:val="center"/>
            <w:hideMark/>
          </w:tcPr>
          <w:p w14:paraId="1EBF5C42"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2E431FA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p.H294Q</w:t>
            </w:r>
          </w:p>
        </w:tc>
        <w:tc>
          <w:tcPr>
            <w:tcW w:w="418" w:type="pct"/>
            <w:tcBorders>
              <w:top w:val="nil"/>
              <w:bottom w:val="nil"/>
            </w:tcBorders>
            <w:vAlign w:val="center"/>
            <w:hideMark/>
          </w:tcPr>
          <w:p w14:paraId="60211A2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c.T882G</w:t>
            </w:r>
          </w:p>
        </w:tc>
        <w:tc>
          <w:tcPr>
            <w:tcW w:w="411" w:type="pct"/>
            <w:tcBorders>
              <w:top w:val="nil"/>
              <w:bottom w:val="nil"/>
            </w:tcBorders>
            <w:vAlign w:val="center"/>
            <w:hideMark/>
          </w:tcPr>
          <w:p w14:paraId="70F66DD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rs367968666</w:t>
            </w:r>
          </w:p>
        </w:tc>
        <w:tc>
          <w:tcPr>
            <w:tcW w:w="371" w:type="pct"/>
            <w:tcBorders>
              <w:top w:val="nil"/>
              <w:bottom w:val="nil"/>
            </w:tcBorders>
            <w:vAlign w:val="center"/>
            <w:hideMark/>
          </w:tcPr>
          <w:p w14:paraId="38E0B91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202A1F2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0AF99C3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24EAD8A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60863D0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18DF545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tcBorders>
              <w:top w:val="nil"/>
              <w:bottom w:val="nil"/>
            </w:tcBorders>
            <w:vAlign w:val="center"/>
            <w:hideMark/>
          </w:tcPr>
          <w:p w14:paraId="4AB4371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nil"/>
            </w:tcBorders>
            <w:vAlign w:val="center"/>
            <w:hideMark/>
          </w:tcPr>
          <w:p w14:paraId="7EB18BB8"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11" w:type="pct"/>
            <w:tcBorders>
              <w:top w:val="nil"/>
              <w:bottom w:val="nil"/>
            </w:tcBorders>
            <w:vAlign w:val="center"/>
            <w:hideMark/>
          </w:tcPr>
          <w:p w14:paraId="7C4A1E6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α-helix</w:t>
            </w:r>
          </w:p>
        </w:tc>
        <w:tc>
          <w:tcPr>
            <w:tcW w:w="259" w:type="pct"/>
            <w:tcBorders>
              <w:top w:val="nil"/>
              <w:bottom w:val="nil"/>
            </w:tcBorders>
            <w:vAlign w:val="center"/>
            <w:hideMark/>
          </w:tcPr>
          <w:p w14:paraId="427D72B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24F6495A" w14:textId="77777777" w:rsidTr="00724C56">
        <w:trPr>
          <w:cantSplit/>
          <w:trHeight w:val="51"/>
        </w:trPr>
        <w:tc>
          <w:tcPr>
            <w:tcW w:w="472" w:type="pct"/>
            <w:vMerge/>
            <w:tcBorders>
              <w:top w:val="nil"/>
              <w:bottom w:val="nil"/>
            </w:tcBorders>
            <w:vAlign w:val="center"/>
            <w:hideMark/>
          </w:tcPr>
          <w:p w14:paraId="31CF872A"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0181184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p.R398*</w:t>
            </w:r>
          </w:p>
        </w:tc>
        <w:tc>
          <w:tcPr>
            <w:tcW w:w="418" w:type="pct"/>
            <w:tcBorders>
              <w:top w:val="nil"/>
              <w:bottom w:val="nil"/>
            </w:tcBorders>
            <w:vAlign w:val="center"/>
            <w:hideMark/>
          </w:tcPr>
          <w:p w14:paraId="508CE9E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c.C1192T</w:t>
            </w:r>
          </w:p>
        </w:tc>
        <w:tc>
          <w:tcPr>
            <w:tcW w:w="411" w:type="pct"/>
            <w:tcBorders>
              <w:top w:val="nil"/>
              <w:bottom w:val="nil"/>
            </w:tcBorders>
            <w:vAlign w:val="center"/>
            <w:hideMark/>
          </w:tcPr>
          <w:p w14:paraId="48F53C4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rs121908309</w:t>
            </w:r>
          </w:p>
        </w:tc>
        <w:tc>
          <w:tcPr>
            <w:tcW w:w="371" w:type="pct"/>
            <w:tcBorders>
              <w:top w:val="nil"/>
              <w:bottom w:val="nil"/>
            </w:tcBorders>
            <w:vAlign w:val="center"/>
            <w:hideMark/>
          </w:tcPr>
          <w:p w14:paraId="03161F1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nonsense</w:t>
            </w:r>
          </w:p>
        </w:tc>
        <w:tc>
          <w:tcPr>
            <w:tcW w:w="356" w:type="pct"/>
            <w:tcBorders>
              <w:top w:val="nil"/>
              <w:bottom w:val="nil"/>
            </w:tcBorders>
            <w:vAlign w:val="center"/>
            <w:hideMark/>
          </w:tcPr>
          <w:p w14:paraId="02B2E6F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245405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46575F9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20FB0AA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59D4B0F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15" w:type="pct"/>
            <w:tcBorders>
              <w:top w:val="nil"/>
              <w:bottom w:val="nil"/>
            </w:tcBorders>
            <w:vAlign w:val="center"/>
            <w:hideMark/>
          </w:tcPr>
          <w:p w14:paraId="4F95B6B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tcBorders>
              <w:top w:val="nil"/>
              <w:bottom w:val="nil"/>
            </w:tcBorders>
            <w:vAlign w:val="center"/>
            <w:hideMark/>
          </w:tcPr>
          <w:p w14:paraId="3D8F732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tcBorders>
              <w:top w:val="nil"/>
              <w:bottom w:val="nil"/>
            </w:tcBorders>
            <w:vAlign w:val="center"/>
            <w:hideMark/>
          </w:tcPr>
          <w:p w14:paraId="434195D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α-helix</w:t>
            </w:r>
          </w:p>
        </w:tc>
        <w:tc>
          <w:tcPr>
            <w:tcW w:w="259" w:type="pct"/>
            <w:tcBorders>
              <w:top w:val="nil"/>
              <w:bottom w:val="nil"/>
            </w:tcBorders>
            <w:vAlign w:val="center"/>
            <w:hideMark/>
          </w:tcPr>
          <w:p w14:paraId="461EC19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3EC98B44" w14:textId="77777777" w:rsidTr="00724C56">
        <w:trPr>
          <w:cantSplit/>
          <w:trHeight w:val="51"/>
        </w:trPr>
        <w:tc>
          <w:tcPr>
            <w:tcW w:w="472" w:type="pct"/>
            <w:vMerge/>
            <w:tcBorders>
              <w:top w:val="nil"/>
              <w:bottom w:val="nil"/>
            </w:tcBorders>
            <w:vAlign w:val="center"/>
            <w:hideMark/>
          </w:tcPr>
          <w:p w14:paraId="1768C6B5"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299BCC6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p.G416S</w:t>
            </w:r>
          </w:p>
        </w:tc>
        <w:tc>
          <w:tcPr>
            <w:tcW w:w="418" w:type="pct"/>
            <w:tcBorders>
              <w:top w:val="nil"/>
              <w:bottom w:val="nil"/>
            </w:tcBorders>
            <w:vAlign w:val="center"/>
            <w:hideMark/>
          </w:tcPr>
          <w:p w14:paraId="58FD12D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c.G1246A</w:t>
            </w:r>
          </w:p>
        </w:tc>
        <w:tc>
          <w:tcPr>
            <w:tcW w:w="411" w:type="pct"/>
            <w:tcBorders>
              <w:top w:val="nil"/>
              <w:bottom w:val="nil"/>
            </w:tcBorders>
            <w:vAlign w:val="center"/>
            <w:hideMark/>
          </w:tcPr>
          <w:p w14:paraId="7FC874E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rs121908311</w:t>
            </w:r>
          </w:p>
        </w:tc>
        <w:tc>
          <w:tcPr>
            <w:tcW w:w="371" w:type="pct"/>
            <w:tcBorders>
              <w:top w:val="nil"/>
              <w:bottom w:val="nil"/>
            </w:tcBorders>
            <w:vAlign w:val="center"/>
            <w:hideMark/>
          </w:tcPr>
          <w:p w14:paraId="4839C7F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6BB926E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3916FD8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420A17E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184431F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0B3EA9C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7E03FC3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nil"/>
            </w:tcBorders>
            <w:vAlign w:val="center"/>
            <w:hideMark/>
          </w:tcPr>
          <w:p w14:paraId="79F01B1A" w14:textId="225445A2"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nil"/>
              <w:bottom w:val="nil"/>
            </w:tcBorders>
            <w:vAlign w:val="center"/>
            <w:hideMark/>
          </w:tcPr>
          <w:p w14:paraId="0B4CB32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tcBorders>
              <w:top w:val="nil"/>
              <w:bottom w:val="nil"/>
            </w:tcBorders>
            <w:vAlign w:val="center"/>
            <w:hideMark/>
          </w:tcPr>
          <w:p w14:paraId="188198A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1C7960D0" w14:textId="77777777" w:rsidTr="00724C56">
        <w:trPr>
          <w:cantSplit/>
          <w:trHeight w:val="51"/>
        </w:trPr>
        <w:tc>
          <w:tcPr>
            <w:tcW w:w="472" w:type="pct"/>
            <w:vMerge/>
            <w:tcBorders>
              <w:top w:val="nil"/>
              <w:bottom w:val="nil"/>
            </w:tcBorders>
            <w:vAlign w:val="center"/>
            <w:hideMark/>
          </w:tcPr>
          <w:p w14:paraId="54F098AD"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nil"/>
            </w:tcBorders>
            <w:vAlign w:val="center"/>
            <w:hideMark/>
          </w:tcPr>
          <w:p w14:paraId="2D1E110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p.L483P</w:t>
            </w:r>
          </w:p>
        </w:tc>
        <w:tc>
          <w:tcPr>
            <w:tcW w:w="418" w:type="pct"/>
            <w:tcBorders>
              <w:top w:val="nil"/>
              <w:bottom w:val="nil"/>
            </w:tcBorders>
            <w:vAlign w:val="center"/>
            <w:hideMark/>
          </w:tcPr>
          <w:p w14:paraId="7580B7E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c.T1448C</w:t>
            </w:r>
          </w:p>
        </w:tc>
        <w:tc>
          <w:tcPr>
            <w:tcW w:w="411" w:type="pct"/>
            <w:tcBorders>
              <w:top w:val="nil"/>
              <w:bottom w:val="nil"/>
            </w:tcBorders>
            <w:vAlign w:val="center"/>
            <w:hideMark/>
          </w:tcPr>
          <w:p w14:paraId="661CCC4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rs421016</w:t>
            </w:r>
          </w:p>
        </w:tc>
        <w:tc>
          <w:tcPr>
            <w:tcW w:w="371" w:type="pct"/>
            <w:tcBorders>
              <w:top w:val="nil"/>
              <w:bottom w:val="nil"/>
            </w:tcBorders>
            <w:vAlign w:val="center"/>
            <w:hideMark/>
          </w:tcPr>
          <w:p w14:paraId="79D576D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nil"/>
            </w:tcBorders>
            <w:vAlign w:val="center"/>
            <w:hideMark/>
          </w:tcPr>
          <w:p w14:paraId="0D3DE98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nil"/>
            </w:tcBorders>
            <w:vAlign w:val="center"/>
            <w:hideMark/>
          </w:tcPr>
          <w:p w14:paraId="1B34D9F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nil"/>
              <w:bottom w:val="nil"/>
            </w:tcBorders>
            <w:vAlign w:val="center"/>
            <w:hideMark/>
          </w:tcPr>
          <w:p w14:paraId="559A2D6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nil"/>
            </w:tcBorders>
            <w:vAlign w:val="center"/>
            <w:hideMark/>
          </w:tcPr>
          <w:p w14:paraId="16CD628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nil"/>
            </w:tcBorders>
            <w:vAlign w:val="center"/>
            <w:hideMark/>
          </w:tcPr>
          <w:p w14:paraId="604983C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nil"/>
            </w:tcBorders>
            <w:vAlign w:val="center"/>
            <w:hideMark/>
          </w:tcPr>
          <w:p w14:paraId="7F52102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nil"/>
            </w:tcBorders>
            <w:vAlign w:val="center"/>
            <w:hideMark/>
          </w:tcPr>
          <w:p w14:paraId="0A41DF31" w14:textId="1C9C91B9"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nil"/>
              <w:bottom w:val="nil"/>
            </w:tcBorders>
            <w:vAlign w:val="center"/>
            <w:hideMark/>
          </w:tcPr>
          <w:p w14:paraId="1C1C119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tcBorders>
              <w:top w:val="nil"/>
              <w:bottom w:val="nil"/>
            </w:tcBorders>
            <w:vAlign w:val="center"/>
            <w:hideMark/>
          </w:tcPr>
          <w:p w14:paraId="7BDB05C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06D94255" w14:textId="77777777" w:rsidTr="00724C56">
        <w:trPr>
          <w:cantSplit/>
          <w:trHeight w:val="51"/>
        </w:trPr>
        <w:tc>
          <w:tcPr>
            <w:tcW w:w="472" w:type="pct"/>
            <w:vMerge/>
            <w:tcBorders>
              <w:top w:val="nil"/>
              <w:bottom w:val="single" w:sz="4" w:space="0" w:color="auto"/>
            </w:tcBorders>
            <w:vAlign w:val="center"/>
            <w:hideMark/>
          </w:tcPr>
          <w:p w14:paraId="7783C3FB"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single" w:sz="4" w:space="0" w:color="auto"/>
            </w:tcBorders>
            <w:vAlign w:val="center"/>
            <w:hideMark/>
          </w:tcPr>
          <w:p w14:paraId="15026BC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p.R502H</w:t>
            </w:r>
          </w:p>
        </w:tc>
        <w:tc>
          <w:tcPr>
            <w:tcW w:w="418" w:type="pct"/>
            <w:tcBorders>
              <w:top w:val="nil"/>
              <w:bottom w:val="single" w:sz="4" w:space="0" w:color="auto"/>
            </w:tcBorders>
            <w:vAlign w:val="center"/>
            <w:hideMark/>
          </w:tcPr>
          <w:p w14:paraId="18ED3A8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c.G1505A</w:t>
            </w:r>
          </w:p>
        </w:tc>
        <w:tc>
          <w:tcPr>
            <w:tcW w:w="411" w:type="pct"/>
            <w:tcBorders>
              <w:top w:val="nil"/>
              <w:bottom w:val="single" w:sz="4" w:space="0" w:color="auto"/>
            </w:tcBorders>
            <w:vAlign w:val="center"/>
            <w:hideMark/>
          </w:tcPr>
          <w:p w14:paraId="5FEA74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rs80356772</w:t>
            </w:r>
          </w:p>
        </w:tc>
        <w:tc>
          <w:tcPr>
            <w:tcW w:w="371" w:type="pct"/>
            <w:tcBorders>
              <w:top w:val="nil"/>
              <w:bottom w:val="single" w:sz="4" w:space="0" w:color="auto"/>
            </w:tcBorders>
            <w:vAlign w:val="center"/>
            <w:hideMark/>
          </w:tcPr>
          <w:p w14:paraId="4077D23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single" w:sz="4" w:space="0" w:color="auto"/>
            </w:tcBorders>
            <w:vAlign w:val="center"/>
            <w:hideMark/>
          </w:tcPr>
          <w:p w14:paraId="4FC8691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severe</w:t>
            </w:r>
          </w:p>
        </w:tc>
        <w:tc>
          <w:tcPr>
            <w:tcW w:w="669" w:type="pct"/>
            <w:tcBorders>
              <w:top w:val="nil"/>
              <w:bottom w:val="single" w:sz="4" w:space="0" w:color="auto"/>
            </w:tcBorders>
            <w:vAlign w:val="center"/>
            <w:hideMark/>
          </w:tcPr>
          <w:p w14:paraId="56745A6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Conflicting interpretations of pathogenicity</w:t>
            </w:r>
          </w:p>
        </w:tc>
        <w:tc>
          <w:tcPr>
            <w:tcW w:w="388" w:type="pct"/>
            <w:tcBorders>
              <w:top w:val="nil"/>
              <w:bottom w:val="single" w:sz="4" w:space="0" w:color="auto"/>
            </w:tcBorders>
            <w:vAlign w:val="center"/>
            <w:hideMark/>
          </w:tcPr>
          <w:p w14:paraId="48BD842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nil"/>
              <w:bottom w:val="single" w:sz="4" w:space="0" w:color="auto"/>
            </w:tcBorders>
            <w:vAlign w:val="center"/>
            <w:hideMark/>
          </w:tcPr>
          <w:p w14:paraId="2983985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single" w:sz="4" w:space="0" w:color="auto"/>
            </w:tcBorders>
            <w:vAlign w:val="center"/>
            <w:hideMark/>
          </w:tcPr>
          <w:p w14:paraId="387943F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tcBorders>
              <w:top w:val="nil"/>
              <w:bottom w:val="single" w:sz="4" w:space="0" w:color="auto"/>
            </w:tcBorders>
            <w:vAlign w:val="center"/>
            <w:hideMark/>
          </w:tcPr>
          <w:p w14:paraId="1F30165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tcBorders>
              <w:top w:val="nil"/>
              <w:bottom w:val="single" w:sz="4" w:space="0" w:color="auto"/>
            </w:tcBorders>
            <w:vAlign w:val="center"/>
            <w:hideMark/>
          </w:tcPr>
          <w:p w14:paraId="12D604BD" w14:textId="36BF15E7"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nil"/>
              <w:bottom w:val="single" w:sz="4" w:space="0" w:color="auto"/>
            </w:tcBorders>
            <w:vAlign w:val="center"/>
            <w:hideMark/>
          </w:tcPr>
          <w:p w14:paraId="378087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w:t>
            </w:r>
          </w:p>
        </w:tc>
        <w:tc>
          <w:tcPr>
            <w:tcW w:w="259" w:type="pct"/>
            <w:tcBorders>
              <w:top w:val="nil"/>
              <w:bottom w:val="single" w:sz="4" w:space="0" w:color="auto"/>
            </w:tcBorders>
            <w:vAlign w:val="center"/>
            <w:hideMark/>
          </w:tcPr>
          <w:p w14:paraId="58CE8BE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23506EA6" w14:textId="77777777" w:rsidTr="00724C56">
        <w:trPr>
          <w:cantSplit/>
          <w:trHeight w:val="170"/>
        </w:trPr>
        <w:tc>
          <w:tcPr>
            <w:tcW w:w="472" w:type="pct"/>
            <w:tcBorders>
              <w:top w:val="single" w:sz="4" w:space="0" w:color="auto"/>
              <w:bottom w:val="single" w:sz="4" w:space="0" w:color="auto"/>
            </w:tcBorders>
            <w:vAlign w:val="center"/>
            <w:hideMark/>
          </w:tcPr>
          <w:p w14:paraId="57D27990"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mild</w:t>
            </w:r>
          </w:p>
        </w:tc>
        <w:tc>
          <w:tcPr>
            <w:tcW w:w="347" w:type="pct"/>
            <w:tcBorders>
              <w:top w:val="single" w:sz="4" w:space="0" w:color="auto"/>
              <w:bottom w:val="single" w:sz="4" w:space="0" w:color="auto"/>
            </w:tcBorders>
            <w:vAlign w:val="center"/>
            <w:hideMark/>
          </w:tcPr>
          <w:p w14:paraId="408E7C7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p.N409S</w:t>
            </w:r>
          </w:p>
        </w:tc>
        <w:tc>
          <w:tcPr>
            <w:tcW w:w="418" w:type="pct"/>
            <w:tcBorders>
              <w:top w:val="single" w:sz="4" w:space="0" w:color="auto"/>
              <w:bottom w:val="single" w:sz="4" w:space="0" w:color="auto"/>
            </w:tcBorders>
            <w:vAlign w:val="center"/>
            <w:hideMark/>
          </w:tcPr>
          <w:p w14:paraId="354A352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c.A1226G</w:t>
            </w:r>
          </w:p>
        </w:tc>
        <w:tc>
          <w:tcPr>
            <w:tcW w:w="411" w:type="pct"/>
            <w:tcBorders>
              <w:top w:val="single" w:sz="4" w:space="0" w:color="auto"/>
              <w:bottom w:val="single" w:sz="4" w:space="0" w:color="auto"/>
            </w:tcBorders>
            <w:vAlign w:val="center"/>
            <w:hideMark/>
          </w:tcPr>
          <w:p w14:paraId="7AE5008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rs76763715</w:t>
            </w:r>
          </w:p>
        </w:tc>
        <w:tc>
          <w:tcPr>
            <w:tcW w:w="371" w:type="pct"/>
            <w:tcBorders>
              <w:top w:val="single" w:sz="4" w:space="0" w:color="auto"/>
              <w:bottom w:val="single" w:sz="4" w:space="0" w:color="auto"/>
            </w:tcBorders>
            <w:vAlign w:val="center"/>
            <w:hideMark/>
          </w:tcPr>
          <w:p w14:paraId="3E5287E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single" w:sz="4" w:space="0" w:color="auto"/>
              <w:bottom w:val="single" w:sz="4" w:space="0" w:color="auto"/>
            </w:tcBorders>
            <w:vAlign w:val="center"/>
            <w:hideMark/>
          </w:tcPr>
          <w:p w14:paraId="7F344D6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mild</w:t>
            </w:r>
          </w:p>
        </w:tc>
        <w:tc>
          <w:tcPr>
            <w:tcW w:w="669" w:type="pct"/>
            <w:tcBorders>
              <w:top w:val="single" w:sz="4" w:space="0" w:color="auto"/>
              <w:bottom w:val="single" w:sz="4" w:space="0" w:color="auto"/>
            </w:tcBorders>
            <w:vAlign w:val="center"/>
            <w:hideMark/>
          </w:tcPr>
          <w:p w14:paraId="148A7A3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Pathogenic</w:t>
            </w:r>
          </w:p>
        </w:tc>
        <w:tc>
          <w:tcPr>
            <w:tcW w:w="388" w:type="pct"/>
            <w:tcBorders>
              <w:top w:val="single" w:sz="4" w:space="0" w:color="auto"/>
              <w:bottom w:val="single" w:sz="4" w:space="0" w:color="auto"/>
            </w:tcBorders>
            <w:vAlign w:val="center"/>
            <w:hideMark/>
          </w:tcPr>
          <w:p w14:paraId="1F7FEF3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PD/GD/DLB</w:t>
            </w:r>
          </w:p>
        </w:tc>
        <w:tc>
          <w:tcPr>
            <w:tcW w:w="236" w:type="pct"/>
            <w:tcBorders>
              <w:top w:val="single" w:sz="4" w:space="0" w:color="auto"/>
              <w:bottom w:val="single" w:sz="4" w:space="0" w:color="auto"/>
            </w:tcBorders>
            <w:vAlign w:val="center"/>
            <w:hideMark/>
          </w:tcPr>
          <w:p w14:paraId="0A0808C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single" w:sz="4" w:space="0" w:color="auto"/>
              <w:bottom w:val="single" w:sz="4" w:space="0" w:color="auto"/>
            </w:tcBorders>
            <w:vAlign w:val="center"/>
            <w:hideMark/>
          </w:tcPr>
          <w:p w14:paraId="7144F22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tcBorders>
              <w:top w:val="single" w:sz="4" w:space="0" w:color="auto"/>
              <w:bottom w:val="single" w:sz="4" w:space="0" w:color="auto"/>
            </w:tcBorders>
            <w:vAlign w:val="center"/>
            <w:hideMark/>
          </w:tcPr>
          <w:p w14:paraId="7D0A059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single" w:sz="4" w:space="0" w:color="auto"/>
              <w:bottom w:val="single" w:sz="4" w:space="0" w:color="auto"/>
            </w:tcBorders>
            <w:vAlign w:val="center"/>
            <w:hideMark/>
          </w:tcPr>
          <w:p w14:paraId="0486ADF6" w14:textId="3D1F843D"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single" w:sz="4" w:space="0" w:color="auto"/>
              <w:bottom w:val="single" w:sz="4" w:space="0" w:color="auto"/>
            </w:tcBorders>
            <w:vAlign w:val="center"/>
            <w:hideMark/>
          </w:tcPr>
          <w:p w14:paraId="3DCC59F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α-helix</w:t>
            </w:r>
          </w:p>
        </w:tc>
        <w:tc>
          <w:tcPr>
            <w:tcW w:w="259" w:type="pct"/>
            <w:tcBorders>
              <w:top w:val="single" w:sz="4" w:space="0" w:color="auto"/>
              <w:bottom w:val="single" w:sz="4" w:space="0" w:color="auto"/>
            </w:tcBorders>
            <w:vAlign w:val="center"/>
            <w:hideMark/>
          </w:tcPr>
          <w:p w14:paraId="63A3F08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4D9D7583" w14:textId="77777777" w:rsidTr="00724C56">
        <w:trPr>
          <w:cantSplit/>
          <w:trHeight w:val="170"/>
        </w:trPr>
        <w:tc>
          <w:tcPr>
            <w:tcW w:w="472" w:type="pct"/>
            <w:vMerge w:val="restart"/>
            <w:tcBorders>
              <w:top w:val="single" w:sz="4" w:space="0" w:color="auto"/>
              <w:bottom w:val="nil"/>
            </w:tcBorders>
            <w:vAlign w:val="center"/>
            <w:hideMark/>
          </w:tcPr>
          <w:p w14:paraId="5FB1A1D5" w14:textId="2225F514" w:rsidR="006A02A2" w:rsidRPr="007C3513" w:rsidRDefault="006A02A2" w:rsidP="00724C56">
            <w:pPr>
              <w:adjustRightInd w:val="0"/>
              <w:snapToGrid w:val="0"/>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risk</w:t>
            </w:r>
          </w:p>
        </w:tc>
        <w:tc>
          <w:tcPr>
            <w:tcW w:w="347" w:type="pct"/>
            <w:tcBorders>
              <w:top w:val="single" w:sz="4" w:space="0" w:color="auto"/>
              <w:bottom w:val="nil"/>
            </w:tcBorders>
            <w:vAlign w:val="center"/>
            <w:hideMark/>
          </w:tcPr>
          <w:p w14:paraId="3C9A45D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p.E365K</w:t>
            </w:r>
          </w:p>
        </w:tc>
        <w:tc>
          <w:tcPr>
            <w:tcW w:w="418" w:type="pct"/>
            <w:tcBorders>
              <w:top w:val="single" w:sz="4" w:space="0" w:color="auto"/>
              <w:bottom w:val="nil"/>
            </w:tcBorders>
            <w:vAlign w:val="center"/>
            <w:hideMark/>
          </w:tcPr>
          <w:p w14:paraId="057529D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c.G1093A</w:t>
            </w:r>
          </w:p>
        </w:tc>
        <w:tc>
          <w:tcPr>
            <w:tcW w:w="411" w:type="pct"/>
            <w:tcBorders>
              <w:top w:val="single" w:sz="4" w:space="0" w:color="auto"/>
              <w:bottom w:val="nil"/>
            </w:tcBorders>
            <w:vAlign w:val="center"/>
            <w:hideMark/>
          </w:tcPr>
          <w:p w14:paraId="7AD1BD9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rs2230288</w:t>
            </w:r>
          </w:p>
        </w:tc>
        <w:tc>
          <w:tcPr>
            <w:tcW w:w="371" w:type="pct"/>
            <w:tcBorders>
              <w:top w:val="single" w:sz="4" w:space="0" w:color="auto"/>
              <w:bottom w:val="nil"/>
            </w:tcBorders>
            <w:vAlign w:val="center"/>
            <w:hideMark/>
          </w:tcPr>
          <w:p w14:paraId="5B63506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single" w:sz="4" w:space="0" w:color="auto"/>
              <w:bottom w:val="nil"/>
            </w:tcBorders>
            <w:vAlign w:val="center"/>
            <w:hideMark/>
          </w:tcPr>
          <w:p w14:paraId="0C114822" w14:textId="7703C007" w:rsidR="006A02A2" w:rsidRPr="007C3513" w:rsidRDefault="004278F5"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w:t>
            </w:r>
            <w:r w:rsidR="006A02A2" w:rsidRPr="007C3513">
              <w:rPr>
                <w:rFonts w:asciiTheme="minorHAnsi" w:hAnsiTheme="minorHAnsi" w:cstheme="minorHAnsi"/>
                <w:sz w:val="16"/>
                <w:szCs w:val="16"/>
                <w:lang w:val="en-US"/>
              </w:rPr>
              <w:t>isk</w:t>
            </w:r>
          </w:p>
        </w:tc>
        <w:tc>
          <w:tcPr>
            <w:tcW w:w="669" w:type="pct"/>
            <w:tcBorders>
              <w:top w:val="single" w:sz="4" w:space="0" w:color="auto"/>
              <w:bottom w:val="nil"/>
            </w:tcBorders>
            <w:vAlign w:val="center"/>
            <w:hideMark/>
          </w:tcPr>
          <w:p w14:paraId="0E08EE5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Benign</w:t>
            </w:r>
          </w:p>
        </w:tc>
        <w:tc>
          <w:tcPr>
            <w:tcW w:w="388" w:type="pct"/>
            <w:tcBorders>
              <w:top w:val="single" w:sz="4" w:space="0" w:color="auto"/>
              <w:bottom w:val="nil"/>
            </w:tcBorders>
            <w:vAlign w:val="center"/>
            <w:hideMark/>
          </w:tcPr>
          <w:p w14:paraId="07AD072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single" w:sz="4" w:space="0" w:color="auto"/>
              <w:bottom w:val="nil"/>
            </w:tcBorders>
            <w:vAlign w:val="center"/>
            <w:hideMark/>
          </w:tcPr>
          <w:p w14:paraId="13F7505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single" w:sz="4" w:space="0" w:color="auto"/>
              <w:bottom w:val="nil"/>
            </w:tcBorders>
            <w:vAlign w:val="center"/>
            <w:hideMark/>
          </w:tcPr>
          <w:p w14:paraId="11D0BFF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tcBorders>
              <w:top w:val="single" w:sz="4" w:space="0" w:color="auto"/>
              <w:bottom w:val="nil"/>
            </w:tcBorders>
            <w:vAlign w:val="center"/>
            <w:hideMark/>
          </w:tcPr>
          <w:p w14:paraId="106040D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single" w:sz="4" w:space="0" w:color="auto"/>
              <w:bottom w:val="nil"/>
            </w:tcBorders>
            <w:vAlign w:val="center"/>
            <w:hideMark/>
          </w:tcPr>
          <w:p w14:paraId="57A44C1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1.4%</w:t>
            </w:r>
          </w:p>
        </w:tc>
        <w:tc>
          <w:tcPr>
            <w:tcW w:w="311" w:type="pct"/>
            <w:tcBorders>
              <w:top w:val="single" w:sz="4" w:space="0" w:color="auto"/>
              <w:bottom w:val="nil"/>
            </w:tcBorders>
            <w:vAlign w:val="center"/>
            <w:hideMark/>
          </w:tcPr>
          <w:p w14:paraId="55084CA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α-helix</w:t>
            </w:r>
          </w:p>
        </w:tc>
        <w:tc>
          <w:tcPr>
            <w:tcW w:w="259" w:type="pct"/>
            <w:tcBorders>
              <w:top w:val="single" w:sz="4" w:space="0" w:color="auto"/>
              <w:bottom w:val="nil"/>
            </w:tcBorders>
            <w:vAlign w:val="center"/>
            <w:hideMark/>
          </w:tcPr>
          <w:p w14:paraId="3A724A6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6357E1E9" w14:textId="77777777" w:rsidTr="00724C56">
        <w:trPr>
          <w:cantSplit/>
          <w:trHeight w:val="51"/>
        </w:trPr>
        <w:tc>
          <w:tcPr>
            <w:tcW w:w="472" w:type="pct"/>
            <w:vMerge/>
            <w:tcBorders>
              <w:top w:val="nil"/>
              <w:bottom w:val="single" w:sz="4" w:space="0" w:color="auto"/>
            </w:tcBorders>
            <w:vAlign w:val="center"/>
            <w:hideMark/>
          </w:tcPr>
          <w:p w14:paraId="2CB1F47D"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p>
        </w:tc>
        <w:tc>
          <w:tcPr>
            <w:tcW w:w="347" w:type="pct"/>
            <w:tcBorders>
              <w:top w:val="nil"/>
              <w:bottom w:val="single" w:sz="4" w:space="0" w:color="auto"/>
            </w:tcBorders>
            <w:vAlign w:val="center"/>
            <w:hideMark/>
          </w:tcPr>
          <w:p w14:paraId="41FD275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p.T408M</w:t>
            </w:r>
          </w:p>
        </w:tc>
        <w:tc>
          <w:tcPr>
            <w:tcW w:w="418" w:type="pct"/>
            <w:tcBorders>
              <w:top w:val="nil"/>
              <w:bottom w:val="single" w:sz="4" w:space="0" w:color="auto"/>
            </w:tcBorders>
            <w:vAlign w:val="center"/>
            <w:hideMark/>
          </w:tcPr>
          <w:p w14:paraId="27DB1CD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c.C1223T</w:t>
            </w:r>
          </w:p>
        </w:tc>
        <w:tc>
          <w:tcPr>
            <w:tcW w:w="411" w:type="pct"/>
            <w:tcBorders>
              <w:top w:val="nil"/>
              <w:bottom w:val="single" w:sz="4" w:space="0" w:color="auto"/>
            </w:tcBorders>
            <w:vAlign w:val="center"/>
            <w:hideMark/>
          </w:tcPr>
          <w:p w14:paraId="1BEDE44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rs75548401</w:t>
            </w:r>
          </w:p>
        </w:tc>
        <w:tc>
          <w:tcPr>
            <w:tcW w:w="371" w:type="pct"/>
            <w:tcBorders>
              <w:top w:val="nil"/>
              <w:bottom w:val="single" w:sz="4" w:space="0" w:color="auto"/>
            </w:tcBorders>
            <w:vAlign w:val="center"/>
            <w:hideMark/>
          </w:tcPr>
          <w:p w14:paraId="105A796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nil"/>
              <w:bottom w:val="single" w:sz="4" w:space="0" w:color="auto"/>
            </w:tcBorders>
            <w:vAlign w:val="center"/>
            <w:hideMark/>
          </w:tcPr>
          <w:p w14:paraId="79EFBAC1" w14:textId="65EAC7F3"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risk</w:t>
            </w:r>
          </w:p>
        </w:tc>
        <w:tc>
          <w:tcPr>
            <w:tcW w:w="669" w:type="pct"/>
            <w:tcBorders>
              <w:top w:val="nil"/>
              <w:bottom w:val="single" w:sz="4" w:space="0" w:color="auto"/>
            </w:tcBorders>
            <w:vAlign w:val="center"/>
            <w:hideMark/>
          </w:tcPr>
          <w:p w14:paraId="7CDC7E9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Conflicting interpretations of pathogenicity</w:t>
            </w:r>
          </w:p>
        </w:tc>
        <w:tc>
          <w:tcPr>
            <w:tcW w:w="388" w:type="pct"/>
            <w:tcBorders>
              <w:top w:val="nil"/>
              <w:bottom w:val="single" w:sz="4" w:space="0" w:color="auto"/>
            </w:tcBorders>
            <w:vAlign w:val="center"/>
            <w:hideMark/>
          </w:tcPr>
          <w:p w14:paraId="31F23AA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PD/GD</w:t>
            </w:r>
          </w:p>
        </w:tc>
        <w:tc>
          <w:tcPr>
            <w:tcW w:w="236" w:type="pct"/>
            <w:tcBorders>
              <w:top w:val="nil"/>
              <w:bottom w:val="single" w:sz="4" w:space="0" w:color="auto"/>
            </w:tcBorders>
            <w:vAlign w:val="center"/>
            <w:hideMark/>
          </w:tcPr>
          <w:p w14:paraId="34C10EF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nil"/>
              <w:bottom w:val="single" w:sz="4" w:space="0" w:color="auto"/>
            </w:tcBorders>
            <w:vAlign w:val="center"/>
            <w:hideMark/>
          </w:tcPr>
          <w:p w14:paraId="6D6885C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tcBorders>
              <w:top w:val="nil"/>
              <w:bottom w:val="single" w:sz="4" w:space="0" w:color="auto"/>
            </w:tcBorders>
            <w:vAlign w:val="center"/>
            <w:hideMark/>
          </w:tcPr>
          <w:p w14:paraId="5DE01D6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nil"/>
              <w:bottom w:val="single" w:sz="4" w:space="0" w:color="auto"/>
            </w:tcBorders>
            <w:vAlign w:val="center"/>
            <w:hideMark/>
          </w:tcPr>
          <w:p w14:paraId="79D4954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1.1%</w:t>
            </w:r>
          </w:p>
        </w:tc>
        <w:tc>
          <w:tcPr>
            <w:tcW w:w="311" w:type="pct"/>
            <w:tcBorders>
              <w:top w:val="nil"/>
              <w:bottom w:val="single" w:sz="4" w:space="0" w:color="auto"/>
            </w:tcBorders>
            <w:vAlign w:val="center"/>
            <w:hideMark/>
          </w:tcPr>
          <w:p w14:paraId="6B6F28E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buried residue</w:t>
            </w:r>
          </w:p>
        </w:tc>
        <w:tc>
          <w:tcPr>
            <w:tcW w:w="259" w:type="pct"/>
            <w:tcBorders>
              <w:top w:val="nil"/>
              <w:bottom w:val="single" w:sz="4" w:space="0" w:color="auto"/>
            </w:tcBorders>
            <w:vAlign w:val="center"/>
            <w:hideMark/>
          </w:tcPr>
          <w:p w14:paraId="2281A9B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009497E6" w14:textId="77777777" w:rsidTr="00724C56">
        <w:trPr>
          <w:cantSplit/>
          <w:trHeight w:val="51"/>
        </w:trPr>
        <w:tc>
          <w:tcPr>
            <w:tcW w:w="472" w:type="pct"/>
            <w:vMerge w:val="restart"/>
            <w:tcBorders>
              <w:top w:val="single" w:sz="4" w:space="0" w:color="auto"/>
            </w:tcBorders>
            <w:vAlign w:val="center"/>
            <w:hideMark/>
          </w:tcPr>
          <w:p w14:paraId="3D829617" w14:textId="77777777" w:rsidR="006A02A2" w:rsidRPr="007C3513" w:rsidRDefault="006A02A2" w:rsidP="00724C56">
            <w:pPr>
              <w:adjustRightInd w:val="0"/>
              <w:snapToGrid w:val="0"/>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VUS</w:t>
            </w:r>
          </w:p>
        </w:tc>
        <w:tc>
          <w:tcPr>
            <w:tcW w:w="347" w:type="pct"/>
            <w:tcBorders>
              <w:top w:val="single" w:sz="4" w:space="0" w:color="auto"/>
            </w:tcBorders>
            <w:vAlign w:val="center"/>
            <w:hideMark/>
          </w:tcPr>
          <w:p w14:paraId="55C4C02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p.K13R</w:t>
            </w:r>
          </w:p>
        </w:tc>
        <w:tc>
          <w:tcPr>
            <w:tcW w:w="418" w:type="pct"/>
            <w:tcBorders>
              <w:top w:val="single" w:sz="4" w:space="0" w:color="auto"/>
            </w:tcBorders>
            <w:vAlign w:val="center"/>
            <w:hideMark/>
          </w:tcPr>
          <w:p w14:paraId="780C832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c.A38G</w:t>
            </w:r>
          </w:p>
        </w:tc>
        <w:tc>
          <w:tcPr>
            <w:tcW w:w="411" w:type="pct"/>
            <w:tcBorders>
              <w:top w:val="single" w:sz="4" w:space="0" w:color="auto"/>
            </w:tcBorders>
            <w:vAlign w:val="center"/>
            <w:hideMark/>
          </w:tcPr>
          <w:p w14:paraId="1310CAC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rs150466109</w:t>
            </w:r>
          </w:p>
        </w:tc>
        <w:tc>
          <w:tcPr>
            <w:tcW w:w="371" w:type="pct"/>
            <w:tcBorders>
              <w:top w:val="single" w:sz="4" w:space="0" w:color="auto"/>
            </w:tcBorders>
            <w:vAlign w:val="center"/>
            <w:hideMark/>
          </w:tcPr>
          <w:p w14:paraId="0640437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tcBorders>
              <w:top w:val="single" w:sz="4" w:space="0" w:color="auto"/>
            </w:tcBorders>
            <w:vAlign w:val="center"/>
            <w:hideMark/>
          </w:tcPr>
          <w:p w14:paraId="6A69A3F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VUS</w:t>
            </w:r>
          </w:p>
        </w:tc>
        <w:tc>
          <w:tcPr>
            <w:tcW w:w="669" w:type="pct"/>
            <w:tcBorders>
              <w:top w:val="single" w:sz="4" w:space="0" w:color="auto"/>
            </w:tcBorders>
            <w:vAlign w:val="center"/>
            <w:hideMark/>
          </w:tcPr>
          <w:p w14:paraId="71C341B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Benign</w:t>
            </w:r>
          </w:p>
        </w:tc>
        <w:tc>
          <w:tcPr>
            <w:tcW w:w="388" w:type="pct"/>
            <w:tcBorders>
              <w:top w:val="single" w:sz="4" w:space="0" w:color="auto"/>
            </w:tcBorders>
            <w:vAlign w:val="center"/>
            <w:hideMark/>
          </w:tcPr>
          <w:p w14:paraId="6ABD22A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tcBorders>
              <w:top w:val="single" w:sz="4" w:space="0" w:color="auto"/>
            </w:tcBorders>
            <w:vAlign w:val="center"/>
            <w:hideMark/>
          </w:tcPr>
          <w:p w14:paraId="74E685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tcBorders>
              <w:top w:val="single" w:sz="4" w:space="0" w:color="auto"/>
            </w:tcBorders>
            <w:vAlign w:val="center"/>
            <w:hideMark/>
          </w:tcPr>
          <w:p w14:paraId="4A9017D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tcBorders>
              <w:top w:val="single" w:sz="4" w:space="0" w:color="auto"/>
            </w:tcBorders>
            <w:vAlign w:val="center"/>
            <w:hideMark/>
          </w:tcPr>
          <w:p w14:paraId="14F077B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tcBorders>
              <w:top w:val="single" w:sz="4" w:space="0" w:color="auto"/>
            </w:tcBorders>
            <w:vAlign w:val="center"/>
            <w:hideMark/>
          </w:tcPr>
          <w:p w14:paraId="682C852F" w14:textId="759A2887"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tcBorders>
              <w:top w:val="single" w:sz="4" w:space="0" w:color="auto"/>
            </w:tcBorders>
            <w:vAlign w:val="center"/>
            <w:hideMark/>
          </w:tcPr>
          <w:p w14:paraId="0EFE4BA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59" w:type="pct"/>
            <w:tcBorders>
              <w:top w:val="single" w:sz="4" w:space="0" w:color="auto"/>
            </w:tcBorders>
            <w:vAlign w:val="center"/>
            <w:hideMark/>
          </w:tcPr>
          <w:p w14:paraId="4CA8BE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6A02A2" w:rsidRPr="007C3513" w14:paraId="589F3AC0" w14:textId="77777777" w:rsidTr="00724C56">
        <w:trPr>
          <w:cantSplit/>
          <w:trHeight w:val="51"/>
        </w:trPr>
        <w:tc>
          <w:tcPr>
            <w:tcW w:w="472" w:type="pct"/>
            <w:vMerge/>
            <w:vAlign w:val="center"/>
            <w:hideMark/>
          </w:tcPr>
          <w:p w14:paraId="5F93F3F9"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4A0371B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p.Y61H</w:t>
            </w:r>
          </w:p>
        </w:tc>
        <w:tc>
          <w:tcPr>
            <w:tcW w:w="418" w:type="pct"/>
            <w:vAlign w:val="center"/>
            <w:hideMark/>
          </w:tcPr>
          <w:p w14:paraId="012F8CF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c.T181C</w:t>
            </w:r>
          </w:p>
        </w:tc>
        <w:tc>
          <w:tcPr>
            <w:tcW w:w="411" w:type="pct"/>
            <w:vAlign w:val="center"/>
            <w:hideMark/>
          </w:tcPr>
          <w:p w14:paraId="183FE51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rs1266341749</w:t>
            </w:r>
          </w:p>
        </w:tc>
        <w:tc>
          <w:tcPr>
            <w:tcW w:w="371" w:type="pct"/>
            <w:vAlign w:val="center"/>
            <w:hideMark/>
          </w:tcPr>
          <w:p w14:paraId="6644FC9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7F9A687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61A72D5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6584648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2312B3F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24" w:type="pct"/>
            <w:vAlign w:val="center"/>
            <w:hideMark/>
          </w:tcPr>
          <w:p w14:paraId="1F8FDC4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6D029B2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1807480B" w14:textId="6306136D"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hideMark/>
          </w:tcPr>
          <w:p w14:paraId="6A6380D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w:t>
            </w:r>
          </w:p>
        </w:tc>
        <w:tc>
          <w:tcPr>
            <w:tcW w:w="259" w:type="pct"/>
            <w:vAlign w:val="center"/>
            <w:hideMark/>
          </w:tcPr>
          <w:p w14:paraId="0653D1A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w:t>
            </w:r>
          </w:p>
        </w:tc>
      </w:tr>
      <w:tr w:rsidR="006A02A2" w:rsidRPr="007C3513" w14:paraId="6662AB5C" w14:textId="77777777" w:rsidTr="00724C56">
        <w:trPr>
          <w:cantSplit/>
          <w:trHeight w:val="51"/>
        </w:trPr>
        <w:tc>
          <w:tcPr>
            <w:tcW w:w="472" w:type="pct"/>
            <w:vMerge/>
            <w:vAlign w:val="center"/>
            <w:hideMark/>
          </w:tcPr>
          <w:p w14:paraId="6F9DC957"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1341F68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p.R78C</w:t>
            </w:r>
          </w:p>
        </w:tc>
        <w:tc>
          <w:tcPr>
            <w:tcW w:w="418" w:type="pct"/>
            <w:vAlign w:val="center"/>
            <w:hideMark/>
          </w:tcPr>
          <w:p w14:paraId="649B96D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c.C232T</w:t>
            </w:r>
          </w:p>
        </w:tc>
        <w:tc>
          <w:tcPr>
            <w:tcW w:w="411" w:type="pct"/>
            <w:vAlign w:val="center"/>
            <w:hideMark/>
          </w:tcPr>
          <w:p w14:paraId="3FF6DBB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rs146774384</w:t>
            </w:r>
          </w:p>
        </w:tc>
        <w:tc>
          <w:tcPr>
            <w:tcW w:w="371" w:type="pct"/>
            <w:vAlign w:val="center"/>
            <w:hideMark/>
          </w:tcPr>
          <w:p w14:paraId="7C5725D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36536B5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3949D85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60FCBB5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5AAB2A7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7388930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597D938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vAlign w:val="center"/>
            <w:hideMark/>
          </w:tcPr>
          <w:p w14:paraId="4191014D" w14:textId="3291B775"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hideMark/>
          </w:tcPr>
          <w:p w14:paraId="72EBB25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vAlign w:val="center"/>
            <w:hideMark/>
          </w:tcPr>
          <w:p w14:paraId="5725F63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1F890B41" w14:textId="77777777" w:rsidTr="00724C56">
        <w:trPr>
          <w:cantSplit/>
          <w:trHeight w:val="51"/>
        </w:trPr>
        <w:tc>
          <w:tcPr>
            <w:tcW w:w="472" w:type="pct"/>
            <w:vMerge/>
            <w:vAlign w:val="center"/>
            <w:hideMark/>
          </w:tcPr>
          <w:p w14:paraId="7254E866"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3E64742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p.A97G</w:t>
            </w:r>
          </w:p>
        </w:tc>
        <w:tc>
          <w:tcPr>
            <w:tcW w:w="418" w:type="pct"/>
            <w:vAlign w:val="center"/>
            <w:hideMark/>
          </w:tcPr>
          <w:p w14:paraId="2ECA14E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c.C290G</w:t>
            </w:r>
          </w:p>
        </w:tc>
        <w:tc>
          <w:tcPr>
            <w:tcW w:w="411" w:type="pct"/>
            <w:vAlign w:val="center"/>
            <w:hideMark/>
          </w:tcPr>
          <w:p w14:paraId="1990B5F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71" w:type="pct"/>
            <w:vAlign w:val="center"/>
            <w:hideMark/>
          </w:tcPr>
          <w:p w14:paraId="5FA27D1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77A6589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43A256C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45E7DEB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6B58FFA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24" w:type="pct"/>
            <w:vAlign w:val="center"/>
            <w:hideMark/>
          </w:tcPr>
          <w:p w14:paraId="50559C3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7F55BF8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17A1223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vAlign w:val="center"/>
            <w:hideMark/>
          </w:tcPr>
          <w:p w14:paraId="1BAB5E9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coil-bend</w:t>
            </w:r>
          </w:p>
        </w:tc>
        <w:tc>
          <w:tcPr>
            <w:tcW w:w="259" w:type="pct"/>
            <w:vAlign w:val="center"/>
            <w:hideMark/>
          </w:tcPr>
          <w:p w14:paraId="1858BE4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63DE7E03" w14:textId="77777777" w:rsidTr="00724C56">
        <w:trPr>
          <w:cantSplit/>
          <w:trHeight w:val="51"/>
        </w:trPr>
        <w:tc>
          <w:tcPr>
            <w:tcW w:w="472" w:type="pct"/>
            <w:vMerge/>
            <w:vAlign w:val="center"/>
            <w:hideMark/>
          </w:tcPr>
          <w:p w14:paraId="67818571"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6EE92F2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p.L213P</w:t>
            </w:r>
          </w:p>
        </w:tc>
        <w:tc>
          <w:tcPr>
            <w:tcW w:w="418" w:type="pct"/>
            <w:vAlign w:val="center"/>
            <w:hideMark/>
          </w:tcPr>
          <w:p w14:paraId="02C36CC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c.T638C</w:t>
            </w:r>
          </w:p>
        </w:tc>
        <w:tc>
          <w:tcPr>
            <w:tcW w:w="411" w:type="pct"/>
            <w:vAlign w:val="center"/>
            <w:hideMark/>
          </w:tcPr>
          <w:p w14:paraId="1E30ADF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71" w:type="pct"/>
            <w:vAlign w:val="center"/>
            <w:hideMark/>
          </w:tcPr>
          <w:p w14:paraId="4C8F966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3B89056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VUS</w:t>
            </w:r>
          </w:p>
        </w:tc>
        <w:tc>
          <w:tcPr>
            <w:tcW w:w="669" w:type="pct"/>
            <w:vAlign w:val="center"/>
            <w:hideMark/>
          </w:tcPr>
          <w:p w14:paraId="12A1AF3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5FCBA68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22C1335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68DB21F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vAlign w:val="center"/>
            <w:hideMark/>
          </w:tcPr>
          <w:p w14:paraId="39B3C62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vAlign w:val="center"/>
            <w:hideMark/>
          </w:tcPr>
          <w:p w14:paraId="40C54E1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vAlign w:val="center"/>
            <w:hideMark/>
          </w:tcPr>
          <w:p w14:paraId="6C526BC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vAlign w:val="center"/>
            <w:hideMark/>
          </w:tcPr>
          <w:p w14:paraId="30FC8DF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1CD6846B" w14:textId="77777777" w:rsidTr="00724C56">
        <w:trPr>
          <w:cantSplit/>
          <w:trHeight w:val="51"/>
        </w:trPr>
        <w:tc>
          <w:tcPr>
            <w:tcW w:w="472" w:type="pct"/>
            <w:vMerge/>
            <w:vAlign w:val="center"/>
            <w:hideMark/>
          </w:tcPr>
          <w:p w14:paraId="69953804"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1C92E61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p.A215D</w:t>
            </w:r>
          </w:p>
        </w:tc>
        <w:tc>
          <w:tcPr>
            <w:tcW w:w="418" w:type="pct"/>
            <w:vAlign w:val="center"/>
            <w:hideMark/>
          </w:tcPr>
          <w:p w14:paraId="4A92DF9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c.C644A</w:t>
            </w:r>
          </w:p>
        </w:tc>
        <w:tc>
          <w:tcPr>
            <w:tcW w:w="411" w:type="pct"/>
            <w:vAlign w:val="center"/>
            <w:hideMark/>
          </w:tcPr>
          <w:p w14:paraId="7F999E9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71" w:type="pct"/>
            <w:vAlign w:val="center"/>
            <w:hideMark/>
          </w:tcPr>
          <w:p w14:paraId="4366F4A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5FC4A22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158E8DB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18DE5DA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25BB727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2321F0F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vAlign w:val="center"/>
            <w:hideMark/>
          </w:tcPr>
          <w:p w14:paraId="6825984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vAlign w:val="center"/>
            <w:hideMark/>
          </w:tcPr>
          <w:p w14:paraId="0550D61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vAlign w:val="center"/>
            <w:hideMark/>
          </w:tcPr>
          <w:p w14:paraId="0932A79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vAlign w:val="center"/>
            <w:hideMark/>
          </w:tcPr>
          <w:p w14:paraId="7755421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r w:rsidR="006A02A2" w:rsidRPr="007C3513" w14:paraId="1CEF21A6" w14:textId="77777777" w:rsidTr="00724C56">
        <w:trPr>
          <w:cantSplit/>
          <w:trHeight w:val="51"/>
        </w:trPr>
        <w:tc>
          <w:tcPr>
            <w:tcW w:w="472" w:type="pct"/>
            <w:vMerge/>
            <w:vAlign w:val="center"/>
            <w:hideMark/>
          </w:tcPr>
          <w:p w14:paraId="6CA2B8BD"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3996098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p.E427K</w:t>
            </w:r>
          </w:p>
        </w:tc>
        <w:tc>
          <w:tcPr>
            <w:tcW w:w="418" w:type="pct"/>
            <w:vAlign w:val="center"/>
            <w:hideMark/>
          </w:tcPr>
          <w:p w14:paraId="4BF80BA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c.G1279A</w:t>
            </w:r>
          </w:p>
        </w:tc>
        <w:tc>
          <w:tcPr>
            <w:tcW w:w="411" w:type="pct"/>
            <w:vAlign w:val="center"/>
            <w:hideMark/>
          </w:tcPr>
          <w:p w14:paraId="05E40BC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rs149171124</w:t>
            </w:r>
          </w:p>
        </w:tc>
        <w:tc>
          <w:tcPr>
            <w:tcW w:w="371" w:type="pct"/>
            <w:vAlign w:val="center"/>
            <w:hideMark/>
          </w:tcPr>
          <w:p w14:paraId="18A5237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124E795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VUS</w:t>
            </w:r>
          </w:p>
        </w:tc>
        <w:tc>
          <w:tcPr>
            <w:tcW w:w="669" w:type="pct"/>
            <w:vAlign w:val="center"/>
            <w:hideMark/>
          </w:tcPr>
          <w:p w14:paraId="679150F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Uncertain significance</w:t>
            </w:r>
          </w:p>
        </w:tc>
        <w:tc>
          <w:tcPr>
            <w:tcW w:w="388" w:type="pct"/>
            <w:vAlign w:val="center"/>
            <w:hideMark/>
          </w:tcPr>
          <w:p w14:paraId="4CDC48E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Parkinsonism</w:t>
            </w:r>
          </w:p>
        </w:tc>
        <w:tc>
          <w:tcPr>
            <w:tcW w:w="236" w:type="pct"/>
            <w:vAlign w:val="center"/>
            <w:hideMark/>
          </w:tcPr>
          <w:p w14:paraId="39E5CE1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401F173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03CAD6A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179887B4" w14:textId="44D23D14"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hideMark/>
          </w:tcPr>
          <w:p w14:paraId="519AB41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coil-turn</w:t>
            </w:r>
          </w:p>
        </w:tc>
        <w:tc>
          <w:tcPr>
            <w:tcW w:w="259" w:type="pct"/>
            <w:vAlign w:val="center"/>
            <w:hideMark/>
          </w:tcPr>
          <w:p w14:paraId="36FCD7C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w:t>
            </w:r>
          </w:p>
        </w:tc>
      </w:tr>
      <w:tr w:rsidR="006A02A2" w:rsidRPr="007C3513" w14:paraId="07106BF2" w14:textId="77777777" w:rsidTr="00724C56">
        <w:trPr>
          <w:cantSplit/>
          <w:trHeight w:val="51"/>
        </w:trPr>
        <w:tc>
          <w:tcPr>
            <w:tcW w:w="472" w:type="pct"/>
            <w:vMerge/>
            <w:vAlign w:val="center"/>
            <w:hideMark/>
          </w:tcPr>
          <w:p w14:paraId="1CEA98CD"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6EF4AC7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p.R434C</w:t>
            </w:r>
          </w:p>
        </w:tc>
        <w:tc>
          <w:tcPr>
            <w:tcW w:w="418" w:type="pct"/>
            <w:vAlign w:val="center"/>
            <w:hideMark/>
          </w:tcPr>
          <w:p w14:paraId="3B8A243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c.C1300T</w:t>
            </w:r>
          </w:p>
        </w:tc>
        <w:tc>
          <w:tcPr>
            <w:tcW w:w="411" w:type="pct"/>
            <w:vAlign w:val="center"/>
            <w:hideMark/>
          </w:tcPr>
          <w:p w14:paraId="3D9BD53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rs747284798</w:t>
            </w:r>
          </w:p>
        </w:tc>
        <w:tc>
          <w:tcPr>
            <w:tcW w:w="371" w:type="pct"/>
            <w:vAlign w:val="center"/>
            <w:hideMark/>
          </w:tcPr>
          <w:p w14:paraId="1E4EFE7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5784D52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1DF1FC4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67690C9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44149E9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66143D3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215" w:type="pct"/>
            <w:vAlign w:val="center"/>
            <w:hideMark/>
          </w:tcPr>
          <w:p w14:paraId="317CB88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w:t>
            </w:r>
          </w:p>
        </w:tc>
        <w:tc>
          <w:tcPr>
            <w:tcW w:w="322" w:type="pct"/>
            <w:vAlign w:val="center"/>
            <w:hideMark/>
          </w:tcPr>
          <w:p w14:paraId="18BFD53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vAlign w:val="center"/>
            <w:hideMark/>
          </w:tcPr>
          <w:p w14:paraId="126314A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w:t>
            </w:r>
          </w:p>
        </w:tc>
        <w:tc>
          <w:tcPr>
            <w:tcW w:w="259" w:type="pct"/>
            <w:vAlign w:val="center"/>
            <w:hideMark/>
          </w:tcPr>
          <w:p w14:paraId="7E1BAED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w:t>
            </w:r>
          </w:p>
        </w:tc>
      </w:tr>
      <w:tr w:rsidR="006A02A2" w:rsidRPr="007C3513" w14:paraId="0E31FB47" w14:textId="77777777" w:rsidTr="00724C56">
        <w:trPr>
          <w:cantSplit/>
          <w:trHeight w:val="51"/>
        </w:trPr>
        <w:tc>
          <w:tcPr>
            <w:tcW w:w="472" w:type="pct"/>
            <w:vMerge/>
            <w:vAlign w:val="center"/>
            <w:hideMark/>
          </w:tcPr>
          <w:p w14:paraId="1C09C89B"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3E61A3C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p.A495P</w:t>
            </w:r>
          </w:p>
        </w:tc>
        <w:tc>
          <w:tcPr>
            <w:tcW w:w="418" w:type="pct"/>
            <w:vAlign w:val="center"/>
            <w:hideMark/>
          </w:tcPr>
          <w:p w14:paraId="42D5998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c.G1483C</w:t>
            </w:r>
          </w:p>
        </w:tc>
        <w:tc>
          <w:tcPr>
            <w:tcW w:w="411" w:type="pct"/>
            <w:vAlign w:val="center"/>
            <w:hideMark/>
          </w:tcPr>
          <w:p w14:paraId="176EE63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rs368060</w:t>
            </w:r>
          </w:p>
        </w:tc>
        <w:tc>
          <w:tcPr>
            <w:tcW w:w="371" w:type="pct"/>
            <w:vAlign w:val="center"/>
            <w:hideMark/>
          </w:tcPr>
          <w:p w14:paraId="1483C67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1E60C8C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02041B9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Benign</w:t>
            </w:r>
          </w:p>
        </w:tc>
        <w:tc>
          <w:tcPr>
            <w:tcW w:w="388" w:type="pct"/>
            <w:vAlign w:val="center"/>
            <w:hideMark/>
          </w:tcPr>
          <w:p w14:paraId="72A355C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vAlign w:val="center"/>
            <w:hideMark/>
          </w:tcPr>
          <w:p w14:paraId="7F1DCE8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3588830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5117A51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132565BC" w14:textId="0C771F3E"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hideMark/>
          </w:tcPr>
          <w:p w14:paraId="1CBC92E0"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vAlign w:val="center"/>
            <w:hideMark/>
          </w:tcPr>
          <w:p w14:paraId="095B49F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137A7DA5" w14:textId="77777777" w:rsidTr="00724C56">
        <w:trPr>
          <w:cantSplit/>
          <w:trHeight w:val="51"/>
        </w:trPr>
        <w:tc>
          <w:tcPr>
            <w:tcW w:w="472" w:type="pct"/>
            <w:vMerge/>
            <w:vAlign w:val="center"/>
            <w:hideMark/>
          </w:tcPr>
          <w:p w14:paraId="2E818525"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39DDB8A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p.H529R</w:t>
            </w:r>
          </w:p>
        </w:tc>
        <w:tc>
          <w:tcPr>
            <w:tcW w:w="418" w:type="pct"/>
            <w:vAlign w:val="center"/>
            <w:hideMark/>
          </w:tcPr>
          <w:p w14:paraId="0A02B5B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c.A1586G</w:t>
            </w:r>
          </w:p>
        </w:tc>
        <w:tc>
          <w:tcPr>
            <w:tcW w:w="411" w:type="pct"/>
            <w:vAlign w:val="center"/>
            <w:hideMark/>
          </w:tcPr>
          <w:p w14:paraId="25010FE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71" w:type="pct"/>
            <w:vAlign w:val="center"/>
            <w:hideMark/>
          </w:tcPr>
          <w:p w14:paraId="34CC117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13C8034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VUS</w:t>
            </w:r>
          </w:p>
        </w:tc>
        <w:tc>
          <w:tcPr>
            <w:tcW w:w="669" w:type="pct"/>
            <w:vAlign w:val="center"/>
            <w:hideMark/>
          </w:tcPr>
          <w:p w14:paraId="7B32F2AA"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6C945A3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1255F6E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hideMark/>
          </w:tcPr>
          <w:p w14:paraId="06EEC12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1075EECF"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175740A9"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11" w:type="pct"/>
            <w:vAlign w:val="center"/>
            <w:hideMark/>
          </w:tcPr>
          <w:p w14:paraId="0958557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259" w:type="pct"/>
            <w:vAlign w:val="center"/>
            <w:hideMark/>
          </w:tcPr>
          <w:p w14:paraId="1CD4317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31609A5A" w14:textId="77777777" w:rsidTr="00724C56">
        <w:trPr>
          <w:cantSplit/>
          <w:trHeight w:val="51"/>
        </w:trPr>
        <w:tc>
          <w:tcPr>
            <w:tcW w:w="472" w:type="pct"/>
            <w:vMerge/>
            <w:vAlign w:val="center"/>
            <w:hideMark/>
          </w:tcPr>
          <w:p w14:paraId="5D32ED7E"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hideMark/>
          </w:tcPr>
          <w:p w14:paraId="05CDF0B7"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p.R534C</w:t>
            </w:r>
          </w:p>
        </w:tc>
        <w:tc>
          <w:tcPr>
            <w:tcW w:w="418" w:type="pct"/>
            <w:vAlign w:val="center"/>
            <w:hideMark/>
          </w:tcPr>
          <w:p w14:paraId="48984C36"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c.C1600T</w:t>
            </w:r>
          </w:p>
        </w:tc>
        <w:tc>
          <w:tcPr>
            <w:tcW w:w="411" w:type="pct"/>
            <w:vAlign w:val="center"/>
            <w:hideMark/>
          </w:tcPr>
          <w:p w14:paraId="15B0822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rs146519305</w:t>
            </w:r>
          </w:p>
        </w:tc>
        <w:tc>
          <w:tcPr>
            <w:tcW w:w="371" w:type="pct"/>
            <w:vAlign w:val="center"/>
            <w:hideMark/>
          </w:tcPr>
          <w:p w14:paraId="2F7D86B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missense</w:t>
            </w:r>
          </w:p>
        </w:tc>
        <w:tc>
          <w:tcPr>
            <w:tcW w:w="356" w:type="pct"/>
            <w:vAlign w:val="center"/>
            <w:hideMark/>
          </w:tcPr>
          <w:p w14:paraId="7DA5893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669" w:type="pct"/>
            <w:vAlign w:val="center"/>
            <w:hideMark/>
          </w:tcPr>
          <w:p w14:paraId="528F1844"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88" w:type="pct"/>
            <w:vAlign w:val="center"/>
            <w:hideMark/>
          </w:tcPr>
          <w:p w14:paraId="56A2D59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36" w:type="pct"/>
            <w:vAlign w:val="center"/>
            <w:hideMark/>
          </w:tcPr>
          <w:p w14:paraId="3FE83F52"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24" w:type="pct"/>
            <w:vAlign w:val="center"/>
            <w:hideMark/>
          </w:tcPr>
          <w:p w14:paraId="4BD1FB3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215" w:type="pct"/>
            <w:vAlign w:val="center"/>
            <w:hideMark/>
          </w:tcPr>
          <w:p w14:paraId="51A033D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T</w:t>
            </w:r>
          </w:p>
        </w:tc>
        <w:tc>
          <w:tcPr>
            <w:tcW w:w="322" w:type="pct"/>
            <w:vAlign w:val="center"/>
            <w:hideMark/>
          </w:tcPr>
          <w:p w14:paraId="09F0BEE8" w14:textId="14A691F7"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hideMark/>
          </w:tcPr>
          <w:p w14:paraId="73D885EC"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w:t>
            </w:r>
          </w:p>
        </w:tc>
        <w:tc>
          <w:tcPr>
            <w:tcW w:w="259" w:type="pct"/>
            <w:vAlign w:val="center"/>
            <w:hideMark/>
          </w:tcPr>
          <w:p w14:paraId="54969F0D" w14:textId="77777777" w:rsidR="006A02A2" w:rsidRPr="007C3513" w:rsidRDefault="006A02A2" w:rsidP="00724C56">
            <w:pPr>
              <w:keepNext/>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w:t>
            </w:r>
          </w:p>
        </w:tc>
      </w:tr>
      <w:tr w:rsidR="006A02A2" w:rsidRPr="007C3513" w14:paraId="2F820508" w14:textId="77777777" w:rsidTr="00724C56">
        <w:trPr>
          <w:cantSplit/>
          <w:trHeight w:val="51"/>
        </w:trPr>
        <w:tc>
          <w:tcPr>
            <w:tcW w:w="472" w:type="pct"/>
            <w:vAlign w:val="center"/>
          </w:tcPr>
          <w:p w14:paraId="620E465C" w14:textId="77777777" w:rsidR="006A02A2" w:rsidRPr="007C3513" w:rsidRDefault="006A02A2" w:rsidP="00724C56">
            <w:pPr>
              <w:adjustRightInd w:val="0"/>
              <w:snapToGrid w:val="0"/>
              <w:jc w:val="center"/>
              <w:rPr>
                <w:rFonts w:asciiTheme="minorHAnsi" w:hAnsiTheme="minorHAnsi" w:cstheme="minorHAnsi"/>
                <w:sz w:val="16"/>
                <w:szCs w:val="16"/>
                <w:lang w:val="en-US"/>
              </w:rPr>
            </w:pPr>
          </w:p>
        </w:tc>
        <w:tc>
          <w:tcPr>
            <w:tcW w:w="347" w:type="pct"/>
            <w:vAlign w:val="center"/>
          </w:tcPr>
          <w:p w14:paraId="58AE253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p.T408T</w:t>
            </w:r>
          </w:p>
        </w:tc>
        <w:tc>
          <w:tcPr>
            <w:tcW w:w="418" w:type="pct"/>
            <w:vAlign w:val="center"/>
          </w:tcPr>
          <w:p w14:paraId="2BD5A69D"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c.G1224A</w:t>
            </w:r>
          </w:p>
        </w:tc>
        <w:tc>
          <w:tcPr>
            <w:tcW w:w="411" w:type="pct"/>
            <w:vAlign w:val="center"/>
          </w:tcPr>
          <w:p w14:paraId="3E65986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rs138498426</w:t>
            </w:r>
          </w:p>
        </w:tc>
        <w:tc>
          <w:tcPr>
            <w:tcW w:w="371" w:type="pct"/>
            <w:vAlign w:val="center"/>
          </w:tcPr>
          <w:p w14:paraId="5A943FD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synonymous</w:t>
            </w:r>
          </w:p>
        </w:tc>
        <w:tc>
          <w:tcPr>
            <w:tcW w:w="356" w:type="pct"/>
            <w:vAlign w:val="center"/>
          </w:tcPr>
          <w:p w14:paraId="0462238E"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VUS</w:t>
            </w:r>
          </w:p>
        </w:tc>
        <w:tc>
          <w:tcPr>
            <w:tcW w:w="669" w:type="pct"/>
            <w:vAlign w:val="center"/>
          </w:tcPr>
          <w:p w14:paraId="43FAA925"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Uncertain significance</w:t>
            </w:r>
          </w:p>
        </w:tc>
        <w:tc>
          <w:tcPr>
            <w:tcW w:w="388" w:type="pct"/>
            <w:vAlign w:val="center"/>
          </w:tcPr>
          <w:p w14:paraId="0237D0E1"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236" w:type="pct"/>
            <w:vAlign w:val="center"/>
          </w:tcPr>
          <w:p w14:paraId="3254F273"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DM</w:t>
            </w:r>
          </w:p>
        </w:tc>
        <w:tc>
          <w:tcPr>
            <w:tcW w:w="224" w:type="pct"/>
            <w:vAlign w:val="center"/>
          </w:tcPr>
          <w:p w14:paraId="7FE5EDC8"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215" w:type="pct"/>
            <w:vAlign w:val="center"/>
          </w:tcPr>
          <w:p w14:paraId="32E017D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322" w:type="pct"/>
            <w:vAlign w:val="center"/>
          </w:tcPr>
          <w:p w14:paraId="59FFEC52" w14:textId="3CF20D9D" w:rsidR="006A02A2" w:rsidRPr="007C3513" w:rsidRDefault="004F7FB6"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311" w:type="pct"/>
            <w:vAlign w:val="center"/>
          </w:tcPr>
          <w:p w14:paraId="4A19F5BB" w14:textId="77777777" w:rsidR="006A02A2" w:rsidRPr="007C3513" w:rsidRDefault="006A02A2" w:rsidP="00724C56">
            <w:pPr>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buried residue</w:t>
            </w:r>
          </w:p>
        </w:tc>
        <w:tc>
          <w:tcPr>
            <w:tcW w:w="259" w:type="pct"/>
            <w:vAlign w:val="center"/>
          </w:tcPr>
          <w:p w14:paraId="60F4EF02" w14:textId="77777777" w:rsidR="006A02A2" w:rsidRPr="007C3513" w:rsidRDefault="006A02A2" w:rsidP="00724C56">
            <w:pPr>
              <w:keepNext/>
              <w:adjustRightInd w:val="0"/>
              <w:snapToGrid w:val="0"/>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III</w:t>
            </w:r>
          </w:p>
        </w:tc>
      </w:tr>
    </w:tbl>
    <w:p w14:paraId="160563E8" w14:textId="67D68921" w:rsidR="00CA7677" w:rsidRPr="007C3513" w:rsidRDefault="00803C7D" w:rsidP="006B6E17">
      <w:pPr>
        <w:spacing w:before="240"/>
        <w:rPr>
          <w:rFonts w:asciiTheme="minorHAnsi" w:hAnsiTheme="minorHAnsi" w:cstheme="minorHAnsi"/>
          <w:lang w:val="en-US"/>
        </w:rPr>
        <w:sectPr w:rsidR="00CA7677" w:rsidRPr="007C3513" w:rsidSect="006A02A2">
          <w:pgSz w:w="16838" w:h="11906" w:orient="landscape"/>
          <w:pgMar w:top="1440" w:right="1440" w:bottom="1440" w:left="1440" w:header="708" w:footer="708" w:gutter="0"/>
          <w:cols w:space="708"/>
          <w:docGrid w:linePitch="360"/>
        </w:sectPr>
      </w:pPr>
      <w:r w:rsidRPr="007C3513">
        <w:rPr>
          <w:rFonts w:asciiTheme="minorHAnsi" w:hAnsiTheme="minorHAnsi" w:cstheme="minorHAnsi"/>
          <w:noProof/>
          <w:sz w:val="22"/>
          <w:szCs w:val="22"/>
        </w:rPr>
        <w:t xml:space="preserve">Abbreviations: GBA, glucocerebrosidase gene; GD, Gaucher’s disease; PD, Parkinson’s disease; DLB, Dementia with Lewy Bodies. </w:t>
      </w:r>
      <w:r w:rsidRPr="007C3513">
        <w:rPr>
          <w:rFonts w:asciiTheme="minorHAnsi" w:hAnsiTheme="minorHAnsi" w:cstheme="minorHAnsi"/>
          <w:noProof/>
          <w:sz w:val="22"/>
          <w:szCs w:val="22"/>
          <w:lang w:val="en-US"/>
        </w:rPr>
        <w:t>HGMD, The Human Gene Mutation Database; REVEL, Rare Exome Variant Ensemble Learner; CADD, Combined Dependent Depletion; gnomAD, The Genome Aggregation Database. DM, Disease causing mutation; D, Deleterious; T, Tolerate; VUS, Variants of unknown significant.</w:t>
      </w:r>
    </w:p>
    <w:p w14:paraId="71DCC91D" w14:textId="635850EB" w:rsidR="00C91129" w:rsidRPr="007C3513" w:rsidRDefault="00C91129" w:rsidP="00C91129">
      <w:pPr>
        <w:pStyle w:val="NormalWeb"/>
        <w:spacing w:after="0" w:afterAutospacing="0" w:line="360" w:lineRule="auto"/>
        <w:jc w:val="both"/>
        <w:rPr>
          <w:rFonts w:asciiTheme="minorHAnsi" w:hAnsiTheme="minorHAnsi" w:cstheme="minorHAnsi"/>
          <w:b/>
          <w:bCs/>
          <w:lang w:val="en-US"/>
        </w:rPr>
      </w:pPr>
      <w:r w:rsidRPr="007C3513">
        <w:rPr>
          <w:rFonts w:asciiTheme="minorHAnsi" w:hAnsiTheme="minorHAnsi" w:cstheme="minorHAnsi"/>
          <w:b/>
          <w:bCs/>
          <w:lang w:val="en-US"/>
        </w:rPr>
        <w:lastRenderedPageBreak/>
        <w:t xml:space="preserve">Supplementary Table </w:t>
      </w:r>
      <w:r w:rsidR="006C34EC">
        <w:rPr>
          <w:rFonts w:asciiTheme="minorHAnsi" w:hAnsiTheme="minorHAnsi" w:cstheme="minorHAnsi"/>
          <w:b/>
          <w:bCs/>
          <w:lang w:val="en-US"/>
        </w:rPr>
        <w:t>4</w:t>
      </w:r>
      <w:r w:rsidRPr="007C3513">
        <w:rPr>
          <w:rFonts w:asciiTheme="minorHAnsi" w:hAnsiTheme="minorHAnsi" w:cstheme="minorHAnsi"/>
          <w:b/>
          <w:bCs/>
          <w:lang w:val="en-US"/>
        </w:rPr>
        <w:t xml:space="preserve">. </w:t>
      </w:r>
      <w:proofErr w:type="spellStart"/>
      <w:r w:rsidRPr="007C3513">
        <w:rPr>
          <w:rFonts w:asciiTheme="minorHAnsi" w:hAnsiTheme="minorHAnsi" w:cstheme="minorHAnsi"/>
          <w:b/>
          <w:bCs/>
          <w:lang w:val="en-US"/>
        </w:rPr>
        <w:t>Exonic</w:t>
      </w:r>
      <w:proofErr w:type="spellEnd"/>
      <w:r w:rsidRPr="007C3513">
        <w:rPr>
          <w:rFonts w:asciiTheme="minorHAnsi" w:hAnsiTheme="minorHAnsi" w:cstheme="minorHAnsi"/>
          <w:b/>
          <w:bCs/>
          <w:lang w:val="en-US"/>
        </w:rPr>
        <w:t xml:space="preserve"> synonymous GBA variants in the Luxembourg Parkinson’s study. </w:t>
      </w:r>
    </w:p>
    <w:tbl>
      <w:tblPr>
        <w:tblW w:w="0" w:type="auto"/>
        <w:tblLook w:val="0620" w:firstRow="1" w:lastRow="0" w:firstColumn="0" w:lastColumn="0" w:noHBand="1" w:noVBand="1"/>
      </w:tblPr>
      <w:tblGrid>
        <w:gridCol w:w="403"/>
        <w:gridCol w:w="402"/>
        <w:gridCol w:w="1137"/>
        <w:gridCol w:w="958"/>
        <w:gridCol w:w="1146"/>
        <w:gridCol w:w="540"/>
        <w:gridCol w:w="893"/>
        <w:gridCol w:w="916"/>
        <w:gridCol w:w="696"/>
        <w:gridCol w:w="1275"/>
        <w:gridCol w:w="660"/>
      </w:tblGrid>
      <w:tr w:rsidR="00C91129" w:rsidRPr="007C3513" w14:paraId="20B1CB7F" w14:textId="77777777" w:rsidTr="001B461E">
        <w:trPr>
          <w:trHeight w:val="57"/>
        </w:trPr>
        <w:tc>
          <w:tcPr>
            <w:tcW w:w="0" w:type="auto"/>
            <w:gridSpan w:val="2"/>
            <w:tcBorders>
              <w:top w:val="single" w:sz="8" w:space="0" w:color="5B5B5B"/>
              <w:left w:val="nil"/>
              <w:bottom w:val="single" w:sz="8" w:space="0" w:color="5B5B5B"/>
              <w:right w:val="nil"/>
            </w:tcBorders>
            <w:shd w:val="clear" w:color="auto" w:fill="auto"/>
            <w:hideMark/>
          </w:tcPr>
          <w:p w14:paraId="3E1C4709"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Subjects</w:t>
            </w:r>
          </w:p>
        </w:tc>
        <w:tc>
          <w:tcPr>
            <w:tcW w:w="0" w:type="auto"/>
            <w:tcBorders>
              <w:top w:val="single" w:sz="8" w:space="0" w:color="5B5B5B"/>
              <w:left w:val="nil"/>
              <w:bottom w:val="nil"/>
              <w:right w:val="nil"/>
            </w:tcBorders>
            <w:shd w:val="clear" w:color="auto" w:fill="auto"/>
            <w:hideMark/>
          </w:tcPr>
          <w:p w14:paraId="5DDDF484"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nucleotide change</w:t>
            </w:r>
          </w:p>
        </w:tc>
        <w:tc>
          <w:tcPr>
            <w:tcW w:w="0" w:type="auto"/>
            <w:tcBorders>
              <w:top w:val="single" w:sz="8" w:space="0" w:color="5B5B5B"/>
              <w:left w:val="nil"/>
              <w:bottom w:val="nil"/>
              <w:right w:val="nil"/>
            </w:tcBorders>
            <w:shd w:val="clear" w:color="auto" w:fill="auto"/>
            <w:hideMark/>
          </w:tcPr>
          <w:p w14:paraId="26FA5A66"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protein change</w:t>
            </w:r>
          </w:p>
        </w:tc>
        <w:tc>
          <w:tcPr>
            <w:tcW w:w="0" w:type="auto"/>
            <w:tcBorders>
              <w:top w:val="single" w:sz="8" w:space="0" w:color="5B5B5B"/>
              <w:left w:val="nil"/>
              <w:bottom w:val="nil"/>
              <w:right w:val="nil"/>
            </w:tcBorders>
            <w:shd w:val="clear" w:color="auto" w:fill="auto"/>
            <w:hideMark/>
          </w:tcPr>
          <w:p w14:paraId="6D6ACADA" w14:textId="77777777" w:rsidR="00C91129" w:rsidRPr="007C3513" w:rsidRDefault="00C91129" w:rsidP="001B461E">
            <w:pPr>
              <w:jc w:val="center"/>
              <w:rPr>
                <w:rFonts w:asciiTheme="minorHAnsi" w:hAnsiTheme="minorHAnsi" w:cstheme="minorHAnsi"/>
                <w:b/>
                <w:bCs/>
                <w:sz w:val="16"/>
                <w:szCs w:val="16"/>
                <w:lang w:val="en-US"/>
              </w:rPr>
            </w:pPr>
            <w:proofErr w:type="spellStart"/>
            <w:r w:rsidRPr="007C3513">
              <w:rPr>
                <w:rFonts w:asciiTheme="minorHAnsi" w:hAnsiTheme="minorHAnsi" w:cstheme="minorHAnsi"/>
                <w:b/>
                <w:bCs/>
                <w:sz w:val="16"/>
                <w:szCs w:val="16"/>
                <w:lang w:val="en-US"/>
              </w:rPr>
              <w:t>dbSNP</w:t>
            </w:r>
            <w:proofErr w:type="spellEnd"/>
          </w:p>
        </w:tc>
        <w:tc>
          <w:tcPr>
            <w:tcW w:w="0" w:type="auto"/>
            <w:tcBorders>
              <w:top w:val="single" w:sz="8" w:space="0" w:color="5B5B5B"/>
              <w:left w:val="nil"/>
              <w:bottom w:val="nil"/>
              <w:right w:val="nil"/>
            </w:tcBorders>
            <w:shd w:val="clear" w:color="auto" w:fill="auto"/>
            <w:hideMark/>
          </w:tcPr>
          <w:p w14:paraId="34F4F832"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Exon</w:t>
            </w:r>
          </w:p>
        </w:tc>
        <w:tc>
          <w:tcPr>
            <w:tcW w:w="0" w:type="auto"/>
            <w:tcBorders>
              <w:top w:val="single" w:sz="8" w:space="0" w:color="5B5B5B"/>
              <w:left w:val="nil"/>
              <w:bottom w:val="nil"/>
              <w:right w:val="nil"/>
            </w:tcBorders>
            <w:shd w:val="clear" w:color="auto" w:fill="auto"/>
            <w:hideMark/>
          </w:tcPr>
          <w:p w14:paraId="34E25854"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3D</w:t>
            </w:r>
          </w:p>
        </w:tc>
        <w:tc>
          <w:tcPr>
            <w:tcW w:w="0" w:type="auto"/>
            <w:tcBorders>
              <w:top w:val="single" w:sz="8" w:space="0" w:color="5B5B5B"/>
              <w:left w:val="nil"/>
              <w:bottom w:val="nil"/>
              <w:right w:val="nil"/>
            </w:tcBorders>
            <w:shd w:val="clear" w:color="auto" w:fill="auto"/>
            <w:hideMark/>
          </w:tcPr>
          <w:p w14:paraId="6A6350E6" w14:textId="2F86B7AB" w:rsidR="00C91129" w:rsidRPr="007C3513" w:rsidRDefault="00722020" w:rsidP="001B461E">
            <w:pPr>
              <w:jc w:val="center"/>
              <w:rPr>
                <w:rFonts w:asciiTheme="minorHAnsi" w:hAnsiTheme="minorHAnsi" w:cstheme="minorHAnsi"/>
                <w:b/>
                <w:bCs/>
                <w:sz w:val="16"/>
                <w:szCs w:val="16"/>
                <w:lang w:val="en-US"/>
              </w:rPr>
            </w:pPr>
            <w:proofErr w:type="spellStart"/>
            <w:r w:rsidRPr="007C3513">
              <w:rPr>
                <w:rFonts w:asciiTheme="minorHAnsi" w:hAnsiTheme="minorHAnsi" w:cstheme="minorHAnsi"/>
                <w:b/>
                <w:bCs/>
                <w:sz w:val="16"/>
                <w:szCs w:val="16"/>
                <w:lang w:val="en-US"/>
              </w:rPr>
              <w:t>g</w:t>
            </w:r>
            <w:r w:rsidR="00C91129" w:rsidRPr="007C3513">
              <w:rPr>
                <w:rFonts w:asciiTheme="minorHAnsi" w:hAnsiTheme="minorHAnsi" w:cstheme="minorHAnsi"/>
                <w:b/>
                <w:bCs/>
                <w:sz w:val="16"/>
                <w:szCs w:val="16"/>
                <w:lang w:val="en-US"/>
              </w:rPr>
              <w:t>nomAD</w:t>
            </w:r>
            <w:proofErr w:type="spellEnd"/>
            <w:r w:rsidR="00C91129" w:rsidRPr="007C3513">
              <w:rPr>
                <w:rFonts w:asciiTheme="minorHAnsi" w:hAnsiTheme="minorHAnsi" w:cstheme="minorHAnsi"/>
                <w:b/>
                <w:bCs/>
                <w:sz w:val="16"/>
                <w:szCs w:val="16"/>
                <w:lang w:val="en-US"/>
              </w:rPr>
              <w:t xml:space="preserve"> NFE</w:t>
            </w:r>
          </w:p>
        </w:tc>
        <w:tc>
          <w:tcPr>
            <w:tcW w:w="0" w:type="auto"/>
            <w:tcBorders>
              <w:top w:val="single" w:sz="8" w:space="0" w:color="5B5B5B"/>
              <w:left w:val="nil"/>
              <w:bottom w:val="nil"/>
              <w:right w:val="nil"/>
            </w:tcBorders>
            <w:shd w:val="clear" w:color="auto" w:fill="auto"/>
            <w:hideMark/>
          </w:tcPr>
          <w:p w14:paraId="7F238535" w14:textId="77777777" w:rsidR="00C91129" w:rsidRPr="007C3513" w:rsidRDefault="00C91129" w:rsidP="001B461E">
            <w:pPr>
              <w:jc w:val="center"/>
              <w:rPr>
                <w:rFonts w:asciiTheme="minorHAnsi" w:hAnsiTheme="minorHAnsi" w:cstheme="minorHAnsi"/>
                <w:b/>
                <w:bCs/>
                <w:sz w:val="16"/>
                <w:szCs w:val="16"/>
                <w:lang w:val="en-US"/>
              </w:rPr>
            </w:pPr>
            <w:proofErr w:type="spellStart"/>
            <w:r w:rsidRPr="007C3513">
              <w:rPr>
                <w:rFonts w:asciiTheme="minorHAnsi" w:hAnsiTheme="minorHAnsi" w:cstheme="minorHAnsi"/>
                <w:b/>
                <w:bCs/>
                <w:sz w:val="16"/>
                <w:szCs w:val="16"/>
                <w:lang w:val="en-US"/>
              </w:rPr>
              <w:t>ClinVar</w:t>
            </w:r>
            <w:proofErr w:type="spellEnd"/>
          </w:p>
        </w:tc>
        <w:tc>
          <w:tcPr>
            <w:tcW w:w="0" w:type="auto"/>
            <w:tcBorders>
              <w:top w:val="single" w:sz="8" w:space="0" w:color="5B5B5B"/>
              <w:left w:val="nil"/>
              <w:bottom w:val="nil"/>
              <w:right w:val="nil"/>
            </w:tcBorders>
            <w:shd w:val="clear" w:color="auto" w:fill="auto"/>
            <w:hideMark/>
          </w:tcPr>
          <w:p w14:paraId="10BA338C" w14:textId="77777777" w:rsidR="00C91129" w:rsidRPr="007C3513" w:rsidRDefault="00C91129" w:rsidP="001B461E">
            <w:pPr>
              <w:jc w:val="center"/>
              <w:rPr>
                <w:rFonts w:asciiTheme="minorHAnsi" w:hAnsiTheme="minorHAnsi" w:cstheme="minorHAnsi"/>
                <w:b/>
                <w:bCs/>
                <w:sz w:val="16"/>
                <w:szCs w:val="16"/>
                <w:lang w:val="en-US"/>
              </w:rPr>
            </w:pPr>
            <w:proofErr w:type="spellStart"/>
            <w:r w:rsidRPr="007C3513">
              <w:rPr>
                <w:rFonts w:asciiTheme="minorHAnsi" w:hAnsiTheme="minorHAnsi" w:cstheme="minorHAnsi"/>
                <w:b/>
                <w:bCs/>
                <w:sz w:val="16"/>
                <w:szCs w:val="16"/>
                <w:lang w:val="en-US"/>
              </w:rPr>
              <w:t>ClinVar</w:t>
            </w:r>
            <w:proofErr w:type="spellEnd"/>
            <w:r w:rsidRPr="007C3513">
              <w:rPr>
                <w:rFonts w:asciiTheme="minorHAnsi" w:hAnsiTheme="minorHAnsi" w:cstheme="minorHAnsi"/>
                <w:b/>
                <w:bCs/>
                <w:sz w:val="16"/>
                <w:szCs w:val="16"/>
                <w:lang w:val="en-US"/>
              </w:rPr>
              <w:t xml:space="preserve"> Significance</w:t>
            </w:r>
          </w:p>
        </w:tc>
        <w:tc>
          <w:tcPr>
            <w:tcW w:w="0" w:type="auto"/>
            <w:tcBorders>
              <w:top w:val="single" w:sz="8" w:space="0" w:color="5B5B5B"/>
              <w:left w:val="nil"/>
              <w:bottom w:val="nil"/>
              <w:right w:val="nil"/>
            </w:tcBorders>
            <w:shd w:val="clear" w:color="auto" w:fill="auto"/>
            <w:hideMark/>
          </w:tcPr>
          <w:p w14:paraId="52584DE9"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HGMD</w:t>
            </w:r>
          </w:p>
        </w:tc>
      </w:tr>
      <w:tr w:rsidR="00C91129" w:rsidRPr="007C3513" w14:paraId="3F1456E1" w14:textId="77777777" w:rsidTr="001B461E">
        <w:trPr>
          <w:trHeight w:val="57"/>
        </w:trPr>
        <w:tc>
          <w:tcPr>
            <w:tcW w:w="0" w:type="auto"/>
            <w:tcBorders>
              <w:top w:val="nil"/>
              <w:left w:val="nil"/>
              <w:bottom w:val="nil"/>
              <w:right w:val="nil"/>
            </w:tcBorders>
            <w:shd w:val="clear" w:color="auto" w:fill="auto"/>
            <w:hideMark/>
          </w:tcPr>
          <w:p w14:paraId="5FD89788"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PD</w:t>
            </w:r>
          </w:p>
        </w:tc>
        <w:tc>
          <w:tcPr>
            <w:tcW w:w="0" w:type="auto"/>
            <w:tcBorders>
              <w:top w:val="nil"/>
              <w:left w:val="nil"/>
              <w:bottom w:val="nil"/>
              <w:right w:val="nil"/>
            </w:tcBorders>
            <w:shd w:val="clear" w:color="auto" w:fill="auto"/>
            <w:hideMark/>
          </w:tcPr>
          <w:p w14:paraId="133A38CA" w14:textId="77777777" w:rsidR="00C91129" w:rsidRPr="007C3513" w:rsidRDefault="00C91129" w:rsidP="001B461E">
            <w:pPr>
              <w:jc w:val="center"/>
              <w:rPr>
                <w:rFonts w:asciiTheme="minorHAnsi" w:hAnsiTheme="minorHAnsi" w:cstheme="minorHAnsi"/>
                <w:b/>
                <w:bCs/>
                <w:sz w:val="16"/>
                <w:szCs w:val="16"/>
                <w:lang w:val="en-US"/>
              </w:rPr>
            </w:pPr>
            <w:r w:rsidRPr="007C3513">
              <w:rPr>
                <w:rFonts w:asciiTheme="minorHAnsi" w:hAnsiTheme="minorHAnsi" w:cstheme="minorHAnsi"/>
                <w:b/>
                <w:bCs/>
                <w:sz w:val="16"/>
                <w:szCs w:val="16"/>
                <w:lang w:val="en-US"/>
              </w:rPr>
              <w:t>HC</w:t>
            </w:r>
          </w:p>
        </w:tc>
        <w:tc>
          <w:tcPr>
            <w:tcW w:w="0" w:type="auto"/>
            <w:tcBorders>
              <w:top w:val="nil"/>
              <w:left w:val="nil"/>
              <w:bottom w:val="nil"/>
              <w:right w:val="nil"/>
            </w:tcBorders>
            <w:shd w:val="clear" w:color="auto" w:fill="auto"/>
            <w:hideMark/>
          </w:tcPr>
          <w:p w14:paraId="3BA164F1" w14:textId="77777777" w:rsidR="00C91129" w:rsidRPr="007C3513" w:rsidRDefault="00C91129" w:rsidP="001B461E">
            <w:pPr>
              <w:jc w:val="center"/>
              <w:rPr>
                <w:rFonts w:asciiTheme="minorHAnsi" w:hAnsiTheme="minorHAnsi" w:cstheme="minorHAnsi"/>
                <w:b/>
                <w:bCs/>
                <w:sz w:val="16"/>
                <w:szCs w:val="16"/>
                <w:lang w:val="en-US"/>
              </w:rPr>
            </w:pPr>
          </w:p>
        </w:tc>
        <w:tc>
          <w:tcPr>
            <w:tcW w:w="0" w:type="auto"/>
            <w:tcBorders>
              <w:top w:val="nil"/>
              <w:left w:val="nil"/>
              <w:bottom w:val="nil"/>
              <w:right w:val="nil"/>
            </w:tcBorders>
            <w:shd w:val="clear" w:color="auto" w:fill="auto"/>
            <w:hideMark/>
          </w:tcPr>
          <w:p w14:paraId="39AA36EF"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520A504E"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70B7A63C"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50714D33"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25AB6BAE"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3C4EB6FF"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32CF24BC"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4FC120CE" w14:textId="77777777" w:rsidR="00C91129" w:rsidRPr="007C3513" w:rsidRDefault="00C91129" w:rsidP="001B461E">
            <w:pPr>
              <w:jc w:val="center"/>
              <w:rPr>
                <w:rFonts w:asciiTheme="minorHAnsi" w:hAnsiTheme="minorHAnsi" w:cstheme="minorHAnsi"/>
                <w:sz w:val="16"/>
                <w:szCs w:val="16"/>
                <w:lang w:val="en-US"/>
              </w:rPr>
            </w:pPr>
          </w:p>
        </w:tc>
      </w:tr>
      <w:tr w:rsidR="00C91129" w:rsidRPr="007C3513" w14:paraId="02A13DC9" w14:textId="77777777" w:rsidTr="001B461E">
        <w:trPr>
          <w:trHeight w:val="57"/>
        </w:trPr>
        <w:tc>
          <w:tcPr>
            <w:tcW w:w="0" w:type="auto"/>
            <w:tcBorders>
              <w:top w:val="nil"/>
              <w:left w:val="nil"/>
              <w:bottom w:val="nil"/>
              <w:right w:val="nil"/>
            </w:tcBorders>
            <w:shd w:val="clear" w:color="auto" w:fill="auto"/>
            <w:hideMark/>
          </w:tcPr>
          <w:p w14:paraId="0A55B9A0"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5</w:t>
            </w:r>
          </w:p>
        </w:tc>
        <w:tc>
          <w:tcPr>
            <w:tcW w:w="0" w:type="auto"/>
            <w:tcBorders>
              <w:top w:val="nil"/>
              <w:left w:val="nil"/>
              <w:bottom w:val="nil"/>
              <w:right w:val="nil"/>
            </w:tcBorders>
            <w:shd w:val="clear" w:color="auto" w:fill="auto"/>
            <w:hideMark/>
          </w:tcPr>
          <w:p w14:paraId="15BEF855"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3</w:t>
            </w:r>
          </w:p>
        </w:tc>
        <w:tc>
          <w:tcPr>
            <w:tcW w:w="0" w:type="auto"/>
            <w:tcBorders>
              <w:top w:val="nil"/>
              <w:left w:val="nil"/>
              <w:bottom w:val="nil"/>
              <w:right w:val="nil"/>
            </w:tcBorders>
            <w:shd w:val="clear" w:color="auto" w:fill="auto"/>
            <w:hideMark/>
          </w:tcPr>
          <w:p w14:paraId="5A499A1D"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c.G1497C</w:t>
            </w:r>
          </w:p>
        </w:tc>
        <w:tc>
          <w:tcPr>
            <w:tcW w:w="0" w:type="auto"/>
            <w:tcBorders>
              <w:top w:val="nil"/>
              <w:left w:val="nil"/>
              <w:bottom w:val="nil"/>
              <w:right w:val="nil"/>
            </w:tcBorders>
            <w:shd w:val="clear" w:color="auto" w:fill="auto"/>
            <w:hideMark/>
          </w:tcPr>
          <w:p w14:paraId="54AA1E1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p.V499V</w:t>
            </w:r>
          </w:p>
        </w:tc>
        <w:tc>
          <w:tcPr>
            <w:tcW w:w="0" w:type="auto"/>
            <w:tcBorders>
              <w:top w:val="nil"/>
              <w:left w:val="nil"/>
              <w:bottom w:val="nil"/>
              <w:right w:val="nil"/>
            </w:tcBorders>
            <w:shd w:val="clear" w:color="auto" w:fill="auto"/>
            <w:hideMark/>
          </w:tcPr>
          <w:p w14:paraId="1D50D36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rs1135675</w:t>
            </w:r>
          </w:p>
        </w:tc>
        <w:tc>
          <w:tcPr>
            <w:tcW w:w="0" w:type="auto"/>
            <w:tcBorders>
              <w:top w:val="nil"/>
              <w:left w:val="nil"/>
              <w:bottom w:val="nil"/>
              <w:right w:val="nil"/>
            </w:tcBorders>
            <w:shd w:val="clear" w:color="auto" w:fill="auto"/>
            <w:hideMark/>
          </w:tcPr>
          <w:p w14:paraId="40CB3D6F"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11</w:t>
            </w:r>
          </w:p>
        </w:tc>
        <w:tc>
          <w:tcPr>
            <w:tcW w:w="0" w:type="auto"/>
            <w:tcBorders>
              <w:top w:val="nil"/>
              <w:left w:val="nil"/>
              <w:bottom w:val="nil"/>
              <w:right w:val="nil"/>
            </w:tcBorders>
            <w:shd w:val="clear" w:color="auto" w:fill="auto"/>
            <w:hideMark/>
          </w:tcPr>
          <w:p w14:paraId="5000A07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0" w:type="auto"/>
            <w:tcBorders>
              <w:top w:val="nil"/>
              <w:left w:val="nil"/>
              <w:bottom w:val="nil"/>
              <w:right w:val="nil"/>
            </w:tcBorders>
            <w:shd w:val="clear" w:color="auto" w:fill="auto"/>
            <w:hideMark/>
          </w:tcPr>
          <w:p w14:paraId="4317F614" w14:textId="10771665"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nil"/>
              <w:right w:val="nil"/>
            </w:tcBorders>
            <w:shd w:val="clear" w:color="auto" w:fill="auto"/>
            <w:hideMark/>
          </w:tcPr>
          <w:p w14:paraId="09482DB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310F88A6"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3BFA0BB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042A40D1" w14:textId="77777777" w:rsidTr="001B461E">
        <w:trPr>
          <w:trHeight w:val="57"/>
        </w:trPr>
        <w:tc>
          <w:tcPr>
            <w:tcW w:w="0" w:type="auto"/>
            <w:tcBorders>
              <w:top w:val="nil"/>
              <w:left w:val="nil"/>
              <w:bottom w:val="nil"/>
              <w:right w:val="nil"/>
            </w:tcBorders>
            <w:shd w:val="clear" w:color="auto" w:fill="auto"/>
            <w:hideMark/>
          </w:tcPr>
          <w:p w14:paraId="7ECBFF9D"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731A21B2"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4C8B9D9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c.C1473A</w:t>
            </w:r>
          </w:p>
        </w:tc>
        <w:tc>
          <w:tcPr>
            <w:tcW w:w="0" w:type="auto"/>
            <w:tcBorders>
              <w:top w:val="nil"/>
              <w:left w:val="nil"/>
              <w:bottom w:val="nil"/>
              <w:right w:val="nil"/>
            </w:tcBorders>
            <w:shd w:val="clear" w:color="auto" w:fill="auto"/>
            <w:hideMark/>
          </w:tcPr>
          <w:p w14:paraId="2329109B"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p.P491P</w:t>
            </w:r>
          </w:p>
        </w:tc>
        <w:tc>
          <w:tcPr>
            <w:tcW w:w="0" w:type="auto"/>
            <w:tcBorders>
              <w:top w:val="nil"/>
              <w:left w:val="nil"/>
              <w:bottom w:val="nil"/>
              <w:right w:val="nil"/>
            </w:tcBorders>
            <w:shd w:val="clear" w:color="auto" w:fill="auto"/>
            <w:hideMark/>
          </w:tcPr>
          <w:p w14:paraId="796EDBF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rs149257166</w:t>
            </w:r>
          </w:p>
        </w:tc>
        <w:tc>
          <w:tcPr>
            <w:tcW w:w="0" w:type="auto"/>
            <w:tcBorders>
              <w:top w:val="nil"/>
              <w:left w:val="nil"/>
              <w:bottom w:val="nil"/>
              <w:right w:val="nil"/>
            </w:tcBorders>
            <w:shd w:val="clear" w:color="auto" w:fill="auto"/>
            <w:hideMark/>
          </w:tcPr>
          <w:p w14:paraId="2CFA0593"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11</w:t>
            </w:r>
          </w:p>
        </w:tc>
        <w:tc>
          <w:tcPr>
            <w:tcW w:w="0" w:type="auto"/>
            <w:tcBorders>
              <w:top w:val="nil"/>
              <w:left w:val="nil"/>
              <w:bottom w:val="nil"/>
              <w:right w:val="nil"/>
            </w:tcBorders>
            <w:shd w:val="clear" w:color="auto" w:fill="auto"/>
            <w:hideMark/>
          </w:tcPr>
          <w:p w14:paraId="0EB4A6B5"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coil-turn</w:t>
            </w:r>
          </w:p>
        </w:tc>
        <w:tc>
          <w:tcPr>
            <w:tcW w:w="0" w:type="auto"/>
            <w:tcBorders>
              <w:top w:val="nil"/>
              <w:left w:val="nil"/>
              <w:bottom w:val="nil"/>
              <w:right w:val="nil"/>
            </w:tcBorders>
            <w:shd w:val="clear" w:color="auto" w:fill="auto"/>
            <w:hideMark/>
          </w:tcPr>
          <w:p w14:paraId="436C1A1D"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25329265"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2026E796"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0F8F367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69E15D5E" w14:textId="77777777" w:rsidTr="001B461E">
        <w:trPr>
          <w:trHeight w:val="57"/>
        </w:trPr>
        <w:tc>
          <w:tcPr>
            <w:tcW w:w="0" w:type="auto"/>
            <w:tcBorders>
              <w:top w:val="nil"/>
              <w:left w:val="nil"/>
              <w:bottom w:val="nil"/>
              <w:right w:val="nil"/>
            </w:tcBorders>
            <w:shd w:val="clear" w:color="auto" w:fill="auto"/>
            <w:hideMark/>
          </w:tcPr>
          <w:p w14:paraId="64053883"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3755E856"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75BEF08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c.A1455G</w:t>
            </w:r>
          </w:p>
        </w:tc>
        <w:tc>
          <w:tcPr>
            <w:tcW w:w="0" w:type="auto"/>
            <w:tcBorders>
              <w:top w:val="nil"/>
              <w:left w:val="nil"/>
              <w:bottom w:val="nil"/>
              <w:right w:val="nil"/>
            </w:tcBorders>
            <w:shd w:val="clear" w:color="auto" w:fill="auto"/>
            <w:hideMark/>
          </w:tcPr>
          <w:p w14:paraId="391F2BBD"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p.A485A</w:t>
            </w:r>
          </w:p>
        </w:tc>
        <w:tc>
          <w:tcPr>
            <w:tcW w:w="0" w:type="auto"/>
            <w:tcBorders>
              <w:top w:val="nil"/>
              <w:left w:val="nil"/>
              <w:bottom w:val="nil"/>
              <w:right w:val="nil"/>
            </w:tcBorders>
            <w:shd w:val="clear" w:color="auto" w:fill="auto"/>
            <w:hideMark/>
          </w:tcPr>
          <w:p w14:paraId="7BDDB55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rs199928507</w:t>
            </w:r>
          </w:p>
        </w:tc>
        <w:tc>
          <w:tcPr>
            <w:tcW w:w="0" w:type="auto"/>
            <w:tcBorders>
              <w:top w:val="nil"/>
              <w:left w:val="nil"/>
              <w:bottom w:val="nil"/>
              <w:right w:val="nil"/>
            </w:tcBorders>
            <w:shd w:val="clear" w:color="auto" w:fill="auto"/>
            <w:hideMark/>
          </w:tcPr>
          <w:p w14:paraId="0381E575"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11</w:t>
            </w:r>
          </w:p>
        </w:tc>
        <w:tc>
          <w:tcPr>
            <w:tcW w:w="0" w:type="auto"/>
            <w:tcBorders>
              <w:top w:val="nil"/>
              <w:left w:val="nil"/>
              <w:bottom w:val="nil"/>
              <w:right w:val="nil"/>
            </w:tcBorders>
            <w:shd w:val="clear" w:color="auto" w:fill="auto"/>
            <w:hideMark/>
          </w:tcPr>
          <w:p w14:paraId="294C64E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w:t>
            </w:r>
          </w:p>
        </w:tc>
        <w:tc>
          <w:tcPr>
            <w:tcW w:w="0" w:type="auto"/>
            <w:tcBorders>
              <w:top w:val="nil"/>
              <w:left w:val="nil"/>
              <w:bottom w:val="nil"/>
              <w:right w:val="nil"/>
            </w:tcBorders>
            <w:shd w:val="clear" w:color="auto" w:fill="auto"/>
            <w:hideMark/>
          </w:tcPr>
          <w:p w14:paraId="72C738D2" w14:textId="599DFCB0"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nil"/>
              <w:right w:val="nil"/>
            </w:tcBorders>
            <w:shd w:val="clear" w:color="auto" w:fill="auto"/>
            <w:hideMark/>
          </w:tcPr>
          <w:p w14:paraId="5FDBC0C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0C7E9EAF"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709A48A2"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52F73469" w14:textId="77777777" w:rsidTr="001B461E">
        <w:trPr>
          <w:trHeight w:val="57"/>
        </w:trPr>
        <w:tc>
          <w:tcPr>
            <w:tcW w:w="0" w:type="auto"/>
            <w:tcBorders>
              <w:top w:val="nil"/>
              <w:left w:val="nil"/>
              <w:bottom w:val="nil"/>
              <w:right w:val="nil"/>
            </w:tcBorders>
            <w:shd w:val="clear" w:color="auto" w:fill="auto"/>
            <w:hideMark/>
          </w:tcPr>
          <w:p w14:paraId="05C7DC5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5F5D568A"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1ACDD0E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c.C228T</w:t>
            </w:r>
          </w:p>
        </w:tc>
        <w:tc>
          <w:tcPr>
            <w:tcW w:w="0" w:type="auto"/>
            <w:tcBorders>
              <w:top w:val="nil"/>
              <w:left w:val="nil"/>
              <w:bottom w:val="nil"/>
              <w:right w:val="nil"/>
            </w:tcBorders>
            <w:shd w:val="clear" w:color="auto" w:fill="auto"/>
            <w:hideMark/>
          </w:tcPr>
          <w:p w14:paraId="64D4603F"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p.F76F</w:t>
            </w:r>
          </w:p>
        </w:tc>
        <w:tc>
          <w:tcPr>
            <w:tcW w:w="0" w:type="auto"/>
            <w:tcBorders>
              <w:top w:val="nil"/>
              <w:left w:val="nil"/>
              <w:bottom w:val="nil"/>
              <w:right w:val="nil"/>
            </w:tcBorders>
            <w:shd w:val="clear" w:color="auto" w:fill="auto"/>
            <w:hideMark/>
          </w:tcPr>
          <w:p w14:paraId="427D366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rs75954905</w:t>
            </w:r>
          </w:p>
        </w:tc>
        <w:tc>
          <w:tcPr>
            <w:tcW w:w="0" w:type="auto"/>
            <w:tcBorders>
              <w:top w:val="nil"/>
              <w:left w:val="nil"/>
              <w:bottom w:val="nil"/>
              <w:right w:val="nil"/>
            </w:tcBorders>
            <w:shd w:val="clear" w:color="auto" w:fill="auto"/>
            <w:hideMark/>
          </w:tcPr>
          <w:p w14:paraId="589D5F1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4</w:t>
            </w:r>
          </w:p>
        </w:tc>
        <w:tc>
          <w:tcPr>
            <w:tcW w:w="0" w:type="auto"/>
            <w:tcBorders>
              <w:top w:val="nil"/>
              <w:left w:val="nil"/>
              <w:bottom w:val="nil"/>
              <w:right w:val="nil"/>
            </w:tcBorders>
            <w:shd w:val="clear" w:color="auto" w:fill="auto"/>
            <w:hideMark/>
          </w:tcPr>
          <w:p w14:paraId="2854F1D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β-sheet </w:t>
            </w:r>
          </w:p>
        </w:tc>
        <w:tc>
          <w:tcPr>
            <w:tcW w:w="0" w:type="auto"/>
            <w:tcBorders>
              <w:top w:val="nil"/>
              <w:left w:val="nil"/>
              <w:bottom w:val="nil"/>
              <w:right w:val="nil"/>
            </w:tcBorders>
            <w:shd w:val="clear" w:color="auto" w:fill="auto"/>
            <w:hideMark/>
          </w:tcPr>
          <w:p w14:paraId="5DCF40DD" w14:textId="4FFFA911"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nil"/>
              <w:right w:val="nil"/>
            </w:tcBorders>
            <w:shd w:val="clear" w:color="auto" w:fill="auto"/>
            <w:hideMark/>
          </w:tcPr>
          <w:p w14:paraId="72F8441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3959E09B"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480A6CA8"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582C12FD" w14:textId="77777777" w:rsidTr="001B461E">
        <w:trPr>
          <w:trHeight w:val="57"/>
        </w:trPr>
        <w:tc>
          <w:tcPr>
            <w:tcW w:w="0" w:type="auto"/>
            <w:tcBorders>
              <w:top w:val="nil"/>
              <w:left w:val="nil"/>
              <w:bottom w:val="nil"/>
              <w:right w:val="nil"/>
            </w:tcBorders>
            <w:shd w:val="clear" w:color="auto" w:fill="auto"/>
            <w:hideMark/>
          </w:tcPr>
          <w:p w14:paraId="70A26FA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2</w:t>
            </w:r>
          </w:p>
        </w:tc>
        <w:tc>
          <w:tcPr>
            <w:tcW w:w="0" w:type="auto"/>
            <w:tcBorders>
              <w:top w:val="nil"/>
              <w:left w:val="nil"/>
              <w:bottom w:val="nil"/>
              <w:right w:val="nil"/>
            </w:tcBorders>
            <w:shd w:val="clear" w:color="auto" w:fill="auto"/>
            <w:hideMark/>
          </w:tcPr>
          <w:p w14:paraId="22A1DC1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36844AD3"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c.G1224A</w:t>
            </w:r>
          </w:p>
        </w:tc>
        <w:tc>
          <w:tcPr>
            <w:tcW w:w="0" w:type="auto"/>
            <w:tcBorders>
              <w:top w:val="nil"/>
              <w:left w:val="nil"/>
              <w:bottom w:val="nil"/>
              <w:right w:val="nil"/>
            </w:tcBorders>
            <w:shd w:val="clear" w:color="auto" w:fill="auto"/>
            <w:hideMark/>
          </w:tcPr>
          <w:p w14:paraId="0C37418B"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p.T408T</w:t>
            </w:r>
          </w:p>
        </w:tc>
        <w:tc>
          <w:tcPr>
            <w:tcW w:w="0" w:type="auto"/>
            <w:tcBorders>
              <w:top w:val="nil"/>
              <w:left w:val="nil"/>
              <w:bottom w:val="nil"/>
              <w:right w:val="nil"/>
            </w:tcBorders>
            <w:shd w:val="clear" w:color="auto" w:fill="auto"/>
            <w:hideMark/>
          </w:tcPr>
          <w:p w14:paraId="3EDA3083"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rs138498426</w:t>
            </w:r>
          </w:p>
        </w:tc>
        <w:tc>
          <w:tcPr>
            <w:tcW w:w="0" w:type="auto"/>
            <w:tcBorders>
              <w:top w:val="nil"/>
              <w:left w:val="nil"/>
              <w:bottom w:val="nil"/>
              <w:right w:val="nil"/>
            </w:tcBorders>
            <w:shd w:val="clear" w:color="auto" w:fill="auto"/>
            <w:hideMark/>
          </w:tcPr>
          <w:p w14:paraId="5383E236"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9</w:t>
            </w:r>
          </w:p>
        </w:tc>
        <w:tc>
          <w:tcPr>
            <w:tcW w:w="0" w:type="auto"/>
            <w:tcBorders>
              <w:top w:val="nil"/>
              <w:left w:val="nil"/>
              <w:bottom w:val="nil"/>
              <w:right w:val="nil"/>
            </w:tcBorders>
            <w:shd w:val="clear" w:color="auto" w:fill="auto"/>
            <w:hideMark/>
          </w:tcPr>
          <w:p w14:paraId="058A1C8B"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buried residue</w:t>
            </w:r>
          </w:p>
        </w:tc>
        <w:tc>
          <w:tcPr>
            <w:tcW w:w="0" w:type="auto"/>
            <w:tcBorders>
              <w:top w:val="nil"/>
              <w:left w:val="nil"/>
              <w:bottom w:val="nil"/>
              <w:right w:val="nil"/>
            </w:tcBorders>
            <w:shd w:val="clear" w:color="auto" w:fill="auto"/>
            <w:hideMark/>
          </w:tcPr>
          <w:p w14:paraId="1E75BBB1" w14:textId="5FE56324"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nil"/>
              <w:right w:val="nil"/>
            </w:tcBorders>
            <w:shd w:val="clear" w:color="auto" w:fill="auto"/>
            <w:hideMark/>
          </w:tcPr>
          <w:p w14:paraId="25AE3BCF" w14:textId="6EC22AD3"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GD</w:t>
            </w:r>
          </w:p>
        </w:tc>
        <w:tc>
          <w:tcPr>
            <w:tcW w:w="0" w:type="auto"/>
            <w:tcBorders>
              <w:top w:val="nil"/>
              <w:left w:val="nil"/>
              <w:bottom w:val="nil"/>
              <w:right w:val="nil"/>
            </w:tcBorders>
            <w:shd w:val="clear" w:color="auto" w:fill="auto"/>
            <w:hideMark/>
          </w:tcPr>
          <w:p w14:paraId="28394B1E" w14:textId="4BB79431"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Uncertain</w:t>
            </w:r>
            <w:r w:rsidR="005558B7" w:rsidRPr="007C3513">
              <w:rPr>
                <w:rFonts w:asciiTheme="minorHAnsi" w:hAnsiTheme="minorHAnsi" w:cstheme="minorHAnsi"/>
                <w:sz w:val="16"/>
                <w:szCs w:val="16"/>
                <w:lang w:val="en-US"/>
              </w:rPr>
              <w:t xml:space="preserve"> </w:t>
            </w:r>
            <w:r w:rsidRPr="007C3513">
              <w:rPr>
                <w:rFonts w:asciiTheme="minorHAnsi" w:hAnsiTheme="minorHAnsi" w:cstheme="minorHAnsi"/>
                <w:sz w:val="16"/>
                <w:szCs w:val="16"/>
                <w:lang w:val="en-US"/>
              </w:rPr>
              <w:t>significance</w:t>
            </w:r>
          </w:p>
        </w:tc>
        <w:tc>
          <w:tcPr>
            <w:tcW w:w="0" w:type="auto"/>
            <w:tcBorders>
              <w:top w:val="nil"/>
              <w:left w:val="nil"/>
              <w:bottom w:val="nil"/>
              <w:right w:val="nil"/>
            </w:tcBorders>
            <w:shd w:val="clear" w:color="auto" w:fill="auto"/>
            <w:hideMark/>
          </w:tcPr>
          <w:p w14:paraId="39038C59"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PD</w:t>
            </w:r>
          </w:p>
        </w:tc>
      </w:tr>
      <w:tr w:rsidR="00C91129" w:rsidRPr="007C3513" w14:paraId="170B55EF" w14:textId="77777777" w:rsidTr="001B461E">
        <w:trPr>
          <w:trHeight w:val="57"/>
        </w:trPr>
        <w:tc>
          <w:tcPr>
            <w:tcW w:w="0" w:type="auto"/>
            <w:tcBorders>
              <w:top w:val="nil"/>
              <w:left w:val="nil"/>
              <w:bottom w:val="nil"/>
              <w:right w:val="nil"/>
            </w:tcBorders>
            <w:shd w:val="clear" w:color="auto" w:fill="auto"/>
            <w:hideMark/>
          </w:tcPr>
          <w:p w14:paraId="2DE159E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39423B79"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3CF05AE9"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c.T1029C</w:t>
            </w:r>
          </w:p>
        </w:tc>
        <w:tc>
          <w:tcPr>
            <w:tcW w:w="0" w:type="auto"/>
            <w:tcBorders>
              <w:top w:val="nil"/>
              <w:left w:val="nil"/>
              <w:bottom w:val="nil"/>
              <w:right w:val="nil"/>
            </w:tcBorders>
            <w:shd w:val="clear" w:color="auto" w:fill="auto"/>
            <w:hideMark/>
          </w:tcPr>
          <w:p w14:paraId="6BDC8132"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p.Y343Y</w:t>
            </w:r>
          </w:p>
        </w:tc>
        <w:tc>
          <w:tcPr>
            <w:tcW w:w="0" w:type="auto"/>
            <w:tcBorders>
              <w:top w:val="nil"/>
              <w:left w:val="nil"/>
              <w:bottom w:val="nil"/>
              <w:right w:val="nil"/>
            </w:tcBorders>
            <w:shd w:val="clear" w:color="auto" w:fill="auto"/>
            <w:hideMark/>
          </w:tcPr>
          <w:p w14:paraId="0555523B"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354046AD"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9</w:t>
            </w:r>
          </w:p>
        </w:tc>
        <w:tc>
          <w:tcPr>
            <w:tcW w:w="0" w:type="auto"/>
            <w:tcBorders>
              <w:top w:val="nil"/>
              <w:left w:val="nil"/>
              <w:bottom w:val="nil"/>
              <w:right w:val="nil"/>
            </w:tcBorders>
            <w:shd w:val="clear" w:color="auto" w:fill="auto"/>
            <w:hideMark/>
          </w:tcPr>
          <w:p w14:paraId="7DE418E3"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coil-turn</w:t>
            </w:r>
          </w:p>
        </w:tc>
        <w:tc>
          <w:tcPr>
            <w:tcW w:w="0" w:type="auto"/>
            <w:tcBorders>
              <w:top w:val="nil"/>
              <w:left w:val="nil"/>
              <w:bottom w:val="nil"/>
              <w:right w:val="nil"/>
            </w:tcBorders>
            <w:shd w:val="clear" w:color="auto" w:fill="auto"/>
            <w:hideMark/>
          </w:tcPr>
          <w:p w14:paraId="329BA597"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182C65B4"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7A4667A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7A046E60"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066F8A87" w14:textId="77777777" w:rsidTr="001B461E">
        <w:trPr>
          <w:trHeight w:val="57"/>
        </w:trPr>
        <w:tc>
          <w:tcPr>
            <w:tcW w:w="0" w:type="auto"/>
            <w:tcBorders>
              <w:top w:val="nil"/>
              <w:left w:val="nil"/>
              <w:bottom w:val="nil"/>
              <w:right w:val="nil"/>
            </w:tcBorders>
            <w:shd w:val="clear" w:color="auto" w:fill="auto"/>
            <w:hideMark/>
          </w:tcPr>
          <w:p w14:paraId="28EC6B72"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2</w:t>
            </w:r>
          </w:p>
        </w:tc>
        <w:tc>
          <w:tcPr>
            <w:tcW w:w="0" w:type="auto"/>
            <w:tcBorders>
              <w:top w:val="nil"/>
              <w:left w:val="nil"/>
              <w:bottom w:val="nil"/>
              <w:right w:val="nil"/>
            </w:tcBorders>
            <w:shd w:val="clear" w:color="auto" w:fill="auto"/>
            <w:hideMark/>
          </w:tcPr>
          <w:p w14:paraId="10E2C20B"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663ADA5D"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c.C630T</w:t>
            </w:r>
          </w:p>
        </w:tc>
        <w:tc>
          <w:tcPr>
            <w:tcW w:w="0" w:type="auto"/>
            <w:tcBorders>
              <w:top w:val="nil"/>
              <w:left w:val="nil"/>
              <w:bottom w:val="nil"/>
              <w:right w:val="nil"/>
            </w:tcBorders>
            <w:shd w:val="clear" w:color="auto" w:fill="auto"/>
            <w:hideMark/>
          </w:tcPr>
          <w:p w14:paraId="7AD80EB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p.P210P</w:t>
            </w:r>
          </w:p>
        </w:tc>
        <w:tc>
          <w:tcPr>
            <w:tcW w:w="0" w:type="auto"/>
            <w:tcBorders>
              <w:top w:val="nil"/>
              <w:left w:val="nil"/>
              <w:bottom w:val="nil"/>
              <w:right w:val="nil"/>
            </w:tcBorders>
            <w:shd w:val="clear" w:color="auto" w:fill="auto"/>
            <w:hideMark/>
          </w:tcPr>
          <w:p w14:paraId="4DB9F9D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rs201615998</w:t>
            </w:r>
          </w:p>
        </w:tc>
        <w:tc>
          <w:tcPr>
            <w:tcW w:w="0" w:type="auto"/>
            <w:tcBorders>
              <w:top w:val="nil"/>
              <w:left w:val="nil"/>
              <w:bottom w:val="nil"/>
              <w:right w:val="nil"/>
            </w:tcBorders>
            <w:shd w:val="clear" w:color="auto" w:fill="auto"/>
            <w:hideMark/>
          </w:tcPr>
          <w:p w14:paraId="72B1B7B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7</w:t>
            </w:r>
          </w:p>
        </w:tc>
        <w:tc>
          <w:tcPr>
            <w:tcW w:w="0" w:type="auto"/>
            <w:tcBorders>
              <w:top w:val="nil"/>
              <w:left w:val="nil"/>
              <w:bottom w:val="nil"/>
              <w:right w:val="nil"/>
            </w:tcBorders>
            <w:shd w:val="clear" w:color="auto" w:fill="auto"/>
            <w:hideMark/>
          </w:tcPr>
          <w:p w14:paraId="26E0E94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coil-loop </w:t>
            </w:r>
          </w:p>
        </w:tc>
        <w:tc>
          <w:tcPr>
            <w:tcW w:w="0" w:type="auto"/>
            <w:tcBorders>
              <w:top w:val="nil"/>
              <w:left w:val="nil"/>
              <w:bottom w:val="nil"/>
              <w:right w:val="nil"/>
            </w:tcBorders>
            <w:shd w:val="clear" w:color="auto" w:fill="auto"/>
            <w:hideMark/>
          </w:tcPr>
          <w:p w14:paraId="1D630D4F" w14:textId="294A3DA1"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nil"/>
              <w:right w:val="nil"/>
            </w:tcBorders>
            <w:shd w:val="clear" w:color="auto" w:fill="auto"/>
            <w:hideMark/>
          </w:tcPr>
          <w:p w14:paraId="7C025D79"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01C8D9A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1151B3E8"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2CBC911E" w14:textId="77777777" w:rsidTr="001B461E">
        <w:trPr>
          <w:trHeight w:val="57"/>
        </w:trPr>
        <w:tc>
          <w:tcPr>
            <w:tcW w:w="0" w:type="auto"/>
            <w:tcBorders>
              <w:top w:val="nil"/>
              <w:left w:val="nil"/>
              <w:bottom w:val="nil"/>
              <w:right w:val="nil"/>
            </w:tcBorders>
            <w:shd w:val="clear" w:color="auto" w:fill="auto"/>
            <w:hideMark/>
          </w:tcPr>
          <w:p w14:paraId="00220CD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nil"/>
              <w:right w:val="nil"/>
            </w:tcBorders>
            <w:shd w:val="clear" w:color="auto" w:fill="auto"/>
            <w:hideMark/>
          </w:tcPr>
          <w:p w14:paraId="3553B654" w14:textId="77777777" w:rsidR="00C91129" w:rsidRPr="007C3513" w:rsidRDefault="00C91129" w:rsidP="001B461E">
            <w:pPr>
              <w:jc w:val="center"/>
              <w:rPr>
                <w:rFonts w:asciiTheme="minorHAnsi" w:hAnsiTheme="minorHAnsi" w:cstheme="minorHAnsi"/>
                <w:sz w:val="16"/>
                <w:szCs w:val="16"/>
                <w:lang w:val="en-US"/>
              </w:rPr>
            </w:pPr>
          </w:p>
        </w:tc>
        <w:tc>
          <w:tcPr>
            <w:tcW w:w="0" w:type="auto"/>
            <w:tcBorders>
              <w:top w:val="nil"/>
              <w:left w:val="nil"/>
              <w:bottom w:val="nil"/>
              <w:right w:val="nil"/>
            </w:tcBorders>
            <w:shd w:val="clear" w:color="auto" w:fill="auto"/>
            <w:hideMark/>
          </w:tcPr>
          <w:p w14:paraId="678671A8"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c.C585G</w:t>
            </w:r>
          </w:p>
        </w:tc>
        <w:tc>
          <w:tcPr>
            <w:tcW w:w="0" w:type="auto"/>
            <w:tcBorders>
              <w:top w:val="nil"/>
              <w:left w:val="nil"/>
              <w:bottom w:val="nil"/>
              <w:right w:val="nil"/>
            </w:tcBorders>
            <w:shd w:val="clear" w:color="auto" w:fill="auto"/>
            <w:hideMark/>
          </w:tcPr>
          <w:p w14:paraId="2BC32AA6"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p.L195L</w:t>
            </w:r>
          </w:p>
        </w:tc>
        <w:tc>
          <w:tcPr>
            <w:tcW w:w="0" w:type="auto"/>
            <w:tcBorders>
              <w:top w:val="nil"/>
              <w:left w:val="nil"/>
              <w:bottom w:val="nil"/>
              <w:right w:val="nil"/>
            </w:tcBorders>
            <w:shd w:val="clear" w:color="auto" w:fill="auto"/>
            <w:hideMark/>
          </w:tcPr>
          <w:p w14:paraId="7947FC5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rs1157873928</w:t>
            </w:r>
          </w:p>
        </w:tc>
        <w:tc>
          <w:tcPr>
            <w:tcW w:w="0" w:type="auto"/>
            <w:tcBorders>
              <w:top w:val="nil"/>
              <w:left w:val="nil"/>
              <w:bottom w:val="nil"/>
              <w:right w:val="nil"/>
            </w:tcBorders>
            <w:shd w:val="clear" w:color="auto" w:fill="auto"/>
            <w:hideMark/>
          </w:tcPr>
          <w:p w14:paraId="59A988B9"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6</w:t>
            </w:r>
          </w:p>
        </w:tc>
        <w:tc>
          <w:tcPr>
            <w:tcW w:w="0" w:type="auto"/>
            <w:tcBorders>
              <w:top w:val="nil"/>
              <w:left w:val="nil"/>
              <w:bottom w:val="nil"/>
              <w:right w:val="nil"/>
            </w:tcBorders>
            <w:shd w:val="clear" w:color="auto" w:fill="auto"/>
            <w:hideMark/>
          </w:tcPr>
          <w:p w14:paraId="57EF14A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π-helix </w:t>
            </w:r>
          </w:p>
        </w:tc>
        <w:tc>
          <w:tcPr>
            <w:tcW w:w="0" w:type="auto"/>
            <w:tcBorders>
              <w:top w:val="nil"/>
              <w:left w:val="nil"/>
              <w:bottom w:val="nil"/>
              <w:right w:val="nil"/>
            </w:tcBorders>
            <w:shd w:val="clear" w:color="auto" w:fill="auto"/>
            <w:hideMark/>
          </w:tcPr>
          <w:p w14:paraId="09F8E0C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2BD4FBE7"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24D0A82F"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nil"/>
              <w:right w:val="nil"/>
            </w:tcBorders>
            <w:shd w:val="clear" w:color="auto" w:fill="auto"/>
            <w:hideMark/>
          </w:tcPr>
          <w:p w14:paraId="73D0CFB0"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r w:rsidR="00C91129" w:rsidRPr="007C3513" w14:paraId="2F80CFA2" w14:textId="77777777" w:rsidTr="001B461E">
        <w:trPr>
          <w:trHeight w:val="57"/>
        </w:trPr>
        <w:tc>
          <w:tcPr>
            <w:tcW w:w="0" w:type="auto"/>
            <w:tcBorders>
              <w:top w:val="nil"/>
              <w:left w:val="nil"/>
              <w:bottom w:val="single" w:sz="8" w:space="0" w:color="5B5B5B"/>
              <w:right w:val="nil"/>
            </w:tcBorders>
            <w:shd w:val="clear" w:color="auto" w:fill="auto"/>
            <w:hideMark/>
          </w:tcPr>
          <w:p w14:paraId="5918013E"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1</w:t>
            </w:r>
          </w:p>
        </w:tc>
        <w:tc>
          <w:tcPr>
            <w:tcW w:w="0" w:type="auto"/>
            <w:tcBorders>
              <w:top w:val="nil"/>
              <w:left w:val="nil"/>
              <w:bottom w:val="single" w:sz="8" w:space="0" w:color="5B5B5B"/>
              <w:right w:val="nil"/>
            </w:tcBorders>
            <w:shd w:val="clear" w:color="auto" w:fill="auto"/>
            <w:hideMark/>
          </w:tcPr>
          <w:p w14:paraId="08F47D18"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 </w:t>
            </w:r>
          </w:p>
        </w:tc>
        <w:tc>
          <w:tcPr>
            <w:tcW w:w="0" w:type="auto"/>
            <w:tcBorders>
              <w:top w:val="nil"/>
              <w:left w:val="nil"/>
              <w:bottom w:val="single" w:sz="8" w:space="0" w:color="5B5B5B"/>
              <w:right w:val="nil"/>
            </w:tcBorders>
            <w:shd w:val="clear" w:color="auto" w:fill="auto"/>
            <w:hideMark/>
          </w:tcPr>
          <w:p w14:paraId="266FC5D5"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c.G105A</w:t>
            </w:r>
          </w:p>
        </w:tc>
        <w:tc>
          <w:tcPr>
            <w:tcW w:w="0" w:type="auto"/>
            <w:tcBorders>
              <w:top w:val="nil"/>
              <w:left w:val="nil"/>
              <w:bottom w:val="single" w:sz="8" w:space="0" w:color="5B5B5B"/>
              <w:right w:val="nil"/>
            </w:tcBorders>
            <w:shd w:val="clear" w:color="auto" w:fill="auto"/>
            <w:hideMark/>
          </w:tcPr>
          <w:p w14:paraId="29053421"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p.S35S</w:t>
            </w:r>
          </w:p>
        </w:tc>
        <w:tc>
          <w:tcPr>
            <w:tcW w:w="0" w:type="auto"/>
            <w:tcBorders>
              <w:top w:val="nil"/>
              <w:left w:val="nil"/>
              <w:bottom w:val="single" w:sz="8" w:space="0" w:color="5B5B5B"/>
              <w:right w:val="nil"/>
            </w:tcBorders>
            <w:shd w:val="clear" w:color="auto" w:fill="auto"/>
            <w:hideMark/>
          </w:tcPr>
          <w:p w14:paraId="47AD8EDC"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rs148001886</w:t>
            </w:r>
          </w:p>
        </w:tc>
        <w:tc>
          <w:tcPr>
            <w:tcW w:w="0" w:type="auto"/>
            <w:tcBorders>
              <w:top w:val="nil"/>
              <w:left w:val="nil"/>
              <w:bottom w:val="single" w:sz="8" w:space="0" w:color="5B5B5B"/>
              <w:right w:val="nil"/>
            </w:tcBorders>
            <w:shd w:val="clear" w:color="auto" w:fill="auto"/>
            <w:hideMark/>
          </w:tcPr>
          <w:p w14:paraId="684E6297"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3</w:t>
            </w:r>
          </w:p>
        </w:tc>
        <w:tc>
          <w:tcPr>
            <w:tcW w:w="0" w:type="auto"/>
            <w:tcBorders>
              <w:top w:val="nil"/>
              <w:left w:val="nil"/>
              <w:bottom w:val="single" w:sz="8" w:space="0" w:color="5B5B5B"/>
              <w:right w:val="nil"/>
            </w:tcBorders>
            <w:shd w:val="clear" w:color="auto" w:fill="auto"/>
            <w:hideMark/>
          </w:tcPr>
          <w:p w14:paraId="22291E70"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single" w:sz="8" w:space="0" w:color="5B5B5B"/>
              <w:right w:val="nil"/>
            </w:tcBorders>
            <w:shd w:val="clear" w:color="auto" w:fill="auto"/>
            <w:hideMark/>
          </w:tcPr>
          <w:p w14:paraId="1E817187" w14:textId="301FB466" w:rsidR="00C91129" w:rsidRPr="007C3513" w:rsidRDefault="00B1634B"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rare</w:t>
            </w:r>
          </w:p>
        </w:tc>
        <w:tc>
          <w:tcPr>
            <w:tcW w:w="0" w:type="auto"/>
            <w:tcBorders>
              <w:top w:val="nil"/>
              <w:left w:val="nil"/>
              <w:bottom w:val="single" w:sz="8" w:space="0" w:color="5B5B5B"/>
              <w:right w:val="nil"/>
            </w:tcBorders>
            <w:shd w:val="clear" w:color="auto" w:fill="auto"/>
            <w:hideMark/>
          </w:tcPr>
          <w:p w14:paraId="66ECFC6A"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single" w:sz="8" w:space="0" w:color="5B5B5B"/>
              <w:right w:val="nil"/>
            </w:tcBorders>
            <w:shd w:val="clear" w:color="auto" w:fill="auto"/>
            <w:hideMark/>
          </w:tcPr>
          <w:p w14:paraId="2C9C6D70" w14:textId="77777777" w:rsidR="00C91129" w:rsidRPr="007C3513" w:rsidRDefault="00C91129" w:rsidP="001B461E">
            <w:pPr>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c>
          <w:tcPr>
            <w:tcW w:w="0" w:type="auto"/>
            <w:tcBorders>
              <w:top w:val="nil"/>
              <w:left w:val="nil"/>
              <w:bottom w:val="single" w:sz="8" w:space="0" w:color="5B5B5B"/>
              <w:right w:val="nil"/>
            </w:tcBorders>
            <w:shd w:val="clear" w:color="auto" w:fill="auto"/>
            <w:hideMark/>
          </w:tcPr>
          <w:p w14:paraId="081F2FFE" w14:textId="77777777" w:rsidR="00C91129" w:rsidRPr="007C3513" w:rsidRDefault="00C91129" w:rsidP="001B461E">
            <w:pPr>
              <w:keepNext/>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w:t>
            </w:r>
          </w:p>
        </w:tc>
      </w:tr>
    </w:tbl>
    <w:p w14:paraId="4DA79E03" w14:textId="2C8D8B89" w:rsidR="00C91129" w:rsidRPr="007C3513" w:rsidRDefault="00C91129" w:rsidP="006B6E17">
      <w:pPr>
        <w:pStyle w:val="NormalWeb"/>
        <w:spacing w:before="240" w:beforeAutospacing="0" w:after="0" w:afterAutospacing="0"/>
        <w:jc w:val="both"/>
        <w:rPr>
          <w:rFonts w:asciiTheme="minorHAnsi" w:hAnsiTheme="minorHAnsi" w:cstheme="minorHAnsi"/>
          <w:lang w:val="en-US"/>
        </w:rPr>
      </w:pPr>
      <w:r w:rsidRPr="007C3513">
        <w:rPr>
          <w:rFonts w:asciiTheme="minorHAnsi" w:hAnsiTheme="minorHAnsi" w:cstheme="minorHAnsi"/>
          <w:lang w:val="en-US"/>
        </w:rPr>
        <w:t>All variants were identified in the heterozygous state.</w:t>
      </w:r>
    </w:p>
    <w:p w14:paraId="43C01936" w14:textId="5A5700CB" w:rsidR="00C91129" w:rsidRPr="007C3513" w:rsidRDefault="008E0061" w:rsidP="001A174B">
      <w:pPr>
        <w:jc w:val="both"/>
        <w:rPr>
          <w:rFonts w:asciiTheme="minorHAnsi" w:hAnsiTheme="minorHAnsi" w:cstheme="minorHAnsi"/>
          <w:lang w:val="en-US"/>
        </w:rPr>
        <w:sectPr w:rsidR="00C91129" w:rsidRPr="007C3513" w:rsidSect="00C62E07">
          <w:pgSz w:w="11906" w:h="16838"/>
          <w:pgMar w:top="1440" w:right="1440" w:bottom="1440" w:left="1440" w:header="708" w:footer="708" w:gutter="0"/>
          <w:cols w:space="708"/>
          <w:docGrid w:linePitch="360"/>
        </w:sectPr>
      </w:pPr>
      <w:r w:rsidRPr="007C3513">
        <w:rPr>
          <w:rFonts w:asciiTheme="minorHAnsi" w:hAnsiTheme="minorHAnsi" w:cstheme="minorHAnsi"/>
          <w:lang w:val="en-US"/>
        </w:rPr>
        <w:t xml:space="preserve">Abbreviations: GBA, glucocerebrosidase gene; GD, Gaucher’s disease; PD, Parkinson’s disease; </w:t>
      </w:r>
      <w:r w:rsidR="007F5B89" w:rsidRPr="007C3513">
        <w:rPr>
          <w:rFonts w:asciiTheme="minorHAnsi" w:hAnsiTheme="minorHAnsi" w:cstheme="minorHAnsi"/>
          <w:lang w:val="en-US"/>
        </w:rPr>
        <w:t xml:space="preserve">HC, Healthy controls; </w:t>
      </w:r>
      <w:r w:rsidRPr="007C3513">
        <w:rPr>
          <w:rFonts w:asciiTheme="minorHAnsi" w:hAnsiTheme="minorHAnsi" w:cstheme="minorHAnsi"/>
          <w:lang w:val="en-US"/>
        </w:rPr>
        <w:t>HGMD, The Human Gene Mutation Database</w:t>
      </w:r>
      <w:r w:rsidR="00D52F0A" w:rsidRPr="007C3513">
        <w:rPr>
          <w:rFonts w:asciiTheme="minorHAnsi" w:hAnsiTheme="minorHAnsi" w:cstheme="minorHAnsi"/>
          <w:lang w:val="en-US"/>
        </w:rPr>
        <w:t xml:space="preserve"> ; </w:t>
      </w:r>
      <w:r w:rsidR="00D52F0A" w:rsidRPr="007C3513">
        <w:rPr>
          <w:rFonts w:asciiTheme="minorHAnsi" w:hAnsiTheme="minorHAnsi" w:cstheme="minorHAnsi"/>
          <w:noProof/>
          <w:sz w:val="22"/>
          <w:szCs w:val="22"/>
          <w:lang w:val="en-US"/>
        </w:rPr>
        <w:t>gnomAD, The Genome Aggregation Database</w:t>
      </w:r>
      <w:r w:rsidRPr="007C3513">
        <w:rPr>
          <w:rFonts w:asciiTheme="minorHAnsi" w:hAnsiTheme="minorHAnsi" w:cstheme="minorHAnsi"/>
          <w:lang w:val="en-US"/>
        </w:rPr>
        <w:t>.</w:t>
      </w:r>
    </w:p>
    <w:p w14:paraId="44F54676" w14:textId="6254243F" w:rsidR="00C91129" w:rsidRPr="007C3513" w:rsidRDefault="00C91129" w:rsidP="00C91129">
      <w:pPr>
        <w:pStyle w:val="NormalWeb"/>
        <w:spacing w:line="360" w:lineRule="auto"/>
        <w:jc w:val="both"/>
        <w:rPr>
          <w:rFonts w:asciiTheme="minorHAnsi" w:hAnsiTheme="minorHAnsi" w:cstheme="minorHAnsi"/>
          <w:b/>
          <w:bCs/>
          <w:lang w:val="en-US"/>
        </w:rPr>
      </w:pPr>
      <w:r w:rsidRPr="007C3513">
        <w:rPr>
          <w:rFonts w:asciiTheme="minorHAnsi" w:hAnsiTheme="minorHAnsi" w:cstheme="minorHAnsi"/>
          <w:b/>
          <w:bCs/>
          <w:lang w:val="en-US"/>
        </w:rPr>
        <w:lastRenderedPageBreak/>
        <w:t xml:space="preserve">Supplementary Table </w:t>
      </w:r>
      <w:r w:rsidR="006C34EC">
        <w:rPr>
          <w:rFonts w:asciiTheme="minorHAnsi" w:hAnsiTheme="minorHAnsi" w:cstheme="minorHAnsi"/>
          <w:b/>
          <w:bCs/>
          <w:lang w:val="en-US"/>
        </w:rPr>
        <w:t>5</w:t>
      </w:r>
      <w:r w:rsidRPr="007C3513">
        <w:rPr>
          <w:rFonts w:asciiTheme="minorHAnsi" w:hAnsiTheme="minorHAnsi" w:cstheme="minorHAnsi"/>
          <w:b/>
          <w:bCs/>
          <w:lang w:val="en-US"/>
        </w:rPr>
        <w:t>. Splicing, intronic and UTRs regions variants detected in the Luxembourg Parkinson’s study by PacBio sequencing method.</w:t>
      </w:r>
    </w:p>
    <w:tbl>
      <w:tblPr>
        <w:tblW w:w="5333" w:type="pct"/>
        <w:tblLayout w:type="fixed"/>
        <w:tblLook w:val="04A0" w:firstRow="1" w:lastRow="0" w:firstColumn="1" w:lastColumn="0" w:noHBand="0" w:noVBand="1"/>
      </w:tblPr>
      <w:tblGrid>
        <w:gridCol w:w="387"/>
        <w:gridCol w:w="778"/>
        <w:gridCol w:w="934"/>
        <w:gridCol w:w="460"/>
        <w:gridCol w:w="710"/>
        <w:gridCol w:w="992"/>
        <w:gridCol w:w="782"/>
        <w:gridCol w:w="720"/>
        <w:gridCol w:w="911"/>
        <w:gridCol w:w="791"/>
        <w:gridCol w:w="1286"/>
        <w:gridCol w:w="439"/>
        <w:gridCol w:w="437"/>
      </w:tblGrid>
      <w:tr w:rsidR="00F97FC5" w:rsidRPr="007C3513" w14:paraId="3824793B" w14:textId="77777777" w:rsidTr="00F97FC5">
        <w:trPr>
          <w:trHeight w:val="57"/>
        </w:trPr>
        <w:tc>
          <w:tcPr>
            <w:tcW w:w="201" w:type="pct"/>
            <w:tcBorders>
              <w:top w:val="nil"/>
              <w:left w:val="nil"/>
              <w:bottom w:val="single" w:sz="4" w:space="0" w:color="auto"/>
              <w:right w:val="nil"/>
            </w:tcBorders>
            <w:shd w:val="clear" w:color="auto" w:fill="auto"/>
            <w:noWrap/>
            <w:vAlign w:val="center"/>
            <w:hideMark/>
          </w:tcPr>
          <w:p w14:paraId="127B419F"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N°</w:t>
            </w:r>
          </w:p>
        </w:tc>
        <w:tc>
          <w:tcPr>
            <w:tcW w:w="404" w:type="pct"/>
            <w:tcBorders>
              <w:top w:val="nil"/>
              <w:left w:val="nil"/>
              <w:bottom w:val="single" w:sz="4" w:space="0" w:color="auto"/>
              <w:right w:val="nil"/>
            </w:tcBorders>
            <w:shd w:val="clear" w:color="auto" w:fill="auto"/>
            <w:noWrap/>
            <w:vAlign w:val="center"/>
            <w:hideMark/>
          </w:tcPr>
          <w:p w14:paraId="1D9133FA"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POS</w:t>
            </w:r>
          </w:p>
        </w:tc>
        <w:tc>
          <w:tcPr>
            <w:tcW w:w="485" w:type="pct"/>
            <w:tcBorders>
              <w:top w:val="nil"/>
              <w:left w:val="nil"/>
              <w:bottom w:val="single" w:sz="4" w:space="0" w:color="auto"/>
              <w:right w:val="nil"/>
            </w:tcBorders>
            <w:shd w:val="clear" w:color="auto" w:fill="auto"/>
            <w:noWrap/>
            <w:vAlign w:val="center"/>
            <w:hideMark/>
          </w:tcPr>
          <w:p w14:paraId="6683AEAC"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REF</w:t>
            </w:r>
          </w:p>
        </w:tc>
        <w:tc>
          <w:tcPr>
            <w:tcW w:w="239" w:type="pct"/>
            <w:tcBorders>
              <w:top w:val="nil"/>
              <w:left w:val="nil"/>
              <w:bottom w:val="single" w:sz="4" w:space="0" w:color="auto"/>
              <w:right w:val="nil"/>
            </w:tcBorders>
            <w:shd w:val="clear" w:color="auto" w:fill="auto"/>
            <w:noWrap/>
            <w:vAlign w:val="center"/>
            <w:hideMark/>
          </w:tcPr>
          <w:p w14:paraId="64D0E6CE"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ALT</w:t>
            </w:r>
          </w:p>
        </w:tc>
        <w:tc>
          <w:tcPr>
            <w:tcW w:w="369" w:type="pct"/>
            <w:tcBorders>
              <w:top w:val="nil"/>
              <w:left w:val="nil"/>
              <w:bottom w:val="single" w:sz="4" w:space="0" w:color="auto"/>
              <w:right w:val="nil"/>
            </w:tcBorders>
            <w:shd w:val="clear" w:color="auto" w:fill="auto"/>
            <w:noWrap/>
            <w:vAlign w:val="center"/>
            <w:hideMark/>
          </w:tcPr>
          <w:p w14:paraId="3D33635F" w14:textId="1C67B76C" w:rsidR="00A9489A" w:rsidRPr="007C3513" w:rsidRDefault="0004411E"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Region</w:t>
            </w:r>
          </w:p>
        </w:tc>
        <w:tc>
          <w:tcPr>
            <w:tcW w:w="515" w:type="pct"/>
            <w:tcBorders>
              <w:top w:val="nil"/>
              <w:left w:val="nil"/>
              <w:bottom w:val="single" w:sz="4" w:space="0" w:color="auto"/>
              <w:right w:val="nil"/>
            </w:tcBorders>
            <w:shd w:val="clear" w:color="auto" w:fill="auto"/>
            <w:noWrap/>
            <w:vAlign w:val="center"/>
            <w:hideMark/>
          </w:tcPr>
          <w:p w14:paraId="77781AFC"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Transcript</w:t>
            </w:r>
          </w:p>
        </w:tc>
        <w:tc>
          <w:tcPr>
            <w:tcW w:w="406" w:type="pct"/>
            <w:tcBorders>
              <w:top w:val="nil"/>
              <w:left w:val="nil"/>
              <w:bottom w:val="single" w:sz="4" w:space="0" w:color="auto"/>
              <w:right w:val="nil"/>
            </w:tcBorders>
            <w:shd w:val="clear" w:color="auto" w:fill="auto"/>
            <w:noWrap/>
            <w:vAlign w:val="center"/>
            <w:hideMark/>
          </w:tcPr>
          <w:p w14:paraId="57646167" w14:textId="77777777" w:rsidR="00F97FC5"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Nucleotide</w:t>
            </w:r>
          </w:p>
          <w:p w14:paraId="55B02FD4" w14:textId="11A739E3"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changes</w:t>
            </w:r>
          </w:p>
        </w:tc>
        <w:tc>
          <w:tcPr>
            <w:tcW w:w="374" w:type="pct"/>
            <w:tcBorders>
              <w:top w:val="nil"/>
              <w:left w:val="nil"/>
              <w:bottom w:val="single" w:sz="4" w:space="0" w:color="auto"/>
              <w:right w:val="nil"/>
            </w:tcBorders>
            <w:shd w:val="clear" w:color="auto" w:fill="auto"/>
            <w:noWrap/>
            <w:vAlign w:val="center"/>
            <w:hideMark/>
          </w:tcPr>
          <w:p w14:paraId="1AFA6515" w14:textId="77777777" w:rsidR="00F97FC5" w:rsidRPr="007C3513" w:rsidRDefault="00A9489A" w:rsidP="0004411E">
            <w:pPr>
              <w:jc w:val="center"/>
              <w:rPr>
                <w:rFonts w:asciiTheme="minorHAnsi" w:hAnsiTheme="minorHAnsi" w:cstheme="minorHAnsi"/>
                <w:b/>
                <w:bCs/>
                <w:color w:val="000000"/>
                <w:sz w:val="11"/>
                <w:szCs w:val="11"/>
                <w:lang w:val="en-US"/>
              </w:rPr>
            </w:pPr>
            <w:proofErr w:type="spellStart"/>
            <w:r w:rsidRPr="007C3513">
              <w:rPr>
                <w:rFonts w:asciiTheme="minorHAnsi" w:hAnsiTheme="minorHAnsi" w:cstheme="minorHAnsi"/>
                <w:b/>
                <w:bCs/>
                <w:color w:val="000000"/>
                <w:sz w:val="11"/>
                <w:szCs w:val="11"/>
                <w:lang w:val="en-US"/>
              </w:rPr>
              <w:t>GnomAD</w:t>
            </w:r>
            <w:proofErr w:type="spellEnd"/>
          </w:p>
          <w:p w14:paraId="6327C2A3" w14:textId="3E8F4FEF"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NFE</w:t>
            </w:r>
          </w:p>
        </w:tc>
        <w:tc>
          <w:tcPr>
            <w:tcW w:w="473" w:type="pct"/>
            <w:tcBorders>
              <w:top w:val="nil"/>
              <w:left w:val="nil"/>
              <w:bottom w:val="single" w:sz="4" w:space="0" w:color="auto"/>
              <w:right w:val="nil"/>
            </w:tcBorders>
            <w:shd w:val="clear" w:color="auto" w:fill="auto"/>
            <w:noWrap/>
            <w:vAlign w:val="center"/>
            <w:hideMark/>
          </w:tcPr>
          <w:p w14:paraId="0762D344" w14:textId="77777777"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avsnp150</w:t>
            </w:r>
          </w:p>
        </w:tc>
        <w:tc>
          <w:tcPr>
            <w:tcW w:w="411" w:type="pct"/>
            <w:tcBorders>
              <w:top w:val="nil"/>
              <w:left w:val="nil"/>
              <w:bottom w:val="single" w:sz="4" w:space="0" w:color="auto"/>
              <w:right w:val="nil"/>
            </w:tcBorders>
            <w:shd w:val="clear" w:color="auto" w:fill="auto"/>
            <w:noWrap/>
            <w:vAlign w:val="center"/>
            <w:hideMark/>
          </w:tcPr>
          <w:p w14:paraId="754F8854" w14:textId="77777777" w:rsidR="00A9489A" w:rsidRPr="007C3513" w:rsidRDefault="00A9489A" w:rsidP="0004411E">
            <w:pPr>
              <w:jc w:val="center"/>
              <w:rPr>
                <w:rFonts w:asciiTheme="minorHAnsi" w:hAnsiTheme="minorHAnsi" w:cstheme="minorHAnsi"/>
                <w:b/>
                <w:bCs/>
                <w:color w:val="000000"/>
                <w:sz w:val="11"/>
                <w:szCs w:val="11"/>
                <w:lang w:val="en-US"/>
              </w:rPr>
            </w:pPr>
            <w:proofErr w:type="spellStart"/>
            <w:r w:rsidRPr="007C3513">
              <w:rPr>
                <w:rFonts w:asciiTheme="minorHAnsi" w:hAnsiTheme="minorHAnsi" w:cstheme="minorHAnsi"/>
                <w:b/>
                <w:bCs/>
                <w:color w:val="000000"/>
                <w:sz w:val="11"/>
                <w:szCs w:val="11"/>
                <w:lang w:val="en-US"/>
              </w:rPr>
              <w:t>ClinVar</w:t>
            </w:r>
            <w:proofErr w:type="spellEnd"/>
          </w:p>
        </w:tc>
        <w:tc>
          <w:tcPr>
            <w:tcW w:w="668" w:type="pct"/>
            <w:tcBorders>
              <w:top w:val="nil"/>
              <w:left w:val="nil"/>
              <w:bottom w:val="single" w:sz="4" w:space="0" w:color="auto"/>
              <w:right w:val="nil"/>
            </w:tcBorders>
            <w:shd w:val="clear" w:color="auto" w:fill="auto"/>
            <w:noWrap/>
            <w:vAlign w:val="center"/>
            <w:hideMark/>
          </w:tcPr>
          <w:p w14:paraId="072DFA4D" w14:textId="4B873586" w:rsidR="00A9489A" w:rsidRPr="007C3513" w:rsidRDefault="008A5335" w:rsidP="0004411E">
            <w:pPr>
              <w:jc w:val="center"/>
              <w:rPr>
                <w:rFonts w:asciiTheme="minorHAnsi" w:hAnsiTheme="minorHAnsi" w:cstheme="minorHAnsi"/>
                <w:b/>
                <w:bCs/>
                <w:color w:val="000000"/>
                <w:sz w:val="11"/>
                <w:szCs w:val="11"/>
                <w:lang w:val="en-US"/>
              </w:rPr>
            </w:pPr>
            <w:proofErr w:type="spellStart"/>
            <w:r w:rsidRPr="007C3513">
              <w:rPr>
                <w:rFonts w:asciiTheme="minorHAnsi" w:hAnsiTheme="minorHAnsi" w:cstheme="minorHAnsi"/>
                <w:b/>
                <w:bCs/>
                <w:color w:val="000000"/>
                <w:sz w:val="11"/>
                <w:szCs w:val="11"/>
                <w:lang w:val="en-US"/>
              </w:rPr>
              <w:t>ClinVar</w:t>
            </w:r>
            <w:proofErr w:type="spellEnd"/>
            <w:r w:rsidRPr="007C3513">
              <w:rPr>
                <w:rFonts w:asciiTheme="minorHAnsi" w:hAnsiTheme="minorHAnsi" w:cstheme="minorHAnsi"/>
                <w:b/>
                <w:bCs/>
                <w:color w:val="000000"/>
                <w:sz w:val="11"/>
                <w:szCs w:val="11"/>
                <w:lang w:val="en-US"/>
              </w:rPr>
              <w:t xml:space="preserve"> Significance</w:t>
            </w:r>
          </w:p>
        </w:tc>
        <w:tc>
          <w:tcPr>
            <w:tcW w:w="228" w:type="pct"/>
            <w:tcBorders>
              <w:top w:val="nil"/>
              <w:left w:val="nil"/>
              <w:bottom w:val="single" w:sz="4" w:space="0" w:color="auto"/>
              <w:right w:val="nil"/>
            </w:tcBorders>
            <w:shd w:val="clear" w:color="auto" w:fill="auto"/>
            <w:noWrap/>
            <w:vAlign w:val="center"/>
            <w:hideMark/>
          </w:tcPr>
          <w:p w14:paraId="09E81226" w14:textId="06D8B6BB"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PD</w:t>
            </w:r>
          </w:p>
        </w:tc>
        <w:tc>
          <w:tcPr>
            <w:tcW w:w="228" w:type="pct"/>
            <w:tcBorders>
              <w:top w:val="nil"/>
              <w:left w:val="nil"/>
              <w:bottom w:val="single" w:sz="4" w:space="0" w:color="auto"/>
              <w:right w:val="nil"/>
            </w:tcBorders>
            <w:shd w:val="clear" w:color="auto" w:fill="auto"/>
            <w:noWrap/>
            <w:vAlign w:val="center"/>
            <w:hideMark/>
          </w:tcPr>
          <w:p w14:paraId="270CFBCC" w14:textId="3C23827F" w:rsidR="00A9489A" w:rsidRPr="007C3513" w:rsidRDefault="00A9489A" w:rsidP="0004411E">
            <w:pPr>
              <w:jc w:val="center"/>
              <w:rPr>
                <w:rFonts w:asciiTheme="minorHAnsi" w:hAnsiTheme="minorHAnsi" w:cstheme="minorHAnsi"/>
                <w:b/>
                <w:bCs/>
                <w:color w:val="000000"/>
                <w:sz w:val="11"/>
                <w:szCs w:val="11"/>
                <w:lang w:val="en-US"/>
              </w:rPr>
            </w:pPr>
            <w:r w:rsidRPr="007C3513">
              <w:rPr>
                <w:rFonts w:asciiTheme="minorHAnsi" w:hAnsiTheme="minorHAnsi" w:cstheme="minorHAnsi"/>
                <w:b/>
                <w:bCs/>
                <w:color w:val="000000"/>
                <w:sz w:val="11"/>
                <w:szCs w:val="11"/>
                <w:lang w:val="en-US"/>
              </w:rPr>
              <w:t>HC</w:t>
            </w:r>
          </w:p>
        </w:tc>
      </w:tr>
      <w:tr w:rsidR="00F97FC5" w:rsidRPr="007C3513" w14:paraId="616D7687" w14:textId="77777777" w:rsidTr="00F97FC5">
        <w:trPr>
          <w:trHeight w:val="57"/>
        </w:trPr>
        <w:tc>
          <w:tcPr>
            <w:tcW w:w="201" w:type="pct"/>
            <w:tcBorders>
              <w:top w:val="single" w:sz="4" w:space="0" w:color="auto"/>
              <w:left w:val="nil"/>
              <w:bottom w:val="nil"/>
              <w:right w:val="nil"/>
            </w:tcBorders>
            <w:shd w:val="clear" w:color="auto" w:fill="auto"/>
            <w:noWrap/>
            <w:vAlign w:val="center"/>
            <w:hideMark/>
          </w:tcPr>
          <w:p w14:paraId="6A4BA82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404" w:type="pct"/>
            <w:tcBorders>
              <w:top w:val="single" w:sz="4" w:space="0" w:color="auto"/>
              <w:left w:val="nil"/>
              <w:bottom w:val="nil"/>
              <w:right w:val="nil"/>
            </w:tcBorders>
            <w:shd w:val="clear" w:color="auto" w:fill="auto"/>
            <w:noWrap/>
            <w:vAlign w:val="center"/>
            <w:hideMark/>
          </w:tcPr>
          <w:p w14:paraId="737E79D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155204345</w:t>
            </w:r>
          </w:p>
        </w:tc>
        <w:tc>
          <w:tcPr>
            <w:tcW w:w="485" w:type="pct"/>
            <w:tcBorders>
              <w:top w:val="single" w:sz="4" w:space="0" w:color="auto"/>
              <w:left w:val="nil"/>
              <w:bottom w:val="nil"/>
              <w:right w:val="nil"/>
            </w:tcBorders>
            <w:shd w:val="clear" w:color="auto" w:fill="auto"/>
            <w:noWrap/>
            <w:vAlign w:val="center"/>
            <w:hideMark/>
          </w:tcPr>
          <w:p w14:paraId="56161F1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single" w:sz="4" w:space="0" w:color="auto"/>
              <w:left w:val="nil"/>
              <w:bottom w:val="nil"/>
              <w:right w:val="nil"/>
            </w:tcBorders>
            <w:shd w:val="clear" w:color="auto" w:fill="auto"/>
            <w:noWrap/>
            <w:vAlign w:val="center"/>
            <w:hideMark/>
          </w:tcPr>
          <w:p w14:paraId="29B4003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single" w:sz="4" w:space="0" w:color="auto"/>
              <w:left w:val="nil"/>
              <w:bottom w:val="nil"/>
              <w:right w:val="nil"/>
            </w:tcBorders>
            <w:shd w:val="clear" w:color="auto" w:fill="auto"/>
            <w:noWrap/>
            <w:vAlign w:val="center"/>
            <w:hideMark/>
          </w:tcPr>
          <w:p w14:paraId="7977FFC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single" w:sz="4" w:space="0" w:color="auto"/>
              <w:left w:val="nil"/>
              <w:bottom w:val="nil"/>
              <w:right w:val="nil"/>
            </w:tcBorders>
            <w:shd w:val="clear" w:color="auto" w:fill="auto"/>
            <w:noWrap/>
            <w:vAlign w:val="center"/>
            <w:hideMark/>
          </w:tcPr>
          <w:p w14:paraId="0B9DA84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NM_001005742</w:t>
            </w:r>
          </w:p>
        </w:tc>
        <w:tc>
          <w:tcPr>
            <w:tcW w:w="406" w:type="pct"/>
            <w:tcBorders>
              <w:top w:val="single" w:sz="4" w:space="0" w:color="auto"/>
              <w:left w:val="nil"/>
              <w:bottom w:val="nil"/>
              <w:right w:val="nil"/>
            </w:tcBorders>
            <w:shd w:val="clear" w:color="auto" w:fill="auto"/>
            <w:noWrap/>
            <w:vAlign w:val="center"/>
            <w:hideMark/>
          </w:tcPr>
          <w:p w14:paraId="3A4C896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c.*441G&gt;A</w:t>
            </w:r>
          </w:p>
        </w:tc>
        <w:tc>
          <w:tcPr>
            <w:tcW w:w="374" w:type="pct"/>
            <w:tcBorders>
              <w:top w:val="single" w:sz="4" w:space="0" w:color="auto"/>
              <w:left w:val="nil"/>
              <w:bottom w:val="nil"/>
              <w:right w:val="nil"/>
            </w:tcBorders>
            <w:shd w:val="clear" w:color="auto" w:fill="auto"/>
            <w:noWrap/>
            <w:vAlign w:val="center"/>
            <w:hideMark/>
          </w:tcPr>
          <w:p w14:paraId="2540DCD6" w14:textId="77777777" w:rsidR="00A9489A" w:rsidRPr="007C3513" w:rsidRDefault="00A9489A" w:rsidP="00BC6838">
            <w:pPr>
              <w:jc w:val="center"/>
              <w:rPr>
                <w:rFonts w:asciiTheme="minorHAnsi" w:hAnsiTheme="minorHAnsi" w:cstheme="minorHAnsi"/>
                <w:color w:val="000000"/>
                <w:sz w:val="11"/>
                <w:szCs w:val="11"/>
                <w:lang w:val="en-US"/>
              </w:rPr>
            </w:pPr>
          </w:p>
        </w:tc>
        <w:tc>
          <w:tcPr>
            <w:tcW w:w="473" w:type="pct"/>
            <w:tcBorders>
              <w:top w:val="single" w:sz="4" w:space="0" w:color="auto"/>
              <w:left w:val="nil"/>
              <w:bottom w:val="nil"/>
              <w:right w:val="nil"/>
            </w:tcBorders>
            <w:shd w:val="clear" w:color="auto" w:fill="auto"/>
            <w:noWrap/>
            <w:vAlign w:val="center"/>
            <w:hideMark/>
          </w:tcPr>
          <w:p w14:paraId="4464C719"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single" w:sz="4" w:space="0" w:color="auto"/>
              <w:left w:val="nil"/>
              <w:bottom w:val="nil"/>
              <w:right w:val="nil"/>
            </w:tcBorders>
            <w:shd w:val="clear" w:color="auto" w:fill="auto"/>
            <w:noWrap/>
            <w:vAlign w:val="center"/>
            <w:hideMark/>
          </w:tcPr>
          <w:p w14:paraId="6936DD40"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single" w:sz="4" w:space="0" w:color="auto"/>
              <w:left w:val="nil"/>
              <w:bottom w:val="nil"/>
              <w:right w:val="nil"/>
            </w:tcBorders>
            <w:shd w:val="clear" w:color="auto" w:fill="auto"/>
            <w:noWrap/>
            <w:vAlign w:val="center"/>
            <w:hideMark/>
          </w:tcPr>
          <w:p w14:paraId="78D2D1EA"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single" w:sz="4" w:space="0" w:color="auto"/>
              <w:left w:val="nil"/>
              <w:bottom w:val="nil"/>
              <w:right w:val="nil"/>
            </w:tcBorders>
            <w:shd w:val="clear" w:color="auto" w:fill="auto"/>
            <w:noWrap/>
            <w:vAlign w:val="center"/>
            <w:hideMark/>
          </w:tcPr>
          <w:p w14:paraId="4ACBECE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single" w:sz="4" w:space="0" w:color="auto"/>
              <w:left w:val="nil"/>
              <w:bottom w:val="nil"/>
              <w:right w:val="nil"/>
            </w:tcBorders>
            <w:shd w:val="clear" w:color="auto" w:fill="auto"/>
            <w:noWrap/>
            <w:vAlign w:val="center"/>
            <w:hideMark/>
          </w:tcPr>
          <w:p w14:paraId="0C4C2D2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6DD12343" w14:textId="77777777" w:rsidTr="00F97FC5">
        <w:trPr>
          <w:trHeight w:val="57"/>
        </w:trPr>
        <w:tc>
          <w:tcPr>
            <w:tcW w:w="201" w:type="pct"/>
            <w:tcBorders>
              <w:top w:val="nil"/>
              <w:left w:val="nil"/>
              <w:bottom w:val="nil"/>
              <w:right w:val="nil"/>
            </w:tcBorders>
            <w:shd w:val="clear" w:color="auto" w:fill="auto"/>
            <w:noWrap/>
            <w:vAlign w:val="center"/>
            <w:hideMark/>
          </w:tcPr>
          <w:p w14:paraId="3F6903D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c>
          <w:tcPr>
            <w:tcW w:w="404" w:type="pct"/>
            <w:tcBorders>
              <w:top w:val="nil"/>
              <w:left w:val="nil"/>
              <w:bottom w:val="nil"/>
              <w:right w:val="nil"/>
            </w:tcBorders>
            <w:shd w:val="clear" w:color="auto" w:fill="auto"/>
            <w:noWrap/>
            <w:vAlign w:val="center"/>
            <w:hideMark/>
          </w:tcPr>
          <w:p w14:paraId="3AC43C8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155204541</w:t>
            </w:r>
          </w:p>
        </w:tc>
        <w:tc>
          <w:tcPr>
            <w:tcW w:w="485" w:type="pct"/>
            <w:tcBorders>
              <w:top w:val="nil"/>
              <w:left w:val="nil"/>
              <w:bottom w:val="nil"/>
              <w:right w:val="nil"/>
            </w:tcBorders>
            <w:shd w:val="clear" w:color="auto" w:fill="auto"/>
            <w:noWrap/>
            <w:vAlign w:val="center"/>
            <w:hideMark/>
          </w:tcPr>
          <w:p w14:paraId="1553959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429F57D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75F9A89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nil"/>
              <w:left w:val="nil"/>
              <w:bottom w:val="nil"/>
              <w:right w:val="nil"/>
            </w:tcBorders>
            <w:shd w:val="clear" w:color="auto" w:fill="auto"/>
            <w:noWrap/>
            <w:vAlign w:val="center"/>
            <w:hideMark/>
          </w:tcPr>
          <w:p w14:paraId="05C5D91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NM_001005743</w:t>
            </w:r>
          </w:p>
        </w:tc>
        <w:tc>
          <w:tcPr>
            <w:tcW w:w="406" w:type="pct"/>
            <w:tcBorders>
              <w:top w:val="nil"/>
              <w:left w:val="nil"/>
              <w:bottom w:val="nil"/>
              <w:right w:val="nil"/>
            </w:tcBorders>
            <w:shd w:val="clear" w:color="auto" w:fill="auto"/>
            <w:noWrap/>
            <w:vAlign w:val="center"/>
            <w:hideMark/>
          </w:tcPr>
          <w:p w14:paraId="122603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c.*245C&gt;T</w:t>
            </w:r>
          </w:p>
        </w:tc>
        <w:tc>
          <w:tcPr>
            <w:tcW w:w="374" w:type="pct"/>
            <w:tcBorders>
              <w:top w:val="nil"/>
              <w:left w:val="nil"/>
              <w:bottom w:val="nil"/>
              <w:right w:val="nil"/>
            </w:tcBorders>
            <w:shd w:val="clear" w:color="auto" w:fill="auto"/>
            <w:noWrap/>
            <w:vAlign w:val="center"/>
            <w:hideMark/>
          </w:tcPr>
          <w:p w14:paraId="5756809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0.0002</w:t>
            </w:r>
          </w:p>
        </w:tc>
        <w:tc>
          <w:tcPr>
            <w:tcW w:w="473" w:type="pct"/>
            <w:tcBorders>
              <w:top w:val="nil"/>
              <w:left w:val="nil"/>
              <w:bottom w:val="nil"/>
              <w:right w:val="nil"/>
            </w:tcBorders>
            <w:shd w:val="clear" w:color="auto" w:fill="auto"/>
            <w:noWrap/>
            <w:vAlign w:val="center"/>
            <w:hideMark/>
          </w:tcPr>
          <w:p w14:paraId="2C8F12DE"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07D3A079"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CC002EB"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D3CDDB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3312A85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4D34A87D" w14:textId="77777777" w:rsidTr="00F97FC5">
        <w:trPr>
          <w:trHeight w:val="57"/>
        </w:trPr>
        <w:tc>
          <w:tcPr>
            <w:tcW w:w="201" w:type="pct"/>
            <w:tcBorders>
              <w:top w:val="nil"/>
              <w:left w:val="nil"/>
              <w:bottom w:val="nil"/>
              <w:right w:val="nil"/>
            </w:tcBorders>
            <w:shd w:val="clear" w:color="auto" w:fill="auto"/>
            <w:noWrap/>
            <w:vAlign w:val="center"/>
            <w:hideMark/>
          </w:tcPr>
          <w:p w14:paraId="0B42C5B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404" w:type="pct"/>
            <w:tcBorders>
              <w:top w:val="nil"/>
              <w:left w:val="nil"/>
              <w:bottom w:val="nil"/>
              <w:right w:val="nil"/>
            </w:tcBorders>
            <w:shd w:val="clear" w:color="auto" w:fill="auto"/>
            <w:noWrap/>
            <w:vAlign w:val="center"/>
            <w:hideMark/>
          </w:tcPr>
          <w:p w14:paraId="1BA8BC0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155204621</w:t>
            </w:r>
          </w:p>
        </w:tc>
        <w:tc>
          <w:tcPr>
            <w:tcW w:w="485" w:type="pct"/>
            <w:tcBorders>
              <w:top w:val="nil"/>
              <w:left w:val="nil"/>
              <w:bottom w:val="nil"/>
              <w:right w:val="nil"/>
            </w:tcBorders>
            <w:shd w:val="clear" w:color="auto" w:fill="auto"/>
            <w:noWrap/>
            <w:vAlign w:val="center"/>
            <w:hideMark/>
          </w:tcPr>
          <w:p w14:paraId="33412BC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6638908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230EAB0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nil"/>
              <w:left w:val="nil"/>
              <w:bottom w:val="nil"/>
              <w:right w:val="nil"/>
            </w:tcBorders>
            <w:shd w:val="clear" w:color="auto" w:fill="auto"/>
            <w:noWrap/>
            <w:vAlign w:val="center"/>
            <w:hideMark/>
          </w:tcPr>
          <w:p w14:paraId="04C4B0D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NM_001005744</w:t>
            </w:r>
          </w:p>
        </w:tc>
        <w:tc>
          <w:tcPr>
            <w:tcW w:w="406" w:type="pct"/>
            <w:tcBorders>
              <w:top w:val="nil"/>
              <w:left w:val="nil"/>
              <w:bottom w:val="nil"/>
              <w:right w:val="nil"/>
            </w:tcBorders>
            <w:shd w:val="clear" w:color="auto" w:fill="auto"/>
            <w:noWrap/>
            <w:vAlign w:val="center"/>
            <w:hideMark/>
          </w:tcPr>
          <w:p w14:paraId="08C02A6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c.*165T&gt;C</w:t>
            </w:r>
          </w:p>
        </w:tc>
        <w:tc>
          <w:tcPr>
            <w:tcW w:w="374" w:type="pct"/>
            <w:tcBorders>
              <w:top w:val="nil"/>
              <w:left w:val="nil"/>
              <w:bottom w:val="nil"/>
              <w:right w:val="nil"/>
            </w:tcBorders>
            <w:shd w:val="clear" w:color="auto" w:fill="auto"/>
            <w:noWrap/>
            <w:vAlign w:val="center"/>
            <w:hideMark/>
          </w:tcPr>
          <w:p w14:paraId="4F2686A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0.0393</w:t>
            </w:r>
          </w:p>
        </w:tc>
        <w:tc>
          <w:tcPr>
            <w:tcW w:w="473" w:type="pct"/>
            <w:tcBorders>
              <w:top w:val="nil"/>
              <w:left w:val="nil"/>
              <w:bottom w:val="nil"/>
              <w:right w:val="nil"/>
            </w:tcBorders>
            <w:shd w:val="clear" w:color="auto" w:fill="auto"/>
            <w:noWrap/>
            <w:vAlign w:val="center"/>
            <w:hideMark/>
          </w:tcPr>
          <w:p w14:paraId="1408B67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rs375776699</w:t>
            </w:r>
          </w:p>
        </w:tc>
        <w:tc>
          <w:tcPr>
            <w:tcW w:w="411" w:type="pct"/>
            <w:tcBorders>
              <w:top w:val="nil"/>
              <w:left w:val="nil"/>
              <w:bottom w:val="nil"/>
              <w:right w:val="nil"/>
            </w:tcBorders>
            <w:shd w:val="clear" w:color="auto" w:fill="auto"/>
            <w:noWrap/>
            <w:vAlign w:val="center"/>
            <w:hideMark/>
          </w:tcPr>
          <w:p w14:paraId="2D4BFDF8"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575AE2AB"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4B6903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81</w:t>
            </w:r>
          </w:p>
        </w:tc>
        <w:tc>
          <w:tcPr>
            <w:tcW w:w="228" w:type="pct"/>
            <w:tcBorders>
              <w:top w:val="nil"/>
              <w:left w:val="nil"/>
              <w:bottom w:val="nil"/>
              <w:right w:val="nil"/>
            </w:tcBorders>
            <w:shd w:val="clear" w:color="auto" w:fill="auto"/>
            <w:noWrap/>
            <w:vAlign w:val="center"/>
            <w:hideMark/>
          </w:tcPr>
          <w:p w14:paraId="7AC75C8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79</w:t>
            </w:r>
          </w:p>
        </w:tc>
      </w:tr>
      <w:tr w:rsidR="00F97FC5" w:rsidRPr="007C3513" w14:paraId="2B9B0BCB" w14:textId="77777777" w:rsidTr="00F97FC5">
        <w:trPr>
          <w:trHeight w:val="57"/>
        </w:trPr>
        <w:tc>
          <w:tcPr>
            <w:tcW w:w="201" w:type="pct"/>
            <w:tcBorders>
              <w:top w:val="nil"/>
              <w:left w:val="nil"/>
              <w:bottom w:val="nil"/>
              <w:right w:val="nil"/>
            </w:tcBorders>
            <w:shd w:val="clear" w:color="auto" w:fill="auto"/>
            <w:noWrap/>
            <w:vAlign w:val="center"/>
            <w:hideMark/>
          </w:tcPr>
          <w:p w14:paraId="7830A55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w:t>
            </w:r>
          </w:p>
        </w:tc>
        <w:tc>
          <w:tcPr>
            <w:tcW w:w="404" w:type="pct"/>
            <w:tcBorders>
              <w:top w:val="nil"/>
              <w:left w:val="nil"/>
              <w:bottom w:val="nil"/>
              <w:right w:val="nil"/>
            </w:tcBorders>
            <w:shd w:val="clear" w:color="auto" w:fill="auto"/>
            <w:noWrap/>
            <w:vAlign w:val="center"/>
            <w:hideMark/>
          </w:tcPr>
          <w:p w14:paraId="7D43E3F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155204684</w:t>
            </w:r>
          </w:p>
        </w:tc>
        <w:tc>
          <w:tcPr>
            <w:tcW w:w="485" w:type="pct"/>
            <w:tcBorders>
              <w:top w:val="nil"/>
              <w:left w:val="nil"/>
              <w:bottom w:val="nil"/>
              <w:right w:val="nil"/>
            </w:tcBorders>
            <w:shd w:val="clear" w:color="auto" w:fill="auto"/>
            <w:noWrap/>
            <w:vAlign w:val="center"/>
            <w:hideMark/>
          </w:tcPr>
          <w:p w14:paraId="308CF07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29F1E39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3FB3FF7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nil"/>
              <w:left w:val="nil"/>
              <w:bottom w:val="nil"/>
              <w:right w:val="nil"/>
            </w:tcBorders>
            <w:shd w:val="clear" w:color="auto" w:fill="auto"/>
            <w:noWrap/>
            <w:vAlign w:val="center"/>
            <w:hideMark/>
          </w:tcPr>
          <w:p w14:paraId="775BCD7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NM_001005745</w:t>
            </w:r>
          </w:p>
        </w:tc>
        <w:tc>
          <w:tcPr>
            <w:tcW w:w="406" w:type="pct"/>
            <w:tcBorders>
              <w:top w:val="nil"/>
              <w:left w:val="nil"/>
              <w:bottom w:val="nil"/>
              <w:right w:val="nil"/>
            </w:tcBorders>
            <w:shd w:val="clear" w:color="auto" w:fill="auto"/>
            <w:noWrap/>
            <w:vAlign w:val="center"/>
            <w:hideMark/>
          </w:tcPr>
          <w:p w14:paraId="17E5731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c.*102T&gt;C</w:t>
            </w:r>
          </w:p>
        </w:tc>
        <w:tc>
          <w:tcPr>
            <w:tcW w:w="374" w:type="pct"/>
            <w:tcBorders>
              <w:top w:val="nil"/>
              <w:left w:val="nil"/>
              <w:bottom w:val="nil"/>
              <w:right w:val="nil"/>
            </w:tcBorders>
            <w:shd w:val="clear" w:color="auto" w:fill="auto"/>
            <w:noWrap/>
            <w:vAlign w:val="center"/>
            <w:hideMark/>
          </w:tcPr>
          <w:p w14:paraId="587E248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0.0007</w:t>
            </w:r>
          </w:p>
        </w:tc>
        <w:tc>
          <w:tcPr>
            <w:tcW w:w="473" w:type="pct"/>
            <w:tcBorders>
              <w:top w:val="nil"/>
              <w:left w:val="nil"/>
              <w:bottom w:val="nil"/>
              <w:right w:val="nil"/>
            </w:tcBorders>
            <w:shd w:val="clear" w:color="auto" w:fill="auto"/>
            <w:noWrap/>
            <w:vAlign w:val="center"/>
            <w:hideMark/>
          </w:tcPr>
          <w:p w14:paraId="7A4C5F0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rs368275143</w:t>
            </w:r>
          </w:p>
        </w:tc>
        <w:tc>
          <w:tcPr>
            <w:tcW w:w="411" w:type="pct"/>
            <w:tcBorders>
              <w:top w:val="nil"/>
              <w:left w:val="nil"/>
              <w:bottom w:val="nil"/>
              <w:right w:val="nil"/>
            </w:tcBorders>
            <w:shd w:val="clear" w:color="auto" w:fill="auto"/>
            <w:noWrap/>
            <w:vAlign w:val="center"/>
            <w:hideMark/>
          </w:tcPr>
          <w:p w14:paraId="5EE77A45"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714A8F5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469FA7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17</w:t>
            </w:r>
          </w:p>
        </w:tc>
        <w:tc>
          <w:tcPr>
            <w:tcW w:w="228" w:type="pct"/>
            <w:tcBorders>
              <w:top w:val="nil"/>
              <w:left w:val="nil"/>
              <w:bottom w:val="nil"/>
              <w:right w:val="nil"/>
            </w:tcBorders>
            <w:shd w:val="clear" w:color="auto" w:fill="auto"/>
            <w:noWrap/>
            <w:vAlign w:val="center"/>
            <w:hideMark/>
          </w:tcPr>
          <w:p w14:paraId="00BB46E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21</w:t>
            </w:r>
          </w:p>
        </w:tc>
      </w:tr>
      <w:tr w:rsidR="00F97FC5" w:rsidRPr="007C3513" w14:paraId="3BBC89C3" w14:textId="77777777" w:rsidTr="00F97FC5">
        <w:trPr>
          <w:trHeight w:val="57"/>
        </w:trPr>
        <w:tc>
          <w:tcPr>
            <w:tcW w:w="201" w:type="pct"/>
            <w:tcBorders>
              <w:top w:val="nil"/>
              <w:left w:val="nil"/>
              <w:bottom w:val="nil"/>
              <w:right w:val="nil"/>
            </w:tcBorders>
            <w:shd w:val="clear" w:color="auto" w:fill="auto"/>
            <w:noWrap/>
            <w:vAlign w:val="center"/>
            <w:hideMark/>
          </w:tcPr>
          <w:p w14:paraId="76202D5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w:t>
            </w:r>
          </w:p>
        </w:tc>
        <w:tc>
          <w:tcPr>
            <w:tcW w:w="404" w:type="pct"/>
            <w:tcBorders>
              <w:top w:val="nil"/>
              <w:left w:val="nil"/>
              <w:bottom w:val="nil"/>
              <w:right w:val="nil"/>
            </w:tcBorders>
            <w:shd w:val="clear" w:color="auto" w:fill="auto"/>
            <w:noWrap/>
            <w:vAlign w:val="center"/>
            <w:hideMark/>
          </w:tcPr>
          <w:p w14:paraId="4B78F3C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155204694</w:t>
            </w:r>
          </w:p>
        </w:tc>
        <w:tc>
          <w:tcPr>
            <w:tcW w:w="485" w:type="pct"/>
            <w:tcBorders>
              <w:top w:val="nil"/>
              <w:left w:val="nil"/>
              <w:bottom w:val="nil"/>
              <w:right w:val="nil"/>
            </w:tcBorders>
            <w:shd w:val="clear" w:color="auto" w:fill="auto"/>
            <w:noWrap/>
            <w:vAlign w:val="center"/>
            <w:hideMark/>
          </w:tcPr>
          <w:p w14:paraId="7A2C26B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0AD691D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4A526F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nil"/>
              <w:left w:val="nil"/>
              <w:bottom w:val="nil"/>
              <w:right w:val="nil"/>
            </w:tcBorders>
            <w:shd w:val="clear" w:color="auto" w:fill="auto"/>
            <w:noWrap/>
            <w:vAlign w:val="center"/>
            <w:hideMark/>
          </w:tcPr>
          <w:p w14:paraId="2ED5A1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NM_001005746</w:t>
            </w:r>
          </w:p>
        </w:tc>
        <w:tc>
          <w:tcPr>
            <w:tcW w:w="406" w:type="pct"/>
            <w:tcBorders>
              <w:top w:val="nil"/>
              <w:left w:val="nil"/>
              <w:bottom w:val="nil"/>
              <w:right w:val="nil"/>
            </w:tcBorders>
            <w:shd w:val="clear" w:color="auto" w:fill="auto"/>
            <w:noWrap/>
            <w:vAlign w:val="center"/>
            <w:hideMark/>
          </w:tcPr>
          <w:p w14:paraId="54AF489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c.*92G&gt;A</w:t>
            </w:r>
          </w:p>
        </w:tc>
        <w:tc>
          <w:tcPr>
            <w:tcW w:w="374" w:type="pct"/>
            <w:tcBorders>
              <w:top w:val="nil"/>
              <w:left w:val="nil"/>
              <w:bottom w:val="nil"/>
              <w:right w:val="nil"/>
            </w:tcBorders>
            <w:shd w:val="clear" w:color="auto" w:fill="auto"/>
            <w:noWrap/>
            <w:vAlign w:val="center"/>
            <w:hideMark/>
          </w:tcPr>
          <w:p w14:paraId="6381AB1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0.0025</w:t>
            </w:r>
          </w:p>
        </w:tc>
        <w:tc>
          <w:tcPr>
            <w:tcW w:w="473" w:type="pct"/>
            <w:tcBorders>
              <w:top w:val="nil"/>
              <w:left w:val="nil"/>
              <w:bottom w:val="nil"/>
              <w:right w:val="nil"/>
            </w:tcBorders>
            <w:shd w:val="clear" w:color="auto" w:fill="auto"/>
            <w:noWrap/>
            <w:vAlign w:val="center"/>
            <w:hideMark/>
          </w:tcPr>
          <w:p w14:paraId="008E6FF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rs708606</w:t>
            </w:r>
          </w:p>
        </w:tc>
        <w:tc>
          <w:tcPr>
            <w:tcW w:w="411" w:type="pct"/>
            <w:tcBorders>
              <w:top w:val="nil"/>
              <w:left w:val="nil"/>
              <w:bottom w:val="nil"/>
              <w:right w:val="nil"/>
            </w:tcBorders>
            <w:shd w:val="clear" w:color="auto" w:fill="auto"/>
            <w:noWrap/>
            <w:vAlign w:val="center"/>
            <w:hideMark/>
          </w:tcPr>
          <w:p w14:paraId="73696CC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GD/DLB</w:t>
            </w:r>
          </w:p>
        </w:tc>
        <w:tc>
          <w:tcPr>
            <w:tcW w:w="668" w:type="pct"/>
            <w:tcBorders>
              <w:top w:val="nil"/>
              <w:left w:val="nil"/>
              <w:bottom w:val="nil"/>
              <w:right w:val="nil"/>
            </w:tcBorders>
            <w:shd w:val="clear" w:color="auto" w:fill="auto"/>
            <w:noWrap/>
            <w:vAlign w:val="center"/>
            <w:hideMark/>
          </w:tcPr>
          <w:p w14:paraId="2E7F14A4" w14:textId="77777777" w:rsidR="00A9489A" w:rsidRPr="007C3513" w:rsidRDefault="00A9489A" w:rsidP="00BC6838">
            <w:pPr>
              <w:jc w:val="center"/>
              <w:rPr>
                <w:rFonts w:asciiTheme="minorHAnsi" w:hAnsiTheme="minorHAnsi" w:cstheme="minorHAnsi"/>
                <w:color w:val="000000"/>
                <w:sz w:val="11"/>
                <w:szCs w:val="11"/>
                <w:lang w:val="en-US"/>
              </w:rPr>
            </w:pPr>
            <w:proofErr w:type="spellStart"/>
            <w:r w:rsidRPr="007C3513">
              <w:rPr>
                <w:rFonts w:asciiTheme="minorHAnsi" w:hAnsiTheme="minorHAnsi" w:cstheme="minorHAnsi"/>
                <w:color w:val="000000"/>
                <w:sz w:val="11"/>
                <w:szCs w:val="11"/>
                <w:lang w:val="en-US"/>
              </w:rPr>
              <w:t>Likely_benign</w:t>
            </w:r>
            <w:proofErr w:type="spellEnd"/>
          </w:p>
        </w:tc>
        <w:tc>
          <w:tcPr>
            <w:tcW w:w="228" w:type="pct"/>
            <w:tcBorders>
              <w:top w:val="nil"/>
              <w:left w:val="nil"/>
              <w:bottom w:val="nil"/>
              <w:right w:val="nil"/>
            </w:tcBorders>
            <w:shd w:val="clear" w:color="auto" w:fill="auto"/>
            <w:noWrap/>
            <w:vAlign w:val="center"/>
            <w:hideMark/>
          </w:tcPr>
          <w:p w14:paraId="5C47B0D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18</w:t>
            </w:r>
          </w:p>
        </w:tc>
        <w:tc>
          <w:tcPr>
            <w:tcW w:w="228" w:type="pct"/>
            <w:tcBorders>
              <w:top w:val="nil"/>
              <w:left w:val="nil"/>
              <w:bottom w:val="nil"/>
              <w:right w:val="nil"/>
            </w:tcBorders>
            <w:shd w:val="clear" w:color="auto" w:fill="auto"/>
            <w:noWrap/>
            <w:vAlign w:val="center"/>
            <w:hideMark/>
          </w:tcPr>
          <w:p w14:paraId="4557289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23</w:t>
            </w:r>
          </w:p>
        </w:tc>
      </w:tr>
      <w:tr w:rsidR="00F97FC5" w:rsidRPr="007C3513" w14:paraId="0920CDE9" w14:textId="77777777" w:rsidTr="00F97FC5">
        <w:trPr>
          <w:trHeight w:val="57"/>
        </w:trPr>
        <w:tc>
          <w:tcPr>
            <w:tcW w:w="201" w:type="pct"/>
            <w:tcBorders>
              <w:top w:val="nil"/>
              <w:left w:val="nil"/>
              <w:bottom w:val="nil"/>
              <w:right w:val="nil"/>
            </w:tcBorders>
            <w:shd w:val="clear" w:color="auto" w:fill="auto"/>
            <w:noWrap/>
            <w:vAlign w:val="center"/>
            <w:hideMark/>
          </w:tcPr>
          <w:p w14:paraId="4AFDC91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w:t>
            </w:r>
          </w:p>
        </w:tc>
        <w:tc>
          <w:tcPr>
            <w:tcW w:w="404" w:type="pct"/>
            <w:tcBorders>
              <w:top w:val="nil"/>
              <w:left w:val="nil"/>
              <w:bottom w:val="nil"/>
              <w:right w:val="nil"/>
            </w:tcBorders>
            <w:shd w:val="clear" w:color="auto" w:fill="auto"/>
            <w:noWrap/>
            <w:vAlign w:val="center"/>
            <w:hideMark/>
          </w:tcPr>
          <w:p w14:paraId="0517791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155204701</w:t>
            </w:r>
          </w:p>
        </w:tc>
        <w:tc>
          <w:tcPr>
            <w:tcW w:w="485" w:type="pct"/>
            <w:tcBorders>
              <w:top w:val="nil"/>
              <w:left w:val="nil"/>
              <w:bottom w:val="nil"/>
              <w:right w:val="nil"/>
            </w:tcBorders>
            <w:shd w:val="clear" w:color="auto" w:fill="auto"/>
            <w:noWrap/>
            <w:vAlign w:val="center"/>
            <w:hideMark/>
          </w:tcPr>
          <w:p w14:paraId="708DB1C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06EB4A7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0B9458E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UTR3</w:t>
            </w:r>
          </w:p>
        </w:tc>
        <w:tc>
          <w:tcPr>
            <w:tcW w:w="515" w:type="pct"/>
            <w:tcBorders>
              <w:top w:val="nil"/>
              <w:left w:val="nil"/>
              <w:bottom w:val="nil"/>
              <w:right w:val="nil"/>
            </w:tcBorders>
            <w:shd w:val="clear" w:color="auto" w:fill="auto"/>
            <w:noWrap/>
            <w:vAlign w:val="center"/>
            <w:hideMark/>
          </w:tcPr>
          <w:p w14:paraId="5522523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NM_001005747</w:t>
            </w:r>
          </w:p>
        </w:tc>
        <w:tc>
          <w:tcPr>
            <w:tcW w:w="406" w:type="pct"/>
            <w:tcBorders>
              <w:top w:val="nil"/>
              <w:left w:val="nil"/>
              <w:bottom w:val="nil"/>
              <w:right w:val="nil"/>
            </w:tcBorders>
            <w:shd w:val="clear" w:color="auto" w:fill="auto"/>
            <w:noWrap/>
            <w:vAlign w:val="center"/>
            <w:hideMark/>
          </w:tcPr>
          <w:p w14:paraId="20B8840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c.*85G&gt;A</w:t>
            </w:r>
          </w:p>
        </w:tc>
        <w:tc>
          <w:tcPr>
            <w:tcW w:w="374" w:type="pct"/>
            <w:tcBorders>
              <w:top w:val="nil"/>
              <w:left w:val="nil"/>
              <w:bottom w:val="nil"/>
              <w:right w:val="nil"/>
            </w:tcBorders>
            <w:shd w:val="clear" w:color="auto" w:fill="auto"/>
            <w:noWrap/>
            <w:vAlign w:val="center"/>
            <w:hideMark/>
          </w:tcPr>
          <w:p w14:paraId="61AD28E0" w14:textId="77777777" w:rsidR="00A9489A" w:rsidRPr="007C3513" w:rsidRDefault="00A9489A" w:rsidP="00BC6838">
            <w:pPr>
              <w:jc w:val="center"/>
              <w:rPr>
                <w:rFonts w:asciiTheme="minorHAnsi" w:hAnsiTheme="minorHAnsi" w:cstheme="minorHAnsi"/>
                <w:color w:val="000000"/>
                <w:sz w:val="11"/>
                <w:szCs w:val="11"/>
                <w:lang w:val="en-US"/>
              </w:rPr>
            </w:pPr>
          </w:p>
        </w:tc>
        <w:tc>
          <w:tcPr>
            <w:tcW w:w="473" w:type="pct"/>
            <w:tcBorders>
              <w:top w:val="nil"/>
              <w:left w:val="nil"/>
              <w:bottom w:val="nil"/>
              <w:right w:val="nil"/>
            </w:tcBorders>
            <w:shd w:val="clear" w:color="auto" w:fill="auto"/>
            <w:noWrap/>
            <w:vAlign w:val="center"/>
            <w:hideMark/>
          </w:tcPr>
          <w:p w14:paraId="4B0605A5"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411376D7"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22C2DF2A"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8F8058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4DF9F45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6FAB6FCE" w14:textId="77777777" w:rsidTr="00F97FC5">
        <w:trPr>
          <w:trHeight w:val="57"/>
        </w:trPr>
        <w:tc>
          <w:tcPr>
            <w:tcW w:w="201" w:type="pct"/>
            <w:tcBorders>
              <w:top w:val="nil"/>
              <w:left w:val="nil"/>
              <w:bottom w:val="nil"/>
              <w:right w:val="nil"/>
            </w:tcBorders>
            <w:shd w:val="clear" w:color="auto" w:fill="auto"/>
            <w:noWrap/>
            <w:vAlign w:val="center"/>
            <w:hideMark/>
          </w:tcPr>
          <w:p w14:paraId="4A881E9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w:t>
            </w:r>
          </w:p>
        </w:tc>
        <w:tc>
          <w:tcPr>
            <w:tcW w:w="404" w:type="pct"/>
            <w:tcBorders>
              <w:top w:val="nil"/>
              <w:left w:val="nil"/>
              <w:bottom w:val="nil"/>
              <w:right w:val="nil"/>
            </w:tcBorders>
            <w:shd w:val="clear" w:color="auto" w:fill="auto"/>
            <w:noWrap/>
            <w:vAlign w:val="center"/>
            <w:hideMark/>
          </w:tcPr>
          <w:p w14:paraId="630B450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155205200</w:t>
            </w:r>
          </w:p>
        </w:tc>
        <w:tc>
          <w:tcPr>
            <w:tcW w:w="485" w:type="pct"/>
            <w:tcBorders>
              <w:top w:val="nil"/>
              <w:left w:val="nil"/>
              <w:bottom w:val="nil"/>
              <w:right w:val="nil"/>
            </w:tcBorders>
            <w:shd w:val="clear" w:color="auto" w:fill="auto"/>
            <w:noWrap/>
            <w:vAlign w:val="center"/>
            <w:hideMark/>
          </w:tcPr>
          <w:p w14:paraId="4262F44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69423B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2CF0C8E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C584359"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11C89B8"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4EDC304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0.0018</w:t>
            </w:r>
          </w:p>
        </w:tc>
        <w:tc>
          <w:tcPr>
            <w:tcW w:w="473" w:type="pct"/>
            <w:tcBorders>
              <w:top w:val="nil"/>
              <w:left w:val="nil"/>
              <w:bottom w:val="nil"/>
              <w:right w:val="nil"/>
            </w:tcBorders>
            <w:shd w:val="clear" w:color="auto" w:fill="auto"/>
            <w:noWrap/>
            <w:vAlign w:val="center"/>
            <w:hideMark/>
          </w:tcPr>
          <w:p w14:paraId="70343AB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rs183510604</w:t>
            </w:r>
          </w:p>
        </w:tc>
        <w:tc>
          <w:tcPr>
            <w:tcW w:w="411" w:type="pct"/>
            <w:tcBorders>
              <w:top w:val="nil"/>
              <w:left w:val="nil"/>
              <w:bottom w:val="nil"/>
              <w:right w:val="nil"/>
            </w:tcBorders>
            <w:shd w:val="clear" w:color="auto" w:fill="auto"/>
            <w:noWrap/>
            <w:vAlign w:val="center"/>
            <w:hideMark/>
          </w:tcPr>
          <w:p w14:paraId="1EBCE65B"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4FDDF851"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18C0B4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449A549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3603BBC1" w14:textId="77777777" w:rsidTr="00F97FC5">
        <w:trPr>
          <w:trHeight w:val="57"/>
        </w:trPr>
        <w:tc>
          <w:tcPr>
            <w:tcW w:w="201" w:type="pct"/>
            <w:tcBorders>
              <w:top w:val="nil"/>
              <w:left w:val="nil"/>
              <w:bottom w:val="nil"/>
              <w:right w:val="nil"/>
            </w:tcBorders>
            <w:shd w:val="clear" w:color="auto" w:fill="auto"/>
            <w:noWrap/>
            <w:vAlign w:val="center"/>
            <w:hideMark/>
          </w:tcPr>
          <w:p w14:paraId="1EED1AF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8</w:t>
            </w:r>
          </w:p>
        </w:tc>
        <w:tc>
          <w:tcPr>
            <w:tcW w:w="404" w:type="pct"/>
            <w:tcBorders>
              <w:top w:val="nil"/>
              <w:left w:val="nil"/>
              <w:bottom w:val="nil"/>
              <w:right w:val="nil"/>
            </w:tcBorders>
            <w:shd w:val="clear" w:color="auto" w:fill="auto"/>
            <w:noWrap/>
            <w:vAlign w:val="center"/>
            <w:hideMark/>
          </w:tcPr>
          <w:p w14:paraId="0930233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155205203</w:t>
            </w:r>
          </w:p>
        </w:tc>
        <w:tc>
          <w:tcPr>
            <w:tcW w:w="485" w:type="pct"/>
            <w:tcBorders>
              <w:top w:val="nil"/>
              <w:left w:val="nil"/>
              <w:bottom w:val="nil"/>
              <w:right w:val="nil"/>
            </w:tcBorders>
            <w:shd w:val="clear" w:color="auto" w:fill="auto"/>
            <w:noWrap/>
            <w:vAlign w:val="center"/>
            <w:hideMark/>
          </w:tcPr>
          <w:p w14:paraId="16C3B24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6C9AF13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0F25616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816F873"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4461E8F"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10F121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0.0003</w:t>
            </w:r>
          </w:p>
        </w:tc>
        <w:tc>
          <w:tcPr>
            <w:tcW w:w="473" w:type="pct"/>
            <w:tcBorders>
              <w:top w:val="nil"/>
              <w:left w:val="nil"/>
              <w:bottom w:val="nil"/>
              <w:right w:val="nil"/>
            </w:tcBorders>
            <w:shd w:val="clear" w:color="auto" w:fill="auto"/>
            <w:noWrap/>
            <w:vAlign w:val="center"/>
            <w:hideMark/>
          </w:tcPr>
          <w:p w14:paraId="1A34DFE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rs426516</w:t>
            </w:r>
          </w:p>
        </w:tc>
        <w:tc>
          <w:tcPr>
            <w:tcW w:w="411" w:type="pct"/>
            <w:tcBorders>
              <w:top w:val="nil"/>
              <w:left w:val="nil"/>
              <w:bottom w:val="nil"/>
              <w:right w:val="nil"/>
            </w:tcBorders>
            <w:shd w:val="clear" w:color="auto" w:fill="auto"/>
            <w:noWrap/>
            <w:vAlign w:val="center"/>
            <w:hideMark/>
          </w:tcPr>
          <w:p w14:paraId="797E96ED"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871058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2EDB03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w:t>
            </w:r>
          </w:p>
        </w:tc>
        <w:tc>
          <w:tcPr>
            <w:tcW w:w="228" w:type="pct"/>
            <w:tcBorders>
              <w:top w:val="nil"/>
              <w:left w:val="nil"/>
              <w:bottom w:val="nil"/>
              <w:right w:val="nil"/>
            </w:tcBorders>
            <w:shd w:val="clear" w:color="auto" w:fill="auto"/>
            <w:noWrap/>
            <w:vAlign w:val="center"/>
            <w:hideMark/>
          </w:tcPr>
          <w:p w14:paraId="238EBD5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2F204731" w14:textId="77777777" w:rsidTr="00F97FC5">
        <w:trPr>
          <w:trHeight w:val="57"/>
        </w:trPr>
        <w:tc>
          <w:tcPr>
            <w:tcW w:w="201" w:type="pct"/>
            <w:tcBorders>
              <w:top w:val="nil"/>
              <w:left w:val="nil"/>
              <w:bottom w:val="nil"/>
              <w:right w:val="nil"/>
            </w:tcBorders>
            <w:shd w:val="clear" w:color="auto" w:fill="auto"/>
            <w:noWrap/>
            <w:vAlign w:val="center"/>
            <w:hideMark/>
          </w:tcPr>
          <w:p w14:paraId="4846B79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9</w:t>
            </w:r>
          </w:p>
        </w:tc>
        <w:tc>
          <w:tcPr>
            <w:tcW w:w="404" w:type="pct"/>
            <w:tcBorders>
              <w:top w:val="nil"/>
              <w:left w:val="nil"/>
              <w:bottom w:val="nil"/>
              <w:right w:val="nil"/>
            </w:tcBorders>
            <w:shd w:val="clear" w:color="auto" w:fill="auto"/>
            <w:noWrap/>
            <w:vAlign w:val="center"/>
            <w:hideMark/>
          </w:tcPr>
          <w:p w14:paraId="5BFD61C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155205300</w:t>
            </w:r>
          </w:p>
        </w:tc>
        <w:tc>
          <w:tcPr>
            <w:tcW w:w="485" w:type="pct"/>
            <w:tcBorders>
              <w:top w:val="nil"/>
              <w:left w:val="nil"/>
              <w:bottom w:val="nil"/>
              <w:right w:val="nil"/>
            </w:tcBorders>
            <w:shd w:val="clear" w:color="auto" w:fill="auto"/>
            <w:noWrap/>
            <w:vAlign w:val="center"/>
            <w:hideMark/>
          </w:tcPr>
          <w:p w14:paraId="229D3EA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5785B7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7559A7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B87D0A0"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45B398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ABBD599"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42FE46B1"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2FEAD4A9"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EED217F"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A2AF7A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6D6AA3F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6A8155E0" w14:textId="77777777" w:rsidTr="00F97FC5">
        <w:trPr>
          <w:trHeight w:val="57"/>
        </w:trPr>
        <w:tc>
          <w:tcPr>
            <w:tcW w:w="201" w:type="pct"/>
            <w:tcBorders>
              <w:top w:val="nil"/>
              <w:left w:val="nil"/>
              <w:bottom w:val="nil"/>
              <w:right w:val="nil"/>
            </w:tcBorders>
            <w:shd w:val="clear" w:color="auto" w:fill="auto"/>
            <w:noWrap/>
            <w:vAlign w:val="center"/>
            <w:hideMark/>
          </w:tcPr>
          <w:p w14:paraId="0457F95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10</w:t>
            </w:r>
          </w:p>
        </w:tc>
        <w:tc>
          <w:tcPr>
            <w:tcW w:w="404" w:type="pct"/>
            <w:tcBorders>
              <w:top w:val="nil"/>
              <w:left w:val="nil"/>
              <w:bottom w:val="nil"/>
              <w:right w:val="nil"/>
            </w:tcBorders>
            <w:shd w:val="clear" w:color="auto" w:fill="auto"/>
            <w:noWrap/>
            <w:vAlign w:val="center"/>
            <w:hideMark/>
          </w:tcPr>
          <w:p w14:paraId="3E0576F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155205359</w:t>
            </w:r>
          </w:p>
        </w:tc>
        <w:tc>
          <w:tcPr>
            <w:tcW w:w="485" w:type="pct"/>
            <w:tcBorders>
              <w:top w:val="nil"/>
              <w:left w:val="nil"/>
              <w:bottom w:val="nil"/>
              <w:right w:val="nil"/>
            </w:tcBorders>
            <w:shd w:val="clear" w:color="auto" w:fill="auto"/>
            <w:noWrap/>
            <w:vAlign w:val="center"/>
            <w:hideMark/>
          </w:tcPr>
          <w:p w14:paraId="72B0CA7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35381E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35AA885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A3DC8F3"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F530477"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EDF428B"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260884E5"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2FDF1A16"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1CF8901E"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6BD856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2FB2696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7DBF7257" w14:textId="77777777" w:rsidTr="00F97FC5">
        <w:trPr>
          <w:trHeight w:val="57"/>
        </w:trPr>
        <w:tc>
          <w:tcPr>
            <w:tcW w:w="201" w:type="pct"/>
            <w:tcBorders>
              <w:top w:val="nil"/>
              <w:left w:val="nil"/>
              <w:bottom w:val="nil"/>
              <w:right w:val="nil"/>
            </w:tcBorders>
            <w:shd w:val="clear" w:color="auto" w:fill="auto"/>
            <w:noWrap/>
            <w:vAlign w:val="center"/>
            <w:hideMark/>
          </w:tcPr>
          <w:p w14:paraId="7EC84F9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11</w:t>
            </w:r>
          </w:p>
        </w:tc>
        <w:tc>
          <w:tcPr>
            <w:tcW w:w="404" w:type="pct"/>
            <w:tcBorders>
              <w:top w:val="nil"/>
              <w:left w:val="nil"/>
              <w:bottom w:val="nil"/>
              <w:right w:val="nil"/>
            </w:tcBorders>
            <w:shd w:val="clear" w:color="auto" w:fill="auto"/>
            <w:noWrap/>
            <w:vAlign w:val="center"/>
            <w:hideMark/>
          </w:tcPr>
          <w:p w14:paraId="65A205D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155205378</w:t>
            </w:r>
          </w:p>
        </w:tc>
        <w:tc>
          <w:tcPr>
            <w:tcW w:w="485" w:type="pct"/>
            <w:tcBorders>
              <w:top w:val="nil"/>
              <w:left w:val="nil"/>
              <w:bottom w:val="nil"/>
              <w:right w:val="nil"/>
            </w:tcBorders>
            <w:shd w:val="clear" w:color="auto" w:fill="auto"/>
            <w:noWrap/>
            <w:vAlign w:val="center"/>
            <w:hideMark/>
          </w:tcPr>
          <w:p w14:paraId="13C69C3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4563A9A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1B70EE1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66AFAE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128C7EF"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48B0F5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0.0139</w:t>
            </w:r>
          </w:p>
        </w:tc>
        <w:tc>
          <w:tcPr>
            <w:tcW w:w="473" w:type="pct"/>
            <w:tcBorders>
              <w:top w:val="nil"/>
              <w:left w:val="nil"/>
              <w:bottom w:val="nil"/>
              <w:right w:val="nil"/>
            </w:tcBorders>
            <w:shd w:val="clear" w:color="auto" w:fill="auto"/>
            <w:noWrap/>
            <w:vAlign w:val="center"/>
            <w:hideMark/>
          </w:tcPr>
          <w:p w14:paraId="15D9401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rs12752133</w:t>
            </w:r>
          </w:p>
        </w:tc>
        <w:tc>
          <w:tcPr>
            <w:tcW w:w="411" w:type="pct"/>
            <w:tcBorders>
              <w:top w:val="nil"/>
              <w:left w:val="nil"/>
              <w:bottom w:val="nil"/>
              <w:right w:val="nil"/>
            </w:tcBorders>
            <w:shd w:val="clear" w:color="auto" w:fill="auto"/>
            <w:noWrap/>
            <w:vAlign w:val="center"/>
            <w:hideMark/>
          </w:tcPr>
          <w:p w14:paraId="4A7BD1EC"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B312D5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8A53DF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30</w:t>
            </w:r>
          </w:p>
        </w:tc>
        <w:tc>
          <w:tcPr>
            <w:tcW w:w="228" w:type="pct"/>
            <w:tcBorders>
              <w:top w:val="nil"/>
              <w:left w:val="nil"/>
              <w:bottom w:val="nil"/>
              <w:right w:val="nil"/>
            </w:tcBorders>
            <w:shd w:val="clear" w:color="auto" w:fill="auto"/>
            <w:noWrap/>
            <w:vAlign w:val="center"/>
            <w:hideMark/>
          </w:tcPr>
          <w:p w14:paraId="7646307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16</w:t>
            </w:r>
          </w:p>
        </w:tc>
      </w:tr>
      <w:tr w:rsidR="00F97FC5" w:rsidRPr="007C3513" w14:paraId="40FD1EBA" w14:textId="77777777" w:rsidTr="00F97FC5">
        <w:trPr>
          <w:trHeight w:val="57"/>
        </w:trPr>
        <w:tc>
          <w:tcPr>
            <w:tcW w:w="201" w:type="pct"/>
            <w:tcBorders>
              <w:top w:val="nil"/>
              <w:left w:val="nil"/>
              <w:bottom w:val="nil"/>
              <w:right w:val="nil"/>
            </w:tcBorders>
            <w:shd w:val="clear" w:color="auto" w:fill="auto"/>
            <w:noWrap/>
            <w:vAlign w:val="center"/>
            <w:hideMark/>
          </w:tcPr>
          <w:p w14:paraId="34927DB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12</w:t>
            </w:r>
          </w:p>
        </w:tc>
        <w:tc>
          <w:tcPr>
            <w:tcW w:w="404" w:type="pct"/>
            <w:tcBorders>
              <w:top w:val="nil"/>
              <w:left w:val="nil"/>
              <w:bottom w:val="nil"/>
              <w:right w:val="nil"/>
            </w:tcBorders>
            <w:shd w:val="clear" w:color="auto" w:fill="auto"/>
            <w:noWrap/>
            <w:vAlign w:val="center"/>
            <w:hideMark/>
          </w:tcPr>
          <w:p w14:paraId="72ED0CD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155205646</w:t>
            </w:r>
          </w:p>
        </w:tc>
        <w:tc>
          <w:tcPr>
            <w:tcW w:w="485" w:type="pct"/>
            <w:tcBorders>
              <w:top w:val="nil"/>
              <w:left w:val="nil"/>
              <w:bottom w:val="nil"/>
              <w:right w:val="nil"/>
            </w:tcBorders>
            <w:shd w:val="clear" w:color="auto" w:fill="auto"/>
            <w:noWrap/>
            <w:vAlign w:val="center"/>
            <w:hideMark/>
          </w:tcPr>
          <w:p w14:paraId="0B13C6D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10BFFB7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301E405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13975A72"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0757F29"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69C272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6.668e-05</w:t>
            </w:r>
          </w:p>
        </w:tc>
        <w:tc>
          <w:tcPr>
            <w:tcW w:w="473" w:type="pct"/>
            <w:tcBorders>
              <w:top w:val="nil"/>
              <w:left w:val="nil"/>
              <w:bottom w:val="nil"/>
              <w:right w:val="nil"/>
            </w:tcBorders>
            <w:shd w:val="clear" w:color="auto" w:fill="auto"/>
            <w:noWrap/>
            <w:vAlign w:val="center"/>
            <w:hideMark/>
          </w:tcPr>
          <w:p w14:paraId="4F95F1A8"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46649D9C"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1CFF52E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A1B0FC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4B38115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6DEAFF86" w14:textId="77777777" w:rsidTr="00F97FC5">
        <w:trPr>
          <w:trHeight w:val="57"/>
        </w:trPr>
        <w:tc>
          <w:tcPr>
            <w:tcW w:w="201" w:type="pct"/>
            <w:tcBorders>
              <w:top w:val="nil"/>
              <w:left w:val="nil"/>
              <w:bottom w:val="nil"/>
              <w:right w:val="nil"/>
            </w:tcBorders>
            <w:shd w:val="clear" w:color="auto" w:fill="auto"/>
            <w:noWrap/>
            <w:vAlign w:val="center"/>
            <w:hideMark/>
          </w:tcPr>
          <w:p w14:paraId="4990984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13</w:t>
            </w:r>
          </w:p>
        </w:tc>
        <w:tc>
          <w:tcPr>
            <w:tcW w:w="404" w:type="pct"/>
            <w:tcBorders>
              <w:top w:val="nil"/>
              <w:left w:val="nil"/>
              <w:bottom w:val="nil"/>
              <w:right w:val="nil"/>
            </w:tcBorders>
            <w:shd w:val="clear" w:color="auto" w:fill="auto"/>
            <w:noWrap/>
            <w:vAlign w:val="center"/>
            <w:hideMark/>
          </w:tcPr>
          <w:p w14:paraId="4B2F3D1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155205669</w:t>
            </w:r>
          </w:p>
        </w:tc>
        <w:tc>
          <w:tcPr>
            <w:tcW w:w="485" w:type="pct"/>
            <w:tcBorders>
              <w:top w:val="nil"/>
              <w:left w:val="nil"/>
              <w:bottom w:val="nil"/>
              <w:right w:val="nil"/>
            </w:tcBorders>
            <w:shd w:val="clear" w:color="auto" w:fill="auto"/>
            <w:noWrap/>
            <w:vAlign w:val="center"/>
            <w:hideMark/>
          </w:tcPr>
          <w:p w14:paraId="6E47EFB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58C39D6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379C67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1BEB0F8"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B9804B8"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1F9CC8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0.9992</w:t>
            </w:r>
          </w:p>
        </w:tc>
        <w:tc>
          <w:tcPr>
            <w:tcW w:w="473" w:type="pct"/>
            <w:tcBorders>
              <w:top w:val="nil"/>
              <w:left w:val="nil"/>
              <w:bottom w:val="nil"/>
              <w:right w:val="nil"/>
            </w:tcBorders>
            <w:shd w:val="clear" w:color="auto" w:fill="auto"/>
            <w:noWrap/>
            <w:vAlign w:val="center"/>
            <w:hideMark/>
          </w:tcPr>
          <w:p w14:paraId="57282E0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rs3115534</w:t>
            </w:r>
          </w:p>
        </w:tc>
        <w:tc>
          <w:tcPr>
            <w:tcW w:w="411" w:type="pct"/>
            <w:tcBorders>
              <w:top w:val="nil"/>
              <w:left w:val="nil"/>
              <w:bottom w:val="nil"/>
              <w:right w:val="nil"/>
            </w:tcBorders>
            <w:shd w:val="clear" w:color="auto" w:fill="auto"/>
            <w:noWrap/>
            <w:vAlign w:val="center"/>
            <w:hideMark/>
          </w:tcPr>
          <w:p w14:paraId="3B7AE4B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GD</w:t>
            </w:r>
          </w:p>
        </w:tc>
        <w:tc>
          <w:tcPr>
            <w:tcW w:w="668" w:type="pct"/>
            <w:tcBorders>
              <w:top w:val="nil"/>
              <w:left w:val="nil"/>
              <w:bottom w:val="nil"/>
              <w:right w:val="nil"/>
            </w:tcBorders>
            <w:shd w:val="clear" w:color="auto" w:fill="auto"/>
            <w:noWrap/>
            <w:vAlign w:val="center"/>
            <w:hideMark/>
          </w:tcPr>
          <w:p w14:paraId="74A4107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Benign</w:t>
            </w:r>
          </w:p>
        </w:tc>
        <w:tc>
          <w:tcPr>
            <w:tcW w:w="228" w:type="pct"/>
            <w:tcBorders>
              <w:top w:val="nil"/>
              <w:left w:val="nil"/>
              <w:bottom w:val="nil"/>
              <w:right w:val="nil"/>
            </w:tcBorders>
            <w:shd w:val="clear" w:color="auto" w:fill="auto"/>
            <w:noWrap/>
            <w:vAlign w:val="center"/>
            <w:hideMark/>
          </w:tcPr>
          <w:p w14:paraId="5518D84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752</w:t>
            </w:r>
          </w:p>
        </w:tc>
        <w:tc>
          <w:tcPr>
            <w:tcW w:w="228" w:type="pct"/>
            <w:tcBorders>
              <w:top w:val="nil"/>
              <w:left w:val="nil"/>
              <w:bottom w:val="nil"/>
              <w:right w:val="nil"/>
            </w:tcBorders>
            <w:shd w:val="clear" w:color="auto" w:fill="auto"/>
            <w:noWrap/>
            <w:vAlign w:val="center"/>
            <w:hideMark/>
          </w:tcPr>
          <w:p w14:paraId="352F2D5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806</w:t>
            </w:r>
          </w:p>
        </w:tc>
      </w:tr>
      <w:tr w:rsidR="00F97FC5" w:rsidRPr="007C3513" w14:paraId="38C49EAD" w14:textId="77777777" w:rsidTr="00F97FC5">
        <w:trPr>
          <w:trHeight w:val="57"/>
        </w:trPr>
        <w:tc>
          <w:tcPr>
            <w:tcW w:w="201" w:type="pct"/>
            <w:tcBorders>
              <w:top w:val="nil"/>
              <w:left w:val="nil"/>
              <w:bottom w:val="nil"/>
              <w:right w:val="nil"/>
            </w:tcBorders>
            <w:shd w:val="clear" w:color="auto" w:fill="auto"/>
            <w:noWrap/>
            <w:vAlign w:val="center"/>
            <w:hideMark/>
          </w:tcPr>
          <w:p w14:paraId="6B59BC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14</w:t>
            </w:r>
          </w:p>
        </w:tc>
        <w:tc>
          <w:tcPr>
            <w:tcW w:w="404" w:type="pct"/>
            <w:tcBorders>
              <w:top w:val="nil"/>
              <w:left w:val="nil"/>
              <w:bottom w:val="nil"/>
              <w:right w:val="nil"/>
            </w:tcBorders>
            <w:shd w:val="clear" w:color="auto" w:fill="auto"/>
            <w:noWrap/>
            <w:vAlign w:val="center"/>
            <w:hideMark/>
          </w:tcPr>
          <w:p w14:paraId="6C96E35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155205709</w:t>
            </w:r>
          </w:p>
        </w:tc>
        <w:tc>
          <w:tcPr>
            <w:tcW w:w="485" w:type="pct"/>
            <w:tcBorders>
              <w:top w:val="nil"/>
              <w:left w:val="nil"/>
              <w:bottom w:val="nil"/>
              <w:right w:val="nil"/>
            </w:tcBorders>
            <w:shd w:val="clear" w:color="auto" w:fill="auto"/>
            <w:noWrap/>
            <w:vAlign w:val="center"/>
            <w:hideMark/>
          </w:tcPr>
          <w:p w14:paraId="739CA4E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5B6FD89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6CD5C1A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F72C323"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0B4FAA4"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4A00591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0.0007</w:t>
            </w:r>
          </w:p>
        </w:tc>
        <w:tc>
          <w:tcPr>
            <w:tcW w:w="473" w:type="pct"/>
            <w:tcBorders>
              <w:top w:val="nil"/>
              <w:left w:val="nil"/>
              <w:bottom w:val="nil"/>
              <w:right w:val="nil"/>
            </w:tcBorders>
            <w:shd w:val="clear" w:color="auto" w:fill="auto"/>
            <w:noWrap/>
            <w:vAlign w:val="center"/>
            <w:hideMark/>
          </w:tcPr>
          <w:p w14:paraId="0A67B13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rs548435731</w:t>
            </w:r>
          </w:p>
        </w:tc>
        <w:tc>
          <w:tcPr>
            <w:tcW w:w="411" w:type="pct"/>
            <w:tcBorders>
              <w:top w:val="nil"/>
              <w:left w:val="nil"/>
              <w:bottom w:val="nil"/>
              <w:right w:val="nil"/>
            </w:tcBorders>
            <w:shd w:val="clear" w:color="auto" w:fill="auto"/>
            <w:noWrap/>
            <w:vAlign w:val="center"/>
            <w:hideMark/>
          </w:tcPr>
          <w:p w14:paraId="47053762"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2E2A863E"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06CB19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54E6E3F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7E7A59FC" w14:textId="77777777" w:rsidTr="00F97FC5">
        <w:trPr>
          <w:trHeight w:val="57"/>
        </w:trPr>
        <w:tc>
          <w:tcPr>
            <w:tcW w:w="201" w:type="pct"/>
            <w:tcBorders>
              <w:top w:val="nil"/>
              <w:left w:val="nil"/>
              <w:bottom w:val="nil"/>
              <w:right w:val="nil"/>
            </w:tcBorders>
            <w:shd w:val="clear" w:color="auto" w:fill="auto"/>
            <w:noWrap/>
            <w:vAlign w:val="center"/>
            <w:hideMark/>
          </w:tcPr>
          <w:p w14:paraId="6A0816C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w:t>
            </w:r>
          </w:p>
        </w:tc>
        <w:tc>
          <w:tcPr>
            <w:tcW w:w="404" w:type="pct"/>
            <w:tcBorders>
              <w:top w:val="nil"/>
              <w:left w:val="nil"/>
              <w:bottom w:val="nil"/>
              <w:right w:val="nil"/>
            </w:tcBorders>
            <w:shd w:val="clear" w:color="auto" w:fill="auto"/>
            <w:noWrap/>
            <w:vAlign w:val="center"/>
            <w:hideMark/>
          </w:tcPr>
          <w:p w14:paraId="535FD35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155205748</w:t>
            </w:r>
          </w:p>
        </w:tc>
        <w:tc>
          <w:tcPr>
            <w:tcW w:w="485" w:type="pct"/>
            <w:tcBorders>
              <w:top w:val="nil"/>
              <w:left w:val="nil"/>
              <w:bottom w:val="nil"/>
              <w:right w:val="nil"/>
            </w:tcBorders>
            <w:shd w:val="clear" w:color="auto" w:fill="auto"/>
            <w:noWrap/>
            <w:vAlign w:val="center"/>
            <w:hideMark/>
          </w:tcPr>
          <w:p w14:paraId="1E3CCAF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1D441FD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5985F2A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2BA434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EB33855"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C84EA4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6.681e-05</w:t>
            </w:r>
          </w:p>
        </w:tc>
        <w:tc>
          <w:tcPr>
            <w:tcW w:w="473" w:type="pct"/>
            <w:tcBorders>
              <w:top w:val="nil"/>
              <w:left w:val="nil"/>
              <w:bottom w:val="nil"/>
              <w:right w:val="nil"/>
            </w:tcBorders>
            <w:shd w:val="clear" w:color="auto" w:fill="auto"/>
            <w:noWrap/>
            <w:vAlign w:val="center"/>
            <w:hideMark/>
          </w:tcPr>
          <w:p w14:paraId="121D592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rs1003268223</w:t>
            </w:r>
          </w:p>
        </w:tc>
        <w:tc>
          <w:tcPr>
            <w:tcW w:w="411" w:type="pct"/>
            <w:tcBorders>
              <w:top w:val="nil"/>
              <w:left w:val="nil"/>
              <w:bottom w:val="nil"/>
              <w:right w:val="nil"/>
            </w:tcBorders>
            <w:shd w:val="clear" w:color="auto" w:fill="auto"/>
            <w:noWrap/>
            <w:vAlign w:val="center"/>
            <w:hideMark/>
          </w:tcPr>
          <w:p w14:paraId="0AF1E43E"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7CCDE56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1E69A2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6B590A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15C10964" w14:textId="77777777" w:rsidTr="00F97FC5">
        <w:trPr>
          <w:trHeight w:val="57"/>
        </w:trPr>
        <w:tc>
          <w:tcPr>
            <w:tcW w:w="201" w:type="pct"/>
            <w:tcBorders>
              <w:top w:val="nil"/>
              <w:left w:val="nil"/>
              <w:bottom w:val="nil"/>
              <w:right w:val="nil"/>
            </w:tcBorders>
            <w:shd w:val="clear" w:color="auto" w:fill="auto"/>
            <w:noWrap/>
            <w:vAlign w:val="center"/>
            <w:hideMark/>
          </w:tcPr>
          <w:p w14:paraId="36DB262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16</w:t>
            </w:r>
          </w:p>
        </w:tc>
        <w:tc>
          <w:tcPr>
            <w:tcW w:w="404" w:type="pct"/>
            <w:tcBorders>
              <w:top w:val="nil"/>
              <w:left w:val="nil"/>
              <w:bottom w:val="nil"/>
              <w:right w:val="nil"/>
            </w:tcBorders>
            <w:shd w:val="clear" w:color="auto" w:fill="auto"/>
            <w:noWrap/>
            <w:vAlign w:val="center"/>
            <w:hideMark/>
          </w:tcPr>
          <w:p w14:paraId="10537C6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155205801</w:t>
            </w:r>
          </w:p>
        </w:tc>
        <w:tc>
          <w:tcPr>
            <w:tcW w:w="485" w:type="pct"/>
            <w:tcBorders>
              <w:top w:val="nil"/>
              <w:left w:val="nil"/>
              <w:bottom w:val="nil"/>
              <w:right w:val="nil"/>
            </w:tcBorders>
            <w:shd w:val="clear" w:color="auto" w:fill="auto"/>
            <w:noWrap/>
            <w:vAlign w:val="center"/>
            <w:hideMark/>
          </w:tcPr>
          <w:p w14:paraId="6DD8A49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2B2FADB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5F2741F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01B1C7E"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B20CD3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46E713C"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BFAC504"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1E650977"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2528D9FF"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B3FD53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4AE3870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3858CB98" w14:textId="77777777" w:rsidTr="00F97FC5">
        <w:trPr>
          <w:trHeight w:val="57"/>
        </w:trPr>
        <w:tc>
          <w:tcPr>
            <w:tcW w:w="201" w:type="pct"/>
            <w:tcBorders>
              <w:top w:val="nil"/>
              <w:left w:val="nil"/>
              <w:bottom w:val="nil"/>
              <w:right w:val="nil"/>
            </w:tcBorders>
            <w:shd w:val="clear" w:color="auto" w:fill="auto"/>
            <w:noWrap/>
            <w:vAlign w:val="center"/>
            <w:hideMark/>
          </w:tcPr>
          <w:p w14:paraId="29920AF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17</w:t>
            </w:r>
          </w:p>
        </w:tc>
        <w:tc>
          <w:tcPr>
            <w:tcW w:w="404" w:type="pct"/>
            <w:tcBorders>
              <w:top w:val="nil"/>
              <w:left w:val="nil"/>
              <w:bottom w:val="nil"/>
              <w:right w:val="nil"/>
            </w:tcBorders>
            <w:shd w:val="clear" w:color="auto" w:fill="auto"/>
            <w:noWrap/>
            <w:vAlign w:val="center"/>
            <w:hideMark/>
          </w:tcPr>
          <w:p w14:paraId="62BC2E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155205964</w:t>
            </w:r>
          </w:p>
        </w:tc>
        <w:tc>
          <w:tcPr>
            <w:tcW w:w="485" w:type="pct"/>
            <w:tcBorders>
              <w:top w:val="nil"/>
              <w:left w:val="nil"/>
              <w:bottom w:val="nil"/>
              <w:right w:val="nil"/>
            </w:tcBorders>
            <w:shd w:val="clear" w:color="auto" w:fill="auto"/>
            <w:noWrap/>
            <w:vAlign w:val="center"/>
            <w:hideMark/>
          </w:tcPr>
          <w:p w14:paraId="6846484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6B4EAFA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44B5121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1843C18"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9025DF3"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ADB2F95"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75BD4E27"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7A6C2513"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21D7544C"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CC9ADF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4023CC1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5ED25500" w14:textId="77777777" w:rsidTr="00F97FC5">
        <w:trPr>
          <w:trHeight w:val="57"/>
        </w:trPr>
        <w:tc>
          <w:tcPr>
            <w:tcW w:w="201" w:type="pct"/>
            <w:tcBorders>
              <w:top w:val="nil"/>
              <w:left w:val="nil"/>
              <w:bottom w:val="nil"/>
              <w:right w:val="nil"/>
            </w:tcBorders>
            <w:shd w:val="clear" w:color="auto" w:fill="auto"/>
            <w:noWrap/>
            <w:vAlign w:val="center"/>
            <w:hideMark/>
          </w:tcPr>
          <w:p w14:paraId="4187662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18</w:t>
            </w:r>
          </w:p>
        </w:tc>
        <w:tc>
          <w:tcPr>
            <w:tcW w:w="404" w:type="pct"/>
            <w:tcBorders>
              <w:top w:val="nil"/>
              <w:left w:val="nil"/>
              <w:bottom w:val="nil"/>
              <w:right w:val="nil"/>
            </w:tcBorders>
            <w:shd w:val="clear" w:color="auto" w:fill="auto"/>
            <w:noWrap/>
            <w:vAlign w:val="center"/>
            <w:hideMark/>
          </w:tcPr>
          <w:p w14:paraId="0265C6A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155206430</w:t>
            </w:r>
          </w:p>
        </w:tc>
        <w:tc>
          <w:tcPr>
            <w:tcW w:w="485" w:type="pct"/>
            <w:tcBorders>
              <w:top w:val="nil"/>
              <w:left w:val="nil"/>
              <w:bottom w:val="nil"/>
              <w:right w:val="nil"/>
            </w:tcBorders>
            <w:shd w:val="clear" w:color="auto" w:fill="auto"/>
            <w:noWrap/>
            <w:vAlign w:val="center"/>
            <w:hideMark/>
          </w:tcPr>
          <w:p w14:paraId="15828CC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4C60345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21C3FFD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73A8A9B"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BE462A8"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3A994B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6.688e-05</w:t>
            </w:r>
          </w:p>
        </w:tc>
        <w:tc>
          <w:tcPr>
            <w:tcW w:w="473" w:type="pct"/>
            <w:tcBorders>
              <w:top w:val="nil"/>
              <w:left w:val="nil"/>
              <w:bottom w:val="nil"/>
              <w:right w:val="nil"/>
            </w:tcBorders>
            <w:shd w:val="clear" w:color="auto" w:fill="auto"/>
            <w:noWrap/>
            <w:vAlign w:val="center"/>
            <w:hideMark/>
          </w:tcPr>
          <w:p w14:paraId="3BBBB1A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rs767239225</w:t>
            </w:r>
          </w:p>
        </w:tc>
        <w:tc>
          <w:tcPr>
            <w:tcW w:w="411" w:type="pct"/>
            <w:tcBorders>
              <w:top w:val="nil"/>
              <w:left w:val="nil"/>
              <w:bottom w:val="nil"/>
              <w:right w:val="nil"/>
            </w:tcBorders>
            <w:shd w:val="clear" w:color="auto" w:fill="auto"/>
            <w:noWrap/>
            <w:vAlign w:val="center"/>
            <w:hideMark/>
          </w:tcPr>
          <w:p w14:paraId="2A9A7CAE"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3ADD71D"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F2213F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1965509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4C695470" w14:textId="77777777" w:rsidTr="00F97FC5">
        <w:trPr>
          <w:trHeight w:val="57"/>
        </w:trPr>
        <w:tc>
          <w:tcPr>
            <w:tcW w:w="201" w:type="pct"/>
            <w:tcBorders>
              <w:top w:val="nil"/>
              <w:left w:val="nil"/>
              <w:bottom w:val="nil"/>
              <w:right w:val="nil"/>
            </w:tcBorders>
            <w:shd w:val="clear" w:color="auto" w:fill="auto"/>
            <w:noWrap/>
            <w:vAlign w:val="center"/>
            <w:hideMark/>
          </w:tcPr>
          <w:p w14:paraId="4613C32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19</w:t>
            </w:r>
          </w:p>
        </w:tc>
        <w:tc>
          <w:tcPr>
            <w:tcW w:w="404" w:type="pct"/>
            <w:tcBorders>
              <w:top w:val="nil"/>
              <w:left w:val="nil"/>
              <w:bottom w:val="nil"/>
              <w:right w:val="nil"/>
            </w:tcBorders>
            <w:shd w:val="clear" w:color="auto" w:fill="auto"/>
            <w:noWrap/>
            <w:vAlign w:val="center"/>
            <w:hideMark/>
          </w:tcPr>
          <w:p w14:paraId="7F32AD6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155206542</w:t>
            </w:r>
          </w:p>
        </w:tc>
        <w:tc>
          <w:tcPr>
            <w:tcW w:w="485" w:type="pct"/>
            <w:tcBorders>
              <w:top w:val="nil"/>
              <w:left w:val="nil"/>
              <w:bottom w:val="nil"/>
              <w:right w:val="nil"/>
            </w:tcBorders>
            <w:shd w:val="clear" w:color="auto" w:fill="auto"/>
            <w:noWrap/>
            <w:vAlign w:val="center"/>
            <w:hideMark/>
          </w:tcPr>
          <w:p w14:paraId="5633E48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TTGTGTGTGTA</w:t>
            </w:r>
          </w:p>
        </w:tc>
        <w:tc>
          <w:tcPr>
            <w:tcW w:w="239" w:type="pct"/>
            <w:tcBorders>
              <w:top w:val="nil"/>
              <w:left w:val="nil"/>
              <w:bottom w:val="nil"/>
              <w:right w:val="nil"/>
            </w:tcBorders>
            <w:shd w:val="clear" w:color="auto" w:fill="auto"/>
            <w:noWrap/>
            <w:vAlign w:val="center"/>
            <w:hideMark/>
          </w:tcPr>
          <w:p w14:paraId="1FD3A04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14B9BB3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44ED4A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4F414863"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682D483"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41F513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rs998227221</w:t>
            </w:r>
          </w:p>
        </w:tc>
        <w:tc>
          <w:tcPr>
            <w:tcW w:w="411" w:type="pct"/>
            <w:tcBorders>
              <w:top w:val="nil"/>
              <w:left w:val="nil"/>
              <w:bottom w:val="nil"/>
              <w:right w:val="nil"/>
            </w:tcBorders>
            <w:shd w:val="clear" w:color="auto" w:fill="auto"/>
            <w:noWrap/>
            <w:vAlign w:val="center"/>
            <w:hideMark/>
          </w:tcPr>
          <w:p w14:paraId="307AE06E"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750099B3"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3155BA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556986E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0BAFA805" w14:textId="77777777" w:rsidTr="00F97FC5">
        <w:trPr>
          <w:trHeight w:val="57"/>
        </w:trPr>
        <w:tc>
          <w:tcPr>
            <w:tcW w:w="201" w:type="pct"/>
            <w:tcBorders>
              <w:top w:val="nil"/>
              <w:left w:val="nil"/>
              <w:bottom w:val="nil"/>
              <w:right w:val="nil"/>
            </w:tcBorders>
            <w:shd w:val="clear" w:color="auto" w:fill="auto"/>
            <w:noWrap/>
            <w:vAlign w:val="center"/>
            <w:hideMark/>
          </w:tcPr>
          <w:p w14:paraId="7FD9249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20</w:t>
            </w:r>
          </w:p>
        </w:tc>
        <w:tc>
          <w:tcPr>
            <w:tcW w:w="404" w:type="pct"/>
            <w:tcBorders>
              <w:top w:val="nil"/>
              <w:left w:val="nil"/>
              <w:bottom w:val="nil"/>
              <w:right w:val="nil"/>
            </w:tcBorders>
            <w:shd w:val="clear" w:color="auto" w:fill="auto"/>
            <w:noWrap/>
            <w:vAlign w:val="center"/>
            <w:hideMark/>
          </w:tcPr>
          <w:p w14:paraId="485D1E1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155206578</w:t>
            </w:r>
          </w:p>
        </w:tc>
        <w:tc>
          <w:tcPr>
            <w:tcW w:w="485" w:type="pct"/>
            <w:tcBorders>
              <w:top w:val="nil"/>
              <w:left w:val="nil"/>
              <w:bottom w:val="nil"/>
              <w:right w:val="nil"/>
            </w:tcBorders>
            <w:shd w:val="clear" w:color="auto" w:fill="auto"/>
            <w:noWrap/>
            <w:vAlign w:val="center"/>
            <w:hideMark/>
          </w:tcPr>
          <w:p w14:paraId="3757B6B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3B094EF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GTA</w:t>
            </w:r>
          </w:p>
        </w:tc>
        <w:tc>
          <w:tcPr>
            <w:tcW w:w="369" w:type="pct"/>
            <w:tcBorders>
              <w:top w:val="nil"/>
              <w:left w:val="nil"/>
              <w:bottom w:val="nil"/>
              <w:right w:val="nil"/>
            </w:tcBorders>
            <w:shd w:val="clear" w:color="auto" w:fill="auto"/>
            <w:noWrap/>
            <w:vAlign w:val="center"/>
            <w:hideMark/>
          </w:tcPr>
          <w:p w14:paraId="6F27345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4E0EF86B"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F5CF76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C8C6F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0.0003</w:t>
            </w:r>
          </w:p>
        </w:tc>
        <w:tc>
          <w:tcPr>
            <w:tcW w:w="473" w:type="pct"/>
            <w:tcBorders>
              <w:top w:val="nil"/>
              <w:left w:val="nil"/>
              <w:bottom w:val="nil"/>
              <w:right w:val="nil"/>
            </w:tcBorders>
            <w:shd w:val="clear" w:color="auto" w:fill="auto"/>
            <w:noWrap/>
            <w:vAlign w:val="center"/>
            <w:hideMark/>
          </w:tcPr>
          <w:p w14:paraId="529D909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rs200655080</w:t>
            </w:r>
          </w:p>
        </w:tc>
        <w:tc>
          <w:tcPr>
            <w:tcW w:w="411" w:type="pct"/>
            <w:tcBorders>
              <w:top w:val="nil"/>
              <w:left w:val="nil"/>
              <w:bottom w:val="nil"/>
              <w:right w:val="nil"/>
            </w:tcBorders>
            <w:shd w:val="clear" w:color="auto" w:fill="auto"/>
            <w:noWrap/>
            <w:vAlign w:val="center"/>
            <w:hideMark/>
          </w:tcPr>
          <w:p w14:paraId="01C0883D"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5237330C"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AAE379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7898743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r>
      <w:tr w:rsidR="00F97FC5" w:rsidRPr="007C3513" w14:paraId="638E1B21" w14:textId="77777777" w:rsidTr="00F97FC5">
        <w:trPr>
          <w:trHeight w:val="57"/>
        </w:trPr>
        <w:tc>
          <w:tcPr>
            <w:tcW w:w="201" w:type="pct"/>
            <w:tcBorders>
              <w:top w:val="nil"/>
              <w:left w:val="nil"/>
              <w:bottom w:val="nil"/>
              <w:right w:val="nil"/>
            </w:tcBorders>
            <w:shd w:val="clear" w:color="auto" w:fill="auto"/>
            <w:noWrap/>
            <w:vAlign w:val="center"/>
            <w:hideMark/>
          </w:tcPr>
          <w:p w14:paraId="6CCD7E4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21</w:t>
            </w:r>
          </w:p>
        </w:tc>
        <w:tc>
          <w:tcPr>
            <w:tcW w:w="404" w:type="pct"/>
            <w:tcBorders>
              <w:top w:val="nil"/>
              <w:left w:val="nil"/>
              <w:bottom w:val="nil"/>
              <w:right w:val="nil"/>
            </w:tcBorders>
            <w:shd w:val="clear" w:color="auto" w:fill="auto"/>
            <w:noWrap/>
            <w:vAlign w:val="center"/>
            <w:hideMark/>
          </w:tcPr>
          <w:p w14:paraId="2272B8B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155206580</w:t>
            </w:r>
          </w:p>
        </w:tc>
        <w:tc>
          <w:tcPr>
            <w:tcW w:w="485" w:type="pct"/>
            <w:tcBorders>
              <w:top w:val="nil"/>
              <w:left w:val="nil"/>
              <w:bottom w:val="nil"/>
              <w:right w:val="nil"/>
            </w:tcBorders>
            <w:shd w:val="clear" w:color="auto" w:fill="auto"/>
            <w:noWrap/>
            <w:vAlign w:val="center"/>
            <w:hideMark/>
          </w:tcPr>
          <w:p w14:paraId="2626458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254683E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1D3F9E7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CAF421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A87B77C"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396FA4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6.711e-05</w:t>
            </w:r>
          </w:p>
        </w:tc>
        <w:tc>
          <w:tcPr>
            <w:tcW w:w="473" w:type="pct"/>
            <w:tcBorders>
              <w:top w:val="nil"/>
              <w:left w:val="nil"/>
              <w:bottom w:val="nil"/>
              <w:right w:val="nil"/>
            </w:tcBorders>
            <w:shd w:val="clear" w:color="auto" w:fill="auto"/>
            <w:noWrap/>
            <w:vAlign w:val="center"/>
            <w:hideMark/>
          </w:tcPr>
          <w:p w14:paraId="720CFE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rs146697312</w:t>
            </w:r>
          </w:p>
        </w:tc>
        <w:tc>
          <w:tcPr>
            <w:tcW w:w="411" w:type="pct"/>
            <w:tcBorders>
              <w:top w:val="nil"/>
              <w:left w:val="nil"/>
              <w:bottom w:val="nil"/>
              <w:right w:val="nil"/>
            </w:tcBorders>
            <w:shd w:val="clear" w:color="auto" w:fill="auto"/>
            <w:noWrap/>
            <w:vAlign w:val="center"/>
            <w:hideMark/>
          </w:tcPr>
          <w:p w14:paraId="77985D28"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2B3AC171"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81BD3E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2E9D4C8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03F6623B" w14:textId="77777777" w:rsidTr="00F97FC5">
        <w:trPr>
          <w:trHeight w:val="57"/>
        </w:trPr>
        <w:tc>
          <w:tcPr>
            <w:tcW w:w="201" w:type="pct"/>
            <w:tcBorders>
              <w:top w:val="nil"/>
              <w:left w:val="nil"/>
              <w:bottom w:val="nil"/>
              <w:right w:val="nil"/>
            </w:tcBorders>
            <w:shd w:val="clear" w:color="auto" w:fill="auto"/>
            <w:noWrap/>
            <w:vAlign w:val="center"/>
            <w:hideMark/>
          </w:tcPr>
          <w:p w14:paraId="5DB3A86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22</w:t>
            </w:r>
          </w:p>
        </w:tc>
        <w:tc>
          <w:tcPr>
            <w:tcW w:w="404" w:type="pct"/>
            <w:tcBorders>
              <w:top w:val="nil"/>
              <w:left w:val="nil"/>
              <w:bottom w:val="nil"/>
              <w:right w:val="nil"/>
            </w:tcBorders>
            <w:shd w:val="clear" w:color="auto" w:fill="auto"/>
            <w:noWrap/>
            <w:vAlign w:val="center"/>
            <w:hideMark/>
          </w:tcPr>
          <w:p w14:paraId="504FD14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155206863</w:t>
            </w:r>
          </w:p>
        </w:tc>
        <w:tc>
          <w:tcPr>
            <w:tcW w:w="485" w:type="pct"/>
            <w:tcBorders>
              <w:top w:val="nil"/>
              <w:left w:val="nil"/>
              <w:bottom w:val="nil"/>
              <w:right w:val="nil"/>
            </w:tcBorders>
            <w:shd w:val="clear" w:color="auto" w:fill="auto"/>
            <w:noWrap/>
            <w:vAlign w:val="center"/>
            <w:hideMark/>
          </w:tcPr>
          <w:p w14:paraId="211C7F8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5D55967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3779479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42BB4956"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5F942E8"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6888FE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6.704e-05</w:t>
            </w:r>
          </w:p>
        </w:tc>
        <w:tc>
          <w:tcPr>
            <w:tcW w:w="473" w:type="pct"/>
            <w:tcBorders>
              <w:top w:val="nil"/>
              <w:left w:val="nil"/>
              <w:bottom w:val="nil"/>
              <w:right w:val="nil"/>
            </w:tcBorders>
            <w:shd w:val="clear" w:color="auto" w:fill="auto"/>
            <w:noWrap/>
            <w:vAlign w:val="center"/>
            <w:hideMark/>
          </w:tcPr>
          <w:p w14:paraId="20047D2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rs1026559493</w:t>
            </w:r>
          </w:p>
        </w:tc>
        <w:tc>
          <w:tcPr>
            <w:tcW w:w="411" w:type="pct"/>
            <w:tcBorders>
              <w:top w:val="nil"/>
              <w:left w:val="nil"/>
              <w:bottom w:val="nil"/>
              <w:right w:val="nil"/>
            </w:tcBorders>
            <w:shd w:val="clear" w:color="auto" w:fill="auto"/>
            <w:noWrap/>
            <w:vAlign w:val="center"/>
            <w:hideMark/>
          </w:tcPr>
          <w:p w14:paraId="6742603D"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7872F5E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D506E6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41A8CE1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754F3E04" w14:textId="77777777" w:rsidTr="00F97FC5">
        <w:trPr>
          <w:trHeight w:val="57"/>
        </w:trPr>
        <w:tc>
          <w:tcPr>
            <w:tcW w:w="201" w:type="pct"/>
            <w:tcBorders>
              <w:top w:val="nil"/>
              <w:left w:val="nil"/>
              <w:bottom w:val="nil"/>
              <w:right w:val="nil"/>
            </w:tcBorders>
            <w:shd w:val="clear" w:color="auto" w:fill="auto"/>
            <w:noWrap/>
            <w:vAlign w:val="center"/>
            <w:hideMark/>
          </w:tcPr>
          <w:p w14:paraId="1E23352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23</w:t>
            </w:r>
          </w:p>
        </w:tc>
        <w:tc>
          <w:tcPr>
            <w:tcW w:w="404" w:type="pct"/>
            <w:tcBorders>
              <w:top w:val="nil"/>
              <w:left w:val="nil"/>
              <w:bottom w:val="nil"/>
              <w:right w:val="nil"/>
            </w:tcBorders>
            <w:shd w:val="clear" w:color="auto" w:fill="auto"/>
            <w:noWrap/>
            <w:vAlign w:val="center"/>
            <w:hideMark/>
          </w:tcPr>
          <w:p w14:paraId="47BB944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155206981</w:t>
            </w:r>
          </w:p>
        </w:tc>
        <w:tc>
          <w:tcPr>
            <w:tcW w:w="485" w:type="pct"/>
            <w:tcBorders>
              <w:top w:val="nil"/>
              <w:left w:val="nil"/>
              <w:bottom w:val="nil"/>
              <w:right w:val="nil"/>
            </w:tcBorders>
            <w:shd w:val="clear" w:color="auto" w:fill="auto"/>
            <w:noWrap/>
            <w:vAlign w:val="center"/>
            <w:hideMark/>
          </w:tcPr>
          <w:p w14:paraId="02334F1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056DF82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6D5BEF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10D0A67"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C54F0C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41A6CB14"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6C9999B"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6F1692E4"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00E2EE3"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B29904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14900CF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70649F30" w14:textId="77777777" w:rsidTr="00F97FC5">
        <w:trPr>
          <w:trHeight w:val="57"/>
        </w:trPr>
        <w:tc>
          <w:tcPr>
            <w:tcW w:w="201" w:type="pct"/>
            <w:tcBorders>
              <w:top w:val="nil"/>
              <w:left w:val="nil"/>
              <w:bottom w:val="nil"/>
              <w:right w:val="nil"/>
            </w:tcBorders>
            <w:shd w:val="clear" w:color="auto" w:fill="auto"/>
            <w:noWrap/>
            <w:vAlign w:val="center"/>
            <w:hideMark/>
          </w:tcPr>
          <w:p w14:paraId="7C0B262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24</w:t>
            </w:r>
          </w:p>
        </w:tc>
        <w:tc>
          <w:tcPr>
            <w:tcW w:w="404" w:type="pct"/>
            <w:tcBorders>
              <w:top w:val="nil"/>
              <w:left w:val="nil"/>
              <w:bottom w:val="nil"/>
              <w:right w:val="nil"/>
            </w:tcBorders>
            <w:shd w:val="clear" w:color="auto" w:fill="auto"/>
            <w:noWrap/>
            <w:vAlign w:val="center"/>
            <w:hideMark/>
          </w:tcPr>
          <w:p w14:paraId="52C4569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155207030</w:t>
            </w:r>
          </w:p>
        </w:tc>
        <w:tc>
          <w:tcPr>
            <w:tcW w:w="485" w:type="pct"/>
            <w:tcBorders>
              <w:top w:val="nil"/>
              <w:left w:val="nil"/>
              <w:bottom w:val="nil"/>
              <w:right w:val="nil"/>
            </w:tcBorders>
            <w:shd w:val="clear" w:color="auto" w:fill="auto"/>
            <w:noWrap/>
            <w:vAlign w:val="center"/>
            <w:hideMark/>
          </w:tcPr>
          <w:p w14:paraId="513B2C1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66170F2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1DADFA4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6665F57"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0644A46"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28225B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0.0233</w:t>
            </w:r>
          </w:p>
        </w:tc>
        <w:tc>
          <w:tcPr>
            <w:tcW w:w="473" w:type="pct"/>
            <w:tcBorders>
              <w:top w:val="nil"/>
              <w:left w:val="nil"/>
              <w:bottom w:val="nil"/>
              <w:right w:val="nil"/>
            </w:tcBorders>
            <w:shd w:val="clear" w:color="auto" w:fill="auto"/>
            <w:noWrap/>
            <w:vAlign w:val="center"/>
            <w:hideMark/>
          </w:tcPr>
          <w:p w14:paraId="05ED9F7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rs72704130</w:t>
            </w:r>
          </w:p>
        </w:tc>
        <w:tc>
          <w:tcPr>
            <w:tcW w:w="411" w:type="pct"/>
            <w:tcBorders>
              <w:top w:val="nil"/>
              <w:left w:val="nil"/>
              <w:bottom w:val="nil"/>
              <w:right w:val="nil"/>
            </w:tcBorders>
            <w:shd w:val="clear" w:color="auto" w:fill="auto"/>
            <w:noWrap/>
            <w:vAlign w:val="center"/>
            <w:hideMark/>
          </w:tcPr>
          <w:p w14:paraId="080C7FAA"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28A5CE5"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11AA99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36</w:t>
            </w:r>
          </w:p>
        </w:tc>
        <w:tc>
          <w:tcPr>
            <w:tcW w:w="228" w:type="pct"/>
            <w:tcBorders>
              <w:top w:val="nil"/>
              <w:left w:val="nil"/>
              <w:bottom w:val="nil"/>
              <w:right w:val="nil"/>
            </w:tcBorders>
            <w:shd w:val="clear" w:color="auto" w:fill="auto"/>
            <w:noWrap/>
            <w:vAlign w:val="center"/>
            <w:hideMark/>
          </w:tcPr>
          <w:p w14:paraId="26E9BF8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52</w:t>
            </w:r>
          </w:p>
        </w:tc>
      </w:tr>
      <w:tr w:rsidR="00F97FC5" w:rsidRPr="007C3513" w14:paraId="689720C7" w14:textId="77777777" w:rsidTr="00F97FC5">
        <w:trPr>
          <w:trHeight w:val="57"/>
        </w:trPr>
        <w:tc>
          <w:tcPr>
            <w:tcW w:w="201" w:type="pct"/>
            <w:tcBorders>
              <w:top w:val="nil"/>
              <w:left w:val="nil"/>
              <w:bottom w:val="nil"/>
              <w:right w:val="nil"/>
            </w:tcBorders>
            <w:shd w:val="clear" w:color="auto" w:fill="auto"/>
            <w:noWrap/>
            <w:vAlign w:val="center"/>
            <w:hideMark/>
          </w:tcPr>
          <w:p w14:paraId="5F3BE0C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25</w:t>
            </w:r>
          </w:p>
        </w:tc>
        <w:tc>
          <w:tcPr>
            <w:tcW w:w="404" w:type="pct"/>
            <w:tcBorders>
              <w:top w:val="nil"/>
              <w:left w:val="nil"/>
              <w:bottom w:val="nil"/>
              <w:right w:val="nil"/>
            </w:tcBorders>
            <w:shd w:val="clear" w:color="auto" w:fill="auto"/>
            <w:noWrap/>
            <w:vAlign w:val="center"/>
            <w:hideMark/>
          </w:tcPr>
          <w:p w14:paraId="172B4BA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155207050</w:t>
            </w:r>
          </w:p>
        </w:tc>
        <w:tc>
          <w:tcPr>
            <w:tcW w:w="485" w:type="pct"/>
            <w:tcBorders>
              <w:top w:val="nil"/>
              <w:left w:val="nil"/>
              <w:bottom w:val="nil"/>
              <w:right w:val="nil"/>
            </w:tcBorders>
            <w:shd w:val="clear" w:color="auto" w:fill="auto"/>
            <w:noWrap/>
            <w:vAlign w:val="center"/>
            <w:hideMark/>
          </w:tcPr>
          <w:p w14:paraId="7302D85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4F32F0D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704EB44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16672D3D"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F3F3309"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695AAC1"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6C4505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rs749925127</w:t>
            </w:r>
          </w:p>
        </w:tc>
        <w:tc>
          <w:tcPr>
            <w:tcW w:w="411" w:type="pct"/>
            <w:tcBorders>
              <w:top w:val="nil"/>
              <w:left w:val="nil"/>
              <w:bottom w:val="nil"/>
              <w:right w:val="nil"/>
            </w:tcBorders>
            <w:shd w:val="clear" w:color="auto" w:fill="auto"/>
            <w:noWrap/>
            <w:vAlign w:val="center"/>
            <w:hideMark/>
          </w:tcPr>
          <w:p w14:paraId="244B8D46"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177849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1260CE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BCA3D1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040395F6" w14:textId="77777777" w:rsidTr="00F97FC5">
        <w:trPr>
          <w:trHeight w:val="57"/>
        </w:trPr>
        <w:tc>
          <w:tcPr>
            <w:tcW w:w="201" w:type="pct"/>
            <w:tcBorders>
              <w:top w:val="nil"/>
              <w:left w:val="nil"/>
              <w:bottom w:val="nil"/>
              <w:right w:val="nil"/>
            </w:tcBorders>
            <w:shd w:val="clear" w:color="auto" w:fill="auto"/>
            <w:noWrap/>
            <w:vAlign w:val="center"/>
            <w:hideMark/>
          </w:tcPr>
          <w:p w14:paraId="08D168A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26</w:t>
            </w:r>
          </w:p>
        </w:tc>
        <w:tc>
          <w:tcPr>
            <w:tcW w:w="404" w:type="pct"/>
            <w:tcBorders>
              <w:top w:val="nil"/>
              <w:left w:val="nil"/>
              <w:bottom w:val="nil"/>
              <w:right w:val="nil"/>
            </w:tcBorders>
            <w:shd w:val="clear" w:color="auto" w:fill="auto"/>
            <w:noWrap/>
            <w:vAlign w:val="center"/>
            <w:hideMark/>
          </w:tcPr>
          <w:p w14:paraId="64A9B4C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155207387</w:t>
            </w:r>
          </w:p>
        </w:tc>
        <w:tc>
          <w:tcPr>
            <w:tcW w:w="485" w:type="pct"/>
            <w:tcBorders>
              <w:top w:val="nil"/>
              <w:left w:val="nil"/>
              <w:bottom w:val="nil"/>
              <w:right w:val="nil"/>
            </w:tcBorders>
            <w:shd w:val="clear" w:color="auto" w:fill="auto"/>
            <w:noWrap/>
            <w:vAlign w:val="center"/>
            <w:hideMark/>
          </w:tcPr>
          <w:p w14:paraId="5D8805E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4657A58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2B75AC0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C55FBD5"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9AB1269"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2EE45E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0.015</w:t>
            </w:r>
          </w:p>
        </w:tc>
        <w:tc>
          <w:tcPr>
            <w:tcW w:w="473" w:type="pct"/>
            <w:tcBorders>
              <w:top w:val="nil"/>
              <w:left w:val="nil"/>
              <w:bottom w:val="nil"/>
              <w:right w:val="nil"/>
            </w:tcBorders>
            <w:shd w:val="clear" w:color="auto" w:fill="auto"/>
            <w:noWrap/>
            <w:vAlign w:val="center"/>
            <w:hideMark/>
          </w:tcPr>
          <w:p w14:paraId="69FC56C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rs140335079</w:t>
            </w:r>
          </w:p>
        </w:tc>
        <w:tc>
          <w:tcPr>
            <w:tcW w:w="411" w:type="pct"/>
            <w:tcBorders>
              <w:top w:val="nil"/>
              <w:left w:val="nil"/>
              <w:bottom w:val="nil"/>
              <w:right w:val="nil"/>
            </w:tcBorders>
            <w:shd w:val="clear" w:color="auto" w:fill="auto"/>
            <w:noWrap/>
            <w:vAlign w:val="center"/>
            <w:hideMark/>
          </w:tcPr>
          <w:p w14:paraId="109A026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PD/GD/DLB</w:t>
            </w:r>
          </w:p>
        </w:tc>
        <w:tc>
          <w:tcPr>
            <w:tcW w:w="668" w:type="pct"/>
            <w:tcBorders>
              <w:top w:val="nil"/>
              <w:left w:val="nil"/>
              <w:bottom w:val="nil"/>
              <w:right w:val="nil"/>
            </w:tcBorders>
            <w:shd w:val="clear" w:color="auto" w:fill="auto"/>
            <w:noWrap/>
            <w:vAlign w:val="center"/>
            <w:hideMark/>
          </w:tcPr>
          <w:p w14:paraId="7F5B421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Benign</w:t>
            </w:r>
          </w:p>
        </w:tc>
        <w:tc>
          <w:tcPr>
            <w:tcW w:w="228" w:type="pct"/>
            <w:tcBorders>
              <w:top w:val="nil"/>
              <w:left w:val="nil"/>
              <w:bottom w:val="nil"/>
              <w:right w:val="nil"/>
            </w:tcBorders>
            <w:shd w:val="clear" w:color="auto" w:fill="auto"/>
            <w:noWrap/>
            <w:vAlign w:val="center"/>
            <w:hideMark/>
          </w:tcPr>
          <w:p w14:paraId="6B04802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14</w:t>
            </w:r>
          </w:p>
        </w:tc>
        <w:tc>
          <w:tcPr>
            <w:tcW w:w="228" w:type="pct"/>
            <w:tcBorders>
              <w:top w:val="nil"/>
              <w:left w:val="nil"/>
              <w:bottom w:val="nil"/>
              <w:right w:val="nil"/>
            </w:tcBorders>
            <w:shd w:val="clear" w:color="auto" w:fill="auto"/>
            <w:noWrap/>
            <w:vAlign w:val="center"/>
            <w:hideMark/>
          </w:tcPr>
          <w:p w14:paraId="26B4E00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27</w:t>
            </w:r>
          </w:p>
        </w:tc>
      </w:tr>
      <w:tr w:rsidR="00F97FC5" w:rsidRPr="007C3513" w14:paraId="2E5F98A5" w14:textId="77777777" w:rsidTr="00F97FC5">
        <w:trPr>
          <w:trHeight w:val="57"/>
        </w:trPr>
        <w:tc>
          <w:tcPr>
            <w:tcW w:w="201" w:type="pct"/>
            <w:tcBorders>
              <w:top w:val="nil"/>
              <w:left w:val="nil"/>
              <w:bottom w:val="nil"/>
              <w:right w:val="nil"/>
            </w:tcBorders>
            <w:shd w:val="clear" w:color="auto" w:fill="auto"/>
            <w:noWrap/>
            <w:vAlign w:val="center"/>
            <w:hideMark/>
          </w:tcPr>
          <w:p w14:paraId="189CA5E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27</w:t>
            </w:r>
          </w:p>
        </w:tc>
        <w:tc>
          <w:tcPr>
            <w:tcW w:w="404" w:type="pct"/>
            <w:tcBorders>
              <w:top w:val="nil"/>
              <w:left w:val="nil"/>
              <w:bottom w:val="nil"/>
              <w:right w:val="nil"/>
            </w:tcBorders>
            <w:shd w:val="clear" w:color="auto" w:fill="auto"/>
            <w:noWrap/>
            <w:vAlign w:val="center"/>
            <w:hideMark/>
          </w:tcPr>
          <w:p w14:paraId="4C9671B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155207449</w:t>
            </w:r>
          </w:p>
        </w:tc>
        <w:tc>
          <w:tcPr>
            <w:tcW w:w="485" w:type="pct"/>
            <w:tcBorders>
              <w:top w:val="nil"/>
              <w:left w:val="nil"/>
              <w:bottom w:val="nil"/>
              <w:right w:val="nil"/>
            </w:tcBorders>
            <w:shd w:val="clear" w:color="auto" w:fill="auto"/>
            <w:noWrap/>
            <w:vAlign w:val="center"/>
            <w:hideMark/>
          </w:tcPr>
          <w:p w14:paraId="4294E2D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64CFA49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0CE9A46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A53ABD9"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6F48DC7"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EF00581"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790FE3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rs1006437355</w:t>
            </w:r>
          </w:p>
        </w:tc>
        <w:tc>
          <w:tcPr>
            <w:tcW w:w="411" w:type="pct"/>
            <w:tcBorders>
              <w:top w:val="nil"/>
              <w:left w:val="nil"/>
              <w:bottom w:val="nil"/>
              <w:right w:val="nil"/>
            </w:tcBorders>
            <w:shd w:val="clear" w:color="auto" w:fill="auto"/>
            <w:noWrap/>
            <w:vAlign w:val="center"/>
            <w:hideMark/>
          </w:tcPr>
          <w:p w14:paraId="718D1F34"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4DF306E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F5C8CE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c>
          <w:tcPr>
            <w:tcW w:w="228" w:type="pct"/>
            <w:tcBorders>
              <w:top w:val="nil"/>
              <w:left w:val="nil"/>
              <w:bottom w:val="nil"/>
              <w:right w:val="nil"/>
            </w:tcBorders>
            <w:shd w:val="clear" w:color="auto" w:fill="auto"/>
            <w:noWrap/>
            <w:vAlign w:val="center"/>
            <w:hideMark/>
          </w:tcPr>
          <w:p w14:paraId="1C95801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399A3B9F" w14:textId="77777777" w:rsidTr="00F97FC5">
        <w:trPr>
          <w:trHeight w:val="57"/>
        </w:trPr>
        <w:tc>
          <w:tcPr>
            <w:tcW w:w="201" w:type="pct"/>
            <w:tcBorders>
              <w:top w:val="nil"/>
              <w:left w:val="nil"/>
              <w:bottom w:val="nil"/>
              <w:right w:val="nil"/>
            </w:tcBorders>
            <w:shd w:val="clear" w:color="auto" w:fill="auto"/>
            <w:noWrap/>
            <w:vAlign w:val="center"/>
            <w:hideMark/>
          </w:tcPr>
          <w:p w14:paraId="246FC4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28</w:t>
            </w:r>
          </w:p>
        </w:tc>
        <w:tc>
          <w:tcPr>
            <w:tcW w:w="404" w:type="pct"/>
            <w:tcBorders>
              <w:top w:val="nil"/>
              <w:left w:val="nil"/>
              <w:bottom w:val="nil"/>
              <w:right w:val="nil"/>
            </w:tcBorders>
            <w:shd w:val="clear" w:color="auto" w:fill="auto"/>
            <w:noWrap/>
            <w:vAlign w:val="center"/>
            <w:hideMark/>
          </w:tcPr>
          <w:p w14:paraId="6EDE355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155207550</w:t>
            </w:r>
          </w:p>
        </w:tc>
        <w:tc>
          <w:tcPr>
            <w:tcW w:w="485" w:type="pct"/>
            <w:tcBorders>
              <w:top w:val="nil"/>
              <w:left w:val="nil"/>
              <w:bottom w:val="nil"/>
              <w:right w:val="nil"/>
            </w:tcBorders>
            <w:shd w:val="clear" w:color="auto" w:fill="auto"/>
            <w:noWrap/>
            <w:vAlign w:val="center"/>
            <w:hideMark/>
          </w:tcPr>
          <w:p w14:paraId="5DB1BD1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6AF53A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0F28E7A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F4C2EDD"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8AEA06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E4CCAF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0.0001</w:t>
            </w:r>
          </w:p>
        </w:tc>
        <w:tc>
          <w:tcPr>
            <w:tcW w:w="473" w:type="pct"/>
            <w:tcBorders>
              <w:top w:val="nil"/>
              <w:left w:val="nil"/>
              <w:bottom w:val="nil"/>
              <w:right w:val="nil"/>
            </w:tcBorders>
            <w:shd w:val="clear" w:color="auto" w:fill="auto"/>
            <w:noWrap/>
            <w:vAlign w:val="center"/>
            <w:hideMark/>
          </w:tcPr>
          <w:p w14:paraId="63133201"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72724D44"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260B220A"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425A8A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03C50D4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4C1D413F" w14:textId="77777777" w:rsidTr="00F97FC5">
        <w:trPr>
          <w:trHeight w:val="57"/>
        </w:trPr>
        <w:tc>
          <w:tcPr>
            <w:tcW w:w="201" w:type="pct"/>
            <w:tcBorders>
              <w:top w:val="nil"/>
              <w:left w:val="nil"/>
              <w:bottom w:val="nil"/>
              <w:right w:val="nil"/>
            </w:tcBorders>
            <w:shd w:val="clear" w:color="auto" w:fill="auto"/>
            <w:noWrap/>
            <w:vAlign w:val="center"/>
            <w:hideMark/>
          </w:tcPr>
          <w:p w14:paraId="6CEE27C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29</w:t>
            </w:r>
          </w:p>
        </w:tc>
        <w:tc>
          <w:tcPr>
            <w:tcW w:w="404" w:type="pct"/>
            <w:tcBorders>
              <w:top w:val="nil"/>
              <w:left w:val="nil"/>
              <w:bottom w:val="nil"/>
              <w:right w:val="nil"/>
            </w:tcBorders>
            <w:shd w:val="clear" w:color="auto" w:fill="auto"/>
            <w:noWrap/>
            <w:vAlign w:val="center"/>
            <w:hideMark/>
          </w:tcPr>
          <w:p w14:paraId="07785E5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155207674</w:t>
            </w:r>
          </w:p>
        </w:tc>
        <w:tc>
          <w:tcPr>
            <w:tcW w:w="485" w:type="pct"/>
            <w:tcBorders>
              <w:top w:val="nil"/>
              <w:left w:val="nil"/>
              <w:bottom w:val="nil"/>
              <w:right w:val="nil"/>
            </w:tcBorders>
            <w:shd w:val="clear" w:color="auto" w:fill="auto"/>
            <w:noWrap/>
            <w:vAlign w:val="center"/>
            <w:hideMark/>
          </w:tcPr>
          <w:p w14:paraId="2FC8559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3387A8B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CAG</w:t>
            </w:r>
          </w:p>
        </w:tc>
        <w:tc>
          <w:tcPr>
            <w:tcW w:w="369" w:type="pct"/>
            <w:tcBorders>
              <w:top w:val="nil"/>
              <w:left w:val="nil"/>
              <w:bottom w:val="nil"/>
              <w:right w:val="nil"/>
            </w:tcBorders>
            <w:shd w:val="clear" w:color="auto" w:fill="auto"/>
            <w:noWrap/>
            <w:vAlign w:val="center"/>
            <w:hideMark/>
          </w:tcPr>
          <w:p w14:paraId="765F624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444AC8D6"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407A1AC"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3D1F47D"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189D314F"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61796BA1"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0A22E7B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820245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41F9ED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3B510C49" w14:textId="77777777" w:rsidTr="00F97FC5">
        <w:trPr>
          <w:trHeight w:val="57"/>
        </w:trPr>
        <w:tc>
          <w:tcPr>
            <w:tcW w:w="201" w:type="pct"/>
            <w:tcBorders>
              <w:top w:val="nil"/>
              <w:left w:val="nil"/>
              <w:bottom w:val="nil"/>
              <w:right w:val="nil"/>
            </w:tcBorders>
            <w:shd w:val="clear" w:color="auto" w:fill="auto"/>
            <w:noWrap/>
            <w:vAlign w:val="center"/>
            <w:hideMark/>
          </w:tcPr>
          <w:p w14:paraId="195CEEF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30</w:t>
            </w:r>
          </w:p>
        </w:tc>
        <w:tc>
          <w:tcPr>
            <w:tcW w:w="404" w:type="pct"/>
            <w:tcBorders>
              <w:top w:val="nil"/>
              <w:left w:val="nil"/>
              <w:bottom w:val="nil"/>
              <w:right w:val="nil"/>
            </w:tcBorders>
            <w:shd w:val="clear" w:color="auto" w:fill="auto"/>
            <w:noWrap/>
            <w:vAlign w:val="center"/>
            <w:hideMark/>
          </w:tcPr>
          <w:p w14:paraId="1D496FB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155207733</w:t>
            </w:r>
          </w:p>
        </w:tc>
        <w:tc>
          <w:tcPr>
            <w:tcW w:w="485" w:type="pct"/>
            <w:tcBorders>
              <w:top w:val="nil"/>
              <w:left w:val="nil"/>
              <w:bottom w:val="nil"/>
              <w:right w:val="nil"/>
            </w:tcBorders>
            <w:shd w:val="clear" w:color="auto" w:fill="auto"/>
            <w:noWrap/>
            <w:vAlign w:val="center"/>
            <w:hideMark/>
          </w:tcPr>
          <w:p w14:paraId="254EEF4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603F75E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7D9AEE5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BB66E20"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0AB9877"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204FB1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0.0396</w:t>
            </w:r>
          </w:p>
        </w:tc>
        <w:tc>
          <w:tcPr>
            <w:tcW w:w="473" w:type="pct"/>
            <w:tcBorders>
              <w:top w:val="nil"/>
              <w:left w:val="nil"/>
              <w:bottom w:val="nil"/>
              <w:right w:val="nil"/>
            </w:tcBorders>
            <w:shd w:val="clear" w:color="auto" w:fill="auto"/>
            <w:noWrap/>
            <w:vAlign w:val="center"/>
            <w:hideMark/>
          </w:tcPr>
          <w:p w14:paraId="0420ECA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rs28678003</w:t>
            </w:r>
          </w:p>
        </w:tc>
        <w:tc>
          <w:tcPr>
            <w:tcW w:w="411" w:type="pct"/>
            <w:tcBorders>
              <w:top w:val="nil"/>
              <w:left w:val="nil"/>
              <w:bottom w:val="nil"/>
              <w:right w:val="nil"/>
            </w:tcBorders>
            <w:shd w:val="clear" w:color="auto" w:fill="auto"/>
            <w:noWrap/>
            <w:vAlign w:val="center"/>
            <w:hideMark/>
          </w:tcPr>
          <w:p w14:paraId="7E24B4CF"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139751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44DD1F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82</w:t>
            </w:r>
          </w:p>
        </w:tc>
        <w:tc>
          <w:tcPr>
            <w:tcW w:w="228" w:type="pct"/>
            <w:tcBorders>
              <w:top w:val="nil"/>
              <w:left w:val="nil"/>
              <w:bottom w:val="nil"/>
              <w:right w:val="nil"/>
            </w:tcBorders>
            <w:shd w:val="clear" w:color="auto" w:fill="auto"/>
            <w:noWrap/>
            <w:vAlign w:val="center"/>
            <w:hideMark/>
          </w:tcPr>
          <w:p w14:paraId="687DC08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79</w:t>
            </w:r>
          </w:p>
        </w:tc>
      </w:tr>
      <w:tr w:rsidR="00F97FC5" w:rsidRPr="007C3513" w14:paraId="076F8F91" w14:textId="77777777" w:rsidTr="00F97FC5">
        <w:trPr>
          <w:trHeight w:val="57"/>
        </w:trPr>
        <w:tc>
          <w:tcPr>
            <w:tcW w:w="201" w:type="pct"/>
            <w:tcBorders>
              <w:top w:val="nil"/>
              <w:left w:val="nil"/>
              <w:bottom w:val="nil"/>
              <w:right w:val="nil"/>
            </w:tcBorders>
            <w:shd w:val="clear" w:color="auto" w:fill="auto"/>
            <w:noWrap/>
            <w:vAlign w:val="center"/>
            <w:hideMark/>
          </w:tcPr>
          <w:p w14:paraId="2F511A4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31</w:t>
            </w:r>
          </w:p>
        </w:tc>
        <w:tc>
          <w:tcPr>
            <w:tcW w:w="404" w:type="pct"/>
            <w:tcBorders>
              <w:top w:val="nil"/>
              <w:left w:val="nil"/>
              <w:bottom w:val="nil"/>
              <w:right w:val="nil"/>
            </w:tcBorders>
            <w:shd w:val="clear" w:color="auto" w:fill="auto"/>
            <w:noWrap/>
            <w:vAlign w:val="center"/>
            <w:hideMark/>
          </w:tcPr>
          <w:p w14:paraId="556A9DE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155207846</w:t>
            </w:r>
          </w:p>
        </w:tc>
        <w:tc>
          <w:tcPr>
            <w:tcW w:w="485" w:type="pct"/>
            <w:tcBorders>
              <w:top w:val="nil"/>
              <w:left w:val="nil"/>
              <w:bottom w:val="nil"/>
              <w:right w:val="nil"/>
            </w:tcBorders>
            <w:shd w:val="clear" w:color="auto" w:fill="auto"/>
            <w:noWrap/>
            <w:vAlign w:val="center"/>
            <w:hideMark/>
          </w:tcPr>
          <w:p w14:paraId="7638FEB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03906AC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565C317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9E2D41D"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DF01840"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EDF468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0.0002</w:t>
            </w:r>
          </w:p>
        </w:tc>
        <w:tc>
          <w:tcPr>
            <w:tcW w:w="473" w:type="pct"/>
            <w:tcBorders>
              <w:top w:val="nil"/>
              <w:left w:val="nil"/>
              <w:bottom w:val="nil"/>
              <w:right w:val="nil"/>
            </w:tcBorders>
            <w:shd w:val="clear" w:color="auto" w:fill="auto"/>
            <w:noWrap/>
            <w:vAlign w:val="center"/>
            <w:hideMark/>
          </w:tcPr>
          <w:p w14:paraId="56A1D63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rs145066479</w:t>
            </w:r>
          </w:p>
        </w:tc>
        <w:tc>
          <w:tcPr>
            <w:tcW w:w="411" w:type="pct"/>
            <w:tcBorders>
              <w:top w:val="nil"/>
              <w:left w:val="nil"/>
              <w:bottom w:val="nil"/>
              <w:right w:val="nil"/>
            </w:tcBorders>
            <w:shd w:val="clear" w:color="auto" w:fill="auto"/>
            <w:noWrap/>
            <w:vAlign w:val="center"/>
            <w:hideMark/>
          </w:tcPr>
          <w:p w14:paraId="19A35A0A"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2AC2009C"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F9E256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210CE9B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0C40D2EF" w14:textId="77777777" w:rsidTr="00F97FC5">
        <w:trPr>
          <w:trHeight w:val="57"/>
        </w:trPr>
        <w:tc>
          <w:tcPr>
            <w:tcW w:w="201" w:type="pct"/>
            <w:tcBorders>
              <w:top w:val="nil"/>
              <w:left w:val="nil"/>
              <w:bottom w:val="nil"/>
              <w:right w:val="nil"/>
            </w:tcBorders>
            <w:shd w:val="clear" w:color="auto" w:fill="auto"/>
            <w:noWrap/>
            <w:vAlign w:val="center"/>
            <w:hideMark/>
          </w:tcPr>
          <w:p w14:paraId="5DE35EF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32</w:t>
            </w:r>
          </w:p>
        </w:tc>
        <w:tc>
          <w:tcPr>
            <w:tcW w:w="404" w:type="pct"/>
            <w:tcBorders>
              <w:top w:val="nil"/>
              <w:left w:val="nil"/>
              <w:bottom w:val="nil"/>
              <w:right w:val="nil"/>
            </w:tcBorders>
            <w:shd w:val="clear" w:color="auto" w:fill="auto"/>
            <w:noWrap/>
            <w:vAlign w:val="center"/>
            <w:hideMark/>
          </w:tcPr>
          <w:p w14:paraId="76BF8A9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155207848</w:t>
            </w:r>
          </w:p>
        </w:tc>
        <w:tc>
          <w:tcPr>
            <w:tcW w:w="485" w:type="pct"/>
            <w:tcBorders>
              <w:top w:val="nil"/>
              <w:left w:val="nil"/>
              <w:bottom w:val="nil"/>
              <w:right w:val="nil"/>
            </w:tcBorders>
            <w:shd w:val="clear" w:color="auto" w:fill="auto"/>
            <w:noWrap/>
            <w:vAlign w:val="center"/>
            <w:hideMark/>
          </w:tcPr>
          <w:p w14:paraId="2D34A0A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570483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334EAD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021F5D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1E07093"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A4B97D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0.0043</w:t>
            </w:r>
          </w:p>
        </w:tc>
        <w:tc>
          <w:tcPr>
            <w:tcW w:w="473" w:type="pct"/>
            <w:tcBorders>
              <w:top w:val="nil"/>
              <w:left w:val="nil"/>
              <w:bottom w:val="nil"/>
              <w:right w:val="nil"/>
            </w:tcBorders>
            <w:shd w:val="clear" w:color="auto" w:fill="auto"/>
            <w:noWrap/>
            <w:vAlign w:val="center"/>
            <w:hideMark/>
          </w:tcPr>
          <w:p w14:paraId="110CCC3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rs183540501</w:t>
            </w:r>
          </w:p>
        </w:tc>
        <w:tc>
          <w:tcPr>
            <w:tcW w:w="411" w:type="pct"/>
            <w:tcBorders>
              <w:top w:val="nil"/>
              <w:left w:val="nil"/>
              <w:bottom w:val="nil"/>
              <w:right w:val="nil"/>
            </w:tcBorders>
            <w:shd w:val="clear" w:color="auto" w:fill="auto"/>
            <w:noWrap/>
            <w:vAlign w:val="center"/>
            <w:hideMark/>
          </w:tcPr>
          <w:p w14:paraId="3302AA1A"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8447EAA"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6BC03B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w:t>
            </w:r>
          </w:p>
        </w:tc>
        <w:tc>
          <w:tcPr>
            <w:tcW w:w="228" w:type="pct"/>
            <w:tcBorders>
              <w:top w:val="nil"/>
              <w:left w:val="nil"/>
              <w:bottom w:val="nil"/>
              <w:right w:val="nil"/>
            </w:tcBorders>
            <w:shd w:val="clear" w:color="auto" w:fill="auto"/>
            <w:noWrap/>
            <w:vAlign w:val="center"/>
            <w:hideMark/>
          </w:tcPr>
          <w:p w14:paraId="35E77A0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02C11C6A" w14:textId="77777777" w:rsidTr="00F97FC5">
        <w:trPr>
          <w:trHeight w:val="57"/>
        </w:trPr>
        <w:tc>
          <w:tcPr>
            <w:tcW w:w="201" w:type="pct"/>
            <w:tcBorders>
              <w:top w:val="nil"/>
              <w:left w:val="nil"/>
              <w:bottom w:val="nil"/>
              <w:right w:val="nil"/>
            </w:tcBorders>
            <w:shd w:val="clear" w:color="auto" w:fill="auto"/>
            <w:noWrap/>
            <w:vAlign w:val="center"/>
            <w:hideMark/>
          </w:tcPr>
          <w:p w14:paraId="2DE8C86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33</w:t>
            </w:r>
          </w:p>
        </w:tc>
        <w:tc>
          <w:tcPr>
            <w:tcW w:w="404" w:type="pct"/>
            <w:tcBorders>
              <w:top w:val="nil"/>
              <w:left w:val="nil"/>
              <w:bottom w:val="nil"/>
              <w:right w:val="nil"/>
            </w:tcBorders>
            <w:shd w:val="clear" w:color="auto" w:fill="auto"/>
            <w:noWrap/>
            <w:vAlign w:val="center"/>
            <w:hideMark/>
          </w:tcPr>
          <w:p w14:paraId="565C1B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155207866</w:t>
            </w:r>
          </w:p>
        </w:tc>
        <w:tc>
          <w:tcPr>
            <w:tcW w:w="485" w:type="pct"/>
            <w:tcBorders>
              <w:top w:val="nil"/>
              <w:left w:val="nil"/>
              <w:bottom w:val="nil"/>
              <w:right w:val="nil"/>
            </w:tcBorders>
            <w:shd w:val="clear" w:color="auto" w:fill="auto"/>
            <w:noWrap/>
            <w:vAlign w:val="center"/>
            <w:hideMark/>
          </w:tcPr>
          <w:p w14:paraId="26A5B2F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3DCFAB1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2E3406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432AD8AE"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DC77190"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475C7FCC"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429F90D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rs529870563</w:t>
            </w:r>
          </w:p>
        </w:tc>
        <w:tc>
          <w:tcPr>
            <w:tcW w:w="411" w:type="pct"/>
            <w:tcBorders>
              <w:top w:val="nil"/>
              <w:left w:val="nil"/>
              <w:bottom w:val="nil"/>
              <w:right w:val="nil"/>
            </w:tcBorders>
            <w:shd w:val="clear" w:color="auto" w:fill="auto"/>
            <w:noWrap/>
            <w:vAlign w:val="center"/>
            <w:hideMark/>
          </w:tcPr>
          <w:p w14:paraId="7E83AEB6"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1CD287F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3B5B39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7CB6900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497E6AAB" w14:textId="77777777" w:rsidTr="00F97FC5">
        <w:trPr>
          <w:trHeight w:val="57"/>
        </w:trPr>
        <w:tc>
          <w:tcPr>
            <w:tcW w:w="201" w:type="pct"/>
            <w:tcBorders>
              <w:top w:val="nil"/>
              <w:left w:val="nil"/>
              <w:bottom w:val="nil"/>
              <w:right w:val="nil"/>
            </w:tcBorders>
            <w:shd w:val="clear" w:color="auto" w:fill="auto"/>
            <w:noWrap/>
            <w:vAlign w:val="center"/>
            <w:hideMark/>
          </w:tcPr>
          <w:p w14:paraId="456BD25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34</w:t>
            </w:r>
          </w:p>
        </w:tc>
        <w:tc>
          <w:tcPr>
            <w:tcW w:w="404" w:type="pct"/>
            <w:tcBorders>
              <w:top w:val="nil"/>
              <w:left w:val="nil"/>
              <w:bottom w:val="nil"/>
              <w:right w:val="nil"/>
            </w:tcBorders>
            <w:shd w:val="clear" w:color="auto" w:fill="auto"/>
            <w:noWrap/>
            <w:vAlign w:val="center"/>
            <w:hideMark/>
          </w:tcPr>
          <w:p w14:paraId="5470560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155208167</w:t>
            </w:r>
          </w:p>
        </w:tc>
        <w:tc>
          <w:tcPr>
            <w:tcW w:w="485" w:type="pct"/>
            <w:tcBorders>
              <w:top w:val="nil"/>
              <w:left w:val="nil"/>
              <w:bottom w:val="nil"/>
              <w:right w:val="nil"/>
            </w:tcBorders>
            <w:shd w:val="clear" w:color="auto" w:fill="auto"/>
            <w:noWrap/>
            <w:vAlign w:val="center"/>
            <w:hideMark/>
          </w:tcPr>
          <w:p w14:paraId="74A12AE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65F7AA0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6942746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577A307"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49B60BB3"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7EBA8CB"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56B75A9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rs566671462</w:t>
            </w:r>
          </w:p>
        </w:tc>
        <w:tc>
          <w:tcPr>
            <w:tcW w:w="411" w:type="pct"/>
            <w:tcBorders>
              <w:top w:val="nil"/>
              <w:left w:val="nil"/>
              <w:bottom w:val="nil"/>
              <w:right w:val="nil"/>
            </w:tcBorders>
            <w:shd w:val="clear" w:color="auto" w:fill="auto"/>
            <w:noWrap/>
            <w:vAlign w:val="center"/>
            <w:hideMark/>
          </w:tcPr>
          <w:p w14:paraId="531C6EA9"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4CE2EA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4DF72C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3B44625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715E8364" w14:textId="77777777" w:rsidTr="00F97FC5">
        <w:trPr>
          <w:trHeight w:val="57"/>
        </w:trPr>
        <w:tc>
          <w:tcPr>
            <w:tcW w:w="201" w:type="pct"/>
            <w:tcBorders>
              <w:top w:val="nil"/>
              <w:left w:val="nil"/>
              <w:bottom w:val="nil"/>
              <w:right w:val="nil"/>
            </w:tcBorders>
            <w:shd w:val="clear" w:color="auto" w:fill="auto"/>
            <w:noWrap/>
            <w:vAlign w:val="center"/>
            <w:hideMark/>
          </w:tcPr>
          <w:p w14:paraId="11CEF6A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35</w:t>
            </w:r>
          </w:p>
        </w:tc>
        <w:tc>
          <w:tcPr>
            <w:tcW w:w="404" w:type="pct"/>
            <w:tcBorders>
              <w:top w:val="nil"/>
              <w:left w:val="nil"/>
              <w:bottom w:val="nil"/>
              <w:right w:val="nil"/>
            </w:tcBorders>
            <w:shd w:val="clear" w:color="auto" w:fill="auto"/>
            <w:noWrap/>
            <w:vAlign w:val="center"/>
            <w:hideMark/>
          </w:tcPr>
          <w:p w14:paraId="4BD8C73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155208495</w:t>
            </w:r>
          </w:p>
        </w:tc>
        <w:tc>
          <w:tcPr>
            <w:tcW w:w="485" w:type="pct"/>
            <w:tcBorders>
              <w:top w:val="nil"/>
              <w:left w:val="nil"/>
              <w:bottom w:val="nil"/>
              <w:right w:val="nil"/>
            </w:tcBorders>
            <w:shd w:val="clear" w:color="auto" w:fill="auto"/>
            <w:noWrap/>
            <w:vAlign w:val="center"/>
            <w:hideMark/>
          </w:tcPr>
          <w:p w14:paraId="565FA0C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2DA8190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24D4415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DDB5163"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1CE384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F52CD3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0.0003</w:t>
            </w:r>
          </w:p>
        </w:tc>
        <w:tc>
          <w:tcPr>
            <w:tcW w:w="473" w:type="pct"/>
            <w:tcBorders>
              <w:top w:val="nil"/>
              <w:left w:val="nil"/>
              <w:bottom w:val="nil"/>
              <w:right w:val="nil"/>
            </w:tcBorders>
            <w:shd w:val="clear" w:color="auto" w:fill="auto"/>
            <w:noWrap/>
            <w:vAlign w:val="center"/>
            <w:hideMark/>
          </w:tcPr>
          <w:p w14:paraId="6696CE3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rs567935648</w:t>
            </w:r>
          </w:p>
        </w:tc>
        <w:tc>
          <w:tcPr>
            <w:tcW w:w="411" w:type="pct"/>
            <w:tcBorders>
              <w:top w:val="nil"/>
              <w:left w:val="nil"/>
              <w:bottom w:val="nil"/>
              <w:right w:val="nil"/>
            </w:tcBorders>
            <w:shd w:val="clear" w:color="auto" w:fill="auto"/>
            <w:noWrap/>
            <w:vAlign w:val="center"/>
            <w:hideMark/>
          </w:tcPr>
          <w:p w14:paraId="427289D2"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3F1E15B4"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033811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52ED36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63E45067" w14:textId="77777777" w:rsidTr="00F97FC5">
        <w:trPr>
          <w:trHeight w:val="57"/>
        </w:trPr>
        <w:tc>
          <w:tcPr>
            <w:tcW w:w="201" w:type="pct"/>
            <w:tcBorders>
              <w:top w:val="nil"/>
              <w:left w:val="nil"/>
              <w:bottom w:val="nil"/>
              <w:right w:val="nil"/>
            </w:tcBorders>
            <w:shd w:val="clear" w:color="auto" w:fill="auto"/>
            <w:noWrap/>
            <w:vAlign w:val="center"/>
            <w:hideMark/>
          </w:tcPr>
          <w:p w14:paraId="51E38A0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36</w:t>
            </w:r>
          </w:p>
        </w:tc>
        <w:tc>
          <w:tcPr>
            <w:tcW w:w="404" w:type="pct"/>
            <w:tcBorders>
              <w:top w:val="nil"/>
              <w:left w:val="nil"/>
              <w:bottom w:val="nil"/>
              <w:right w:val="nil"/>
            </w:tcBorders>
            <w:shd w:val="clear" w:color="auto" w:fill="auto"/>
            <w:noWrap/>
            <w:vAlign w:val="center"/>
            <w:hideMark/>
          </w:tcPr>
          <w:p w14:paraId="21328A8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155208519</w:t>
            </w:r>
          </w:p>
        </w:tc>
        <w:tc>
          <w:tcPr>
            <w:tcW w:w="485" w:type="pct"/>
            <w:tcBorders>
              <w:top w:val="nil"/>
              <w:left w:val="nil"/>
              <w:bottom w:val="nil"/>
              <w:right w:val="nil"/>
            </w:tcBorders>
            <w:shd w:val="clear" w:color="auto" w:fill="auto"/>
            <w:noWrap/>
            <w:vAlign w:val="center"/>
            <w:hideMark/>
          </w:tcPr>
          <w:p w14:paraId="2AF8428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CT</w:t>
            </w:r>
          </w:p>
        </w:tc>
        <w:tc>
          <w:tcPr>
            <w:tcW w:w="239" w:type="pct"/>
            <w:tcBorders>
              <w:top w:val="nil"/>
              <w:left w:val="nil"/>
              <w:bottom w:val="nil"/>
              <w:right w:val="nil"/>
            </w:tcBorders>
            <w:shd w:val="clear" w:color="auto" w:fill="auto"/>
            <w:noWrap/>
            <w:vAlign w:val="center"/>
            <w:hideMark/>
          </w:tcPr>
          <w:p w14:paraId="111D938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36B0A0D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11838CB"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9479CE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B5B765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6.673e-05</w:t>
            </w:r>
          </w:p>
        </w:tc>
        <w:tc>
          <w:tcPr>
            <w:tcW w:w="473" w:type="pct"/>
            <w:tcBorders>
              <w:top w:val="nil"/>
              <w:left w:val="nil"/>
              <w:bottom w:val="nil"/>
              <w:right w:val="nil"/>
            </w:tcBorders>
            <w:shd w:val="clear" w:color="auto" w:fill="auto"/>
            <w:noWrap/>
            <w:vAlign w:val="center"/>
            <w:hideMark/>
          </w:tcPr>
          <w:p w14:paraId="1ED74CA2"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44A3ADB4"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64BBDD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2BEA6B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570E8A8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10E597C7" w14:textId="77777777" w:rsidTr="00F97FC5">
        <w:trPr>
          <w:trHeight w:val="57"/>
        </w:trPr>
        <w:tc>
          <w:tcPr>
            <w:tcW w:w="201" w:type="pct"/>
            <w:tcBorders>
              <w:top w:val="nil"/>
              <w:left w:val="nil"/>
              <w:bottom w:val="nil"/>
              <w:right w:val="nil"/>
            </w:tcBorders>
            <w:shd w:val="clear" w:color="auto" w:fill="auto"/>
            <w:noWrap/>
            <w:vAlign w:val="center"/>
            <w:hideMark/>
          </w:tcPr>
          <w:p w14:paraId="48ED5B9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37</w:t>
            </w:r>
          </w:p>
        </w:tc>
        <w:tc>
          <w:tcPr>
            <w:tcW w:w="404" w:type="pct"/>
            <w:tcBorders>
              <w:top w:val="nil"/>
              <w:left w:val="nil"/>
              <w:bottom w:val="nil"/>
              <w:right w:val="nil"/>
            </w:tcBorders>
            <w:shd w:val="clear" w:color="auto" w:fill="auto"/>
            <w:noWrap/>
            <w:vAlign w:val="center"/>
            <w:hideMark/>
          </w:tcPr>
          <w:p w14:paraId="54DF26A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155208611</w:t>
            </w:r>
          </w:p>
        </w:tc>
        <w:tc>
          <w:tcPr>
            <w:tcW w:w="485" w:type="pct"/>
            <w:tcBorders>
              <w:top w:val="nil"/>
              <w:left w:val="nil"/>
              <w:bottom w:val="nil"/>
              <w:right w:val="nil"/>
            </w:tcBorders>
            <w:shd w:val="clear" w:color="auto" w:fill="auto"/>
            <w:noWrap/>
            <w:vAlign w:val="center"/>
            <w:hideMark/>
          </w:tcPr>
          <w:p w14:paraId="0FDA2E4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402F402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6FBDD00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FE2293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253A48F"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DDCAE4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0.0003</w:t>
            </w:r>
          </w:p>
        </w:tc>
        <w:tc>
          <w:tcPr>
            <w:tcW w:w="473" w:type="pct"/>
            <w:tcBorders>
              <w:top w:val="nil"/>
              <w:left w:val="nil"/>
              <w:bottom w:val="nil"/>
              <w:right w:val="nil"/>
            </w:tcBorders>
            <w:shd w:val="clear" w:color="auto" w:fill="auto"/>
            <w:noWrap/>
            <w:vAlign w:val="center"/>
            <w:hideMark/>
          </w:tcPr>
          <w:p w14:paraId="7617D48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rs569282073</w:t>
            </w:r>
          </w:p>
        </w:tc>
        <w:tc>
          <w:tcPr>
            <w:tcW w:w="411" w:type="pct"/>
            <w:tcBorders>
              <w:top w:val="nil"/>
              <w:left w:val="nil"/>
              <w:bottom w:val="nil"/>
              <w:right w:val="nil"/>
            </w:tcBorders>
            <w:shd w:val="clear" w:color="auto" w:fill="auto"/>
            <w:noWrap/>
            <w:vAlign w:val="center"/>
            <w:hideMark/>
          </w:tcPr>
          <w:p w14:paraId="0B4243D9"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831A3D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36737E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c>
          <w:tcPr>
            <w:tcW w:w="228" w:type="pct"/>
            <w:tcBorders>
              <w:top w:val="nil"/>
              <w:left w:val="nil"/>
              <w:bottom w:val="nil"/>
              <w:right w:val="nil"/>
            </w:tcBorders>
            <w:shd w:val="clear" w:color="auto" w:fill="auto"/>
            <w:noWrap/>
            <w:vAlign w:val="center"/>
            <w:hideMark/>
          </w:tcPr>
          <w:p w14:paraId="59D9BAF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4FD58390" w14:textId="77777777" w:rsidTr="00F97FC5">
        <w:trPr>
          <w:trHeight w:val="57"/>
        </w:trPr>
        <w:tc>
          <w:tcPr>
            <w:tcW w:w="201" w:type="pct"/>
            <w:tcBorders>
              <w:top w:val="nil"/>
              <w:left w:val="nil"/>
              <w:bottom w:val="nil"/>
              <w:right w:val="nil"/>
            </w:tcBorders>
            <w:shd w:val="clear" w:color="auto" w:fill="auto"/>
            <w:noWrap/>
            <w:vAlign w:val="center"/>
            <w:hideMark/>
          </w:tcPr>
          <w:p w14:paraId="52FC7A2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38</w:t>
            </w:r>
          </w:p>
        </w:tc>
        <w:tc>
          <w:tcPr>
            <w:tcW w:w="404" w:type="pct"/>
            <w:tcBorders>
              <w:top w:val="nil"/>
              <w:left w:val="nil"/>
              <w:bottom w:val="nil"/>
              <w:right w:val="nil"/>
            </w:tcBorders>
            <w:shd w:val="clear" w:color="auto" w:fill="auto"/>
            <w:noWrap/>
            <w:vAlign w:val="center"/>
            <w:hideMark/>
          </w:tcPr>
          <w:p w14:paraId="3AE7AB6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155208624</w:t>
            </w:r>
          </w:p>
        </w:tc>
        <w:tc>
          <w:tcPr>
            <w:tcW w:w="485" w:type="pct"/>
            <w:tcBorders>
              <w:top w:val="nil"/>
              <w:left w:val="nil"/>
              <w:bottom w:val="nil"/>
              <w:right w:val="nil"/>
            </w:tcBorders>
            <w:shd w:val="clear" w:color="auto" w:fill="auto"/>
            <w:noWrap/>
            <w:vAlign w:val="center"/>
            <w:hideMark/>
          </w:tcPr>
          <w:p w14:paraId="64A7317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7D223C2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256BC49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262D0D1"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3F1BF97"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C4FB94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0.0129</w:t>
            </w:r>
          </w:p>
        </w:tc>
        <w:tc>
          <w:tcPr>
            <w:tcW w:w="473" w:type="pct"/>
            <w:tcBorders>
              <w:top w:val="nil"/>
              <w:left w:val="nil"/>
              <w:bottom w:val="nil"/>
              <w:right w:val="nil"/>
            </w:tcBorders>
            <w:shd w:val="clear" w:color="auto" w:fill="auto"/>
            <w:noWrap/>
            <w:vAlign w:val="center"/>
            <w:hideMark/>
          </w:tcPr>
          <w:p w14:paraId="5983C63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rs188328778</w:t>
            </w:r>
          </w:p>
        </w:tc>
        <w:tc>
          <w:tcPr>
            <w:tcW w:w="411" w:type="pct"/>
            <w:tcBorders>
              <w:top w:val="nil"/>
              <w:left w:val="nil"/>
              <w:bottom w:val="nil"/>
              <w:right w:val="nil"/>
            </w:tcBorders>
            <w:shd w:val="clear" w:color="auto" w:fill="auto"/>
            <w:noWrap/>
            <w:vAlign w:val="center"/>
            <w:hideMark/>
          </w:tcPr>
          <w:p w14:paraId="2F5700C5"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37C55D8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9A20DB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w:t>
            </w:r>
          </w:p>
        </w:tc>
        <w:tc>
          <w:tcPr>
            <w:tcW w:w="228" w:type="pct"/>
            <w:tcBorders>
              <w:top w:val="nil"/>
              <w:left w:val="nil"/>
              <w:bottom w:val="nil"/>
              <w:right w:val="nil"/>
            </w:tcBorders>
            <w:shd w:val="clear" w:color="auto" w:fill="auto"/>
            <w:noWrap/>
            <w:vAlign w:val="center"/>
            <w:hideMark/>
          </w:tcPr>
          <w:p w14:paraId="48F3E64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17</w:t>
            </w:r>
          </w:p>
        </w:tc>
      </w:tr>
      <w:tr w:rsidR="00F97FC5" w:rsidRPr="007C3513" w14:paraId="0D6337B6" w14:textId="77777777" w:rsidTr="00F97FC5">
        <w:trPr>
          <w:trHeight w:val="57"/>
        </w:trPr>
        <w:tc>
          <w:tcPr>
            <w:tcW w:w="201" w:type="pct"/>
            <w:tcBorders>
              <w:top w:val="nil"/>
              <w:left w:val="nil"/>
              <w:bottom w:val="nil"/>
              <w:right w:val="nil"/>
            </w:tcBorders>
            <w:shd w:val="clear" w:color="auto" w:fill="auto"/>
            <w:noWrap/>
            <w:vAlign w:val="center"/>
            <w:hideMark/>
          </w:tcPr>
          <w:p w14:paraId="4D25026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39</w:t>
            </w:r>
          </w:p>
        </w:tc>
        <w:tc>
          <w:tcPr>
            <w:tcW w:w="404" w:type="pct"/>
            <w:tcBorders>
              <w:top w:val="nil"/>
              <w:left w:val="nil"/>
              <w:bottom w:val="nil"/>
              <w:right w:val="nil"/>
            </w:tcBorders>
            <w:shd w:val="clear" w:color="auto" w:fill="auto"/>
            <w:noWrap/>
            <w:vAlign w:val="center"/>
            <w:hideMark/>
          </w:tcPr>
          <w:p w14:paraId="1FD91FA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155208644</w:t>
            </w:r>
          </w:p>
        </w:tc>
        <w:tc>
          <w:tcPr>
            <w:tcW w:w="485" w:type="pct"/>
            <w:tcBorders>
              <w:top w:val="nil"/>
              <w:left w:val="nil"/>
              <w:bottom w:val="nil"/>
              <w:right w:val="nil"/>
            </w:tcBorders>
            <w:shd w:val="clear" w:color="auto" w:fill="auto"/>
            <w:noWrap/>
            <w:vAlign w:val="center"/>
            <w:hideMark/>
          </w:tcPr>
          <w:p w14:paraId="679F158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5D0A35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BC113E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924B292"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FE3736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3CF845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6.675e-05</w:t>
            </w:r>
          </w:p>
        </w:tc>
        <w:tc>
          <w:tcPr>
            <w:tcW w:w="473" w:type="pct"/>
            <w:tcBorders>
              <w:top w:val="nil"/>
              <w:left w:val="nil"/>
              <w:bottom w:val="nil"/>
              <w:right w:val="nil"/>
            </w:tcBorders>
            <w:shd w:val="clear" w:color="auto" w:fill="auto"/>
            <w:noWrap/>
            <w:vAlign w:val="center"/>
            <w:hideMark/>
          </w:tcPr>
          <w:p w14:paraId="1B141D53"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6DB5C354"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711366F9"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062493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25A0302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22393ED8" w14:textId="77777777" w:rsidTr="00F97FC5">
        <w:trPr>
          <w:trHeight w:val="57"/>
        </w:trPr>
        <w:tc>
          <w:tcPr>
            <w:tcW w:w="201" w:type="pct"/>
            <w:tcBorders>
              <w:top w:val="nil"/>
              <w:left w:val="nil"/>
              <w:bottom w:val="nil"/>
              <w:right w:val="nil"/>
            </w:tcBorders>
            <w:shd w:val="clear" w:color="auto" w:fill="auto"/>
            <w:noWrap/>
            <w:vAlign w:val="center"/>
            <w:hideMark/>
          </w:tcPr>
          <w:p w14:paraId="325CECC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40</w:t>
            </w:r>
          </w:p>
        </w:tc>
        <w:tc>
          <w:tcPr>
            <w:tcW w:w="404" w:type="pct"/>
            <w:tcBorders>
              <w:top w:val="nil"/>
              <w:left w:val="nil"/>
              <w:bottom w:val="nil"/>
              <w:right w:val="nil"/>
            </w:tcBorders>
            <w:shd w:val="clear" w:color="auto" w:fill="auto"/>
            <w:noWrap/>
            <w:vAlign w:val="center"/>
            <w:hideMark/>
          </w:tcPr>
          <w:p w14:paraId="31F54A5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155208647</w:t>
            </w:r>
          </w:p>
        </w:tc>
        <w:tc>
          <w:tcPr>
            <w:tcW w:w="485" w:type="pct"/>
            <w:tcBorders>
              <w:top w:val="nil"/>
              <w:left w:val="nil"/>
              <w:bottom w:val="nil"/>
              <w:right w:val="nil"/>
            </w:tcBorders>
            <w:shd w:val="clear" w:color="auto" w:fill="auto"/>
            <w:noWrap/>
            <w:vAlign w:val="center"/>
            <w:hideMark/>
          </w:tcPr>
          <w:p w14:paraId="2A31CB9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535C2D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1249A86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ECED77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02C5B06"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0ACE5D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0.7089</w:t>
            </w:r>
          </w:p>
        </w:tc>
        <w:tc>
          <w:tcPr>
            <w:tcW w:w="473" w:type="pct"/>
            <w:tcBorders>
              <w:top w:val="nil"/>
              <w:left w:val="nil"/>
              <w:bottom w:val="nil"/>
              <w:right w:val="nil"/>
            </w:tcBorders>
            <w:shd w:val="clear" w:color="auto" w:fill="auto"/>
            <w:noWrap/>
            <w:vAlign w:val="center"/>
            <w:hideMark/>
          </w:tcPr>
          <w:p w14:paraId="13FB7D0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rs7416991</w:t>
            </w:r>
          </w:p>
        </w:tc>
        <w:tc>
          <w:tcPr>
            <w:tcW w:w="411" w:type="pct"/>
            <w:tcBorders>
              <w:top w:val="nil"/>
              <w:left w:val="nil"/>
              <w:bottom w:val="nil"/>
              <w:right w:val="nil"/>
            </w:tcBorders>
            <w:shd w:val="clear" w:color="auto" w:fill="auto"/>
            <w:noWrap/>
            <w:vAlign w:val="center"/>
            <w:hideMark/>
          </w:tcPr>
          <w:p w14:paraId="31F8F174"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3653BC8B"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574EC5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687</w:t>
            </w:r>
          </w:p>
        </w:tc>
        <w:tc>
          <w:tcPr>
            <w:tcW w:w="228" w:type="pct"/>
            <w:tcBorders>
              <w:top w:val="nil"/>
              <w:left w:val="nil"/>
              <w:bottom w:val="nil"/>
              <w:right w:val="nil"/>
            </w:tcBorders>
            <w:shd w:val="clear" w:color="auto" w:fill="auto"/>
            <w:noWrap/>
            <w:vAlign w:val="center"/>
            <w:hideMark/>
          </w:tcPr>
          <w:p w14:paraId="319AFF1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734</w:t>
            </w:r>
          </w:p>
        </w:tc>
      </w:tr>
      <w:tr w:rsidR="00F97FC5" w:rsidRPr="007C3513" w14:paraId="49F2F58C" w14:textId="77777777" w:rsidTr="00F97FC5">
        <w:trPr>
          <w:trHeight w:val="57"/>
        </w:trPr>
        <w:tc>
          <w:tcPr>
            <w:tcW w:w="201" w:type="pct"/>
            <w:tcBorders>
              <w:top w:val="nil"/>
              <w:left w:val="nil"/>
              <w:bottom w:val="nil"/>
              <w:right w:val="nil"/>
            </w:tcBorders>
            <w:shd w:val="clear" w:color="auto" w:fill="auto"/>
            <w:noWrap/>
            <w:vAlign w:val="center"/>
            <w:hideMark/>
          </w:tcPr>
          <w:p w14:paraId="092CB95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41</w:t>
            </w:r>
          </w:p>
        </w:tc>
        <w:tc>
          <w:tcPr>
            <w:tcW w:w="404" w:type="pct"/>
            <w:tcBorders>
              <w:top w:val="nil"/>
              <w:left w:val="nil"/>
              <w:bottom w:val="nil"/>
              <w:right w:val="nil"/>
            </w:tcBorders>
            <w:shd w:val="clear" w:color="auto" w:fill="auto"/>
            <w:noWrap/>
            <w:vAlign w:val="center"/>
            <w:hideMark/>
          </w:tcPr>
          <w:p w14:paraId="13CFF6E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155208647</w:t>
            </w:r>
          </w:p>
        </w:tc>
        <w:tc>
          <w:tcPr>
            <w:tcW w:w="485" w:type="pct"/>
            <w:tcBorders>
              <w:top w:val="nil"/>
              <w:left w:val="nil"/>
              <w:bottom w:val="nil"/>
              <w:right w:val="nil"/>
            </w:tcBorders>
            <w:shd w:val="clear" w:color="auto" w:fill="auto"/>
            <w:noWrap/>
            <w:vAlign w:val="center"/>
            <w:hideMark/>
          </w:tcPr>
          <w:p w14:paraId="2C3FFF1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2E2AFDC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4255EFD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5DEE850"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38343C5"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DCB960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0.2911</w:t>
            </w:r>
          </w:p>
        </w:tc>
        <w:tc>
          <w:tcPr>
            <w:tcW w:w="473" w:type="pct"/>
            <w:tcBorders>
              <w:top w:val="nil"/>
              <w:left w:val="nil"/>
              <w:bottom w:val="nil"/>
              <w:right w:val="nil"/>
            </w:tcBorders>
            <w:shd w:val="clear" w:color="auto" w:fill="auto"/>
            <w:noWrap/>
            <w:vAlign w:val="center"/>
            <w:hideMark/>
          </w:tcPr>
          <w:p w14:paraId="6647BD5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rs7416991</w:t>
            </w:r>
          </w:p>
        </w:tc>
        <w:tc>
          <w:tcPr>
            <w:tcW w:w="411" w:type="pct"/>
            <w:tcBorders>
              <w:top w:val="nil"/>
              <w:left w:val="nil"/>
              <w:bottom w:val="nil"/>
              <w:right w:val="nil"/>
            </w:tcBorders>
            <w:shd w:val="clear" w:color="auto" w:fill="auto"/>
            <w:noWrap/>
            <w:vAlign w:val="center"/>
            <w:hideMark/>
          </w:tcPr>
          <w:p w14:paraId="6936DBC3"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7899B40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B9CA23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316</w:t>
            </w:r>
          </w:p>
        </w:tc>
        <w:tc>
          <w:tcPr>
            <w:tcW w:w="228" w:type="pct"/>
            <w:tcBorders>
              <w:top w:val="nil"/>
              <w:left w:val="nil"/>
              <w:bottom w:val="nil"/>
              <w:right w:val="nil"/>
            </w:tcBorders>
            <w:shd w:val="clear" w:color="auto" w:fill="auto"/>
            <w:noWrap/>
            <w:vAlign w:val="center"/>
            <w:hideMark/>
          </w:tcPr>
          <w:p w14:paraId="03074BC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349</w:t>
            </w:r>
          </w:p>
        </w:tc>
      </w:tr>
      <w:tr w:rsidR="00F97FC5" w:rsidRPr="007C3513" w14:paraId="3B6A0170" w14:textId="77777777" w:rsidTr="00F97FC5">
        <w:trPr>
          <w:trHeight w:val="57"/>
        </w:trPr>
        <w:tc>
          <w:tcPr>
            <w:tcW w:w="201" w:type="pct"/>
            <w:tcBorders>
              <w:top w:val="nil"/>
              <w:left w:val="nil"/>
              <w:bottom w:val="nil"/>
              <w:right w:val="nil"/>
            </w:tcBorders>
            <w:shd w:val="clear" w:color="auto" w:fill="auto"/>
            <w:noWrap/>
            <w:vAlign w:val="center"/>
            <w:hideMark/>
          </w:tcPr>
          <w:p w14:paraId="08C2D70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42</w:t>
            </w:r>
          </w:p>
        </w:tc>
        <w:tc>
          <w:tcPr>
            <w:tcW w:w="404" w:type="pct"/>
            <w:tcBorders>
              <w:top w:val="nil"/>
              <w:left w:val="nil"/>
              <w:bottom w:val="nil"/>
              <w:right w:val="nil"/>
            </w:tcBorders>
            <w:shd w:val="clear" w:color="auto" w:fill="auto"/>
            <w:noWrap/>
            <w:vAlign w:val="center"/>
            <w:hideMark/>
          </w:tcPr>
          <w:p w14:paraId="35C0DA6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155208647</w:t>
            </w:r>
          </w:p>
        </w:tc>
        <w:tc>
          <w:tcPr>
            <w:tcW w:w="485" w:type="pct"/>
            <w:tcBorders>
              <w:top w:val="nil"/>
              <w:left w:val="nil"/>
              <w:bottom w:val="nil"/>
              <w:right w:val="nil"/>
            </w:tcBorders>
            <w:shd w:val="clear" w:color="auto" w:fill="auto"/>
            <w:noWrap/>
            <w:vAlign w:val="center"/>
            <w:hideMark/>
          </w:tcPr>
          <w:p w14:paraId="428667B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3946E02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6F131DB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4B683A51"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89215DB"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75D69F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0.2911</w:t>
            </w:r>
          </w:p>
        </w:tc>
        <w:tc>
          <w:tcPr>
            <w:tcW w:w="473" w:type="pct"/>
            <w:tcBorders>
              <w:top w:val="nil"/>
              <w:left w:val="nil"/>
              <w:bottom w:val="nil"/>
              <w:right w:val="nil"/>
            </w:tcBorders>
            <w:shd w:val="clear" w:color="auto" w:fill="auto"/>
            <w:noWrap/>
            <w:vAlign w:val="center"/>
            <w:hideMark/>
          </w:tcPr>
          <w:p w14:paraId="75B823C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rs7416991</w:t>
            </w:r>
          </w:p>
        </w:tc>
        <w:tc>
          <w:tcPr>
            <w:tcW w:w="411" w:type="pct"/>
            <w:tcBorders>
              <w:top w:val="nil"/>
              <w:left w:val="nil"/>
              <w:bottom w:val="nil"/>
              <w:right w:val="nil"/>
            </w:tcBorders>
            <w:shd w:val="clear" w:color="auto" w:fill="auto"/>
            <w:noWrap/>
            <w:vAlign w:val="center"/>
            <w:hideMark/>
          </w:tcPr>
          <w:p w14:paraId="3441F984"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20DFD9D"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DC766D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65</w:t>
            </w:r>
          </w:p>
        </w:tc>
        <w:tc>
          <w:tcPr>
            <w:tcW w:w="228" w:type="pct"/>
            <w:tcBorders>
              <w:top w:val="nil"/>
              <w:left w:val="nil"/>
              <w:bottom w:val="nil"/>
              <w:right w:val="nil"/>
            </w:tcBorders>
            <w:shd w:val="clear" w:color="auto" w:fill="auto"/>
            <w:noWrap/>
            <w:vAlign w:val="center"/>
            <w:hideMark/>
          </w:tcPr>
          <w:p w14:paraId="75C255F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72</w:t>
            </w:r>
          </w:p>
        </w:tc>
      </w:tr>
      <w:tr w:rsidR="00F97FC5" w:rsidRPr="007C3513" w14:paraId="7C30B645" w14:textId="77777777" w:rsidTr="00F97FC5">
        <w:trPr>
          <w:trHeight w:val="57"/>
        </w:trPr>
        <w:tc>
          <w:tcPr>
            <w:tcW w:w="201" w:type="pct"/>
            <w:tcBorders>
              <w:top w:val="nil"/>
              <w:left w:val="nil"/>
              <w:bottom w:val="nil"/>
              <w:right w:val="nil"/>
            </w:tcBorders>
            <w:shd w:val="clear" w:color="auto" w:fill="auto"/>
            <w:noWrap/>
            <w:vAlign w:val="center"/>
            <w:hideMark/>
          </w:tcPr>
          <w:p w14:paraId="6CC5EB7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43</w:t>
            </w:r>
          </w:p>
        </w:tc>
        <w:tc>
          <w:tcPr>
            <w:tcW w:w="404" w:type="pct"/>
            <w:tcBorders>
              <w:top w:val="nil"/>
              <w:left w:val="nil"/>
              <w:bottom w:val="nil"/>
              <w:right w:val="nil"/>
            </w:tcBorders>
            <w:shd w:val="clear" w:color="auto" w:fill="auto"/>
            <w:noWrap/>
            <w:vAlign w:val="center"/>
            <w:hideMark/>
          </w:tcPr>
          <w:p w14:paraId="7FE6525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155208805</w:t>
            </w:r>
          </w:p>
        </w:tc>
        <w:tc>
          <w:tcPr>
            <w:tcW w:w="485" w:type="pct"/>
            <w:tcBorders>
              <w:top w:val="nil"/>
              <w:left w:val="nil"/>
              <w:bottom w:val="nil"/>
              <w:right w:val="nil"/>
            </w:tcBorders>
            <w:shd w:val="clear" w:color="auto" w:fill="auto"/>
            <w:noWrap/>
            <w:vAlign w:val="center"/>
            <w:hideMark/>
          </w:tcPr>
          <w:p w14:paraId="41F2FE5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22137AB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05779A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16E3A85C"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6BE81F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458D224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w:t>
            </w:r>
          </w:p>
        </w:tc>
        <w:tc>
          <w:tcPr>
            <w:tcW w:w="473" w:type="pct"/>
            <w:tcBorders>
              <w:top w:val="nil"/>
              <w:left w:val="nil"/>
              <w:bottom w:val="nil"/>
              <w:right w:val="nil"/>
            </w:tcBorders>
            <w:shd w:val="clear" w:color="auto" w:fill="auto"/>
            <w:noWrap/>
            <w:vAlign w:val="center"/>
            <w:hideMark/>
          </w:tcPr>
          <w:p w14:paraId="526891B9"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10AB4C30"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16968915"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815B49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63BD9CA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14F3C0C1" w14:textId="77777777" w:rsidTr="00F97FC5">
        <w:trPr>
          <w:trHeight w:val="57"/>
        </w:trPr>
        <w:tc>
          <w:tcPr>
            <w:tcW w:w="201" w:type="pct"/>
            <w:tcBorders>
              <w:top w:val="nil"/>
              <w:left w:val="nil"/>
              <w:bottom w:val="nil"/>
              <w:right w:val="nil"/>
            </w:tcBorders>
            <w:shd w:val="clear" w:color="auto" w:fill="auto"/>
            <w:noWrap/>
            <w:vAlign w:val="center"/>
            <w:hideMark/>
          </w:tcPr>
          <w:p w14:paraId="73CD66F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44</w:t>
            </w:r>
          </w:p>
        </w:tc>
        <w:tc>
          <w:tcPr>
            <w:tcW w:w="404" w:type="pct"/>
            <w:tcBorders>
              <w:top w:val="nil"/>
              <w:left w:val="nil"/>
              <w:bottom w:val="nil"/>
              <w:right w:val="nil"/>
            </w:tcBorders>
            <w:shd w:val="clear" w:color="auto" w:fill="auto"/>
            <w:noWrap/>
            <w:vAlign w:val="center"/>
            <w:hideMark/>
          </w:tcPr>
          <w:p w14:paraId="29F3A27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155208851</w:t>
            </w:r>
          </w:p>
        </w:tc>
        <w:tc>
          <w:tcPr>
            <w:tcW w:w="485" w:type="pct"/>
            <w:tcBorders>
              <w:top w:val="nil"/>
              <w:left w:val="nil"/>
              <w:bottom w:val="nil"/>
              <w:right w:val="nil"/>
            </w:tcBorders>
            <w:shd w:val="clear" w:color="auto" w:fill="auto"/>
            <w:noWrap/>
            <w:vAlign w:val="center"/>
            <w:hideMark/>
          </w:tcPr>
          <w:p w14:paraId="02AB900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0AC0771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14A5897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D96ADF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089C222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8D7E0D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6.774e-05</w:t>
            </w:r>
          </w:p>
        </w:tc>
        <w:tc>
          <w:tcPr>
            <w:tcW w:w="473" w:type="pct"/>
            <w:tcBorders>
              <w:top w:val="nil"/>
              <w:left w:val="nil"/>
              <w:bottom w:val="nil"/>
              <w:right w:val="nil"/>
            </w:tcBorders>
            <w:shd w:val="clear" w:color="auto" w:fill="auto"/>
            <w:noWrap/>
            <w:vAlign w:val="center"/>
            <w:hideMark/>
          </w:tcPr>
          <w:p w14:paraId="3CD97B0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rs149120852</w:t>
            </w:r>
          </w:p>
        </w:tc>
        <w:tc>
          <w:tcPr>
            <w:tcW w:w="411" w:type="pct"/>
            <w:tcBorders>
              <w:top w:val="nil"/>
              <w:left w:val="nil"/>
              <w:bottom w:val="nil"/>
              <w:right w:val="nil"/>
            </w:tcBorders>
            <w:shd w:val="clear" w:color="auto" w:fill="auto"/>
            <w:noWrap/>
            <w:vAlign w:val="center"/>
            <w:hideMark/>
          </w:tcPr>
          <w:p w14:paraId="7E5262E8"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39A95F89"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1C2CAF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18F1F29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46CF094D" w14:textId="77777777" w:rsidTr="00F97FC5">
        <w:trPr>
          <w:trHeight w:val="57"/>
        </w:trPr>
        <w:tc>
          <w:tcPr>
            <w:tcW w:w="201" w:type="pct"/>
            <w:tcBorders>
              <w:top w:val="nil"/>
              <w:left w:val="nil"/>
              <w:bottom w:val="nil"/>
              <w:right w:val="nil"/>
            </w:tcBorders>
            <w:shd w:val="clear" w:color="auto" w:fill="auto"/>
            <w:noWrap/>
            <w:vAlign w:val="center"/>
            <w:hideMark/>
          </w:tcPr>
          <w:p w14:paraId="66366D4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45</w:t>
            </w:r>
          </w:p>
        </w:tc>
        <w:tc>
          <w:tcPr>
            <w:tcW w:w="404" w:type="pct"/>
            <w:tcBorders>
              <w:top w:val="nil"/>
              <w:left w:val="nil"/>
              <w:bottom w:val="nil"/>
              <w:right w:val="nil"/>
            </w:tcBorders>
            <w:shd w:val="clear" w:color="auto" w:fill="auto"/>
            <w:noWrap/>
            <w:vAlign w:val="center"/>
            <w:hideMark/>
          </w:tcPr>
          <w:p w14:paraId="510BFD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155209078</w:t>
            </w:r>
          </w:p>
        </w:tc>
        <w:tc>
          <w:tcPr>
            <w:tcW w:w="485" w:type="pct"/>
            <w:tcBorders>
              <w:top w:val="nil"/>
              <w:left w:val="nil"/>
              <w:bottom w:val="nil"/>
              <w:right w:val="nil"/>
            </w:tcBorders>
            <w:shd w:val="clear" w:color="auto" w:fill="auto"/>
            <w:noWrap/>
            <w:vAlign w:val="center"/>
            <w:hideMark/>
          </w:tcPr>
          <w:p w14:paraId="5416C76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08ED66A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16880E8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CA12BAC"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4E156A42"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69A3AB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w:t>
            </w:r>
          </w:p>
        </w:tc>
        <w:tc>
          <w:tcPr>
            <w:tcW w:w="473" w:type="pct"/>
            <w:tcBorders>
              <w:top w:val="nil"/>
              <w:left w:val="nil"/>
              <w:bottom w:val="nil"/>
              <w:right w:val="nil"/>
            </w:tcBorders>
            <w:shd w:val="clear" w:color="auto" w:fill="auto"/>
            <w:noWrap/>
            <w:vAlign w:val="center"/>
            <w:hideMark/>
          </w:tcPr>
          <w:p w14:paraId="05CB8F6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rs1005434278</w:t>
            </w:r>
          </w:p>
        </w:tc>
        <w:tc>
          <w:tcPr>
            <w:tcW w:w="411" w:type="pct"/>
            <w:tcBorders>
              <w:top w:val="nil"/>
              <w:left w:val="nil"/>
              <w:bottom w:val="nil"/>
              <w:right w:val="nil"/>
            </w:tcBorders>
            <w:shd w:val="clear" w:color="auto" w:fill="auto"/>
            <w:noWrap/>
            <w:vAlign w:val="center"/>
            <w:hideMark/>
          </w:tcPr>
          <w:p w14:paraId="6D48D467"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1E0974E5"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BD64A3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16EABFD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4CE63E9F" w14:textId="77777777" w:rsidTr="00F97FC5">
        <w:trPr>
          <w:trHeight w:val="57"/>
        </w:trPr>
        <w:tc>
          <w:tcPr>
            <w:tcW w:w="201" w:type="pct"/>
            <w:tcBorders>
              <w:top w:val="nil"/>
              <w:left w:val="nil"/>
              <w:bottom w:val="nil"/>
              <w:right w:val="nil"/>
            </w:tcBorders>
            <w:shd w:val="clear" w:color="auto" w:fill="auto"/>
            <w:noWrap/>
            <w:vAlign w:val="center"/>
            <w:hideMark/>
          </w:tcPr>
          <w:p w14:paraId="0FA4B98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46</w:t>
            </w:r>
          </w:p>
        </w:tc>
        <w:tc>
          <w:tcPr>
            <w:tcW w:w="404" w:type="pct"/>
            <w:tcBorders>
              <w:top w:val="nil"/>
              <w:left w:val="nil"/>
              <w:bottom w:val="nil"/>
              <w:right w:val="nil"/>
            </w:tcBorders>
            <w:shd w:val="clear" w:color="auto" w:fill="auto"/>
            <w:noWrap/>
            <w:vAlign w:val="center"/>
            <w:hideMark/>
          </w:tcPr>
          <w:p w14:paraId="3D6E086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155209079</w:t>
            </w:r>
          </w:p>
        </w:tc>
        <w:tc>
          <w:tcPr>
            <w:tcW w:w="485" w:type="pct"/>
            <w:tcBorders>
              <w:top w:val="nil"/>
              <w:left w:val="nil"/>
              <w:bottom w:val="nil"/>
              <w:right w:val="nil"/>
            </w:tcBorders>
            <w:shd w:val="clear" w:color="auto" w:fill="auto"/>
            <w:noWrap/>
            <w:vAlign w:val="center"/>
            <w:hideMark/>
          </w:tcPr>
          <w:p w14:paraId="4144E5C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B30E4E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6DC96BC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33945B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733E714"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D34B83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0.0001</w:t>
            </w:r>
          </w:p>
        </w:tc>
        <w:tc>
          <w:tcPr>
            <w:tcW w:w="473" w:type="pct"/>
            <w:tcBorders>
              <w:top w:val="nil"/>
              <w:left w:val="nil"/>
              <w:bottom w:val="nil"/>
              <w:right w:val="nil"/>
            </w:tcBorders>
            <w:shd w:val="clear" w:color="auto" w:fill="auto"/>
            <w:noWrap/>
            <w:vAlign w:val="center"/>
            <w:hideMark/>
          </w:tcPr>
          <w:p w14:paraId="3A8B060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rs114452199</w:t>
            </w:r>
          </w:p>
        </w:tc>
        <w:tc>
          <w:tcPr>
            <w:tcW w:w="411" w:type="pct"/>
            <w:tcBorders>
              <w:top w:val="nil"/>
              <w:left w:val="nil"/>
              <w:bottom w:val="nil"/>
              <w:right w:val="nil"/>
            </w:tcBorders>
            <w:shd w:val="clear" w:color="auto" w:fill="auto"/>
            <w:noWrap/>
            <w:vAlign w:val="center"/>
            <w:hideMark/>
          </w:tcPr>
          <w:p w14:paraId="0273B076"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2B4557E4"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E49821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050FDEE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09A19A6A" w14:textId="77777777" w:rsidTr="00F97FC5">
        <w:trPr>
          <w:trHeight w:val="57"/>
        </w:trPr>
        <w:tc>
          <w:tcPr>
            <w:tcW w:w="201" w:type="pct"/>
            <w:tcBorders>
              <w:top w:val="nil"/>
              <w:left w:val="nil"/>
              <w:bottom w:val="nil"/>
              <w:right w:val="nil"/>
            </w:tcBorders>
            <w:shd w:val="clear" w:color="auto" w:fill="auto"/>
            <w:noWrap/>
            <w:vAlign w:val="center"/>
            <w:hideMark/>
          </w:tcPr>
          <w:p w14:paraId="37FD2E4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47</w:t>
            </w:r>
          </w:p>
        </w:tc>
        <w:tc>
          <w:tcPr>
            <w:tcW w:w="404" w:type="pct"/>
            <w:tcBorders>
              <w:top w:val="nil"/>
              <w:left w:val="nil"/>
              <w:bottom w:val="nil"/>
              <w:right w:val="nil"/>
            </w:tcBorders>
            <w:shd w:val="clear" w:color="auto" w:fill="auto"/>
            <w:noWrap/>
            <w:vAlign w:val="center"/>
            <w:hideMark/>
          </w:tcPr>
          <w:p w14:paraId="06E555C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155209082</w:t>
            </w:r>
          </w:p>
        </w:tc>
        <w:tc>
          <w:tcPr>
            <w:tcW w:w="485" w:type="pct"/>
            <w:tcBorders>
              <w:top w:val="nil"/>
              <w:left w:val="nil"/>
              <w:bottom w:val="nil"/>
              <w:right w:val="nil"/>
            </w:tcBorders>
            <w:shd w:val="clear" w:color="auto" w:fill="auto"/>
            <w:noWrap/>
            <w:vAlign w:val="center"/>
            <w:hideMark/>
          </w:tcPr>
          <w:p w14:paraId="2719648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14334F3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0F72AA3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CF94438"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41BAE752"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A48F980"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1C986CA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rs899199374</w:t>
            </w:r>
          </w:p>
        </w:tc>
        <w:tc>
          <w:tcPr>
            <w:tcW w:w="411" w:type="pct"/>
            <w:tcBorders>
              <w:top w:val="nil"/>
              <w:left w:val="nil"/>
              <w:bottom w:val="nil"/>
              <w:right w:val="nil"/>
            </w:tcBorders>
            <w:shd w:val="clear" w:color="auto" w:fill="auto"/>
            <w:noWrap/>
            <w:vAlign w:val="center"/>
            <w:hideMark/>
          </w:tcPr>
          <w:p w14:paraId="1E8C411F"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5AAF392"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A4EC91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B85087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30BA77D9" w14:textId="77777777" w:rsidTr="00F97FC5">
        <w:trPr>
          <w:trHeight w:val="57"/>
        </w:trPr>
        <w:tc>
          <w:tcPr>
            <w:tcW w:w="201" w:type="pct"/>
            <w:tcBorders>
              <w:top w:val="nil"/>
              <w:left w:val="nil"/>
              <w:bottom w:val="nil"/>
              <w:right w:val="nil"/>
            </w:tcBorders>
            <w:shd w:val="clear" w:color="auto" w:fill="auto"/>
            <w:noWrap/>
            <w:vAlign w:val="center"/>
            <w:hideMark/>
          </w:tcPr>
          <w:p w14:paraId="17AD934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48</w:t>
            </w:r>
          </w:p>
        </w:tc>
        <w:tc>
          <w:tcPr>
            <w:tcW w:w="404" w:type="pct"/>
            <w:tcBorders>
              <w:top w:val="nil"/>
              <w:left w:val="nil"/>
              <w:bottom w:val="nil"/>
              <w:right w:val="nil"/>
            </w:tcBorders>
            <w:shd w:val="clear" w:color="auto" w:fill="auto"/>
            <w:noWrap/>
            <w:vAlign w:val="center"/>
            <w:hideMark/>
          </w:tcPr>
          <w:p w14:paraId="78F8ACB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155209251</w:t>
            </w:r>
          </w:p>
        </w:tc>
        <w:tc>
          <w:tcPr>
            <w:tcW w:w="485" w:type="pct"/>
            <w:tcBorders>
              <w:top w:val="nil"/>
              <w:left w:val="nil"/>
              <w:bottom w:val="nil"/>
              <w:right w:val="nil"/>
            </w:tcBorders>
            <w:shd w:val="clear" w:color="auto" w:fill="auto"/>
            <w:noWrap/>
            <w:vAlign w:val="center"/>
            <w:hideMark/>
          </w:tcPr>
          <w:p w14:paraId="7705D33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3585122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4D15C0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67C400B"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7B1D111"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BAE68AA"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6CF24CB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rs991547343</w:t>
            </w:r>
          </w:p>
        </w:tc>
        <w:tc>
          <w:tcPr>
            <w:tcW w:w="411" w:type="pct"/>
            <w:tcBorders>
              <w:top w:val="nil"/>
              <w:left w:val="nil"/>
              <w:bottom w:val="nil"/>
              <w:right w:val="nil"/>
            </w:tcBorders>
            <w:shd w:val="clear" w:color="auto" w:fill="auto"/>
            <w:noWrap/>
            <w:vAlign w:val="center"/>
            <w:hideMark/>
          </w:tcPr>
          <w:p w14:paraId="2677397E"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46E56539"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9691C5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07201C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345EA0FF" w14:textId="77777777" w:rsidTr="00F97FC5">
        <w:trPr>
          <w:trHeight w:val="57"/>
        </w:trPr>
        <w:tc>
          <w:tcPr>
            <w:tcW w:w="201" w:type="pct"/>
            <w:tcBorders>
              <w:top w:val="nil"/>
              <w:left w:val="nil"/>
              <w:bottom w:val="nil"/>
              <w:right w:val="nil"/>
            </w:tcBorders>
            <w:shd w:val="clear" w:color="auto" w:fill="auto"/>
            <w:noWrap/>
            <w:vAlign w:val="center"/>
            <w:hideMark/>
          </w:tcPr>
          <w:p w14:paraId="7C9489C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49</w:t>
            </w:r>
          </w:p>
        </w:tc>
        <w:tc>
          <w:tcPr>
            <w:tcW w:w="404" w:type="pct"/>
            <w:tcBorders>
              <w:top w:val="nil"/>
              <w:left w:val="nil"/>
              <w:bottom w:val="nil"/>
              <w:right w:val="nil"/>
            </w:tcBorders>
            <w:shd w:val="clear" w:color="auto" w:fill="auto"/>
            <w:noWrap/>
            <w:vAlign w:val="center"/>
            <w:hideMark/>
          </w:tcPr>
          <w:p w14:paraId="6976D41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155209297</w:t>
            </w:r>
          </w:p>
        </w:tc>
        <w:tc>
          <w:tcPr>
            <w:tcW w:w="485" w:type="pct"/>
            <w:tcBorders>
              <w:top w:val="nil"/>
              <w:left w:val="nil"/>
              <w:bottom w:val="nil"/>
              <w:right w:val="nil"/>
            </w:tcBorders>
            <w:shd w:val="clear" w:color="auto" w:fill="auto"/>
            <w:noWrap/>
            <w:vAlign w:val="center"/>
            <w:hideMark/>
          </w:tcPr>
          <w:p w14:paraId="0EB2BC4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79EE1F1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3F2CE9F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9186C6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90312F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5FC6BE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0.0011</w:t>
            </w:r>
          </w:p>
        </w:tc>
        <w:tc>
          <w:tcPr>
            <w:tcW w:w="473" w:type="pct"/>
            <w:tcBorders>
              <w:top w:val="nil"/>
              <w:left w:val="nil"/>
              <w:bottom w:val="nil"/>
              <w:right w:val="nil"/>
            </w:tcBorders>
            <w:shd w:val="clear" w:color="auto" w:fill="auto"/>
            <w:noWrap/>
            <w:vAlign w:val="center"/>
            <w:hideMark/>
          </w:tcPr>
          <w:p w14:paraId="3FC31C8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rs183903019</w:t>
            </w:r>
          </w:p>
        </w:tc>
        <w:tc>
          <w:tcPr>
            <w:tcW w:w="411" w:type="pct"/>
            <w:tcBorders>
              <w:top w:val="nil"/>
              <w:left w:val="nil"/>
              <w:bottom w:val="nil"/>
              <w:right w:val="nil"/>
            </w:tcBorders>
            <w:shd w:val="clear" w:color="auto" w:fill="auto"/>
            <w:noWrap/>
            <w:vAlign w:val="center"/>
            <w:hideMark/>
          </w:tcPr>
          <w:p w14:paraId="3B29808B"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42351BC1"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A768AF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4</w:t>
            </w:r>
          </w:p>
        </w:tc>
        <w:tc>
          <w:tcPr>
            <w:tcW w:w="228" w:type="pct"/>
            <w:tcBorders>
              <w:top w:val="nil"/>
              <w:left w:val="nil"/>
              <w:bottom w:val="nil"/>
              <w:right w:val="nil"/>
            </w:tcBorders>
            <w:shd w:val="clear" w:color="auto" w:fill="auto"/>
            <w:noWrap/>
            <w:vAlign w:val="center"/>
            <w:hideMark/>
          </w:tcPr>
          <w:p w14:paraId="00BED78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r>
      <w:tr w:rsidR="00F97FC5" w:rsidRPr="007C3513" w14:paraId="4CF9E44D" w14:textId="77777777" w:rsidTr="00F97FC5">
        <w:trPr>
          <w:trHeight w:val="57"/>
        </w:trPr>
        <w:tc>
          <w:tcPr>
            <w:tcW w:w="201" w:type="pct"/>
            <w:tcBorders>
              <w:top w:val="nil"/>
              <w:left w:val="nil"/>
              <w:bottom w:val="nil"/>
              <w:right w:val="nil"/>
            </w:tcBorders>
            <w:shd w:val="clear" w:color="auto" w:fill="auto"/>
            <w:noWrap/>
            <w:vAlign w:val="center"/>
            <w:hideMark/>
          </w:tcPr>
          <w:p w14:paraId="2D53196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50</w:t>
            </w:r>
          </w:p>
        </w:tc>
        <w:tc>
          <w:tcPr>
            <w:tcW w:w="404" w:type="pct"/>
            <w:tcBorders>
              <w:top w:val="nil"/>
              <w:left w:val="nil"/>
              <w:bottom w:val="nil"/>
              <w:right w:val="nil"/>
            </w:tcBorders>
            <w:shd w:val="clear" w:color="auto" w:fill="auto"/>
            <w:noWrap/>
            <w:vAlign w:val="center"/>
            <w:hideMark/>
          </w:tcPr>
          <w:p w14:paraId="68023D5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155209298</w:t>
            </w:r>
          </w:p>
        </w:tc>
        <w:tc>
          <w:tcPr>
            <w:tcW w:w="485" w:type="pct"/>
            <w:tcBorders>
              <w:top w:val="nil"/>
              <w:left w:val="nil"/>
              <w:bottom w:val="nil"/>
              <w:right w:val="nil"/>
            </w:tcBorders>
            <w:shd w:val="clear" w:color="auto" w:fill="auto"/>
            <w:noWrap/>
            <w:vAlign w:val="center"/>
            <w:hideMark/>
          </w:tcPr>
          <w:p w14:paraId="38F7847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AA27DC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16C061B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D7146D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DB7FAD4"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61E649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0.0002</w:t>
            </w:r>
          </w:p>
        </w:tc>
        <w:tc>
          <w:tcPr>
            <w:tcW w:w="473" w:type="pct"/>
            <w:tcBorders>
              <w:top w:val="nil"/>
              <w:left w:val="nil"/>
              <w:bottom w:val="nil"/>
              <w:right w:val="nil"/>
            </w:tcBorders>
            <w:shd w:val="clear" w:color="auto" w:fill="auto"/>
            <w:noWrap/>
            <w:vAlign w:val="center"/>
            <w:hideMark/>
          </w:tcPr>
          <w:p w14:paraId="5704E87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rs776425625</w:t>
            </w:r>
          </w:p>
        </w:tc>
        <w:tc>
          <w:tcPr>
            <w:tcW w:w="411" w:type="pct"/>
            <w:tcBorders>
              <w:top w:val="nil"/>
              <w:left w:val="nil"/>
              <w:bottom w:val="nil"/>
              <w:right w:val="nil"/>
            </w:tcBorders>
            <w:shd w:val="clear" w:color="auto" w:fill="auto"/>
            <w:noWrap/>
            <w:vAlign w:val="center"/>
            <w:hideMark/>
          </w:tcPr>
          <w:p w14:paraId="725601C0"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88E269F"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06C95F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50C2671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5E1CF5D0" w14:textId="77777777" w:rsidTr="00F97FC5">
        <w:trPr>
          <w:trHeight w:val="57"/>
        </w:trPr>
        <w:tc>
          <w:tcPr>
            <w:tcW w:w="201" w:type="pct"/>
            <w:tcBorders>
              <w:top w:val="nil"/>
              <w:left w:val="nil"/>
              <w:bottom w:val="nil"/>
              <w:right w:val="nil"/>
            </w:tcBorders>
            <w:shd w:val="clear" w:color="auto" w:fill="auto"/>
            <w:noWrap/>
            <w:vAlign w:val="center"/>
            <w:hideMark/>
          </w:tcPr>
          <w:p w14:paraId="29B83CF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51</w:t>
            </w:r>
          </w:p>
        </w:tc>
        <w:tc>
          <w:tcPr>
            <w:tcW w:w="404" w:type="pct"/>
            <w:tcBorders>
              <w:top w:val="nil"/>
              <w:left w:val="nil"/>
              <w:bottom w:val="nil"/>
              <w:right w:val="nil"/>
            </w:tcBorders>
            <w:shd w:val="clear" w:color="auto" w:fill="auto"/>
            <w:noWrap/>
            <w:vAlign w:val="center"/>
            <w:hideMark/>
          </w:tcPr>
          <w:p w14:paraId="1C084F5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155209594</w:t>
            </w:r>
          </w:p>
        </w:tc>
        <w:tc>
          <w:tcPr>
            <w:tcW w:w="485" w:type="pct"/>
            <w:tcBorders>
              <w:top w:val="nil"/>
              <w:left w:val="nil"/>
              <w:bottom w:val="nil"/>
              <w:right w:val="nil"/>
            </w:tcBorders>
            <w:shd w:val="clear" w:color="auto" w:fill="auto"/>
            <w:noWrap/>
            <w:vAlign w:val="center"/>
            <w:hideMark/>
          </w:tcPr>
          <w:p w14:paraId="05D779A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366270A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79889BF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8D4691E"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7D1464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2826D0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0.0001</w:t>
            </w:r>
          </w:p>
        </w:tc>
        <w:tc>
          <w:tcPr>
            <w:tcW w:w="473" w:type="pct"/>
            <w:tcBorders>
              <w:top w:val="nil"/>
              <w:left w:val="nil"/>
              <w:bottom w:val="nil"/>
              <w:right w:val="nil"/>
            </w:tcBorders>
            <w:shd w:val="clear" w:color="auto" w:fill="auto"/>
            <w:noWrap/>
            <w:vAlign w:val="center"/>
            <w:hideMark/>
          </w:tcPr>
          <w:p w14:paraId="309DB82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rs377315750</w:t>
            </w:r>
          </w:p>
        </w:tc>
        <w:tc>
          <w:tcPr>
            <w:tcW w:w="411" w:type="pct"/>
            <w:tcBorders>
              <w:top w:val="nil"/>
              <w:left w:val="nil"/>
              <w:bottom w:val="nil"/>
              <w:right w:val="nil"/>
            </w:tcBorders>
            <w:shd w:val="clear" w:color="auto" w:fill="auto"/>
            <w:noWrap/>
            <w:vAlign w:val="center"/>
            <w:hideMark/>
          </w:tcPr>
          <w:p w14:paraId="2DAF823F"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412473F1"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E80C23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1CA76D6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05673472" w14:textId="77777777" w:rsidTr="00F97FC5">
        <w:trPr>
          <w:trHeight w:val="57"/>
        </w:trPr>
        <w:tc>
          <w:tcPr>
            <w:tcW w:w="201" w:type="pct"/>
            <w:tcBorders>
              <w:top w:val="nil"/>
              <w:left w:val="nil"/>
              <w:bottom w:val="nil"/>
              <w:right w:val="nil"/>
            </w:tcBorders>
            <w:shd w:val="clear" w:color="auto" w:fill="auto"/>
            <w:noWrap/>
            <w:vAlign w:val="center"/>
            <w:hideMark/>
          </w:tcPr>
          <w:p w14:paraId="180F0DE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52</w:t>
            </w:r>
          </w:p>
        </w:tc>
        <w:tc>
          <w:tcPr>
            <w:tcW w:w="404" w:type="pct"/>
            <w:tcBorders>
              <w:top w:val="nil"/>
              <w:left w:val="nil"/>
              <w:bottom w:val="nil"/>
              <w:right w:val="nil"/>
            </w:tcBorders>
            <w:shd w:val="clear" w:color="auto" w:fill="auto"/>
            <w:noWrap/>
            <w:vAlign w:val="center"/>
            <w:hideMark/>
          </w:tcPr>
          <w:p w14:paraId="1494E22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155209913</w:t>
            </w:r>
          </w:p>
        </w:tc>
        <w:tc>
          <w:tcPr>
            <w:tcW w:w="485" w:type="pct"/>
            <w:tcBorders>
              <w:top w:val="nil"/>
              <w:left w:val="nil"/>
              <w:bottom w:val="nil"/>
              <w:right w:val="nil"/>
            </w:tcBorders>
            <w:shd w:val="clear" w:color="auto" w:fill="auto"/>
            <w:noWrap/>
            <w:vAlign w:val="center"/>
            <w:hideMark/>
          </w:tcPr>
          <w:p w14:paraId="2EB4FB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702D27E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369" w:type="pct"/>
            <w:tcBorders>
              <w:top w:val="nil"/>
              <w:left w:val="nil"/>
              <w:bottom w:val="nil"/>
              <w:right w:val="nil"/>
            </w:tcBorders>
            <w:shd w:val="clear" w:color="auto" w:fill="auto"/>
            <w:noWrap/>
            <w:vAlign w:val="center"/>
            <w:hideMark/>
          </w:tcPr>
          <w:p w14:paraId="0F601AB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4ECA91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61F479F"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690B733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0.0005</w:t>
            </w:r>
          </w:p>
        </w:tc>
        <w:tc>
          <w:tcPr>
            <w:tcW w:w="473" w:type="pct"/>
            <w:tcBorders>
              <w:top w:val="nil"/>
              <w:left w:val="nil"/>
              <w:bottom w:val="nil"/>
              <w:right w:val="nil"/>
            </w:tcBorders>
            <w:shd w:val="clear" w:color="auto" w:fill="auto"/>
            <w:noWrap/>
            <w:vAlign w:val="center"/>
            <w:hideMark/>
          </w:tcPr>
          <w:p w14:paraId="774F86E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rs199565854</w:t>
            </w:r>
          </w:p>
        </w:tc>
        <w:tc>
          <w:tcPr>
            <w:tcW w:w="411" w:type="pct"/>
            <w:tcBorders>
              <w:top w:val="nil"/>
              <w:left w:val="nil"/>
              <w:bottom w:val="nil"/>
              <w:right w:val="nil"/>
            </w:tcBorders>
            <w:shd w:val="clear" w:color="auto" w:fill="auto"/>
            <w:noWrap/>
            <w:vAlign w:val="center"/>
            <w:hideMark/>
          </w:tcPr>
          <w:p w14:paraId="40F827A9"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B16581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33E07B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2DBB4C3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7E50ABC6" w14:textId="77777777" w:rsidTr="00F97FC5">
        <w:trPr>
          <w:trHeight w:val="57"/>
        </w:trPr>
        <w:tc>
          <w:tcPr>
            <w:tcW w:w="201" w:type="pct"/>
            <w:tcBorders>
              <w:top w:val="nil"/>
              <w:left w:val="nil"/>
              <w:bottom w:val="nil"/>
              <w:right w:val="nil"/>
            </w:tcBorders>
            <w:shd w:val="clear" w:color="auto" w:fill="auto"/>
            <w:noWrap/>
            <w:vAlign w:val="center"/>
            <w:hideMark/>
          </w:tcPr>
          <w:p w14:paraId="6353AC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53</w:t>
            </w:r>
          </w:p>
        </w:tc>
        <w:tc>
          <w:tcPr>
            <w:tcW w:w="404" w:type="pct"/>
            <w:tcBorders>
              <w:top w:val="nil"/>
              <w:left w:val="nil"/>
              <w:bottom w:val="nil"/>
              <w:right w:val="nil"/>
            </w:tcBorders>
            <w:shd w:val="clear" w:color="auto" w:fill="auto"/>
            <w:noWrap/>
            <w:vAlign w:val="center"/>
            <w:hideMark/>
          </w:tcPr>
          <w:p w14:paraId="1C1998A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155209938</w:t>
            </w:r>
          </w:p>
        </w:tc>
        <w:tc>
          <w:tcPr>
            <w:tcW w:w="485" w:type="pct"/>
            <w:tcBorders>
              <w:top w:val="nil"/>
              <w:left w:val="nil"/>
              <w:bottom w:val="nil"/>
              <w:right w:val="nil"/>
            </w:tcBorders>
            <w:shd w:val="clear" w:color="auto" w:fill="auto"/>
            <w:noWrap/>
            <w:vAlign w:val="center"/>
            <w:hideMark/>
          </w:tcPr>
          <w:p w14:paraId="1D01360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52816BD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4A13597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35C312D"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2D76A5B"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D180B2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0.0003</w:t>
            </w:r>
          </w:p>
        </w:tc>
        <w:tc>
          <w:tcPr>
            <w:tcW w:w="473" w:type="pct"/>
            <w:tcBorders>
              <w:top w:val="nil"/>
              <w:left w:val="nil"/>
              <w:bottom w:val="nil"/>
              <w:right w:val="nil"/>
            </w:tcBorders>
            <w:shd w:val="clear" w:color="auto" w:fill="auto"/>
            <w:noWrap/>
            <w:vAlign w:val="center"/>
            <w:hideMark/>
          </w:tcPr>
          <w:p w14:paraId="1E71FA0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rs559516544</w:t>
            </w:r>
          </w:p>
        </w:tc>
        <w:tc>
          <w:tcPr>
            <w:tcW w:w="411" w:type="pct"/>
            <w:tcBorders>
              <w:top w:val="nil"/>
              <w:left w:val="nil"/>
              <w:bottom w:val="nil"/>
              <w:right w:val="nil"/>
            </w:tcBorders>
            <w:shd w:val="clear" w:color="auto" w:fill="auto"/>
            <w:noWrap/>
            <w:vAlign w:val="center"/>
            <w:hideMark/>
          </w:tcPr>
          <w:p w14:paraId="159153AE"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344071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3D0BEC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w:t>
            </w:r>
          </w:p>
        </w:tc>
        <w:tc>
          <w:tcPr>
            <w:tcW w:w="228" w:type="pct"/>
            <w:tcBorders>
              <w:top w:val="nil"/>
              <w:left w:val="nil"/>
              <w:bottom w:val="nil"/>
              <w:right w:val="nil"/>
            </w:tcBorders>
            <w:shd w:val="clear" w:color="auto" w:fill="auto"/>
            <w:noWrap/>
            <w:vAlign w:val="center"/>
            <w:hideMark/>
          </w:tcPr>
          <w:p w14:paraId="5A3354F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w:t>
            </w:r>
          </w:p>
        </w:tc>
      </w:tr>
      <w:tr w:rsidR="00F97FC5" w:rsidRPr="007C3513" w14:paraId="7A315E90" w14:textId="77777777" w:rsidTr="00F97FC5">
        <w:trPr>
          <w:trHeight w:val="57"/>
        </w:trPr>
        <w:tc>
          <w:tcPr>
            <w:tcW w:w="201" w:type="pct"/>
            <w:tcBorders>
              <w:top w:val="nil"/>
              <w:left w:val="nil"/>
              <w:bottom w:val="nil"/>
              <w:right w:val="nil"/>
            </w:tcBorders>
            <w:shd w:val="clear" w:color="auto" w:fill="auto"/>
            <w:noWrap/>
            <w:vAlign w:val="center"/>
            <w:hideMark/>
          </w:tcPr>
          <w:p w14:paraId="77DAD5C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54</w:t>
            </w:r>
          </w:p>
        </w:tc>
        <w:tc>
          <w:tcPr>
            <w:tcW w:w="404" w:type="pct"/>
            <w:tcBorders>
              <w:top w:val="nil"/>
              <w:left w:val="nil"/>
              <w:bottom w:val="nil"/>
              <w:right w:val="nil"/>
            </w:tcBorders>
            <w:shd w:val="clear" w:color="auto" w:fill="auto"/>
            <w:noWrap/>
            <w:vAlign w:val="center"/>
            <w:hideMark/>
          </w:tcPr>
          <w:p w14:paraId="2147D6B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155209962</w:t>
            </w:r>
          </w:p>
        </w:tc>
        <w:tc>
          <w:tcPr>
            <w:tcW w:w="485" w:type="pct"/>
            <w:tcBorders>
              <w:top w:val="nil"/>
              <w:left w:val="nil"/>
              <w:bottom w:val="nil"/>
              <w:right w:val="nil"/>
            </w:tcBorders>
            <w:shd w:val="clear" w:color="auto" w:fill="auto"/>
            <w:noWrap/>
            <w:vAlign w:val="center"/>
            <w:hideMark/>
          </w:tcPr>
          <w:p w14:paraId="5C05C0F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63C989D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45B903F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5D93FC4"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A702EC6"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CBF435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0.0115</w:t>
            </w:r>
          </w:p>
        </w:tc>
        <w:tc>
          <w:tcPr>
            <w:tcW w:w="473" w:type="pct"/>
            <w:tcBorders>
              <w:top w:val="nil"/>
              <w:left w:val="nil"/>
              <w:bottom w:val="nil"/>
              <w:right w:val="nil"/>
            </w:tcBorders>
            <w:shd w:val="clear" w:color="auto" w:fill="auto"/>
            <w:noWrap/>
            <w:vAlign w:val="center"/>
            <w:hideMark/>
          </w:tcPr>
          <w:p w14:paraId="7087192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rs114217696</w:t>
            </w:r>
          </w:p>
        </w:tc>
        <w:tc>
          <w:tcPr>
            <w:tcW w:w="411" w:type="pct"/>
            <w:tcBorders>
              <w:top w:val="nil"/>
              <w:left w:val="nil"/>
              <w:bottom w:val="nil"/>
              <w:right w:val="nil"/>
            </w:tcBorders>
            <w:shd w:val="clear" w:color="auto" w:fill="auto"/>
            <w:noWrap/>
            <w:vAlign w:val="center"/>
            <w:hideMark/>
          </w:tcPr>
          <w:p w14:paraId="09DDB283"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1915F314"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7A1B158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14</w:t>
            </w:r>
          </w:p>
        </w:tc>
        <w:tc>
          <w:tcPr>
            <w:tcW w:w="228" w:type="pct"/>
            <w:tcBorders>
              <w:top w:val="nil"/>
              <w:left w:val="nil"/>
              <w:bottom w:val="nil"/>
              <w:right w:val="nil"/>
            </w:tcBorders>
            <w:shd w:val="clear" w:color="auto" w:fill="auto"/>
            <w:noWrap/>
            <w:vAlign w:val="center"/>
            <w:hideMark/>
          </w:tcPr>
          <w:p w14:paraId="7C162FB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12</w:t>
            </w:r>
          </w:p>
        </w:tc>
      </w:tr>
      <w:tr w:rsidR="00F97FC5" w:rsidRPr="007C3513" w14:paraId="656C9889" w14:textId="77777777" w:rsidTr="00F97FC5">
        <w:trPr>
          <w:trHeight w:val="57"/>
        </w:trPr>
        <w:tc>
          <w:tcPr>
            <w:tcW w:w="201" w:type="pct"/>
            <w:tcBorders>
              <w:top w:val="nil"/>
              <w:left w:val="nil"/>
              <w:bottom w:val="nil"/>
              <w:right w:val="nil"/>
            </w:tcBorders>
            <w:shd w:val="clear" w:color="auto" w:fill="auto"/>
            <w:noWrap/>
            <w:vAlign w:val="center"/>
            <w:hideMark/>
          </w:tcPr>
          <w:p w14:paraId="5305A7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55</w:t>
            </w:r>
          </w:p>
        </w:tc>
        <w:tc>
          <w:tcPr>
            <w:tcW w:w="404" w:type="pct"/>
            <w:tcBorders>
              <w:top w:val="nil"/>
              <w:left w:val="nil"/>
              <w:bottom w:val="nil"/>
              <w:right w:val="nil"/>
            </w:tcBorders>
            <w:shd w:val="clear" w:color="auto" w:fill="auto"/>
            <w:noWrap/>
            <w:vAlign w:val="center"/>
            <w:hideMark/>
          </w:tcPr>
          <w:p w14:paraId="1AF70C8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155210030</w:t>
            </w:r>
          </w:p>
        </w:tc>
        <w:tc>
          <w:tcPr>
            <w:tcW w:w="485" w:type="pct"/>
            <w:tcBorders>
              <w:top w:val="nil"/>
              <w:left w:val="nil"/>
              <w:bottom w:val="nil"/>
              <w:right w:val="nil"/>
            </w:tcBorders>
            <w:shd w:val="clear" w:color="auto" w:fill="auto"/>
            <w:noWrap/>
            <w:vAlign w:val="center"/>
            <w:hideMark/>
          </w:tcPr>
          <w:p w14:paraId="12A9422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25BD69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184350F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9850657"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F5131D1"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8F0DC3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0.0001</w:t>
            </w:r>
          </w:p>
        </w:tc>
        <w:tc>
          <w:tcPr>
            <w:tcW w:w="473" w:type="pct"/>
            <w:tcBorders>
              <w:top w:val="nil"/>
              <w:left w:val="nil"/>
              <w:bottom w:val="nil"/>
              <w:right w:val="nil"/>
            </w:tcBorders>
            <w:shd w:val="clear" w:color="auto" w:fill="auto"/>
            <w:noWrap/>
            <w:vAlign w:val="center"/>
            <w:hideMark/>
          </w:tcPr>
          <w:p w14:paraId="2B3D1A2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rs151028758</w:t>
            </w:r>
          </w:p>
        </w:tc>
        <w:tc>
          <w:tcPr>
            <w:tcW w:w="411" w:type="pct"/>
            <w:tcBorders>
              <w:top w:val="nil"/>
              <w:left w:val="nil"/>
              <w:bottom w:val="nil"/>
              <w:right w:val="nil"/>
            </w:tcBorders>
            <w:shd w:val="clear" w:color="auto" w:fill="auto"/>
            <w:noWrap/>
            <w:vAlign w:val="center"/>
            <w:hideMark/>
          </w:tcPr>
          <w:p w14:paraId="6220FA6C"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2633DA2D"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E45BB2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44289F1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2AEE462E" w14:textId="77777777" w:rsidTr="00F97FC5">
        <w:trPr>
          <w:trHeight w:val="57"/>
        </w:trPr>
        <w:tc>
          <w:tcPr>
            <w:tcW w:w="201" w:type="pct"/>
            <w:tcBorders>
              <w:top w:val="nil"/>
              <w:left w:val="nil"/>
              <w:bottom w:val="nil"/>
              <w:right w:val="nil"/>
            </w:tcBorders>
            <w:shd w:val="clear" w:color="auto" w:fill="auto"/>
            <w:noWrap/>
            <w:vAlign w:val="center"/>
            <w:hideMark/>
          </w:tcPr>
          <w:p w14:paraId="1224B5C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56</w:t>
            </w:r>
          </w:p>
        </w:tc>
        <w:tc>
          <w:tcPr>
            <w:tcW w:w="404" w:type="pct"/>
            <w:tcBorders>
              <w:top w:val="nil"/>
              <w:left w:val="nil"/>
              <w:bottom w:val="nil"/>
              <w:right w:val="nil"/>
            </w:tcBorders>
            <w:shd w:val="clear" w:color="auto" w:fill="auto"/>
            <w:noWrap/>
            <w:vAlign w:val="center"/>
            <w:hideMark/>
          </w:tcPr>
          <w:p w14:paraId="255E96B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155210070</w:t>
            </w:r>
          </w:p>
        </w:tc>
        <w:tc>
          <w:tcPr>
            <w:tcW w:w="485" w:type="pct"/>
            <w:tcBorders>
              <w:top w:val="nil"/>
              <w:left w:val="nil"/>
              <w:bottom w:val="nil"/>
              <w:right w:val="nil"/>
            </w:tcBorders>
            <w:shd w:val="clear" w:color="auto" w:fill="auto"/>
            <w:noWrap/>
            <w:vAlign w:val="center"/>
            <w:hideMark/>
          </w:tcPr>
          <w:p w14:paraId="38C8DB4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0C8FE7E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CA</w:t>
            </w:r>
          </w:p>
        </w:tc>
        <w:tc>
          <w:tcPr>
            <w:tcW w:w="369" w:type="pct"/>
            <w:tcBorders>
              <w:top w:val="nil"/>
              <w:left w:val="nil"/>
              <w:bottom w:val="nil"/>
              <w:right w:val="nil"/>
            </w:tcBorders>
            <w:shd w:val="clear" w:color="auto" w:fill="auto"/>
            <w:noWrap/>
            <w:vAlign w:val="center"/>
            <w:hideMark/>
          </w:tcPr>
          <w:p w14:paraId="07BFCDC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446FF3F"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2BB028F"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B5DE64B"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4C588384"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7ABA4899"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7801A21"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8774A4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4368EA3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2ED020B9" w14:textId="77777777" w:rsidTr="00F97FC5">
        <w:trPr>
          <w:trHeight w:val="57"/>
        </w:trPr>
        <w:tc>
          <w:tcPr>
            <w:tcW w:w="201" w:type="pct"/>
            <w:tcBorders>
              <w:top w:val="nil"/>
              <w:left w:val="nil"/>
              <w:bottom w:val="nil"/>
              <w:right w:val="nil"/>
            </w:tcBorders>
            <w:shd w:val="clear" w:color="auto" w:fill="auto"/>
            <w:noWrap/>
            <w:vAlign w:val="center"/>
            <w:hideMark/>
          </w:tcPr>
          <w:p w14:paraId="1207126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57</w:t>
            </w:r>
          </w:p>
        </w:tc>
        <w:tc>
          <w:tcPr>
            <w:tcW w:w="404" w:type="pct"/>
            <w:tcBorders>
              <w:top w:val="nil"/>
              <w:left w:val="nil"/>
              <w:bottom w:val="nil"/>
              <w:right w:val="nil"/>
            </w:tcBorders>
            <w:shd w:val="clear" w:color="auto" w:fill="auto"/>
            <w:noWrap/>
            <w:vAlign w:val="center"/>
            <w:hideMark/>
          </w:tcPr>
          <w:p w14:paraId="3459BC0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155210146</w:t>
            </w:r>
          </w:p>
        </w:tc>
        <w:tc>
          <w:tcPr>
            <w:tcW w:w="485" w:type="pct"/>
            <w:tcBorders>
              <w:top w:val="nil"/>
              <w:left w:val="nil"/>
              <w:bottom w:val="nil"/>
              <w:right w:val="nil"/>
            </w:tcBorders>
            <w:shd w:val="clear" w:color="auto" w:fill="auto"/>
            <w:noWrap/>
            <w:vAlign w:val="center"/>
            <w:hideMark/>
          </w:tcPr>
          <w:p w14:paraId="718F44B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204CEB9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41F6CD1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4276910"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6F66600"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15B3EA0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0.0001</w:t>
            </w:r>
          </w:p>
        </w:tc>
        <w:tc>
          <w:tcPr>
            <w:tcW w:w="473" w:type="pct"/>
            <w:tcBorders>
              <w:top w:val="nil"/>
              <w:left w:val="nil"/>
              <w:bottom w:val="nil"/>
              <w:right w:val="nil"/>
            </w:tcBorders>
            <w:shd w:val="clear" w:color="auto" w:fill="auto"/>
            <w:noWrap/>
            <w:vAlign w:val="center"/>
            <w:hideMark/>
          </w:tcPr>
          <w:p w14:paraId="32255107" w14:textId="77777777" w:rsidR="00A9489A" w:rsidRPr="007C3513" w:rsidRDefault="00A9489A" w:rsidP="00BC6838">
            <w:pPr>
              <w:jc w:val="center"/>
              <w:rPr>
                <w:rFonts w:asciiTheme="minorHAnsi" w:hAnsiTheme="minorHAnsi" w:cstheme="minorHAnsi"/>
                <w:color w:val="000000"/>
                <w:sz w:val="11"/>
                <w:szCs w:val="11"/>
                <w:lang w:val="en-US"/>
              </w:rPr>
            </w:pPr>
          </w:p>
        </w:tc>
        <w:tc>
          <w:tcPr>
            <w:tcW w:w="411" w:type="pct"/>
            <w:tcBorders>
              <w:top w:val="nil"/>
              <w:left w:val="nil"/>
              <w:bottom w:val="nil"/>
              <w:right w:val="nil"/>
            </w:tcBorders>
            <w:shd w:val="clear" w:color="auto" w:fill="auto"/>
            <w:noWrap/>
            <w:vAlign w:val="center"/>
            <w:hideMark/>
          </w:tcPr>
          <w:p w14:paraId="5CA24E83"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59AAD0AE"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09147BE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c>
          <w:tcPr>
            <w:tcW w:w="228" w:type="pct"/>
            <w:tcBorders>
              <w:top w:val="nil"/>
              <w:left w:val="nil"/>
              <w:bottom w:val="nil"/>
              <w:right w:val="nil"/>
            </w:tcBorders>
            <w:shd w:val="clear" w:color="auto" w:fill="auto"/>
            <w:noWrap/>
            <w:vAlign w:val="center"/>
            <w:hideMark/>
          </w:tcPr>
          <w:p w14:paraId="71E30F5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25180EAE" w14:textId="77777777" w:rsidTr="00F97FC5">
        <w:trPr>
          <w:trHeight w:val="57"/>
        </w:trPr>
        <w:tc>
          <w:tcPr>
            <w:tcW w:w="201" w:type="pct"/>
            <w:tcBorders>
              <w:top w:val="nil"/>
              <w:left w:val="nil"/>
              <w:bottom w:val="nil"/>
              <w:right w:val="nil"/>
            </w:tcBorders>
            <w:shd w:val="clear" w:color="auto" w:fill="auto"/>
            <w:noWrap/>
            <w:vAlign w:val="center"/>
            <w:hideMark/>
          </w:tcPr>
          <w:p w14:paraId="018421F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58</w:t>
            </w:r>
          </w:p>
        </w:tc>
        <w:tc>
          <w:tcPr>
            <w:tcW w:w="404" w:type="pct"/>
            <w:tcBorders>
              <w:top w:val="nil"/>
              <w:left w:val="nil"/>
              <w:bottom w:val="nil"/>
              <w:right w:val="nil"/>
            </w:tcBorders>
            <w:shd w:val="clear" w:color="auto" w:fill="auto"/>
            <w:noWrap/>
            <w:vAlign w:val="center"/>
            <w:hideMark/>
          </w:tcPr>
          <w:p w14:paraId="4517C28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155210156</w:t>
            </w:r>
          </w:p>
        </w:tc>
        <w:tc>
          <w:tcPr>
            <w:tcW w:w="485" w:type="pct"/>
            <w:tcBorders>
              <w:top w:val="nil"/>
              <w:left w:val="nil"/>
              <w:bottom w:val="nil"/>
              <w:right w:val="nil"/>
            </w:tcBorders>
            <w:shd w:val="clear" w:color="auto" w:fill="auto"/>
            <w:noWrap/>
            <w:vAlign w:val="center"/>
            <w:hideMark/>
          </w:tcPr>
          <w:p w14:paraId="3B8E2E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5890381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2FC3CB9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0565B9B9"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A92903A"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3B3C661"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2CE51C1"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30231CC6"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4E13B298"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4B742D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658B1E5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560E6AB6" w14:textId="77777777" w:rsidTr="00F97FC5">
        <w:trPr>
          <w:trHeight w:val="57"/>
        </w:trPr>
        <w:tc>
          <w:tcPr>
            <w:tcW w:w="201" w:type="pct"/>
            <w:tcBorders>
              <w:top w:val="nil"/>
              <w:left w:val="nil"/>
              <w:bottom w:val="nil"/>
              <w:right w:val="nil"/>
            </w:tcBorders>
            <w:shd w:val="clear" w:color="auto" w:fill="auto"/>
            <w:noWrap/>
            <w:vAlign w:val="center"/>
            <w:hideMark/>
          </w:tcPr>
          <w:p w14:paraId="26F7F49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59</w:t>
            </w:r>
          </w:p>
        </w:tc>
        <w:tc>
          <w:tcPr>
            <w:tcW w:w="404" w:type="pct"/>
            <w:tcBorders>
              <w:top w:val="nil"/>
              <w:left w:val="nil"/>
              <w:bottom w:val="nil"/>
              <w:right w:val="nil"/>
            </w:tcBorders>
            <w:shd w:val="clear" w:color="auto" w:fill="auto"/>
            <w:noWrap/>
            <w:vAlign w:val="center"/>
            <w:hideMark/>
          </w:tcPr>
          <w:p w14:paraId="116F145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155210170</w:t>
            </w:r>
          </w:p>
        </w:tc>
        <w:tc>
          <w:tcPr>
            <w:tcW w:w="485" w:type="pct"/>
            <w:tcBorders>
              <w:top w:val="nil"/>
              <w:left w:val="nil"/>
              <w:bottom w:val="nil"/>
              <w:right w:val="nil"/>
            </w:tcBorders>
            <w:shd w:val="clear" w:color="auto" w:fill="auto"/>
            <w:noWrap/>
            <w:vAlign w:val="center"/>
            <w:hideMark/>
          </w:tcPr>
          <w:p w14:paraId="6D6CB62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7E95FBB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5AE6A92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5DF4C30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1EB5078"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B7ACC6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0.0002</w:t>
            </w:r>
          </w:p>
        </w:tc>
        <w:tc>
          <w:tcPr>
            <w:tcW w:w="473" w:type="pct"/>
            <w:tcBorders>
              <w:top w:val="nil"/>
              <w:left w:val="nil"/>
              <w:bottom w:val="nil"/>
              <w:right w:val="nil"/>
            </w:tcBorders>
            <w:shd w:val="clear" w:color="auto" w:fill="auto"/>
            <w:noWrap/>
            <w:vAlign w:val="center"/>
            <w:hideMark/>
          </w:tcPr>
          <w:p w14:paraId="0100903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rs962460364</w:t>
            </w:r>
          </w:p>
        </w:tc>
        <w:tc>
          <w:tcPr>
            <w:tcW w:w="411" w:type="pct"/>
            <w:tcBorders>
              <w:top w:val="nil"/>
              <w:left w:val="nil"/>
              <w:bottom w:val="nil"/>
              <w:right w:val="nil"/>
            </w:tcBorders>
            <w:shd w:val="clear" w:color="auto" w:fill="auto"/>
            <w:noWrap/>
            <w:vAlign w:val="center"/>
            <w:hideMark/>
          </w:tcPr>
          <w:p w14:paraId="0DA87C8C"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13BECB0C"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980559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6B5FD22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41B0840E" w14:textId="77777777" w:rsidTr="00F97FC5">
        <w:trPr>
          <w:trHeight w:val="57"/>
        </w:trPr>
        <w:tc>
          <w:tcPr>
            <w:tcW w:w="201" w:type="pct"/>
            <w:tcBorders>
              <w:top w:val="nil"/>
              <w:left w:val="nil"/>
              <w:bottom w:val="nil"/>
              <w:right w:val="nil"/>
            </w:tcBorders>
            <w:shd w:val="clear" w:color="auto" w:fill="auto"/>
            <w:noWrap/>
            <w:vAlign w:val="center"/>
            <w:hideMark/>
          </w:tcPr>
          <w:p w14:paraId="0220BB7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60</w:t>
            </w:r>
          </w:p>
        </w:tc>
        <w:tc>
          <w:tcPr>
            <w:tcW w:w="404" w:type="pct"/>
            <w:tcBorders>
              <w:top w:val="nil"/>
              <w:left w:val="nil"/>
              <w:bottom w:val="nil"/>
              <w:right w:val="nil"/>
            </w:tcBorders>
            <w:shd w:val="clear" w:color="auto" w:fill="auto"/>
            <w:noWrap/>
            <w:vAlign w:val="center"/>
            <w:hideMark/>
          </w:tcPr>
          <w:p w14:paraId="3CC359B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155210570</w:t>
            </w:r>
          </w:p>
        </w:tc>
        <w:tc>
          <w:tcPr>
            <w:tcW w:w="485" w:type="pct"/>
            <w:tcBorders>
              <w:top w:val="nil"/>
              <w:left w:val="nil"/>
              <w:bottom w:val="nil"/>
              <w:right w:val="nil"/>
            </w:tcBorders>
            <w:shd w:val="clear" w:color="auto" w:fill="auto"/>
            <w:noWrap/>
            <w:vAlign w:val="center"/>
            <w:hideMark/>
          </w:tcPr>
          <w:p w14:paraId="2D553A1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39A1695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00529C7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C49A971"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30F64BF0"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3CC100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0.001</w:t>
            </w:r>
          </w:p>
        </w:tc>
        <w:tc>
          <w:tcPr>
            <w:tcW w:w="473" w:type="pct"/>
            <w:tcBorders>
              <w:top w:val="nil"/>
              <w:left w:val="nil"/>
              <w:bottom w:val="nil"/>
              <w:right w:val="nil"/>
            </w:tcBorders>
            <w:shd w:val="clear" w:color="auto" w:fill="auto"/>
            <w:noWrap/>
            <w:vAlign w:val="center"/>
            <w:hideMark/>
          </w:tcPr>
          <w:p w14:paraId="768FAE3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rs2361534</w:t>
            </w:r>
          </w:p>
        </w:tc>
        <w:tc>
          <w:tcPr>
            <w:tcW w:w="411" w:type="pct"/>
            <w:tcBorders>
              <w:top w:val="nil"/>
              <w:left w:val="nil"/>
              <w:bottom w:val="nil"/>
              <w:right w:val="nil"/>
            </w:tcBorders>
            <w:shd w:val="clear" w:color="auto" w:fill="auto"/>
            <w:noWrap/>
            <w:vAlign w:val="center"/>
            <w:hideMark/>
          </w:tcPr>
          <w:p w14:paraId="011B4D86"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F79C38E"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D4FE91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0DAD054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281E6EBA" w14:textId="77777777" w:rsidTr="00F97FC5">
        <w:trPr>
          <w:trHeight w:val="57"/>
        </w:trPr>
        <w:tc>
          <w:tcPr>
            <w:tcW w:w="201" w:type="pct"/>
            <w:tcBorders>
              <w:top w:val="nil"/>
              <w:left w:val="nil"/>
              <w:bottom w:val="nil"/>
              <w:right w:val="nil"/>
            </w:tcBorders>
            <w:shd w:val="clear" w:color="auto" w:fill="auto"/>
            <w:noWrap/>
            <w:vAlign w:val="center"/>
            <w:hideMark/>
          </w:tcPr>
          <w:p w14:paraId="2BC6F25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61</w:t>
            </w:r>
          </w:p>
        </w:tc>
        <w:tc>
          <w:tcPr>
            <w:tcW w:w="404" w:type="pct"/>
            <w:tcBorders>
              <w:top w:val="nil"/>
              <w:left w:val="nil"/>
              <w:bottom w:val="nil"/>
              <w:right w:val="nil"/>
            </w:tcBorders>
            <w:shd w:val="clear" w:color="auto" w:fill="auto"/>
            <w:noWrap/>
            <w:vAlign w:val="center"/>
            <w:hideMark/>
          </w:tcPr>
          <w:p w14:paraId="0A4AD01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155210613</w:t>
            </w:r>
          </w:p>
        </w:tc>
        <w:tc>
          <w:tcPr>
            <w:tcW w:w="485" w:type="pct"/>
            <w:tcBorders>
              <w:top w:val="nil"/>
              <w:left w:val="nil"/>
              <w:bottom w:val="nil"/>
              <w:right w:val="nil"/>
            </w:tcBorders>
            <w:shd w:val="clear" w:color="auto" w:fill="auto"/>
            <w:noWrap/>
            <w:vAlign w:val="center"/>
            <w:hideMark/>
          </w:tcPr>
          <w:p w14:paraId="731EB55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7C1F850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040114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14E38446"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77561CBC"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3D99580D"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3ED3B906"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5B6DEDE6"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234C7EC7"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48A8533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7C8C296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215B1F5B" w14:textId="77777777" w:rsidTr="00F97FC5">
        <w:trPr>
          <w:trHeight w:val="57"/>
        </w:trPr>
        <w:tc>
          <w:tcPr>
            <w:tcW w:w="201" w:type="pct"/>
            <w:tcBorders>
              <w:top w:val="nil"/>
              <w:left w:val="nil"/>
              <w:bottom w:val="nil"/>
              <w:right w:val="nil"/>
            </w:tcBorders>
            <w:shd w:val="clear" w:color="auto" w:fill="auto"/>
            <w:noWrap/>
            <w:vAlign w:val="center"/>
            <w:hideMark/>
          </w:tcPr>
          <w:p w14:paraId="328AA28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62</w:t>
            </w:r>
          </w:p>
        </w:tc>
        <w:tc>
          <w:tcPr>
            <w:tcW w:w="404" w:type="pct"/>
            <w:tcBorders>
              <w:top w:val="nil"/>
              <w:left w:val="nil"/>
              <w:bottom w:val="nil"/>
              <w:right w:val="nil"/>
            </w:tcBorders>
            <w:shd w:val="clear" w:color="auto" w:fill="auto"/>
            <w:noWrap/>
            <w:vAlign w:val="center"/>
            <w:hideMark/>
          </w:tcPr>
          <w:p w14:paraId="0B89B71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155210641</w:t>
            </w:r>
          </w:p>
        </w:tc>
        <w:tc>
          <w:tcPr>
            <w:tcW w:w="485" w:type="pct"/>
            <w:tcBorders>
              <w:top w:val="nil"/>
              <w:left w:val="nil"/>
              <w:bottom w:val="nil"/>
              <w:right w:val="nil"/>
            </w:tcBorders>
            <w:shd w:val="clear" w:color="auto" w:fill="auto"/>
            <w:noWrap/>
            <w:vAlign w:val="center"/>
            <w:hideMark/>
          </w:tcPr>
          <w:p w14:paraId="3D40A61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239" w:type="pct"/>
            <w:tcBorders>
              <w:top w:val="nil"/>
              <w:left w:val="nil"/>
              <w:bottom w:val="nil"/>
              <w:right w:val="nil"/>
            </w:tcBorders>
            <w:shd w:val="clear" w:color="auto" w:fill="auto"/>
            <w:noWrap/>
            <w:vAlign w:val="center"/>
            <w:hideMark/>
          </w:tcPr>
          <w:p w14:paraId="7431CDC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35B00EF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E3A8161"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5823EC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50B0332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0.0002</w:t>
            </w:r>
          </w:p>
        </w:tc>
        <w:tc>
          <w:tcPr>
            <w:tcW w:w="473" w:type="pct"/>
            <w:tcBorders>
              <w:top w:val="nil"/>
              <w:left w:val="nil"/>
              <w:bottom w:val="nil"/>
              <w:right w:val="nil"/>
            </w:tcBorders>
            <w:shd w:val="clear" w:color="auto" w:fill="auto"/>
            <w:noWrap/>
            <w:vAlign w:val="center"/>
            <w:hideMark/>
          </w:tcPr>
          <w:p w14:paraId="12A6987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rs2070679</w:t>
            </w:r>
          </w:p>
        </w:tc>
        <w:tc>
          <w:tcPr>
            <w:tcW w:w="411" w:type="pct"/>
            <w:tcBorders>
              <w:top w:val="nil"/>
              <w:left w:val="nil"/>
              <w:bottom w:val="nil"/>
              <w:right w:val="nil"/>
            </w:tcBorders>
            <w:shd w:val="clear" w:color="auto" w:fill="auto"/>
            <w:noWrap/>
            <w:vAlign w:val="center"/>
            <w:hideMark/>
          </w:tcPr>
          <w:p w14:paraId="1C32C88C"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3445DC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0CD861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779EC79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r>
      <w:tr w:rsidR="00F97FC5" w:rsidRPr="007C3513" w14:paraId="36737EA9" w14:textId="77777777" w:rsidTr="00F97FC5">
        <w:trPr>
          <w:trHeight w:val="57"/>
        </w:trPr>
        <w:tc>
          <w:tcPr>
            <w:tcW w:w="201" w:type="pct"/>
            <w:tcBorders>
              <w:top w:val="nil"/>
              <w:left w:val="nil"/>
              <w:bottom w:val="nil"/>
              <w:right w:val="nil"/>
            </w:tcBorders>
            <w:shd w:val="clear" w:color="auto" w:fill="auto"/>
            <w:noWrap/>
            <w:vAlign w:val="center"/>
            <w:hideMark/>
          </w:tcPr>
          <w:p w14:paraId="3FCEAE8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63</w:t>
            </w:r>
          </w:p>
        </w:tc>
        <w:tc>
          <w:tcPr>
            <w:tcW w:w="404" w:type="pct"/>
            <w:tcBorders>
              <w:top w:val="nil"/>
              <w:left w:val="nil"/>
              <w:bottom w:val="nil"/>
              <w:right w:val="nil"/>
            </w:tcBorders>
            <w:shd w:val="clear" w:color="auto" w:fill="auto"/>
            <w:noWrap/>
            <w:vAlign w:val="center"/>
            <w:hideMark/>
          </w:tcPr>
          <w:p w14:paraId="7709CA3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155210723</w:t>
            </w:r>
          </w:p>
        </w:tc>
        <w:tc>
          <w:tcPr>
            <w:tcW w:w="485" w:type="pct"/>
            <w:tcBorders>
              <w:top w:val="nil"/>
              <w:left w:val="nil"/>
              <w:bottom w:val="nil"/>
              <w:right w:val="nil"/>
            </w:tcBorders>
            <w:shd w:val="clear" w:color="auto" w:fill="auto"/>
            <w:noWrap/>
            <w:vAlign w:val="center"/>
            <w:hideMark/>
          </w:tcPr>
          <w:p w14:paraId="4DA00FD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108BFC2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655435B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6A9E4C87"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55EAD213"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C8A067C"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462785E2"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754809D6"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67AE55AB"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61975F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39CE327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5146B109" w14:textId="77777777" w:rsidTr="00F97FC5">
        <w:trPr>
          <w:trHeight w:val="57"/>
        </w:trPr>
        <w:tc>
          <w:tcPr>
            <w:tcW w:w="201" w:type="pct"/>
            <w:tcBorders>
              <w:top w:val="nil"/>
              <w:left w:val="nil"/>
              <w:bottom w:val="nil"/>
              <w:right w:val="nil"/>
            </w:tcBorders>
            <w:shd w:val="clear" w:color="auto" w:fill="auto"/>
            <w:noWrap/>
            <w:vAlign w:val="center"/>
            <w:hideMark/>
          </w:tcPr>
          <w:p w14:paraId="07CEFB6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64</w:t>
            </w:r>
          </w:p>
        </w:tc>
        <w:tc>
          <w:tcPr>
            <w:tcW w:w="404" w:type="pct"/>
            <w:tcBorders>
              <w:top w:val="nil"/>
              <w:left w:val="nil"/>
              <w:bottom w:val="nil"/>
              <w:right w:val="nil"/>
            </w:tcBorders>
            <w:shd w:val="clear" w:color="auto" w:fill="auto"/>
            <w:noWrap/>
            <w:vAlign w:val="center"/>
            <w:hideMark/>
          </w:tcPr>
          <w:p w14:paraId="2A8F686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155210739</w:t>
            </w:r>
          </w:p>
        </w:tc>
        <w:tc>
          <w:tcPr>
            <w:tcW w:w="485" w:type="pct"/>
            <w:tcBorders>
              <w:top w:val="nil"/>
              <w:left w:val="nil"/>
              <w:bottom w:val="nil"/>
              <w:right w:val="nil"/>
            </w:tcBorders>
            <w:shd w:val="clear" w:color="auto" w:fill="auto"/>
            <w:noWrap/>
            <w:vAlign w:val="center"/>
            <w:hideMark/>
          </w:tcPr>
          <w:p w14:paraId="5AA3E91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5D3101D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3C21B9E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4E5B05A"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2AAB59F1"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0AA64619"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27DBF4DD"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3C4D9C93"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087C8886"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2C8E3D58"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67D4297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4A8FA563" w14:textId="77777777" w:rsidTr="00F97FC5">
        <w:trPr>
          <w:trHeight w:val="57"/>
        </w:trPr>
        <w:tc>
          <w:tcPr>
            <w:tcW w:w="201" w:type="pct"/>
            <w:tcBorders>
              <w:top w:val="nil"/>
              <w:left w:val="nil"/>
              <w:bottom w:val="nil"/>
              <w:right w:val="nil"/>
            </w:tcBorders>
            <w:shd w:val="clear" w:color="auto" w:fill="auto"/>
            <w:noWrap/>
            <w:vAlign w:val="center"/>
            <w:hideMark/>
          </w:tcPr>
          <w:p w14:paraId="2002901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65</w:t>
            </w:r>
          </w:p>
        </w:tc>
        <w:tc>
          <w:tcPr>
            <w:tcW w:w="404" w:type="pct"/>
            <w:tcBorders>
              <w:top w:val="nil"/>
              <w:left w:val="nil"/>
              <w:bottom w:val="nil"/>
              <w:right w:val="nil"/>
            </w:tcBorders>
            <w:shd w:val="clear" w:color="auto" w:fill="auto"/>
            <w:noWrap/>
            <w:vAlign w:val="center"/>
            <w:hideMark/>
          </w:tcPr>
          <w:p w14:paraId="1D5DC84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155210918</w:t>
            </w:r>
          </w:p>
        </w:tc>
        <w:tc>
          <w:tcPr>
            <w:tcW w:w="485" w:type="pct"/>
            <w:tcBorders>
              <w:top w:val="nil"/>
              <w:left w:val="nil"/>
              <w:bottom w:val="nil"/>
              <w:right w:val="nil"/>
            </w:tcBorders>
            <w:shd w:val="clear" w:color="auto" w:fill="auto"/>
            <w:noWrap/>
            <w:vAlign w:val="center"/>
            <w:hideMark/>
          </w:tcPr>
          <w:p w14:paraId="31D9E99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0FE25757"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793D5B2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UTR5</w:t>
            </w:r>
          </w:p>
        </w:tc>
        <w:tc>
          <w:tcPr>
            <w:tcW w:w="515" w:type="pct"/>
            <w:tcBorders>
              <w:top w:val="nil"/>
              <w:left w:val="nil"/>
              <w:bottom w:val="nil"/>
              <w:right w:val="nil"/>
            </w:tcBorders>
            <w:shd w:val="clear" w:color="auto" w:fill="auto"/>
            <w:noWrap/>
            <w:vAlign w:val="center"/>
            <w:hideMark/>
          </w:tcPr>
          <w:p w14:paraId="41DECA0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NM_001005742</w:t>
            </w:r>
          </w:p>
        </w:tc>
        <w:tc>
          <w:tcPr>
            <w:tcW w:w="406" w:type="pct"/>
            <w:tcBorders>
              <w:top w:val="nil"/>
              <w:left w:val="nil"/>
              <w:bottom w:val="nil"/>
              <w:right w:val="nil"/>
            </w:tcBorders>
            <w:shd w:val="clear" w:color="auto" w:fill="auto"/>
            <w:noWrap/>
            <w:vAlign w:val="center"/>
            <w:hideMark/>
          </w:tcPr>
          <w:p w14:paraId="1AF82BF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c.-15A&gt;G</w:t>
            </w:r>
          </w:p>
        </w:tc>
        <w:tc>
          <w:tcPr>
            <w:tcW w:w="374" w:type="pct"/>
            <w:tcBorders>
              <w:top w:val="nil"/>
              <w:left w:val="nil"/>
              <w:bottom w:val="nil"/>
              <w:right w:val="nil"/>
            </w:tcBorders>
            <w:shd w:val="clear" w:color="auto" w:fill="auto"/>
            <w:noWrap/>
            <w:vAlign w:val="center"/>
            <w:hideMark/>
          </w:tcPr>
          <w:p w14:paraId="3DBB143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0.0013</w:t>
            </w:r>
          </w:p>
        </w:tc>
        <w:tc>
          <w:tcPr>
            <w:tcW w:w="473" w:type="pct"/>
            <w:tcBorders>
              <w:top w:val="nil"/>
              <w:left w:val="nil"/>
              <w:bottom w:val="nil"/>
              <w:right w:val="nil"/>
            </w:tcBorders>
            <w:shd w:val="clear" w:color="auto" w:fill="auto"/>
            <w:noWrap/>
            <w:vAlign w:val="center"/>
            <w:hideMark/>
          </w:tcPr>
          <w:p w14:paraId="4D0292D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rs41264927</w:t>
            </w:r>
          </w:p>
        </w:tc>
        <w:tc>
          <w:tcPr>
            <w:tcW w:w="411" w:type="pct"/>
            <w:tcBorders>
              <w:top w:val="nil"/>
              <w:left w:val="nil"/>
              <w:bottom w:val="nil"/>
              <w:right w:val="nil"/>
            </w:tcBorders>
            <w:shd w:val="clear" w:color="auto" w:fill="auto"/>
            <w:noWrap/>
            <w:vAlign w:val="center"/>
            <w:hideMark/>
          </w:tcPr>
          <w:p w14:paraId="76C8F3CF"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163E500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6F8FD6F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w:t>
            </w:r>
          </w:p>
        </w:tc>
        <w:tc>
          <w:tcPr>
            <w:tcW w:w="228" w:type="pct"/>
            <w:tcBorders>
              <w:top w:val="nil"/>
              <w:left w:val="nil"/>
              <w:bottom w:val="nil"/>
              <w:right w:val="nil"/>
            </w:tcBorders>
            <w:shd w:val="clear" w:color="auto" w:fill="auto"/>
            <w:noWrap/>
            <w:vAlign w:val="center"/>
            <w:hideMark/>
          </w:tcPr>
          <w:p w14:paraId="7C364F5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w:t>
            </w:r>
          </w:p>
        </w:tc>
      </w:tr>
      <w:tr w:rsidR="00F97FC5" w:rsidRPr="007C3513" w14:paraId="736FACF0" w14:textId="77777777" w:rsidTr="00F97FC5">
        <w:trPr>
          <w:trHeight w:val="57"/>
        </w:trPr>
        <w:tc>
          <w:tcPr>
            <w:tcW w:w="201" w:type="pct"/>
            <w:tcBorders>
              <w:top w:val="nil"/>
              <w:left w:val="nil"/>
              <w:bottom w:val="nil"/>
              <w:right w:val="nil"/>
            </w:tcBorders>
            <w:shd w:val="clear" w:color="auto" w:fill="auto"/>
            <w:noWrap/>
            <w:vAlign w:val="center"/>
            <w:hideMark/>
          </w:tcPr>
          <w:p w14:paraId="03C8918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66</w:t>
            </w:r>
          </w:p>
        </w:tc>
        <w:tc>
          <w:tcPr>
            <w:tcW w:w="404" w:type="pct"/>
            <w:tcBorders>
              <w:top w:val="nil"/>
              <w:left w:val="nil"/>
              <w:bottom w:val="nil"/>
              <w:right w:val="nil"/>
            </w:tcBorders>
            <w:shd w:val="clear" w:color="auto" w:fill="auto"/>
            <w:noWrap/>
            <w:vAlign w:val="center"/>
            <w:hideMark/>
          </w:tcPr>
          <w:p w14:paraId="40836AE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155211027</w:t>
            </w:r>
          </w:p>
        </w:tc>
        <w:tc>
          <w:tcPr>
            <w:tcW w:w="485" w:type="pct"/>
            <w:tcBorders>
              <w:top w:val="nil"/>
              <w:left w:val="nil"/>
              <w:bottom w:val="nil"/>
              <w:right w:val="nil"/>
            </w:tcBorders>
            <w:shd w:val="clear" w:color="auto" w:fill="auto"/>
            <w:noWrap/>
            <w:vAlign w:val="center"/>
            <w:hideMark/>
          </w:tcPr>
          <w:p w14:paraId="0CA882E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37B3664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7866D99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UTR5</w:t>
            </w:r>
          </w:p>
        </w:tc>
        <w:tc>
          <w:tcPr>
            <w:tcW w:w="515" w:type="pct"/>
            <w:tcBorders>
              <w:top w:val="nil"/>
              <w:left w:val="nil"/>
              <w:bottom w:val="nil"/>
              <w:right w:val="nil"/>
            </w:tcBorders>
            <w:shd w:val="clear" w:color="auto" w:fill="auto"/>
            <w:noWrap/>
            <w:vAlign w:val="center"/>
            <w:hideMark/>
          </w:tcPr>
          <w:p w14:paraId="1CB6CAC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NM_000157</w:t>
            </w:r>
          </w:p>
        </w:tc>
        <w:tc>
          <w:tcPr>
            <w:tcW w:w="406" w:type="pct"/>
            <w:tcBorders>
              <w:top w:val="nil"/>
              <w:left w:val="nil"/>
              <w:bottom w:val="nil"/>
              <w:right w:val="nil"/>
            </w:tcBorders>
            <w:shd w:val="clear" w:color="auto" w:fill="auto"/>
            <w:noWrap/>
            <w:vAlign w:val="center"/>
            <w:hideMark/>
          </w:tcPr>
          <w:p w14:paraId="2B8EFD0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c.-124G&gt;A</w:t>
            </w:r>
          </w:p>
        </w:tc>
        <w:tc>
          <w:tcPr>
            <w:tcW w:w="374" w:type="pct"/>
            <w:tcBorders>
              <w:top w:val="nil"/>
              <w:left w:val="nil"/>
              <w:bottom w:val="nil"/>
              <w:right w:val="nil"/>
            </w:tcBorders>
            <w:shd w:val="clear" w:color="auto" w:fill="auto"/>
            <w:noWrap/>
            <w:vAlign w:val="center"/>
            <w:hideMark/>
          </w:tcPr>
          <w:p w14:paraId="278CE3BC" w14:textId="77777777" w:rsidR="00A9489A" w:rsidRPr="007C3513" w:rsidRDefault="00A9489A" w:rsidP="00BC6838">
            <w:pPr>
              <w:jc w:val="center"/>
              <w:rPr>
                <w:rFonts w:asciiTheme="minorHAnsi" w:hAnsiTheme="minorHAnsi" w:cstheme="minorHAnsi"/>
                <w:color w:val="000000"/>
                <w:sz w:val="11"/>
                <w:szCs w:val="11"/>
                <w:lang w:val="en-US"/>
              </w:rPr>
            </w:pPr>
          </w:p>
        </w:tc>
        <w:tc>
          <w:tcPr>
            <w:tcW w:w="473" w:type="pct"/>
            <w:tcBorders>
              <w:top w:val="nil"/>
              <w:left w:val="nil"/>
              <w:bottom w:val="nil"/>
              <w:right w:val="nil"/>
            </w:tcBorders>
            <w:shd w:val="clear" w:color="auto" w:fill="auto"/>
            <w:noWrap/>
            <w:vAlign w:val="center"/>
            <w:hideMark/>
          </w:tcPr>
          <w:p w14:paraId="63096B00"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7B5AD8AE"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67378AD0"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58D5344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0643D5D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7F342DAD" w14:textId="77777777" w:rsidTr="00F97FC5">
        <w:trPr>
          <w:trHeight w:val="57"/>
        </w:trPr>
        <w:tc>
          <w:tcPr>
            <w:tcW w:w="201" w:type="pct"/>
            <w:tcBorders>
              <w:top w:val="nil"/>
              <w:left w:val="nil"/>
              <w:bottom w:val="nil"/>
              <w:right w:val="nil"/>
            </w:tcBorders>
            <w:shd w:val="clear" w:color="auto" w:fill="auto"/>
            <w:noWrap/>
            <w:vAlign w:val="center"/>
            <w:hideMark/>
          </w:tcPr>
          <w:p w14:paraId="1E4A5B7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67</w:t>
            </w:r>
          </w:p>
        </w:tc>
        <w:tc>
          <w:tcPr>
            <w:tcW w:w="404" w:type="pct"/>
            <w:tcBorders>
              <w:top w:val="nil"/>
              <w:left w:val="nil"/>
              <w:bottom w:val="nil"/>
              <w:right w:val="nil"/>
            </w:tcBorders>
            <w:shd w:val="clear" w:color="auto" w:fill="auto"/>
            <w:noWrap/>
            <w:vAlign w:val="center"/>
            <w:hideMark/>
          </w:tcPr>
          <w:p w14:paraId="25A49E4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155211089</w:t>
            </w:r>
          </w:p>
        </w:tc>
        <w:tc>
          <w:tcPr>
            <w:tcW w:w="485" w:type="pct"/>
            <w:tcBorders>
              <w:top w:val="nil"/>
              <w:left w:val="nil"/>
              <w:bottom w:val="nil"/>
              <w:right w:val="nil"/>
            </w:tcBorders>
            <w:shd w:val="clear" w:color="auto" w:fill="auto"/>
            <w:noWrap/>
            <w:vAlign w:val="center"/>
            <w:hideMark/>
          </w:tcPr>
          <w:p w14:paraId="37580745"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239" w:type="pct"/>
            <w:tcBorders>
              <w:top w:val="nil"/>
              <w:left w:val="nil"/>
              <w:bottom w:val="nil"/>
              <w:right w:val="nil"/>
            </w:tcBorders>
            <w:shd w:val="clear" w:color="auto" w:fill="auto"/>
            <w:noWrap/>
            <w:vAlign w:val="center"/>
            <w:hideMark/>
          </w:tcPr>
          <w:p w14:paraId="471BABD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369" w:type="pct"/>
            <w:tcBorders>
              <w:top w:val="nil"/>
              <w:left w:val="nil"/>
              <w:bottom w:val="nil"/>
              <w:right w:val="nil"/>
            </w:tcBorders>
            <w:shd w:val="clear" w:color="auto" w:fill="auto"/>
            <w:noWrap/>
            <w:vAlign w:val="center"/>
            <w:hideMark/>
          </w:tcPr>
          <w:p w14:paraId="0B9D60A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2F90D96E"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62F21BBD"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D1F0623" w14:textId="77777777" w:rsidR="00A9489A" w:rsidRPr="007C3513" w:rsidRDefault="00A9489A" w:rsidP="00BC6838">
            <w:pPr>
              <w:jc w:val="center"/>
              <w:rPr>
                <w:rFonts w:asciiTheme="minorHAnsi" w:hAnsiTheme="minorHAnsi" w:cstheme="minorHAnsi"/>
                <w:sz w:val="11"/>
                <w:szCs w:val="11"/>
                <w:lang w:val="en-US"/>
              </w:rPr>
            </w:pPr>
          </w:p>
        </w:tc>
        <w:tc>
          <w:tcPr>
            <w:tcW w:w="473" w:type="pct"/>
            <w:tcBorders>
              <w:top w:val="nil"/>
              <w:left w:val="nil"/>
              <w:bottom w:val="nil"/>
              <w:right w:val="nil"/>
            </w:tcBorders>
            <w:shd w:val="clear" w:color="auto" w:fill="auto"/>
            <w:noWrap/>
            <w:vAlign w:val="center"/>
            <w:hideMark/>
          </w:tcPr>
          <w:p w14:paraId="2A3B5CCF" w14:textId="77777777" w:rsidR="00A9489A" w:rsidRPr="007C3513" w:rsidRDefault="00A9489A" w:rsidP="00BC6838">
            <w:pPr>
              <w:jc w:val="center"/>
              <w:rPr>
                <w:rFonts w:asciiTheme="minorHAnsi" w:hAnsiTheme="minorHAnsi" w:cstheme="minorHAnsi"/>
                <w:sz w:val="11"/>
                <w:szCs w:val="11"/>
                <w:lang w:val="en-US"/>
              </w:rPr>
            </w:pPr>
          </w:p>
        </w:tc>
        <w:tc>
          <w:tcPr>
            <w:tcW w:w="411" w:type="pct"/>
            <w:tcBorders>
              <w:top w:val="nil"/>
              <w:left w:val="nil"/>
              <w:bottom w:val="nil"/>
              <w:right w:val="nil"/>
            </w:tcBorders>
            <w:shd w:val="clear" w:color="auto" w:fill="auto"/>
            <w:noWrap/>
            <w:vAlign w:val="center"/>
            <w:hideMark/>
          </w:tcPr>
          <w:p w14:paraId="426440D9" w14:textId="77777777" w:rsidR="00A9489A" w:rsidRPr="007C3513" w:rsidRDefault="00A9489A" w:rsidP="00BC6838">
            <w:pPr>
              <w:jc w:val="center"/>
              <w:rPr>
                <w:rFonts w:asciiTheme="minorHAnsi" w:hAnsiTheme="minorHAnsi" w:cstheme="minorHAnsi"/>
                <w:sz w:val="11"/>
                <w:szCs w:val="11"/>
                <w:lang w:val="en-US"/>
              </w:rPr>
            </w:pPr>
          </w:p>
        </w:tc>
        <w:tc>
          <w:tcPr>
            <w:tcW w:w="668" w:type="pct"/>
            <w:tcBorders>
              <w:top w:val="nil"/>
              <w:left w:val="nil"/>
              <w:bottom w:val="nil"/>
              <w:right w:val="nil"/>
            </w:tcBorders>
            <w:shd w:val="clear" w:color="auto" w:fill="auto"/>
            <w:noWrap/>
            <w:vAlign w:val="center"/>
            <w:hideMark/>
          </w:tcPr>
          <w:p w14:paraId="1B18A1E5"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1B07989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c>
          <w:tcPr>
            <w:tcW w:w="228" w:type="pct"/>
            <w:tcBorders>
              <w:top w:val="nil"/>
              <w:left w:val="nil"/>
              <w:bottom w:val="nil"/>
              <w:right w:val="nil"/>
            </w:tcBorders>
            <w:shd w:val="clear" w:color="auto" w:fill="auto"/>
            <w:noWrap/>
            <w:vAlign w:val="center"/>
            <w:hideMark/>
          </w:tcPr>
          <w:p w14:paraId="0D75E73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r>
      <w:tr w:rsidR="00F97FC5" w:rsidRPr="007C3513" w14:paraId="504AFEF7" w14:textId="77777777" w:rsidTr="00F97FC5">
        <w:trPr>
          <w:trHeight w:val="57"/>
        </w:trPr>
        <w:tc>
          <w:tcPr>
            <w:tcW w:w="201" w:type="pct"/>
            <w:tcBorders>
              <w:top w:val="nil"/>
              <w:left w:val="nil"/>
              <w:bottom w:val="nil"/>
              <w:right w:val="nil"/>
            </w:tcBorders>
            <w:shd w:val="clear" w:color="auto" w:fill="auto"/>
            <w:noWrap/>
            <w:vAlign w:val="center"/>
            <w:hideMark/>
          </w:tcPr>
          <w:p w14:paraId="0FC939F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68</w:t>
            </w:r>
          </w:p>
        </w:tc>
        <w:tc>
          <w:tcPr>
            <w:tcW w:w="404" w:type="pct"/>
            <w:tcBorders>
              <w:top w:val="nil"/>
              <w:left w:val="nil"/>
              <w:bottom w:val="nil"/>
              <w:right w:val="nil"/>
            </w:tcBorders>
            <w:shd w:val="clear" w:color="auto" w:fill="auto"/>
            <w:noWrap/>
            <w:vAlign w:val="center"/>
            <w:hideMark/>
          </w:tcPr>
          <w:p w14:paraId="35C2675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155211101</w:t>
            </w:r>
          </w:p>
        </w:tc>
        <w:tc>
          <w:tcPr>
            <w:tcW w:w="485" w:type="pct"/>
            <w:tcBorders>
              <w:top w:val="nil"/>
              <w:left w:val="nil"/>
              <w:bottom w:val="nil"/>
              <w:right w:val="nil"/>
            </w:tcBorders>
            <w:shd w:val="clear" w:color="auto" w:fill="auto"/>
            <w:noWrap/>
            <w:vAlign w:val="center"/>
            <w:hideMark/>
          </w:tcPr>
          <w:p w14:paraId="7E044D6C"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G</w:t>
            </w:r>
          </w:p>
        </w:tc>
        <w:tc>
          <w:tcPr>
            <w:tcW w:w="239" w:type="pct"/>
            <w:tcBorders>
              <w:top w:val="nil"/>
              <w:left w:val="nil"/>
              <w:bottom w:val="nil"/>
              <w:right w:val="nil"/>
            </w:tcBorders>
            <w:shd w:val="clear" w:color="auto" w:fill="auto"/>
            <w:noWrap/>
            <w:vAlign w:val="center"/>
            <w:hideMark/>
          </w:tcPr>
          <w:p w14:paraId="061B24F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A</w:t>
            </w:r>
          </w:p>
        </w:tc>
        <w:tc>
          <w:tcPr>
            <w:tcW w:w="369" w:type="pct"/>
            <w:tcBorders>
              <w:top w:val="nil"/>
              <w:left w:val="nil"/>
              <w:bottom w:val="nil"/>
              <w:right w:val="nil"/>
            </w:tcBorders>
            <w:shd w:val="clear" w:color="auto" w:fill="auto"/>
            <w:noWrap/>
            <w:vAlign w:val="center"/>
            <w:hideMark/>
          </w:tcPr>
          <w:p w14:paraId="5A66E862"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38EDD5B6"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172C865B"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222AFF5E"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w:t>
            </w:r>
          </w:p>
        </w:tc>
        <w:tc>
          <w:tcPr>
            <w:tcW w:w="473" w:type="pct"/>
            <w:tcBorders>
              <w:top w:val="nil"/>
              <w:left w:val="nil"/>
              <w:bottom w:val="nil"/>
              <w:right w:val="nil"/>
            </w:tcBorders>
            <w:shd w:val="clear" w:color="auto" w:fill="auto"/>
            <w:noWrap/>
            <w:vAlign w:val="center"/>
            <w:hideMark/>
          </w:tcPr>
          <w:p w14:paraId="6693765D"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rs1007847984</w:t>
            </w:r>
          </w:p>
        </w:tc>
        <w:tc>
          <w:tcPr>
            <w:tcW w:w="411" w:type="pct"/>
            <w:tcBorders>
              <w:top w:val="nil"/>
              <w:left w:val="nil"/>
              <w:bottom w:val="nil"/>
              <w:right w:val="nil"/>
            </w:tcBorders>
            <w:shd w:val="clear" w:color="auto" w:fill="auto"/>
            <w:noWrap/>
            <w:vAlign w:val="center"/>
            <w:hideMark/>
          </w:tcPr>
          <w:p w14:paraId="4230B6FC"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61E8BC49" w14:textId="77777777" w:rsidR="00A9489A" w:rsidRPr="007C3513" w:rsidRDefault="00A9489A" w:rsidP="00BC6838">
            <w:pPr>
              <w:jc w:val="center"/>
              <w:rPr>
                <w:rFonts w:asciiTheme="minorHAnsi" w:hAnsiTheme="minorHAnsi" w:cstheme="minorHAnsi"/>
                <w:sz w:val="11"/>
                <w:szCs w:val="11"/>
                <w:lang w:val="en-US"/>
              </w:rPr>
            </w:pPr>
          </w:p>
        </w:tc>
        <w:tc>
          <w:tcPr>
            <w:tcW w:w="228" w:type="pct"/>
            <w:tcBorders>
              <w:top w:val="nil"/>
              <w:left w:val="nil"/>
              <w:bottom w:val="nil"/>
              <w:right w:val="nil"/>
            </w:tcBorders>
            <w:shd w:val="clear" w:color="auto" w:fill="auto"/>
            <w:noWrap/>
            <w:vAlign w:val="center"/>
            <w:hideMark/>
          </w:tcPr>
          <w:p w14:paraId="388C1516"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w:t>
            </w:r>
          </w:p>
        </w:tc>
        <w:tc>
          <w:tcPr>
            <w:tcW w:w="228" w:type="pct"/>
            <w:tcBorders>
              <w:top w:val="nil"/>
              <w:left w:val="nil"/>
              <w:bottom w:val="nil"/>
              <w:right w:val="nil"/>
            </w:tcBorders>
            <w:shd w:val="clear" w:color="auto" w:fill="auto"/>
            <w:noWrap/>
            <w:vAlign w:val="center"/>
            <w:hideMark/>
          </w:tcPr>
          <w:p w14:paraId="7111BB4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w:t>
            </w:r>
          </w:p>
        </w:tc>
      </w:tr>
      <w:tr w:rsidR="00F97FC5" w:rsidRPr="007C3513" w14:paraId="6B1C6D9D" w14:textId="77777777" w:rsidTr="00F97FC5">
        <w:trPr>
          <w:trHeight w:val="57"/>
        </w:trPr>
        <w:tc>
          <w:tcPr>
            <w:tcW w:w="201" w:type="pct"/>
            <w:tcBorders>
              <w:top w:val="nil"/>
              <w:left w:val="nil"/>
              <w:bottom w:val="nil"/>
              <w:right w:val="nil"/>
            </w:tcBorders>
            <w:shd w:val="clear" w:color="auto" w:fill="auto"/>
            <w:noWrap/>
            <w:vAlign w:val="center"/>
            <w:hideMark/>
          </w:tcPr>
          <w:p w14:paraId="682437F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69</w:t>
            </w:r>
          </w:p>
        </w:tc>
        <w:tc>
          <w:tcPr>
            <w:tcW w:w="404" w:type="pct"/>
            <w:tcBorders>
              <w:top w:val="nil"/>
              <w:left w:val="nil"/>
              <w:bottom w:val="nil"/>
              <w:right w:val="nil"/>
            </w:tcBorders>
            <w:shd w:val="clear" w:color="auto" w:fill="auto"/>
            <w:noWrap/>
            <w:vAlign w:val="center"/>
            <w:hideMark/>
          </w:tcPr>
          <w:p w14:paraId="50834689"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155211106</w:t>
            </w:r>
          </w:p>
        </w:tc>
        <w:tc>
          <w:tcPr>
            <w:tcW w:w="485" w:type="pct"/>
            <w:tcBorders>
              <w:top w:val="nil"/>
              <w:left w:val="nil"/>
              <w:bottom w:val="nil"/>
              <w:right w:val="nil"/>
            </w:tcBorders>
            <w:shd w:val="clear" w:color="auto" w:fill="auto"/>
            <w:noWrap/>
            <w:vAlign w:val="center"/>
            <w:hideMark/>
          </w:tcPr>
          <w:p w14:paraId="5735C6C4"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T</w:t>
            </w:r>
          </w:p>
        </w:tc>
        <w:tc>
          <w:tcPr>
            <w:tcW w:w="239" w:type="pct"/>
            <w:tcBorders>
              <w:top w:val="nil"/>
              <w:left w:val="nil"/>
              <w:bottom w:val="nil"/>
              <w:right w:val="nil"/>
            </w:tcBorders>
            <w:shd w:val="clear" w:color="auto" w:fill="auto"/>
            <w:noWrap/>
            <w:vAlign w:val="center"/>
            <w:hideMark/>
          </w:tcPr>
          <w:p w14:paraId="4517349B"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C</w:t>
            </w:r>
          </w:p>
        </w:tc>
        <w:tc>
          <w:tcPr>
            <w:tcW w:w="369" w:type="pct"/>
            <w:tcBorders>
              <w:top w:val="nil"/>
              <w:left w:val="nil"/>
              <w:bottom w:val="nil"/>
              <w:right w:val="nil"/>
            </w:tcBorders>
            <w:shd w:val="clear" w:color="auto" w:fill="auto"/>
            <w:noWrap/>
            <w:vAlign w:val="center"/>
            <w:hideMark/>
          </w:tcPr>
          <w:p w14:paraId="2649EB43"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intronic</w:t>
            </w:r>
          </w:p>
        </w:tc>
        <w:tc>
          <w:tcPr>
            <w:tcW w:w="515" w:type="pct"/>
            <w:tcBorders>
              <w:top w:val="nil"/>
              <w:left w:val="nil"/>
              <w:bottom w:val="nil"/>
              <w:right w:val="nil"/>
            </w:tcBorders>
            <w:shd w:val="clear" w:color="auto" w:fill="auto"/>
            <w:noWrap/>
            <w:vAlign w:val="center"/>
            <w:hideMark/>
          </w:tcPr>
          <w:p w14:paraId="7CD331B8" w14:textId="77777777" w:rsidR="00A9489A" w:rsidRPr="007C3513" w:rsidRDefault="00A9489A" w:rsidP="00BC6838">
            <w:pPr>
              <w:jc w:val="center"/>
              <w:rPr>
                <w:rFonts w:asciiTheme="minorHAnsi" w:hAnsiTheme="minorHAnsi" w:cstheme="minorHAnsi"/>
                <w:color w:val="000000"/>
                <w:sz w:val="11"/>
                <w:szCs w:val="11"/>
                <w:lang w:val="en-US"/>
              </w:rPr>
            </w:pPr>
          </w:p>
        </w:tc>
        <w:tc>
          <w:tcPr>
            <w:tcW w:w="406" w:type="pct"/>
            <w:tcBorders>
              <w:top w:val="nil"/>
              <w:left w:val="nil"/>
              <w:bottom w:val="nil"/>
              <w:right w:val="nil"/>
            </w:tcBorders>
            <w:shd w:val="clear" w:color="auto" w:fill="auto"/>
            <w:noWrap/>
            <w:vAlign w:val="center"/>
            <w:hideMark/>
          </w:tcPr>
          <w:p w14:paraId="4D274B84" w14:textId="77777777" w:rsidR="00A9489A" w:rsidRPr="007C3513" w:rsidRDefault="00A9489A" w:rsidP="00BC6838">
            <w:pPr>
              <w:jc w:val="center"/>
              <w:rPr>
                <w:rFonts w:asciiTheme="minorHAnsi" w:hAnsiTheme="minorHAnsi" w:cstheme="minorHAnsi"/>
                <w:sz w:val="11"/>
                <w:szCs w:val="11"/>
                <w:lang w:val="en-US"/>
              </w:rPr>
            </w:pPr>
          </w:p>
        </w:tc>
        <w:tc>
          <w:tcPr>
            <w:tcW w:w="374" w:type="pct"/>
            <w:tcBorders>
              <w:top w:val="nil"/>
              <w:left w:val="nil"/>
              <w:bottom w:val="nil"/>
              <w:right w:val="nil"/>
            </w:tcBorders>
            <w:shd w:val="clear" w:color="auto" w:fill="auto"/>
            <w:noWrap/>
            <w:vAlign w:val="center"/>
            <w:hideMark/>
          </w:tcPr>
          <w:p w14:paraId="7788E18A"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0.0116</w:t>
            </w:r>
          </w:p>
        </w:tc>
        <w:tc>
          <w:tcPr>
            <w:tcW w:w="473" w:type="pct"/>
            <w:tcBorders>
              <w:top w:val="nil"/>
              <w:left w:val="nil"/>
              <w:bottom w:val="nil"/>
              <w:right w:val="nil"/>
            </w:tcBorders>
            <w:shd w:val="clear" w:color="auto" w:fill="auto"/>
            <w:noWrap/>
            <w:vAlign w:val="center"/>
            <w:hideMark/>
          </w:tcPr>
          <w:p w14:paraId="59415C20"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rs188978150</w:t>
            </w:r>
          </w:p>
        </w:tc>
        <w:tc>
          <w:tcPr>
            <w:tcW w:w="411" w:type="pct"/>
            <w:tcBorders>
              <w:top w:val="nil"/>
              <w:left w:val="nil"/>
              <w:bottom w:val="nil"/>
              <w:right w:val="nil"/>
            </w:tcBorders>
            <w:shd w:val="clear" w:color="auto" w:fill="auto"/>
            <w:noWrap/>
            <w:vAlign w:val="center"/>
            <w:hideMark/>
          </w:tcPr>
          <w:p w14:paraId="3B780E2B" w14:textId="77777777" w:rsidR="00A9489A" w:rsidRPr="007C3513" w:rsidRDefault="00A9489A" w:rsidP="00BC6838">
            <w:pPr>
              <w:jc w:val="center"/>
              <w:rPr>
                <w:rFonts w:asciiTheme="minorHAnsi" w:hAnsiTheme="minorHAnsi" w:cstheme="minorHAnsi"/>
                <w:color w:val="000000"/>
                <w:sz w:val="11"/>
                <w:szCs w:val="11"/>
                <w:lang w:val="en-US"/>
              </w:rPr>
            </w:pPr>
          </w:p>
        </w:tc>
        <w:tc>
          <w:tcPr>
            <w:tcW w:w="668" w:type="pct"/>
            <w:tcBorders>
              <w:top w:val="nil"/>
              <w:left w:val="nil"/>
              <w:bottom w:val="nil"/>
              <w:right w:val="nil"/>
            </w:tcBorders>
            <w:shd w:val="clear" w:color="auto" w:fill="auto"/>
            <w:noWrap/>
            <w:vAlign w:val="center"/>
            <w:hideMark/>
          </w:tcPr>
          <w:p w14:paraId="07C45999" w14:textId="77777777" w:rsidR="00A9489A" w:rsidRPr="007C3513" w:rsidRDefault="00A9489A" w:rsidP="00BC6838">
            <w:pPr>
              <w:jc w:val="center"/>
              <w:rPr>
                <w:rFonts w:asciiTheme="minorHAnsi" w:hAnsiTheme="minorHAnsi" w:cstheme="minorHAnsi"/>
                <w:color w:val="000000"/>
                <w:sz w:val="11"/>
                <w:szCs w:val="11"/>
                <w:lang w:val="en-US"/>
              </w:rPr>
            </w:pPr>
            <w:proofErr w:type="spellStart"/>
            <w:r w:rsidRPr="007C3513">
              <w:rPr>
                <w:rFonts w:asciiTheme="minorHAnsi" w:hAnsiTheme="minorHAnsi" w:cstheme="minorHAnsi"/>
                <w:color w:val="000000"/>
                <w:sz w:val="11"/>
                <w:szCs w:val="11"/>
                <w:lang w:val="en-US"/>
              </w:rPr>
              <w:t>Uncertain_significance</w:t>
            </w:r>
            <w:proofErr w:type="spellEnd"/>
          </w:p>
        </w:tc>
        <w:tc>
          <w:tcPr>
            <w:tcW w:w="228" w:type="pct"/>
            <w:tcBorders>
              <w:top w:val="nil"/>
              <w:left w:val="nil"/>
              <w:bottom w:val="nil"/>
              <w:right w:val="nil"/>
            </w:tcBorders>
            <w:shd w:val="clear" w:color="auto" w:fill="auto"/>
            <w:noWrap/>
            <w:vAlign w:val="center"/>
            <w:hideMark/>
          </w:tcPr>
          <w:p w14:paraId="12ADEB1F"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30</w:t>
            </w:r>
          </w:p>
        </w:tc>
        <w:tc>
          <w:tcPr>
            <w:tcW w:w="228" w:type="pct"/>
            <w:tcBorders>
              <w:top w:val="nil"/>
              <w:left w:val="nil"/>
              <w:bottom w:val="nil"/>
              <w:right w:val="nil"/>
            </w:tcBorders>
            <w:shd w:val="clear" w:color="auto" w:fill="auto"/>
            <w:noWrap/>
            <w:vAlign w:val="center"/>
            <w:hideMark/>
          </w:tcPr>
          <w:p w14:paraId="3521C201" w14:textId="77777777" w:rsidR="00A9489A" w:rsidRPr="007C3513" w:rsidRDefault="00A9489A" w:rsidP="00BC6838">
            <w:pPr>
              <w:jc w:val="center"/>
              <w:rPr>
                <w:rFonts w:asciiTheme="minorHAnsi" w:hAnsiTheme="minorHAnsi" w:cstheme="minorHAnsi"/>
                <w:color w:val="000000"/>
                <w:sz w:val="11"/>
                <w:szCs w:val="11"/>
                <w:lang w:val="en-US"/>
              </w:rPr>
            </w:pPr>
            <w:r w:rsidRPr="007C3513">
              <w:rPr>
                <w:rFonts w:asciiTheme="minorHAnsi" w:hAnsiTheme="minorHAnsi" w:cstheme="minorHAnsi"/>
                <w:color w:val="000000"/>
                <w:sz w:val="11"/>
                <w:szCs w:val="11"/>
                <w:lang w:val="en-US"/>
              </w:rPr>
              <w:t>27</w:t>
            </w:r>
          </w:p>
        </w:tc>
      </w:tr>
    </w:tbl>
    <w:p w14:paraId="22C93A7F" w14:textId="1CD5E811" w:rsidR="00080B6D" w:rsidRPr="007C3513" w:rsidRDefault="00985E80" w:rsidP="001734D3">
      <w:pPr>
        <w:spacing w:before="240"/>
        <w:jc w:val="both"/>
        <w:rPr>
          <w:rFonts w:asciiTheme="minorHAnsi" w:hAnsiTheme="minorHAnsi" w:cstheme="minorHAnsi"/>
          <w:sz w:val="22"/>
          <w:szCs w:val="22"/>
          <w:lang w:val="en-US"/>
        </w:rPr>
      </w:pPr>
      <w:r w:rsidRPr="007C3513">
        <w:rPr>
          <w:rFonts w:asciiTheme="minorHAnsi" w:hAnsiTheme="minorHAnsi" w:cstheme="minorHAnsi"/>
          <w:sz w:val="22"/>
          <w:szCs w:val="22"/>
          <w:lang w:val="en-US"/>
        </w:rPr>
        <w:t>Abbreviations:</w:t>
      </w:r>
      <w:r w:rsidR="004B196D" w:rsidRPr="007C3513">
        <w:rPr>
          <w:rFonts w:asciiTheme="minorHAnsi" w:hAnsiTheme="minorHAnsi" w:cstheme="minorHAnsi"/>
          <w:sz w:val="22"/>
          <w:szCs w:val="22"/>
          <w:lang w:val="en-US"/>
        </w:rPr>
        <w:t xml:space="preserve"> </w:t>
      </w:r>
      <w:r w:rsidRPr="007C3513">
        <w:rPr>
          <w:rFonts w:asciiTheme="minorHAnsi" w:hAnsiTheme="minorHAnsi" w:cstheme="minorHAnsi"/>
          <w:sz w:val="22"/>
          <w:szCs w:val="22"/>
          <w:lang w:val="en-US"/>
        </w:rPr>
        <w:t xml:space="preserve">GD, Gaucher’s disease; PD, Parkinson’s disease; DLB, Dementia with Lewy Bodies.; </w:t>
      </w:r>
      <w:proofErr w:type="spellStart"/>
      <w:r w:rsidRPr="007C3513">
        <w:rPr>
          <w:rFonts w:asciiTheme="minorHAnsi" w:hAnsiTheme="minorHAnsi" w:cstheme="minorHAnsi"/>
          <w:sz w:val="22"/>
          <w:szCs w:val="22"/>
          <w:lang w:val="en-US"/>
        </w:rPr>
        <w:t>gnomAD</w:t>
      </w:r>
      <w:proofErr w:type="spellEnd"/>
      <w:r w:rsidRPr="007C3513">
        <w:rPr>
          <w:rFonts w:asciiTheme="minorHAnsi" w:hAnsiTheme="minorHAnsi" w:cstheme="minorHAnsi"/>
          <w:sz w:val="22"/>
          <w:szCs w:val="22"/>
          <w:lang w:val="en-US"/>
        </w:rPr>
        <w:t>, The Genome Aggregation Database. DM, Disease causing mutation;</w:t>
      </w:r>
      <w:r w:rsidR="00397A3B" w:rsidRPr="007C3513">
        <w:rPr>
          <w:rFonts w:asciiTheme="minorHAnsi" w:hAnsiTheme="minorHAnsi" w:cstheme="minorHAnsi"/>
          <w:sz w:val="22"/>
          <w:szCs w:val="22"/>
          <w:lang w:val="en-US"/>
        </w:rPr>
        <w:t xml:space="preserve"> </w:t>
      </w:r>
      <w:r w:rsidR="00392899" w:rsidRPr="007C3513">
        <w:rPr>
          <w:rFonts w:asciiTheme="minorHAnsi" w:hAnsiTheme="minorHAnsi" w:cstheme="minorHAnsi"/>
          <w:sz w:val="22"/>
          <w:szCs w:val="22"/>
          <w:lang w:val="en-US"/>
        </w:rPr>
        <w:t xml:space="preserve">FP, </w:t>
      </w:r>
      <w:r w:rsidR="00397A3B" w:rsidRPr="007C3513">
        <w:rPr>
          <w:rFonts w:asciiTheme="minorHAnsi" w:hAnsiTheme="minorHAnsi" w:cstheme="minorHAnsi"/>
          <w:sz w:val="22"/>
          <w:szCs w:val="22"/>
          <w:lang w:val="en-US"/>
        </w:rPr>
        <w:t>in vitro or in vivo functional polymorphism</w:t>
      </w:r>
      <w:r w:rsidRPr="007C3513">
        <w:rPr>
          <w:rFonts w:asciiTheme="minorHAnsi" w:hAnsiTheme="minorHAnsi" w:cstheme="minorHAnsi"/>
          <w:sz w:val="22"/>
          <w:szCs w:val="22"/>
          <w:lang w:val="en-US"/>
        </w:rPr>
        <w:t>.</w:t>
      </w:r>
    </w:p>
    <w:p w14:paraId="3ABAB252" w14:textId="1CD5E811" w:rsidR="00CA3D0F" w:rsidRPr="007C3513" w:rsidRDefault="00CA3D0F" w:rsidP="00C91129">
      <w:pPr>
        <w:spacing w:line="360" w:lineRule="auto"/>
        <w:jc w:val="both"/>
        <w:rPr>
          <w:rFonts w:asciiTheme="minorHAnsi" w:hAnsiTheme="minorHAnsi" w:cstheme="minorHAnsi"/>
          <w:sz w:val="22"/>
          <w:szCs w:val="22"/>
          <w:lang w:val="en-US"/>
        </w:rPr>
        <w:sectPr w:rsidR="00CA3D0F" w:rsidRPr="007C3513">
          <w:pgSz w:w="11906" w:h="16838"/>
          <w:pgMar w:top="1440" w:right="1440" w:bottom="1440" w:left="1440" w:header="708" w:footer="708" w:gutter="0"/>
          <w:cols w:space="708"/>
          <w:docGrid w:linePitch="360"/>
        </w:sectPr>
      </w:pPr>
    </w:p>
    <w:p w14:paraId="3024523F" w14:textId="5079954A" w:rsidR="003845F5" w:rsidRPr="007C3513" w:rsidRDefault="00080B6D" w:rsidP="00371E8B">
      <w:pPr>
        <w:spacing w:before="240" w:after="240"/>
        <w:jc w:val="both"/>
        <w:rPr>
          <w:rFonts w:asciiTheme="minorHAnsi" w:hAnsiTheme="minorHAnsi" w:cstheme="minorHAnsi"/>
          <w:b/>
          <w:bCs/>
          <w:lang w:val="en-US"/>
        </w:rPr>
      </w:pPr>
      <w:bookmarkStart w:id="0" w:name="_Ref111218987"/>
      <w:r w:rsidRPr="007C3513">
        <w:rPr>
          <w:rFonts w:asciiTheme="minorHAnsi" w:hAnsiTheme="minorHAnsi" w:cstheme="minorHAnsi"/>
          <w:b/>
          <w:bCs/>
          <w:lang w:val="en-US"/>
        </w:rPr>
        <w:lastRenderedPageBreak/>
        <w:t xml:space="preserve">Supplementary Table </w:t>
      </w:r>
      <w:r w:rsidR="006C34EC">
        <w:rPr>
          <w:rFonts w:asciiTheme="minorHAnsi" w:hAnsiTheme="minorHAnsi" w:cstheme="minorHAnsi"/>
          <w:b/>
          <w:bCs/>
          <w:lang w:val="en-US"/>
        </w:rPr>
        <w:t>6</w:t>
      </w:r>
      <w:r w:rsidRPr="007C3513">
        <w:rPr>
          <w:rFonts w:asciiTheme="minorHAnsi" w:hAnsiTheme="minorHAnsi" w:cstheme="minorHAnsi"/>
          <w:b/>
          <w:bCs/>
          <w:lang w:val="en-US"/>
        </w:rPr>
        <w:t xml:space="preserve">. </w:t>
      </w:r>
    </w:p>
    <w:tbl>
      <w:tblPr>
        <w:tblW w:w="5429" w:type="pct"/>
        <w:tblLayout w:type="fixed"/>
        <w:tblLook w:val="04A0" w:firstRow="1" w:lastRow="0" w:firstColumn="1" w:lastColumn="0" w:noHBand="0" w:noVBand="1"/>
      </w:tblPr>
      <w:tblGrid>
        <w:gridCol w:w="567"/>
        <w:gridCol w:w="2437"/>
        <w:gridCol w:w="1176"/>
        <w:gridCol w:w="1178"/>
        <w:gridCol w:w="1154"/>
        <w:gridCol w:w="1760"/>
        <w:gridCol w:w="713"/>
        <w:gridCol w:w="815"/>
      </w:tblGrid>
      <w:tr w:rsidR="00431F36" w:rsidRPr="007C3513" w14:paraId="27CC7E71" w14:textId="77777777" w:rsidTr="00431F36">
        <w:trPr>
          <w:trHeight w:val="20"/>
        </w:trPr>
        <w:tc>
          <w:tcPr>
            <w:tcW w:w="289" w:type="pct"/>
            <w:vMerge w:val="restart"/>
            <w:tcBorders>
              <w:top w:val="single" w:sz="8" w:space="0" w:color="7F7F7F"/>
              <w:left w:val="nil"/>
              <w:bottom w:val="nil"/>
              <w:right w:val="nil"/>
            </w:tcBorders>
            <w:shd w:val="clear" w:color="auto" w:fill="auto"/>
            <w:vAlign w:val="center"/>
            <w:hideMark/>
          </w:tcPr>
          <w:p w14:paraId="0EC4CE04"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Type of data</w:t>
            </w:r>
          </w:p>
        </w:tc>
        <w:tc>
          <w:tcPr>
            <w:tcW w:w="1243" w:type="pct"/>
            <w:vMerge w:val="restart"/>
            <w:tcBorders>
              <w:top w:val="single" w:sz="8" w:space="0" w:color="7F7F7F"/>
              <w:left w:val="nil"/>
              <w:bottom w:val="nil"/>
              <w:right w:val="nil"/>
            </w:tcBorders>
            <w:shd w:val="clear" w:color="auto" w:fill="auto"/>
            <w:vAlign w:val="center"/>
            <w:hideMark/>
          </w:tcPr>
          <w:p w14:paraId="2F20343D" w14:textId="77777777" w:rsidR="00431F36" w:rsidRPr="007C3513" w:rsidRDefault="00431F36">
            <w:pPr>
              <w:jc w:val="right"/>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Clinical characteristics and scales</w:t>
            </w:r>
          </w:p>
        </w:tc>
        <w:tc>
          <w:tcPr>
            <w:tcW w:w="1201" w:type="pct"/>
            <w:gridSpan w:val="2"/>
            <w:tcBorders>
              <w:top w:val="single" w:sz="8" w:space="0" w:color="7F7F7F"/>
              <w:left w:val="nil"/>
              <w:bottom w:val="single" w:sz="8" w:space="0" w:color="7F7F7F"/>
              <w:right w:val="nil"/>
            </w:tcBorders>
            <w:shd w:val="clear" w:color="auto" w:fill="auto"/>
            <w:vAlign w:val="center"/>
            <w:hideMark/>
          </w:tcPr>
          <w:p w14:paraId="0180D843"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PD</w:t>
            </w:r>
          </w:p>
        </w:tc>
        <w:tc>
          <w:tcPr>
            <w:tcW w:w="589" w:type="pct"/>
            <w:vMerge w:val="restart"/>
            <w:tcBorders>
              <w:top w:val="single" w:sz="8" w:space="0" w:color="7F7F7F"/>
              <w:left w:val="nil"/>
              <w:bottom w:val="nil"/>
              <w:right w:val="nil"/>
            </w:tcBorders>
            <w:shd w:val="clear" w:color="auto" w:fill="auto"/>
            <w:vAlign w:val="center"/>
            <w:hideMark/>
          </w:tcPr>
          <w:p w14:paraId="46F53C7C"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missing values (%)</w:t>
            </w:r>
          </w:p>
        </w:tc>
        <w:tc>
          <w:tcPr>
            <w:tcW w:w="898" w:type="pct"/>
            <w:vMerge w:val="restart"/>
            <w:tcBorders>
              <w:top w:val="single" w:sz="8" w:space="0" w:color="7F7F7F"/>
              <w:left w:val="nil"/>
              <w:bottom w:val="nil"/>
              <w:right w:val="nil"/>
            </w:tcBorders>
            <w:shd w:val="clear" w:color="auto" w:fill="auto"/>
            <w:vAlign w:val="center"/>
            <w:hideMark/>
          </w:tcPr>
          <w:p w14:paraId="491E3917"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β (95%)</w:t>
            </w:r>
          </w:p>
        </w:tc>
        <w:tc>
          <w:tcPr>
            <w:tcW w:w="364" w:type="pct"/>
            <w:vMerge w:val="restart"/>
            <w:tcBorders>
              <w:top w:val="single" w:sz="8" w:space="0" w:color="7F7F7F"/>
              <w:left w:val="nil"/>
              <w:bottom w:val="nil"/>
              <w:right w:val="nil"/>
            </w:tcBorders>
            <w:shd w:val="clear" w:color="auto" w:fill="auto"/>
            <w:vAlign w:val="center"/>
            <w:hideMark/>
          </w:tcPr>
          <w:p w14:paraId="2780F6B5" w14:textId="77777777" w:rsidR="00431F36" w:rsidRPr="007C3513" w:rsidRDefault="00431F36">
            <w:pPr>
              <w:jc w:val="center"/>
              <w:rPr>
                <w:rFonts w:asciiTheme="minorHAnsi" w:hAnsiTheme="minorHAnsi" w:cstheme="minorHAnsi"/>
                <w:b/>
                <w:bCs/>
                <w:i/>
                <w:iCs/>
                <w:color w:val="000000"/>
                <w:sz w:val="15"/>
                <w:szCs w:val="15"/>
              </w:rPr>
            </w:pPr>
            <w:r w:rsidRPr="007C3513">
              <w:rPr>
                <w:rFonts w:asciiTheme="minorHAnsi" w:hAnsiTheme="minorHAnsi" w:cstheme="minorHAnsi"/>
                <w:b/>
                <w:bCs/>
                <w:i/>
                <w:iCs/>
                <w:color w:val="000000"/>
                <w:sz w:val="15"/>
                <w:szCs w:val="15"/>
                <w:lang w:val="en-US"/>
              </w:rPr>
              <w:t>p</w:t>
            </w:r>
            <w:r w:rsidRPr="007C3513">
              <w:rPr>
                <w:rFonts w:asciiTheme="minorHAnsi" w:hAnsiTheme="minorHAnsi" w:cstheme="minorHAnsi"/>
                <w:b/>
                <w:bCs/>
                <w:color w:val="000000"/>
                <w:sz w:val="15"/>
                <w:szCs w:val="15"/>
                <w:lang w:val="en-US"/>
              </w:rPr>
              <w:t>-value</w:t>
            </w:r>
          </w:p>
        </w:tc>
        <w:tc>
          <w:tcPr>
            <w:tcW w:w="416" w:type="pct"/>
            <w:vMerge w:val="restart"/>
            <w:tcBorders>
              <w:top w:val="single" w:sz="8" w:space="0" w:color="7F7F7F"/>
              <w:left w:val="nil"/>
              <w:bottom w:val="nil"/>
              <w:right w:val="nil"/>
            </w:tcBorders>
            <w:shd w:val="clear" w:color="auto" w:fill="auto"/>
            <w:vAlign w:val="center"/>
            <w:hideMark/>
          </w:tcPr>
          <w:p w14:paraId="19853EF2"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 xml:space="preserve">adj </w:t>
            </w:r>
            <w:r w:rsidRPr="007C3513">
              <w:rPr>
                <w:rFonts w:asciiTheme="minorHAnsi" w:hAnsiTheme="minorHAnsi" w:cstheme="minorHAnsi"/>
                <w:b/>
                <w:bCs/>
                <w:i/>
                <w:iCs/>
                <w:color w:val="000000"/>
                <w:sz w:val="15"/>
                <w:szCs w:val="15"/>
                <w:lang w:val="en-US"/>
              </w:rPr>
              <w:t>p</w:t>
            </w:r>
            <w:r w:rsidRPr="007C3513">
              <w:rPr>
                <w:rFonts w:asciiTheme="minorHAnsi" w:hAnsiTheme="minorHAnsi" w:cstheme="minorHAnsi"/>
                <w:b/>
                <w:bCs/>
                <w:color w:val="000000"/>
                <w:sz w:val="15"/>
                <w:szCs w:val="15"/>
                <w:lang w:val="en-US"/>
              </w:rPr>
              <w:t>-value</w:t>
            </w:r>
          </w:p>
        </w:tc>
      </w:tr>
      <w:tr w:rsidR="00431F36" w:rsidRPr="007C3513" w14:paraId="52BBFCDA" w14:textId="77777777" w:rsidTr="00431F36">
        <w:trPr>
          <w:trHeight w:val="20"/>
        </w:trPr>
        <w:tc>
          <w:tcPr>
            <w:tcW w:w="289" w:type="pct"/>
            <w:vMerge/>
            <w:tcBorders>
              <w:top w:val="single" w:sz="8" w:space="0" w:color="7F7F7F"/>
              <w:left w:val="nil"/>
              <w:bottom w:val="nil"/>
              <w:right w:val="nil"/>
            </w:tcBorders>
            <w:vAlign w:val="center"/>
            <w:hideMark/>
          </w:tcPr>
          <w:p w14:paraId="6B1B7530" w14:textId="77777777" w:rsidR="00431F36" w:rsidRPr="007C3513" w:rsidRDefault="00431F36">
            <w:pPr>
              <w:rPr>
                <w:rFonts w:asciiTheme="minorHAnsi" w:hAnsiTheme="minorHAnsi" w:cstheme="minorHAnsi"/>
                <w:b/>
                <w:bCs/>
                <w:color w:val="000000"/>
                <w:sz w:val="15"/>
                <w:szCs w:val="15"/>
              </w:rPr>
            </w:pPr>
          </w:p>
        </w:tc>
        <w:tc>
          <w:tcPr>
            <w:tcW w:w="1243" w:type="pct"/>
            <w:vMerge/>
            <w:tcBorders>
              <w:top w:val="single" w:sz="8" w:space="0" w:color="7F7F7F"/>
              <w:left w:val="nil"/>
              <w:bottom w:val="nil"/>
              <w:right w:val="nil"/>
            </w:tcBorders>
            <w:vAlign w:val="center"/>
            <w:hideMark/>
          </w:tcPr>
          <w:p w14:paraId="176B9EDD" w14:textId="77777777" w:rsidR="00431F36" w:rsidRPr="007C3513" w:rsidRDefault="00431F36">
            <w:pPr>
              <w:rPr>
                <w:rFonts w:asciiTheme="minorHAnsi" w:hAnsiTheme="minorHAnsi" w:cstheme="minorHAnsi"/>
                <w:b/>
                <w:bCs/>
                <w:color w:val="000000"/>
                <w:sz w:val="15"/>
                <w:szCs w:val="15"/>
              </w:rPr>
            </w:pPr>
          </w:p>
        </w:tc>
        <w:tc>
          <w:tcPr>
            <w:tcW w:w="1201" w:type="pct"/>
            <w:gridSpan w:val="2"/>
            <w:tcBorders>
              <w:top w:val="single" w:sz="8" w:space="0" w:color="7F7F7F"/>
              <w:left w:val="nil"/>
              <w:bottom w:val="nil"/>
              <w:right w:val="nil"/>
            </w:tcBorders>
            <w:shd w:val="clear" w:color="auto" w:fill="auto"/>
            <w:vAlign w:val="center"/>
            <w:hideMark/>
          </w:tcPr>
          <w:p w14:paraId="16BA3178"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GBA carrier</w:t>
            </w:r>
          </w:p>
        </w:tc>
        <w:tc>
          <w:tcPr>
            <w:tcW w:w="589" w:type="pct"/>
            <w:vMerge/>
            <w:tcBorders>
              <w:top w:val="single" w:sz="8" w:space="0" w:color="7F7F7F"/>
              <w:left w:val="nil"/>
              <w:bottom w:val="nil"/>
              <w:right w:val="nil"/>
            </w:tcBorders>
            <w:vAlign w:val="center"/>
            <w:hideMark/>
          </w:tcPr>
          <w:p w14:paraId="00089061" w14:textId="77777777" w:rsidR="00431F36" w:rsidRPr="007C3513" w:rsidRDefault="00431F36">
            <w:pPr>
              <w:rPr>
                <w:rFonts w:asciiTheme="minorHAnsi" w:hAnsiTheme="minorHAnsi" w:cstheme="minorHAnsi"/>
                <w:b/>
                <w:bCs/>
                <w:color w:val="000000"/>
                <w:sz w:val="15"/>
                <w:szCs w:val="15"/>
              </w:rPr>
            </w:pPr>
          </w:p>
        </w:tc>
        <w:tc>
          <w:tcPr>
            <w:tcW w:w="898" w:type="pct"/>
            <w:vMerge/>
            <w:tcBorders>
              <w:top w:val="single" w:sz="8" w:space="0" w:color="7F7F7F"/>
              <w:left w:val="nil"/>
              <w:bottom w:val="nil"/>
              <w:right w:val="nil"/>
            </w:tcBorders>
            <w:vAlign w:val="center"/>
            <w:hideMark/>
          </w:tcPr>
          <w:p w14:paraId="63978D29" w14:textId="77777777" w:rsidR="00431F36" w:rsidRPr="007C3513" w:rsidRDefault="00431F36">
            <w:pPr>
              <w:rPr>
                <w:rFonts w:asciiTheme="minorHAnsi" w:hAnsiTheme="minorHAnsi" w:cstheme="minorHAnsi"/>
                <w:b/>
                <w:bCs/>
                <w:color w:val="000000"/>
                <w:sz w:val="15"/>
                <w:szCs w:val="15"/>
              </w:rPr>
            </w:pPr>
          </w:p>
        </w:tc>
        <w:tc>
          <w:tcPr>
            <w:tcW w:w="364" w:type="pct"/>
            <w:vMerge/>
            <w:tcBorders>
              <w:top w:val="single" w:sz="8" w:space="0" w:color="7F7F7F"/>
              <w:left w:val="nil"/>
              <w:bottom w:val="nil"/>
              <w:right w:val="nil"/>
            </w:tcBorders>
            <w:vAlign w:val="center"/>
            <w:hideMark/>
          </w:tcPr>
          <w:p w14:paraId="480F5961" w14:textId="77777777" w:rsidR="00431F36" w:rsidRPr="007C3513" w:rsidRDefault="00431F36">
            <w:pPr>
              <w:rPr>
                <w:rFonts w:asciiTheme="minorHAnsi" w:hAnsiTheme="minorHAnsi" w:cstheme="minorHAnsi"/>
                <w:b/>
                <w:bCs/>
                <w:i/>
                <w:iCs/>
                <w:color w:val="000000"/>
                <w:sz w:val="15"/>
                <w:szCs w:val="15"/>
              </w:rPr>
            </w:pPr>
          </w:p>
        </w:tc>
        <w:tc>
          <w:tcPr>
            <w:tcW w:w="416" w:type="pct"/>
            <w:vMerge/>
            <w:tcBorders>
              <w:top w:val="single" w:sz="8" w:space="0" w:color="7F7F7F"/>
              <w:left w:val="nil"/>
              <w:bottom w:val="nil"/>
              <w:right w:val="nil"/>
            </w:tcBorders>
            <w:vAlign w:val="center"/>
            <w:hideMark/>
          </w:tcPr>
          <w:p w14:paraId="0FE4AC8B" w14:textId="77777777" w:rsidR="00431F36" w:rsidRPr="007C3513" w:rsidRDefault="00431F36">
            <w:pPr>
              <w:rPr>
                <w:rFonts w:asciiTheme="minorHAnsi" w:hAnsiTheme="minorHAnsi" w:cstheme="minorHAnsi"/>
                <w:b/>
                <w:bCs/>
                <w:color w:val="000000"/>
                <w:sz w:val="15"/>
                <w:szCs w:val="15"/>
              </w:rPr>
            </w:pPr>
          </w:p>
        </w:tc>
      </w:tr>
      <w:tr w:rsidR="00431F36" w:rsidRPr="007C3513" w14:paraId="720C825F" w14:textId="77777777" w:rsidTr="00431F36">
        <w:trPr>
          <w:trHeight w:val="20"/>
        </w:trPr>
        <w:tc>
          <w:tcPr>
            <w:tcW w:w="289" w:type="pct"/>
            <w:tcBorders>
              <w:top w:val="nil"/>
              <w:left w:val="nil"/>
              <w:bottom w:val="nil"/>
              <w:right w:val="nil"/>
            </w:tcBorders>
            <w:shd w:val="clear" w:color="auto" w:fill="auto"/>
            <w:vAlign w:val="center"/>
            <w:hideMark/>
          </w:tcPr>
          <w:p w14:paraId="10E0256B" w14:textId="77777777" w:rsidR="00431F36" w:rsidRPr="007C3513" w:rsidRDefault="00431F36">
            <w:pPr>
              <w:jc w:val="cente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020834C5" w14:textId="77777777" w:rsidR="00431F36" w:rsidRPr="007C3513" w:rsidRDefault="00431F36">
            <w:pPr>
              <w:rPr>
                <w:rFonts w:asciiTheme="minorHAnsi" w:hAnsiTheme="minorHAnsi" w:cstheme="minorHAnsi"/>
                <w:sz w:val="20"/>
                <w:szCs w:val="20"/>
              </w:rPr>
            </w:pPr>
          </w:p>
        </w:tc>
        <w:tc>
          <w:tcPr>
            <w:tcW w:w="600" w:type="pct"/>
            <w:tcBorders>
              <w:top w:val="nil"/>
              <w:left w:val="nil"/>
              <w:bottom w:val="nil"/>
              <w:right w:val="nil"/>
            </w:tcBorders>
            <w:shd w:val="clear" w:color="auto" w:fill="auto"/>
            <w:vAlign w:val="center"/>
            <w:hideMark/>
          </w:tcPr>
          <w:p w14:paraId="0FDD1434"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Yes (n=67)</w:t>
            </w:r>
          </w:p>
        </w:tc>
        <w:tc>
          <w:tcPr>
            <w:tcW w:w="601" w:type="pct"/>
            <w:tcBorders>
              <w:top w:val="nil"/>
              <w:left w:val="nil"/>
              <w:bottom w:val="nil"/>
              <w:right w:val="nil"/>
            </w:tcBorders>
            <w:shd w:val="clear" w:color="auto" w:fill="auto"/>
            <w:vAlign w:val="center"/>
            <w:hideMark/>
          </w:tcPr>
          <w:p w14:paraId="2F5CCFEF"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No (N=561)</w:t>
            </w:r>
          </w:p>
        </w:tc>
        <w:tc>
          <w:tcPr>
            <w:tcW w:w="589" w:type="pct"/>
            <w:tcBorders>
              <w:top w:val="nil"/>
              <w:left w:val="nil"/>
              <w:bottom w:val="nil"/>
              <w:right w:val="nil"/>
            </w:tcBorders>
            <w:shd w:val="clear" w:color="auto" w:fill="auto"/>
            <w:vAlign w:val="center"/>
            <w:hideMark/>
          </w:tcPr>
          <w:p w14:paraId="16A1C16B" w14:textId="77777777" w:rsidR="00431F36" w:rsidRPr="007C3513" w:rsidRDefault="00431F36">
            <w:pPr>
              <w:jc w:val="center"/>
              <w:rPr>
                <w:rFonts w:asciiTheme="minorHAnsi" w:hAnsiTheme="minorHAnsi" w:cstheme="minorHAnsi"/>
                <w:b/>
                <w:bCs/>
                <w:color w:val="000000"/>
                <w:sz w:val="15"/>
                <w:szCs w:val="15"/>
              </w:rPr>
            </w:pPr>
          </w:p>
        </w:tc>
        <w:tc>
          <w:tcPr>
            <w:tcW w:w="898" w:type="pct"/>
            <w:tcBorders>
              <w:top w:val="nil"/>
              <w:left w:val="nil"/>
              <w:bottom w:val="nil"/>
              <w:right w:val="nil"/>
            </w:tcBorders>
            <w:shd w:val="clear" w:color="auto" w:fill="auto"/>
            <w:vAlign w:val="center"/>
            <w:hideMark/>
          </w:tcPr>
          <w:p w14:paraId="5685E52F" w14:textId="77777777" w:rsidR="00431F36" w:rsidRPr="007C3513" w:rsidRDefault="00431F36">
            <w:pPr>
              <w:rPr>
                <w:rFonts w:asciiTheme="minorHAnsi" w:hAnsiTheme="minorHAnsi" w:cstheme="minorHAnsi"/>
                <w:sz w:val="20"/>
                <w:szCs w:val="20"/>
              </w:rPr>
            </w:pPr>
          </w:p>
        </w:tc>
        <w:tc>
          <w:tcPr>
            <w:tcW w:w="364" w:type="pct"/>
            <w:tcBorders>
              <w:top w:val="nil"/>
              <w:left w:val="nil"/>
              <w:bottom w:val="nil"/>
              <w:right w:val="nil"/>
            </w:tcBorders>
            <w:shd w:val="clear" w:color="auto" w:fill="auto"/>
            <w:vAlign w:val="center"/>
            <w:hideMark/>
          </w:tcPr>
          <w:p w14:paraId="69B62891" w14:textId="77777777" w:rsidR="00431F36" w:rsidRPr="007C3513" w:rsidRDefault="00431F36">
            <w:pPr>
              <w:rPr>
                <w:rFonts w:asciiTheme="minorHAnsi" w:hAnsiTheme="minorHAnsi" w:cstheme="minorHAnsi"/>
                <w:sz w:val="20"/>
                <w:szCs w:val="20"/>
              </w:rPr>
            </w:pPr>
          </w:p>
        </w:tc>
        <w:tc>
          <w:tcPr>
            <w:tcW w:w="416" w:type="pct"/>
            <w:tcBorders>
              <w:top w:val="nil"/>
              <w:left w:val="nil"/>
              <w:bottom w:val="nil"/>
              <w:right w:val="nil"/>
            </w:tcBorders>
            <w:shd w:val="clear" w:color="auto" w:fill="auto"/>
            <w:vAlign w:val="center"/>
            <w:hideMark/>
          </w:tcPr>
          <w:p w14:paraId="0C3F437B" w14:textId="77777777" w:rsidR="00431F36" w:rsidRPr="007C3513" w:rsidRDefault="00431F36">
            <w:pPr>
              <w:rPr>
                <w:rFonts w:asciiTheme="minorHAnsi" w:hAnsiTheme="minorHAnsi" w:cstheme="minorHAnsi"/>
                <w:sz w:val="20"/>
                <w:szCs w:val="20"/>
              </w:rPr>
            </w:pPr>
          </w:p>
        </w:tc>
      </w:tr>
      <w:tr w:rsidR="00431F36" w:rsidRPr="007C3513" w14:paraId="06EC6181" w14:textId="77777777" w:rsidTr="00431F36">
        <w:trPr>
          <w:trHeight w:val="20"/>
        </w:trPr>
        <w:tc>
          <w:tcPr>
            <w:tcW w:w="289" w:type="pct"/>
            <w:vMerge w:val="restart"/>
            <w:tcBorders>
              <w:top w:val="nil"/>
              <w:left w:val="nil"/>
              <w:bottom w:val="single" w:sz="8" w:space="0" w:color="000000"/>
              <w:right w:val="nil"/>
            </w:tcBorders>
            <w:shd w:val="clear" w:color="auto" w:fill="auto"/>
            <w:textDirection w:val="btLr"/>
            <w:vAlign w:val="center"/>
            <w:hideMark/>
          </w:tcPr>
          <w:p w14:paraId="64F27BA8"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Motor symptoms/scales</w:t>
            </w:r>
          </w:p>
        </w:tc>
        <w:tc>
          <w:tcPr>
            <w:tcW w:w="1243" w:type="pct"/>
            <w:tcBorders>
              <w:top w:val="nil"/>
              <w:left w:val="nil"/>
              <w:bottom w:val="nil"/>
              <w:right w:val="nil"/>
            </w:tcBorders>
            <w:shd w:val="clear" w:color="auto" w:fill="auto"/>
            <w:vAlign w:val="center"/>
            <w:hideMark/>
          </w:tcPr>
          <w:p w14:paraId="457ED3B1"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H&amp;Y, mean (SD)</w:t>
            </w:r>
          </w:p>
        </w:tc>
        <w:tc>
          <w:tcPr>
            <w:tcW w:w="600" w:type="pct"/>
            <w:tcBorders>
              <w:top w:val="nil"/>
              <w:left w:val="nil"/>
              <w:bottom w:val="nil"/>
              <w:right w:val="nil"/>
            </w:tcBorders>
            <w:shd w:val="clear" w:color="auto" w:fill="auto"/>
            <w:vAlign w:val="center"/>
            <w:hideMark/>
          </w:tcPr>
          <w:p w14:paraId="2D8C0A3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2.2 (±0.8)</w:t>
            </w:r>
          </w:p>
        </w:tc>
        <w:tc>
          <w:tcPr>
            <w:tcW w:w="601" w:type="pct"/>
            <w:tcBorders>
              <w:top w:val="nil"/>
              <w:left w:val="nil"/>
              <w:bottom w:val="nil"/>
              <w:right w:val="nil"/>
            </w:tcBorders>
            <w:shd w:val="clear" w:color="auto" w:fill="auto"/>
            <w:vAlign w:val="center"/>
            <w:hideMark/>
          </w:tcPr>
          <w:p w14:paraId="70709C7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2.2 (±0.8)</w:t>
            </w:r>
          </w:p>
        </w:tc>
        <w:tc>
          <w:tcPr>
            <w:tcW w:w="589" w:type="pct"/>
            <w:tcBorders>
              <w:top w:val="nil"/>
              <w:left w:val="nil"/>
              <w:bottom w:val="nil"/>
              <w:right w:val="nil"/>
            </w:tcBorders>
            <w:shd w:val="clear" w:color="auto" w:fill="auto"/>
            <w:vAlign w:val="center"/>
            <w:hideMark/>
          </w:tcPr>
          <w:p w14:paraId="2B2EB1A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 (0.5%)</w:t>
            </w:r>
          </w:p>
        </w:tc>
        <w:tc>
          <w:tcPr>
            <w:tcW w:w="898" w:type="pct"/>
            <w:tcBorders>
              <w:top w:val="nil"/>
              <w:left w:val="nil"/>
              <w:bottom w:val="nil"/>
              <w:right w:val="nil"/>
            </w:tcBorders>
            <w:shd w:val="clear" w:color="auto" w:fill="auto"/>
            <w:vAlign w:val="center"/>
            <w:hideMark/>
          </w:tcPr>
          <w:p w14:paraId="396257C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 (-0.08 to 0.27)</w:t>
            </w:r>
          </w:p>
        </w:tc>
        <w:tc>
          <w:tcPr>
            <w:tcW w:w="364" w:type="pct"/>
            <w:tcBorders>
              <w:top w:val="nil"/>
              <w:left w:val="nil"/>
              <w:bottom w:val="nil"/>
              <w:right w:val="nil"/>
            </w:tcBorders>
            <w:shd w:val="clear" w:color="auto" w:fill="auto"/>
            <w:vAlign w:val="center"/>
            <w:hideMark/>
          </w:tcPr>
          <w:p w14:paraId="0CCDDCF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0.2775</w:t>
            </w:r>
          </w:p>
        </w:tc>
        <w:tc>
          <w:tcPr>
            <w:tcW w:w="416" w:type="pct"/>
            <w:tcBorders>
              <w:top w:val="nil"/>
              <w:left w:val="nil"/>
              <w:bottom w:val="nil"/>
              <w:right w:val="nil"/>
            </w:tcBorders>
            <w:shd w:val="clear" w:color="auto" w:fill="auto"/>
            <w:vAlign w:val="center"/>
            <w:hideMark/>
          </w:tcPr>
          <w:p w14:paraId="50A28C4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3F5B26B2" w14:textId="77777777" w:rsidTr="00431F36">
        <w:trPr>
          <w:trHeight w:val="20"/>
        </w:trPr>
        <w:tc>
          <w:tcPr>
            <w:tcW w:w="289" w:type="pct"/>
            <w:vMerge/>
            <w:tcBorders>
              <w:top w:val="nil"/>
              <w:left w:val="nil"/>
              <w:bottom w:val="single" w:sz="8" w:space="0" w:color="000000"/>
              <w:right w:val="nil"/>
            </w:tcBorders>
            <w:vAlign w:val="center"/>
            <w:hideMark/>
          </w:tcPr>
          <w:p w14:paraId="35653FF2"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0852F598"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MDS-UPDRS II, mean (SD)</w:t>
            </w:r>
          </w:p>
        </w:tc>
        <w:tc>
          <w:tcPr>
            <w:tcW w:w="600" w:type="pct"/>
            <w:tcBorders>
              <w:top w:val="nil"/>
              <w:left w:val="nil"/>
              <w:bottom w:val="nil"/>
              <w:right w:val="nil"/>
            </w:tcBorders>
            <w:shd w:val="clear" w:color="auto" w:fill="auto"/>
            <w:vAlign w:val="center"/>
            <w:hideMark/>
          </w:tcPr>
          <w:p w14:paraId="71A4710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11.4 (±7.3)</w:t>
            </w:r>
          </w:p>
        </w:tc>
        <w:tc>
          <w:tcPr>
            <w:tcW w:w="601" w:type="pct"/>
            <w:tcBorders>
              <w:top w:val="nil"/>
              <w:left w:val="nil"/>
              <w:bottom w:val="nil"/>
              <w:right w:val="nil"/>
            </w:tcBorders>
            <w:shd w:val="clear" w:color="auto" w:fill="auto"/>
            <w:vAlign w:val="center"/>
            <w:hideMark/>
          </w:tcPr>
          <w:p w14:paraId="4C91FFB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11.4 (±8.3)</w:t>
            </w:r>
          </w:p>
        </w:tc>
        <w:tc>
          <w:tcPr>
            <w:tcW w:w="589" w:type="pct"/>
            <w:tcBorders>
              <w:top w:val="nil"/>
              <w:left w:val="nil"/>
              <w:bottom w:val="nil"/>
              <w:right w:val="nil"/>
            </w:tcBorders>
            <w:shd w:val="clear" w:color="auto" w:fill="auto"/>
            <w:vAlign w:val="center"/>
            <w:hideMark/>
          </w:tcPr>
          <w:p w14:paraId="180B592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13 (2.1%)</w:t>
            </w:r>
          </w:p>
        </w:tc>
        <w:tc>
          <w:tcPr>
            <w:tcW w:w="898" w:type="pct"/>
            <w:tcBorders>
              <w:top w:val="nil"/>
              <w:left w:val="nil"/>
              <w:bottom w:val="nil"/>
              <w:right w:val="nil"/>
            </w:tcBorders>
            <w:shd w:val="clear" w:color="auto" w:fill="auto"/>
            <w:vAlign w:val="center"/>
            <w:hideMark/>
          </w:tcPr>
          <w:p w14:paraId="0668394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0.29 (-1.58 to 2.16)</w:t>
            </w:r>
          </w:p>
        </w:tc>
        <w:tc>
          <w:tcPr>
            <w:tcW w:w="364" w:type="pct"/>
            <w:tcBorders>
              <w:top w:val="nil"/>
              <w:left w:val="nil"/>
              <w:bottom w:val="nil"/>
              <w:right w:val="nil"/>
            </w:tcBorders>
            <w:shd w:val="clear" w:color="auto" w:fill="auto"/>
            <w:vAlign w:val="center"/>
            <w:hideMark/>
          </w:tcPr>
          <w:p w14:paraId="676A729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0.7596</w:t>
            </w:r>
          </w:p>
        </w:tc>
        <w:tc>
          <w:tcPr>
            <w:tcW w:w="416" w:type="pct"/>
            <w:tcBorders>
              <w:top w:val="nil"/>
              <w:left w:val="nil"/>
              <w:bottom w:val="nil"/>
              <w:right w:val="nil"/>
            </w:tcBorders>
            <w:shd w:val="clear" w:color="auto" w:fill="auto"/>
            <w:vAlign w:val="center"/>
            <w:hideMark/>
          </w:tcPr>
          <w:p w14:paraId="79BC141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548FB582" w14:textId="77777777" w:rsidTr="00431F36">
        <w:trPr>
          <w:trHeight w:val="20"/>
        </w:trPr>
        <w:tc>
          <w:tcPr>
            <w:tcW w:w="289" w:type="pct"/>
            <w:vMerge/>
            <w:tcBorders>
              <w:top w:val="nil"/>
              <w:left w:val="nil"/>
              <w:bottom w:val="single" w:sz="8" w:space="0" w:color="000000"/>
              <w:right w:val="nil"/>
            </w:tcBorders>
            <w:vAlign w:val="center"/>
            <w:hideMark/>
          </w:tcPr>
          <w:p w14:paraId="26E85601"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3A3827F3"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MDS-UPDRS III, mean (SD)</w:t>
            </w:r>
          </w:p>
        </w:tc>
        <w:tc>
          <w:tcPr>
            <w:tcW w:w="600" w:type="pct"/>
            <w:tcBorders>
              <w:top w:val="nil"/>
              <w:left w:val="nil"/>
              <w:bottom w:val="nil"/>
              <w:right w:val="nil"/>
            </w:tcBorders>
            <w:shd w:val="clear" w:color="auto" w:fill="auto"/>
            <w:vAlign w:val="center"/>
            <w:hideMark/>
          </w:tcPr>
          <w:p w14:paraId="176168F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33.1 (±16.5)</w:t>
            </w:r>
          </w:p>
        </w:tc>
        <w:tc>
          <w:tcPr>
            <w:tcW w:w="601" w:type="pct"/>
            <w:tcBorders>
              <w:top w:val="nil"/>
              <w:left w:val="nil"/>
              <w:bottom w:val="nil"/>
              <w:right w:val="nil"/>
            </w:tcBorders>
            <w:shd w:val="clear" w:color="auto" w:fill="auto"/>
            <w:vAlign w:val="center"/>
            <w:hideMark/>
          </w:tcPr>
          <w:p w14:paraId="0F04EE2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34.6 (±16.2)</w:t>
            </w:r>
          </w:p>
        </w:tc>
        <w:tc>
          <w:tcPr>
            <w:tcW w:w="589" w:type="pct"/>
            <w:tcBorders>
              <w:top w:val="nil"/>
              <w:left w:val="nil"/>
              <w:bottom w:val="nil"/>
              <w:right w:val="nil"/>
            </w:tcBorders>
            <w:shd w:val="clear" w:color="auto" w:fill="auto"/>
            <w:vAlign w:val="center"/>
            <w:hideMark/>
          </w:tcPr>
          <w:p w14:paraId="4B32066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 (2.4%)</w:t>
            </w:r>
          </w:p>
        </w:tc>
        <w:tc>
          <w:tcPr>
            <w:tcW w:w="898" w:type="pct"/>
            <w:tcBorders>
              <w:top w:val="nil"/>
              <w:left w:val="nil"/>
              <w:bottom w:val="nil"/>
              <w:right w:val="nil"/>
            </w:tcBorders>
            <w:shd w:val="clear" w:color="auto" w:fill="auto"/>
            <w:vAlign w:val="center"/>
            <w:hideMark/>
          </w:tcPr>
          <w:p w14:paraId="592C268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-0.81 (-4.73 to 3.11)</w:t>
            </w:r>
          </w:p>
        </w:tc>
        <w:tc>
          <w:tcPr>
            <w:tcW w:w="364" w:type="pct"/>
            <w:tcBorders>
              <w:top w:val="nil"/>
              <w:left w:val="nil"/>
              <w:bottom w:val="nil"/>
              <w:right w:val="nil"/>
            </w:tcBorders>
            <w:shd w:val="clear" w:color="auto" w:fill="auto"/>
            <w:vAlign w:val="center"/>
            <w:hideMark/>
          </w:tcPr>
          <w:p w14:paraId="0DD01BF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0.6849</w:t>
            </w:r>
          </w:p>
        </w:tc>
        <w:tc>
          <w:tcPr>
            <w:tcW w:w="416" w:type="pct"/>
            <w:tcBorders>
              <w:top w:val="nil"/>
              <w:left w:val="nil"/>
              <w:bottom w:val="nil"/>
              <w:right w:val="nil"/>
            </w:tcBorders>
            <w:shd w:val="clear" w:color="auto" w:fill="auto"/>
            <w:vAlign w:val="center"/>
            <w:hideMark/>
          </w:tcPr>
          <w:p w14:paraId="03CC6D7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3E824D74" w14:textId="77777777" w:rsidTr="00431F36">
        <w:trPr>
          <w:trHeight w:val="20"/>
        </w:trPr>
        <w:tc>
          <w:tcPr>
            <w:tcW w:w="289" w:type="pct"/>
            <w:vMerge/>
            <w:tcBorders>
              <w:top w:val="nil"/>
              <w:left w:val="nil"/>
              <w:bottom w:val="single" w:sz="8" w:space="0" w:color="000000"/>
              <w:right w:val="nil"/>
            </w:tcBorders>
            <w:vAlign w:val="center"/>
            <w:hideMark/>
          </w:tcPr>
          <w:p w14:paraId="2833292D"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4DBF5ADE"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MDS-UPDRS IV, mean (SD)</w:t>
            </w:r>
          </w:p>
        </w:tc>
        <w:tc>
          <w:tcPr>
            <w:tcW w:w="600" w:type="pct"/>
            <w:tcBorders>
              <w:top w:val="nil"/>
              <w:left w:val="nil"/>
              <w:bottom w:val="nil"/>
              <w:right w:val="nil"/>
            </w:tcBorders>
            <w:shd w:val="clear" w:color="auto" w:fill="auto"/>
            <w:vAlign w:val="center"/>
            <w:hideMark/>
          </w:tcPr>
          <w:p w14:paraId="410DE75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1.6 (±3.2)</w:t>
            </w:r>
          </w:p>
        </w:tc>
        <w:tc>
          <w:tcPr>
            <w:tcW w:w="601" w:type="pct"/>
            <w:tcBorders>
              <w:top w:val="nil"/>
              <w:left w:val="nil"/>
              <w:bottom w:val="nil"/>
              <w:right w:val="nil"/>
            </w:tcBorders>
            <w:shd w:val="clear" w:color="auto" w:fill="auto"/>
            <w:vAlign w:val="center"/>
            <w:hideMark/>
          </w:tcPr>
          <w:p w14:paraId="4D70D5A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1.7 (±3.4)</w:t>
            </w:r>
          </w:p>
        </w:tc>
        <w:tc>
          <w:tcPr>
            <w:tcW w:w="589" w:type="pct"/>
            <w:tcBorders>
              <w:top w:val="nil"/>
              <w:left w:val="nil"/>
              <w:bottom w:val="nil"/>
              <w:right w:val="nil"/>
            </w:tcBorders>
            <w:shd w:val="clear" w:color="auto" w:fill="auto"/>
            <w:vAlign w:val="center"/>
            <w:hideMark/>
          </w:tcPr>
          <w:p w14:paraId="7CC0B0A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7 (1.1%)</w:t>
            </w:r>
          </w:p>
        </w:tc>
        <w:tc>
          <w:tcPr>
            <w:tcW w:w="898" w:type="pct"/>
            <w:tcBorders>
              <w:top w:val="nil"/>
              <w:left w:val="nil"/>
              <w:bottom w:val="nil"/>
              <w:right w:val="nil"/>
            </w:tcBorders>
            <w:shd w:val="clear" w:color="auto" w:fill="auto"/>
            <w:vAlign w:val="center"/>
            <w:hideMark/>
          </w:tcPr>
          <w:p w14:paraId="074683E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-0.05 (-0.81 to 0.71)</w:t>
            </w:r>
          </w:p>
        </w:tc>
        <w:tc>
          <w:tcPr>
            <w:tcW w:w="364" w:type="pct"/>
            <w:tcBorders>
              <w:top w:val="nil"/>
              <w:left w:val="nil"/>
              <w:bottom w:val="nil"/>
              <w:right w:val="nil"/>
            </w:tcBorders>
            <w:shd w:val="clear" w:color="auto" w:fill="auto"/>
            <w:vAlign w:val="center"/>
            <w:hideMark/>
          </w:tcPr>
          <w:p w14:paraId="373E675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0.8904</w:t>
            </w:r>
          </w:p>
        </w:tc>
        <w:tc>
          <w:tcPr>
            <w:tcW w:w="416" w:type="pct"/>
            <w:tcBorders>
              <w:top w:val="nil"/>
              <w:left w:val="nil"/>
              <w:bottom w:val="nil"/>
              <w:right w:val="nil"/>
            </w:tcBorders>
            <w:shd w:val="clear" w:color="auto" w:fill="auto"/>
            <w:vAlign w:val="center"/>
            <w:hideMark/>
          </w:tcPr>
          <w:p w14:paraId="70105B0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7DCB529C" w14:textId="77777777" w:rsidTr="00431F36">
        <w:trPr>
          <w:trHeight w:val="20"/>
        </w:trPr>
        <w:tc>
          <w:tcPr>
            <w:tcW w:w="289" w:type="pct"/>
            <w:vMerge/>
            <w:tcBorders>
              <w:top w:val="nil"/>
              <w:left w:val="nil"/>
              <w:bottom w:val="single" w:sz="8" w:space="0" w:color="000000"/>
              <w:right w:val="nil"/>
            </w:tcBorders>
            <w:vAlign w:val="center"/>
            <w:hideMark/>
          </w:tcPr>
          <w:p w14:paraId="27E2307C"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2B6ADA9E"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Dyskinesias, n (%)</w:t>
            </w:r>
          </w:p>
        </w:tc>
        <w:tc>
          <w:tcPr>
            <w:tcW w:w="600" w:type="pct"/>
            <w:tcBorders>
              <w:top w:val="nil"/>
              <w:left w:val="nil"/>
              <w:bottom w:val="nil"/>
              <w:right w:val="nil"/>
            </w:tcBorders>
            <w:shd w:val="clear" w:color="auto" w:fill="auto"/>
            <w:vAlign w:val="center"/>
            <w:hideMark/>
          </w:tcPr>
          <w:p w14:paraId="3D51A38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9 (13.4%)</w:t>
            </w:r>
          </w:p>
        </w:tc>
        <w:tc>
          <w:tcPr>
            <w:tcW w:w="601" w:type="pct"/>
            <w:tcBorders>
              <w:top w:val="nil"/>
              <w:left w:val="nil"/>
              <w:bottom w:val="nil"/>
              <w:right w:val="nil"/>
            </w:tcBorders>
            <w:shd w:val="clear" w:color="auto" w:fill="auto"/>
            <w:vAlign w:val="center"/>
            <w:hideMark/>
          </w:tcPr>
          <w:p w14:paraId="7FFA905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67 (11.9%)</w:t>
            </w:r>
          </w:p>
        </w:tc>
        <w:tc>
          <w:tcPr>
            <w:tcW w:w="589" w:type="pct"/>
            <w:tcBorders>
              <w:top w:val="nil"/>
              <w:left w:val="nil"/>
              <w:bottom w:val="nil"/>
              <w:right w:val="nil"/>
            </w:tcBorders>
            <w:shd w:val="clear" w:color="auto" w:fill="auto"/>
            <w:vAlign w:val="center"/>
            <w:hideMark/>
          </w:tcPr>
          <w:p w14:paraId="4A80127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2E51A71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 (-0.62 to 1.01)</w:t>
            </w:r>
          </w:p>
        </w:tc>
        <w:tc>
          <w:tcPr>
            <w:tcW w:w="364" w:type="pct"/>
            <w:tcBorders>
              <w:top w:val="nil"/>
              <w:left w:val="nil"/>
              <w:bottom w:val="nil"/>
              <w:right w:val="nil"/>
            </w:tcBorders>
            <w:shd w:val="clear" w:color="auto" w:fill="auto"/>
            <w:vAlign w:val="center"/>
            <w:hideMark/>
          </w:tcPr>
          <w:p w14:paraId="0D82FB5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0.6358</w:t>
            </w:r>
          </w:p>
        </w:tc>
        <w:tc>
          <w:tcPr>
            <w:tcW w:w="416" w:type="pct"/>
            <w:tcBorders>
              <w:top w:val="nil"/>
              <w:left w:val="nil"/>
              <w:bottom w:val="nil"/>
              <w:right w:val="nil"/>
            </w:tcBorders>
            <w:shd w:val="clear" w:color="auto" w:fill="auto"/>
            <w:vAlign w:val="center"/>
            <w:hideMark/>
          </w:tcPr>
          <w:p w14:paraId="74F1DD7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2BBE1FCC" w14:textId="77777777" w:rsidTr="00431F36">
        <w:trPr>
          <w:trHeight w:val="20"/>
        </w:trPr>
        <w:tc>
          <w:tcPr>
            <w:tcW w:w="289" w:type="pct"/>
            <w:vMerge/>
            <w:tcBorders>
              <w:top w:val="nil"/>
              <w:left w:val="nil"/>
              <w:bottom w:val="single" w:sz="8" w:space="0" w:color="000000"/>
              <w:right w:val="nil"/>
            </w:tcBorders>
            <w:vAlign w:val="center"/>
            <w:hideMark/>
          </w:tcPr>
          <w:p w14:paraId="7C2D2613"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6B1AAD65"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Falls, n (%)</w:t>
            </w:r>
          </w:p>
        </w:tc>
        <w:tc>
          <w:tcPr>
            <w:tcW w:w="600" w:type="pct"/>
            <w:tcBorders>
              <w:top w:val="nil"/>
              <w:left w:val="nil"/>
              <w:bottom w:val="nil"/>
              <w:right w:val="nil"/>
            </w:tcBorders>
            <w:shd w:val="clear" w:color="auto" w:fill="auto"/>
            <w:vAlign w:val="center"/>
            <w:hideMark/>
          </w:tcPr>
          <w:p w14:paraId="797AFDB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12 (17.9%)</w:t>
            </w:r>
          </w:p>
        </w:tc>
        <w:tc>
          <w:tcPr>
            <w:tcW w:w="601" w:type="pct"/>
            <w:tcBorders>
              <w:top w:val="nil"/>
              <w:left w:val="nil"/>
              <w:bottom w:val="nil"/>
              <w:right w:val="nil"/>
            </w:tcBorders>
            <w:shd w:val="clear" w:color="auto" w:fill="auto"/>
            <w:vAlign w:val="center"/>
            <w:hideMark/>
          </w:tcPr>
          <w:p w14:paraId="7E634ED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98 (17.5%)</w:t>
            </w:r>
          </w:p>
        </w:tc>
        <w:tc>
          <w:tcPr>
            <w:tcW w:w="589" w:type="pct"/>
            <w:tcBorders>
              <w:top w:val="nil"/>
              <w:left w:val="nil"/>
              <w:bottom w:val="nil"/>
              <w:right w:val="nil"/>
            </w:tcBorders>
            <w:shd w:val="clear" w:color="auto" w:fill="auto"/>
            <w:vAlign w:val="center"/>
            <w:hideMark/>
          </w:tcPr>
          <w:p w14:paraId="42D431F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618EDDC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0.13 (-0.57 to 0.83)</w:t>
            </w:r>
          </w:p>
        </w:tc>
        <w:tc>
          <w:tcPr>
            <w:tcW w:w="364" w:type="pct"/>
            <w:tcBorders>
              <w:top w:val="nil"/>
              <w:left w:val="nil"/>
              <w:bottom w:val="nil"/>
              <w:right w:val="nil"/>
            </w:tcBorders>
            <w:shd w:val="clear" w:color="auto" w:fill="auto"/>
            <w:vAlign w:val="center"/>
            <w:hideMark/>
          </w:tcPr>
          <w:p w14:paraId="40DEE27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0.7182</w:t>
            </w:r>
          </w:p>
        </w:tc>
        <w:tc>
          <w:tcPr>
            <w:tcW w:w="416" w:type="pct"/>
            <w:tcBorders>
              <w:top w:val="nil"/>
              <w:left w:val="nil"/>
              <w:bottom w:val="nil"/>
              <w:right w:val="nil"/>
            </w:tcBorders>
            <w:shd w:val="clear" w:color="auto" w:fill="auto"/>
            <w:vAlign w:val="center"/>
            <w:hideMark/>
          </w:tcPr>
          <w:p w14:paraId="41A32B3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034502EC" w14:textId="77777777" w:rsidTr="00431F36">
        <w:trPr>
          <w:trHeight w:val="20"/>
        </w:trPr>
        <w:tc>
          <w:tcPr>
            <w:tcW w:w="289" w:type="pct"/>
            <w:vMerge/>
            <w:tcBorders>
              <w:top w:val="nil"/>
              <w:left w:val="nil"/>
              <w:bottom w:val="single" w:sz="8" w:space="0" w:color="000000"/>
              <w:right w:val="nil"/>
            </w:tcBorders>
            <w:vAlign w:val="center"/>
            <w:hideMark/>
          </w:tcPr>
          <w:p w14:paraId="37D692C7"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3DC9A293"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Gait Disorder, n (%)</w:t>
            </w:r>
          </w:p>
        </w:tc>
        <w:tc>
          <w:tcPr>
            <w:tcW w:w="600" w:type="pct"/>
            <w:tcBorders>
              <w:top w:val="nil"/>
              <w:left w:val="nil"/>
              <w:bottom w:val="nil"/>
              <w:right w:val="nil"/>
            </w:tcBorders>
            <w:shd w:val="clear" w:color="auto" w:fill="auto"/>
            <w:vAlign w:val="center"/>
            <w:hideMark/>
          </w:tcPr>
          <w:p w14:paraId="7B6EC9C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37 (55.2%)</w:t>
            </w:r>
          </w:p>
        </w:tc>
        <w:tc>
          <w:tcPr>
            <w:tcW w:w="601" w:type="pct"/>
            <w:tcBorders>
              <w:top w:val="nil"/>
              <w:left w:val="nil"/>
              <w:bottom w:val="nil"/>
              <w:right w:val="nil"/>
            </w:tcBorders>
            <w:shd w:val="clear" w:color="auto" w:fill="auto"/>
            <w:vAlign w:val="center"/>
            <w:hideMark/>
          </w:tcPr>
          <w:p w14:paraId="643FB21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314 (56.0%)</w:t>
            </w:r>
          </w:p>
        </w:tc>
        <w:tc>
          <w:tcPr>
            <w:tcW w:w="589" w:type="pct"/>
            <w:tcBorders>
              <w:top w:val="nil"/>
              <w:left w:val="nil"/>
              <w:bottom w:val="nil"/>
              <w:right w:val="nil"/>
            </w:tcBorders>
            <w:shd w:val="clear" w:color="auto" w:fill="auto"/>
            <w:vAlign w:val="center"/>
            <w:hideMark/>
          </w:tcPr>
          <w:p w14:paraId="7AA0955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7D8E1B2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0.03 (-0.49 to 0.56)</w:t>
            </w:r>
          </w:p>
        </w:tc>
        <w:tc>
          <w:tcPr>
            <w:tcW w:w="364" w:type="pct"/>
            <w:tcBorders>
              <w:top w:val="nil"/>
              <w:left w:val="nil"/>
              <w:bottom w:val="nil"/>
              <w:right w:val="nil"/>
            </w:tcBorders>
            <w:shd w:val="clear" w:color="auto" w:fill="auto"/>
            <w:vAlign w:val="center"/>
            <w:hideMark/>
          </w:tcPr>
          <w:p w14:paraId="4FB4540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0.8982</w:t>
            </w:r>
          </w:p>
        </w:tc>
        <w:tc>
          <w:tcPr>
            <w:tcW w:w="416" w:type="pct"/>
            <w:tcBorders>
              <w:top w:val="nil"/>
              <w:left w:val="nil"/>
              <w:bottom w:val="nil"/>
              <w:right w:val="nil"/>
            </w:tcBorders>
            <w:shd w:val="clear" w:color="auto" w:fill="auto"/>
            <w:vAlign w:val="center"/>
            <w:hideMark/>
          </w:tcPr>
          <w:p w14:paraId="5409491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19B755E" w14:textId="77777777" w:rsidTr="00431F36">
        <w:trPr>
          <w:trHeight w:val="20"/>
        </w:trPr>
        <w:tc>
          <w:tcPr>
            <w:tcW w:w="289" w:type="pct"/>
            <w:vMerge/>
            <w:tcBorders>
              <w:top w:val="nil"/>
              <w:left w:val="nil"/>
              <w:bottom w:val="single" w:sz="8" w:space="0" w:color="000000"/>
              <w:right w:val="nil"/>
            </w:tcBorders>
            <w:vAlign w:val="center"/>
            <w:hideMark/>
          </w:tcPr>
          <w:p w14:paraId="098DC0E0"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1E2CFA24"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FOG, n (%)</w:t>
            </w:r>
          </w:p>
        </w:tc>
        <w:tc>
          <w:tcPr>
            <w:tcW w:w="600" w:type="pct"/>
            <w:tcBorders>
              <w:top w:val="nil"/>
              <w:left w:val="nil"/>
              <w:bottom w:val="nil"/>
              <w:right w:val="nil"/>
            </w:tcBorders>
            <w:shd w:val="clear" w:color="auto" w:fill="auto"/>
            <w:vAlign w:val="center"/>
            <w:hideMark/>
          </w:tcPr>
          <w:p w14:paraId="3E84FA5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 (22.4%)</w:t>
            </w:r>
          </w:p>
        </w:tc>
        <w:tc>
          <w:tcPr>
            <w:tcW w:w="601" w:type="pct"/>
            <w:tcBorders>
              <w:top w:val="nil"/>
              <w:left w:val="nil"/>
              <w:bottom w:val="nil"/>
              <w:right w:val="nil"/>
            </w:tcBorders>
            <w:shd w:val="clear" w:color="auto" w:fill="auto"/>
            <w:vAlign w:val="center"/>
            <w:hideMark/>
          </w:tcPr>
          <w:p w14:paraId="0E85440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126 (22.5%)</w:t>
            </w:r>
          </w:p>
        </w:tc>
        <w:tc>
          <w:tcPr>
            <w:tcW w:w="589" w:type="pct"/>
            <w:tcBorders>
              <w:top w:val="nil"/>
              <w:left w:val="nil"/>
              <w:bottom w:val="nil"/>
              <w:right w:val="nil"/>
            </w:tcBorders>
            <w:shd w:val="clear" w:color="auto" w:fill="auto"/>
            <w:vAlign w:val="center"/>
            <w:hideMark/>
          </w:tcPr>
          <w:p w14:paraId="298E620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5652AE6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0.06 (-0.61 to 0.74)</w:t>
            </w:r>
          </w:p>
        </w:tc>
        <w:tc>
          <w:tcPr>
            <w:tcW w:w="364" w:type="pct"/>
            <w:tcBorders>
              <w:top w:val="nil"/>
              <w:left w:val="nil"/>
              <w:bottom w:val="nil"/>
              <w:right w:val="nil"/>
            </w:tcBorders>
            <w:shd w:val="clear" w:color="auto" w:fill="auto"/>
            <w:vAlign w:val="center"/>
            <w:hideMark/>
          </w:tcPr>
          <w:p w14:paraId="3CFAABA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0.8562</w:t>
            </w:r>
          </w:p>
        </w:tc>
        <w:tc>
          <w:tcPr>
            <w:tcW w:w="416" w:type="pct"/>
            <w:tcBorders>
              <w:top w:val="nil"/>
              <w:left w:val="nil"/>
              <w:bottom w:val="nil"/>
              <w:right w:val="nil"/>
            </w:tcBorders>
            <w:shd w:val="clear" w:color="auto" w:fill="auto"/>
            <w:vAlign w:val="center"/>
            <w:hideMark/>
          </w:tcPr>
          <w:p w14:paraId="7797B22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7E6E7A69" w14:textId="77777777" w:rsidTr="00431F36">
        <w:trPr>
          <w:trHeight w:val="20"/>
        </w:trPr>
        <w:tc>
          <w:tcPr>
            <w:tcW w:w="289" w:type="pct"/>
            <w:vMerge/>
            <w:tcBorders>
              <w:top w:val="nil"/>
              <w:left w:val="nil"/>
              <w:bottom w:val="single" w:sz="8" w:space="0" w:color="000000"/>
              <w:right w:val="nil"/>
            </w:tcBorders>
            <w:vAlign w:val="center"/>
            <w:hideMark/>
          </w:tcPr>
          <w:p w14:paraId="13F244EF"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504B37A0"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Restless leg syndrome, n (%)</w:t>
            </w:r>
          </w:p>
        </w:tc>
        <w:tc>
          <w:tcPr>
            <w:tcW w:w="600" w:type="pct"/>
            <w:tcBorders>
              <w:top w:val="nil"/>
              <w:left w:val="nil"/>
              <w:bottom w:val="nil"/>
              <w:right w:val="nil"/>
            </w:tcBorders>
            <w:shd w:val="clear" w:color="auto" w:fill="auto"/>
            <w:vAlign w:val="center"/>
            <w:hideMark/>
          </w:tcPr>
          <w:p w14:paraId="70A1D4C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 (14.9%)</w:t>
            </w:r>
          </w:p>
        </w:tc>
        <w:tc>
          <w:tcPr>
            <w:tcW w:w="601" w:type="pct"/>
            <w:tcBorders>
              <w:top w:val="nil"/>
              <w:left w:val="nil"/>
              <w:bottom w:val="nil"/>
              <w:right w:val="nil"/>
            </w:tcBorders>
            <w:shd w:val="clear" w:color="auto" w:fill="auto"/>
            <w:vAlign w:val="center"/>
            <w:hideMark/>
          </w:tcPr>
          <w:p w14:paraId="0B6DE15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46 (8.2%)</w:t>
            </w:r>
          </w:p>
        </w:tc>
        <w:tc>
          <w:tcPr>
            <w:tcW w:w="589" w:type="pct"/>
            <w:tcBorders>
              <w:top w:val="nil"/>
              <w:left w:val="nil"/>
              <w:bottom w:val="nil"/>
              <w:right w:val="nil"/>
            </w:tcBorders>
            <w:shd w:val="clear" w:color="auto" w:fill="auto"/>
            <w:vAlign w:val="center"/>
            <w:hideMark/>
          </w:tcPr>
          <w:p w14:paraId="1169AB4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1DDCAE3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0.65 (-0.1 to 1.39)</w:t>
            </w:r>
          </w:p>
        </w:tc>
        <w:tc>
          <w:tcPr>
            <w:tcW w:w="364" w:type="pct"/>
            <w:tcBorders>
              <w:top w:val="nil"/>
              <w:left w:val="nil"/>
              <w:bottom w:val="nil"/>
              <w:right w:val="nil"/>
            </w:tcBorders>
            <w:shd w:val="clear" w:color="auto" w:fill="auto"/>
            <w:vAlign w:val="center"/>
            <w:hideMark/>
          </w:tcPr>
          <w:p w14:paraId="3615462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0.0874</w:t>
            </w:r>
          </w:p>
        </w:tc>
        <w:tc>
          <w:tcPr>
            <w:tcW w:w="416" w:type="pct"/>
            <w:tcBorders>
              <w:top w:val="nil"/>
              <w:left w:val="nil"/>
              <w:bottom w:val="nil"/>
              <w:right w:val="nil"/>
            </w:tcBorders>
            <w:shd w:val="clear" w:color="auto" w:fill="auto"/>
            <w:vAlign w:val="center"/>
            <w:hideMark/>
          </w:tcPr>
          <w:p w14:paraId="6930565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12CEDB99" w14:textId="77777777" w:rsidTr="00431F36">
        <w:trPr>
          <w:trHeight w:val="20"/>
        </w:trPr>
        <w:tc>
          <w:tcPr>
            <w:tcW w:w="289" w:type="pct"/>
            <w:vMerge/>
            <w:tcBorders>
              <w:top w:val="nil"/>
              <w:left w:val="nil"/>
              <w:bottom w:val="single" w:sz="8" w:space="0" w:color="000000"/>
              <w:right w:val="nil"/>
            </w:tcBorders>
            <w:vAlign w:val="center"/>
            <w:hideMark/>
          </w:tcPr>
          <w:p w14:paraId="6F5B10AB"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single" w:sz="8" w:space="0" w:color="auto"/>
              <w:right w:val="nil"/>
            </w:tcBorders>
            <w:shd w:val="clear" w:color="auto" w:fill="auto"/>
            <w:vAlign w:val="center"/>
            <w:hideMark/>
          </w:tcPr>
          <w:p w14:paraId="139B5A26"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Motor fluctuation, n (%)</w:t>
            </w:r>
          </w:p>
        </w:tc>
        <w:tc>
          <w:tcPr>
            <w:tcW w:w="600" w:type="pct"/>
            <w:tcBorders>
              <w:top w:val="nil"/>
              <w:left w:val="nil"/>
              <w:bottom w:val="single" w:sz="8" w:space="0" w:color="auto"/>
              <w:right w:val="nil"/>
            </w:tcBorders>
            <w:shd w:val="clear" w:color="auto" w:fill="auto"/>
            <w:vAlign w:val="center"/>
            <w:hideMark/>
          </w:tcPr>
          <w:p w14:paraId="49DE182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 (14.9%)</w:t>
            </w:r>
          </w:p>
        </w:tc>
        <w:tc>
          <w:tcPr>
            <w:tcW w:w="601" w:type="pct"/>
            <w:tcBorders>
              <w:top w:val="nil"/>
              <w:left w:val="nil"/>
              <w:bottom w:val="single" w:sz="8" w:space="0" w:color="auto"/>
              <w:right w:val="nil"/>
            </w:tcBorders>
            <w:shd w:val="clear" w:color="auto" w:fill="auto"/>
            <w:vAlign w:val="center"/>
            <w:hideMark/>
          </w:tcPr>
          <w:p w14:paraId="6852754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95 (16.9%)</w:t>
            </w:r>
          </w:p>
        </w:tc>
        <w:tc>
          <w:tcPr>
            <w:tcW w:w="589" w:type="pct"/>
            <w:tcBorders>
              <w:top w:val="nil"/>
              <w:left w:val="nil"/>
              <w:bottom w:val="single" w:sz="8" w:space="0" w:color="auto"/>
              <w:right w:val="nil"/>
            </w:tcBorders>
            <w:shd w:val="clear" w:color="auto" w:fill="auto"/>
            <w:vAlign w:val="center"/>
            <w:hideMark/>
          </w:tcPr>
          <w:p w14:paraId="3E69F31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single" w:sz="8" w:space="0" w:color="auto"/>
              <w:right w:val="nil"/>
            </w:tcBorders>
            <w:shd w:val="clear" w:color="auto" w:fill="auto"/>
            <w:vAlign w:val="center"/>
            <w:hideMark/>
          </w:tcPr>
          <w:p w14:paraId="019FB27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-0.17 (-0.94 to 0.61)</w:t>
            </w:r>
          </w:p>
        </w:tc>
        <w:tc>
          <w:tcPr>
            <w:tcW w:w="364" w:type="pct"/>
            <w:tcBorders>
              <w:top w:val="nil"/>
              <w:left w:val="nil"/>
              <w:bottom w:val="single" w:sz="8" w:space="0" w:color="auto"/>
              <w:right w:val="nil"/>
            </w:tcBorders>
            <w:shd w:val="clear" w:color="auto" w:fill="auto"/>
            <w:vAlign w:val="center"/>
            <w:hideMark/>
          </w:tcPr>
          <w:p w14:paraId="668D60E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0.674</w:t>
            </w:r>
          </w:p>
        </w:tc>
        <w:tc>
          <w:tcPr>
            <w:tcW w:w="416" w:type="pct"/>
            <w:tcBorders>
              <w:top w:val="nil"/>
              <w:left w:val="nil"/>
              <w:bottom w:val="single" w:sz="8" w:space="0" w:color="auto"/>
              <w:right w:val="nil"/>
            </w:tcBorders>
            <w:shd w:val="clear" w:color="auto" w:fill="auto"/>
            <w:vAlign w:val="center"/>
            <w:hideMark/>
          </w:tcPr>
          <w:p w14:paraId="58CB858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37212E6" w14:textId="77777777" w:rsidTr="00431F36">
        <w:trPr>
          <w:trHeight w:val="20"/>
        </w:trPr>
        <w:tc>
          <w:tcPr>
            <w:tcW w:w="289" w:type="pct"/>
            <w:vMerge w:val="restart"/>
            <w:tcBorders>
              <w:top w:val="nil"/>
              <w:left w:val="nil"/>
              <w:bottom w:val="single" w:sz="8" w:space="0" w:color="000000"/>
              <w:right w:val="nil"/>
            </w:tcBorders>
            <w:shd w:val="clear" w:color="auto" w:fill="auto"/>
            <w:textDirection w:val="btLr"/>
            <w:vAlign w:val="center"/>
            <w:hideMark/>
          </w:tcPr>
          <w:p w14:paraId="24CB359B"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Non-motor symptoms/scales</w:t>
            </w:r>
          </w:p>
        </w:tc>
        <w:tc>
          <w:tcPr>
            <w:tcW w:w="1243" w:type="pct"/>
            <w:tcBorders>
              <w:top w:val="nil"/>
              <w:left w:val="nil"/>
              <w:bottom w:val="nil"/>
              <w:right w:val="nil"/>
            </w:tcBorders>
            <w:shd w:val="clear" w:color="auto" w:fill="auto"/>
            <w:vAlign w:val="center"/>
            <w:hideMark/>
          </w:tcPr>
          <w:p w14:paraId="22D4378E"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BDI, mean (SD)</w:t>
            </w:r>
          </w:p>
        </w:tc>
        <w:tc>
          <w:tcPr>
            <w:tcW w:w="600" w:type="pct"/>
            <w:tcBorders>
              <w:top w:val="nil"/>
              <w:left w:val="nil"/>
              <w:bottom w:val="nil"/>
              <w:right w:val="nil"/>
            </w:tcBorders>
            <w:shd w:val="clear" w:color="auto" w:fill="auto"/>
            <w:vAlign w:val="center"/>
            <w:hideMark/>
          </w:tcPr>
          <w:p w14:paraId="4263F78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9.4 (±5.8)</w:t>
            </w:r>
          </w:p>
        </w:tc>
        <w:tc>
          <w:tcPr>
            <w:tcW w:w="601" w:type="pct"/>
            <w:tcBorders>
              <w:top w:val="nil"/>
              <w:left w:val="nil"/>
              <w:bottom w:val="nil"/>
              <w:right w:val="nil"/>
            </w:tcBorders>
            <w:shd w:val="clear" w:color="auto" w:fill="auto"/>
            <w:vAlign w:val="center"/>
            <w:hideMark/>
          </w:tcPr>
          <w:p w14:paraId="101D12E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9.9 (±7.1)</w:t>
            </w:r>
          </w:p>
        </w:tc>
        <w:tc>
          <w:tcPr>
            <w:tcW w:w="589" w:type="pct"/>
            <w:tcBorders>
              <w:top w:val="nil"/>
              <w:left w:val="nil"/>
              <w:bottom w:val="nil"/>
              <w:right w:val="nil"/>
            </w:tcBorders>
            <w:shd w:val="clear" w:color="auto" w:fill="auto"/>
            <w:vAlign w:val="center"/>
            <w:hideMark/>
          </w:tcPr>
          <w:p w14:paraId="466AD54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30 (4.8%)</w:t>
            </w:r>
          </w:p>
        </w:tc>
        <w:tc>
          <w:tcPr>
            <w:tcW w:w="898" w:type="pct"/>
            <w:tcBorders>
              <w:top w:val="nil"/>
              <w:left w:val="nil"/>
              <w:bottom w:val="nil"/>
              <w:right w:val="nil"/>
            </w:tcBorders>
            <w:shd w:val="clear" w:color="auto" w:fill="auto"/>
            <w:vAlign w:val="center"/>
            <w:hideMark/>
          </w:tcPr>
          <w:p w14:paraId="0B83CDF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-0.56 (-2.32 to 1.19)</w:t>
            </w:r>
          </w:p>
        </w:tc>
        <w:tc>
          <w:tcPr>
            <w:tcW w:w="364" w:type="pct"/>
            <w:tcBorders>
              <w:top w:val="nil"/>
              <w:left w:val="nil"/>
              <w:bottom w:val="nil"/>
              <w:right w:val="nil"/>
            </w:tcBorders>
            <w:shd w:val="clear" w:color="auto" w:fill="auto"/>
            <w:vAlign w:val="center"/>
            <w:hideMark/>
          </w:tcPr>
          <w:p w14:paraId="5A81752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0.5286</w:t>
            </w:r>
          </w:p>
        </w:tc>
        <w:tc>
          <w:tcPr>
            <w:tcW w:w="416" w:type="pct"/>
            <w:tcBorders>
              <w:top w:val="nil"/>
              <w:left w:val="nil"/>
              <w:bottom w:val="nil"/>
              <w:right w:val="nil"/>
            </w:tcBorders>
            <w:shd w:val="clear" w:color="auto" w:fill="auto"/>
            <w:vAlign w:val="center"/>
            <w:hideMark/>
          </w:tcPr>
          <w:p w14:paraId="3377BBF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7D747D43" w14:textId="77777777" w:rsidTr="00431F36">
        <w:trPr>
          <w:trHeight w:val="20"/>
        </w:trPr>
        <w:tc>
          <w:tcPr>
            <w:tcW w:w="289" w:type="pct"/>
            <w:vMerge/>
            <w:tcBorders>
              <w:top w:val="nil"/>
              <w:left w:val="nil"/>
              <w:bottom w:val="single" w:sz="8" w:space="0" w:color="000000"/>
              <w:right w:val="nil"/>
            </w:tcBorders>
            <w:vAlign w:val="center"/>
            <w:hideMark/>
          </w:tcPr>
          <w:p w14:paraId="1A4BCF2F"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6957F871"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MDS-UPDRS Part I, mean (SD)</w:t>
            </w:r>
          </w:p>
        </w:tc>
        <w:tc>
          <w:tcPr>
            <w:tcW w:w="600" w:type="pct"/>
            <w:tcBorders>
              <w:top w:val="nil"/>
              <w:left w:val="nil"/>
              <w:bottom w:val="nil"/>
              <w:right w:val="nil"/>
            </w:tcBorders>
            <w:shd w:val="clear" w:color="auto" w:fill="auto"/>
            <w:vAlign w:val="center"/>
            <w:hideMark/>
          </w:tcPr>
          <w:p w14:paraId="6EE2F3F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11.1 (±6.8)</w:t>
            </w:r>
          </w:p>
        </w:tc>
        <w:tc>
          <w:tcPr>
            <w:tcW w:w="601" w:type="pct"/>
            <w:tcBorders>
              <w:top w:val="nil"/>
              <w:left w:val="nil"/>
              <w:bottom w:val="nil"/>
              <w:right w:val="nil"/>
            </w:tcBorders>
            <w:shd w:val="clear" w:color="auto" w:fill="auto"/>
            <w:vAlign w:val="center"/>
            <w:hideMark/>
          </w:tcPr>
          <w:p w14:paraId="13B75B8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10.6 (±7.0)</w:t>
            </w:r>
          </w:p>
        </w:tc>
        <w:tc>
          <w:tcPr>
            <w:tcW w:w="589" w:type="pct"/>
            <w:tcBorders>
              <w:top w:val="nil"/>
              <w:left w:val="nil"/>
              <w:bottom w:val="nil"/>
              <w:right w:val="nil"/>
            </w:tcBorders>
            <w:shd w:val="clear" w:color="auto" w:fill="auto"/>
            <w:vAlign w:val="center"/>
            <w:hideMark/>
          </w:tcPr>
          <w:p w14:paraId="7C3EEE1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 (2.4%)</w:t>
            </w:r>
          </w:p>
        </w:tc>
        <w:tc>
          <w:tcPr>
            <w:tcW w:w="898" w:type="pct"/>
            <w:tcBorders>
              <w:top w:val="nil"/>
              <w:left w:val="nil"/>
              <w:bottom w:val="nil"/>
              <w:right w:val="nil"/>
            </w:tcBorders>
            <w:shd w:val="clear" w:color="auto" w:fill="auto"/>
            <w:vAlign w:val="center"/>
            <w:hideMark/>
          </w:tcPr>
          <w:p w14:paraId="154083A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0.59 (-1.11 to 2.29)</w:t>
            </w:r>
          </w:p>
        </w:tc>
        <w:tc>
          <w:tcPr>
            <w:tcW w:w="364" w:type="pct"/>
            <w:tcBorders>
              <w:top w:val="nil"/>
              <w:left w:val="nil"/>
              <w:bottom w:val="nil"/>
              <w:right w:val="nil"/>
            </w:tcBorders>
            <w:shd w:val="clear" w:color="auto" w:fill="auto"/>
            <w:vAlign w:val="center"/>
            <w:hideMark/>
          </w:tcPr>
          <w:p w14:paraId="670695D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0.4965</w:t>
            </w:r>
          </w:p>
        </w:tc>
        <w:tc>
          <w:tcPr>
            <w:tcW w:w="416" w:type="pct"/>
            <w:tcBorders>
              <w:top w:val="nil"/>
              <w:left w:val="nil"/>
              <w:bottom w:val="nil"/>
              <w:right w:val="nil"/>
            </w:tcBorders>
            <w:shd w:val="clear" w:color="auto" w:fill="auto"/>
            <w:vAlign w:val="center"/>
            <w:hideMark/>
          </w:tcPr>
          <w:p w14:paraId="02AE8D6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0968AC00" w14:textId="77777777" w:rsidTr="00431F36">
        <w:trPr>
          <w:trHeight w:val="20"/>
        </w:trPr>
        <w:tc>
          <w:tcPr>
            <w:tcW w:w="289" w:type="pct"/>
            <w:vMerge/>
            <w:tcBorders>
              <w:top w:val="nil"/>
              <w:left w:val="nil"/>
              <w:bottom w:val="single" w:sz="8" w:space="0" w:color="000000"/>
              <w:right w:val="nil"/>
            </w:tcBorders>
            <w:vAlign w:val="center"/>
            <w:hideMark/>
          </w:tcPr>
          <w:p w14:paraId="78F67E68"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235C517F"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PDSS, mean (SD)</w:t>
            </w:r>
          </w:p>
        </w:tc>
        <w:tc>
          <w:tcPr>
            <w:tcW w:w="600" w:type="pct"/>
            <w:tcBorders>
              <w:top w:val="nil"/>
              <w:left w:val="nil"/>
              <w:bottom w:val="nil"/>
              <w:right w:val="nil"/>
            </w:tcBorders>
            <w:shd w:val="clear" w:color="auto" w:fill="auto"/>
            <w:vAlign w:val="center"/>
            <w:hideMark/>
          </w:tcPr>
          <w:p w14:paraId="27AF366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103.0 (±22.8)</w:t>
            </w:r>
          </w:p>
        </w:tc>
        <w:tc>
          <w:tcPr>
            <w:tcW w:w="601" w:type="pct"/>
            <w:tcBorders>
              <w:top w:val="nil"/>
              <w:left w:val="nil"/>
              <w:bottom w:val="nil"/>
              <w:right w:val="nil"/>
            </w:tcBorders>
            <w:shd w:val="clear" w:color="auto" w:fill="auto"/>
            <w:vAlign w:val="center"/>
            <w:hideMark/>
          </w:tcPr>
          <w:p w14:paraId="07C6C8E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104.7 (±24.9)</w:t>
            </w:r>
          </w:p>
        </w:tc>
        <w:tc>
          <w:tcPr>
            <w:tcW w:w="589" w:type="pct"/>
            <w:tcBorders>
              <w:top w:val="nil"/>
              <w:left w:val="nil"/>
              <w:bottom w:val="nil"/>
              <w:right w:val="nil"/>
            </w:tcBorders>
            <w:shd w:val="clear" w:color="auto" w:fill="auto"/>
            <w:vAlign w:val="center"/>
            <w:hideMark/>
          </w:tcPr>
          <w:p w14:paraId="7016750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46 (7.3%)</w:t>
            </w:r>
          </w:p>
        </w:tc>
        <w:tc>
          <w:tcPr>
            <w:tcW w:w="898" w:type="pct"/>
            <w:tcBorders>
              <w:top w:val="nil"/>
              <w:left w:val="nil"/>
              <w:bottom w:val="nil"/>
              <w:right w:val="nil"/>
            </w:tcBorders>
            <w:shd w:val="clear" w:color="auto" w:fill="auto"/>
            <w:vAlign w:val="center"/>
            <w:hideMark/>
          </w:tcPr>
          <w:p w14:paraId="289453F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-1.82 (-8.06 to 4.42)</w:t>
            </w:r>
          </w:p>
        </w:tc>
        <w:tc>
          <w:tcPr>
            <w:tcW w:w="364" w:type="pct"/>
            <w:tcBorders>
              <w:top w:val="nil"/>
              <w:left w:val="nil"/>
              <w:bottom w:val="nil"/>
              <w:right w:val="nil"/>
            </w:tcBorders>
            <w:shd w:val="clear" w:color="auto" w:fill="auto"/>
            <w:vAlign w:val="center"/>
            <w:hideMark/>
          </w:tcPr>
          <w:p w14:paraId="5D666DC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0.5676</w:t>
            </w:r>
          </w:p>
        </w:tc>
        <w:tc>
          <w:tcPr>
            <w:tcW w:w="416" w:type="pct"/>
            <w:tcBorders>
              <w:top w:val="nil"/>
              <w:left w:val="nil"/>
              <w:bottom w:val="nil"/>
              <w:right w:val="nil"/>
            </w:tcBorders>
            <w:shd w:val="clear" w:color="auto" w:fill="auto"/>
            <w:vAlign w:val="center"/>
            <w:hideMark/>
          </w:tcPr>
          <w:p w14:paraId="3D8DF12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63E15378" w14:textId="77777777" w:rsidTr="00431F36">
        <w:trPr>
          <w:trHeight w:val="20"/>
        </w:trPr>
        <w:tc>
          <w:tcPr>
            <w:tcW w:w="289" w:type="pct"/>
            <w:vMerge/>
            <w:tcBorders>
              <w:top w:val="nil"/>
              <w:left w:val="nil"/>
              <w:bottom w:val="single" w:sz="8" w:space="0" w:color="000000"/>
              <w:right w:val="nil"/>
            </w:tcBorders>
            <w:vAlign w:val="center"/>
            <w:hideMark/>
          </w:tcPr>
          <w:p w14:paraId="0F9B3F24"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51D1F1F6"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SCOPA-AUT, mean (SD)</w:t>
            </w:r>
          </w:p>
        </w:tc>
        <w:tc>
          <w:tcPr>
            <w:tcW w:w="600" w:type="pct"/>
            <w:tcBorders>
              <w:top w:val="nil"/>
              <w:left w:val="nil"/>
              <w:bottom w:val="nil"/>
              <w:right w:val="nil"/>
            </w:tcBorders>
            <w:shd w:val="clear" w:color="auto" w:fill="auto"/>
            <w:vAlign w:val="center"/>
            <w:hideMark/>
          </w:tcPr>
          <w:p w14:paraId="7E3C58C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14.9 (±7.8)</w:t>
            </w:r>
          </w:p>
        </w:tc>
        <w:tc>
          <w:tcPr>
            <w:tcW w:w="601" w:type="pct"/>
            <w:tcBorders>
              <w:top w:val="nil"/>
              <w:left w:val="nil"/>
              <w:bottom w:val="nil"/>
              <w:right w:val="nil"/>
            </w:tcBorders>
            <w:shd w:val="clear" w:color="auto" w:fill="auto"/>
            <w:vAlign w:val="center"/>
            <w:hideMark/>
          </w:tcPr>
          <w:p w14:paraId="6C27F35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15.0 (±8.1)</w:t>
            </w:r>
          </w:p>
        </w:tc>
        <w:tc>
          <w:tcPr>
            <w:tcW w:w="589" w:type="pct"/>
            <w:tcBorders>
              <w:top w:val="nil"/>
              <w:left w:val="nil"/>
              <w:bottom w:val="nil"/>
              <w:right w:val="nil"/>
            </w:tcBorders>
            <w:shd w:val="clear" w:color="auto" w:fill="auto"/>
            <w:vAlign w:val="center"/>
            <w:hideMark/>
          </w:tcPr>
          <w:p w14:paraId="53AFFB7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34 (5.4%)</w:t>
            </w:r>
          </w:p>
        </w:tc>
        <w:tc>
          <w:tcPr>
            <w:tcW w:w="898" w:type="pct"/>
            <w:tcBorders>
              <w:top w:val="nil"/>
              <w:left w:val="nil"/>
              <w:bottom w:val="nil"/>
              <w:right w:val="nil"/>
            </w:tcBorders>
            <w:shd w:val="clear" w:color="auto" w:fill="auto"/>
            <w:vAlign w:val="center"/>
            <w:hideMark/>
          </w:tcPr>
          <w:p w14:paraId="2150005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0.08 (-1.89 to 2.06)</w:t>
            </w:r>
          </w:p>
        </w:tc>
        <w:tc>
          <w:tcPr>
            <w:tcW w:w="364" w:type="pct"/>
            <w:tcBorders>
              <w:top w:val="nil"/>
              <w:left w:val="nil"/>
              <w:bottom w:val="nil"/>
              <w:right w:val="nil"/>
            </w:tcBorders>
            <w:shd w:val="clear" w:color="auto" w:fill="auto"/>
            <w:vAlign w:val="center"/>
            <w:hideMark/>
          </w:tcPr>
          <w:p w14:paraId="1529F53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0.9329</w:t>
            </w:r>
          </w:p>
        </w:tc>
        <w:tc>
          <w:tcPr>
            <w:tcW w:w="416" w:type="pct"/>
            <w:tcBorders>
              <w:top w:val="nil"/>
              <w:left w:val="nil"/>
              <w:bottom w:val="nil"/>
              <w:right w:val="nil"/>
            </w:tcBorders>
            <w:shd w:val="clear" w:color="auto" w:fill="auto"/>
            <w:vAlign w:val="center"/>
            <w:hideMark/>
          </w:tcPr>
          <w:p w14:paraId="05B09F7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6969106" w14:textId="77777777" w:rsidTr="00431F36">
        <w:trPr>
          <w:trHeight w:val="20"/>
        </w:trPr>
        <w:tc>
          <w:tcPr>
            <w:tcW w:w="289" w:type="pct"/>
            <w:vMerge/>
            <w:tcBorders>
              <w:top w:val="nil"/>
              <w:left w:val="nil"/>
              <w:bottom w:val="single" w:sz="8" w:space="0" w:color="000000"/>
              <w:right w:val="nil"/>
            </w:tcBorders>
            <w:vAlign w:val="center"/>
            <w:hideMark/>
          </w:tcPr>
          <w:p w14:paraId="564BFCE2"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3C313F38" w14:textId="77777777" w:rsidR="00431F36" w:rsidRPr="007C3513" w:rsidRDefault="00431F36">
            <w:pPr>
              <w:jc w:val="right"/>
              <w:rPr>
                <w:rFonts w:asciiTheme="minorHAnsi" w:hAnsiTheme="minorHAnsi" w:cstheme="minorHAnsi"/>
                <w:b/>
                <w:bCs/>
                <w:color w:val="FF0000"/>
                <w:sz w:val="15"/>
                <w:szCs w:val="15"/>
              </w:rPr>
            </w:pPr>
            <w:proofErr w:type="spellStart"/>
            <w:r w:rsidRPr="007C3513">
              <w:rPr>
                <w:rFonts w:asciiTheme="minorHAnsi" w:hAnsiTheme="minorHAnsi" w:cstheme="minorHAnsi"/>
                <w:b/>
                <w:bCs/>
                <w:color w:val="FF0000"/>
                <w:sz w:val="15"/>
                <w:szCs w:val="15"/>
                <w:lang w:val="en-US"/>
              </w:rPr>
              <w:t>Sniffin’s</w:t>
            </w:r>
            <w:proofErr w:type="spellEnd"/>
            <w:r w:rsidRPr="007C3513">
              <w:rPr>
                <w:rFonts w:asciiTheme="minorHAnsi" w:hAnsiTheme="minorHAnsi" w:cstheme="minorHAnsi"/>
                <w:b/>
                <w:bCs/>
                <w:color w:val="FF0000"/>
                <w:sz w:val="15"/>
                <w:szCs w:val="15"/>
                <w:lang w:val="en-US"/>
              </w:rPr>
              <w:t xml:space="preserve"> stick test, mean (SD)</w:t>
            </w:r>
          </w:p>
        </w:tc>
        <w:tc>
          <w:tcPr>
            <w:tcW w:w="600" w:type="pct"/>
            <w:tcBorders>
              <w:top w:val="nil"/>
              <w:left w:val="nil"/>
              <w:bottom w:val="nil"/>
              <w:right w:val="nil"/>
            </w:tcBorders>
            <w:shd w:val="clear" w:color="auto" w:fill="auto"/>
            <w:vAlign w:val="center"/>
            <w:hideMark/>
          </w:tcPr>
          <w:p w14:paraId="48532E5F"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7.0 (±3.7)</w:t>
            </w:r>
          </w:p>
        </w:tc>
        <w:tc>
          <w:tcPr>
            <w:tcW w:w="601" w:type="pct"/>
            <w:tcBorders>
              <w:top w:val="nil"/>
              <w:left w:val="nil"/>
              <w:bottom w:val="nil"/>
              <w:right w:val="nil"/>
            </w:tcBorders>
            <w:shd w:val="clear" w:color="auto" w:fill="auto"/>
            <w:vAlign w:val="center"/>
            <w:hideMark/>
          </w:tcPr>
          <w:p w14:paraId="3A26C2FC"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7.8 (±3.6)</w:t>
            </w:r>
          </w:p>
        </w:tc>
        <w:tc>
          <w:tcPr>
            <w:tcW w:w="589" w:type="pct"/>
            <w:tcBorders>
              <w:top w:val="nil"/>
              <w:left w:val="nil"/>
              <w:bottom w:val="nil"/>
              <w:right w:val="nil"/>
            </w:tcBorders>
            <w:shd w:val="clear" w:color="auto" w:fill="auto"/>
            <w:vAlign w:val="center"/>
            <w:hideMark/>
          </w:tcPr>
          <w:p w14:paraId="7C131A88"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8 (1.3%)</w:t>
            </w:r>
          </w:p>
        </w:tc>
        <w:tc>
          <w:tcPr>
            <w:tcW w:w="898" w:type="pct"/>
            <w:tcBorders>
              <w:top w:val="nil"/>
              <w:left w:val="nil"/>
              <w:bottom w:val="nil"/>
              <w:right w:val="nil"/>
            </w:tcBorders>
            <w:shd w:val="clear" w:color="auto" w:fill="auto"/>
            <w:vAlign w:val="center"/>
            <w:hideMark/>
          </w:tcPr>
          <w:p w14:paraId="03EDBD36"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-1.04 (-1.92 to -0.17)</w:t>
            </w:r>
          </w:p>
        </w:tc>
        <w:tc>
          <w:tcPr>
            <w:tcW w:w="364" w:type="pct"/>
            <w:tcBorders>
              <w:top w:val="nil"/>
              <w:left w:val="nil"/>
              <w:bottom w:val="nil"/>
              <w:right w:val="nil"/>
            </w:tcBorders>
            <w:shd w:val="clear" w:color="auto" w:fill="auto"/>
            <w:vAlign w:val="center"/>
            <w:hideMark/>
          </w:tcPr>
          <w:p w14:paraId="52806003"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0.0198*</w:t>
            </w:r>
          </w:p>
        </w:tc>
        <w:tc>
          <w:tcPr>
            <w:tcW w:w="416" w:type="pct"/>
            <w:tcBorders>
              <w:top w:val="nil"/>
              <w:left w:val="nil"/>
              <w:bottom w:val="nil"/>
              <w:right w:val="nil"/>
            </w:tcBorders>
            <w:shd w:val="clear" w:color="auto" w:fill="auto"/>
            <w:vAlign w:val="center"/>
            <w:hideMark/>
          </w:tcPr>
          <w:p w14:paraId="21F0310D" w14:textId="77777777" w:rsidR="00431F36" w:rsidRPr="007C3513" w:rsidRDefault="00431F36">
            <w:pPr>
              <w:jc w:val="center"/>
              <w:rPr>
                <w:rFonts w:asciiTheme="minorHAnsi" w:hAnsiTheme="minorHAnsi" w:cstheme="minorHAnsi"/>
                <w:b/>
                <w:bCs/>
                <w:color w:val="FF0000"/>
                <w:sz w:val="15"/>
                <w:szCs w:val="15"/>
              </w:rPr>
            </w:pPr>
            <w:r w:rsidRPr="007C3513">
              <w:rPr>
                <w:rFonts w:asciiTheme="minorHAnsi" w:hAnsiTheme="minorHAnsi" w:cstheme="minorHAnsi"/>
                <w:b/>
                <w:bCs/>
                <w:color w:val="FF0000"/>
                <w:sz w:val="15"/>
                <w:szCs w:val="15"/>
                <w:lang w:val="en-US"/>
              </w:rPr>
              <w:t>0.693</w:t>
            </w:r>
          </w:p>
        </w:tc>
      </w:tr>
      <w:tr w:rsidR="00431F36" w:rsidRPr="007C3513" w14:paraId="7E298188" w14:textId="77777777" w:rsidTr="00431F36">
        <w:trPr>
          <w:trHeight w:val="20"/>
        </w:trPr>
        <w:tc>
          <w:tcPr>
            <w:tcW w:w="289" w:type="pct"/>
            <w:vMerge/>
            <w:tcBorders>
              <w:top w:val="nil"/>
              <w:left w:val="nil"/>
              <w:bottom w:val="single" w:sz="8" w:space="0" w:color="000000"/>
              <w:right w:val="nil"/>
            </w:tcBorders>
            <w:vAlign w:val="center"/>
            <w:hideMark/>
          </w:tcPr>
          <w:p w14:paraId="294649BB"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08874768"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SAS, mean (SD)</w:t>
            </w:r>
          </w:p>
        </w:tc>
        <w:tc>
          <w:tcPr>
            <w:tcW w:w="600" w:type="pct"/>
            <w:tcBorders>
              <w:top w:val="nil"/>
              <w:left w:val="nil"/>
              <w:bottom w:val="nil"/>
              <w:right w:val="nil"/>
            </w:tcBorders>
            <w:shd w:val="clear" w:color="auto" w:fill="auto"/>
            <w:vAlign w:val="center"/>
            <w:hideMark/>
          </w:tcPr>
          <w:p w14:paraId="48CB044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13.9 (±5.8)</w:t>
            </w:r>
          </w:p>
        </w:tc>
        <w:tc>
          <w:tcPr>
            <w:tcW w:w="601" w:type="pct"/>
            <w:tcBorders>
              <w:top w:val="nil"/>
              <w:left w:val="nil"/>
              <w:bottom w:val="nil"/>
              <w:right w:val="nil"/>
            </w:tcBorders>
            <w:shd w:val="clear" w:color="auto" w:fill="auto"/>
            <w:vAlign w:val="center"/>
            <w:hideMark/>
          </w:tcPr>
          <w:p w14:paraId="2F70B53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14.0 (±5.7)</w:t>
            </w:r>
          </w:p>
        </w:tc>
        <w:tc>
          <w:tcPr>
            <w:tcW w:w="589" w:type="pct"/>
            <w:tcBorders>
              <w:top w:val="nil"/>
              <w:left w:val="nil"/>
              <w:bottom w:val="nil"/>
              <w:right w:val="nil"/>
            </w:tcBorders>
            <w:shd w:val="clear" w:color="auto" w:fill="auto"/>
            <w:vAlign w:val="center"/>
            <w:hideMark/>
          </w:tcPr>
          <w:p w14:paraId="11E413F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36 (5.7%)</w:t>
            </w:r>
          </w:p>
        </w:tc>
        <w:tc>
          <w:tcPr>
            <w:tcW w:w="898" w:type="pct"/>
            <w:tcBorders>
              <w:top w:val="nil"/>
              <w:left w:val="nil"/>
              <w:bottom w:val="nil"/>
              <w:right w:val="nil"/>
            </w:tcBorders>
            <w:shd w:val="clear" w:color="auto" w:fill="auto"/>
            <w:vAlign w:val="center"/>
            <w:hideMark/>
          </w:tcPr>
          <w:p w14:paraId="75DF75B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0.02 (-1.44 to 1.48)</w:t>
            </w:r>
          </w:p>
        </w:tc>
        <w:tc>
          <w:tcPr>
            <w:tcW w:w="364" w:type="pct"/>
            <w:tcBorders>
              <w:top w:val="nil"/>
              <w:left w:val="nil"/>
              <w:bottom w:val="nil"/>
              <w:right w:val="nil"/>
            </w:tcBorders>
            <w:shd w:val="clear" w:color="auto" w:fill="auto"/>
            <w:vAlign w:val="center"/>
            <w:hideMark/>
          </w:tcPr>
          <w:p w14:paraId="18B334F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0.9801</w:t>
            </w:r>
          </w:p>
        </w:tc>
        <w:tc>
          <w:tcPr>
            <w:tcW w:w="416" w:type="pct"/>
            <w:tcBorders>
              <w:top w:val="nil"/>
              <w:left w:val="nil"/>
              <w:bottom w:val="nil"/>
              <w:right w:val="nil"/>
            </w:tcBorders>
            <w:shd w:val="clear" w:color="auto" w:fill="auto"/>
            <w:vAlign w:val="center"/>
            <w:hideMark/>
          </w:tcPr>
          <w:p w14:paraId="2E04833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0.9801</w:t>
            </w:r>
          </w:p>
        </w:tc>
      </w:tr>
      <w:tr w:rsidR="00431F36" w:rsidRPr="007C3513" w14:paraId="013BC468" w14:textId="77777777" w:rsidTr="00431F36">
        <w:trPr>
          <w:trHeight w:val="20"/>
        </w:trPr>
        <w:tc>
          <w:tcPr>
            <w:tcW w:w="289" w:type="pct"/>
            <w:vMerge/>
            <w:tcBorders>
              <w:top w:val="nil"/>
              <w:left w:val="nil"/>
              <w:bottom w:val="single" w:sz="8" w:space="0" w:color="000000"/>
              <w:right w:val="nil"/>
            </w:tcBorders>
            <w:vAlign w:val="center"/>
            <w:hideMark/>
          </w:tcPr>
          <w:p w14:paraId="195B27FC"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59199F79"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MoCA, mean (SD)</w:t>
            </w:r>
          </w:p>
        </w:tc>
        <w:tc>
          <w:tcPr>
            <w:tcW w:w="600" w:type="pct"/>
            <w:tcBorders>
              <w:top w:val="nil"/>
              <w:left w:val="nil"/>
              <w:bottom w:val="nil"/>
              <w:right w:val="nil"/>
            </w:tcBorders>
            <w:shd w:val="clear" w:color="auto" w:fill="auto"/>
            <w:vAlign w:val="center"/>
            <w:hideMark/>
          </w:tcPr>
          <w:p w14:paraId="4707D64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24.7 (±4.2)</w:t>
            </w:r>
          </w:p>
        </w:tc>
        <w:tc>
          <w:tcPr>
            <w:tcW w:w="601" w:type="pct"/>
            <w:tcBorders>
              <w:top w:val="nil"/>
              <w:left w:val="nil"/>
              <w:bottom w:val="nil"/>
              <w:right w:val="nil"/>
            </w:tcBorders>
            <w:shd w:val="clear" w:color="auto" w:fill="auto"/>
            <w:vAlign w:val="center"/>
            <w:hideMark/>
          </w:tcPr>
          <w:p w14:paraId="12B3214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24.4 (±4.5)</w:t>
            </w:r>
          </w:p>
        </w:tc>
        <w:tc>
          <w:tcPr>
            <w:tcW w:w="589" w:type="pct"/>
            <w:tcBorders>
              <w:top w:val="nil"/>
              <w:left w:val="nil"/>
              <w:bottom w:val="nil"/>
              <w:right w:val="nil"/>
            </w:tcBorders>
            <w:shd w:val="clear" w:color="auto" w:fill="auto"/>
            <w:vAlign w:val="center"/>
            <w:hideMark/>
          </w:tcPr>
          <w:p w14:paraId="7D116ED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14 (2.2%)</w:t>
            </w:r>
          </w:p>
        </w:tc>
        <w:tc>
          <w:tcPr>
            <w:tcW w:w="898" w:type="pct"/>
            <w:tcBorders>
              <w:top w:val="nil"/>
              <w:left w:val="nil"/>
              <w:bottom w:val="nil"/>
              <w:right w:val="nil"/>
            </w:tcBorders>
            <w:shd w:val="clear" w:color="auto" w:fill="auto"/>
            <w:vAlign w:val="center"/>
            <w:hideMark/>
          </w:tcPr>
          <w:p w14:paraId="20D5650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-0.06 (-1.12 to 0.99)</w:t>
            </w:r>
          </w:p>
        </w:tc>
        <w:tc>
          <w:tcPr>
            <w:tcW w:w="364" w:type="pct"/>
            <w:tcBorders>
              <w:top w:val="nil"/>
              <w:left w:val="nil"/>
              <w:bottom w:val="nil"/>
              <w:right w:val="nil"/>
            </w:tcBorders>
            <w:shd w:val="clear" w:color="auto" w:fill="auto"/>
            <w:vAlign w:val="center"/>
            <w:hideMark/>
          </w:tcPr>
          <w:p w14:paraId="359279D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0.9048</w:t>
            </w:r>
          </w:p>
        </w:tc>
        <w:tc>
          <w:tcPr>
            <w:tcW w:w="416" w:type="pct"/>
            <w:tcBorders>
              <w:top w:val="nil"/>
              <w:left w:val="nil"/>
              <w:bottom w:val="nil"/>
              <w:right w:val="nil"/>
            </w:tcBorders>
            <w:shd w:val="clear" w:color="auto" w:fill="auto"/>
            <w:vAlign w:val="center"/>
            <w:hideMark/>
          </w:tcPr>
          <w:p w14:paraId="4F58157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4DEFE239" w14:textId="77777777" w:rsidTr="00431F36">
        <w:trPr>
          <w:trHeight w:val="20"/>
        </w:trPr>
        <w:tc>
          <w:tcPr>
            <w:tcW w:w="289" w:type="pct"/>
            <w:vMerge/>
            <w:tcBorders>
              <w:top w:val="nil"/>
              <w:left w:val="nil"/>
              <w:bottom w:val="single" w:sz="8" w:space="0" w:color="000000"/>
              <w:right w:val="nil"/>
            </w:tcBorders>
            <w:vAlign w:val="center"/>
            <w:hideMark/>
          </w:tcPr>
          <w:p w14:paraId="6CEA8546"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7C07B0CF"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Constipation, n (%)</w:t>
            </w:r>
          </w:p>
        </w:tc>
        <w:tc>
          <w:tcPr>
            <w:tcW w:w="600" w:type="pct"/>
            <w:tcBorders>
              <w:top w:val="nil"/>
              <w:left w:val="nil"/>
              <w:bottom w:val="nil"/>
              <w:right w:val="nil"/>
            </w:tcBorders>
            <w:shd w:val="clear" w:color="auto" w:fill="auto"/>
            <w:vAlign w:val="center"/>
            <w:hideMark/>
          </w:tcPr>
          <w:p w14:paraId="4E16ED9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29 (43.3%)</w:t>
            </w:r>
          </w:p>
        </w:tc>
        <w:tc>
          <w:tcPr>
            <w:tcW w:w="601" w:type="pct"/>
            <w:tcBorders>
              <w:top w:val="nil"/>
              <w:left w:val="nil"/>
              <w:bottom w:val="nil"/>
              <w:right w:val="nil"/>
            </w:tcBorders>
            <w:shd w:val="clear" w:color="auto" w:fill="auto"/>
            <w:vAlign w:val="center"/>
            <w:hideMark/>
          </w:tcPr>
          <w:p w14:paraId="60A64F9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251 (44.7%)</w:t>
            </w:r>
          </w:p>
        </w:tc>
        <w:tc>
          <w:tcPr>
            <w:tcW w:w="589" w:type="pct"/>
            <w:tcBorders>
              <w:top w:val="nil"/>
              <w:left w:val="nil"/>
              <w:bottom w:val="nil"/>
              <w:right w:val="nil"/>
            </w:tcBorders>
            <w:shd w:val="clear" w:color="auto" w:fill="auto"/>
            <w:vAlign w:val="center"/>
            <w:hideMark/>
          </w:tcPr>
          <w:p w14:paraId="674920F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7B83536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-0.03 (-0.55 to 0.49)</w:t>
            </w:r>
          </w:p>
        </w:tc>
        <w:tc>
          <w:tcPr>
            <w:tcW w:w="364" w:type="pct"/>
            <w:tcBorders>
              <w:top w:val="nil"/>
              <w:left w:val="nil"/>
              <w:bottom w:val="nil"/>
              <w:right w:val="nil"/>
            </w:tcBorders>
            <w:shd w:val="clear" w:color="auto" w:fill="auto"/>
            <w:vAlign w:val="center"/>
            <w:hideMark/>
          </w:tcPr>
          <w:p w14:paraId="7823EA9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0.9198</w:t>
            </w:r>
          </w:p>
        </w:tc>
        <w:tc>
          <w:tcPr>
            <w:tcW w:w="416" w:type="pct"/>
            <w:tcBorders>
              <w:top w:val="nil"/>
              <w:left w:val="nil"/>
              <w:bottom w:val="nil"/>
              <w:right w:val="nil"/>
            </w:tcBorders>
            <w:shd w:val="clear" w:color="auto" w:fill="auto"/>
            <w:vAlign w:val="center"/>
            <w:hideMark/>
          </w:tcPr>
          <w:p w14:paraId="14EC727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A8AC4B7" w14:textId="77777777" w:rsidTr="00431F36">
        <w:trPr>
          <w:trHeight w:val="20"/>
        </w:trPr>
        <w:tc>
          <w:tcPr>
            <w:tcW w:w="289" w:type="pct"/>
            <w:vMerge/>
            <w:tcBorders>
              <w:top w:val="nil"/>
              <w:left w:val="nil"/>
              <w:bottom w:val="single" w:sz="8" w:space="0" w:color="000000"/>
              <w:right w:val="nil"/>
            </w:tcBorders>
            <w:vAlign w:val="center"/>
            <w:hideMark/>
          </w:tcPr>
          <w:p w14:paraId="06C677E2"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06F1BE0C"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Dysphagia, n (%)</w:t>
            </w:r>
          </w:p>
        </w:tc>
        <w:tc>
          <w:tcPr>
            <w:tcW w:w="600" w:type="pct"/>
            <w:tcBorders>
              <w:top w:val="nil"/>
              <w:left w:val="nil"/>
              <w:bottom w:val="nil"/>
              <w:right w:val="nil"/>
            </w:tcBorders>
            <w:shd w:val="clear" w:color="auto" w:fill="auto"/>
            <w:vAlign w:val="center"/>
            <w:hideMark/>
          </w:tcPr>
          <w:p w14:paraId="0314748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 (22.4%)</w:t>
            </w:r>
          </w:p>
        </w:tc>
        <w:tc>
          <w:tcPr>
            <w:tcW w:w="601" w:type="pct"/>
            <w:tcBorders>
              <w:top w:val="nil"/>
              <w:left w:val="nil"/>
              <w:bottom w:val="nil"/>
              <w:right w:val="nil"/>
            </w:tcBorders>
            <w:shd w:val="clear" w:color="auto" w:fill="auto"/>
            <w:vAlign w:val="center"/>
            <w:hideMark/>
          </w:tcPr>
          <w:p w14:paraId="42C7324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146 (26.0%)</w:t>
            </w:r>
          </w:p>
        </w:tc>
        <w:tc>
          <w:tcPr>
            <w:tcW w:w="589" w:type="pct"/>
            <w:tcBorders>
              <w:top w:val="nil"/>
              <w:left w:val="nil"/>
              <w:bottom w:val="nil"/>
              <w:right w:val="nil"/>
            </w:tcBorders>
            <w:shd w:val="clear" w:color="auto" w:fill="auto"/>
            <w:vAlign w:val="center"/>
            <w:hideMark/>
          </w:tcPr>
          <w:p w14:paraId="6EE1132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4BA8C0F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-0.19 (-0.8 to 0.42)</w:t>
            </w:r>
          </w:p>
        </w:tc>
        <w:tc>
          <w:tcPr>
            <w:tcW w:w="364" w:type="pct"/>
            <w:tcBorders>
              <w:top w:val="nil"/>
              <w:left w:val="nil"/>
              <w:bottom w:val="nil"/>
              <w:right w:val="nil"/>
            </w:tcBorders>
            <w:shd w:val="clear" w:color="auto" w:fill="auto"/>
            <w:vAlign w:val="center"/>
            <w:hideMark/>
          </w:tcPr>
          <w:p w14:paraId="23FECE7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0.5486</w:t>
            </w:r>
          </w:p>
        </w:tc>
        <w:tc>
          <w:tcPr>
            <w:tcW w:w="416" w:type="pct"/>
            <w:tcBorders>
              <w:top w:val="nil"/>
              <w:left w:val="nil"/>
              <w:bottom w:val="nil"/>
              <w:right w:val="nil"/>
            </w:tcBorders>
            <w:shd w:val="clear" w:color="auto" w:fill="auto"/>
            <w:vAlign w:val="center"/>
            <w:hideMark/>
          </w:tcPr>
          <w:p w14:paraId="0143A12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55C96C1C" w14:textId="77777777" w:rsidTr="00431F36">
        <w:trPr>
          <w:trHeight w:val="20"/>
        </w:trPr>
        <w:tc>
          <w:tcPr>
            <w:tcW w:w="289" w:type="pct"/>
            <w:vMerge/>
            <w:tcBorders>
              <w:top w:val="nil"/>
              <w:left w:val="nil"/>
              <w:bottom w:val="single" w:sz="8" w:space="0" w:color="000000"/>
              <w:right w:val="nil"/>
            </w:tcBorders>
            <w:vAlign w:val="center"/>
            <w:hideMark/>
          </w:tcPr>
          <w:p w14:paraId="58A96F01"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77146C7D"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Insomnia, n (%)</w:t>
            </w:r>
          </w:p>
        </w:tc>
        <w:tc>
          <w:tcPr>
            <w:tcW w:w="600" w:type="pct"/>
            <w:tcBorders>
              <w:top w:val="nil"/>
              <w:left w:val="nil"/>
              <w:bottom w:val="nil"/>
              <w:right w:val="nil"/>
            </w:tcBorders>
            <w:shd w:val="clear" w:color="auto" w:fill="auto"/>
            <w:vAlign w:val="center"/>
            <w:hideMark/>
          </w:tcPr>
          <w:p w14:paraId="6592E7F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17 (25.4%)</w:t>
            </w:r>
          </w:p>
        </w:tc>
        <w:tc>
          <w:tcPr>
            <w:tcW w:w="601" w:type="pct"/>
            <w:tcBorders>
              <w:top w:val="nil"/>
              <w:left w:val="nil"/>
              <w:bottom w:val="nil"/>
              <w:right w:val="nil"/>
            </w:tcBorders>
            <w:shd w:val="clear" w:color="auto" w:fill="auto"/>
            <w:vAlign w:val="center"/>
            <w:hideMark/>
          </w:tcPr>
          <w:p w14:paraId="4FD94EE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154 (27.5%)</w:t>
            </w:r>
          </w:p>
        </w:tc>
        <w:tc>
          <w:tcPr>
            <w:tcW w:w="589" w:type="pct"/>
            <w:tcBorders>
              <w:top w:val="nil"/>
              <w:left w:val="nil"/>
              <w:bottom w:val="nil"/>
              <w:right w:val="nil"/>
            </w:tcBorders>
            <w:shd w:val="clear" w:color="auto" w:fill="auto"/>
            <w:vAlign w:val="center"/>
            <w:hideMark/>
          </w:tcPr>
          <w:p w14:paraId="5EB42CB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4125131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-0.14 (-0.73 to 0.45)</w:t>
            </w:r>
          </w:p>
        </w:tc>
        <w:tc>
          <w:tcPr>
            <w:tcW w:w="364" w:type="pct"/>
            <w:tcBorders>
              <w:top w:val="nil"/>
              <w:left w:val="nil"/>
              <w:bottom w:val="nil"/>
              <w:right w:val="nil"/>
            </w:tcBorders>
            <w:shd w:val="clear" w:color="auto" w:fill="auto"/>
            <w:vAlign w:val="center"/>
            <w:hideMark/>
          </w:tcPr>
          <w:p w14:paraId="46596D2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0.6443</w:t>
            </w:r>
          </w:p>
        </w:tc>
        <w:tc>
          <w:tcPr>
            <w:tcW w:w="416" w:type="pct"/>
            <w:tcBorders>
              <w:top w:val="nil"/>
              <w:left w:val="nil"/>
              <w:bottom w:val="nil"/>
              <w:right w:val="nil"/>
            </w:tcBorders>
            <w:shd w:val="clear" w:color="auto" w:fill="auto"/>
            <w:vAlign w:val="center"/>
            <w:hideMark/>
          </w:tcPr>
          <w:p w14:paraId="6FBD8CA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2B1851A2" w14:textId="77777777" w:rsidTr="00431F36">
        <w:trPr>
          <w:trHeight w:val="20"/>
        </w:trPr>
        <w:tc>
          <w:tcPr>
            <w:tcW w:w="289" w:type="pct"/>
            <w:vMerge/>
            <w:tcBorders>
              <w:top w:val="nil"/>
              <w:left w:val="nil"/>
              <w:bottom w:val="single" w:sz="8" w:space="0" w:color="000000"/>
              <w:right w:val="nil"/>
            </w:tcBorders>
            <w:vAlign w:val="center"/>
            <w:hideMark/>
          </w:tcPr>
          <w:p w14:paraId="2B4543D1"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1B477402"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Orthostatism, n (%)</w:t>
            </w:r>
          </w:p>
        </w:tc>
        <w:tc>
          <w:tcPr>
            <w:tcW w:w="600" w:type="pct"/>
            <w:tcBorders>
              <w:top w:val="nil"/>
              <w:left w:val="nil"/>
              <w:bottom w:val="nil"/>
              <w:right w:val="nil"/>
            </w:tcBorders>
            <w:shd w:val="clear" w:color="auto" w:fill="auto"/>
            <w:vAlign w:val="center"/>
            <w:hideMark/>
          </w:tcPr>
          <w:p w14:paraId="1F3A245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24 (35.8%)</w:t>
            </w:r>
          </w:p>
        </w:tc>
        <w:tc>
          <w:tcPr>
            <w:tcW w:w="601" w:type="pct"/>
            <w:tcBorders>
              <w:top w:val="nil"/>
              <w:left w:val="nil"/>
              <w:bottom w:val="nil"/>
              <w:right w:val="nil"/>
            </w:tcBorders>
            <w:shd w:val="clear" w:color="auto" w:fill="auto"/>
            <w:vAlign w:val="center"/>
            <w:hideMark/>
          </w:tcPr>
          <w:p w14:paraId="1491704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166 (29.6%)</w:t>
            </w:r>
          </w:p>
        </w:tc>
        <w:tc>
          <w:tcPr>
            <w:tcW w:w="589" w:type="pct"/>
            <w:tcBorders>
              <w:top w:val="nil"/>
              <w:left w:val="nil"/>
              <w:bottom w:val="nil"/>
              <w:right w:val="nil"/>
            </w:tcBorders>
            <w:shd w:val="clear" w:color="auto" w:fill="auto"/>
            <w:vAlign w:val="center"/>
            <w:hideMark/>
          </w:tcPr>
          <w:p w14:paraId="2A8E317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2C0D310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0.31 (-0.23 to 0.84)</w:t>
            </w:r>
          </w:p>
        </w:tc>
        <w:tc>
          <w:tcPr>
            <w:tcW w:w="364" w:type="pct"/>
            <w:tcBorders>
              <w:top w:val="nil"/>
              <w:left w:val="nil"/>
              <w:bottom w:val="nil"/>
              <w:right w:val="nil"/>
            </w:tcBorders>
            <w:shd w:val="clear" w:color="auto" w:fill="auto"/>
            <w:vAlign w:val="center"/>
            <w:hideMark/>
          </w:tcPr>
          <w:p w14:paraId="111E77E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0.2635</w:t>
            </w:r>
          </w:p>
        </w:tc>
        <w:tc>
          <w:tcPr>
            <w:tcW w:w="416" w:type="pct"/>
            <w:tcBorders>
              <w:top w:val="nil"/>
              <w:left w:val="nil"/>
              <w:bottom w:val="nil"/>
              <w:right w:val="nil"/>
            </w:tcBorders>
            <w:shd w:val="clear" w:color="auto" w:fill="auto"/>
            <w:vAlign w:val="center"/>
            <w:hideMark/>
          </w:tcPr>
          <w:p w14:paraId="58EA2EF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13F4309B" w14:textId="77777777" w:rsidTr="00431F36">
        <w:trPr>
          <w:trHeight w:val="20"/>
        </w:trPr>
        <w:tc>
          <w:tcPr>
            <w:tcW w:w="289" w:type="pct"/>
            <w:vMerge/>
            <w:tcBorders>
              <w:top w:val="nil"/>
              <w:left w:val="nil"/>
              <w:bottom w:val="single" w:sz="8" w:space="0" w:color="000000"/>
              <w:right w:val="nil"/>
            </w:tcBorders>
            <w:vAlign w:val="center"/>
            <w:hideMark/>
          </w:tcPr>
          <w:p w14:paraId="5F008B84"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32F534B9"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Urinary incontinence, n (%)</w:t>
            </w:r>
          </w:p>
        </w:tc>
        <w:tc>
          <w:tcPr>
            <w:tcW w:w="600" w:type="pct"/>
            <w:tcBorders>
              <w:top w:val="nil"/>
              <w:left w:val="nil"/>
              <w:bottom w:val="nil"/>
              <w:right w:val="nil"/>
            </w:tcBorders>
            <w:shd w:val="clear" w:color="auto" w:fill="auto"/>
            <w:vAlign w:val="center"/>
            <w:hideMark/>
          </w:tcPr>
          <w:p w14:paraId="03F47B0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25 (37.3%)</w:t>
            </w:r>
          </w:p>
        </w:tc>
        <w:tc>
          <w:tcPr>
            <w:tcW w:w="601" w:type="pct"/>
            <w:tcBorders>
              <w:top w:val="nil"/>
              <w:left w:val="nil"/>
              <w:bottom w:val="nil"/>
              <w:right w:val="nil"/>
            </w:tcBorders>
            <w:shd w:val="clear" w:color="auto" w:fill="auto"/>
            <w:vAlign w:val="center"/>
            <w:hideMark/>
          </w:tcPr>
          <w:p w14:paraId="5520322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171 (30.5%)</w:t>
            </w:r>
          </w:p>
        </w:tc>
        <w:tc>
          <w:tcPr>
            <w:tcW w:w="589" w:type="pct"/>
            <w:tcBorders>
              <w:top w:val="nil"/>
              <w:left w:val="nil"/>
              <w:bottom w:val="nil"/>
              <w:right w:val="nil"/>
            </w:tcBorders>
            <w:shd w:val="clear" w:color="auto" w:fill="auto"/>
            <w:vAlign w:val="center"/>
            <w:hideMark/>
          </w:tcPr>
          <w:p w14:paraId="4F31CD8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44A5899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0.36 (-0.18 to 0.9)</w:t>
            </w:r>
          </w:p>
        </w:tc>
        <w:tc>
          <w:tcPr>
            <w:tcW w:w="364" w:type="pct"/>
            <w:tcBorders>
              <w:top w:val="nil"/>
              <w:left w:val="nil"/>
              <w:bottom w:val="nil"/>
              <w:right w:val="nil"/>
            </w:tcBorders>
            <w:shd w:val="clear" w:color="auto" w:fill="auto"/>
            <w:vAlign w:val="center"/>
            <w:hideMark/>
          </w:tcPr>
          <w:p w14:paraId="1D9BEA0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0.1874</w:t>
            </w:r>
          </w:p>
        </w:tc>
        <w:tc>
          <w:tcPr>
            <w:tcW w:w="416" w:type="pct"/>
            <w:tcBorders>
              <w:top w:val="nil"/>
              <w:left w:val="nil"/>
              <w:bottom w:val="nil"/>
              <w:right w:val="nil"/>
            </w:tcBorders>
            <w:shd w:val="clear" w:color="auto" w:fill="auto"/>
            <w:vAlign w:val="center"/>
            <w:hideMark/>
          </w:tcPr>
          <w:p w14:paraId="016ED52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5D2B7A57" w14:textId="77777777" w:rsidTr="00431F36">
        <w:trPr>
          <w:trHeight w:val="20"/>
        </w:trPr>
        <w:tc>
          <w:tcPr>
            <w:tcW w:w="289" w:type="pct"/>
            <w:vMerge/>
            <w:tcBorders>
              <w:top w:val="nil"/>
              <w:left w:val="nil"/>
              <w:bottom w:val="single" w:sz="8" w:space="0" w:color="000000"/>
              <w:right w:val="nil"/>
            </w:tcBorders>
            <w:vAlign w:val="center"/>
            <w:hideMark/>
          </w:tcPr>
          <w:p w14:paraId="19F97252"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11A361C3"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Hallucinations, n (%)</w:t>
            </w:r>
          </w:p>
        </w:tc>
        <w:tc>
          <w:tcPr>
            <w:tcW w:w="600" w:type="pct"/>
            <w:tcBorders>
              <w:top w:val="nil"/>
              <w:left w:val="nil"/>
              <w:bottom w:val="nil"/>
              <w:right w:val="nil"/>
            </w:tcBorders>
            <w:shd w:val="clear" w:color="auto" w:fill="auto"/>
            <w:vAlign w:val="center"/>
            <w:hideMark/>
          </w:tcPr>
          <w:p w14:paraId="43EA26E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16 (23.9%)</w:t>
            </w:r>
          </w:p>
        </w:tc>
        <w:tc>
          <w:tcPr>
            <w:tcW w:w="601" w:type="pct"/>
            <w:tcBorders>
              <w:top w:val="nil"/>
              <w:left w:val="nil"/>
              <w:bottom w:val="nil"/>
              <w:right w:val="nil"/>
            </w:tcBorders>
            <w:shd w:val="clear" w:color="auto" w:fill="auto"/>
            <w:vAlign w:val="center"/>
            <w:hideMark/>
          </w:tcPr>
          <w:p w14:paraId="08E26E4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87 (15.5%)</w:t>
            </w:r>
          </w:p>
        </w:tc>
        <w:tc>
          <w:tcPr>
            <w:tcW w:w="589" w:type="pct"/>
            <w:tcBorders>
              <w:top w:val="nil"/>
              <w:left w:val="nil"/>
              <w:bottom w:val="nil"/>
              <w:right w:val="nil"/>
            </w:tcBorders>
            <w:shd w:val="clear" w:color="auto" w:fill="auto"/>
            <w:vAlign w:val="center"/>
            <w:hideMark/>
          </w:tcPr>
          <w:p w14:paraId="71AE58F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4898B3A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 (-0.02 to 1.22)</w:t>
            </w:r>
          </w:p>
        </w:tc>
        <w:tc>
          <w:tcPr>
            <w:tcW w:w="364" w:type="pct"/>
            <w:tcBorders>
              <w:top w:val="nil"/>
              <w:left w:val="nil"/>
              <w:bottom w:val="nil"/>
              <w:right w:val="nil"/>
            </w:tcBorders>
            <w:shd w:val="clear" w:color="auto" w:fill="auto"/>
            <w:vAlign w:val="center"/>
            <w:hideMark/>
          </w:tcPr>
          <w:p w14:paraId="2531147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0.0598</w:t>
            </w:r>
          </w:p>
        </w:tc>
        <w:tc>
          <w:tcPr>
            <w:tcW w:w="416" w:type="pct"/>
            <w:tcBorders>
              <w:top w:val="nil"/>
              <w:left w:val="nil"/>
              <w:bottom w:val="nil"/>
              <w:right w:val="nil"/>
            </w:tcBorders>
            <w:shd w:val="clear" w:color="auto" w:fill="auto"/>
            <w:vAlign w:val="center"/>
            <w:hideMark/>
          </w:tcPr>
          <w:p w14:paraId="66EAEA4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4C39CF8A" w14:textId="77777777" w:rsidTr="00431F36">
        <w:trPr>
          <w:trHeight w:val="20"/>
        </w:trPr>
        <w:tc>
          <w:tcPr>
            <w:tcW w:w="289" w:type="pct"/>
            <w:vMerge/>
            <w:tcBorders>
              <w:top w:val="nil"/>
              <w:left w:val="nil"/>
              <w:bottom w:val="single" w:sz="8" w:space="0" w:color="000000"/>
              <w:right w:val="nil"/>
            </w:tcBorders>
            <w:vAlign w:val="center"/>
            <w:hideMark/>
          </w:tcPr>
          <w:p w14:paraId="68014ACC"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149F633B"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Excessive daytime sleepiness, n (%)</w:t>
            </w:r>
          </w:p>
        </w:tc>
        <w:tc>
          <w:tcPr>
            <w:tcW w:w="600" w:type="pct"/>
            <w:tcBorders>
              <w:top w:val="nil"/>
              <w:left w:val="nil"/>
              <w:bottom w:val="nil"/>
              <w:right w:val="nil"/>
            </w:tcBorders>
            <w:shd w:val="clear" w:color="auto" w:fill="auto"/>
            <w:vAlign w:val="center"/>
            <w:hideMark/>
          </w:tcPr>
          <w:p w14:paraId="41AE903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23 (34.3%)</w:t>
            </w:r>
          </w:p>
        </w:tc>
        <w:tc>
          <w:tcPr>
            <w:tcW w:w="601" w:type="pct"/>
            <w:tcBorders>
              <w:top w:val="nil"/>
              <w:left w:val="nil"/>
              <w:bottom w:val="nil"/>
              <w:right w:val="nil"/>
            </w:tcBorders>
            <w:shd w:val="clear" w:color="auto" w:fill="auto"/>
            <w:vAlign w:val="center"/>
            <w:hideMark/>
          </w:tcPr>
          <w:p w14:paraId="60DFA09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176 (31.4%)</w:t>
            </w:r>
          </w:p>
        </w:tc>
        <w:tc>
          <w:tcPr>
            <w:tcW w:w="589" w:type="pct"/>
            <w:tcBorders>
              <w:top w:val="nil"/>
              <w:left w:val="nil"/>
              <w:bottom w:val="nil"/>
              <w:right w:val="nil"/>
            </w:tcBorders>
            <w:shd w:val="clear" w:color="auto" w:fill="auto"/>
            <w:vAlign w:val="center"/>
            <w:hideMark/>
          </w:tcPr>
          <w:p w14:paraId="7E2192E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690EA3E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0.18 (-0.36 to 0.73)</w:t>
            </w:r>
          </w:p>
        </w:tc>
        <w:tc>
          <w:tcPr>
            <w:tcW w:w="364" w:type="pct"/>
            <w:tcBorders>
              <w:top w:val="nil"/>
              <w:left w:val="nil"/>
              <w:bottom w:val="nil"/>
              <w:right w:val="nil"/>
            </w:tcBorders>
            <w:shd w:val="clear" w:color="auto" w:fill="auto"/>
            <w:vAlign w:val="center"/>
            <w:hideMark/>
          </w:tcPr>
          <w:p w14:paraId="71B1CC7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0.5122</w:t>
            </w:r>
          </w:p>
        </w:tc>
        <w:tc>
          <w:tcPr>
            <w:tcW w:w="416" w:type="pct"/>
            <w:tcBorders>
              <w:top w:val="nil"/>
              <w:left w:val="nil"/>
              <w:bottom w:val="nil"/>
              <w:right w:val="nil"/>
            </w:tcBorders>
            <w:shd w:val="clear" w:color="auto" w:fill="auto"/>
            <w:vAlign w:val="center"/>
            <w:hideMark/>
          </w:tcPr>
          <w:p w14:paraId="4CFE20B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DC05619" w14:textId="77777777" w:rsidTr="00431F36">
        <w:trPr>
          <w:trHeight w:val="20"/>
        </w:trPr>
        <w:tc>
          <w:tcPr>
            <w:tcW w:w="289" w:type="pct"/>
            <w:vMerge/>
            <w:tcBorders>
              <w:top w:val="nil"/>
              <w:left w:val="nil"/>
              <w:bottom w:val="single" w:sz="8" w:space="0" w:color="000000"/>
              <w:right w:val="nil"/>
            </w:tcBorders>
            <w:vAlign w:val="center"/>
            <w:hideMark/>
          </w:tcPr>
          <w:p w14:paraId="60DBD0C6"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6BE52E7E"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ICD, n (%)</w:t>
            </w:r>
          </w:p>
        </w:tc>
        <w:tc>
          <w:tcPr>
            <w:tcW w:w="600" w:type="pct"/>
            <w:tcBorders>
              <w:top w:val="nil"/>
              <w:left w:val="nil"/>
              <w:bottom w:val="nil"/>
              <w:right w:val="nil"/>
            </w:tcBorders>
            <w:shd w:val="clear" w:color="auto" w:fill="auto"/>
            <w:vAlign w:val="center"/>
            <w:hideMark/>
          </w:tcPr>
          <w:p w14:paraId="52358D8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6 (9.0%)</w:t>
            </w:r>
          </w:p>
        </w:tc>
        <w:tc>
          <w:tcPr>
            <w:tcW w:w="601" w:type="pct"/>
            <w:tcBorders>
              <w:top w:val="nil"/>
              <w:left w:val="nil"/>
              <w:bottom w:val="nil"/>
              <w:right w:val="nil"/>
            </w:tcBorders>
            <w:shd w:val="clear" w:color="auto" w:fill="auto"/>
            <w:vAlign w:val="center"/>
            <w:hideMark/>
          </w:tcPr>
          <w:p w14:paraId="6B84957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55 (9.8%)</w:t>
            </w:r>
          </w:p>
        </w:tc>
        <w:tc>
          <w:tcPr>
            <w:tcW w:w="589" w:type="pct"/>
            <w:tcBorders>
              <w:top w:val="nil"/>
              <w:left w:val="nil"/>
              <w:bottom w:val="nil"/>
              <w:right w:val="nil"/>
            </w:tcBorders>
            <w:shd w:val="clear" w:color="auto" w:fill="auto"/>
            <w:vAlign w:val="center"/>
            <w:hideMark/>
          </w:tcPr>
          <w:p w14:paraId="5866F35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0092F77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-0.07 (-0.98 to 0.84)</w:t>
            </w:r>
          </w:p>
        </w:tc>
        <w:tc>
          <w:tcPr>
            <w:tcW w:w="364" w:type="pct"/>
            <w:tcBorders>
              <w:top w:val="nil"/>
              <w:left w:val="nil"/>
              <w:bottom w:val="nil"/>
              <w:right w:val="nil"/>
            </w:tcBorders>
            <w:shd w:val="clear" w:color="auto" w:fill="auto"/>
            <w:vAlign w:val="center"/>
            <w:hideMark/>
          </w:tcPr>
          <w:p w14:paraId="212BC74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0.8819</w:t>
            </w:r>
          </w:p>
        </w:tc>
        <w:tc>
          <w:tcPr>
            <w:tcW w:w="416" w:type="pct"/>
            <w:tcBorders>
              <w:top w:val="nil"/>
              <w:left w:val="nil"/>
              <w:bottom w:val="nil"/>
              <w:right w:val="nil"/>
            </w:tcBorders>
            <w:shd w:val="clear" w:color="auto" w:fill="auto"/>
            <w:vAlign w:val="center"/>
            <w:hideMark/>
          </w:tcPr>
          <w:p w14:paraId="2787BF3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3E29B47E" w14:textId="77777777" w:rsidTr="00431F36">
        <w:trPr>
          <w:trHeight w:val="20"/>
        </w:trPr>
        <w:tc>
          <w:tcPr>
            <w:tcW w:w="289" w:type="pct"/>
            <w:vMerge/>
            <w:tcBorders>
              <w:top w:val="nil"/>
              <w:left w:val="nil"/>
              <w:bottom w:val="single" w:sz="8" w:space="0" w:color="000000"/>
              <w:right w:val="nil"/>
            </w:tcBorders>
            <w:vAlign w:val="center"/>
            <w:hideMark/>
          </w:tcPr>
          <w:p w14:paraId="76B3D17C"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6B7886C8"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Syncope, n (%)</w:t>
            </w:r>
          </w:p>
        </w:tc>
        <w:tc>
          <w:tcPr>
            <w:tcW w:w="600" w:type="pct"/>
            <w:tcBorders>
              <w:top w:val="nil"/>
              <w:left w:val="nil"/>
              <w:bottom w:val="nil"/>
              <w:right w:val="nil"/>
            </w:tcBorders>
            <w:shd w:val="clear" w:color="auto" w:fill="auto"/>
            <w:vAlign w:val="center"/>
            <w:hideMark/>
          </w:tcPr>
          <w:p w14:paraId="09D78B2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6 (9.0%)</w:t>
            </w:r>
          </w:p>
        </w:tc>
        <w:tc>
          <w:tcPr>
            <w:tcW w:w="601" w:type="pct"/>
            <w:tcBorders>
              <w:top w:val="nil"/>
              <w:left w:val="nil"/>
              <w:bottom w:val="nil"/>
              <w:right w:val="nil"/>
            </w:tcBorders>
            <w:shd w:val="clear" w:color="auto" w:fill="auto"/>
            <w:vAlign w:val="center"/>
            <w:hideMark/>
          </w:tcPr>
          <w:p w14:paraId="2D01878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27 (4.8%)</w:t>
            </w:r>
          </w:p>
        </w:tc>
        <w:tc>
          <w:tcPr>
            <w:tcW w:w="589" w:type="pct"/>
            <w:tcBorders>
              <w:top w:val="nil"/>
              <w:left w:val="nil"/>
              <w:bottom w:val="nil"/>
              <w:right w:val="nil"/>
            </w:tcBorders>
            <w:shd w:val="clear" w:color="auto" w:fill="auto"/>
            <w:vAlign w:val="center"/>
            <w:hideMark/>
          </w:tcPr>
          <w:p w14:paraId="2EB8CFEF"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030DDCC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0.76 (-0.18 to 1.71)</w:t>
            </w:r>
          </w:p>
        </w:tc>
        <w:tc>
          <w:tcPr>
            <w:tcW w:w="364" w:type="pct"/>
            <w:tcBorders>
              <w:top w:val="nil"/>
              <w:left w:val="nil"/>
              <w:bottom w:val="nil"/>
              <w:right w:val="nil"/>
            </w:tcBorders>
            <w:shd w:val="clear" w:color="auto" w:fill="auto"/>
            <w:vAlign w:val="center"/>
            <w:hideMark/>
          </w:tcPr>
          <w:p w14:paraId="45DB15F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0.114</w:t>
            </w:r>
          </w:p>
        </w:tc>
        <w:tc>
          <w:tcPr>
            <w:tcW w:w="416" w:type="pct"/>
            <w:tcBorders>
              <w:top w:val="nil"/>
              <w:left w:val="nil"/>
              <w:bottom w:val="nil"/>
              <w:right w:val="nil"/>
            </w:tcBorders>
            <w:shd w:val="clear" w:color="auto" w:fill="auto"/>
            <w:vAlign w:val="center"/>
            <w:hideMark/>
          </w:tcPr>
          <w:p w14:paraId="00E722A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4039C55B" w14:textId="77777777" w:rsidTr="00431F36">
        <w:trPr>
          <w:trHeight w:val="20"/>
        </w:trPr>
        <w:tc>
          <w:tcPr>
            <w:tcW w:w="289" w:type="pct"/>
            <w:vMerge/>
            <w:tcBorders>
              <w:top w:val="nil"/>
              <w:left w:val="nil"/>
              <w:bottom w:val="single" w:sz="8" w:space="0" w:color="000000"/>
              <w:right w:val="nil"/>
            </w:tcBorders>
            <w:vAlign w:val="center"/>
            <w:hideMark/>
          </w:tcPr>
          <w:p w14:paraId="60FE0C5B"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single" w:sz="8" w:space="0" w:color="auto"/>
              <w:right w:val="nil"/>
            </w:tcBorders>
            <w:shd w:val="clear" w:color="auto" w:fill="auto"/>
            <w:vAlign w:val="center"/>
            <w:hideMark/>
          </w:tcPr>
          <w:p w14:paraId="0D2CE869"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RBDSQ, mean (SD)</w:t>
            </w:r>
          </w:p>
        </w:tc>
        <w:tc>
          <w:tcPr>
            <w:tcW w:w="600" w:type="pct"/>
            <w:tcBorders>
              <w:top w:val="nil"/>
              <w:left w:val="nil"/>
              <w:bottom w:val="single" w:sz="8" w:space="0" w:color="auto"/>
              <w:right w:val="nil"/>
            </w:tcBorders>
            <w:shd w:val="clear" w:color="auto" w:fill="auto"/>
            <w:vAlign w:val="center"/>
            <w:hideMark/>
          </w:tcPr>
          <w:p w14:paraId="0EDCC67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25 (37.3%)</w:t>
            </w:r>
          </w:p>
        </w:tc>
        <w:tc>
          <w:tcPr>
            <w:tcW w:w="601" w:type="pct"/>
            <w:tcBorders>
              <w:top w:val="nil"/>
              <w:left w:val="nil"/>
              <w:bottom w:val="single" w:sz="8" w:space="0" w:color="auto"/>
              <w:right w:val="nil"/>
            </w:tcBorders>
            <w:shd w:val="clear" w:color="auto" w:fill="auto"/>
            <w:vAlign w:val="center"/>
            <w:hideMark/>
          </w:tcPr>
          <w:p w14:paraId="46B646D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171 (30.5%)</w:t>
            </w:r>
          </w:p>
        </w:tc>
        <w:tc>
          <w:tcPr>
            <w:tcW w:w="589" w:type="pct"/>
            <w:tcBorders>
              <w:top w:val="nil"/>
              <w:left w:val="nil"/>
              <w:bottom w:val="single" w:sz="8" w:space="0" w:color="auto"/>
              <w:right w:val="nil"/>
            </w:tcBorders>
            <w:shd w:val="clear" w:color="auto" w:fill="auto"/>
            <w:vAlign w:val="center"/>
            <w:hideMark/>
          </w:tcPr>
          <w:p w14:paraId="59C8021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45 (7.2%)</w:t>
            </w:r>
          </w:p>
        </w:tc>
        <w:tc>
          <w:tcPr>
            <w:tcW w:w="898" w:type="pct"/>
            <w:tcBorders>
              <w:top w:val="nil"/>
              <w:left w:val="nil"/>
              <w:bottom w:val="single" w:sz="8" w:space="0" w:color="auto"/>
              <w:right w:val="nil"/>
            </w:tcBorders>
            <w:shd w:val="clear" w:color="auto" w:fill="auto"/>
            <w:vAlign w:val="center"/>
            <w:hideMark/>
          </w:tcPr>
          <w:p w14:paraId="690411D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0.39 (-0.18 to 0.96)</w:t>
            </w:r>
          </w:p>
        </w:tc>
        <w:tc>
          <w:tcPr>
            <w:tcW w:w="364" w:type="pct"/>
            <w:tcBorders>
              <w:top w:val="nil"/>
              <w:left w:val="nil"/>
              <w:bottom w:val="single" w:sz="8" w:space="0" w:color="auto"/>
              <w:right w:val="nil"/>
            </w:tcBorders>
            <w:shd w:val="clear" w:color="auto" w:fill="auto"/>
            <w:vAlign w:val="center"/>
            <w:hideMark/>
          </w:tcPr>
          <w:p w14:paraId="5C2DC39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0.179</w:t>
            </w:r>
          </w:p>
        </w:tc>
        <w:tc>
          <w:tcPr>
            <w:tcW w:w="416" w:type="pct"/>
            <w:tcBorders>
              <w:top w:val="nil"/>
              <w:left w:val="nil"/>
              <w:bottom w:val="single" w:sz="8" w:space="0" w:color="auto"/>
              <w:right w:val="nil"/>
            </w:tcBorders>
            <w:shd w:val="clear" w:color="auto" w:fill="auto"/>
            <w:vAlign w:val="center"/>
            <w:hideMark/>
          </w:tcPr>
          <w:p w14:paraId="62B476A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3F959D7B" w14:textId="77777777" w:rsidTr="00431F36">
        <w:trPr>
          <w:cantSplit/>
          <w:trHeight w:val="20"/>
        </w:trPr>
        <w:tc>
          <w:tcPr>
            <w:tcW w:w="289" w:type="pct"/>
            <w:vMerge w:val="restart"/>
            <w:tcBorders>
              <w:top w:val="nil"/>
              <w:left w:val="nil"/>
              <w:bottom w:val="single" w:sz="8" w:space="0" w:color="000000"/>
              <w:right w:val="nil"/>
            </w:tcBorders>
            <w:shd w:val="clear" w:color="auto" w:fill="auto"/>
            <w:textDirection w:val="btLr"/>
            <w:vAlign w:val="center"/>
            <w:hideMark/>
          </w:tcPr>
          <w:p w14:paraId="03550D3A"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Other clinical outcomes</w:t>
            </w:r>
          </w:p>
        </w:tc>
        <w:tc>
          <w:tcPr>
            <w:tcW w:w="1243" w:type="pct"/>
            <w:tcBorders>
              <w:top w:val="nil"/>
              <w:left w:val="nil"/>
              <w:bottom w:val="nil"/>
              <w:right w:val="nil"/>
            </w:tcBorders>
            <w:shd w:val="clear" w:color="auto" w:fill="auto"/>
            <w:vAlign w:val="center"/>
            <w:hideMark/>
          </w:tcPr>
          <w:p w14:paraId="70E92363"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LEDD (mg/day), mean (SD)</w:t>
            </w:r>
          </w:p>
        </w:tc>
        <w:tc>
          <w:tcPr>
            <w:tcW w:w="600" w:type="pct"/>
            <w:tcBorders>
              <w:top w:val="nil"/>
              <w:left w:val="nil"/>
              <w:bottom w:val="nil"/>
              <w:right w:val="nil"/>
            </w:tcBorders>
            <w:shd w:val="clear" w:color="auto" w:fill="auto"/>
            <w:vAlign w:val="center"/>
            <w:hideMark/>
          </w:tcPr>
          <w:p w14:paraId="3AFF8B7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543.4 (±442.6)</w:t>
            </w:r>
          </w:p>
        </w:tc>
        <w:tc>
          <w:tcPr>
            <w:tcW w:w="601" w:type="pct"/>
            <w:tcBorders>
              <w:top w:val="nil"/>
              <w:left w:val="nil"/>
              <w:bottom w:val="nil"/>
              <w:right w:val="nil"/>
            </w:tcBorders>
            <w:shd w:val="clear" w:color="auto" w:fill="auto"/>
            <w:vAlign w:val="center"/>
            <w:hideMark/>
          </w:tcPr>
          <w:p w14:paraId="7895765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514.7 (±404.7)</w:t>
            </w:r>
          </w:p>
        </w:tc>
        <w:tc>
          <w:tcPr>
            <w:tcW w:w="589" w:type="pct"/>
            <w:tcBorders>
              <w:top w:val="nil"/>
              <w:left w:val="nil"/>
              <w:bottom w:val="nil"/>
              <w:right w:val="nil"/>
            </w:tcBorders>
            <w:shd w:val="clear" w:color="auto" w:fill="auto"/>
            <w:vAlign w:val="center"/>
            <w:hideMark/>
          </w:tcPr>
          <w:p w14:paraId="18E9F75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21 (3.3%)</w:t>
            </w:r>
          </w:p>
        </w:tc>
        <w:tc>
          <w:tcPr>
            <w:tcW w:w="898" w:type="pct"/>
            <w:tcBorders>
              <w:top w:val="nil"/>
              <w:left w:val="nil"/>
              <w:bottom w:val="nil"/>
              <w:right w:val="nil"/>
            </w:tcBorders>
            <w:shd w:val="clear" w:color="auto" w:fill="auto"/>
            <w:vAlign w:val="center"/>
            <w:hideMark/>
          </w:tcPr>
          <w:p w14:paraId="62C1C74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36.38 (-53.26 to 126.02)</w:t>
            </w:r>
          </w:p>
        </w:tc>
        <w:tc>
          <w:tcPr>
            <w:tcW w:w="364" w:type="pct"/>
            <w:tcBorders>
              <w:top w:val="nil"/>
              <w:left w:val="nil"/>
              <w:bottom w:val="nil"/>
              <w:right w:val="nil"/>
            </w:tcBorders>
            <w:shd w:val="clear" w:color="auto" w:fill="auto"/>
            <w:vAlign w:val="center"/>
            <w:hideMark/>
          </w:tcPr>
          <w:p w14:paraId="3F05C08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0.4263</w:t>
            </w:r>
          </w:p>
        </w:tc>
        <w:tc>
          <w:tcPr>
            <w:tcW w:w="416" w:type="pct"/>
            <w:tcBorders>
              <w:top w:val="nil"/>
              <w:left w:val="nil"/>
              <w:bottom w:val="nil"/>
              <w:right w:val="nil"/>
            </w:tcBorders>
            <w:shd w:val="clear" w:color="auto" w:fill="auto"/>
            <w:vAlign w:val="center"/>
            <w:hideMark/>
          </w:tcPr>
          <w:p w14:paraId="5AB7286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0591C566" w14:textId="77777777" w:rsidTr="00431F36">
        <w:trPr>
          <w:trHeight w:val="20"/>
        </w:trPr>
        <w:tc>
          <w:tcPr>
            <w:tcW w:w="289" w:type="pct"/>
            <w:vMerge/>
            <w:tcBorders>
              <w:top w:val="nil"/>
              <w:left w:val="nil"/>
              <w:bottom w:val="single" w:sz="8" w:space="0" w:color="000000"/>
              <w:right w:val="nil"/>
            </w:tcBorders>
            <w:vAlign w:val="center"/>
            <w:hideMark/>
          </w:tcPr>
          <w:p w14:paraId="69C75C03"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2021C140"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PDQ-39, mean (SD)</w:t>
            </w:r>
          </w:p>
        </w:tc>
        <w:tc>
          <w:tcPr>
            <w:tcW w:w="600" w:type="pct"/>
            <w:tcBorders>
              <w:top w:val="nil"/>
              <w:left w:val="nil"/>
              <w:bottom w:val="nil"/>
              <w:right w:val="nil"/>
            </w:tcBorders>
            <w:shd w:val="clear" w:color="auto" w:fill="auto"/>
            <w:vAlign w:val="center"/>
            <w:hideMark/>
          </w:tcPr>
          <w:p w14:paraId="49FF65C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39.5 (±27.3)</w:t>
            </w:r>
          </w:p>
        </w:tc>
        <w:tc>
          <w:tcPr>
            <w:tcW w:w="601" w:type="pct"/>
            <w:tcBorders>
              <w:top w:val="nil"/>
              <w:left w:val="nil"/>
              <w:bottom w:val="nil"/>
              <w:right w:val="nil"/>
            </w:tcBorders>
            <w:shd w:val="clear" w:color="auto" w:fill="auto"/>
            <w:vAlign w:val="center"/>
            <w:hideMark/>
          </w:tcPr>
          <w:p w14:paraId="65F05F9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39.6 (±26.8)</w:t>
            </w:r>
          </w:p>
        </w:tc>
        <w:tc>
          <w:tcPr>
            <w:tcW w:w="589" w:type="pct"/>
            <w:tcBorders>
              <w:top w:val="nil"/>
              <w:left w:val="nil"/>
              <w:bottom w:val="nil"/>
              <w:right w:val="nil"/>
            </w:tcBorders>
            <w:shd w:val="clear" w:color="auto" w:fill="auto"/>
            <w:vAlign w:val="center"/>
            <w:hideMark/>
          </w:tcPr>
          <w:p w14:paraId="51908EC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51 (8.1%)</w:t>
            </w:r>
          </w:p>
        </w:tc>
        <w:tc>
          <w:tcPr>
            <w:tcW w:w="898" w:type="pct"/>
            <w:tcBorders>
              <w:top w:val="nil"/>
              <w:left w:val="nil"/>
              <w:bottom w:val="nil"/>
              <w:right w:val="nil"/>
            </w:tcBorders>
            <w:shd w:val="clear" w:color="auto" w:fill="auto"/>
            <w:vAlign w:val="center"/>
            <w:hideMark/>
          </w:tcPr>
          <w:p w14:paraId="31C16CF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-0.37 (-6.76 to 6.03)</w:t>
            </w:r>
          </w:p>
        </w:tc>
        <w:tc>
          <w:tcPr>
            <w:tcW w:w="364" w:type="pct"/>
            <w:tcBorders>
              <w:top w:val="nil"/>
              <w:left w:val="nil"/>
              <w:bottom w:val="nil"/>
              <w:right w:val="nil"/>
            </w:tcBorders>
            <w:shd w:val="clear" w:color="auto" w:fill="auto"/>
            <w:vAlign w:val="center"/>
            <w:hideMark/>
          </w:tcPr>
          <w:p w14:paraId="647DF3F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0.9107</w:t>
            </w:r>
          </w:p>
        </w:tc>
        <w:tc>
          <w:tcPr>
            <w:tcW w:w="416" w:type="pct"/>
            <w:tcBorders>
              <w:top w:val="nil"/>
              <w:left w:val="nil"/>
              <w:bottom w:val="nil"/>
              <w:right w:val="nil"/>
            </w:tcBorders>
            <w:shd w:val="clear" w:color="auto" w:fill="auto"/>
            <w:vAlign w:val="center"/>
            <w:hideMark/>
          </w:tcPr>
          <w:p w14:paraId="4F04C8A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3C37F156" w14:textId="77777777" w:rsidTr="00431F36">
        <w:trPr>
          <w:trHeight w:val="20"/>
        </w:trPr>
        <w:tc>
          <w:tcPr>
            <w:tcW w:w="289" w:type="pct"/>
            <w:vMerge/>
            <w:tcBorders>
              <w:top w:val="nil"/>
              <w:left w:val="nil"/>
              <w:bottom w:val="single" w:sz="8" w:space="0" w:color="000000"/>
              <w:right w:val="nil"/>
            </w:tcBorders>
            <w:vAlign w:val="center"/>
            <w:hideMark/>
          </w:tcPr>
          <w:p w14:paraId="444E85AA"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single" w:sz="8" w:space="0" w:color="auto"/>
              <w:right w:val="nil"/>
            </w:tcBorders>
            <w:shd w:val="clear" w:color="auto" w:fill="auto"/>
            <w:vAlign w:val="center"/>
            <w:hideMark/>
          </w:tcPr>
          <w:p w14:paraId="136A99A9"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DBS, n (%)</w:t>
            </w:r>
          </w:p>
        </w:tc>
        <w:tc>
          <w:tcPr>
            <w:tcW w:w="600" w:type="pct"/>
            <w:tcBorders>
              <w:top w:val="nil"/>
              <w:left w:val="nil"/>
              <w:bottom w:val="single" w:sz="8" w:space="0" w:color="auto"/>
              <w:right w:val="nil"/>
            </w:tcBorders>
            <w:shd w:val="clear" w:color="auto" w:fill="auto"/>
            <w:vAlign w:val="center"/>
            <w:hideMark/>
          </w:tcPr>
          <w:p w14:paraId="7B95A62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4 (6.0%)</w:t>
            </w:r>
          </w:p>
        </w:tc>
        <w:tc>
          <w:tcPr>
            <w:tcW w:w="601" w:type="pct"/>
            <w:tcBorders>
              <w:top w:val="nil"/>
              <w:left w:val="nil"/>
              <w:bottom w:val="single" w:sz="8" w:space="0" w:color="auto"/>
              <w:right w:val="nil"/>
            </w:tcBorders>
            <w:shd w:val="clear" w:color="auto" w:fill="auto"/>
            <w:vAlign w:val="center"/>
            <w:hideMark/>
          </w:tcPr>
          <w:p w14:paraId="371359F7"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24 (4.3%)</w:t>
            </w:r>
          </w:p>
        </w:tc>
        <w:tc>
          <w:tcPr>
            <w:tcW w:w="589" w:type="pct"/>
            <w:tcBorders>
              <w:top w:val="nil"/>
              <w:left w:val="nil"/>
              <w:bottom w:val="single" w:sz="8" w:space="0" w:color="auto"/>
              <w:right w:val="nil"/>
            </w:tcBorders>
            <w:shd w:val="clear" w:color="auto" w:fill="auto"/>
            <w:vAlign w:val="center"/>
            <w:hideMark/>
          </w:tcPr>
          <w:p w14:paraId="7C6F3D0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single" w:sz="8" w:space="0" w:color="auto"/>
              <w:right w:val="nil"/>
            </w:tcBorders>
            <w:shd w:val="clear" w:color="auto" w:fill="auto"/>
            <w:vAlign w:val="center"/>
            <w:hideMark/>
          </w:tcPr>
          <w:p w14:paraId="52864A9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0.68 (-0.58 to 1.94)</w:t>
            </w:r>
          </w:p>
        </w:tc>
        <w:tc>
          <w:tcPr>
            <w:tcW w:w="364" w:type="pct"/>
            <w:tcBorders>
              <w:top w:val="nil"/>
              <w:left w:val="nil"/>
              <w:bottom w:val="single" w:sz="8" w:space="0" w:color="auto"/>
              <w:right w:val="nil"/>
            </w:tcBorders>
            <w:shd w:val="clear" w:color="auto" w:fill="auto"/>
            <w:vAlign w:val="center"/>
            <w:hideMark/>
          </w:tcPr>
          <w:p w14:paraId="04E8F45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0.2887</w:t>
            </w:r>
          </w:p>
        </w:tc>
        <w:tc>
          <w:tcPr>
            <w:tcW w:w="416" w:type="pct"/>
            <w:tcBorders>
              <w:top w:val="nil"/>
              <w:left w:val="nil"/>
              <w:bottom w:val="single" w:sz="8" w:space="0" w:color="auto"/>
              <w:right w:val="nil"/>
            </w:tcBorders>
            <w:shd w:val="clear" w:color="auto" w:fill="auto"/>
            <w:vAlign w:val="center"/>
            <w:hideMark/>
          </w:tcPr>
          <w:p w14:paraId="77F2E49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1E0C1F07" w14:textId="77777777" w:rsidTr="00431F36">
        <w:trPr>
          <w:trHeight w:val="20"/>
        </w:trPr>
        <w:tc>
          <w:tcPr>
            <w:tcW w:w="289" w:type="pct"/>
            <w:vMerge w:val="restart"/>
            <w:tcBorders>
              <w:top w:val="nil"/>
              <w:left w:val="nil"/>
              <w:bottom w:val="single" w:sz="8" w:space="0" w:color="7F7F7F"/>
              <w:right w:val="nil"/>
            </w:tcBorders>
            <w:shd w:val="clear" w:color="auto" w:fill="auto"/>
            <w:textDirection w:val="btLr"/>
            <w:vAlign w:val="center"/>
            <w:hideMark/>
          </w:tcPr>
          <w:p w14:paraId="4932358D" w14:textId="77777777" w:rsidR="00431F36" w:rsidRPr="007C3513" w:rsidRDefault="00431F36">
            <w:pPr>
              <w:jc w:val="center"/>
              <w:rPr>
                <w:rFonts w:asciiTheme="minorHAnsi" w:hAnsiTheme="minorHAnsi" w:cstheme="minorHAnsi"/>
                <w:b/>
                <w:bCs/>
                <w:color w:val="000000"/>
                <w:sz w:val="15"/>
                <w:szCs w:val="15"/>
              </w:rPr>
            </w:pPr>
            <w:r w:rsidRPr="007C3513">
              <w:rPr>
                <w:rFonts w:asciiTheme="minorHAnsi" w:hAnsiTheme="minorHAnsi" w:cstheme="minorHAnsi"/>
                <w:b/>
                <w:bCs/>
                <w:color w:val="000000"/>
                <w:sz w:val="15"/>
                <w:szCs w:val="15"/>
                <w:lang w:val="en-US"/>
              </w:rPr>
              <w:t>Comorbidities</w:t>
            </w:r>
          </w:p>
        </w:tc>
        <w:tc>
          <w:tcPr>
            <w:tcW w:w="1243" w:type="pct"/>
            <w:tcBorders>
              <w:top w:val="nil"/>
              <w:left w:val="nil"/>
              <w:bottom w:val="nil"/>
              <w:right w:val="nil"/>
            </w:tcBorders>
            <w:shd w:val="clear" w:color="auto" w:fill="auto"/>
            <w:vAlign w:val="center"/>
            <w:hideMark/>
          </w:tcPr>
          <w:p w14:paraId="263D3CBD"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Diabetes, n (%)</w:t>
            </w:r>
          </w:p>
        </w:tc>
        <w:tc>
          <w:tcPr>
            <w:tcW w:w="600" w:type="pct"/>
            <w:tcBorders>
              <w:top w:val="nil"/>
              <w:left w:val="nil"/>
              <w:bottom w:val="nil"/>
              <w:right w:val="nil"/>
            </w:tcBorders>
            <w:shd w:val="clear" w:color="auto" w:fill="auto"/>
            <w:vAlign w:val="center"/>
            <w:hideMark/>
          </w:tcPr>
          <w:p w14:paraId="164FE253"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8 (11.9%)</w:t>
            </w:r>
          </w:p>
        </w:tc>
        <w:tc>
          <w:tcPr>
            <w:tcW w:w="601" w:type="pct"/>
            <w:tcBorders>
              <w:top w:val="nil"/>
              <w:left w:val="nil"/>
              <w:bottom w:val="nil"/>
              <w:right w:val="nil"/>
            </w:tcBorders>
            <w:shd w:val="clear" w:color="auto" w:fill="auto"/>
            <w:vAlign w:val="center"/>
            <w:hideMark/>
          </w:tcPr>
          <w:p w14:paraId="11AA3E7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55 (9.8%)</w:t>
            </w:r>
          </w:p>
        </w:tc>
        <w:tc>
          <w:tcPr>
            <w:tcW w:w="589" w:type="pct"/>
            <w:tcBorders>
              <w:top w:val="nil"/>
              <w:left w:val="nil"/>
              <w:bottom w:val="nil"/>
              <w:right w:val="nil"/>
            </w:tcBorders>
            <w:shd w:val="clear" w:color="auto" w:fill="auto"/>
            <w:vAlign w:val="center"/>
            <w:hideMark/>
          </w:tcPr>
          <w:p w14:paraId="4B2AB9B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41245A1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0.35 (-0.46 to 1.16)</w:t>
            </w:r>
          </w:p>
        </w:tc>
        <w:tc>
          <w:tcPr>
            <w:tcW w:w="364" w:type="pct"/>
            <w:tcBorders>
              <w:top w:val="nil"/>
              <w:left w:val="nil"/>
              <w:bottom w:val="nil"/>
              <w:right w:val="nil"/>
            </w:tcBorders>
            <w:shd w:val="clear" w:color="auto" w:fill="auto"/>
            <w:vAlign w:val="center"/>
            <w:hideMark/>
          </w:tcPr>
          <w:p w14:paraId="2AA0A9F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0.3952</w:t>
            </w:r>
          </w:p>
        </w:tc>
        <w:tc>
          <w:tcPr>
            <w:tcW w:w="416" w:type="pct"/>
            <w:tcBorders>
              <w:top w:val="nil"/>
              <w:left w:val="nil"/>
              <w:bottom w:val="nil"/>
              <w:right w:val="nil"/>
            </w:tcBorders>
            <w:shd w:val="clear" w:color="auto" w:fill="auto"/>
            <w:vAlign w:val="center"/>
            <w:hideMark/>
          </w:tcPr>
          <w:p w14:paraId="70A5A73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20903C5" w14:textId="77777777" w:rsidTr="00431F36">
        <w:trPr>
          <w:trHeight w:val="20"/>
        </w:trPr>
        <w:tc>
          <w:tcPr>
            <w:tcW w:w="289" w:type="pct"/>
            <w:vMerge/>
            <w:tcBorders>
              <w:top w:val="nil"/>
              <w:left w:val="nil"/>
              <w:bottom w:val="single" w:sz="8" w:space="0" w:color="7F7F7F"/>
              <w:right w:val="nil"/>
            </w:tcBorders>
            <w:vAlign w:val="center"/>
            <w:hideMark/>
          </w:tcPr>
          <w:p w14:paraId="520F1EBE"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291B38A4"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Hypercholesterolemia, n (%)</w:t>
            </w:r>
          </w:p>
        </w:tc>
        <w:tc>
          <w:tcPr>
            <w:tcW w:w="600" w:type="pct"/>
            <w:tcBorders>
              <w:top w:val="nil"/>
              <w:left w:val="nil"/>
              <w:bottom w:val="nil"/>
              <w:right w:val="nil"/>
            </w:tcBorders>
            <w:shd w:val="clear" w:color="auto" w:fill="auto"/>
            <w:vAlign w:val="center"/>
            <w:hideMark/>
          </w:tcPr>
          <w:p w14:paraId="1458A85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25 (37.3%)</w:t>
            </w:r>
          </w:p>
        </w:tc>
        <w:tc>
          <w:tcPr>
            <w:tcW w:w="601" w:type="pct"/>
            <w:tcBorders>
              <w:top w:val="nil"/>
              <w:left w:val="nil"/>
              <w:bottom w:val="nil"/>
              <w:right w:val="nil"/>
            </w:tcBorders>
            <w:shd w:val="clear" w:color="auto" w:fill="auto"/>
            <w:vAlign w:val="center"/>
            <w:hideMark/>
          </w:tcPr>
          <w:p w14:paraId="283F1DB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228 (40.6%)</w:t>
            </w:r>
          </w:p>
        </w:tc>
        <w:tc>
          <w:tcPr>
            <w:tcW w:w="589" w:type="pct"/>
            <w:tcBorders>
              <w:top w:val="nil"/>
              <w:left w:val="nil"/>
              <w:bottom w:val="nil"/>
              <w:right w:val="nil"/>
            </w:tcBorders>
            <w:shd w:val="clear" w:color="auto" w:fill="auto"/>
            <w:vAlign w:val="center"/>
            <w:hideMark/>
          </w:tcPr>
          <w:p w14:paraId="18640F50"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51AC200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 (-0.64 to 0.43)</w:t>
            </w:r>
          </w:p>
        </w:tc>
        <w:tc>
          <w:tcPr>
            <w:tcW w:w="364" w:type="pct"/>
            <w:tcBorders>
              <w:top w:val="nil"/>
              <w:left w:val="nil"/>
              <w:bottom w:val="nil"/>
              <w:right w:val="nil"/>
            </w:tcBorders>
            <w:shd w:val="clear" w:color="auto" w:fill="auto"/>
            <w:vAlign w:val="center"/>
            <w:hideMark/>
          </w:tcPr>
          <w:p w14:paraId="53551CE2"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0.7031</w:t>
            </w:r>
          </w:p>
        </w:tc>
        <w:tc>
          <w:tcPr>
            <w:tcW w:w="416" w:type="pct"/>
            <w:tcBorders>
              <w:top w:val="nil"/>
              <w:left w:val="nil"/>
              <w:bottom w:val="nil"/>
              <w:right w:val="nil"/>
            </w:tcBorders>
            <w:shd w:val="clear" w:color="auto" w:fill="auto"/>
            <w:vAlign w:val="center"/>
            <w:hideMark/>
          </w:tcPr>
          <w:p w14:paraId="0341E55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1540B9AB" w14:textId="77777777" w:rsidTr="00431F36">
        <w:trPr>
          <w:trHeight w:val="20"/>
        </w:trPr>
        <w:tc>
          <w:tcPr>
            <w:tcW w:w="289" w:type="pct"/>
            <w:vMerge/>
            <w:tcBorders>
              <w:top w:val="nil"/>
              <w:left w:val="nil"/>
              <w:bottom w:val="single" w:sz="8" w:space="0" w:color="7F7F7F"/>
              <w:right w:val="nil"/>
            </w:tcBorders>
            <w:vAlign w:val="center"/>
            <w:hideMark/>
          </w:tcPr>
          <w:p w14:paraId="7EE24E05"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4AD8022A"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Cardiovascular disease, n (%)</w:t>
            </w:r>
          </w:p>
        </w:tc>
        <w:tc>
          <w:tcPr>
            <w:tcW w:w="600" w:type="pct"/>
            <w:tcBorders>
              <w:top w:val="nil"/>
              <w:left w:val="nil"/>
              <w:bottom w:val="nil"/>
              <w:right w:val="nil"/>
            </w:tcBorders>
            <w:shd w:val="clear" w:color="auto" w:fill="auto"/>
            <w:vAlign w:val="center"/>
            <w:hideMark/>
          </w:tcPr>
          <w:p w14:paraId="5BD7D1E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10 (14.9%)</w:t>
            </w:r>
          </w:p>
        </w:tc>
        <w:tc>
          <w:tcPr>
            <w:tcW w:w="601" w:type="pct"/>
            <w:tcBorders>
              <w:top w:val="nil"/>
              <w:left w:val="nil"/>
              <w:bottom w:val="nil"/>
              <w:right w:val="nil"/>
            </w:tcBorders>
            <w:shd w:val="clear" w:color="auto" w:fill="auto"/>
            <w:vAlign w:val="center"/>
            <w:hideMark/>
          </w:tcPr>
          <w:p w14:paraId="019CAA8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118 (21.0%)</w:t>
            </w:r>
          </w:p>
        </w:tc>
        <w:tc>
          <w:tcPr>
            <w:tcW w:w="589" w:type="pct"/>
            <w:tcBorders>
              <w:top w:val="nil"/>
              <w:left w:val="nil"/>
              <w:bottom w:val="nil"/>
              <w:right w:val="nil"/>
            </w:tcBorders>
            <w:shd w:val="clear" w:color="auto" w:fill="auto"/>
            <w:vAlign w:val="center"/>
            <w:hideMark/>
          </w:tcPr>
          <w:p w14:paraId="72465FB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10D3FB68"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 (-1.03 to 0.42)</w:t>
            </w:r>
          </w:p>
        </w:tc>
        <w:tc>
          <w:tcPr>
            <w:tcW w:w="364" w:type="pct"/>
            <w:tcBorders>
              <w:top w:val="nil"/>
              <w:left w:val="nil"/>
              <w:bottom w:val="nil"/>
              <w:right w:val="nil"/>
            </w:tcBorders>
            <w:shd w:val="clear" w:color="auto" w:fill="auto"/>
            <w:vAlign w:val="center"/>
            <w:hideMark/>
          </w:tcPr>
          <w:p w14:paraId="2F607BB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0.4134</w:t>
            </w:r>
          </w:p>
        </w:tc>
        <w:tc>
          <w:tcPr>
            <w:tcW w:w="416" w:type="pct"/>
            <w:tcBorders>
              <w:top w:val="nil"/>
              <w:left w:val="nil"/>
              <w:bottom w:val="nil"/>
              <w:right w:val="nil"/>
            </w:tcBorders>
            <w:shd w:val="clear" w:color="auto" w:fill="auto"/>
            <w:vAlign w:val="center"/>
            <w:hideMark/>
          </w:tcPr>
          <w:p w14:paraId="237687B4"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0.9603</w:t>
            </w:r>
          </w:p>
        </w:tc>
      </w:tr>
      <w:tr w:rsidR="00431F36" w:rsidRPr="007C3513" w14:paraId="0E9DD7A4" w14:textId="77777777" w:rsidTr="00431F36">
        <w:trPr>
          <w:trHeight w:val="20"/>
        </w:trPr>
        <w:tc>
          <w:tcPr>
            <w:tcW w:w="289" w:type="pct"/>
            <w:vMerge/>
            <w:tcBorders>
              <w:top w:val="nil"/>
              <w:left w:val="nil"/>
              <w:bottom w:val="single" w:sz="8" w:space="0" w:color="7F7F7F"/>
              <w:right w:val="nil"/>
            </w:tcBorders>
            <w:vAlign w:val="center"/>
            <w:hideMark/>
          </w:tcPr>
          <w:p w14:paraId="6F1F8E37"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nil"/>
              <w:right w:val="nil"/>
            </w:tcBorders>
            <w:shd w:val="clear" w:color="auto" w:fill="auto"/>
            <w:vAlign w:val="center"/>
            <w:hideMark/>
          </w:tcPr>
          <w:p w14:paraId="289FBD8E"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Arterial hypertension, n (%)</w:t>
            </w:r>
          </w:p>
        </w:tc>
        <w:tc>
          <w:tcPr>
            <w:tcW w:w="600" w:type="pct"/>
            <w:tcBorders>
              <w:top w:val="nil"/>
              <w:left w:val="nil"/>
              <w:bottom w:val="nil"/>
              <w:right w:val="nil"/>
            </w:tcBorders>
            <w:shd w:val="clear" w:color="auto" w:fill="auto"/>
            <w:vAlign w:val="center"/>
            <w:hideMark/>
          </w:tcPr>
          <w:p w14:paraId="1337C7E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23 (34.3%)</w:t>
            </w:r>
          </w:p>
        </w:tc>
        <w:tc>
          <w:tcPr>
            <w:tcW w:w="601" w:type="pct"/>
            <w:tcBorders>
              <w:top w:val="nil"/>
              <w:left w:val="nil"/>
              <w:bottom w:val="nil"/>
              <w:right w:val="nil"/>
            </w:tcBorders>
            <w:shd w:val="clear" w:color="auto" w:fill="auto"/>
            <w:vAlign w:val="center"/>
            <w:hideMark/>
          </w:tcPr>
          <w:p w14:paraId="5DFBCDAA"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250 (44.6%)</w:t>
            </w:r>
          </w:p>
        </w:tc>
        <w:tc>
          <w:tcPr>
            <w:tcW w:w="589" w:type="pct"/>
            <w:tcBorders>
              <w:top w:val="nil"/>
              <w:left w:val="nil"/>
              <w:bottom w:val="nil"/>
              <w:right w:val="nil"/>
            </w:tcBorders>
            <w:shd w:val="clear" w:color="auto" w:fill="auto"/>
            <w:vAlign w:val="center"/>
            <w:hideMark/>
          </w:tcPr>
          <w:p w14:paraId="200DE52D"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nil"/>
              <w:right w:val="nil"/>
            </w:tcBorders>
            <w:shd w:val="clear" w:color="auto" w:fill="auto"/>
            <w:vAlign w:val="center"/>
            <w:hideMark/>
          </w:tcPr>
          <w:p w14:paraId="501DB0D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-0.38 (-0.93 to 0.17)</w:t>
            </w:r>
          </w:p>
        </w:tc>
        <w:tc>
          <w:tcPr>
            <w:tcW w:w="364" w:type="pct"/>
            <w:tcBorders>
              <w:top w:val="nil"/>
              <w:left w:val="nil"/>
              <w:bottom w:val="nil"/>
              <w:right w:val="nil"/>
            </w:tcBorders>
            <w:shd w:val="clear" w:color="auto" w:fill="auto"/>
            <w:vAlign w:val="center"/>
            <w:hideMark/>
          </w:tcPr>
          <w:p w14:paraId="1E15D225"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0.1718</w:t>
            </w:r>
          </w:p>
        </w:tc>
        <w:tc>
          <w:tcPr>
            <w:tcW w:w="416" w:type="pct"/>
            <w:tcBorders>
              <w:top w:val="nil"/>
              <w:left w:val="nil"/>
              <w:bottom w:val="nil"/>
              <w:right w:val="nil"/>
            </w:tcBorders>
            <w:shd w:val="clear" w:color="auto" w:fill="auto"/>
            <w:vAlign w:val="center"/>
            <w:hideMark/>
          </w:tcPr>
          <w:p w14:paraId="462B8519"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r w:rsidR="00431F36" w:rsidRPr="007C3513" w14:paraId="70C2C8FB" w14:textId="77777777" w:rsidTr="00431F36">
        <w:trPr>
          <w:trHeight w:val="20"/>
        </w:trPr>
        <w:tc>
          <w:tcPr>
            <w:tcW w:w="289" w:type="pct"/>
            <w:vMerge/>
            <w:tcBorders>
              <w:top w:val="nil"/>
              <w:left w:val="nil"/>
              <w:bottom w:val="single" w:sz="8" w:space="0" w:color="7F7F7F"/>
              <w:right w:val="nil"/>
            </w:tcBorders>
            <w:vAlign w:val="center"/>
            <w:hideMark/>
          </w:tcPr>
          <w:p w14:paraId="586673F6" w14:textId="77777777" w:rsidR="00431F36" w:rsidRPr="007C3513" w:rsidRDefault="00431F36">
            <w:pPr>
              <w:rPr>
                <w:rFonts w:asciiTheme="minorHAnsi" w:hAnsiTheme="minorHAnsi" w:cstheme="minorHAnsi"/>
                <w:b/>
                <w:bCs/>
                <w:color w:val="000000"/>
                <w:sz w:val="15"/>
                <w:szCs w:val="15"/>
              </w:rPr>
            </w:pPr>
          </w:p>
        </w:tc>
        <w:tc>
          <w:tcPr>
            <w:tcW w:w="1243" w:type="pct"/>
            <w:tcBorders>
              <w:top w:val="nil"/>
              <w:left w:val="nil"/>
              <w:bottom w:val="single" w:sz="8" w:space="0" w:color="7F7F7F"/>
              <w:right w:val="nil"/>
            </w:tcBorders>
            <w:shd w:val="clear" w:color="auto" w:fill="auto"/>
            <w:vAlign w:val="center"/>
            <w:hideMark/>
          </w:tcPr>
          <w:p w14:paraId="6D7B85D9" w14:textId="77777777" w:rsidR="00431F36" w:rsidRPr="007C3513" w:rsidRDefault="00431F36">
            <w:pPr>
              <w:jc w:val="right"/>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Traumatic Brain Injury, n (%)</w:t>
            </w:r>
          </w:p>
        </w:tc>
        <w:tc>
          <w:tcPr>
            <w:tcW w:w="600" w:type="pct"/>
            <w:tcBorders>
              <w:top w:val="nil"/>
              <w:left w:val="nil"/>
              <w:bottom w:val="single" w:sz="8" w:space="0" w:color="7F7F7F"/>
              <w:right w:val="nil"/>
            </w:tcBorders>
            <w:shd w:val="clear" w:color="auto" w:fill="auto"/>
            <w:vAlign w:val="center"/>
            <w:hideMark/>
          </w:tcPr>
          <w:p w14:paraId="36CABBBC"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11 (16.4%)</w:t>
            </w:r>
          </w:p>
        </w:tc>
        <w:tc>
          <w:tcPr>
            <w:tcW w:w="601" w:type="pct"/>
            <w:tcBorders>
              <w:top w:val="nil"/>
              <w:left w:val="nil"/>
              <w:bottom w:val="single" w:sz="8" w:space="0" w:color="7F7F7F"/>
              <w:right w:val="nil"/>
            </w:tcBorders>
            <w:shd w:val="clear" w:color="auto" w:fill="auto"/>
            <w:vAlign w:val="center"/>
            <w:hideMark/>
          </w:tcPr>
          <w:p w14:paraId="1A90F65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124 (22.1%)</w:t>
            </w:r>
          </w:p>
        </w:tc>
        <w:tc>
          <w:tcPr>
            <w:tcW w:w="589" w:type="pct"/>
            <w:tcBorders>
              <w:top w:val="nil"/>
              <w:left w:val="nil"/>
              <w:bottom w:val="single" w:sz="8" w:space="0" w:color="7F7F7F"/>
              <w:right w:val="nil"/>
            </w:tcBorders>
            <w:shd w:val="clear" w:color="auto" w:fill="auto"/>
            <w:vAlign w:val="center"/>
            <w:hideMark/>
          </w:tcPr>
          <w:p w14:paraId="46470F51"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w:t>
            </w:r>
          </w:p>
        </w:tc>
        <w:tc>
          <w:tcPr>
            <w:tcW w:w="898" w:type="pct"/>
            <w:tcBorders>
              <w:top w:val="nil"/>
              <w:left w:val="nil"/>
              <w:bottom w:val="single" w:sz="8" w:space="0" w:color="7F7F7F"/>
              <w:right w:val="nil"/>
            </w:tcBorders>
            <w:shd w:val="clear" w:color="auto" w:fill="auto"/>
            <w:vAlign w:val="center"/>
            <w:hideMark/>
          </w:tcPr>
          <w:p w14:paraId="2F237A9B"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-0.37 (-1.04 to 0.31)</w:t>
            </w:r>
          </w:p>
        </w:tc>
        <w:tc>
          <w:tcPr>
            <w:tcW w:w="364" w:type="pct"/>
            <w:tcBorders>
              <w:top w:val="nil"/>
              <w:left w:val="nil"/>
              <w:bottom w:val="single" w:sz="8" w:space="0" w:color="7F7F7F"/>
              <w:right w:val="nil"/>
            </w:tcBorders>
            <w:shd w:val="clear" w:color="auto" w:fill="auto"/>
            <w:vAlign w:val="center"/>
            <w:hideMark/>
          </w:tcPr>
          <w:p w14:paraId="7F236086"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0.2917</w:t>
            </w:r>
          </w:p>
        </w:tc>
        <w:tc>
          <w:tcPr>
            <w:tcW w:w="416" w:type="pct"/>
            <w:tcBorders>
              <w:top w:val="nil"/>
              <w:left w:val="nil"/>
              <w:bottom w:val="single" w:sz="8" w:space="0" w:color="7F7F7F"/>
              <w:right w:val="nil"/>
            </w:tcBorders>
            <w:shd w:val="clear" w:color="auto" w:fill="auto"/>
            <w:vAlign w:val="center"/>
            <w:hideMark/>
          </w:tcPr>
          <w:p w14:paraId="0B3AFB2E" w14:textId="77777777" w:rsidR="00431F36" w:rsidRPr="007C3513" w:rsidRDefault="00431F36">
            <w:pPr>
              <w:jc w:val="center"/>
              <w:rPr>
                <w:rFonts w:asciiTheme="minorHAnsi" w:hAnsiTheme="minorHAnsi" w:cstheme="minorHAnsi"/>
                <w:color w:val="000000"/>
                <w:sz w:val="15"/>
                <w:szCs w:val="15"/>
              </w:rPr>
            </w:pPr>
            <w:r w:rsidRPr="007C3513">
              <w:rPr>
                <w:rFonts w:asciiTheme="minorHAnsi" w:hAnsiTheme="minorHAnsi" w:cstheme="minorHAnsi"/>
                <w:color w:val="000000"/>
                <w:sz w:val="15"/>
                <w:szCs w:val="15"/>
                <w:lang w:val="en-US"/>
              </w:rPr>
              <w:t>0.9281</w:t>
            </w:r>
          </w:p>
        </w:tc>
      </w:tr>
    </w:tbl>
    <w:p w14:paraId="7618D7FE" w14:textId="052B7294" w:rsidR="00371E8B" w:rsidRPr="007C3513" w:rsidRDefault="006872C1" w:rsidP="00534738">
      <w:pPr>
        <w:spacing w:before="240"/>
        <w:jc w:val="both"/>
        <w:rPr>
          <w:rFonts w:asciiTheme="minorHAnsi" w:hAnsiTheme="minorHAnsi" w:cstheme="minorHAnsi"/>
          <w:b/>
          <w:bCs/>
          <w:lang w:val="en-US"/>
        </w:rPr>
      </w:pPr>
      <w:r w:rsidRPr="007C3513">
        <w:rPr>
          <w:rFonts w:asciiTheme="minorHAnsi" w:hAnsiTheme="minorHAnsi" w:cstheme="minorHAnsi"/>
          <w:sz w:val="22"/>
          <w:szCs w:val="22"/>
          <w:lang w:val="en-US"/>
        </w:rPr>
        <w:t xml:space="preserve">We consider severe, mild, and  risk GBA variants as pathogenic mutations. We used regression models (linear and logistic). Data are given as mean and standard deviation (SD) for continuous clinical outcomes and as percentage for binary clinical outcomes. Models adjusted for sex, age at assessment, and disease duration. Beta (β) regression coefficient are given with the 95% CI. Statistically significant results highlighted in bold with (*) sign and red (p-value &lt; 0.05). Abbreviation : p-value, unadjusted p-value; adj p-value, corrected for multiple comparisons using FDR adjustment; AAO, age at onset; H&amp;Y, Hoehn &amp; </w:t>
      </w:r>
      <w:proofErr w:type="spellStart"/>
      <w:r w:rsidRPr="007C3513">
        <w:rPr>
          <w:rFonts w:asciiTheme="minorHAnsi" w:hAnsiTheme="minorHAnsi" w:cstheme="minorHAnsi"/>
          <w:sz w:val="22"/>
          <w:szCs w:val="22"/>
          <w:lang w:val="en-US"/>
        </w:rPr>
        <w:t>Yahr</w:t>
      </w:r>
      <w:proofErr w:type="spellEnd"/>
      <w:r w:rsidRPr="007C3513">
        <w:rPr>
          <w:rFonts w:asciiTheme="minorHAnsi" w:hAnsiTheme="minorHAnsi" w:cstheme="minorHAnsi"/>
          <w:sz w:val="22"/>
          <w:szCs w:val="22"/>
          <w:lang w:val="en-US"/>
        </w:rPr>
        <w:t xml:space="preserve">; MDS-UPDRS, Movement Disorders Society - Unified Parkinson’s Disease Rating Scale; FOG, freezing of gait; BDI, Beck Depression Inventory; PDSS, Panic Disorder Severity Scale; SCOPA-AUT, Scales for Outcomes in Parkinson’s Disease-Autonomic questionnaire; SAS, </w:t>
      </w:r>
      <w:proofErr w:type="spellStart"/>
      <w:r w:rsidRPr="007C3513">
        <w:rPr>
          <w:rFonts w:asciiTheme="minorHAnsi" w:hAnsiTheme="minorHAnsi" w:cstheme="minorHAnsi"/>
          <w:sz w:val="22"/>
          <w:szCs w:val="22"/>
          <w:lang w:val="en-US"/>
        </w:rPr>
        <w:t>Starkstein</w:t>
      </w:r>
      <w:proofErr w:type="spellEnd"/>
      <w:r w:rsidRPr="007C3513">
        <w:rPr>
          <w:rFonts w:asciiTheme="minorHAnsi" w:hAnsiTheme="minorHAnsi" w:cstheme="minorHAnsi"/>
          <w:sz w:val="22"/>
          <w:szCs w:val="22"/>
          <w:lang w:val="en-US"/>
        </w:rPr>
        <w:t xml:space="preserve"> apathy scale; MoCA, Montreal Cognitive Assessment; ICD, impulse control disorder; RBDSQ, REM Sleep Behavior Disorder Screening Questionnaire; LEDD, L-dopa equivalent daily dose (mg/day); PDQ-39, Parkinson’s Disease quality of life Questionnaire; DBS, Presence of treatment by Deep Brain Stimulation</w:t>
      </w:r>
      <w:r w:rsidR="001E0D53" w:rsidRPr="007C3513">
        <w:rPr>
          <w:rFonts w:asciiTheme="minorHAnsi" w:hAnsiTheme="minorHAnsi" w:cstheme="minorHAnsi"/>
          <w:sz w:val="22"/>
          <w:szCs w:val="22"/>
          <w:lang w:val="en-US"/>
        </w:rPr>
        <w:t>.</w:t>
      </w:r>
    </w:p>
    <w:p w14:paraId="72336700" w14:textId="6864979A" w:rsidR="00371E8B" w:rsidRPr="007C3513" w:rsidRDefault="00371E8B" w:rsidP="00947332">
      <w:pPr>
        <w:spacing w:after="240"/>
        <w:rPr>
          <w:rFonts w:asciiTheme="minorHAnsi" w:hAnsiTheme="minorHAnsi" w:cstheme="minorHAnsi"/>
          <w:b/>
          <w:bCs/>
          <w:lang w:val="en-US"/>
        </w:rPr>
        <w:sectPr w:rsidR="00371E8B" w:rsidRPr="007C3513" w:rsidSect="00F66151">
          <w:pgSz w:w="11906" w:h="16838"/>
          <w:pgMar w:top="1440" w:right="1440" w:bottom="1440" w:left="1440" w:header="708" w:footer="708" w:gutter="0"/>
          <w:cols w:space="708"/>
          <w:docGrid w:linePitch="360"/>
        </w:sectPr>
      </w:pPr>
    </w:p>
    <w:bookmarkEnd w:id="0"/>
    <w:p w14:paraId="3901F2E1" w14:textId="19D5328C" w:rsidR="0012041D" w:rsidRPr="007C3513" w:rsidRDefault="00C91129" w:rsidP="00B97BE4">
      <w:pPr>
        <w:spacing w:after="240"/>
        <w:jc w:val="both"/>
        <w:rPr>
          <w:rFonts w:asciiTheme="minorHAnsi" w:hAnsiTheme="minorHAnsi" w:cstheme="minorHAnsi"/>
          <w:b/>
          <w:bCs/>
          <w:lang w:val="en-US"/>
        </w:rPr>
      </w:pPr>
      <w:r w:rsidRPr="007C3513">
        <w:rPr>
          <w:rFonts w:asciiTheme="minorHAnsi" w:hAnsiTheme="minorHAnsi" w:cstheme="minorHAnsi"/>
          <w:b/>
          <w:bCs/>
          <w:lang w:val="en-US"/>
        </w:rPr>
        <w:lastRenderedPageBreak/>
        <w:t xml:space="preserve">Supplementary Table </w:t>
      </w:r>
      <w:r w:rsidR="006C34EC">
        <w:rPr>
          <w:rFonts w:asciiTheme="minorHAnsi" w:hAnsiTheme="minorHAnsi" w:cstheme="minorHAnsi"/>
          <w:b/>
          <w:bCs/>
          <w:lang w:val="en-US"/>
        </w:rPr>
        <w:t>7</w:t>
      </w:r>
      <w:r w:rsidRPr="007C3513">
        <w:rPr>
          <w:rFonts w:asciiTheme="minorHAnsi" w:hAnsiTheme="minorHAnsi" w:cstheme="minorHAnsi"/>
          <w:b/>
          <w:bCs/>
          <w:lang w:val="en-US"/>
        </w:rPr>
        <w:t xml:space="preserve">. </w:t>
      </w:r>
      <w:r w:rsidR="0012041D" w:rsidRPr="007C3513">
        <w:rPr>
          <w:rFonts w:asciiTheme="minorHAnsi" w:hAnsiTheme="minorHAnsi" w:cstheme="minorHAnsi"/>
          <w:b/>
          <w:bCs/>
          <w:lang w:val="en-US"/>
        </w:rPr>
        <w:t xml:space="preserve">Frequency of GBA variant in </w:t>
      </w:r>
      <w:r w:rsidR="007124EB" w:rsidRPr="007C3513">
        <w:rPr>
          <w:rFonts w:asciiTheme="minorHAnsi" w:hAnsiTheme="minorHAnsi" w:cstheme="minorHAnsi"/>
          <w:b/>
          <w:bCs/>
          <w:lang w:val="en-US"/>
        </w:rPr>
        <w:t xml:space="preserve">European </w:t>
      </w:r>
      <w:r w:rsidR="0012041D" w:rsidRPr="007C3513">
        <w:rPr>
          <w:rFonts w:asciiTheme="minorHAnsi" w:hAnsiTheme="minorHAnsi" w:cstheme="minorHAnsi"/>
          <w:b/>
          <w:bCs/>
          <w:lang w:val="en-US"/>
        </w:rPr>
        <w:t>Parkinson's disease population that performed full GBA gene sequencing.</w:t>
      </w:r>
    </w:p>
    <w:tbl>
      <w:tblPr>
        <w:tblStyle w:val="GridTable1Light"/>
        <w:tblW w:w="0" w:type="auto"/>
        <w:tblLook w:val="04A0" w:firstRow="1" w:lastRow="0" w:firstColumn="1" w:lastColumn="0" w:noHBand="0" w:noVBand="1"/>
      </w:tblPr>
      <w:tblGrid>
        <w:gridCol w:w="1216"/>
        <w:gridCol w:w="585"/>
        <w:gridCol w:w="1908"/>
        <w:gridCol w:w="1441"/>
        <w:gridCol w:w="625"/>
        <w:gridCol w:w="679"/>
        <w:gridCol w:w="613"/>
        <w:gridCol w:w="641"/>
        <w:gridCol w:w="705"/>
        <w:gridCol w:w="603"/>
      </w:tblGrid>
      <w:tr w:rsidR="00586AFE" w:rsidRPr="007C3513" w14:paraId="71E6D779" w14:textId="77777777" w:rsidTr="00586AFE">
        <w:trPr>
          <w:cnfStyle w:val="100000000000" w:firstRow="1" w:lastRow="0" w:firstColumn="0" w:lastColumn="0" w:oddVBand="0" w:evenVBand="0" w:oddHBand="0"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0" w:type="auto"/>
            <w:vAlign w:val="center"/>
          </w:tcPr>
          <w:p w14:paraId="0A3FFE65" w14:textId="77777777"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Population</w:t>
            </w:r>
          </w:p>
        </w:tc>
        <w:tc>
          <w:tcPr>
            <w:tcW w:w="0" w:type="auto"/>
            <w:vAlign w:val="center"/>
          </w:tcPr>
          <w:p w14:paraId="540F2562" w14:textId="77777777"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PD (n)</w:t>
            </w:r>
          </w:p>
        </w:tc>
        <w:tc>
          <w:tcPr>
            <w:tcW w:w="0" w:type="auto"/>
            <w:vAlign w:val="center"/>
          </w:tcPr>
          <w:p w14:paraId="1DC25ECC" w14:textId="18861398"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Screening method</w:t>
            </w:r>
          </w:p>
        </w:tc>
        <w:tc>
          <w:tcPr>
            <w:tcW w:w="0" w:type="auto"/>
            <w:vAlign w:val="center"/>
          </w:tcPr>
          <w:p w14:paraId="6419FF62" w14:textId="258FEEA1"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GBA carrier frequency (%)</w:t>
            </w:r>
          </w:p>
        </w:tc>
        <w:tc>
          <w:tcPr>
            <w:tcW w:w="0" w:type="auto"/>
            <w:vAlign w:val="center"/>
          </w:tcPr>
          <w:p w14:paraId="54674A30" w14:textId="77777777"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E365K</w:t>
            </w:r>
          </w:p>
        </w:tc>
        <w:tc>
          <w:tcPr>
            <w:tcW w:w="0" w:type="auto"/>
            <w:vAlign w:val="center"/>
          </w:tcPr>
          <w:p w14:paraId="1995E962" w14:textId="77777777"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T408M</w:t>
            </w:r>
          </w:p>
        </w:tc>
        <w:tc>
          <w:tcPr>
            <w:tcW w:w="0" w:type="auto"/>
            <w:vAlign w:val="center"/>
          </w:tcPr>
          <w:p w14:paraId="27271531" w14:textId="77777777"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L483P</w:t>
            </w:r>
          </w:p>
        </w:tc>
        <w:tc>
          <w:tcPr>
            <w:tcW w:w="0" w:type="auto"/>
            <w:vAlign w:val="center"/>
          </w:tcPr>
          <w:p w14:paraId="2164C24F" w14:textId="77777777"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N409S</w:t>
            </w:r>
          </w:p>
        </w:tc>
        <w:tc>
          <w:tcPr>
            <w:tcW w:w="0" w:type="auto"/>
            <w:vAlign w:val="center"/>
          </w:tcPr>
          <w:p w14:paraId="0332A501" w14:textId="1EC8496B"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proofErr w:type="spellStart"/>
            <w:r w:rsidRPr="007C3513">
              <w:rPr>
                <w:rFonts w:asciiTheme="minorHAnsi" w:hAnsiTheme="minorHAnsi" w:cstheme="minorHAnsi"/>
                <w:sz w:val="16"/>
                <w:szCs w:val="16"/>
                <w:lang w:val="en-US"/>
              </w:rPr>
              <w:t>RecNcil</w:t>
            </w:r>
            <w:proofErr w:type="spellEnd"/>
          </w:p>
        </w:tc>
        <w:tc>
          <w:tcPr>
            <w:tcW w:w="0" w:type="auto"/>
            <w:vAlign w:val="center"/>
          </w:tcPr>
          <w:p w14:paraId="317F0B72" w14:textId="04B086DE" w:rsidR="00F12870" w:rsidRPr="007C3513" w:rsidRDefault="00F12870" w:rsidP="00586AF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Other</w:t>
            </w:r>
          </w:p>
        </w:tc>
      </w:tr>
      <w:tr w:rsidR="00586AFE" w:rsidRPr="007C3513" w14:paraId="579FA31A" w14:textId="77777777" w:rsidTr="00586AFE">
        <w:trPr>
          <w:trHeight w:val="327"/>
        </w:trPr>
        <w:tc>
          <w:tcPr>
            <w:cnfStyle w:val="001000000000" w:firstRow="0" w:lastRow="0" w:firstColumn="1" w:lastColumn="0" w:oddVBand="0" w:evenVBand="0" w:oddHBand="0" w:evenHBand="0" w:firstRowFirstColumn="0" w:firstRowLastColumn="0" w:lastRowFirstColumn="0" w:lastRowLastColumn="0"/>
            <w:tcW w:w="0" w:type="auto"/>
            <w:vAlign w:val="center"/>
          </w:tcPr>
          <w:p w14:paraId="3FE52C9A" w14:textId="3F113AD5"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color w:val="000000"/>
                <w:sz w:val="16"/>
                <w:szCs w:val="16"/>
                <w:lang w:val="en-US"/>
              </w:rPr>
              <w:t>Ashkenazi Jews</w:t>
            </w:r>
            <w:sdt>
              <w:sdtPr>
                <w:rPr>
                  <w:rFonts w:asciiTheme="minorHAnsi" w:hAnsiTheme="minorHAnsi" w:cstheme="minorHAnsi"/>
                  <w:color w:val="000000"/>
                  <w:sz w:val="16"/>
                  <w:szCs w:val="16"/>
                  <w:vertAlign w:val="superscript"/>
                  <w:lang w:val="en-US"/>
                </w:rPr>
                <w:tag w:val="MENDELEY_CITATION_v3_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"/>
                <w:id w:val="-1001498517"/>
                <w:placeholder>
                  <w:docPart w:val="E131D984BC399743AD2D6043A53F330E"/>
                </w:placeholder>
              </w:sdtPr>
              <w:sdtContent>
                <w:r w:rsidR="00F634BC" w:rsidRPr="007C3513">
                  <w:rPr>
                    <w:rFonts w:asciiTheme="minorHAnsi" w:hAnsiTheme="minorHAnsi" w:cstheme="minorHAnsi"/>
                    <w:color w:val="000000"/>
                    <w:sz w:val="16"/>
                    <w:szCs w:val="16"/>
                    <w:vertAlign w:val="superscript"/>
                    <w:lang w:val="en-US"/>
                  </w:rPr>
                  <w:t>10</w:t>
                </w:r>
              </w:sdtContent>
            </w:sdt>
          </w:p>
        </w:tc>
        <w:tc>
          <w:tcPr>
            <w:tcW w:w="0" w:type="auto"/>
            <w:vAlign w:val="center"/>
          </w:tcPr>
          <w:p w14:paraId="55ECDC4C"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735</w:t>
            </w:r>
          </w:p>
        </w:tc>
        <w:tc>
          <w:tcPr>
            <w:tcW w:w="0" w:type="auto"/>
            <w:vAlign w:val="center"/>
          </w:tcPr>
          <w:p w14:paraId="66BBF869" w14:textId="556E5AB5" w:rsidR="00F12870" w:rsidRPr="007C3513" w:rsidRDefault="00A07C09"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Targeted NGS</w:t>
            </w:r>
          </w:p>
        </w:tc>
        <w:tc>
          <w:tcPr>
            <w:tcW w:w="0" w:type="auto"/>
            <w:vAlign w:val="center"/>
          </w:tcPr>
          <w:p w14:paraId="7ACC2CF7" w14:textId="44BB7673"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18</w:t>
            </w:r>
          </w:p>
        </w:tc>
        <w:tc>
          <w:tcPr>
            <w:tcW w:w="0" w:type="auto"/>
            <w:vAlign w:val="center"/>
          </w:tcPr>
          <w:p w14:paraId="05E60C60"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1.6</w:t>
            </w:r>
          </w:p>
        </w:tc>
        <w:tc>
          <w:tcPr>
            <w:tcW w:w="0" w:type="auto"/>
            <w:vAlign w:val="center"/>
          </w:tcPr>
          <w:p w14:paraId="6575701A"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655A7C3F"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0.3</w:t>
            </w:r>
          </w:p>
        </w:tc>
        <w:tc>
          <w:tcPr>
            <w:tcW w:w="0" w:type="auto"/>
            <w:vAlign w:val="center"/>
          </w:tcPr>
          <w:p w14:paraId="5B5D5ED1"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11.8</w:t>
            </w:r>
          </w:p>
        </w:tc>
        <w:tc>
          <w:tcPr>
            <w:tcW w:w="0" w:type="auto"/>
            <w:vAlign w:val="center"/>
          </w:tcPr>
          <w:p w14:paraId="58FE67A4" w14:textId="73065B72" w:rsidR="00F12870" w:rsidRPr="007C3513" w:rsidRDefault="00592F8A"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280B6147" w14:textId="48F0CD3D"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4.2</w:t>
            </w:r>
          </w:p>
        </w:tc>
      </w:tr>
      <w:tr w:rsidR="00DF6C2C" w:rsidRPr="007C3513" w14:paraId="51104263" w14:textId="77777777" w:rsidTr="00586AFE">
        <w:trPr>
          <w:trHeight w:val="337"/>
        </w:trPr>
        <w:tc>
          <w:tcPr>
            <w:cnfStyle w:val="001000000000" w:firstRow="0" w:lastRow="0" w:firstColumn="1" w:lastColumn="0" w:oddVBand="0" w:evenVBand="0" w:oddHBand="0" w:evenHBand="0" w:firstRowFirstColumn="0" w:firstRowLastColumn="0" w:lastRowFirstColumn="0" w:lastRowLastColumn="0"/>
            <w:tcW w:w="0" w:type="auto"/>
            <w:vAlign w:val="center"/>
          </w:tcPr>
          <w:p w14:paraId="22411322" w14:textId="3DB87334"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Netherland</w:t>
            </w:r>
            <w:sdt>
              <w:sdtPr>
                <w:rPr>
                  <w:rFonts w:asciiTheme="minorHAnsi" w:hAnsiTheme="minorHAnsi" w:cstheme="minorHAnsi"/>
                  <w:color w:val="000000"/>
                  <w:sz w:val="16"/>
                  <w:szCs w:val="16"/>
                  <w:vertAlign w:val="superscript"/>
                  <w:lang w:val="en-US"/>
                </w:rPr>
                <w:tag w:val="MENDELEY_CITATION_v3_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"/>
                <w:id w:val="-1174497455"/>
                <w:placeholder>
                  <w:docPart w:val="E131D984BC399743AD2D6043A53F330E"/>
                </w:placeholder>
              </w:sdtPr>
              <w:sdtContent>
                <w:r w:rsidR="00F634BC" w:rsidRPr="007C3513">
                  <w:rPr>
                    <w:rFonts w:asciiTheme="minorHAnsi" w:hAnsiTheme="minorHAnsi" w:cstheme="minorHAnsi"/>
                    <w:color w:val="000000"/>
                    <w:sz w:val="16"/>
                    <w:szCs w:val="16"/>
                    <w:vertAlign w:val="superscript"/>
                    <w:lang w:val="en-US"/>
                  </w:rPr>
                  <w:t>11</w:t>
                </w:r>
              </w:sdtContent>
            </w:sdt>
          </w:p>
        </w:tc>
        <w:tc>
          <w:tcPr>
            <w:tcW w:w="0" w:type="auto"/>
            <w:vAlign w:val="center"/>
          </w:tcPr>
          <w:p w14:paraId="3587CE67"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3402</w:t>
            </w:r>
          </w:p>
        </w:tc>
        <w:tc>
          <w:tcPr>
            <w:tcW w:w="0" w:type="auto"/>
            <w:vAlign w:val="center"/>
          </w:tcPr>
          <w:p w14:paraId="2CBEF2EF" w14:textId="7B9CF3E1" w:rsidR="00F12870" w:rsidRPr="007C3513" w:rsidRDefault="00BE5325"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 xml:space="preserve">Long-range </w:t>
            </w:r>
            <w:r w:rsidR="00F12870" w:rsidRPr="007C3513">
              <w:rPr>
                <w:rFonts w:asciiTheme="minorHAnsi" w:hAnsiTheme="minorHAnsi" w:cstheme="minorHAnsi"/>
                <w:sz w:val="16"/>
                <w:szCs w:val="16"/>
                <w:lang w:val="en-US"/>
              </w:rPr>
              <w:t>PCR</w:t>
            </w:r>
          </w:p>
        </w:tc>
        <w:tc>
          <w:tcPr>
            <w:tcW w:w="0" w:type="auto"/>
            <w:vAlign w:val="center"/>
          </w:tcPr>
          <w:p w14:paraId="36061119" w14:textId="5435BDCB"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15</w:t>
            </w:r>
          </w:p>
        </w:tc>
        <w:tc>
          <w:tcPr>
            <w:tcW w:w="0" w:type="auto"/>
            <w:vAlign w:val="center"/>
          </w:tcPr>
          <w:p w14:paraId="21CAB118"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6.7</w:t>
            </w:r>
          </w:p>
        </w:tc>
        <w:tc>
          <w:tcPr>
            <w:tcW w:w="0" w:type="auto"/>
            <w:vAlign w:val="center"/>
          </w:tcPr>
          <w:p w14:paraId="77F8A45B"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2.5</w:t>
            </w:r>
          </w:p>
        </w:tc>
        <w:tc>
          <w:tcPr>
            <w:tcW w:w="0" w:type="auto"/>
            <w:vAlign w:val="center"/>
          </w:tcPr>
          <w:p w14:paraId="18C63192"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0.6</w:t>
            </w:r>
          </w:p>
        </w:tc>
        <w:tc>
          <w:tcPr>
            <w:tcW w:w="0" w:type="auto"/>
            <w:vAlign w:val="center"/>
          </w:tcPr>
          <w:p w14:paraId="066860EB"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118AA897" w14:textId="53E5041D" w:rsidR="00F12870" w:rsidRPr="007C3513" w:rsidRDefault="00BE5325"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6D5AD7A8" w14:textId="32DADE30"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4.3</w:t>
            </w:r>
          </w:p>
        </w:tc>
      </w:tr>
      <w:tr w:rsidR="00586AFE" w:rsidRPr="007C3513" w14:paraId="05541599" w14:textId="77777777" w:rsidTr="00586AFE">
        <w:trPr>
          <w:trHeight w:val="337"/>
        </w:trPr>
        <w:tc>
          <w:tcPr>
            <w:cnfStyle w:val="001000000000" w:firstRow="0" w:lastRow="0" w:firstColumn="1" w:lastColumn="0" w:oddVBand="0" w:evenVBand="0" w:oddHBand="0" w:evenHBand="0" w:firstRowFirstColumn="0" w:firstRowLastColumn="0" w:lastRowFirstColumn="0" w:lastRowLastColumn="0"/>
            <w:tcW w:w="0" w:type="auto"/>
            <w:vAlign w:val="center"/>
          </w:tcPr>
          <w:p w14:paraId="77CFC1A1" w14:textId="42B66E92"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Italy</w:t>
            </w:r>
            <w:sdt>
              <w:sdtPr>
                <w:rPr>
                  <w:rFonts w:asciiTheme="minorHAnsi" w:hAnsiTheme="minorHAnsi" w:cstheme="minorHAnsi"/>
                  <w:color w:val="000000"/>
                  <w:sz w:val="16"/>
                  <w:szCs w:val="16"/>
                  <w:vertAlign w:val="superscript"/>
                  <w:lang w:val="en-US"/>
                </w:rPr>
                <w:tag w:val="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"/>
                <w:id w:val="1160736385"/>
                <w:placeholder>
                  <w:docPart w:val="E131D984BC399743AD2D6043A53F330E"/>
                </w:placeholder>
              </w:sdtPr>
              <w:sdtContent>
                <w:r w:rsidR="00F634BC" w:rsidRPr="007C3513">
                  <w:rPr>
                    <w:rFonts w:asciiTheme="minorHAnsi" w:hAnsiTheme="minorHAnsi" w:cstheme="minorHAnsi"/>
                    <w:color w:val="000000"/>
                    <w:sz w:val="16"/>
                    <w:szCs w:val="16"/>
                    <w:vertAlign w:val="superscript"/>
                    <w:lang w:val="en-US"/>
                  </w:rPr>
                  <w:t>12</w:t>
                </w:r>
              </w:sdtContent>
            </w:sdt>
          </w:p>
        </w:tc>
        <w:tc>
          <w:tcPr>
            <w:tcW w:w="0" w:type="auto"/>
            <w:vAlign w:val="center"/>
          </w:tcPr>
          <w:p w14:paraId="78442C61"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874</w:t>
            </w:r>
          </w:p>
        </w:tc>
        <w:tc>
          <w:tcPr>
            <w:tcW w:w="0" w:type="auto"/>
            <w:vAlign w:val="center"/>
          </w:tcPr>
          <w:p w14:paraId="59C09C4E" w14:textId="58CE01D4" w:rsidR="00F12870" w:rsidRPr="007C3513" w:rsidRDefault="00BF1F5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Complete exon Sanger sequencing</w:t>
            </w:r>
          </w:p>
        </w:tc>
        <w:tc>
          <w:tcPr>
            <w:tcW w:w="0" w:type="auto"/>
            <w:vAlign w:val="center"/>
          </w:tcPr>
          <w:p w14:paraId="6A677ED8" w14:textId="347A7AAA"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14.3</w:t>
            </w:r>
          </w:p>
        </w:tc>
        <w:tc>
          <w:tcPr>
            <w:tcW w:w="0" w:type="auto"/>
            <w:vAlign w:val="center"/>
          </w:tcPr>
          <w:p w14:paraId="1F7A1D2E" w14:textId="3DFCD711" w:rsidR="00F12870" w:rsidRPr="007C3513" w:rsidRDefault="005A2247"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1.7</w:t>
            </w:r>
          </w:p>
        </w:tc>
        <w:tc>
          <w:tcPr>
            <w:tcW w:w="0" w:type="auto"/>
            <w:vAlign w:val="center"/>
          </w:tcPr>
          <w:p w14:paraId="2ABE3917" w14:textId="77FAE8C5" w:rsidR="00F12870" w:rsidRPr="007C3513" w:rsidRDefault="005A2247"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0.6</w:t>
            </w:r>
          </w:p>
        </w:tc>
        <w:tc>
          <w:tcPr>
            <w:tcW w:w="0" w:type="auto"/>
            <w:vAlign w:val="center"/>
          </w:tcPr>
          <w:p w14:paraId="5EA0F6DA" w14:textId="59A4E70C" w:rsidR="00F12870" w:rsidRPr="007C3513" w:rsidRDefault="005A2247"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2.3</w:t>
            </w:r>
          </w:p>
        </w:tc>
        <w:tc>
          <w:tcPr>
            <w:tcW w:w="0" w:type="auto"/>
            <w:vAlign w:val="center"/>
          </w:tcPr>
          <w:p w14:paraId="602AFEAE" w14:textId="018DFF63" w:rsidR="00F12870" w:rsidRPr="007C3513" w:rsidRDefault="003B533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3.3</w:t>
            </w:r>
          </w:p>
        </w:tc>
        <w:tc>
          <w:tcPr>
            <w:tcW w:w="0" w:type="auto"/>
            <w:vAlign w:val="center"/>
          </w:tcPr>
          <w:p w14:paraId="2FAC2D4E" w14:textId="70FCC172" w:rsidR="00F12870" w:rsidRPr="007C3513" w:rsidRDefault="003B533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0.8</w:t>
            </w:r>
          </w:p>
        </w:tc>
        <w:tc>
          <w:tcPr>
            <w:tcW w:w="0" w:type="auto"/>
            <w:vAlign w:val="center"/>
          </w:tcPr>
          <w:p w14:paraId="6C795238" w14:textId="235903C3" w:rsidR="00F12870" w:rsidRPr="007C3513" w:rsidRDefault="007C1A57"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5.3</w:t>
            </w:r>
          </w:p>
        </w:tc>
      </w:tr>
      <w:tr w:rsidR="00F634BC" w:rsidRPr="007C3513" w14:paraId="55440F71" w14:textId="77777777" w:rsidTr="00586AFE">
        <w:trPr>
          <w:trHeight w:val="665"/>
        </w:trPr>
        <w:tc>
          <w:tcPr>
            <w:cnfStyle w:val="001000000000" w:firstRow="0" w:lastRow="0" w:firstColumn="1" w:lastColumn="0" w:oddVBand="0" w:evenVBand="0" w:oddHBand="0" w:evenHBand="0" w:firstRowFirstColumn="0" w:firstRowLastColumn="0" w:lastRowFirstColumn="0" w:lastRowLastColumn="0"/>
            <w:tcW w:w="0" w:type="auto"/>
            <w:vAlign w:val="center"/>
          </w:tcPr>
          <w:p w14:paraId="2FA12132" w14:textId="77777777" w:rsidR="00F634BC" w:rsidRPr="007C3513" w:rsidRDefault="00F634BC" w:rsidP="00586AFE">
            <w:pPr>
              <w:spacing w:line="360" w:lineRule="auto"/>
              <w:jc w:val="center"/>
              <w:rPr>
                <w:rFonts w:asciiTheme="minorHAnsi" w:hAnsiTheme="minorHAnsi" w:cstheme="minorHAnsi"/>
                <w:color w:val="FF0000"/>
                <w:sz w:val="16"/>
                <w:szCs w:val="16"/>
                <w:lang w:val="en-US"/>
              </w:rPr>
            </w:pPr>
            <w:r w:rsidRPr="007C3513">
              <w:rPr>
                <w:rFonts w:asciiTheme="minorHAnsi" w:hAnsiTheme="minorHAnsi" w:cstheme="minorHAnsi"/>
                <w:color w:val="FF0000"/>
                <w:sz w:val="16"/>
                <w:szCs w:val="16"/>
                <w:lang w:val="en-US"/>
              </w:rPr>
              <w:t>Luxembourg</w:t>
            </w:r>
          </w:p>
          <w:p w14:paraId="538353CE" w14:textId="43409D64" w:rsidR="00F634BC" w:rsidRPr="007C3513" w:rsidRDefault="00F634BC" w:rsidP="00586AFE">
            <w:pPr>
              <w:spacing w:line="360" w:lineRule="auto"/>
              <w:jc w:val="center"/>
              <w:rPr>
                <w:rFonts w:asciiTheme="minorHAnsi" w:hAnsiTheme="minorHAnsi" w:cstheme="minorHAnsi"/>
                <w:color w:val="FF0000"/>
                <w:sz w:val="16"/>
                <w:szCs w:val="16"/>
                <w:lang w:val="en-US"/>
              </w:rPr>
            </w:pPr>
            <w:r w:rsidRPr="007C3513">
              <w:rPr>
                <w:rFonts w:asciiTheme="minorHAnsi" w:hAnsiTheme="minorHAnsi" w:cstheme="minorHAnsi"/>
                <w:color w:val="FF0000"/>
                <w:sz w:val="16"/>
                <w:szCs w:val="16"/>
                <w:lang w:val="en-US"/>
              </w:rPr>
              <w:t>(this cohort)</w:t>
            </w:r>
          </w:p>
        </w:tc>
        <w:tc>
          <w:tcPr>
            <w:tcW w:w="0" w:type="auto"/>
            <w:vAlign w:val="center"/>
          </w:tcPr>
          <w:p w14:paraId="7032DB1A"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644</w:t>
            </w:r>
          </w:p>
        </w:tc>
        <w:tc>
          <w:tcPr>
            <w:tcW w:w="0" w:type="auto"/>
            <w:vAlign w:val="center"/>
          </w:tcPr>
          <w:p w14:paraId="6A0C6968" w14:textId="57E7238C" w:rsidR="00F634BC" w:rsidRPr="007C3513" w:rsidRDefault="009477F5"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PacBio</w:t>
            </w:r>
          </w:p>
        </w:tc>
        <w:tc>
          <w:tcPr>
            <w:tcW w:w="0" w:type="auto"/>
            <w:vAlign w:val="center"/>
          </w:tcPr>
          <w:p w14:paraId="7934A972"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12</w:t>
            </w:r>
          </w:p>
        </w:tc>
        <w:tc>
          <w:tcPr>
            <w:tcW w:w="0" w:type="auto"/>
            <w:vAlign w:val="center"/>
          </w:tcPr>
          <w:p w14:paraId="7455857A"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3.6</w:t>
            </w:r>
          </w:p>
        </w:tc>
        <w:tc>
          <w:tcPr>
            <w:tcW w:w="0" w:type="auto"/>
            <w:vAlign w:val="center"/>
          </w:tcPr>
          <w:p w14:paraId="0FEE9E52"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2.6</w:t>
            </w:r>
          </w:p>
        </w:tc>
        <w:tc>
          <w:tcPr>
            <w:tcW w:w="0" w:type="auto"/>
            <w:vAlign w:val="center"/>
          </w:tcPr>
          <w:p w14:paraId="503C7326"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1.7</w:t>
            </w:r>
          </w:p>
        </w:tc>
        <w:tc>
          <w:tcPr>
            <w:tcW w:w="0" w:type="auto"/>
            <w:vAlign w:val="center"/>
          </w:tcPr>
          <w:p w14:paraId="3A1A5DF5"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1.1</w:t>
            </w:r>
          </w:p>
        </w:tc>
        <w:tc>
          <w:tcPr>
            <w:tcW w:w="0" w:type="auto"/>
            <w:vAlign w:val="center"/>
          </w:tcPr>
          <w:p w14:paraId="20936216" w14:textId="73FDE86E" w:rsidR="00F634BC" w:rsidRPr="007C3513" w:rsidRDefault="00D96CAF"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0.6</w:t>
            </w:r>
          </w:p>
        </w:tc>
        <w:tc>
          <w:tcPr>
            <w:tcW w:w="0" w:type="auto"/>
            <w:vAlign w:val="center"/>
          </w:tcPr>
          <w:p w14:paraId="5126B6EA"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16"/>
                <w:szCs w:val="16"/>
                <w:lang w:val="en-US"/>
              </w:rPr>
            </w:pPr>
            <w:r w:rsidRPr="007C3513">
              <w:rPr>
                <w:rFonts w:asciiTheme="minorHAnsi" w:hAnsiTheme="minorHAnsi" w:cstheme="minorHAnsi"/>
                <w:b/>
                <w:bCs/>
                <w:color w:val="FF0000"/>
                <w:sz w:val="16"/>
                <w:szCs w:val="16"/>
                <w:lang w:val="en-US"/>
              </w:rPr>
              <w:t>3</w:t>
            </w:r>
          </w:p>
        </w:tc>
      </w:tr>
      <w:tr w:rsidR="00586AFE" w:rsidRPr="007C3513" w14:paraId="67FD5085" w14:textId="77777777" w:rsidTr="00586AFE">
        <w:trPr>
          <w:trHeight w:val="665"/>
        </w:trPr>
        <w:tc>
          <w:tcPr>
            <w:cnfStyle w:val="001000000000" w:firstRow="0" w:lastRow="0" w:firstColumn="1" w:lastColumn="0" w:oddVBand="0" w:evenVBand="0" w:oddHBand="0" w:evenHBand="0" w:firstRowFirstColumn="0" w:firstRowLastColumn="0" w:lastRowFirstColumn="0" w:lastRowLastColumn="0"/>
            <w:tcW w:w="0" w:type="auto"/>
            <w:vAlign w:val="center"/>
          </w:tcPr>
          <w:p w14:paraId="05CD4DC0" w14:textId="1D6D35F3"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Southern Spain</w:t>
            </w:r>
            <w:sdt>
              <w:sdtPr>
                <w:rPr>
                  <w:rFonts w:asciiTheme="minorHAnsi" w:hAnsiTheme="minorHAnsi" w:cstheme="minorHAnsi"/>
                  <w:color w:val="000000"/>
                  <w:sz w:val="16"/>
                  <w:szCs w:val="16"/>
                  <w:vertAlign w:val="superscript"/>
                  <w:lang w:val="en-US"/>
                </w:rPr>
                <w:tag w:val="MENDELEY_CITATION_v3_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"/>
                <w:id w:val="-1314170732"/>
                <w:placeholder>
                  <w:docPart w:val="4EB1BA19B5D22C4EB9C9661C744DBFAA"/>
                </w:placeholder>
              </w:sdtPr>
              <w:sdtContent>
                <w:r w:rsidR="00F634BC" w:rsidRPr="007C3513">
                  <w:rPr>
                    <w:rFonts w:asciiTheme="minorHAnsi" w:hAnsiTheme="minorHAnsi" w:cstheme="minorHAnsi"/>
                    <w:color w:val="000000"/>
                    <w:sz w:val="16"/>
                    <w:szCs w:val="16"/>
                    <w:vertAlign w:val="superscript"/>
                    <w:lang w:val="en-US"/>
                  </w:rPr>
                  <w:t>13</w:t>
                </w:r>
              </w:sdtContent>
            </w:sdt>
          </w:p>
        </w:tc>
        <w:tc>
          <w:tcPr>
            <w:tcW w:w="0" w:type="auto"/>
            <w:vAlign w:val="center"/>
          </w:tcPr>
          <w:p w14:paraId="302C76F3"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532</w:t>
            </w:r>
          </w:p>
        </w:tc>
        <w:tc>
          <w:tcPr>
            <w:tcW w:w="0" w:type="auto"/>
            <w:vAlign w:val="center"/>
          </w:tcPr>
          <w:p w14:paraId="28643C90" w14:textId="67A3225E" w:rsidR="00F12870" w:rsidRPr="007C3513" w:rsidRDefault="008E3521"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High-resolution melting analysis (HRM)</w:t>
            </w:r>
          </w:p>
        </w:tc>
        <w:tc>
          <w:tcPr>
            <w:tcW w:w="0" w:type="auto"/>
            <w:vAlign w:val="center"/>
          </w:tcPr>
          <w:p w14:paraId="34DC0498" w14:textId="604256FA" w:rsidR="00F12870" w:rsidRPr="007C3513" w:rsidRDefault="004B199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11.7</w:t>
            </w:r>
          </w:p>
        </w:tc>
        <w:tc>
          <w:tcPr>
            <w:tcW w:w="0" w:type="auto"/>
            <w:vAlign w:val="center"/>
          </w:tcPr>
          <w:p w14:paraId="77A91D86"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3</w:t>
            </w:r>
          </w:p>
        </w:tc>
        <w:tc>
          <w:tcPr>
            <w:tcW w:w="0" w:type="auto"/>
            <w:vAlign w:val="center"/>
          </w:tcPr>
          <w:p w14:paraId="2DDE8382"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4C67E65F"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2.4</w:t>
            </w:r>
          </w:p>
        </w:tc>
        <w:tc>
          <w:tcPr>
            <w:tcW w:w="0" w:type="auto"/>
            <w:vAlign w:val="center"/>
          </w:tcPr>
          <w:p w14:paraId="48FDA3AD"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336103DC" w14:textId="12B63F6E" w:rsidR="00F12870" w:rsidRPr="007C3513" w:rsidRDefault="004B199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457D0388" w14:textId="7B52D276"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4.3</w:t>
            </w:r>
          </w:p>
        </w:tc>
      </w:tr>
      <w:tr w:rsidR="00F634BC" w:rsidRPr="007C3513" w14:paraId="2ACA5DE7" w14:textId="77777777" w:rsidTr="00586AFE">
        <w:trPr>
          <w:trHeight w:val="337"/>
        </w:trPr>
        <w:tc>
          <w:tcPr>
            <w:cnfStyle w:val="001000000000" w:firstRow="0" w:lastRow="0" w:firstColumn="1" w:lastColumn="0" w:oddVBand="0" w:evenVBand="0" w:oddHBand="0" w:evenHBand="0" w:firstRowFirstColumn="0" w:firstRowLastColumn="0" w:lastRowFirstColumn="0" w:lastRowLastColumn="0"/>
            <w:tcW w:w="0" w:type="auto"/>
            <w:vAlign w:val="center"/>
          </w:tcPr>
          <w:p w14:paraId="1930D9AD" w14:textId="159D8561" w:rsidR="00F12870" w:rsidRPr="007C3513" w:rsidRDefault="00F12870"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New Zealand</w:t>
            </w:r>
            <w:sdt>
              <w:sdtPr>
                <w:rPr>
                  <w:rFonts w:asciiTheme="minorHAnsi" w:hAnsiTheme="minorHAnsi" w:cstheme="minorHAnsi"/>
                  <w:color w:val="000000"/>
                  <w:sz w:val="16"/>
                  <w:szCs w:val="16"/>
                  <w:vertAlign w:val="superscript"/>
                  <w:lang w:val="en-US"/>
                </w:rPr>
                <w:tag w:val="MENDELEY_CITATION_v3_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"/>
                <w:id w:val="484893497"/>
                <w:placeholder>
                  <w:docPart w:val="E131D984BC399743AD2D6043A53F330E"/>
                </w:placeholder>
              </w:sdtPr>
              <w:sdtContent>
                <w:r w:rsidR="00F634BC" w:rsidRPr="007C3513">
                  <w:rPr>
                    <w:rFonts w:asciiTheme="minorHAnsi" w:hAnsiTheme="minorHAnsi" w:cstheme="minorHAnsi"/>
                    <w:color w:val="000000"/>
                    <w:sz w:val="16"/>
                    <w:szCs w:val="16"/>
                    <w:vertAlign w:val="superscript"/>
                    <w:lang w:val="en-US"/>
                  </w:rPr>
                  <w:t>14</w:t>
                </w:r>
              </w:sdtContent>
            </w:sdt>
          </w:p>
        </w:tc>
        <w:tc>
          <w:tcPr>
            <w:tcW w:w="0" w:type="auto"/>
            <w:vAlign w:val="center"/>
          </w:tcPr>
          <w:p w14:paraId="021B6DFC"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229</w:t>
            </w:r>
          </w:p>
        </w:tc>
        <w:tc>
          <w:tcPr>
            <w:tcW w:w="0" w:type="auto"/>
            <w:vAlign w:val="center"/>
          </w:tcPr>
          <w:p w14:paraId="3ED054D4" w14:textId="581E5152" w:rsidR="00F12870" w:rsidRPr="007C3513" w:rsidRDefault="00592F8A"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PCR amplicon</w:t>
            </w:r>
            <w:r w:rsidR="00516F4B" w:rsidRPr="007C3513">
              <w:rPr>
                <w:rFonts w:asciiTheme="minorHAnsi" w:hAnsiTheme="minorHAnsi" w:cstheme="minorHAnsi"/>
                <w:sz w:val="16"/>
                <w:szCs w:val="16"/>
                <w:lang w:val="en-US"/>
              </w:rPr>
              <w:t xml:space="preserve"> + nanopore</w:t>
            </w:r>
          </w:p>
        </w:tc>
        <w:tc>
          <w:tcPr>
            <w:tcW w:w="0" w:type="auto"/>
            <w:vAlign w:val="center"/>
          </w:tcPr>
          <w:p w14:paraId="71570F7F" w14:textId="665DFD6E"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9.2</w:t>
            </w:r>
          </w:p>
        </w:tc>
        <w:tc>
          <w:tcPr>
            <w:tcW w:w="0" w:type="auto"/>
            <w:vAlign w:val="center"/>
          </w:tcPr>
          <w:p w14:paraId="33FA68C3"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4.8</w:t>
            </w:r>
          </w:p>
        </w:tc>
        <w:tc>
          <w:tcPr>
            <w:tcW w:w="0" w:type="auto"/>
            <w:vAlign w:val="center"/>
          </w:tcPr>
          <w:p w14:paraId="2891C15B"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3.1</w:t>
            </w:r>
          </w:p>
        </w:tc>
        <w:tc>
          <w:tcPr>
            <w:tcW w:w="0" w:type="auto"/>
            <w:vAlign w:val="center"/>
          </w:tcPr>
          <w:p w14:paraId="7AB38297"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53A5E672" w14:textId="77777777"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0.4</w:t>
            </w:r>
          </w:p>
        </w:tc>
        <w:tc>
          <w:tcPr>
            <w:tcW w:w="0" w:type="auto"/>
            <w:vAlign w:val="center"/>
          </w:tcPr>
          <w:p w14:paraId="2B5CBE0B" w14:textId="1E22A7B5" w:rsidR="00F12870" w:rsidRPr="007C3513" w:rsidRDefault="00516F4B"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1E868C8A" w14:textId="41711C70" w:rsidR="00F12870" w:rsidRPr="007C3513" w:rsidRDefault="00F12870"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1.3</w:t>
            </w:r>
          </w:p>
        </w:tc>
      </w:tr>
      <w:tr w:rsidR="00586AFE" w:rsidRPr="007C3513" w14:paraId="34E97A5B" w14:textId="77777777" w:rsidTr="00586AFE">
        <w:trPr>
          <w:trHeight w:val="327"/>
        </w:trPr>
        <w:tc>
          <w:tcPr>
            <w:cnfStyle w:val="001000000000" w:firstRow="0" w:lastRow="0" w:firstColumn="1" w:lastColumn="0" w:oddVBand="0" w:evenVBand="0" w:oddHBand="0" w:evenHBand="0" w:firstRowFirstColumn="0" w:firstRowLastColumn="0" w:lastRowFirstColumn="0" w:lastRowLastColumn="0"/>
            <w:tcW w:w="0" w:type="auto"/>
            <w:vAlign w:val="center"/>
          </w:tcPr>
          <w:p w14:paraId="7AEBD2C3" w14:textId="6C74C29F" w:rsidR="00F634BC" w:rsidRPr="007C3513" w:rsidRDefault="00F634BC"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Ireland</w:t>
            </w:r>
            <w:sdt>
              <w:sdtPr>
                <w:rPr>
                  <w:rFonts w:asciiTheme="minorHAnsi" w:hAnsiTheme="minorHAnsi" w:cstheme="minorHAnsi"/>
                  <w:color w:val="000000"/>
                  <w:sz w:val="16"/>
                  <w:szCs w:val="16"/>
                  <w:vertAlign w:val="superscript"/>
                  <w:lang w:val="en-US"/>
                </w:rPr>
                <w:tag w:val="MENDELEY_CITATION_v3_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"/>
                <w:id w:val="1812749428"/>
                <w:placeholder>
                  <w:docPart w:val="1764501273475A4D9B31701E36B1788E"/>
                </w:placeholder>
              </w:sdtPr>
              <w:sdtContent>
                <w:r w:rsidRPr="007C3513">
                  <w:rPr>
                    <w:rFonts w:asciiTheme="minorHAnsi" w:hAnsiTheme="minorHAnsi" w:cstheme="minorHAnsi"/>
                    <w:color w:val="000000"/>
                    <w:sz w:val="16"/>
                    <w:szCs w:val="16"/>
                    <w:vertAlign w:val="superscript"/>
                    <w:lang w:val="en-US"/>
                  </w:rPr>
                  <w:t>15</w:t>
                </w:r>
              </w:sdtContent>
            </w:sdt>
          </w:p>
        </w:tc>
        <w:tc>
          <w:tcPr>
            <w:tcW w:w="0" w:type="auto"/>
            <w:vAlign w:val="center"/>
          </w:tcPr>
          <w:p w14:paraId="440183CB" w14:textId="191CC64A"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314</w:t>
            </w:r>
          </w:p>
        </w:tc>
        <w:tc>
          <w:tcPr>
            <w:tcW w:w="0" w:type="auto"/>
            <w:vAlign w:val="center"/>
          </w:tcPr>
          <w:p w14:paraId="0929CD74" w14:textId="7FEFC47E"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Complete exon Sanger sequencing</w:t>
            </w:r>
          </w:p>
        </w:tc>
        <w:tc>
          <w:tcPr>
            <w:tcW w:w="0" w:type="auto"/>
            <w:vAlign w:val="center"/>
          </w:tcPr>
          <w:p w14:paraId="23BB924A" w14:textId="2C521E25"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8.3</w:t>
            </w:r>
          </w:p>
        </w:tc>
        <w:tc>
          <w:tcPr>
            <w:tcW w:w="0" w:type="auto"/>
            <w:vAlign w:val="center"/>
          </w:tcPr>
          <w:p w14:paraId="6DE7EEBB" w14:textId="655B3B65"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4.1</w:t>
            </w:r>
          </w:p>
        </w:tc>
        <w:tc>
          <w:tcPr>
            <w:tcW w:w="0" w:type="auto"/>
            <w:vAlign w:val="center"/>
          </w:tcPr>
          <w:p w14:paraId="75BE7191" w14:textId="7802763E"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1.9</w:t>
            </w:r>
          </w:p>
        </w:tc>
        <w:tc>
          <w:tcPr>
            <w:tcW w:w="0" w:type="auto"/>
            <w:vAlign w:val="center"/>
          </w:tcPr>
          <w:p w14:paraId="2617CEC6" w14:textId="117F1F96"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7A644895" w14:textId="54EB8918"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74418758" w14:textId="6AF7421F"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10F227B1" w14:textId="2AB08863"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0.5</w:t>
            </w:r>
          </w:p>
        </w:tc>
      </w:tr>
      <w:tr w:rsidR="00F634BC" w:rsidRPr="007C3513" w14:paraId="1D344AE7" w14:textId="77777777" w:rsidTr="00586AFE">
        <w:trPr>
          <w:trHeight w:val="327"/>
        </w:trPr>
        <w:tc>
          <w:tcPr>
            <w:cnfStyle w:val="001000000000" w:firstRow="0" w:lastRow="0" w:firstColumn="1" w:lastColumn="0" w:oddVBand="0" w:evenVBand="0" w:oddHBand="0" w:evenHBand="0" w:firstRowFirstColumn="0" w:firstRowLastColumn="0" w:lastRowFirstColumn="0" w:lastRowLastColumn="0"/>
            <w:tcW w:w="0" w:type="auto"/>
            <w:vAlign w:val="center"/>
          </w:tcPr>
          <w:p w14:paraId="3081439B" w14:textId="6E2FF4E5" w:rsidR="00F634BC" w:rsidRPr="007C3513" w:rsidRDefault="00F634BC"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Portugal</w:t>
            </w:r>
            <w:sdt>
              <w:sdtPr>
                <w:rPr>
                  <w:rFonts w:asciiTheme="minorHAnsi" w:hAnsiTheme="minorHAnsi" w:cstheme="minorHAnsi"/>
                  <w:color w:val="000000"/>
                  <w:sz w:val="16"/>
                  <w:szCs w:val="16"/>
                  <w:vertAlign w:val="superscript"/>
                  <w:lang w:val="en-US"/>
                </w:rPr>
                <w:tag w:val="MENDELEY_CITATION_v3_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"/>
                <w:id w:val="2097204601"/>
                <w:placeholder>
                  <w:docPart w:val="65D3E983D6019A4FAAE621E6CADA6EED"/>
                </w:placeholder>
              </w:sdtPr>
              <w:sdtContent>
                <w:r w:rsidRPr="007C3513">
                  <w:rPr>
                    <w:rFonts w:asciiTheme="minorHAnsi" w:hAnsiTheme="minorHAnsi" w:cstheme="minorHAnsi"/>
                    <w:color w:val="000000"/>
                    <w:sz w:val="16"/>
                    <w:szCs w:val="16"/>
                    <w:vertAlign w:val="superscript"/>
                    <w:lang w:val="en-US"/>
                  </w:rPr>
                  <w:t>16</w:t>
                </w:r>
              </w:sdtContent>
            </w:sdt>
          </w:p>
        </w:tc>
        <w:tc>
          <w:tcPr>
            <w:tcW w:w="0" w:type="auto"/>
            <w:vAlign w:val="center"/>
          </w:tcPr>
          <w:p w14:paraId="6A0B5F3B"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230</w:t>
            </w:r>
          </w:p>
        </w:tc>
        <w:tc>
          <w:tcPr>
            <w:tcW w:w="0" w:type="auto"/>
            <w:vAlign w:val="center"/>
          </w:tcPr>
          <w:p w14:paraId="6683D0AF" w14:textId="0B54DD32" w:rsidR="00F634BC" w:rsidRPr="007C3513" w:rsidRDefault="001C1472"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X</w:t>
            </w:r>
          </w:p>
        </w:tc>
        <w:tc>
          <w:tcPr>
            <w:tcW w:w="0" w:type="auto"/>
            <w:vAlign w:val="center"/>
          </w:tcPr>
          <w:p w14:paraId="5151570A" w14:textId="59532A1F"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8.3</w:t>
            </w:r>
          </w:p>
        </w:tc>
        <w:tc>
          <w:tcPr>
            <w:tcW w:w="0" w:type="auto"/>
            <w:vAlign w:val="center"/>
          </w:tcPr>
          <w:p w14:paraId="3884F718"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6008331A"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c>
          <w:tcPr>
            <w:tcW w:w="0" w:type="auto"/>
            <w:vAlign w:val="center"/>
          </w:tcPr>
          <w:p w14:paraId="359D4F0D"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1.3</w:t>
            </w:r>
          </w:p>
        </w:tc>
        <w:tc>
          <w:tcPr>
            <w:tcW w:w="0" w:type="auto"/>
            <w:vAlign w:val="center"/>
          </w:tcPr>
          <w:p w14:paraId="6EEE810F"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2.2</w:t>
            </w:r>
          </w:p>
        </w:tc>
        <w:tc>
          <w:tcPr>
            <w:tcW w:w="0" w:type="auto"/>
            <w:vAlign w:val="center"/>
          </w:tcPr>
          <w:p w14:paraId="5B625FEC" w14:textId="01FAD87D"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4EDA0666" w14:textId="1FF37F2B"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0.9</w:t>
            </w:r>
          </w:p>
        </w:tc>
      </w:tr>
      <w:tr w:rsidR="00586AFE" w:rsidRPr="007C3513" w14:paraId="6CF9F6D0" w14:textId="77777777" w:rsidTr="00586AFE">
        <w:trPr>
          <w:trHeight w:val="348"/>
        </w:trPr>
        <w:tc>
          <w:tcPr>
            <w:cnfStyle w:val="001000000000" w:firstRow="0" w:lastRow="0" w:firstColumn="1" w:lastColumn="0" w:oddVBand="0" w:evenVBand="0" w:oddHBand="0" w:evenHBand="0" w:firstRowFirstColumn="0" w:firstRowLastColumn="0" w:lastRowFirstColumn="0" w:lastRowLastColumn="0"/>
            <w:tcW w:w="0" w:type="auto"/>
            <w:vAlign w:val="center"/>
          </w:tcPr>
          <w:p w14:paraId="7A2A3D35" w14:textId="1085CBD0" w:rsidR="00F634BC" w:rsidRPr="007C3513" w:rsidRDefault="00F634BC" w:rsidP="00586AFE">
            <w:pPr>
              <w:spacing w:line="360" w:lineRule="auto"/>
              <w:jc w:val="center"/>
              <w:rPr>
                <w:rFonts w:asciiTheme="minorHAnsi" w:hAnsiTheme="minorHAnsi" w:cstheme="minorHAnsi"/>
                <w:sz w:val="16"/>
                <w:szCs w:val="16"/>
                <w:lang w:val="en-US"/>
              </w:rPr>
            </w:pPr>
            <w:r w:rsidRPr="007C3513">
              <w:rPr>
                <w:rFonts w:asciiTheme="minorHAnsi" w:hAnsiTheme="minorHAnsi" w:cstheme="minorHAnsi"/>
                <w:sz w:val="16"/>
                <w:szCs w:val="16"/>
                <w:lang w:val="en-US"/>
              </w:rPr>
              <w:t>Greece</w:t>
            </w:r>
            <w:sdt>
              <w:sdtPr>
                <w:rPr>
                  <w:rFonts w:asciiTheme="minorHAnsi" w:hAnsiTheme="minorHAnsi" w:cstheme="minorHAnsi"/>
                  <w:color w:val="000000"/>
                  <w:sz w:val="16"/>
                  <w:szCs w:val="16"/>
                  <w:vertAlign w:val="superscript"/>
                  <w:lang w:val="en-US"/>
                </w:rPr>
                <w:tag w:val="MENDELEY_CITATION_v3_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"/>
                <w:id w:val="2086259911"/>
                <w:placeholder>
                  <w:docPart w:val="0B813D435EB454468B5559B857D26FDB"/>
                </w:placeholder>
              </w:sdtPr>
              <w:sdtContent>
                <w:r w:rsidRPr="007C3513">
                  <w:rPr>
                    <w:rFonts w:asciiTheme="minorHAnsi" w:hAnsiTheme="minorHAnsi" w:cstheme="minorHAnsi"/>
                    <w:color w:val="000000"/>
                    <w:sz w:val="16"/>
                    <w:szCs w:val="16"/>
                    <w:vertAlign w:val="superscript"/>
                    <w:lang w:val="en-US"/>
                  </w:rPr>
                  <w:t>17</w:t>
                </w:r>
              </w:sdtContent>
            </w:sdt>
          </w:p>
        </w:tc>
        <w:tc>
          <w:tcPr>
            <w:tcW w:w="0" w:type="auto"/>
            <w:vAlign w:val="center"/>
          </w:tcPr>
          <w:p w14:paraId="417B0A6C"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172</w:t>
            </w:r>
          </w:p>
        </w:tc>
        <w:tc>
          <w:tcPr>
            <w:tcW w:w="0" w:type="auto"/>
            <w:vAlign w:val="center"/>
          </w:tcPr>
          <w:p w14:paraId="4673658C" w14:textId="2D9013D0" w:rsidR="00F634BC" w:rsidRPr="007C3513" w:rsidRDefault="001C1472"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X</w:t>
            </w:r>
          </w:p>
        </w:tc>
        <w:tc>
          <w:tcPr>
            <w:tcW w:w="0" w:type="auto"/>
            <w:vAlign w:val="center"/>
          </w:tcPr>
          <w:p w14:paraId="284BA7EE" w14:textId="69E9B93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6.4</w:t>
            </w:r>
          </w:p>
        </w:tc>
        <w:tc>
          <w:tcPr>
            <w:tcW w:w="0" w:type="auto"/>
            <w:vAlign w:val="center"/>
          </w:tcPr>
          <w:p w14:paraId="79760F01"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0.6</w:t>
            </w:r>
          </w:p>
        </w:tc>
        <w:tc>
          <w:tcPr>
            <w:tcW w:w="0" w:type="auto"/>
            <w:vAlign w:val="center"/>
          </w:tcPr>
          <w:p w14:paraId="412A8662"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17724288"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1.2</w:t>
            </w:r>
          </w:p>
        </w:tc>
        <w:tc>
          <w:tcPr>
            <w:tcW w:w="0" w:type="auto"/>
            <w:vAlign w:val="center"/>
          </w:tcPr>
          <w:p w14:paraId="156F2896" w14:textId="77777777"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685826BB" w14:textId="0F4FF0A1"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0</w:t>
            </w:r>
          </w:p>
        </w:tc>
        <w:tc>
          <w:tcPr>
            <w:tcW w:w="0" w:type="auto"/>
            <w:vAlign w:val="center"/>
          </w:tcPr>
          <w:p w14:paraId="6474B96A" w14:textId="6806CFA0" w:rsidR="00F634BC" w:rsidRPr="007C3513" w:rsidRDefault="00F634BC" w:rsidP="00586AFE">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US"/>
              </w:rPr>
            </w:pPr>
            <w:r w:rsidRPr="007C3513">
              <w:rPr>
                <w:rFonts w:asciiTheme="minorHAnsi" w:hAnsiTheme="minorHAnsi" w:cstheme="minorHAnsi"/>
                <w:sz w:val="16"/>
                <w:szCs w:val="16"/>
                <w:lang w:val="en-US"/>
              </w:rPr>
              <w:t>4.6</w:t>
            </w:r>
          </w:p>
        </w:tc>
      </w:tr>
    </w:tbl>
    <w:p w14:paraId="7A51EE5E" w14:textId="77777777" w:rsidR="00EC6A8E" w:rsidRPr="007C3513" w:rsidRDefault="00EC6A8E" w:rsidP="00C91129">
      <w:pPr>
        <w:spacing w:line="360" w:lineRule="auto"/>
        <w:jc w:val="both"/>
        <w:rPr>
          <w:rFonts w:asciiTheme="minorHAnsi" w:hAnsiTheme="minorHAnsi" w:cstheme="minorHAnsi"/>
          <w:lang w:val="en-US"/>
        </w:rPr>
        <w:sectPr w:rsidR="00EC6A8E" w:rsidRPr="007C3513">
          <w:pgSz w:w="11906" w:h="16838"/>
          <w:pgMar w:top="1440" w:right="1440" w:bottom="1440" w:left="1440" w:header="708" w:footer="708" w:gutter="0"/>
          <w:cols w:space="708"/>
          <w:docGrid w:linePitch="360"/>
        </w:sectPr>
      </w:pPr>
    </w:p>
    <w:p w14:paraId="105F92D6" w14:textId="312D4BCA" w:rsidR="00E06FC9" w:rsidRPr="007C3513" w:rsidRDefault="00BE3943" w:rsidP="0051070A">
      <w:pPr>
        <w:spacing w:line="360" w:lineRule="auto"/>
        <w:jc w:val="center"/>
        <w:rPr>
          <w:rFonts w:asciiTheme="minorHAnsi" w:hAnsiTheme="minorHAnsi" w:cstheme="minorHAnsi"/>
          <w:b/>
          <w:bCs/>
          <w:lang w:val="en-US"/>
        </w:rPr>
      </w:pPr>
      <w:r w:rsidRPr="007C3513">
        <w:rPr>
          <w:rFonts w:asciiTheme="minorHAnsi" w:hAnsiTheme="minorHAnsi" w:cstheme="minorHAnsi"/>
          <w:noProof/>
          <w:lang w:val="en-US"/>
        </w:rPr>
        <w:lastRenderedPageBreak/>
        <w:drawing>
          <wp:inline distT="0" distB="0" distL="0" distR="0" wp14:anchorId="66320375" wp14:editId="3113398C">
            <wp:extent cx="9121515" cy="4494060"/>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59637" cy="4562111"/>
                    </a:xfrm>
                    <a:prstGeom prst="rect">
                      <a:avLst/>
                    </a:prstGeom>
                  </pic:spPr>
                </pic:pic>
              </a:graphicData>
            </a:graphic>
          </wp:inline>
        </w:drawing>
      </w:r>
    </w:p>
    <w:p w14:paraId="386A3AF8" w14:textId="1E363CCA" w:rsidR="009E6F9D" w:rsidRPr="007C3513" w:rsidRDefault="00793DC6" w:rsidP="008859C1">
      <w:pPr>
        <w:spacing w:before="240"/>
        <w:jc w:val="both"/>
        <w:rPr>
          <w:rFonts w:asciiTheme="minorHAnsi" w:hAnsiTheme="minorHAnsi" w:cstheme="minorHAnsi"/>
          <w:b/>
          <w:bCs/>
          <w:lang w:val="en-US"/>
        </w:rPr>
      </w:pPr>
      <w:r w:rsidRPr="007C3513">
        <w:rPr>
          <w:rFonts w:asciiTheme="minorHAnsi" w:hAnsiTheme="minorHAnsi" w:cstheme="minorHAnsi"/>
          <w:b/>
          <w:bCs/>
          <w:lang w:val="en-US"/>
        </w:rPr>
        <w:t xml:space="preserve">Supplementary </w:t>
      </w:r>
      <w:r w:rsidR="004273A1" w:rsidRPr="007C3513">
        <w:rPr>
          <w:rFonts w:asciiTheme="minorHAnsi" w:hAnsiTheme="minorHAnsi" w:cstheme="minorHAnsi"/>
          <w:b/>
          <w:bCs/>
          <w:lang w:val="en-US"/>
        </w:rPr>
        <w:t xml:space="preserve">Figure </w:t>
      </w:r>
      <w:r w:rsidR="00CF340B" w:rsidRPr="007C3513">
        <w:rPr>
          <w:rFonts w:asciiTheme="minorHAnsi" w:hAnsiTheme="minorHAnsi" w:cstheme="minorHAnsi"/>
          <w:b/>
          <w:bCs/>
          <w:lang w:val="en-US"/>
        </w:rPr>
        <w:t>1</w:t>
      </w:r>
      <w:r w:rsidR="008859C1" w:rsidRPr="007C3513">
        <w:rPr>
          <w:rFonts w:asciiTheme="minorHAnsi" w:hAnsiTheme="minorHAnsi" w:cstheme="minorHAnsi"/>
          <w:b/>
          <w:bCs/>
          <w:lang w:val="en-US"/>
        </w:rPr>
        <w:t>:</w:t>
      </w:r>
      <w:r w:rsidR="008859C1" w:rsidRPr="007C3513">
        <w:rPr>
          <w:rFonts w:asciiTheme="minorHAnsi" w:hAnsiTheme="minorHAnsi" w:cstheme="minorHAnsi"/>
          <w:lang w:val="en-US"/>
        </w:rPr>
        <w:t xml:space="preserve"> </w:t>
      </w:r>
      <w:proofErr w:type="spellStart"/>
      <w:r w:rsidR="008859C1" w:rsidRPr="007C3513">
        <w:rPr>
          <w:rFonts w:asciiTheme="minorHAnsi" w:hAnsiTheme="minorHAnsi" w:cstheme="minorHAnsi"/>
          <w:lang w:val="en-US"/>
        </w:rPr>
        <w:t>Lolliplot</w:t>
      </w:r>
      <w:proofErr w:type="spellEnd"/>
      <w:r w:rsidR="008859C1" w:rsidRPr="007C3513">
        <w:rPr>
          <w:rFonts w:asciiTheme="minorHAnsi" w:hAnsiTheme="minorHAnsi" w:cstheme="minorHAnsi"/>
          <w:lang w:val="en-US"/>
        </w:rPr>
        <w:t xml:space="preserve"> graphics showing all GBA variants found in the Luxembourg Parkinson’s study through the whole protein sequences. Each lollipop represents a GBA variant identified in this the Luxembourgish cohort (upper part) and known GBA variants in </w:t>
      </w:r>
      <w:proofErr w:type="spellStart"/>
      <w:r w:rsidR="008859C1" w:rsidRPr="007C3513">
        <w:rPr>
          <w:rFonts w:asciiTheme="minorHAnsi" w:hAnsiTheme="minorHAnsi" w:cstheme="minorHAnsi"/>
          <w:lang w:val="en-US"/>
        </w:rPr>
        <w:t>ClinVar</w:t>
      </w:r>
      <w:proofErr w:type="spellEnd"/>
      <w:r w:rsidR="008859C1" w:rsidRPr="007C3513">
        <w:rPr>
          <w:rFonts w:asciiTheme="minorHAnsi" w:hAnsiTheme="minorHAnsi" w:cstheme="minorHAnsi"/>
          <w:lang w:val="en-US"/>
        </w:rPr>
        <w:t xml:space="preserve"> or literatures (bottom part). Variants classified as severe are colored red, mild are colored orange, risk in yellow and VUS are colored purple.</w:t>
      </w:r>
    </w:p>
    <w:p w14:paraId="66356CEF" w14:textId="77777777" w:rsidR="00CF340B" w:rsidRPr="007C3513" w:rsidRDefault="00CF340B" w:rsidP="0067630F">
      <w:pPr>
        <w:spacing w:line="360" w:lineRule="auto"/>
        <w:jc w:val="center"/>
        <w:rPr>
          <w:rFonts w:asciiTheme="minorHAnsi" w:hAnsiTheme="minorHAnsi" w:cstheme="minorHAnsi"/>
          <w:b/>
          <w:bCs/>
          <w:lang w:val="en-US"/>
        </w:rPr>
      </w:pPr>
    </w:p>
    <w:p w14:paraId="0844654D" w14:textId="77777777" w:rsidR="00CF340B" w:rsidRPr="007C3513" w:rsidRDefault="00CF340B" w:rsidP="00CF340B">
      <w:pPr>
        <w:spacing w:line="360" w:lineRule="auto"/>
        <w:rPr>
          <w:rFonts w:asciiTheme="minorHAnsi" w:hAnsiTheme="minorHAnsi" w:cstheme="minorHAnsi"/>
          <w:b/>
          <w:bCs/>
          <w:lang w:val="en-US"/>
        </w:rPr>
        <w:sectPr w:rsidR="00CF340B" w:rsidRPr="007C3513" w:rsidSect="00E06FC9">
          <w:pgSz w:w="16838" w:h="11906" w:orient="landscape"/>
          <w:pgMar w:top="1440" w:right="1440" w:bottom="1440" w:left="1440" w:header="708" w:footer="708" w:gutter="0"/>
          <w:cols w:space="708"/>
          <w:docGrid w:linePitch="360"/>
        </w:sectPr>
      </w:pPr>
    </w:p>
    <w:p w14:paraId="30578062" w14:textId="4B757F50" w:rsidR="003F240F" w:rsidRPr="007C3513" w:rsidRDefault="00CF340B" w:rsidP="003F240F">
      <w:pPr>
        <w:spacing w:after="240"/>
        <w:jc w:val="both"/>
        <w:rPr>
          <w:rFonts w:asciiTheme="minorHAnsi" w:hAnsiTheme="minorHAnsi" w:cstheme="minorHAnsi"/>
          <w:lang w:val="en-US"/>
        </w:rPr>
      </w:pPr>
      <w:r w:rsidRPr="007C3513">
        <w:rPr>
          <w:rFonts w:asciiTheme="minorHAnsi" w:hAnsiTheme="minorHAnsi" w:cstheme="minorHAnsi"/>
          <w:b/>
          <w:bCs/>
          <w:i/>
          <w:iCs/>
          <w:noProof/>
          <w:sz w:val="16"/>
          <w:szCs w:val="16"/>
          <w:lang w:val="en-US" w:eastAsia="en-US"/>
        </w:rPr>
        <w:lastRenderedPageBreak/>
        <w:drawing>
          <wp:anchor distT="0" distB="0" distL="114300" distR="114300" simplePos="0" relativeHeight="251661312" behindDoc="0" locked="0" layoutInCell="1" allowOverlap="1" wp14:anchorId="5A2F16E8" wp14:editId="06530AB2">
            <wp:simplePos x="0" y="0"/>
            <wp:positionH relativeFrom="margin">
              <wp:posOffset>635635</wp:posOffset>
            </wp:positionH>
            <wp:positionV relativeFrom="paragraph">
              <wp:posOffset>0</wp:posOffset>
            </wp:positionV>
            <wp:extent cx="4706620" cy="3044825"/>
            <wp:effectExtent l="0" t="0" r="5080" b="3175"/>
            <wp:wrapTopAndBottom/>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06620" cy="3044825"/>
                    </a:xfrm>
                    <a:prstGeom prst="rect">
                      <a:avLst/>
                    </a:prstGeom>
                  </pic:spPr>
                </pic:pic>
              </a:graphicData>
            </a:graphic>
            <wp14:sizeRelH relativeFrom="page">
              <wp14:pctWidth>0</wp14:pctWidth>
            </wp14:sizeRelH>
            <wp14:sizeRelV relativeFrom="page">
              <wp14:pctHeight>0</wp14:pctHeight>
            </wp14:sizeRelV>
          </wp:anchor>
        </w:drawing>
      </w:r>
      <w:r w:rsidR="003F240F" w:rsidRPr="007C3513">
        <w:rPr>
          <w:rFonts w:asciiTheme="minorHAnsi" w:hAnsiTheme="minorHAnsi" w:cstheme="minorHAnsi"/>
          <w:b/>
          <w:bCs/>
          <w:lang w:val="en-US"/>
        </w:rPr>
        <w:t xml:space="preserve">Supplementary Figure </w:t>
      </w:r>
      <w:r w:rsidR="003F240F" w:rsidRPr="007C3513">
        <w:rPr>
          <w:rFonts w:asciiTheme="minorHAnsi" w:hAnsiTheme="minorHAnsi" w:cstheme="minorHAnsi"/>
          <w:b/>
          <w:bCs/>
          <w:sz w:val="22"/>
          <w:szCs w:val="22"/>
          <w:lang w:val="en-US"/>
        </w:rPr>
        <w:t>2</w:t>
      </w:r>
      <w:r w:rsidR="003F240F" w:rsidRPr="007C3513">
        <w:rPr>
          <w:rFonts w:asciiTheme="minorHAnsi" w:hAnsiTheme="minorHAnsi" w:cstheme="minorHAnsi"/>
          <w:lang w:val="en-US"/>
        </w:rPr>
        <w:t>. The 3D structure of  GCase (PDB code 1ogs) created using PYMOL (http://www.pymol.org). Domain I is shown in dark yellow with the antiparallel β sheet (residues 1–27 and 383–414), Domain II in blue with the immunoglobulin-like domain (residues 30–75 and 431–497), and Domain III in pink is the catalytic domain with the (b/a)8 (TIM) barrel structure (residues 76–381 and 416–430). The active site residues Glu274 and Glu379 are shown in red.</w:t>
      </w:r>
    </w:p>
    <w:p w14:paraId="33D3396A" w14:textId="27E4EAF2" w:rsidR="00CF340B" w:rsidRPr="007C3513" w:rsidRDefault="00CF340B" w:rsidP="00CF340B">
      <w:pPr>
        <w:spacing w:line="360" w:lineRule="auto"/>
        <w:jc w:val="center"/>
        <w:rPr>
          <w:rFonts w:asciiTheme="minorHAnsi" w:hAnsiTheme="minorHAnsi" w:cstheme="minorHAnsi"/>
          <w:b/>
          <w:bCs/>
          <w:lang w:val="en-US"/>
        </w:rPr>
      </w:pPr>
    </w:p>
    <w:p w14:paraId="646FE5E4" w14:textId="77777777" w:rsidR="00CF340B" w:rsidRPr="007C3513" w:rsidRDefault="00CF340B" w:rsidP="0067630F">
      <w:pPr>
        <w:spacing w:line="360" w:lineRule="auto"/>
        <w:jc w:val="center"/>
        <w:rPr>
          <w:rFonts w:asciiTheme="minorHAnsi" w:hAnsiTheme="minorHAnsi" w:cstheme="minorHAnsi"/>
          <w:lang w:val="en-US"/>
        </w:rPr>
      </w:pPr>
    </w:p>
    <w:p w14:paraId="7CF555AD" w14:textId="62AB65DE" w:rsidR="00CF340B" w:rsidRPr="007C3513" w:rsidRDefault="00CF340B" w:rsidP="0067630F">
      <w:pPr>
        <w:spacing w:line="360" w:lineRule="auto"/>
        <w:jc w:val="center"/>
        <w:rPr>
          <w:rFonts w:asciiTheme="minorHAnsi" w:hAnsiTheme="minorHAnsi" w:cstheme="minorHAnsi"/>
          <w:lang w:val="en-US"/>
        </w:rPr>
        <w:sectPr w:rsidR="00CF340B" w:rsidRPr="007C3513" w:rsidSect="00CF340B">
          <w:pgSz w:w="11906" w:h="16838"/>
          <w:pgMar w:top="1440" w:right="1440" w:bottom="1440" w:left="1440" w:header="708" w:footer="708" w:gutter="0"/>
          <w:cols w:space="708"/>
          <w:docGrid w:linePitch="360"/>
        </w:sectPr>
      </w:pPr>
    </w:p>
    <w:p w14:paraId="0ECCD38D" w14:textId="191E23E3" w:rsidR="00BF6F99" w:rsidRPr="007C3513" w:rsidRDefault="00BF6F99" w:rsidP="00EA3132">
      <w:pPr>
        <w:jc w:val="both"/>
        <w:rPr>
          <w:rFonts w:asciiTheme="minorHAnsi" w:hAnsiTheme="minorHAnsi" w:cstheme="minorHAnsi"/>
          <w:b/>
          <w:bCs/>
          <w:lang w:val="en-US"/>
        </w:rPr>
      </w:pPr>
      <w:r w:rsidRPr="007C3513">
        <w:rPr>
          <w:rFonts w:asciiTheme="minorHAnsi" w:hAnsiTheme="minorHAnsi" w:cstheme="minorHAnsi"/>
          <w:b/>
          <w:bCs/>
          <w:lang w:val="en-US"/>
        </w:rPr>
        <w:lastRenderedPageBreak/>
        <w:t>References to supplementary material</w:t>
      </w:r>
    </w:p>
    <w:p w14:paraId="3DD0473A" w14:textId="77777777" w:rsidR="00BF6F99" w:rsidRPr="007C3513" w:rsidRDefault="00BF6F99" w:rsidP="00EA3132">
      <w:pPr>
        <w:jc w:val="both"/>
        <w:rPr>
          <w:rFonts w:asciiTheme="minorHAnsi" w:hAnsiTheme="minorHAnsi" w:cstheme="minorHAnsi"/>
          <w:lang w:val="en-US"/>
        </w:rPr>
      </w:pPr>
    </w:p>
    <w:sdt>
      <w:sdtPr>
        <w:rPr>
          <w:rFonts w:asciiTheme="minorHAnsi" w:hAnsiTheme="minorHAnsi" w:cstheme="minorHAnsi"/>
          <w:lang w:val="en-US"/>
        </w:rPr>
        <w:tag w:val="MENDELEY_BIBLIOGRAPHY"/>
        <w:id w:val="1048807891"/>
        <w:placeholder>
          <w:docPart w:val="DefaultPlaceholder_-1854013440"/>
        </w:placeholder>
      </w:sdtPr>
      <w:sdtContent>
        <w:p w14:paraId="4F5BEA56" w14:textId="77777777" w:rsidR="00F634BC" w:rsidRPr="007C3513" w:rsidRDefault="00F634BC">
          <w:pPr>
            <w:autoSpaceDE w:val="0"/>
            <w:autoSpaceDN w:val="0"/>
            <w:ind w:hanging="640"/>
            <w:divId w:val="529417070"/>
            <w:rPr>
              <w:rFonts w:asciiTheme="minorHAnsi" w:hAnsiTheme="minorHAnsi" w:cstheme="minorHAnsi"/>
              <w:lang w:val="en-US"/>
            </w:rPr>
          </w:pPr>
          <w:r w:rsidRPr="007C3513">
            <w:rPr>
              <w:rFonts w:asciiTheme="minorHAnsi" w:hAnsiTheme="minorHAnsi" w:cstheme="minorHAnsi"/>
              <w:lang w:val="en-US"/>
            </w:rPr>
            <w:t>1.</w:t>
          </w:r>
          <w:r w:rsidRPr="007C3513">
            <w:rPr>
              <w:rFonts w:asciiTheme="minorHAnsi" w:hAnsiTheme="minorHAnsi" w:cstheme="minorHAnsi"/>
              <w:lang w:val="en-US"/>
            </w:rPr>
            <w:tab/>
            <w:t xml:space="preserve">Nomura T, Inoue Y, </w:t>
          </w:r>
          <w:proofErr w:type="spellStart"/>
          <w:r w:rsidRPr="007C3513">
            <w:rPr>
              <w:rFonts w:asciiTheme="minorHAnsi" w:hAnsiTheme="minorHAnsi" w:cstheme="minorHAnsi"/>
              <w:lang w:val="en-US"/>
            </w:rPr>
            <w:t>Kagimura</w:t>
          </w:r>
          <w:proofErr w:type="spellEnd"/>
          <w:r w:rsidRPr="007C3513">
            <w:rPr>
              <w:rFonts w:asciiTheme="minorHAnsi" w:hAnsiTheme="minorHAnsi" w:cstheme="minorHAnsi"/>
              <w:lang w:val="en-US"/>
            </w:rPr>
            <w:t xml:space="preserve"> T, </w:t>
          </w:r>
          <w:proofErr w:type="spellStart"/>
          <w:r w:rsidRPr="007C3513">
            <w:rPr>
              <w:rFonts w:asciiTheme="minorHAnsi" w:hAnsiTheme="minorHAnsi" w:cstheme="minorHAnsi"/>
              <w:lang w:val="en-US"/>
            </w:rPr>
            <w:t>Uemura</w:t>
          </w:r>
          <w:proofErr w:type="spellEnd"/>
          <w:r w:rsidRPr="007C3513">
            <w:rPr>
              <w:rFonts w:asciiTheme="minorHAnsi" w:hAnsiTheme="minorHAnsi" w:cstheme="minorHAnsi"/>
              <w:lang w:val="en-US"/>
            </w:rPr>
            <w:t xml:space="preserve"> Y, Nakashima K. Utility of the REM sleep behavior disorder screening questionnaire (RBDSQ) in Parkinson’s disease patients. </w:t>
          </w:r>
          <w:r w:rsidRPr="007C3513">
            <w:rPr>
              <w:rFonts w:asciiTheme="minorHAnsi" w:hAnsiTheme="minorHAnsi" w:cstheme="minorHAnsi"/>
              <w:i/>
              <w:iCs/>
              <w:lang w:val="en-US"/>
            </w:rPr>
            <w:t>Sleep Med</w:t>
          </w:r>
          <w:r w:rsidRPr="007C3513">
            <w:rPr>
              <w:rFonts w:asciiTheme="minorHAnsi" w:hAnsiTheme="minorHAnsi" w:cstheme="minorHAnsi"/>
              <w:lang w:val="en-US"/>
            </w:rPr>
            <w:t>. 2011;12(7):711-713. doi:10.1016/j.sleep.2011.01.015</w:t>
          </w:r>
        </w:p>
        <w:p w14:paraId="1439D723" w14:textId="77777777" w:rsidR="00F634BC" w:rsidRPr="007C3513" w:rsidRDefault="00F634BC">
          <w:pPr>
            <w:autoSpaceDE w:val="0"/>
            <w:autoSpaceDN w:val="0"/>
            <w:ind w:hanging="640"/>
            <w:divId w:val="1683360792"/>
            <w:rPr>
              <w:rFonts w:asciiTheme="minorHAnsi" w:hAnsiTheme="minorHAnsi" w:cstheme="minorHAnsi"/>
              <w:lang w:val="en-US"/>
            </w:rPr>
          </w:pPr>
          <w:r w:rsidRPr="007C3513">
            <w:rPr>
              <w:rFonts w:asciiTheme="minorHAnsi" w:hAnsiTheme="minorHAnsi" w:cstheme="minorHAnsi"/>
              <w:lang w:val="en-US"/>
            </w:rPr>
            <w:t>2.</w:t>
          </w:r>
          <w:r w:rsidRPr="007C3513">
            <w:rPr>
              <w:rFonts w:asciiTheme="minorHAnsi" w:hAnsiTheme="minorHAnsi" w:cstheme="minorHAnsi"/>
              <w:lang w:val="en-US"/>
            </w:rPr>
            <w:tab/>
            <w:t xml:space="preserve">Chaudhuri KR, Pal S, </w:t>
          </w:r>
          <w:proofErr w:type="spellStart"/>
          <w:r w:rsidRPr="007C3513">
            <w:rPr>
              <w:rFonts w:asciiTheme="minorHAnsi" w:hAnsiTheme="minorHAnsi" w:cstheme="minorHAnsi"/>
              <w:lang w:val="en-US"/>
            </w:rPr>
            <w:t>Dimarco</w:t>
          </w:r>
          <w:proofErr w:type="spellEnd"/>
          <w:r w:rsidRPr="007C3513">
            <w:rPr>
              <w:rFonts w:asciiTheme="minorHAnsi" w:hAnsiTheme="minorHAnsi" w:cstheme="minorHAnsi"/>
              <w:lang w:val="en-US"/>
            </w:rPr>
            <w:t xml:space="preserve"> A, et al. The Parkinson’s disease sleep scale: a new instrument for assessing sleep and nocturnal disability in Parkinson’s disease. </w:t>
          </w:r>
          <w:r w:rsidRPr="007C3513">
            <w:rPr>
              <w:rFonts w:asciiTheme="minorHAnsi" w:hAnsiTheme="minorHAnsi" w:cstheme="minorHAnsi"/>
              <w:i/>
              <w:iCs/>
              <w:lang w:val="en-US"/>
            </w:rPr>
            <w:t xml:space="preserve">J Neurol </w:t>
          </w:r>
          <w:proofErr w:type="spellStart"/>
          <w:r w:rsidRPr="007C3513">
            <w:rPr>
              <w:rFonts w:asciiTheme="minorHAnsi" w:hAnsiTheme="minorHAnsi" w:cstheme="minorHAnsi"/>
              <w:i/>
              <w:iCs/>
              <w:lang w:val="en-US"/>
            </w:rPr>
            <w:t>Neurosurg</w:t>
          </w:r>
          <w:proofErr w:type="spellEnd"/>
          <w:r w:rsidRPr="007C3513">
            <w:rPr>
              <w:rFonts w:asciiTheme="minorHAnsi" w:hAnsiTheme="minorHAnsi" w:cstheme="minorHAnsi"/>
              <w:i/>
              <w:iCs/>
              <w:lang w:val="en-US"/>
            </w:rPr>
            <w:t xml:space="preserve"> Psychiatry</w:t>
          </w:r>
          <w:r w:rsidRPr="007C3513">
            <w:rPr>
              <w:rFonts w:asciiTheme="minorHAnsi" w:hAnsiTheme="minorHAnsi" w:cstheme="minorHAnsi"/>
              <w:lang w:val="en-US"/>
            </w:rPr>
            <w:t>. 2002;73:629-635. doi:10.1136/jnnp.73.6.629</w:t>
          </w:r>
        </w:p>
        <w:p w14:paraId="09FF10CA" w14:textId="77777777" w:rsidR="00F634BC" w:rsidRPr="007C3513" w:rsidRDefault="00F634BC">
          <w:pPr>
            <w:autoSpaceDE w:val="0"/>
            <w:autoSpaceDN w:val="0"/>
            <w:ind w:hanging="640"/>
            <w:divId w:val="298533119"/>
            <w:rPr>
              <w:rFonts w:asciiTheme="minorHAnsi" w:hAnsiTheme="minorHAnsi" w:cstheme="minorHAnsi"/>
              <w:lang w:val="en-US"/>
            </w:rPr>
          </w:pPr>
          <w:r w:rsidRPr="007C3513">
            <w:rPr>
              <w:rFonts w:asciiTheme="minorHAnsi" w:hAnsiTheme="minorHAnsi" w:cstheme="minorHAnsi"/>
              <w:lang w:val="en-US"/>
            </w:rPr>
            <w:t>3.</w:t>
          </w:r>
          <w:r w:rsidRPr="007C3513">
            <w:rPr>
              <w:rFonts w:asciiTheme="minorHAnsi" w:hAnsiTheme="minorHAnsi" w:cstheme="minorHAnsi"/>
              <w:lang w:val="en-US"/>
            </w:rPr>
            <w:tab/>
            <w:t xml:space="preserve">Tomlinson CL, Stowe R, Patel S, Rick C, Gray R, Clarke CE. Systematic review of levodopa dose equivalency reporting in Parkinson’s disease. </w:t>
          </w:r>
          <w:r w:rsidRPr="007C3513">
            <w:rPr>
              <w:rFonts w:asciiTheme="minorHAnsi" w:hAnsiTheme="minorHAnsi" w:cstheme="minorHAnsi"/>
              <w:i/>
              <w:iCs/>
              <w:lang w:val="en-US"/>
            </w:rPr>
            <w:t>Movement Disorders</w:t>
          </w:r>
          <w:r w:rsidRPr="007C3513">
            <w:rPr>
              <w:rFonts w:asciiTheme="minorHAnsi" w:hAnsiTheme="minorHAnsi" w:cstheme="minorHAnsi"/>
              <w:lang w:val="en-US"/>
            </w:rPr>
            <w:t>. 2010;25(15):2649-2653. doi:10.1002/mds.23429</w:t>
          </w:r>
        </w:p>
        <w:p w14:paraId="1933DC45" w14:textId="77777777" w:rsidR="00F634BC" w:rsidRPr="007C3513" w:rsidRDefault="00F634BC">
          <w:pPr>
            <w:autoSpaceDE w:val="0"/>
            <w:autoSpaceDN w:val="0"/>
            <w:ind w:hanging="640"/>
            <w:divId w:val="588542122"/>
            <w:rPr>
              <w:rFonts w:asciiTheme="minorHAnsi" w:hAnsiTheme="minorHAnsi" w:cstheme="minorHAnsi"/>
              <w:lang w:val="en-US"/>
            </w:rPr>
          </w:pPr>
          <w:r w:rsidRPr="007C3513">
            <w:rPr>
              <w:rFonts w:asciiTheme="minorHAnsi" w:hAnsiTheme="minorHAnsi" w:cstheme="minorHAnsi"/>
              <w:lang w:val="en-US"/>
            </w:rPr>
            <w:t>4.</w:t>
          </w:r>
          <w:r w:rsidRPr="007C3513">
            <w:rPr>
              <w:rFonts w:asciiTheme="minorHAnsi" w:hAnsiTheme="minorHAnsi" w:cstheme="minorHAnsi"/>
              <w:lang w:val="en-US"/>
            </w:rPr>
            <w:tab/>
          </w:r>
          <w:proofErr w:type="spellStart"/>
          <w:r w:rsidRPr="007C3513">
            <w:rPr>
              <w:rFonts w:asciiTheme="minorHAnsi" w:hAnsiTheme="minorHAnsi" w:cstheme="minorHAnsi"/>
              <w:lang w:val="en-US"/>
            </w:rPr>
            <w:t>Longstreth</w:t>
          </w:r>
          <w:proofErr w:type="spellEnd"/>
          <w:r w:rsidRPr="007C3513">
            <w:rPr>
              <w:rFonts w:asciiTheme="minorHAnsi" w:hAnsiTheme="minorHAnsi" w:cstheme="minorHAnsi"/>
              <w:lang w:val="en-US"/>
            </w:rPr>
            <w:t xml:space="preserve"> GF, Thompson WG, Chey WD, Houghton LA, </w:t>
          </w:r>
          <w:proofErr w:type="spellStart"/>
          <w:r w:rsidRPr="007C3513">
            <w:rPr>
              <w:rFonts w:asciiTheme="minorHAnsi" w:hAnsiTheme="minorHAnsi" w:cstheme="minorHAnsi"/>
              <w:lang w:val="en-US"/>
            </w:rPr>
            <w:t>Mearin</w:t>
          </w:r>
          <w:proofErr w:type="spellEnd"/>
          <w:r w:rsidRPr="007C3513">
            <w:rPr>
              <w:rFonts w:asciiTheme="minorHAnsi" w:hAnsiTheme="minorHAnsi" w:cstheme="minorHAnsi"/>
              <w:lang w:val="en-US"/>
            </w:rPr>
            <w:t xml:space="preserve"> F, Spiller RC. Functional Bowel Disorders. </w:t>
          </w:r>
          <w:r w:rsidRPr="007C3513">
            <w:rPr>
              <w:rFonts w:asciiTheme="minorHAnsi" w:hAnsiTheme="minorHAnsi" w:cstheme="minorHAnsi"/>
              <w:i/>
              <w:iCs/>
              <w:lang w:val="en-US"/>
            </w:rPr>
            <w:t>Gastroenterology</w:t>
          </w:r>
          <w:r w:rsidRPr="007C3513">
            <w:rPr>
              <w:rFonts w:asciiTheme="minorHAnsi" w:hAnsiTheme="minorHAnsi" w:cstheme="minorHAnsi"/>
              <w:lang w:val="en-US"/>
            </w:rPr>
            <w:t>. 2006;130(5):1480-1491. doi:10.1053/j.gastro.2005.11.061</w:t>
          </w:r>
        </w:p>
        <w:p w14:paraId="7595F018" w14:textId="77777777" w:rsidR="00F634BC" w:rsidRPr="007C3513" w:rsidRDefault="00F634BC">
          <w:pPr>
            <w:autoSpaceDE w:val="0"/>
            <w:autoSpaceDN w:val="0"/>
            <w:ind w:hanging="640"/>
            <w:divId w:val="1361199077"/>
            <w:rPr>
              <w:rFonts w:asciiTheme="minorHAnsi" w:hAnsiTheme="minorHAnsi" w:cstheme="minorHAnsi"/>
              <w:lang w:val="en-US"/>
            </w:rPr>
          </w:pPr>
          <w:r w:rsidRPr="007C3513">
            <w:rPr>
              <w:rFonts w:asciiTheme="minorHAnsi" w:hAnsiTheme="minorHAnsi" w:cstheme="minorHAnsi"/>
              <w:lang w:val="en-US"/>
            </w:rPr>
            <w:t>5.</w:t>
          </w:r>
          <w:r w:rsidRPr="007C3513">
            <w:rPr>
              <w:rFonts w:asciiTheme="minorHAnsi" w:hAnsiTheme="minorHAnsi" w:cstheme="minorHAnsi"/>
              <w:lang w:val="en-US"/>
            </w:rPr>
            <w:tab/>
            <w:t xml:space="preserve">Goetz CG, </w:t>
          </w:r>
          <w:proofErr w:type="spellStart"/>
          <w:r w:rsidRPr="007C3513">
            <w:rPr>
              <w:rFonts w:asciiTheme="minorHAnsi" w:hAnsiTheme="minorHAnsi" w:cstheme="minorHAnsi"/>
              <w:lang w:val="en-US"/>
            </w:rPr>
            <w:t>Poewe</w:t>
          </w:r>
          <w:proofErr w:type="spellEnd"/>
          <w:r w:rsidRPr="007C3513">
            <w:rPr>
              <w:rFonts w:asciiTheme="minorHAnsi" w:hAnsiTheme="minorHAnsi" w:cstheme="minorHAnsi"/>
              <w:lang w:val="en-US"/>
            </w:rPr>
            <w:t xml:space="preserve"> W, </w:t>
          </w:r>
          <w:proofErr w:type="spellStart"/>
          <w:r w:rsidRPr="007C3513">
            <w:rPr>
              <w:rFonts w:asciiTheme="minorHAnsi" w:hAnsiTheme="minorHAnsi" w:cstheme="minorHAnsi"/>
              <w:lang w:val="en-US"/>
            </w:rPr>
            <w:t>Rascol</w:t>
          </w:r>
          <w:proofErr w:type="spellEnd"/>
          <w:r w:rsidRPr="007C3513">
            <w:rPr>
              <w:rFonts w:asciiTheme="minorHAnsi" w:hAnsiTheme="minorHAnsi" w:cstheme="minorHAnsi"/>
              <w:lang w:val="en-US"/>
            </w:rPr>
            <w:t xml:space="preserve"> O, et al. Movement Disorder Society Task Force report on the Hoehn and </w:t>
          </w:r>
          <w:proofErr w:type="spellStart"/>
          <w:r w:rsidRPr="007C3513">
            <w:rPr>
              <w:rFonts w:asciiTheme="minorHAnsi" w:hAnsiTheme="minorHAnsi" w:cstheme="minorHAnsi"/>
              <w:lang w:val="en-US"/>
            </w:rPr>
            <w:t>Yahr</w:t>
          </w:r>
          <w:proofErr w:type="spellEnd"/>
          <w:r w:rsidRPr="007C3513">
            <w:rPr>
              <w:rFonts w:asciiTheme="minorHAnsi" w:hAnsiTheme="minorHAnsi" w:cstheme="minorHAnsi"/>
              <w:lang w:val="en-US"/>
            </w:rPr>
            <w:t xml:space="preserve"> staging scale: Status and recommendations. </w:t>
          </w:r>
          <w:r w:rsidRPr="007C3513">
            <w:rPr>
              <w:rFonts w:asciiTheme="minorHAnsi" w:hAnsiTheme="minorHAnsi" w:cstheme="minorHAnsi"/>
              <w:i/>
              <w:iCs/>
              <w:lang w:val="en-US"/>
            </w:rPr>
            <w:t>Movement Disorders</w:t>
          </w:r>
          <w:r w:rsidRPr="007C3513">
            <w:rPr>
              <w:rFonts w:asciiTheme="minorHAnsi" w:hAnsiTheme="minorHAnsi" w:cstheme="minorHAnsi"/>
              <w:lang w:val="en-US"/>
            </w:rPr>
            <w:t>. 2004;19(9):1020-1028. doi:10.1002/mds.20213</w:t>
          </w:r>
        </w:p>
        <w:p w14:paraId="1428CF4B" w14:textId="77777777" w:rsidR="00F634BC" w:rsidRPr="007C3513" w:rsidRDefault="00F634BC">
          <w:pPr>
            <w:autoSpaceDE w:val="0"/>
            <w:autoSpaceDN w:val="0"/>
            <w:ind w:hanging="640"/>
            <w:divId w:val="1124227381"/>
            <w:rPr>
              <w:rFonts w:asciiTheme="minorHAnsi" w:hAnsiTheme="minorHAnsi" w:cstheme="minorHAnsi"/>
              <w:lang w:val="en-US"/>
            </w:rPr>
          </w:pPr>
          <w:r w:rsidRPr="007C3513">
            <w:rPr>
              <w:rFonts w:asciiTheme="minorHAnsi" w:hAnsiTheme="minorHAnsi" w:cstheme="minorHAnsi"/>
              <w:lang w:val="en-US"/>
            </w:rPr>
            <w:t>6.</w:t>
          </w:r>
          <w:r w:rsidRPr="007C3513">
            <w:rPr>
              <w:rFonts w:asciiTheme="minorHAnsi" w:hAnsiTheme="minorHAnsi" w:cstheme="minorHAnsi"/>
              <w:lang w:val="en-US"/>
            </w:rPr>
            <w:tab/>
          </w:r>
          <w:proofErr w:type="spellStart"/>
          <w:r w:rsidRPr="007C3513">
            <w:rPr>
              <w:rFonts w:asciiTheme="minorHAnsi" w:hAnsiTheme="minorHAnsi" w:cstheme="minorHAnsi"/>
              <w:lang w:val="en-US"/>
            </w:rPr>
            <w:t>Peto</w:t>
          </w:r>
          <w:proofErr w:type="spellEnd"/>
          <w:r w:rsidRPr="007C3513">
            <w:rPr>
              <w:rFonts w:asciiTheme="minorHAnsi" w:hAnsiTheme="minorHAnsi" w:cstheme="minorHAnsi"/>
              <w:lang w:val="en-US"/>
            </w:rPr>
            <w:t xml:space="preserve"> V, Jenkinson C, Fitzpatrick R, </w:t>
          </w:r>
          <w:proofErr w:type="spellStart"/>
          <w:r w:rsidRPr="007C3513">
            <w:rPr>
              <w:rFonts w:asciiTheme="minorHAnsi" w:hAnsiTheme="minorHAnsi" w:cstheme="minorHAnsi"/>
              <w:lang w:val="en-US"/>
            </w:rPr>
            <w:t>Greenhail</w:t>
          </w:r>
          <w:proofErr w:type="spellEnd"/>
          <w:r w:rsidRPr="007C3513">
            <w:rPr>
              <w:rFonts w:asciiTheme="minorHAnsi" w:hAnsiTheme="minorHAnsi" w:cstheme="minorHAnsi"/>
              <w:lang w:val="en-US"/>
            </w:rPr>
            <w:t xml:space="preserve"> R. </w:t>
          </w:r>
          <w:r w:rsidRPr="007C3513">
            <w:rPr>
              <w:rFonts w:asciiTheme="minorHAnsi" w:hAnsiTheme="minorHAnsi" w:cstheme="minorHAnsi"/>
              <w:i/>
              <w:iCs/>
              <w:lang w:val="en-US"/>
            </w:rPr>
            <w:t>The Development and Validation of a Short Measure of Functioning and Well Being for Individuals with Parkinson’s Disease</w:t>
          </w:r>
          <w:r w:rsidRPr="007C3513">
            <w:rPr>
              <w:rFonts w:asciiTheme="minorHAnsi" w:hAnsiTheme="minorHAnsi" w:cstheme="minorHAnsi"/>
              <w:lang w:val="en-US"/>
            </w:rPr>
            <w:t>.</w:t>
          </w:r>
        </w:p>
        <w:p w14:paraId="7CA52C69" w14:textId="77777777" w:rsidR="00F634BC" w:rsidRPr="007C3513" w:rsidRDefault="00F634BC">
          <w:pPr>
            <w:autoSpaceDE w:val="0"/>
            <w:autoSpaceDN w:val="0"/>
            <w:ind w:hanging="640"/>
            <w:divId w:val="1868057091"/>
            <w:rPr>
              <w:rFonts w:asciiTheme="minorHAnsi" w:hAnsiTheme="minorHAnsi" w:cstheme="minorHAnsi"/>
              <w:lang w:val="en-US"/>
            </w:rPr>
          </w:pPr>
          <w:r w:rsidRPr="007C3513">
            <w:rPr>
              <w:rFonts w:asciiTheme="minorHAnsi" w:hAnsiTheme="minorHAnsi" w:cstheme="minorHAnsi"/>
              <w:lang w:val="en-US"/>
            </w:rPr>
            <w:t>7.</w:t>
          </w:r>
          <w:r w:rsidRPr="007C3513">
            <w:rPr>
              <w:rFonts w:asciiTheme="minorHAnsi" w:hAnsiTheme="minorHAnsi" w:cstheme="minorHAnsi"/>
              <w:lang w:val="en-US"/>
            </w:rPr>
            <w:tab/>
            <w:t xml:space="preserve">Beck AT, Ward CH, Mendelson M, Mock J, </w:t>
          </w:r>
          <w:proofErr w:type="spellStart"/>
          <w:r w:rsidRPr="007C3513">
            <w:rPr>
              <w:rFonts w:asciiTheme="minorHAnsi" w:hAnsiTheme="minorHAnsi" w:cstheme="minorHAnsi"/>
              <w:lang w:val="en-US"/>
            </w:rPr>
            <w:t>Erbaugh</w:t>
          </w:r>
          <w:proofErr w:type="spellEnd"/>
          <w:r w:rsidRPr="007C3513">
            <w:rPr>
              <w:rFonts w:asciiTheme="minorHAnsi" w:hAnsiTheme="minorHAnsi" w:cstheme="minorHAnsi"/>
              <w:lang w:val="en-US"/>
            </w:rPr>
            <w:t xml:space="preserve"> J. </w:t>
          </w:r>
          <w:r w:rsidRPr="007C3513">
            <w:rPr>
              <w:rFonts w:asciiTheme="minorHAnsi" w:hAnsiTheme="minorHAnsi" w:cstheme="minorHAnsi"/>
              <w:i/>
              <w:iCs/>
              <w:lang w:val="en-US"/>
            </w:rPr>
            <w:t>An Inventory for Measuring Depression The Difficulties Inherent in Obtaining</w:t>
          </w:r>
          <w:r w:rsidRPr="007C3513">
            <w:rPr>
              <w:rFonts w:asciiTheme="minorHAnsi" w:hAnsiTheme="minorHAnsi" w:cstheme="minorHAnsi"/>
              <w:lang w:val="en-US"/>
            </w:rPr>
            <w:t>. http://archpsyc.jamanetwork.com/</w:t>
          </w:r>
        </w:p>
        <w:p w14:paraId="67A5B2E0" w14:textId="77777777" w:rsidR="00F634BC" w:rsidRPr="007C3513" w:rsidRDefault="00F634BC">
          <w:pPr>
            <w:autoSpaceDE w:val="0"/>
            <w:autoSpaceDN w:val="0"/>
            <w:ind w:hanging="640"/>
            <w:divId w:val="2062508804"/>
            <w:rPr>
              <w:rFonts w:asciiTheme="minorHAnsi" w:hAnsiTheme="minorHAnsi" w:cstheme="minorHAnsi"/>
              <w:lang w:val="en-US"/>
            </w:rPr>
          </w:pPr>
          <w:r w:rsidRPr="007C3513">
            <w:rPr>
              <w:rFonts w:asciiTheme="minorHAnsi" w:hAnsiTheme="minorHAnsi" w:cstheme="minorHAnsi"/>
              <w:lang w:val="en-US"/>
            </w:rPr>
            <w:t>8.</w:t>
          </w:r>
          <w:r w:rsidRPr="007C3513">
            <w:rPr>
              <w:rFonts w:asciiTheme="minorHAnsi" w:hAnsiTheme="minorHAnsi" w:cstheme="minorHAnsi"/>
              <w:lang w:val="en-US"/>
            </w:rPr>
            <w:tab/>
            <w:t xml:space="preserve">Hummel T, </w:t>
          </w:r>
          <w:proofErr w:type="spellStart"/>
          <w:r w:rsidRPr="007C3513">
            <w:rPr>
              <w:rFonts w:asciiTheme="minorHAnsi" w:hAnsiTheme="minorHAnsi" w:cstheme="minorHAnsi"/>
              <w:lang w:val="en-US"/>
            </w:rPr>
            <w:t>Kobal</w:t>
          </w:r>
          <w:proofErr w:type="spellEnd"/>
          <w:r w:rsidRPr="007C3513">
            <w:rPr>
              <w:rFonts w:asciiTheme="minorHAnsi" w:hAnsiTheme="minorHAnsi" w:cstheme="minorHAnsi"/>
              <w:lang w:val="en-US"/>
            </w:rPr>
            <w:t xml:space="preserve"> G, </w:t>
          </w:r>
          <w:proofErr w:type="spellStart"/>
          <w:r w:rsidRPr="007C3513">
            <w:rPr>
              <w:rFonts w:asciiTheme="minorHAnsi" w:hAnsiTheme="minorHAnsi" w:cstheme="minorHAnsi"/>
              <w:lang w:val="en-US"/>
            </w:rPr>
            <w:t>Gudziol</w:t>
          </w:r>
          <w:proofErr w:type="spellEnd"/>
          <w:r w:rsidRPr="007C3513">
            <w:rPr>
              <w:rFonts w:asciiTheme="minorHAnsi" w:hAnsiTheme="minorHAnsi" w:cstheme="minorHAnsi"/>
              <w:lang w:val="en-US"/>
            </w:rPr>
            <w:t xml:space="preserve"> H, Mackay-Sim A. Normative data for the “</w:t>
          </w:r>
          <w:proofErr w:type="spellStart"/>
          <w:r w:rsidRPr="007C3513">
            <w:rPr>
              <w:rFonts w:asciiTheme="minorHAnsi" w:hAnsiTheme="minorHAnsi" w:cstheme="minorHAnsi"/>
              <w:lang w:val="en-US"/>
            </w:rPr>
            <w:t>Sniffin</w:t>
          </w:r>
          <w:proofErr w:type="spellEnd"/>
          <w:r w:rsidRPr="007C3513">
            <w:rPr>
              <w:rFonts w:asciiTheme="minorHAnsi" w:hAnsiTheme="minorHAnsi" w:cstheme="minorHAnsi"/>
              <w:lang w:val="en-US"/>
            </w:rPr>
            <w:t xml:space="preserve">’’ Sticks" including tests of odor identification, odor discrimination, and olfactory thresholds: An upgrade based on a group of more than 3,000 subjects.” </w:t>
          </w:r>
          <w:r w:rsidRPr="007C3513">
            <w:rPr>
              <w:rFonts w:asciiTheme="minorHAnsi" w:hAnsiTheme="minorHAnsi" w:cstheme="minorHAnsi"/>
              <w:i/>
              <w:iCs/>
              <w:lang w:val="en-US"/>
            </w:rPr>
            <w:t>European Archives of Oto-Rhino-Laryngology</w:t>
          </w:r>
          <w:r w:rsidRPr="007C3513">
            <w:rPr>
              <w:rFonts w:asciiTheme="minorHAnsi" w:hAnsiTheme="minorHAnsi" w:cstheme="minorHAnsi"/>
              <w:lang w:val="en-US"/>
            </w:rPr>
            <w:t>. 2007;264(3):237-243. doi:10.1007/s00405-006-0173-0</w:t>
          </w:r>
        </w:p>
        <w:p w14:paraId="5ACC2998" w14:textId="77777777" w:rsidR="00F634BC" w:rsidRPr="007C3513" w:rsidRDefault="00F634BC">
          <w:pPr>
            <w:autoSpaceDE w:val="0"/>
            <w:autoSpaceDN w:val="0"/>
            <w:ind w:hanging="640"/>
            <w:divId w:val="1062410177"/>
            <w:rPr>
              <w:rFonts w:asciiTheme="minorHAnsi" w:hAnsiTheme="minorHAnsi" w:cstheme="minorHAnsi"/>
              <w:lang w:val="en-US"/>
            </w:rPr>
          </w:pPr>
          <w:r w:rsidRPr="007C3513">
            <w:rPr>
              <w:rFonts w:asciiTheme="minorHAnsi" w:hAnsiTheme="minorHAnsi" w:cstheme="minorHAnsi"/>
              <w:lang w:val="en-US"/>
            </w:rPr>
            <w:t>9.</w:t>
          </w:r>
          <w:r w:rsidRPr="007C3513">
            <w:rPr>
              <w:rFonts w:asciiTheme="minorHAnsi" w:hAnsiTheme="minorHAnsi" w:cstheme="minorHAnsi"/>
              <w:lang w:val="en-US"/>
            </w:rPr>
            <w:tab/>
          </w:r>
          <w:proofErr w:type="spellStart"/>
          <w:r w:rsidRPr="007C3513">
            <w:rPr>
              <w:rFonts w:asciiTheme="minorHAnsi" w:hAnsiTheme="minorHAnsi" w:cstheme="minorHAnsi"/>
              <w:lang w:val="en-US"/>
            </w:rPr>
            <w:t>Nasreddine</w:t>
          </w:r>
          <w:proofErr w:type="spellEnd"/>
          <w:r w:rsidRPr="007C3513">
            <w:rPr>
              <w:rFonts w:asciiTheme="minorHAnsi" w:hAnsiTheme="minorHAnsi" w:cstheme="minorHAnsi"/>
              <w:lang w:val="en-US"/>
            </w:rPr>
            <w:t xml:space="preserve"> ZS, Phillips NA, </w:t>
          </w:r>
          <w:proofErr w:type="spellStart"/>
          <w:r w:rsidRPr="007C3513">
            <w:rPr>
              <w:rFonts w:asciiTheme="minorHAnsi" w:hAnsiTheme="minorHAnsi" w:cstheme="minorHAnsi"/>
              <w:lang w:val="en-US"/>
            </w:rPr>
            <w:t>Bédirian</w:t>
          </w:r>
          <w:proofErr w:type="spellEnd"/>
          <w:r w:rsidRPr="007C3513">
            <w:rPr>
              <w:rFonts w:asciiTheme="minorHAnsi" w:hAnsiTheme="minorHAnsi" w:cstheme="minorHAnsi"/>
              <w:lang w:val="en-US"/>
            </w:rPr>
            <w:t xml:space="preserve"> V, et al. </w:t>
          </w:r>
          <w:r w:rsidRPr="007C3513">
            <w:rPr>
              <w:rFonts w:asciiTheme="minorHAnsi" w:hAnsiTheme="minorHAnsi" w:cstheme="minorHAnsi"/>
              <w:i/>
              <w:iCs/>
              <w:lang w:val="en-US"/>
            </w:rPr>
            <w:t>The Montreal Cognitive Assessment, MoCA: A Brief Screening Tool For Mild Cognitive Impairment</w:t>
          </w:r>
          <w:r w:rsidRPr="007C3513">
            <w:rPr>
              <w:rFonts w:asciiTheme="minorHAnsi" w:hAnsiTheme="minorHAnsi" w:cstheme="minorHAnsi"/>
              <w:lang w:val="en-US"/>
            </w:rPr>
            <w:t>. www.mocatest.</w:t>
          </w:r>
        </w:p>
        <w:p w14:paraId="65648D79" w14:textId="77777777" w:rsidR="00F634BC" w:rsidRPr="007C3513" w:rsidRDefault="00F634BC">
          <w:pPr>
            <w:autoSpaceDE w:val="0"/>
            <w:autoSpaceDN w:val="0"/>
            <w:ind w:hanging="640"/>
            <w:divId w:val="1674651431"/>
            <w:rPr>
              <w:rFonts w:asciiTheme="minorHAnsi" w:hAnsiTheme="minorHAnsi" w:cstheme="minorHAnsi"/>
              <w:lang w:val="en-US"/>
            </w:rPr>
          </w:pPr>
          <w:r w:rsidRPr="007C3513">
            <w:rPr>
              <w:rFonts w:asciiTheme="minorHAnsi" w:hAnsiTheme="minorHAnsi" w:cstheme="minorHAnsi"/>
              <w:lang w:val="fr-FR"/>
            </w:rPr>
            <w:t>10.</w:t>
          </w:r>
          <w:r w:rsidRPr="007C3513">
            <w:rPr>
              <w:rFonts w:asciiTheme="minorHAnsi" w:hAnsiTheme="minorHAnsi" w:cstheme="minorHAnsi"/>
              <w:lang w:val="fr-FR"/>
            </w:rPr>
            <w:tab/>
          </w:r>
          <w:proofErr w:type="spellStart"/>
          <w:r w:rsidRPr="007C3513">
            <w:rPr>
              <w:rFonts w:asciiTheme="minorHAnsi" w:hAnsiTheme="minorHAnsi" w:cstheme="minorHAnsi"/>
              <w:lang w:val="fr-FR"/>
            </w:rPr>
            <w:t>Ruskey</w:t>
          </w:r>
          <w:proofErr w:type="spellEnd"/>
          <w:r w:rsidRPr="007C3513">
            <w:rPr>
              <w:rFonts w:asciiTheme="minorHAnsi" w:hAnsiTheme="minorHAnsi" w:cstheme="minorHAnsi"/>
              <w:lang w:val="fr-FR"/>
            </w:rPr>
            <w:t xml:space="preserve"> JA, </w:t>
          </w:r>
          <w:proofErr w:type="spellStart"/>
          <w:r w:rsidRPr="007C3513">
            <w:rPr>
              <w:rFonts w:asciiTheme="minorHAnsi" w:hAnsiTheme="minorHAnsi" w:cstheme="minorHAnsi"/>
              <w:lang w:val="fr-FR"/>
            </w:rPr>
            <w:t>Greenbaum</w:t>
          </w:r>
          <w:proofErr w:type="spellEnd"/>
          <w:r w:rsidRPr="007C3513">
            <w:rPr>
              <w:rFonts w:asciiTheme="minorHAnsi" w:hAnsiTheme="minorHAnsi" w:cstheme="minorHAnsi"/>
              <w:lang w:val="fr-FR"/>
            </w:rPr>
            <w:t xml:space="preserve"> L, Roncière L, et al. </w:t>
          </w:r>
          <w:r w:rsidRPr="007C3513">
            <w:rPr>
              <w:rFonts w:asciiTheme="minorHAnsi" w:hAnsiTheme="minorHAnsi" w:cstheme="minorHAnsi"/>
              <w:lang w:val="en-US"/>
            </w:rPr>
            <w:t xml:space="preserve">Increased yield of full GBA sequencing in Ashkenazi Jews with Parkinson’s disease. </w:t>
          </w:r>
          <w:proofErr w:type="spellStart"/>
          <w:r w:rsidRPr="007C3513">
            <w:rPr>
              <w:rFonts w:asciiTheme="minorHAnsi" w:hAnsiTheme="minorHAnsi" w:cstheme="minorHAnsi"/>
              <w:i/>
              <w:iCs/>
              <w:lang w:val="en-US"/>
            </w:rPr>
            <w:t>Eur</w:t>
          </w:r>
          <w:proofErr w:type="spellEnd"/>
          <w:r w:rsidRPr="007C3513">
            <w:rPr>
              <w:rFonts w:asciiTheme="minorHAnsi" w:hAnsiTheme="minorHAnsi" w:cstheme="minorHAnsi"/>
              <w:i/>
              <w:iCs/>
              <w:lang w:val="en-US"/>
            </w:rPr>
            <w:t xml:space="preserve"> J Med Genet</w:t>
          </w:r>
          <w:r w:rsidRPr="007C3513">
            <w:rPr>
              <w:rFonts w:asciiTheme="minorHAnsi" w:hAnsiTheme="minorHAnsi" w:cstheme="minorHAnsi"/>
              <w:lang w:val="en-US"/>
            </w:rPr>
            <w:t>. 2019;62(1). doi:10.1016/j.ejmg.2018.05.005</w:t>
          </w:r>
        </w:p>
        <w:p w14:paraId="5D945251" w14:textId="77777777" w:rsidR="00F634BC" w:rsidRPr="007C3513" w:rsidRDefault="00F634BC">
          <w:pPr>
            <w:autoSpaceDE w:val="0"/>
            <w:autoSpaceDN w:val="0"/>
            <w:ind w:hanging="640"/>
            <w:divId w:val="664357782"/>
            <w:rPr>
              <w:rFonts w:asciiTheme="minorHAnsi" w:hAnsiTheme="minorHAnsi" w:cstheme="minorHAnsi"/>
              <w:lang w:val="en-US"/>
            </w:rPr>
          </w:pPr>
          <w:r w:rsidRPr="007C3513">
            <w:rPr>
              <w:rFonts w:asciiTheme="minorHAnsi" w:hAnsiTheme="minorHAnsi" w:cstheme="minorHAnsi"/>
              <w:lang w:val="en-US"/>
            </w:rPr>
            <w:t>11.</w:t>
          </w:r>
          <w:r w:rsidRPr="007C3513">
            <w:rPr>
              <w:rFonts w:asciiTheme="minorHAnsi" w:hAnsiTheme="minorHAnsi" w:cstheme="minorHAnsi"/>
              <w:lang w:val="en-US"/>
            </w:rPr>
            <w:tab/>
            <w:t xml:space="preserve">den </w:t>
          </w:r>
          <w:proofErr w:type="spellStart"/>
          <w:r w:rsidRPr="007C3513">
            <w:rPr>
              <w:rFonts w:asciiTheme="minorHAnsi" w:hAnsiTheme="minorHAnsi" w:cstheme="minorHAnsi"/>
              <w:lang w:val="en-US"/>
            </w:rPr>
            <w:t>Heijer</w:t>
          </w:r>
          <w:proofErr w:type="spellEnd"/>
          <w:r w:rsidRPr="007C3513">
            <w:rPr>
              <w:rFonts w:asciiTheme="minorHAnsi" w:hAnsiTheme="minorHAnsi" w:cstheme="minorHAnsi"/>
              <w:lang w:val="en-US"/>
            </w:rPr>
            <w:t xml:space="preserve"> JM, Cullen VC, </w:t>
          </w:r>
          <w:proofErr w:type="spellStart"/>
          <w:r w:rsidRPr="007C3513">
            <w:rPr>
              <w:rFonts w:asciiTheme="minorHAnsi" w:hAnsiTheme="minorHAnsi" w:cstheme="minorHAnsi"/>
              <w:lang w:val="en-US"/>
            </w:rPr>
            <w:t>Quadri</w:t>
          </w:r>
          <w:proofErr w:type="spellEnd"/>
          <w:r w:rsidRPr="007C3513">
            <w:rPr>
              <w:rFonts w:asciiTheme="minorHAnsi" w:hAnsiTheme="minorHAnsi" w:cstheme="minorHAnsi"/>
              <w:lang w:val="en-US"/>
            </w:rPr>
            <w:t xml:space="preserve"> M, et al. A Large-Scale Full GBA1 Gene Screening in Parkinson’s Disease in the Netherlands. </w:t>
          </w:r>
          <w:r w:rsidRPr="007C3513">
            <w:rPr>
              <w:rFonts w:asciiTheme="minorHAnsi" w:hAnsiTheme="minorHAnsi" w:cstheme="minorHAnsi"/>
              <w:i/>
              <w:iCs/>
              <w:lang w:val="en-US"/>
            </w:rPr>
            <w:t>Movement Disorders</w:t>
          </w:r>
          <w:r w:rsidRPr="007C3513">
            <w:rPr>
              <w:rFonts w:asciiTheme="minorHAnsi" w:hAnsiTheme="minorHAnsi" w:cstheme="minorHAnsi"/>
              <w:lang w:val="en-US"/>
            </w:rPr>
            <w:t>. 2020;35(9):1667-1674. doi:10.1002/mds.28112</w:t>
          </w:r>
        </w:p>
        <w:p w14:paraId="1E26D4D4" w14:textId="77777777" w:rsidR="00F634BC" w:rsidRPr="007C3513" w:rsidRDefault="00F634BC">
          <w:pPr>
            <w:autoSpaceDE w:val="0"/>
            <w:autoSpaceDN w:val="0"/>
            <w:ind w:hanging="640"/>
            <w:divId w:val="1367174292"/>
            <w:rPr>
              <w:rFonts w:asciiTheme="minorHAnsi" w:hAnsiTheme="minorHAnsi" w:cstheme="minorHAnsi"/>
              <w:lang w:val="en-US"/>
            </w:rPr>
          </w:pPr>
          <w:r w:rsidRPr="007C3513">
            <w:rPr>
              <w:rFonts w:asciiTheme="minorHAnsi" w:hAnsiTheme="minorHAnsi" w:cstheme="minorHAnsi"/>
              <w:lang w:val="en-US"/>
            </w:rPr>
            <w:t>12.</w:t>
          </w:r>
          <w:r w:rsidRPr="007C3513">
            <w:rPr>
              <w:rFonts w:asciiTheme="minorHAnsi" w:hAnsiTheme="minorHAnsi" w:cstheme="minorHAnsi"/>
              <w:lang w:val="en-US"/>
            </w:rPr>
            <w:tab/>
            <w:t xml:space="preserve">Petrucci S, </w:t>
          </w:r>
          <w:proofErr w:type="spellStart"/>
          <w:r w:rsidRPr="007C3513">
            <w:rPr>
              <w:rFonts w:asciiTheme="minorHAnsi" w:hAnsiTheme="minorHAnsi" w:cstheme="minorHAnsi"/>
              <w:lang w:val="en-US"/>
            </w:rPr>
            <w:t>Ginevrino</w:t>
          </w:r>
          <w:proofErr w:type="spellEnd"/>
          <w:r w:rsidRPr="007C3513">
            <w:rPr>
              <w:rFonts w:asciiTheme="minorHAnsi" w:hAnsiTheme="minorHAnsi" w:cstheme="minorHAnsi"/>
              <w:lang w:val="en-US"/>
            </w:rPr>
            <w:t xml:space="preserve"> M, </w:t>
          </w:r>
          <w:proofErr w:type="spellStart"/>
          <w:r w:rsidRPr="007C3513">
            <w:rPr>
              <w:rFonts w:asciiTheme="minorHAnsi" w:hAnsiTheme="minorHAnsi" w:cstheme="minorHAnsi"/>
              <w:lang w:val="en-US"/>
            </w:rPr>
            <w:t>Trezzi</w:t>
          </w:r>
          <w:proofErr w:type="spellEnd"/>
          <w:r w:rsidRPr="007C3513">
            <w:rPr>
              <w:rFonts w:asciiTheme="minorHAnsi" w:hAnsiTheme="minorHAnsi" w:cstheme="minorHAnsi"/>
              <w:lang w:val="en-US"/>
            </w:rPr>
            <w:t xml:space="preserve"> I, et al. GBA-Related Parkinson’s Disease: Dissection of Genotype–Phenotype Correlates in a Large Italian Cohort. </w:t>
          </w:r>
          <w:r w:rsidRPr="007C3513">
            <w:rPr>
              <w:rFonts w:asciiTheme="minorHAnsi" w:hAnsiTheme="minorHAnsi" w:cstheme="minorHAnsi"/>
              <w:i/>
              <w:iCs/>
              <w:lang w:val="en-US"/>
            </w:rPr>
            <w:t>Movement Disorders</w:t>
          </w:r>
          <w:r w:rsidRPr="007C3513">
            <w:rPr>
              <w:rFonts w:asciiTheme="minorHAnsi" w:hAnsiTheme="minorHAnsi" w:cstheme="minorHAnsi"/>
              <w:lang w:val="en-US"/>
            </w:rPr>
            <w:t>. 2020;35(11). doi:10.1002/mds.28195</w:t>
          </w:r>
        </w:p>
        <w:p w14:paraId="52BF95F7" w14:textId="77777777" w:rsidR="00F634BC" w:rsidRPr="00DD5328" w:rsidRDefault="00F634BC">
          <w:pPr>
            <w:autoSpaceDE w:val="0"/>
            <w:autoSpaceDN w:val="0"/>
            <w:ind w:hanging="640"/>
            <w:divId w:val="557858291"/>
            <w:rPr>
              <w:rFonts w:asciiTheme="minorHAnsi" w:hAnsiTheme="minorHAnsi" w:cstheme="minorHAnsi"/>
              <w:lang w:val="en-US"/>
            </w:rPr>
          </w:pPr>
          <w:r w:rsidRPr="007C3513">
            <w:rPr>
              <w:rFonts w:asciiTheme="minorHAnsi" w:hAnsiTheme="minorHAnsi" w:cstheme="minorHAnsi"/>
              <w:lang w:val="en-US"/>
            </w:rPr>
            <w:t>13.</w:t>
          </w:r>
          <w:r w:rsidRPr="007C3513">
            <w:rPr>
              <w:rFonts w:asciiTheme="minorHAnsi" w:hAnsiTheme="minorHAnsi" w:cstheme="minorHAnsi"/>
              <w:lang w:val="en-US"/>
            </w:rPr>
            <w:tab/>
            <w:t xml:space="preserve">Jesús S, Huertas I, Bernal-Bernal I, et al. GBA variants influence motor and non-motor features of Parkinson’s disease. </w:t>
          </w:r>
          <w:proofErr w:type="spellStart"/>
          <w:r w:rsidRPr="00DD5328">
            <w:rPr>
              <w:rFonts w:asciiTheme="minorHAnsi" w:hAnsiTheme="minorHAnsi" w:cstheme="minorHAnsi"/>
              <w:i/>
              <w:iCs/>
              <w:lang w:val="en-US"/>
            </w:rPr>
            <w:t>PLoS</w:t>
          </w:r>
          <w:proofErr w:type="spellEnd"/>
          <w:r w:rsidRPr="00DD5328">
            <w:rPr>
              <w:rFonts w:asciiTheme="minorHAnsi" w:hAnsiTheme="minorHAnsi" w:cstheme="minorHAnsi"/>
              <w:i/>
              <w:iCs/>
              <w:lang w:val="en-US"/>
            </w:rPr>
            <w:t xml:space="preserve"> One</w:t>
          </w:r>
          <w:r w:rsidRPr="00DD5328">
            <w:rPr>
              <w:rFonts w:asciiTheme="minorHAnsi" w:hAnsiTheme="minorHAnsi" w:cstheme="minorHAnsi"/>
              <w:lang w:val="en-US"/>
            </w:rPr>
            <w:t>. 2016;11(12). doi:10.1371/journal.pone.0167749</w:t>
          </w:r>
        </w:p>
        <w:p w14:paraId="1AE9137A" w14:textId="77777777" w:rsidR="00F634BC" w:rsidRPr="007C3513" w:rsidRDefault="00F634BC">
          <w:pPr>
            <w:autoSpaceDE w:val="0"/>
            <w:autoSpaceDN w:val="0"/>
            <w:ind w:hanging="640"/>
            <w:divId w:val="1056661513"/>
            <w:rPr>
              <w:rFonts w:asciiTheme="minorHAnsi" w:hAnsiTheme="minorHAnsi" w:cstheme="minorHAnsi"/>
              <w:lang w:val="en-US"/>
            </w:rPr>
          </w:pPr>
          <w:r w:rsidRPr="007C3513">
            <w:rPr>
              <w:rFonts w:asciiTheme="minorHAnsi" w:hAnsiTheme="minorHAnsi" w:cstheme="minorHAnsi"/>
              <w:lang w:val="fr-FR"/>
            </w:rPr>
            <w:t>14.</w:t>
          </w:r>
          <w:r w:rsidRPr="007C3513">
            <w:rPr>
              <w:rFonts w:asciiTheme="minorHAnsi" w:hAnsiTheme="minorHAnsi" w:cstheme="minorHAnsi"/>
              <w:lang w:val="fr-FR"/>
            </w:rPr>
            <w:tab/>
            <w:t xml:space="preserve">Graham OEE, </w:t>
          </w:r>
          <w:proofErr w:type="spellStart"/>
          <w:r w:rsidRPr="007C3513">
            <w:rPr>
              <w:rFonts w:asciiTheme="minorHAnsi" w:hAnsiTheme="minorHAnsi" w:cstheme="minorHAnsi"/>
              <w:lang w:val="fr-FR"/>
            </w:rPr>
            <w:t>Pitcher</w:t>
          </w:r>
          <w:proofErr w:type="spellEnd"/>
          <w:r w:rsidRPr="007C3513">
            <w:rPr>
              <w:rFonts w:asciiTheme="minorHAnsi" w:hAnsiTheme="minorHAnsi" w:cstheme="minorHAnsi"/>
              <w:lang w:val="fr-FR"/>
            </w:rPr>
            <w:t xml:space="preserve"> TL, </w:t>
          </w:r>
          <w:proofErr w:type="spellStart"/>
          <w:r w:rsidRPr="007C3513">
            <w:rPr>
              <w:rFonts w:asciiTheme="minorHAnsi" w:hAnsiTheme="minorHAnsi" w:cstheme="minorHAnsi"/>
              <w:lang w:val="fr-FR"/>
            </w:rPr>
            <w:t>Liau</w:t>
          </w:r>
          <w:proofErr w:type="spellEnd"/>
          <w:r w:rsidRPr="007C3513">
            <w:rPr>
              <w:rFonts w:asciiTheme="minorHAnsi" w:hAnsiTheme="minorHAnsi" w:cstheme="minorHAnsi"/>
              <w:lang w:val="fr-FR"/>
            </w:rPr>
            <w:t xml:space="preserve"> Y, et al. </w:t>
          </w:r>
          <w:r w:rsidRPr="007C3513">
            <w:rPr>
              <w:rFonts w:asciiTheme="minorHAnsi" w:hAnsiTheme="minorHAnsi" w:cstheme="minorHAnsi"/>
              <w:lang w:val="en-US"/>
            </w:rPr>
            <w:t xml:space="preserve">Nanopore sequencing of the glucocerebrosidase (GBA) gene in a New Zealand Parkinson’s disease cohort. </w:t>
          </w:r>
          <w:r w:rsidRPr="007C3513">
            <w:rPr>
              <w:rFonts w:asciiTheme="minorHAnsi" w:hAnsiTheme="minorHAnsi" w:cstheme="minorHAnsi"/>
              <w:i/>
              <w:iCs/>
              <w:lang w:val="en-US"/>
            </w:rPr>
            <w:t xml:space="preserve">Parkinsonism </w:t>
          </w:r>
          <w:proofErr w:type="spellStart"/>
          <w:r w:rsidRPr="007C3513">
            <w:rPr>
              <w:rFonts w:asciiTheme="minorHAnsi" w:hAnsiTheme="minorHAnsi" w:cstheme="minorHAnsi"/>
              <w:i/>
              <w:iCs/>
              <w:lang w:val="en-US"/>
            </w:rPr>
            <w:t>Relat</w:t>
          </w:r>
          <w:proofErr w:type="spellEnd"/>
          <w:r w:rsidRPr="007C3513">
            <w:rPr>
              <w:rFonts w:asciiTheme="minorHAnsi" w:hAnsiTheme="minorHAnsi" w:cstheme="minorHAnsi"/>
              <w:i/>
              <w:iCs/>
              <w:lang w:val="en-US"/>
            </w:rPr>
            <w:t xml:space="preserve"> </w:t>
          </w:r>
          <w:proofErr w:type="spellStart"/>
          <w:r w:rsidRPr="007C3513">
            <w:rPr>
              <w:rFonts w:asciiTheme="minorHAnsi" w:hAnsiTheme="minorHAnsi" w:cstheme="minorHAnsi"/>
              <w:i/>
              <w:iCs/>
              <w:lang w:val="en-US"/>
            </w:rPr>
            <w:t>Disord</w:t>
          </w:r>
          <w:proofErr w:type="spellEnd"/>
          <w:r w:rsidRPr="007C3513">
            <w:rPr>
              <w:rFonts w:asciiTheme="minorHAnsi" w:hAnsiTheme="minorHAnsi" w:cstheme="minorHAnsi"/>
              <w:lang w:val="en-US"/>
            </w:rPr>
            <w:t>. 2020;70:36-41. doi:10.1016/j.parkreldis.2019.11.022</w:t>
          </w:r>
        </w:p>
        <w:p w14:paraId="7A9CF4A0" w14:textId="77777777" w:rsidR="00F634BC" w:rsidRPr="007C3513" w:rsidRDefault="00F634BC">
          <w:pPr>
            <w:autoSpaceDE w:val="0"/>
            <w:autoSpaceDN w:val="0"/>
            <w:ind w:hanging="640"/>
            <w:divId w:val="1607079337"/>
            <w:rPr>
              <w:rFonts w:asciiTheme="minorHAnsi" w:hAnsiTheme="minorHAnsi" w:cstheme="minorHAnsi"/>
              <w:lang w:val="fr-FR"/>
            </w:rPr>
          </w:pPr>
          <w:r w:rsidRPr="007C3513">
            <w:rPr>
              <w:rFonts w:asciiTheme="minorHAnsi" w:hAnsiTheme="minorHAnsi" w:cstheme="minorHAnsi"/>
              <w:lang w:val="en-US"/>
            </w:rPr>
            <w:t>15.</w:t>
          </w:r>
          <w:r w:rsidRPr="007C3513">
            <w:rPr>
              <w:rFonts w:asciiTheme="minorHAnsi" w:hAnsiTheme="minorHAnsi" w:cstheme="minorHAnsi"/>
              <w:lang w:val="en-US"/>
            </w:rPr>
            <w:tab/>
          </w:r>
          <w:proofErr w:type="spellStart"/>
          <w:r w:rsidRPr="007C3513">
            <w:rPr>
              <w:rFonts w:asciiTheme="minorHAnsi" w:hAnsiTheme="minorHAnsi" w:cstheme="minorHAnsi"/>
              <w:lang w:val="en-US"/>
            </w:rPr>
            <w:t>Olszewska</w:t>
          </w:r>
          <w:proofErr w:type="spellEnd"/>
          <w:r w:rsidRPr="007C3513">
            <w:rPr>
              <w:rFonts w:asciiTheme="minorHAnsi" w:hAnsiTheme="minorHAnsi" w:cstheme="minorHAnsi"/>
              <w:lang w:val="en-US"/>
            </w:rPr>
            <w:t xml:space="preserve"> DA, McCarthy A, Soto-Beasley AI, et al. Association Between Glucocerebrosidase Mutations and Parkinson’s Disease in Ireland. </w:t>
          </w:r>
          <w:r w:rsidRPr="00DD5328">
            <w:rPr>
              <w:rFonts w:asciiTheme="minorHAnsi" w:hAnsiTheme="minorHAnsi" w:cstheme="minorHAnsi"/>
              <w:i/>
              <w:iCs/>
              <w:lang w:val="fr-FR"/>
              <w:rPrChange w:id="1" w:author="Sinthuja PACHCHEK" w:date="2023-03-17T13:51:00Z">
                <w:rPr>
                  <w:i/>
                  <w:iCs/>
                  <w:lang w:val="fr-FR"/>
                </w:rPr>
              </w:rPrChange>
            </w:rPr>
            <w:t xml:space="preserve">Front </w:t>
          </w:r>
          <w:proofErr w:type="spellStart"/>
          <w:r w:rsidRPr="00DD5328">
            <w:rPr>
              <w:rFonts w:asciiTheme="minorHAnsi" w:hAnsiTheme="minorHAnsi" w:cstheme="minorHAnsi"/>
              <w:i/>
              <w:iCs/>
              <w:lang w:val="fr-FR"/>
              <w:rPrChange w:id="2" w:author="Sinthuja PACHCHEK" w:date="2023-03-17T13:51:00Z">
                <w:rPr>
                  <w:i/>
                  <w:iCs/>
                  <w:lang w:val="fr-FR"/>
                </w:rPr>
              </w:rPrChange>
            </w:rPr>
            <w:t>Neurol</w:t>
          </w:r>
          <w:proofErr w:type="spellEnd"/>
          <w:r w:rsidRPr="00DD5328">
            <w:rPr>
              <w:rFonts w:asciiTheme="minorHAnsi" w:hAnsiTheme="minorHAnsi" w:cstheme="minorHAnsi"/>
              <w:lang w:val="fr-FR"/>
              <w:rPrChange w:id="3" w:author="Sinthuja PACHCHEK" w:date="2023-03-17T13:51:00Z">
                <w:rPr>
                  <w:lang w:val="fr-FR"/>
                </w:rPr>
              </w:rPrChange>
            </w:rPr>
            <w:t xml:space="preserve">. </w:t>
          </w:r>
          <w:proofErr w:type="gramStart"/>
          <w:r w:rsidRPr="007C3513">
            <w:rPr>
              <w:rFonts w:asciiTheme="minorHAnsi" w:hAnsiTheme="minorHAnsi" w:cstheme="minorHAnsi"/>
              <w:lang w:val="fr-FR"/>
            </w:rPr>
            <w:t>2020;</w:t>
          </w:r>
          <w:proofErr w:type="gramEnd"/>
          <w:r w:rsidRPr="007C3513">
            <w:rPr>
              <w:rFonts w:asciiTheme="minorHAnsi" w:hAnsiTheme="minorHAnsi" w:cstheme="minorHAnsi"/>
              <w:lang w:val="fr-FR"/>
            </w:rPr>
            <w:t>11. doi:10.3389/fneur.2020.00527</w:t>
          </w:r>
        </w:p>
        <w:p w14:paraId="72619F00" w14:textId="77777777" w:rsidR="00F634BC" w:rsidRPr="007C3513" w:rsidRDefault="00F634BC">
          <w:pPr>
            <w:autoSpaceDE w:val="0"/>
            <w:autoSpaceDN w:val="0"/>
            <w:ind w:hanging="640"/>
            <w:divId w:val="69887172"/>
            <w:rPr>
              <w:rFonts w:asciiTheme="minorHAnsi" w:hAnsiTheme="minorHAnsi" w:cstheme="minorHAnsi"/>
              <w:lang w:val="en-US"/>
            </w:rPr>
          </w:pPr>
          <w:r w:rsidRPr="007C3513">
            <w:rPr>
              <w:rFonts w:asciiTheme="minorHAnsi" w:hAnsiTheme="minorHAnsi" w:cstheme="minorHAnsi"/>
              <w:lang w:val="fr-FR"/>
            </w:rPr>
            <w:lastRenderedPageBreak/>
            <w:t>16.</w:t>
          </w:r>
          <w:r w:rsidRPr="007C3513">
            <w:rPr>
              <w:rFonts w:asciiTheme="minorHAnsi" w:hAnsiTheme="minorHAnsi" w:cstheme="minorHAnsi"/>
              <w:lang w:val="fr-FR"/>
            </w:rPr>
            <w:tab/>
            <w:t xml:space="preserve">Bras J, </w:t>
          </w:r>
          <w:proofErr w:type="spellStart"/>
          <w:r w:rsidRPr="007C3513">
            <w:rPr>
              <w:rFonts w:asciiTheme="minorHAnsi" w:hAnsiTheme="minorHAnsi" w:cstheme="minorHAnsi"/>
              <w:lang w:val="fr-FR"/>
            </w:rPr>
            <w:t>Paisan</w:t>
          </w:r>
          <w:proofErr w:type="spellEnd"/>
          <w:r w:rsidRPr="007C3513">
            <w:rPr>
              <w:rFonts w:asciiTheme="minorHAnsi" w:hAnsiTheme="minorHAnsi" w:cstheme="minorHAnsi"/>
              <w:lang w:val="fr-FR"/>
            </w:rPr>
            <w:t xml:space="preserve">-Ruiz C, </w:t>
          </w:r>
          <w:proofErr w:type="spellStart"/>
          <w:r w:rsidRPr="007C3513">
            <w:rPr>
              <w:rFonts w:asciiTheme="minorHAnsi" w:hAnsiTheme="minorHAnsi" w:cstheme="minorHAnsi"/>
              <w:lang w:val="fr-FR"/>
            </w:rPr>
            <w:t>Guerreiro</w:t>
          </w:r>
          <w:proofErr w:type="spellEnd"/>
          <w:r w:rsidRPr="007C3513">
            <w:rPr>
              <w:rFonts w:asciiTheme="minorHAnsi" w:hAnsiTheme="minorHAnsi" w:cstheme="minorHAnsi"/>
              <w:lang w:val="fr-FR"/>
            </w:rPr>
            <w:t xml:space="preserve"> R, et al. </w:t>
          </w:r>
          <w:r w:rsidRPr="007C3513">
            <w:rPr>
              <w:rFonts w:asciiTheme="minorHAnsi" w:hAnsiTheme="minorHAnsi" w:cstheme="minorHAnsi"/>
              <w:lang w:val="en-US"/>
            </w:rPr>
            <w:t xml:space="preserve">Complete screening for glucocerebrosidase mutations in Parkinson disease patients from Portugal. </w:t>
          </w:r>
          <w:proofErr w:type="spellStart"/>
          <w:r w:rsidRPr="007C3513">
            <w:rPr>
              <w:rFonts w:asciiTheme="minorHAnsi" w:hAnsiTheme="minorHAnsi" w:cstheme="minorHAnsi"/>
              <w:i/>
              <w:iCs/>
              <w:lang w:val="en-US"/>
            </w:rPr>
            <w:t>Neurobiol</w:t>
          </w:r>
          <w:proofErr w:type="spellEnd"/>
          <w:r w:rsidRPr="007C3513">
            <w:rPr>
              <w:rFonts w:asciiTheme="minorHAnsi" w:hAnsiTheme="minorHAnsi" w:cstheme="minorHAnsi"/>
              <w:i/>
              <w:iCs/>
              <w:lang w:val="en-US"/>
            </w:rPr>
            <w:t xml:space="preserve"> Aging</w:t>
          </w:r>
          <w:r w:rsidRPr="007C3513">
            <w:rPr>
              <w:rFonts w:asciiTheme="minorHAnsi" w:hAnsiTheme="minorHAnsi" w:cstheme="minorHAnsi"/>
              <w:lang w:val="en-US"/>
            </w:rPr>
            <w:t>. 2009;30(9):1515-1517. doi:10.1016/j.neurobiolaging.2007.11.016</w:t>
          </w:r>
        </w:p>
        <w:p w14:paraId="261DAD07" w14:textId="77777777" w:rsidR="00F634BC" w:rsidRPr="007C3513" w:rsidRDefault="00F634BC">
          <w:pPr>
            <w:autoSpaceDE w:val="0"/>
            <w:autoSpaceDN w:val="0"/>
            <w:ind w:hanging="640"/>
            <w:divId w:val="1597205809"/>
            <w:rPr>
              <w:rFonts w:asciiTheme="minorHAnsi" w:hAnsiTheme="minorHAnsi" w:cstheme="minorHAnsi"/>
              <w:lang w:val="en-US"/>
            </w:rPr>
          </w:pPr>
          <w:r w:rsidRPr="007C3513">
            <w:rPr>
              <w:rFonts w:asciiTheme="minorHAnsi" w:hAnsiTheme="minorHAnsi" w:cstheme="minorHAnsi"/>
              <w:lang w:val="en-US"/>
            </w:rPr>
            <w:t>17.</w:t>
          </w:r>
          <w:r w:rsidRPr="007C3513">
            <w:rPr>
              <w:rFonts w:asciiTheme="minorHAnsi" w:hAnsiTheme="minorHAnsi" w:cstheme="minorHAnsi"/>
              <w:lang w:val="en-US"/>
            </w:rPr>
            <w:tab/>
          </w:r>
          <w:proofErr w:type="spellStart"/>
          <w:r w:rsidRPr="007C3513">
            <w:rPr>
              <w:rFonts w:asciiTheme="minorHAnsi" w:hAnsiTheme="minorHAnsi" w:cstheme="minorHAnsi"/>
              <w:lang w:val="en-US"/>
            </w:rPr>
            <w:t>Kalinderi</w:t>
          </w:r>
          <w:proofErr w:type="spellEnd"/>
          <w:r w:rsidRPr="007C3513">
            <w:rPr>
              <w:rFonts w:asciiTheme="minorHAnsi" w:hAnsiTheme="minorHAnsi" w:cstheme="minorHAnsi"/>
              <w:lang w:val="en-US"/>
            </w:rPr>
            <w:t xml:space="preserve"> K, </w:t>
          </w:r>
          <w:proofErr w:type="spellStart"/>
          <w:r w:rsidRPr="007C3513">
            <w:rPr>
              <w:rFonts w:asciiTheme="minorHAnsi" w:hAnsiTheme="minorHAnsi" w:cstheme="minorHAnsi"/>
              <w:lang w:val="en-US"/>
            </w:rPr>
            <w:t>Bostantjopoulou</w:t>
          </w:r>
          <w:proofErr w:type="spellEnd"/>
          <w:r w:rsidRPr="007C3513">
            <w:rPr>
              <w:rFonts w:asciiTheme="minorHAnsi" w:hAnsiTheme="minorHAnsi" w:cstheme="minorHAnsi"/>
              <w:lang w:val="en-US"/>
            </w:rPr>
            <w:t xml:space="preserve"> S, </w:t>
          </w:r>
          <w:proofErr w:type="spellStart"/>
          <w:r w:rsidRPr="007C3513">
            <w:rPr>
              <w:rFonts w:asciiTheme="minorHAnsi" w:hAnsiTheme="minorHAnsi" w:cstheme="minorHAnsi"/>
              <w:lang w:val="en-US"/>
            </w:rPr>
            <w:t>Paisan</w:t>
          </w:r>
          <w:proofErr w:type="spellEnd"/>
          <w:r w:rsidRPr="007C3513">
            <w:rPr>
              <w:rFonts w:asciiTheme="minorHAnsi" w:hAnsiTheme="minorHAnsi" w:cstheme="minorHAnsi"/>
              <w:lang w:val="en-US"/>
            </w:rPr>
            <w:t xml:space="preserve">-Ruiz C, </w:t>
          </w:r>
          <w:proofErr w:type="spellStart"/>
          <w:r w:rsidRPr="007C3513">
            <w:rPr>
              <w:rFonts w:asciiTheme="minorHAnsi" w:hAnsiTheme="minorHAnsi" w:cstheme="minorHAnsi"/>
              <w:lang w:val="en-US"/>
            </w:rPr>
            <w:t>Katsarou</w:t>
          </w:r>
          <w:proofErr w:type="spellEnd"/>
          <w:r w:rsidRPr="007C3513">
            <w:rPr>
              <w:rFonts w:asciiTheme="minorHAnsi" w:hAnsiTheme="minorHAnsi" w:cstheme="minorHAnsi"/>
              <w:lang w:val="en-US"/>
            </w:rPr>
            <w:t xml:space="preserve"> Z, Hardy J, </w:t>
          </w:r>
          <w:proofErr w:type="spellStart"/>
          <w:r w:rsidRPr="007C3513">
            <w:rPr>
              <w:rFonts w:asciiTheme="minorHAnsi" w:hAnsiTheme="minorHAnsi" w:cstheme="minorHAnsi"/>
              <w:lang w:val="en-US"/>
            </w:rPr>
            <w:t>Fidani</w:t>
          </w:r>
          <w:proofErr w:type="spellEnd"/>
          <w:r w:rsidRPr="007C3513">
            <w:rPr>
              <w:rFonts w:asciiTheme="minorHAnsi" w:hAnsiTheme="minorHAnsi" w:cstheme="minorHAnsi"/>
              <w:lang w:val="en-US"/>
            </w:rPr>
            <w:t xml:space="preserve"> L. Complete screening for glucocerebrosidase mutations in Parkinson disease patients from Greece. </w:t>
          </w:r>
          <w:proofErr w:type="spellStart"/>
          <w:r w:rsidRPr="007C3513">
            <w:rPr>
              <w:rFonts w:asciiTheme="minorHAnsi" w:hAnsiTheme="minorHAnsi" w:cstheme="minorHAnsi"/>
              <w:i/>
              <w:iCs/>
              <w:lang w:val="en-US"/>
            </w:rPr>
            <w:t>Neurosci</w:t>
          </w:r>
          <w:proofErr w:type="spellEnd"/>
          <w:r w:rsidRPr="007C3513">
            <w:rPr>
              <w:rFonts w:asciiTheme="minorHAnsi" w:hAnsiTheme="minorHAnsi" w:cstheme="minorHAnsi"/>
              <w:i/>
              <w:iCs/>
              <w:lang w:val="en-US"/>
            </w:rPr>
            <w:t xml:space="preserve"> Lett</w:t>
          </w:r>
          <w:r w:rsidRPr="007C3513">
            <w:rPr>
              <w:rFonts w:asciiTheme="minorHAnsi" w:hAnsiTheme="minorHAnsi" w:cstheme="minorHAnsi"/>
              <w:lang w:val="en-US"/>
            </w:rPr>
            <w:t>. 2009;452(2):87-89. doi:10.1016/j.neulet.2009.01.029</w:t>
          </w:r>
        </w:p>
        <w:p w14:paraId="54F1173B" w14:textId="5B8399EB" w:rsidR="0042400F" w:rsidRPr="007C3513" w:rsidRDefault="00F634BC" w:rsidP="00EA3132">
          <w:pPr>
            <w:jc w:val="both"/>
            <w:rPr>
              <w:rFonts w:asciiTheme="minorHAnsi" w:hAnsiTheme="minorHAnsi" w:cstheme="minorHAnsi"/>
              <w:lang w:val="en-US"/>
            </w:rPr>
          </w:pPr>
          <w:r w:rsidRPr="007C3513">
            <w:rPr>
              <w:rFonts w:asciiTheme="minorHAnsi" w:hAnsiTheme="minorHAnsi" w:cstheme="minorHAnsi"/>
              <w:lang w:val="en-US"/>
            </w:rPr>
            <w:t> </w:t>
          </w:r>
        </w:p>
      </w:sdtContent>
    </w:sdt>
    <w:sectPr w:rsidR="0042400F" w:rsidRPr="007C35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133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C10D2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4C4927"/>
    <w:multiLevelType w:val="hybridMultilevel"/>
    <w:tmpl w:val="3AC86A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264E9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84246F"/>
    <w:multiLevelType w:val="hybridMultilevel"/>
    <w:tmpl w:val="C8C6E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0876A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60500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BC413D3"/>
    <w:multiLevelType w:val="hybridMultilevel"/>
    <w:tmpl w:val="98268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8C260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C4E00EB"/>
    <w:multiLevelType w:val="hybridMultilevel"/>
    <w:tmpl w:val="D0920B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EC7585"/>
    <w:multiLevelType w:val="hybridMultilevel"/>
    <w:tmpl w:val="CD2EF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F74E2B"/>
    <w:multiLevelType w:val="hybridMultilevel"/>
    <w:tmpl w:val="2D8A4E54"/>
    <w:lvl w:ilvl="0" w:tplc="822AF12E">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61A5AD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7E82A5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9469D0"/>
    <w:multiLevelType w:val="hybridMultilevel"/>
    <w:tmpl w:val="33B869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5F217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9F470E7"/>
    <w:multiLevelType w:val="multilevel"/>
    <w:tmpl w:val="1A2ECA96"/>
    <w:lvl w:ilvl="0">
      <w:start w:val="2"/>
      <w:numFmt w:val="decimal"/>
      <w:lvlText w:val="%1"/>
      <w:lvlJc w:val="left"/>
      <w:pPr>
        <w:ind w:left="460" w:hanging="460"/>
      </w:pPr>
      <w:rPr>
        <w:rFonts w:hint="default"/>
        <w:color w:val="000000"/>
        <w:sz w:val="22"/>
      </w:rPr>
    </w:lvl>
    <w:lvl w:ilvl="1">
      <w:start w:val="2"/>
      <w:numFmt w:val="decimal"/>
      <w:lvlText w:val="%1.%2"/>
      <w:lvlJc w:val="left"/>
      <w:pPr>
        <w:ind w:left="460" w:hanging="460"/>
      </w:pPr>
      <w:rPr>
        <w:rFonts w:hint="default"/>
        <w:color w:val="000000"/>
        <w:sz w:val="22"/>
      </w:rPr>
    </w:lvl>
    <w:lvl w:ilvl="2">
      <w:start w:val="2"/>
      <w:numFmt w:val="decimal"/>
      <w:lvlText w:val="%1.%2.%3"/>
      <w:lvlJc w:val="left"/>
      <w:pPr>
        <w:ind w:left="720" w:hanging="720"/>
      </w:pPr>
      <w:rPr>
        <w:rFonts w:hint="default"/>
        <w:color w:val="000000"/>
        <w:sz w:val="22"/>
      </w:rPr>
    </w:lvl>
    <w:lvl w:ilvl="3">
      <w:start w:val="1"/>
      <w:numFmt w:val="decimal"/>
      <w:lvlText w:val="%1.%2.%3.%4"/>
      <w:lvlJc w:val="left"/>
      <w:pPr>
        <w:ind w:left="720" w:hanging="720"/>
      </w:pPr>
      <w:rPr>
        <w:rFonts w:hint="default"/>
        <w:color w:val="000000"/>
        <w:sz w:val="22"/>
      </w:rPr>
    </w:lvl>
    <w:lvl w:ilvl="4">
      <w:start w:val="1"/>
      <w:numFmt w:val="decimal"/>
      <w:lvlText w:val="%1.%2.%3.%4.%5"/>
      <w:lvlJc w:val="left"/>
      <w:pPr>
        <w:ind w:left="1080" w:hanging="1080"/>
      </w:pPr>
      <w:rPr>
        <w:rFonts w:hint="default"/>
        <w:color w:val="000000"/>
        <w:sz w:val="22"/>
      </w:rPr>
    </w:lvl>
    <w:lvl w:ilvl="5">
      <w:start w:val="1"/>
      <w:numFmt w:val="decimal"/>
      <w:lvlText w:val="%1.%2.%3.%4.%5.%6"/>
      <w:lvlJc w:val="left"/>
      <w:pPr>
        <w:ind w:left="1080" w:hanging="1080"/>
      </w:pPr>
      <w:rPr>
        <w:rFonts w:hint="default"/>
        <w:color w:val="000000"/>
        <w:sz w:val="22"/>
      </w:rPr>
    </w:lvl>
    <w:lvl w:ilvl="6">
      <w:start w:val="1"/>
      <w:numFmt w:val="decimal"/>
      <w:lvlText w:val="%1.%2.%3.%4.%5.%6.%7"/>
      <w:lvlJc w:val="left"/>
      <w:pPr>
        <w:ind w:left="1080" w:hanging="1080"/>
      </w:pPr>
      <w:rPr>
        <w:rFonts w:hint="default"/>
        <w:color w:val="000000"/>
        <w:sz w:val="22"/>
      </w:rPr>
    </w:lvl>
    <w:lvl w:ilvl="7">
      <w:start w:val="1"/>
      <w:numFmt w:val="decimal"/>
      <w:lvlText w:val="%1.%2.%3.%4.%5.%6.%7.%8"/>
      <w:lvlJc w:val="left"/>
      <w:pPr>
        <w:ind w:left="1440" w:hanging="1440"/>
      </w:pPr>
      <w:rPr>
        <w:rFonts w:hint="default"/>
        <w:color w:val="000000"/>
        <w:sz w:val="22"/>
      </w:rPr>
    </w:lvl>
    <w:lvl w:ilvl="8">
      <w:start w:val="1"/>
      <w:numFmt w:val="decimal"/>
      <w:lvlText w:val="%1.%2.%3.%4.%5.%6.%7.%8.%9"/>
      <w:lvlJc w:val="left"/>
      <w:pPr>
        <w:ind w:left="1440" w:hanging="1440"/>
      </w:pPr>
      <w:rPr>
        <w:rFonts w:hint="default"/>
        <w:color w:val="000000"/>
        <w:sz w:val="22"/>
      </w:rPr>
    </w:lvl>
  </w:abstractNum>
  <w:abstractNum w:abstractNumId="17" w15:restartNumberingAfterBreak="0">
    <w:nsid w:val="6F7F2B39"/>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63E7530"/>
    <w:multiLevelType w:val="multilevel"/>
    <w:tmpl w:val="35ECE8E8"/>
    <w:lvl w:ilvl="0">
      <w:start w:val="1"/>
      <w:numFmt w:val="decimal"/>
      <w:pStyle w:val="Heading1"/>
      <w:lvlText w:val="%1."/>
      <w:lvlJc w:val="left"/>
      <w:pPr>
        <w:ind w:left="360" w:hanging="360"/>
      </w:pPr>
      <w:rPr>
        <w:b/>
        <w:bCs/>
        <w:i w:val="0"/>
        <w:strike w:val="0"/>
        <w:dstrike w:val="0"/>
        <w:color w:val="000000"/>
        <w:sz w:val="29"/>
        <w:szCs w:val="29"/>
        <w:u w:val="none" w:color="000000"/>
        <w:bdr w:val="none" w:sz="0" w:space="0" w:color="auto"/>
        <w:shd w:val="clear" w:color="auto" w:fill="auto"/>
        <w:vertAlign w:val="baseline"/>
      </w:rPr>
    </w:lvl>
    <w:lvl w:ilvl="1">
      <w:start w:val="1"/>
      <w:numFmt w:val="decimal"/>
      <w:pStyle w:val="Heading2"/>
      <w:lvlText w:val="%1.%2"/>
      <w:lvlJc w:val="left"/>
      <w:pPr>
        <w:ind w:left="0"/>
      </w:pPr>
      <w:rPr>
        <w:rFonts w:ascii="Cambria" w:eastAsia="Cambria" w:hAnsi="Cambria" w:cs="Cambria"/>
        <w:b/>
        <w:bCs/>
        <w:i w:val="0"/>
        <w:strike w:val="0"/>
        <w:dstrike w:val="0"/>
        <w:color w:val="000000"/>
        <w:sz w:val="24"/>
        <w:szCs w:val="24"/>
        <w:u w:val="none" w:color="000000"/>
        <w:bdr w:val="none" w:sz="0" w:space="0" w:color="auto"/>
        <w:shd w:val="clear" w:color="auto" w:fill="auto"/>
        <w:vertAlign w:val="baseline"/>
      </w:rPr>
    </w:lvl>
    <w:lvl w:ilvl="2">
      <w:start w:val="1"/>
      <w:numFmt w:val="decimal"/>
      <w:pStyle w:val="Heading3"/>
      <w:lvlText w:val="%1.%2.%3"/>
      <w:lvlJc w:val="left"/>
      <w:pPr>
        <w:ind w:left="269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833097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85947494">
    <w:abstractNumId w:val="18"/>
  </w:num>
  <w:num w:numId="2" w16cid:durableId="768893629">
    <w:abstractNumId w:val="12"/>
  </w:num>
  <w:num w:numId="3" w16cid:durableId="716005822">
    <w:abstractNumId w:val="5"/>
  </w:num>
  <w:num w:numId="4" w16cid:durableId="37122929">
    <w:abstractNumId w:val="8"/>
  </w:num>
  <w:num w:numId="5" w16cid:durableId="428159163">
    <w:abstractNumId w:val="19"/>
  </w:num>
  <w:num w:numId="6" w16cid:durableId="1105225355">
    <w:abstractNumId w:val="0"/>
  </w:num>
  <w:num w:numId="7" w16cid:durableId="2114279596">
    <w:abstractNumId w:val="4"/>
  </w:num>
  <w:num w:numId="8" w16cid:durableId="2130318012">
    <w:abstractNumId w:val="13"/>
  </w:num>
  <w:num w:numId="9" w16cid:durableId="1973557964">
    <w:abstractNumId w:val="6"/>
  </w:num>
  <w:num w:numId="10" w16cid:durableId="733620530">
    <w:abstractNumId w:val="16"/>
  </w:num>
  <w:num w:numId="11" w16cid:durableId="539706944">
    <w:abstractNumId w:val="3"/>
  </w:num>
  <w:num w:numId="12" w16cid:durableId="1417556875">
    <w:abstractNumId w:val="15"/>
  </w:num>
  <w:num w:numId="13" w16cid:durableId="682823508">
    <w:abstractNumId w:val="10"/>
  </w:num>
  <w:num w:numId="14" w16cid:durableId="724795237">
    <w:abstractNumId w:val="9"/>
  </w:num>
  <w:num w:numId="15" w16cid:durableId="695958849">
    <w:abstractNumId w:val="14"/>
  </w:num>
  <w:num w:numId="16" w16cid:durableId="2035420420">
    <w:abstractNumId w:val="1"/>
  </w:num>
  <w:num w:numId="17" w16cid:durableId="142818543">
    <w:abstractNumId w:val="17"/>
  </w:num>
  <w:num w:numId="18" w16cid:durableId="1573352057">
    <w:abstractNumId w:val="2"/>
  </w:num>
  <w:num w:numId="19" w16cid:durableId="1507093732">
    <w:abstractNumId w:val="7"/>
  </w:num>
  <w:num w:numId="20" w16cid:durableId="1024945116">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inthuja PACHCHEK">
    <w15:presenceInfo w15:providerId="AD" w15:userId="S::sinthuja.pachchek@uni.lu::419842cb-6fa4-4d21-a9c3-e32d05c8379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FF6"/>
    <w:rsid w:val="00012C21"/>
    <w:rsid w:val="00014D49"/>
    <w:rsid w:val="000267A3"/>
    <w:rsid w:val="0004411E"/>
    <w:rsid w:val="000470AB"/>
    <w:rsid w:val="00053F0E"/>
    <w:rsid w:val="0005492D"/>
    <w:rsid w:val="000564E3"/>
    <w:rsid w:val="0006494F"/>
    <w:rsid w:val="00067CDC"/>
    <w:rsid w:val="000704FD"/>
    <w:rsid w:val="00073B15"/>
    <w:rsid w:val="000751D7"/>
    <w:rsid w:val="00080B6D"/>
    <w:rsid w:val="00086795"/>
    <w:rsid w:val="000909A1"/>
    <w:rsid w:val="000909FB"/>
    <w:rsid w:val="000911D1"/>
    <w:rsid w:val="000A0950"/>
    <w:rsid w:val="000B2124"/>
    <w:rsid w:val="000C0390"/>
    <w:rsid w:val="000C459E"/>
    <w:rsid w:val="000C6900"/>
    <w:rsid w:val="000D31D9"/>
    <w:rsid w:val="000D4091"/>
    <w:rsid w:val="000E0988"/>
    <w:rsid w:val="0010382E"/>
    <w:rsid w:val="0011224F"/>
    <w:rsid w:val="00116DAB"/>
    <w:rsid w:val="0012041D"/>
    <w:rsid w:val="00123D51"/>
    <w:rsid w:val="001261CB"/>
    <w:rsid w:val="001276D7"/>
    <w:rsid w:val="00130EB0"/>
    <w:rsid w:val="00132B10"/>
    <w:rsid w:val="0013343A"/>
    <w:rsid w:val="00135346"/>
    <w:rsid w:val="0014324E"/>
    <w:rsid w:val="0016367F"/>
    <w:rsid w:val="00165E0A"/>
    <w:rsid w:val="001734D3"/>
    <w:rsid w:val="00174A04"/>
    <w:rsid w:val="001761AF"/>
    <w:rsid w:val="001905E9"/>
    <w:rsid w:val="001926AF"/>
    <w:rsid w:val="001A174B"/>
    <w:rsid w:val="001A20B0"/>
    <w:rsid w:val="001B0484"/>
    <w:rsid w:val="001B1803"/>
    <w:rsid w:val="001B2E1A"/>
    <w:rsid w:val="001B7CFB"/>
    <w:rsid w:val="001C1472"/>
    <w:rsid w:val="001C1755"/>
    <w:rsid w:val="001C28D7"/>
    <w:rsid w:val="001C2D5A"/>
    <w:rsid w:val="001E0D53"/>
    <w:rsid w:val="001E1485"/>
    <w:rsid w:val="001E64DB"/>
    <w:rsid w:val="001F00E9"/>
    <w:rsid w:val="001F45B8"/>
    <w:rsid w:val="00201F11"/>
    <w:rsid w:val="0020430C"/>
    <w:rsid w:val="002124C3"/>
    <w:rsid w:val="0021575D"/>
    <w:rsid w:val="002360DA"/>
    <w:rsid w:val="002374BC"/>
    <w:rsid w:val="0025133A"/>
    <w:rsid w:val="00252BD1"/>
    <w:rsid w:val="0025370E"/>
    <w:rsid w:val="002673CA"/>
    <w:rsid w:val="00283C24"/>
    <w:rsid w:val="0028486C"/>
    <w:rsid w:val="00285593"/>
    <w:rsid w:val="00286193"/>
    <w:rsid w:val="00293A9E"/>
    <w:rsid w:val="002A3EF4"/>
    <w:rsid w:val="002A4E6C"/>
    <w:rsid w:val="002A4F8D"/>
    <w:rsid w:val="002D15FE"/>
    <w:rsid w:val="002E2AD2"/>
    <w:rsid w:val="002F10F0"/>
    <w:rsid w:val="002F7317"/>
    <w:rsid w:val="00302B47"/>
    <w:rsid w:val="00320D9D"/>
    <w:rsid w:val="003217DB"/>
    <w:rsid w:val="00324CAB"/>
    <w:rsid w:val="003353D6"/>
    <w:rsid w:val="00340814"/>
    <w:rsid w:val="003423EC"/>
    <w:rsid w:val="00342A87"/>
    <w:rsid w:val="0034483C"/>
    <w:rsid w:val="003544DF"/>
    <w:rsid w:val="00361CDA"/>
    <w:rsid w:val="00371E8B"/>
    <w:rsid w:val="003730F3"/>
    <w:rsid w:val="0037419D"/>
    <w:rsid w:val="00380C06"/>
    <w:rsid w:val="003845F5"/>
    <w:rsid w:val="00387C85"/>
    <w:rsid w:val="00392848"/>
    <w:rsid w:val="00392899"/>
    <w:rsid w:val="00394C2D"/>
    <w:rsid w:val="00397A3B"/>
    <w:rsid w:val="003A5C90"/>
    <w:rsid w:val="003A6173"/>
    <w:rsid w:val="003A6826"/>
    <w:rsid w:val="003B533C"/>
    <w:rsid w:val="003C1197"/>
    <w:rsid w:val="003C724F"/>
    <w:rsid w:val="003C7F73"/>
    <w:rsid w:val="003C7FF2"/>
    <w:rsid w:val="003D1839"/>
    <w:rsid w:val="003D48B0"/>
    <w:rsid w:val="003D5756"/>
    <w:rsid w:val="003E5718"/>
    <w:rsid w:val="003F048C"/>
    <w:rsid w:val="003F240F"/>
    <w:rsid w:val="003F6514"/>
    <w:rsid w:val="003F6F49"/>
    <w:rsid w:val="003F70A3"/>
    <w:rsid w:val="00401C33"/>
    <w:rsid w:val="00423E18"/>
    <w:rsid w:val="0042400F"/>
    <w:rsid w:val="004273A1"/>
    <w:rsid w:val="004278F5"/>
    <w:rsid w:val="00431F36"/>
    <w:rsid w:val="00436815"/>
    <w:rsid w:val="00451E31"/>
    <w:rsid w:val="00452065"/>
    <w:rsid w:val="004542A4"/>
    <w:rsid w:val="004655A5"/>
    <w:rsid w:val="00465E74"/>
    <w:rsid w:val="004678E5"/>
    <w:rsid w:val="00477D89"/>
    <w:rsid w:val="004802F6"/>
    <w:rsid w:val="004805A9"/>
    <w:rsid w:val="004821C5"/>
    <w:rsid w:val="00485EAC"/>
    <w:rsid w:val="00491B7D"/>
    <w:rsid w:val="004934F5"/>
    <w:rsid w:val="004A1F3E"/>
    <w:rsid w:val="004A3877"/>
    <w:rsid w:val="004A398E"/>
    <w:rsid w:val="004B0A82"/>
    <w:rsid w:val="004B196D"/>
    <w:rsid w:val="004B199C"/>
    <w:rsid w:val="004B6E89"/>
    <w:rsid w:val="004C5BE5"/>
    <w:rsid w:val="004D2941"/>
    <w:rsid w:val="004D44CF"/>
    <w:rsid w:val="004D5A07"/>
    <w:rsid w:val="004E1C0F"/>
    <w:rsid w:val="004E3915"/>
    <w:rsid w:val="004E66AA"/>
    <w:rsid w:val="004F4A7A"/>
    <w:rsid w:val="004F7FB6"/>
    <w:rsid w:val="00501612"/>
    <w:rsid w:val="0051070A"/>
    <w:rsid w:val="0051304D"/>
    <w:rsid w:val="0051546C"/>
    <w:rsid w:val="00516F4B"/>
    <w:rsid w:val="005175B5"/>
    <w:rsid w:val="00521695"/>
    <w:rsid w:val="0052327C"/>
    <w:rsid w:val="00524FC2"/>
    <w:rsid w:val="00534738"/>
    <w:rsid w:val="00541005"/>
    <w:rsid w:val="00554151"/>
    <w:rsid w:val="005558B7"/>
    <w:rsid w:val="00556A07"/>
    <w:rsid w:val="00561C57"/>
    <w:rsid w:val="00565E0C"/>
    <w:rsid w:val="005662D5"/>
    <w:rsid w:val="00586AFE"/>
    <w:rsid w:val="00587191"/>
    <w:rsid w:val="00592F8A"/>
    <w:rsid w:val="005A2247"/>
    <w:rsid w:val="005A2E65"/>
    <w:rsid w:val="005A43B7"/>
    <w:rsid w:val="005A46EB"/>
    <w:rsid w:val="005A50B9"/>
    <w:rsid w:val="005A74FC"/>
    <w:rsid w:val="005B119C"/>
    <w:rsid w:val="005B51DD"/>
    <w:rsid w:val="005B6D97"/>
    <w:rsid w:val="005D41D0"/>
    <w:rsid w:val="005D457D"/>
    <w:rsid w:val="005D4C5F"/>
    <w:rsid w:val="005E055F"/>
    <w:rsid w:val="005E4267"/>
    <w:rsid w:val="005E455B"/>
    <w:rsid w:val="005E4ED9"/>
    <w:rsid w:val="005E5024"/>
    <w:rsid w:val="005E5450"/>
    <w:rsid w:val="005F6561"/>
    <w:rsid w:val="005F7023"/>
    <w:rsid w:val="00602615"/>
    <w:rsid w:val="00604B47"/>
    <w:rsid w:val="00606A45"/>
    <w:rsid w:val="00611A80"/>
    <w:rsid w:val="00621D71"/>
    <w:rsid w:val="00622C13"/>
    <w:rsid w:val="00623DC3"/>
    <w:rsid w:val="00646AEF"/>
    <w:rsid w:val="00650951"/>
    <w:rsid w:val="006512BB"/>
    <w:rsid w:val="00662B17"/>
    <w:rsid w:val="0066324A"/>
    <w:rsid w:val="00666C66"/>
    <w:rsid w:val="00667C6C"/>
    <w:rsid w:val="00673B7C"/>
    <w:rsid w:val="0067630F"/>
    <w:rsid w:val="00684253"/>
    <w:rsid w:val="006872C1"/>
    <w:rsid w:val="006901E3"/>
    <w:rsid w:val="0069688C"/>
    <w:rsid w:val="006A02A2"/>
    <w:rsid w:val="006A2E2C"/>
    <w:rsid w:val="006A79FC"/>
    <w:rsid w:val="006B3AC2"/>
    <w:rsid w:val="006B4994"/>
    <w:rsid w:val="006B6E17"/>
    <w:rsid w:val="006B7544"/>
    <w:rsid w:val="006C2A4C"/>
    <w:rsid w:val="006C34EC"/>
    <w:rsid w:val="006C38E4"/>
    <w:rsid w:val="006D03E3"/>
    <w:rsid w:val="006D65FD"/>
    <w:rsid w:val="006E22E2"/>
    <w:rsid w:val="006E4B84"/>
    <w:rsid w:val="006E7162"/>
    <w:rsid w:val="006E7F4E"/>
    <w:rsid w:val="00703972"/>
    <w:rsid w:val="00704B5E"/>
    <w:rsid w:val="00707D77"/>
    <w:rsid w:val="00710252"/>
    <w:rsid w:val="007124EB"/>
    <w:rsid w:val="007127CE"/>
    <w:rsid w:val="00722020"/>
    <w:rsid w:val="00725B9A"/>
    <w:rsid w:val="00734B1E"/>
    <w:rsid w:val="00735AC0"/>
    <w:rsid w:val="007528E9"/>
    <w:rsid w:val="00753E6F"/>
    <w:rsid w:val="0075514B"/>
    <w:rsid w:val="00760D78"/>
    <w:rsid w:val="007710D2"/>
    <w:rsid w:val="007729F8"/>
    <w:rsid w:val="00781E24"/>
    <w:rsid w:val="00787A44"/>
    <w:rsid w:val="007927D5"/>
    <w:rsid w:val="00793DC6"/>
    <w:rsid w:val="00794B87"/>
    <w:rsid w:val="007A7165"/>
    <w:rsid w:val="007B34F2"/>
    <w:rsid w:val="007B6666"/>
    <w:rsid w:val="007B6E3E"/>
    <w:rsid w:val="007B720F"/>
    <w:rsid w:val="007C07C5"/>
    <w:rsid w:val="007C1A57"/>
    <w:rsid w:val="007C3513"/>
    <w:rsid w:val="007C6128"/>
    <w:rsid w:val="007D206A"/>
    <w:rsid w:val="007D3EBC"/>
    <w:rsid w:val="007D3FB2"/>
    <w:rsid w:val="007F5B89"/>
    <w:rsid w:val="00800285"/>
    <w:rsid w:val="00803C7D"/>
    <w:rsid w:val="00807EC6"/>
    <w:rsid w:val="00817330"/>
    <w:rsid w:val="00817AD1"/>
    <w:rsid w:val="00820FE6"/>
    <w:rsid w:val="00821DD8"/>
    <w:rsid w:val="008230AF"/>
    <w:rsid w:val="00824612"/>
    <w:rsid w:val="008370D3"/>
    <w:rsid w:val="008418EA"/>
    <w:rsid w:val="008533DA"/>
    <w:rsid w:val="00854960"/>
    <w:rsid w:val="00863B4B"/>
    <w:rsid w:val="008842ED"/>
    <w:rsid w:val="00884589"/>
    <w:rsid w:val="008857E8"/>
    <w:rsid w:val="008859C1"/>
    <w:rsid w:val="008873E0"/>
    <w:rsid w:val="008A5335"/>
    <w:rsid w:val="008A66BB"/>
    <w:rsid w:val="008C2CED"/>
    <w:rsid w:val="008D0643"/>
    <w:rsid w:val="008D5C02"/>
    <w:rsid w:val="008D752A"/>
    <w:rsid w:val="008E0061"/>
    <w:rsid w:val="008E05E4"/>
    <w:rsid w:val="008E3521"/>
    <w:rsid w:val="008E7502"/>
    <w:rsid w:val="008F1D77"/>
    <w:rsid w:val="00901608"/>
    <w:rsid w:val="00901FC2"/>
    <w:rsid w:val="00911248"/>
    <w:rsid w:val="00913AC8"/>
    <w:rsid w:val="009217C0"/>
    <w:rsid w:val="00927D03"/>
    <w:rsid w:val="00947332"/>
    <w:rsid w:val="009477F5"/>
    <w:rsid w:val="0096222E"/>
    <w:rsid w:val="009647E0"/>
    <w:rsid w:val="009707CA"/>
    <w:rsid w:val="00971A20"/>
    <w:rsid w:val="00973FE7"/>
    <w:rsid w:val="0097407F"/>
    <w:rsid w:val="00985E80"/>
    <w:rsid w:val="00986646"/>
    <w:rsid w:val="009A0A24"/>
    <w:rsid w:val="009A6072"/>
    <w:rsid w:val="009B212D"/>
    <w:rsid w:val="009C1D7A"/>
    <w:rsid w:val="009C2F84"/>
    <w:rsid w:val="009C5A3E"/>
    <w:rsid w:val="009D00DF"/>
    <w:rsid w:val="009D2028"/>
    <w:rsid w:val="009D281F"/>
    <w:rsid w:val="009D63ED"/>
    <w:rsid w:val="009E2E34"/>
    <w:rsid w:val="009E3940"/>
    <w:rsid w:val="009E4297"/>
    <w:rsid w:val="009E62B5"/>
    <w:rsid w:val="009E6F9D"/>
    <w:rsid w:val="009F0E65"/>
    <w:rsid w:val="009F3EF4"/>
    <w:rsid w:val="00A00C19"/>
    <w:rsid w:val="00A02A24"/>
    <w:rsid w:val="00A067B4"/>
    <w:rsid w:val="00A07C09"/>
    <w:rsid w:val="00A07E82"/>
    <w:rsid w:val="00A10923"/>
    <w:rsid w:val="00A11D58"/>
    <w:rsid w:val="00A122FB"/>
    <w:rsid w:val="00A12F5D"/>
    <w:rsid w:val="00A14479"/>
    <w:rsid w:val="00A2011F"/>
    <w:rsid w:val="00A50926"/>
    <w:rsid w:val="00A50AC5"/>
    <w:rsid w:val="00A52D68"/>
    <w:rsid w:val="00A62005"/>
    <w:rsid w:val="00A65E93"/>
    <w:rsid w:val="00A66915"/>
    <w:rsid w:val="00A73308"/>
    <w:rsid w:val="00A7443A"/>
    <w:rsid w:val="00A8482B"/>
    <w:rsid w:val="00A94649"/>
    <w:rsid w:val="00A9489A"/>
    <w:rsid w:val="00AA35C9"/>
    <w:rsid w:val="00AA35F7"/>
    <w:rsid w:val="00AB0FBF"/>
    <w:rsid w:val="00AB1DCD"/>
    <w:rsid w:val="00AB25FB"/>
    <w:rsid w:val="00AC1392"/>
    <w:rsid w:val="00AC7203"/>
    <w:rsid w:val="00AD0A3F"/>
    <w:rsid w:val="00AD0CD8"/>
    <w:rsid w:val="00AD6C23"/>
    <w:rsid w:val="00AE13EB"/>
    <w:rsid w:val="00AE3BA8"/>
    <w:rsid w:val="00AF0CFE"/>
    <w:rsid w:val="00AF6728"/>
    <w:rsid w:val="00B07E75"/>
    <w:rsid w:val="00B13962"/>
    <w:rsid w:val="00B1634B"/>
    <w:rsid w:val="00B16BE5"/>
    <w:rsid w:val="00B20757"/>
    <w:rsid w:val="00B268C4"/>
    <w:rsid w:val="00B27B8D"/>
    <w:rsid w:val="00B36637"/>
    <w:rsid w:val="00B425BD"/>
    <w:rsid w:val="00B42B40"/>
    <w:rsid w:val="00B474C7"/>
    <w:rsid w:val="00B54BF9"/>
    <w:rsid w:val="00B56CD1"/>
    <w:rsid w:val="00B70022"/>
    <w:rsid w:val="00B74E5D"/>
    <w:rsid w:val="00B83954"/>
    <w:rsid w:val="00B92D77"/>
    <w:rsid w:val="00B947D7"/>
    <w:rsid w:val="00B97BE4"/>
    <w:rsid w:val="00BA0774"/>
    <w:rsid w:val="00BA2C1B"/>
    <w:rsid w:val="00BA355B"/>
    <w:rsid w:val="00BA4C33"/>
    <w:rsid w:val="00BA6AC0"/>
    <w:rsid w:val="00BB000E"/>
    <w:rsid w:val="00BB7717"/>
    <w:rsid w:val="00BC65BC"/>
    <w:rsid w:val="00BC66CD"/>
    <w:rsid w:val="00BC6838"/>
    <w:rsid w:val="00BD283F"/>
    <w:rsid w:val="00BD2A07"/>
    <w:rsid w:val="00BE25A9"/>
    <w:rsid w:val="00BE3943"/>
    <w:rsid w:val="00BE5325"/>
    <w:rsid w:val="00BE708A"/>
    <w:rsid w:val="00BF1F50"/>
    <w:rsid w:val="00BF6F99"/>
    <w:rsid w:val="00C01CE7"/>
    <w:rsid w:val="00C03B83"/>
    <w:rsid w:val="00C160F6"/>
    <w:rsid w:val="00C170A9"/>
    <w:rsid w:val="00C24165"/>
    <w:rsid w:val="00C251B5"/>
    <w:rsid w:val="00C442F6"/>
    <w:rsid w:val="00C54AE0"/>
    <w:rsid w:val="00C62E07"/>
    <w:rsid w:val="00C866E2"/>
    <w:rsid w:val="00C91129"/>
    <w:rsid w:val="00C93EC9"/>
    <w:rsid w:val="00C964D0"/>
    <w:rsid w:val="00CA12B2"/>
    <w:rsid w:val="00CA3D0F"/>
    <w:rsid w:val="00CA5055"/>
    <w:rsid w:val="00CA7677"/>
    <w:rsid w:val="00CA779E"/>
    <w:rsid w:val="00CC1044"/>
    <w:rsid w:val="00CC3A76"/>
    <w:rsid w:val="00CE5E16"/>
    <w:rsid w:val="00CE5F26"/>
    <w:rsid w:val="00CF0352"/>
    <w:rsid w:val="00CF0B63"/>
    <w:rsid w:val="00CF340B"/>
    <w:rsid w:val="00CF540A"/>
    <w:rsid w:val="00CF7502"/>
    <w:rsid w:val="00D04432"/>
    <w:rsid w:val="00D04F95"/>
    <w:rsid w:val="00D06EB0"/>
    <w:rsid w:val="00D1020C"/>
    <w:rsid w:val="00D11889"/>
    <w:rsid w:val="00D12CEA"/>
    <w:rsid w:val="00D22076"/>
    <w:rsid w:val="00D25157"/>
    <w:rsid w:val="00D26635"/>
    <w:rsid w:val="00D30661"/>
    <w:rsid w:val="00D339E3"/>
    <w:rsid w:val="00D52F0A"/>
    <w:rsid w:val="00D553FA"/>
    <w:rsid w:val="00D600DE"/>
    <w:rsid w:val="00D71BAE"/>
    <w:rsid w:val="00D90A63"/>
    <w:rsid w:val="00D9377F"/>
    <w:rsid w:val="00D9445E"/>
    <w:rsid w:val="00D965BB"/>
    <w:rsid w:val="00D96CAF"/>
    <w:rsid w:val="00D97F77"/>
    <w:rsid w:val="00DB71E4"/>
    <w:rsid w:val="00DB7992"/>
    <w:rsid w:val="00DC7F8B"/>
    <w:rsid w:val="00DD2C3E"/>
    <w:rsid w:val="00DD5328"/>
    <w:rsid w:val="00DD58E3"/>
    <w:rsid w:val="00DE297D"/>
    <w:rsid w:val="00DF03F9"/>
    <w:rsid w:val="00DF07A5"/>
    <w:rsid w:val="00DF6C2C"/>
    <w:rsid w:val="00E0223E"/>
    <w:rsid w:val="00E05A49"/>
    <w:rsid w:val="00E06FC9"/>
    <w:rsid w:val="00E1216D"/>
    <w:rsid w:val="00E26722"/>
    <w:rsid w:val="00E36BAD"/>
    <w:rsid w:val="00E41260"/>
    <w:rsid w:val="00E436A8"/>
    <w:rsid w:val="00E5016E"/>
    <w:rsid w:val="00E50593"/>
    <w:rsid w:val="00E6178A"/>
    <w:rsid w:val="00E61F29"/>
    <w:rsid w:val="00E625B7"/>
    <w:rsid w:val="00E848AD"/>
    <w:rsid w:val="00E8610C"/>
    <w:rsid w:val="00E87DCD"/>
    <w:rsid w:val="00E91792"/>
    <w:rsid w:val="00E94FAF"/>
    <w:rsid w:val="00EA3132"/>
    <w:rsid w:val="00EA7B9D"/>
    <w:rsid w:val="00EB1C48"/>
    <w:rsid w:val="00EB610B"/>
    <w:rsid w:val="00EC04DD"/>
    <w:rsid w:val="00EC05B0"/>
    <w:rsid w:val="00EC1725"/>
    <w:rsid w:val="00EC3AE9"/>
    <w:rsid w:val="00EC581A"/>
    <w:rsid w:val="00EC6A8E"/>
    <w:rsid w:val="00ED24F3"/>
    <w:rsid w:val="00EF07DF"/>
    <w:rsid w:val="00EF1953"/>
    <w:rsid w:val="00EF6868"/>
    <w:rsid w:val="00F038B6"/>
    <w:rsid w:val="00F04296"/>
    <w:rsid w:val="00F12870"/>
    <w:rsid w:val="00F13B40"/>
    <w:rsid w:val="00F21CDE"/>
    <w:rsid w:val="00F326B3"/>
    <w:rsid w:val="00F37E52"/>
    <w:rsid w:val="00F40B87"/>
    <w:rsid w:val="00F50040"/>
    <w:rsid w:val="00F6315F"/>
    <w:rsid w:val="00F634BC"/>
    <w:rsid w:val="00F66151"/>
    <w:rsid w:val="00F6641A"/>
    <w:rsid w:val="00F70A7D"/>
    <w:rsid w:val="00F711CE"/>
    <w:rsid w:val="00F73FF3"/>
    <w:rsid w:val="00F8340B"/>
    <w:rsid w:val="00F83758"/>
    <w:rsid w:val="00F842DD"/>
    <w:rsid w:val="00F91B67"/>
    <w:rsid w:val="00F92C00"/>
    <w:rsid w:val="00F94835"/>
    <w:rsid w:val="00F97FC5"/>
    <w:rsid w:val="00FA2008"/>
    <w:rsid w:val="00FA5563"/>
    <w:rsid w:val="00FA5D9D"/>
    <w:rsid w:val="00FC2B4C"/>
    <w:rsid w:val="00FC387D"/>
    <w:rsid w:val="00FC7814"/>
    <w:rsid w:val="00FD53AE"/>
    <w:rsid w:val="00FD74D9"/>
    <w:rsid w:val="00FF1FF6"/>
  </w:rsids>
  <m:mathPr>
    <m:mathFont m:val="Cambria Math"/>
    <m:brkBin m:val="before"/>
    <m:brkBinSub m:val="--"/>
    <m:smallFrac m:val="0"/>
    <m:dispDef/>
    <m:lMargin m:val="0"/>
    <m:rMargin m:val="0"/>
    <m:defJc m:val="centerGroup"/>
    <m:wrapIndent m:val="1440"/>
    <m:intLim m:val="subSup"/>
    <m:naryLim m:val="undOvr"/>
  </m:mathPr>
  <w:themeFontLang w:val="en-LU"/>
  <w:clrSchemeMapping w:bg1="light1" w:t1="dark1" w:bg2="light2" w:t2="dark2" w:accent1="accent1" w:accent2="accent2" w:accent3="accent3" w:accent4="accent4" w:accent5="accent5" w:accent6="accent6" w:hyperlink="hyperlink" w:followedHyperlink="followedHyperlink"/>
  <w:decimalSymbol w:val=","/>
  <w:listSeparator w:val=","/>
  <w14:docId w14:val="02B588E8"/>
  <w15:chartTrackingRefBased/>
  <w15:docId w15:val="{CE660E46-FD2F-DE4F-A506-1C443C1F2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L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89A"/>
    <w:rPr>
      <w:rFonts w:ascii="Times New Roman" w:eastAsia="Times New Roman" w:hAnsi="Times New Roman" w:cs="Times New Roman"/>
    </w:rPr>
  </w:style>
  <w:style w:type="paragraph" w:styleId="Heading1">
    <w:name w:val="heading 1"/>
    <w:next w:val="Normal"/>
    <w:link w:val="Heading1Char"/>
    <w:uiPriority w:val="9"/>
    <w:qFormat/>
    <w:rsid w:val="00FF1FF6"/>
    <w:pPr>
      <w:keepNext/>
      <w:keepLines/>
      <w:numPr>
        <w:numId w:val="1"/>
      </w:numPr>
      <w:spacing w:after="263" w:line="259" w:lineRule="auto"/>
      <w:outlineLvl w:val="0"/>
    </w:pPr>
    <w:rPr>
      <w:rFonts w:ascii="Cambria" w:eastAsia="Cambria" w:hAnsi="Cambria" w:cs="Cambria"/>
      <w:b/>
      <w:color w:val="000000"/>
      <w:sz w:val="29"/>
      <w:szCs w:val="22"/>
      <w:lang w:val="en-US" w:eastAsia="en-US"/>
    </w:rPr>
  </w:style>
  <w:style w:type="paragraph" w:styleId="Heading2">
    <w:name w:val="heading 2"/>
    <w:next w:val="Normal"/>
    <w:link w:val="Heading2Char"/>
    <w:uiPriority w:val="9"/>
    <w:unhideWhenUsed/>
    <w:qFormat/>
    <w:rsid w:val="00FF1FF6"/>
    <w:pPr>
      <w:keepNext/>
      <w:keepLines/>
      <w:numPr>
        <w:ilvl w:val="1"/>
        <w:numId w:val="1"/>
      </w:numPr>
      <w:spacing w:after="274" w:line="253" w:lineRule="auto"/>
      <w:ind w:left="10" w:hanging="10"/>
      <w:outlineLvl w:val="1"/>
    </w:pPr>
    <w:rPr>
      <w:rFonts w:ascii="Cambria" w:eastAsia="Cambria" w:hAnsi="Cambria" w:cs="Cambria"/>
      <w:b/>
      <w:color w:val="000000"/>
      <w:szCs w:val="22"/>
      <w:lang w:val="en-US" w:eastAsia="en-US"/>
    </w:rPr>
  </w:style>
  <w:style w:type="paragraph" w:styleId="Heading3">
    <w:name w:val="heading 3"/>
    <w:next w:val="Normal"/>
    <w:link w:val="Heading3Char"/>
    <w:uiPriority w:val="9"/>
    <w:unhideWhenUsed/>
    <w:qFormat/>
    <w:rsid w:val="00FF1FF6"/>
    <w:pPr>
      <w:keepNext/>
      <w:keepLines/>
      <w:numPr>
        <w:ilvl w:val="2"/>
        <w:numId w:val="1"/>
      </w:numPr>
      <w:spacing w:after="272" w:line="259" w:lineRule="auto"/>
      <w:ind w:left="10" w:hanging="10"/>
      <w:outlineLvl w:val="2"/>
    </w:pPr>
    <w:rPr>
      <w:rFonts w:ascii="Cambria" w:eastAsia="Cambria" w:hAnsi="Cambria" w:cs="Cambria"/>
      <w:b/>
      <w:color w:val="000000"/>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FF6"/>
    <w:rPr>
      <w:rFonts w:ascii="Cambria" w:eastAsia="Cambria" w:hAnsi="Cambria" w:cs="Cambria"/>
      <w:b/>
      <w:color w:val="000000"/>
      <w:sz w:val="29"/>
      <w:szCs w:val="22"/>
      <w:lang w:val="en-US" w:eastAsia="en-US"/>
    </w:rPr>
  </w:style>
  <w:style w:type="character" w:customStyle="1" w:styleId="Heading2Char">
    <w:name w:val="Heading 2 Char"/>
    <w:basedOn w:val="DefaultParagraphFont"/>
    <w:link w:val="Heading2"/>
    <w:uiPriority w:val="9"/>
    <w:rsid w:val="00FF1FF6"/>
    <w:rPr>
      <w:rFonts w:ascii="Cambria" w:eastAsia="Cambria" w:hAnsi="Cambria" w:cs="Cambria"/>
      <w:b/>
      <w:color w:val="000000"/>
      <w:szCs w:val="22"/>
      <w:lang w:val="en-US" w:eastAsia="en-US"/>
    </w:rPr>
  </w:style>
  <w:style w:type="character" w:customStyle="1" w:styleId="Heading3Char">
    <w:name w:val="Heading 3 Char"/>
    <w:basedOn w:val="DefaultParagraphFont"/>
    <w:link w:val="Heading3"/>
    <w:uiPriority w:val="9"/>
    <w:rsid w:val="00FF1FF6"/>
    <w:rPr>
      <w:rFonts w:ascii="Cambria" w:eastAsia="Cambria" w:hAnsi="Cambria" w:cs="Cambria"/>
      <w:b/>
      <w:color w:val="000000"/>
      <w:sz w:val="22"/>
      <w:szCs w:val="22"/>
      <w:lang w:val="en-US" w:eastAsia="en-US"/>
    </w:rPr>
  </w:style>
  <w:style w:type="character" w:styleId="Hyperlink">
    <w:name w:val="Hyperlink"/>
    <w:basedOn w:val="DefaultParagraphFont"/>
    <w:uiPriority w:val="99"/>
    <w:unhideWhenUsed/>
    <w:rsid w:val="00FF1FF6"/>
    <w:rPr>
      <w:color w:val="0563C1" w:themeColor="hyperlink"/>
      <w:u w:val="single"/>
    </w:rPr>
  </w:style>
  <w:style w:type="paragraph" w:styleId="NormalWeb">
    <w:name w:val="Normal (Web)"/>
    <w:basedOn w:val="Normal"/>
    <w:uiPriority w:val="99"/>
    <w:unhideWhenUsed/>
    <w:rsid w:val="00FF1FF6"/>
    <w:pPr>
      <w:spacing w:before="100" w:beforeAutospacing="1" w:after="100" w:afterAutospacing="1"/>
    </w:pPr>
  </w:style>
  <w:style w:type="character" w:styleId="PlaceholderText">
    <w:name w:val="Placeholder Text"/>
    <w:basedOn w:val="DefaultParagraphFont"/>
    <w:uiPriority w:val="99"/>
    <w:semiHidden/>
    <w:rsid w:val="00FF1FF6"/>
    <w:rPr>
      <w:color w:val="808080"/>
    </w:rPr>
  </w:style>
  <w:style w:type="paragraph" w:styleId="ListParagraph">
    <w:name w:val="List Paragraph"/>
    <w:basedOn w:val="Normal"/>
    <w:uiPriority w:val="34"/>
    <w:qFormat/>
    <w:rsid w:val="00FF1FF6"/>
    <w:pPr>
      <w:ind w:left="720"/>
      <w:contextualSpacing/>
    </w:pPr>
  </w:style>
  <w:style w:type="table" w:customStyle="1" w:styleId="TableGrid">
    <w:name w:val="TableGrid"/>
    <w:rsid w:val="00FF1FF6"/>
    <w:rPr>
      <w:rFonts w:ascii="Calibri" w:eastAsia="Times New Roman" w:hAnsi="Calibri" w:cs="Times New Roman"/>
      <w:sz w:val="22"/>
      <w:szCs w:val="22"/>
      <w:lang w:val="en-US" w:eastAsia="en-US"/>
    </w:rPr>
    <w:tblPr>
      <w:tblCellMar>
        <w:top w:w="0" w:type="dxa"/>
        <w:left w:w="0" w:type="dxa"/>
        <w:bottom w:w="0" w:type="dxa"/>
        <w:right w:w="0" w:type="dxa"/>
      </w:tblCellMar>
    </w:tblPr>
  </w:style>
  <w:style w:type="character" w:customStyle="1" w:styleId="UnresolvedMention1">
    <w:name w:val="Unresolved Mention1"/>
    <w:basedOn w:val="DefaultParagraphFont"/>
    <w:uiPriority w:val="99"/>
    <w:semiHidden/>
    <w:unhideWhenUsed/>
    <w:rsid w:val="00FF1FF6"/>
    <w:rPr>
      <w:color w:val="605E5C"/>
      <w:shd w:val="clear" w:color="auto" w:fill="E1DFDD"/>
    </w:rPr>
  </w:style>
  <w:style w:type="table" w:styleId="GridTable1Light">
    <w:name w:val="Grid Table 1 Light"/>
    <w:basedOn w:val="TableNormal"/>
    <w:uiPriority w:val="46"/>
    <w:rsid w:val="00FF1FF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FF1FF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0">
    <w:name w:val="Table Grid"/>
    <w:basedOn w:val="TableNormal"/>
    <w:uiPriority w:val="39"/>
    <w:rsid w:val="00FF1F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FF1FF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unhideWhenUsed/>
    <w:rsid w:val="00FF1FF6"/>
  </w:style>
  <w:style w:type="paragraph" w:styleId="FootnoteText">
    <w:name w:val="footnote text"/>
    <w:basedOn w:val="Normal"/>
    <w:link w:val="FootnoteTextChar"/>
    <w:uiPriority w:val="99"/>
    <w:semiHidden/>
    <w:unhideWhenUsed/>
    <w:rsid w:val="00FF1FF6"/>
    <w:rPr>
      <w:sz w:val="20"/>
      <w:szCs w:val="20"/>
    </w:rPr>
  </w:style>
  <w:style w:type="character" w:customStyle="1" w:styleId="FootnoteTextChar">
    <w:name w:val="Footnote Text Char"/>
    <w:basedOn w:val="DefaultParagraphFont"/>
    <w:link w:val="FootnoteText"/>
    <w:uiPriority w:val="99"/>
    <w:semiHidden/>
    <w:rsid w:val="00FF1FF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FF1FF6"/>
    <w:rPr>
      <w:vertAlign w:val="superscript"/>
    </w:rPr>
  </w:style>
  <w:style w:type="paragraph" w:styleId="Revision">
    <w:name w:val="Revision"/>
    <w:hidden/>
    <w:uiPriority w:val="99"/>
    <w:semiHidden/>
    <w:rsid w:val="00FF1FF6"/>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FF1FF6"/>
    <w:rPr>
      <w:sz w:val="16"/>
      <w:szCs w:val="16"/>
    </w:rPr>
  </w:style>
  <w:style w:type="paragraph" w:styleId="CommentText">
    <w:name w:val="annotation text"/>
    <w:basedOn w:val="Normal"/>
    <w:link w:val="CommentTextChar"/>
    <w:uiPriority w:val="99"/>
    <w:unhideWhenUsed/>
    <w:rsid w:val="00FF1FF6"/>
    <w:rPr>
      <w:sz w:val="20"/>
      <w:szCs w:val="20"/>
    </w:rPr>
  </w:style>
  <w:style w:type="character" w:customStyle="1" w:styleId="CommentTextChar">
    <w:name w:val="Comment Text Char"/>
    <w:basedOn w:val="DefaultParagraphFont"/>
    <w:link w:val="CommentText"/>
    <w:uiPriority w:val="99"/>
    <w:rsid w:val="00FF1FF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FF6"/>
    <w:rPr>
      <w:b/>
      <w:bCs/>
    </w:rPr>
  </w:style>
  <w:style w:type="character" w:customStyle="1" w:styleId="CommentSubjectChar">
    <w:name w:val="Comment Subject Char"/>
    <w:basedOn w:val="CommentTextChar"/>
    <w:link w:val="CommentSubject"/>
    <w:uiPriority w:val="99"/>
    <w:semiHidden/>
    <w:rsid w:val="00FF1FF6"/>
    <w:rPr>
      <w:rFonts w:ascii="Times New Roman" w:eastAsia="Times New Roman" w:hAnsi="Times New Roman" w:cs="Times New Roman"/>
      <w:b/>
      <w:bCs/>
      <w:sz w:val="20"/>
      <w:szCs w:val="20"/>
    </w:rPr>
  </w:style>
  <w:style w:type="paragraph" w:customStyle="1" w:styleId="c-article-referencesitem">
    <w:name w:val="c-article-references__item"/>
    <w:basedOn w:val="Normal"/>
    <w:rsid w:val="00FF1FF6"/>
    <w:pPr>
      <w:spacing w:before="100" w:beforeAutospacing="1" w:after="100" w:afterAutospacing="1"/>
    </w:pPr>
  </w:style>
  <w:style w:type="paragraph" w:customStyle="1" w:styleId="c-article-referencestext">
    <w:name w:val="c-article-references__text"/>
    <w:basedOn w:val="Normal"/>
    <w:rsid w:val="00FF1FF6"/>
    <w:pPr>
      <w:spacing w:before="100" w:beforeAutospacing="1" w:after="100" w:afterAutospacing="1"/>
    </w:pPr>
  </w:style>
  <w:style w:type="character" w:styleId="Emphasis">
    <w:name w:val="Emphasis"/>
    <w:basedOn w:val="DefaultParagraphFont"/>
    <w:uiPriority w:val="20"/>
    <w:qFormat/>
    <w:rsid w:val="00FF1FF6"/>
    <w:rPr>
      <w:i/>
      <w:iCs/>
    </w:rPr>
  </w:style>
  <w:style w:type="paragraph" w:styleId="NoSpacing">
    <w:name w:val="No Spacing"/>
    <w:uiPriority w:val="1"/>
    <w:qFormat/>
    <w:rsid w:val="00FF1FF6"/>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FF1FF6"/>
    <w:rPr>
      <w:color w:val="954F72" w:themeColor="followedHyperlink"/>
      <w:u w:val="single"/>
    </w:rPr>
  </w:style>
  <w:style w:type="paragraph" w:styleId="Caption">
    <w:name w:val="caption"/>
    <w:basedOn w:val="Normal"/>
    <w:next w:val="Normal"/>
    <w:uiPriority w:val="35"/>
    <w:unhideWhenUsed/>
    <w:qFormat/>
    <w:rsid w:val="00FF1FF6"/>
    <w:pPr>
      <w:spacing w:after="200"/>
    </w:pPr>
    <w:rPr>
      <w:i/>
      <w:iCs/>
      <w:color w:val="44546A" w:themeColor="text2"/>
      <w:sz w:val="18"/>
      <w:szCs w:val="18"/>
    </w:rPr>
  </w:style>
  <w:style w:type="paragraph" w:styleId="TableofFigures">
    <w:name w:val="table of figures"/>
    <w:basedOn w:val="Normal"/>
    <w:next w:val="Normal"/>
    <w:uiPriority w:val="99"/>
    <w:unhideWhenUsed/>
    <w:rsid w:val="00FF1FF6"/>
  </w:style>
  <w:style w:type="paragraph" w:customStyle="1" w:styleId="msonormal0">
    <w:name w:val="msonormal"/>
    <w:basedOn w:val="Normal"/>
    <w:rsid w:val="00FF1FF6"/>
    <w:pPr>
      <w:spacing w:before="100" w:beforeAutospacing="1" w:after="100" w:afterAutospacing="1"/>
    </w:pPr>
  </w:style>
  <w:style w:type="paragraph" w:customStyle="1" w:styleId="oa1">
    <w:name w:val="oa1"/>
    <w:basedOn w:val="Normal"/>
    <w:rsid w:val="00FF1FF6"/>
    <w:pPr>
      <w:spacing w:before="100" w:beforeAutospacing="1" w:after="100" w:afterAutospacing="1"/>
      <w:jc w:val="center"/>
      <w:textAlignment w:val="center"/>
    </w:pPr>
  </w:style>
  <w:style w:type="paragraph" w:customStyle="1" w:styleId="oa2">
    <w:name w:val="oa2"/>
    <w:basedOn w:val="Normal"/>
    <w:rsid w:val="00FF1FF6"/>
    <w:pPr>
      <w:pBdr>
        <w:right w:val="single" w:sz="8" w:space="0" w:color="5B5B5B"/>
      </w:pBdr>
      <w:spacing w:before="100" w:beforeAutospacing="1" w:after="100" w:afterAutospacing="1"/>
      <w:jc w:val="center"/>
      <w:textAlignment w:val="center"/>
    </w:pPr>
  </w:style>
  <w:style w:type="paragraph" w:customStyle="1" w:styleId="oa3">
    <w:name w:val="oa3"/>
    <w:basedOn w:val="Normal"/>
    <w:rsid w:val="00FF1FF6"/>
    <w:pPr>
      <w:pBdr>
        <w:left w:val="single" w:sz="8" w:space="0" w:color="5B5B5B"/>
        <w:right w:val="single" w:sz="8" w:space="0" w:color="5B5B5B"/>
      </w:pBdr>
      <w:spacing w:before="100" w:beforeAutospacing="1" w:after="100" w:afterAutospacing="1"/>
      <w:jc w:val="center"/>
      <w:textAlignment w:val="center"/>
    </w:pPr>
  </w:style>
  <w:style w:type="paragraph" w:customStyle="1" w:styleId="oa4">
    <w:name w:val="oa4"/>
    <w:basedOn w:val="Normal"/>
    <w:rsid w:val="00FF1FF6"/>
    <w:pPr>
      <w:spacing w:before="100" w:beforeAutospacing="1" w:after="100" w:afterAutospacing="1"/>
      <w:textAlignment w:val="top"/>
    </w:pPr>
  </w:style>
  <w:style w:type="paragraph" w:customStyle="1" w:styleId="oa5">
    <w:name w:val="oa5"/>
    <w:basedOn w:val="Normal"/>
    <w:rsid w:val="00FF1FF6"/>
    <w:pPr>
      <w:pBdr>
        <w:left w:val="single" w:sz="8" w:space="0" w:color="5B5B5B"/>
      </w:pBdr>
      <w:spacing w:before="100" w:beforeAutospacing="1" w:after="100" w:afterAutospacing="1"/>
      <w:jc w:val="center"/>
      <w:textAlignment w:val="center"/>
    </w:pPr>
  </w:style>
  <w:style w:type="paragraph" w:customStyle="1" w:styleId="oa6">
    <w:name w:val="oa6"/>
    <w:basedOn w:val="Normal"/>
    <w:rsid w:val="00FF1FF6"/>
    <w:pPr>
      <w:pBdr>
        <w:bottom w:val="single" w:sz="8" w:space="1" w:color="5B5B5B"/>
      </w:pBdr>
      <w:spacing w:before="100" w:beforeAutospacing="1" w:after="100" w:afterAutospacing="1"/>
      <w:jc w:val="center"/>
      <w:textAlignment w:val="center"/>
    </w:pPr>
  </w:style>
  <w:style w:type="paragraph" w:customStyle="1" w:styleId="oa7">
    <w:name w:val="oa7"/>
    <w:basedOn w:val="Normal"/>
    <w:rsid w:val="00FF1FF6"/>
    <w:pPr>
      <w:pBdr>
        <w:bottom w:val="single" w:sz="8" w:space="1" w:color="5B5B5B"/>
        <w:right w:val="single" w:sz="8" w:space="6" w:color="5B5B5B"/>
      </w:pBdr>
      <w:spacing w:before="100" w:beforeAutospacing="1" w:after="100" w:afterAutospacing="1"/>
      <w:jc w:val="center"/>
      <w:textAlignment w:val="center"/>
    </w:pPr>
  </w:style>
  <w:style w:type="paragraph" w:customStyle="1" w:styleId="oa8">
    <w:name w:val="oa8"/>
    <w:basedOn w:val="Normal"/>
    <w:rsid w:val="00FF1FF6"/>
    <w:pPr>
      <w:pBdr>
        <w:left w:val="single" w:sz="8" w:space="0" w:color="5B5B5B"/>
        <w:bottom w:val="single" w:sz="8" w:space="1" w:color="5B5B5B"/>
      </w:pBdr>
      <w:spacing w:before="100" w:beforeAutospacing="1" w:after="100" w:afterAutospacing="1"/>
      <w:jc w:val="center"/>
      <w:textAlignment w:val="center"/>
    </w:pPr>
  </w:style>
  <w:style w:type="paragraph" w:customStyle="1" w:styleId="oa9">
    <w:name w:val="oa9"/>
    <w:basedOn w:val="Normal"/>
    <w:rsid w:val="00FF1FF6"/>
    <w:pPr>
      <w:pBdr>
        <w:bottom w:val="single" w:sz="8" w:space="1" w:color="5B5B5B"/>
        <w:right w:val="single" w:sz="8" w:space="0" w:color="5B5B5B"/>
      </w:pBdr>
      <w:spacing w:before="100" w:beforeAutospacing="1" w:after="100" w:afterAutospacing="1"/>
      <w:jc w:val="center"/>
      <w:textAlignment w:val="center"/>
    </w:pPr>
  </w:style>
  <w:style w:type="paragraph" w:customStyle="1" w:styleId="oa10">
    <w:name w:val="oa10"/>
    <w:basedOn w:val="Normal"/>
    <w:rsid w:val="00FF1FF6"/>
    <w:pPr>
      <w:pBdr>
        <w:top w:val="single" w:sz="8" w:space="3" w:color="5B5B5B"/>
        <w:bottom w:val="single" w:sz="8" w:space="1" w:color="5B5B5B"/>
      </w:pBdr>
      <w:spacing w:before="100" w:beforeAutospacing="1" w:after="100" w:afterAutospacing="1"/>
      <w:jc w:val="center"/>
      <w:textAlignment w:val="center"/>
    </w:pPr>
  </w:style>
  <w:style w:type="paragraph" w:customStyle="1" w:styleId="oa11">
    <w:name w:val="oa11"/>
    <w:basedOn w:val="Normal"/>
    <w:rsid w:val="00FF1FF6"/>
    <w:pPr>
      <w:pBdr>
        <w:top w:val="single" w:sz="8" w:space="3" w:color="5B5B5B"/>
        <w:right w:val="single" w:sz="8" w:space="6" w:color="5B5B5B"/>
      </w:pBdr>
      <w:spacing w:before="100" w:beforeAutospacing="1" w:after="100" w:afterAutospacing="1"/>
      <w:jc w:val="right"/>
      <w:textAlignment w:val="center"/>
    </w:pPr>
  </w:style>
  <w:style w:type="paragraph" w:customStyle="1" w:styleId="oa12">
    <w:name w:val="oa12"/>
    <w:basedOn w:val="Normal"/>
    <w:rsid w:val="00FF1FF6"/>
    <w:pPr>
      <w:pBdr>
        <w:top w:val="single" w:sz="8" w:space="3" w:color="5B5B5B"/>
        <w:left w:val="single" w:sz="8" w:space="0" w:color="5B5B5B"/>
      </w:pBdr>
      <w:spacing w:before="100" w:beforeAutospacing="1" w:after="100" w:afterAutospacing="1"/>
      <w:jc w:val="center"/>
      <w:textAlignment w:val="center"/>
    </w:pPr>
  </w:style>
  <w:style w:type="paragraph" w:customStyle="1" w:styleId="oa13">
    <w:name w:val="oa13"/>
    <w:basedOn w:val="Normal"/>
    <w:rsid w:val="00FF1FF6"/>
    <w:pPr>
      <w:pBdr>
        <w:top w:val="single" w:sz="8" w:space="3" w:color="5B5B5B"/>
      </w:pBdr>
      <w:spacing w:before="100" w:beforeAutospacing="1" w:after="100" w:afterAutospacing="1"/>
      <w:jc w:val="center"/>
      <w:textAlignment w:val="center"/>
    </w:pPr>
  </w:style>
  <w:style w:type="paragraph" w:customStyle="1" w:styleId="oa14">
    <w:name w:val="oa14"/>
    <w:basedOn w:val="Normal"/>
    <w:rsid w:val="00FF1FF6"/>
    <w:pPr>
      <w:pBdr>
        <w:top w:val="single" w:sz="8" w:space="3" w:color="5B5B5B"/>
        <w:right w:val="single" w:sz="8" w:space="0" w:color="5B5B5B"/>
      </w:pBdr>
      <w:spacing w:before="100" w:beforeAutospacing="1" w:after="100" w:afterAutospacing="1"/>
      <w:jc w:val="center"/>
      <w:textAlignment w:val="center"/>
    </w:pPr>
  </w:style>
  <w:style w:type="paragraph" w:customStyle="1" w:styleId="oa15">
    <w:name w:val="oa15"/>
    <w:basedOn w:val="Normal"/>
    <w:rsid w:val="00FF1FF6"/>
    <w:pPr>
      <w:pBdr>
        <w:right w:val="single" w:sz="8" w:space="6" w:color="5B5B5B"/>
      </w:pBdr>
      <w:spacing w:before="100" w:beforeAutospacing="1" w:after="100" w:afterAutospacing="1"/>
      <w:jc w:val="right"/>
      <w:textAlignment w:val="center"/>
    </w:pPr>
  </w:style>
  <w:style w:type="paragraph" w:customStyle="1" w:styleId="oa16">
    <w:name w:val="oa16"/>
    <w:basedOn w:val="Normal"/>
    <w:rsid w:val="00FF1FF6"/>
    <w:pPr>
      <w:pBdr>
        <w:bottom w:val="single" w:sz="8" w:space="2" w:color="5B5B5B"/>
        <w:right w:val="single" w:sz="8" w:space="6" w:color="5B5B5B"/>
      </w:pBdr>
      <w:spacing w:before="100" w:beforeAutospacing="1" w:after="100" w:afterAutospacing="1"/>
      <w:jc w:val="right"/>
      <w:textAlignment w:val="center"/>
    </w:pPr>
  </w:style>
  <w:style w:type="paragraph" w:customStyle="1" w:styleId="oa17">
    <w:name w:val="oa17"/>
    <w:basedOn w:val="Normal"/>
    <w:rsid w:val="00FF1FF6"/>
    <w:pPr>
      <w:pBdr>
        <w:left w:val="single" w:sz="8" w:space="0" w:color="5B5B5B"/>
        <w:bottom w:val="single" w:sz="8" w:space="2" w:color="5B5B5B"/>
      </w:pBdr>
      <w:spacing w:before="100" w:beforeAutospacing="1" w:after="100" w:afterAutospacing="1"/>
      <w:jc w:val="center"/>
      <w:textAlignment w:val="center"/>
    </w:pPr>
  </w:style>
  <w:style w:type="paragraph" w:customStyle="1" w:styleId="oa18">
    <w:name w:val="oa18"/>
    <w:basedOn w:val="Normal"/>
    <w:rsid w:val="00FF1FF6"/>
    <w:pPr>
      <w:pBdr>
        <w:bottom w:val="single" w:sz="8" w:space="2" w:color="5B5B5B"/>
      </w:pBdr>
      <w:spacing w:before="100" w:beforeAutospacing="1" w:after="100" w:afterAutospacing="1"/>
      <w:jc w:val="center"/>
      <w:textAlignment w:val="center"/>
    </w:pPr>
  </w:style>
  <w:style w:type="paragraph" w:customStyle="1" w:styleId="oa19">
    <w:name w:val="oa19"/>
    <w:basedOn w:val="Normal"/>
    <w:rsid w:val="00FF1FF6"/>
    <w:pPr>
      <w:pBdr>
        <w:bottom w:val="single" w:sz="8" w:space="2" w:color="5B5B5B"/>
        <w:right w:val="single" w:sz="8" w:space="0" w:color="5B5B5B"/>
      </w:pBdr>
      <w:spacing w:before="100" w:beforeAutospacing="1" w:after="100" w:afterAutospacing="1"/>
      <w:jc w:val="center"/>
      <w:textAlignment w:val="center"/>
    </w:pPr>
  </w:style>
  <w:style w:type="paragraph" w:customStyle="1" w:styleId="oa20">
    <w:name w:val="oa20"/>
    <w:basedOn w:val="Normal"/>
    <w:rsid w:val="00FF1FF6"/>
    <w:pPr>
      <w:pBdr>
        <w:bottom w:val="single" w:sz="8" w:space="1" w:color="5B5B5B"/>
        <w:right w:val="single" w:sz="8" w:space="6" w:color="5B5B5B"/>
      </w:pBdr>
      <w:spacing w:before="100" w:beforeAutospacing="1" w:after="100" w:afterAutospacing="1"/>
      <w:jc w:val="right"/>
      <w:textAlignment w:val="center"/>
    </w:pPr>
  </w:style>
  <w:style w:type="character" w:styleId="LineNumber">
    <w:name w:val="line number"/>
    <w:basedOn w:val="DefaultParagraphFont"/>
    <w:uiPriority w:val="99"/>
    <w:semiHidden/>
    <w:unhideWhenUsed/>
    <w:rsid w:val="00FF1FF6"/>
  </w:style>
  <w:style w:type="paragraph" w:customStyle="1" w:styleId="Heading1-NoNumber">
    <w:name w:val="Heading 1 - No Number"/>
    <w:next w:val="Normal"/>
    <w:link w:val="Heading1-NoNumberChar"/>
    <w:autoRedefine/>
    <w:qFormat/>
    <w:rsid w:val="00FF1FF6"/>
    <w:pPr>
      <w:pageBreakBefore/>
      <w:spacing w:before="120" w:after="240" w:line="360" w:lineRule="auto"/>
      <w:jc w:val="center"/>
      <w:outlineLvl w:val="0"/>
    </w:pPr>
    <w:rPr>
      <w:rFonts w:ascii="Times New Roman" w:eastAsia="Times New Roman" w:hAnsi="Times New Roman" w:cs="Arial"/>
      <w:bCs/>
      <w:smallCaps/>
      <w:kern w:val="32"/>
      <w:sz w:val="32"/>
      <w:szCs w:val="28"/>
      <w:lang w:val="en-GB" w:eastAsia="en-US"/>
    </w:rPr>
  </w:style>
  <w:style w:type="character" w:customStyle="1" w:styleId="Heading1-NoNumberChar">
    <w:name w:val="Heading 1 - No Number Char"/>
    <w:basedOn w:val="DefaultParagraphFont"/>
    <w:link w:val="Heading1-NoNumber"/>
    <w:rsid w:val="00FF1FF6"/>
    <w:rPr>
      <w:rFonts w:ascii="Times New Roman" w:eastAsia="Times New Roman" w:hAnsi="Times New Roman" w:cs="Arial"/>
      <w:bCs/>
      <w:smallCaps/>
      <w:kern w:val="32"/>
      <w:sz w:val="32"/>
      <w:szCs w:val="28"/>
      <w:lang w:val="en-GB" w:eastAsia="en-US"/>
    </w:rPr>
  </w:style>
  <w:style w:type="table" w:styleId="PlainTable3">
    <w:name w:val="Plain Table 3"/>
    <w:basedOn w:val="TableNormal"/>
    <w:uiPriority w:val="43"/>
    <w:rsid w:val="00FF1FF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xl65">
    <w:name w:val="xl65"/>
    <w:basedOn w:val="Normal"/>
    <w:rsid w:val="00FF1FF6"/>
    <w:pPr>
      <w:spacing w:before="100" w:beforeAutospacing="1" w:after="100" w:afterAutospacing="1"/>
    </w:pPr>
    <w:rPr>
      <w:sz w:val="16"/>
      <w:szCs w:val="16"/>
    </w:rPr>
  </w:style>
  <w:style w:type="paragraph" w:customStyle="1" w:styleId="xl66">
    <w:name w:val="xl66"/>
    <w:basedOn w:val="Normal"/>
    <w:rsid w:val="00FF1FF6"/>
    <w:pPr>
      <w:spacing w:before="100" w:beforeAutospacing="1" w:after="100" w:afterAutospacing="1"/>
    </w:pPr>
    <w:rPr>
      <w:sz w:val="16"/>
      <w:szCs w:val="16"/>
    </w:rPr>
  </w:style>
  <w:style w:type="paragraph" w:customStyle="1" w:styleId="xl67">
    <w:name w:val="xl67"/>
    <w:basedOn w:val="Normal"/>
    <w:rsid w:val="00FF1FF6"/>
    <w:pPr>
      <w:spacing w:before="100" w:beforeAutospacing="1" w:after="100" w:afterAutospacing="1"/>
    </w:pPr>
    <w:rPr>
      <w:color w:val="000000"/>
      <w:sz w:val="16"/>
      <w:szCs w:val="16"/>
    </w:rPr>
  </w:style>
  <w:style w:type="paragraph" w:customStyle="1" w:styleId="xl68">
    <w:name w:val="xl68"/>
    <w:basedOn w:val="Normal"/>
    <w:rsid w:val="00FF1FF6"/>
    <w:pPr>
      <w:spacing w:before="100" w:beforeAutospacing="1" w:after="100" w:afterAutospacing="1"/>
    </w:pPr>
    <w:rPr>
      <w:sz w:val="16"/>
      <w:szCs w:val="16"/>
    </w:rPr>
  </w:style>
  <w:style w:type="paragraph" w:styleId="Header">
    <w:name w:val="header"/>
    <w:basedOn w:val="Normal"/>
    <w:link w:val="HeaderChar"/>
    <w:uiPriority w:val="99"/>
    <w:unhideWhenUsed/>
    <w:rsid w:val="00FF1FF6"/>
    <w:pPr>
      <w:tabs>
        <w:tab w:val="center" w:pos="4513"/>
        <w:tab w:val="right" w:pos="9026"/>
      </w:tabs>
    </w:pPr>
  </w:style>
  <w:style w:type="character" w:customStyle="1" w:styleId="HeaderChar">
    <w:name w:val="Header Char"/>
    <w:basedOn w:val="DefaultParagraphFont"/>
    <w:link w:val="Header"/>
    <w:uiPriority w:val="99"/>
    <w:rsid w:val="00FF1FF6"/>
    <w:rPr>
      <w:rFonts w:ascii="Times New Roman" w:eastAsia="Times New Roman" w:hAnsi="Times New Roman" w:cs="Times New Roman"/>
    </w:rPr>
  </w:style>
  <w:style w:type="character" w:customStyle="1" w:styleId="apple-converted-space">
    <w:name w:val="apple-converted-space"/>
    <w:basedOn w:val="DefaultParagraphFont"/>
    <w:rsid w:val="00FF1FF6"/>
  </w:style>
  <w:style w:type="paragraph" w:styleId="BalloonText">
    <w:name w:val="Balloon Text"/>
    <w:basedOn w:val="Normal"/>
    <w:link w:val="BalloonTextChar"/>
    <w:uiPriority w:val="99"/>
    <w:semiHidden/>
    <w:unhideWhenUsed/>
    <w:rsid w:val="00FF1F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FF6"/>
    <w:rPr>
      <w:rFonts w:ascii="Segoe UI" w:eastAsia="Times New Roman" w:hAnsi="Segoe UI" w:cs="Segoe UI"/>
      <w:sz w:val="18"/>
      <w:szCs w:val="18"/>
    </w:rPr>
  </w:style>
  <w:style w:type="paragraph" w:customStyle="1" w:styleId="xl64">
    <w:name w:val="xl64"/>
    <w:basedOn w:val="Normal"/>
    <w:rsid w:val="001B1803"/>
    <w:pPr>
      <w:pBdr>
        <w:top w:val="single" w:sz="8" w:space="0" w:color="5B5B5B"/>
        <w:bottom w:val="single" w:sz="8" w:space="0" w:color="5B5B5B"/>
      </w:pBdr>
      <w:spacing w:before="100" w:beforeAutospacing="1" w:after="100" w:afterAutospacing="1"/>
      <w:jc w:val="center"/>
      <w:textAlignment w:val="center"/>
    </w:pPr>
    <w:rPr>
      <w:sz w:val="10"/>
      <w:szCs w:val="10"/>
    </w:rPr>
  </w:style>
  <w:style w:type="paragraph" w:customStyle="1" w:styleId="xl69">
    <w:name w:val="xl69"/>
    <w:basedOn w:val="Normal"/>
    <w:rsid w:val="001B1803"/>
    <w:pPr>
      <w:pBdr>
        <w:bottom w:val="single" w:sz="8" w:space="0" w:color="5B5B5B"/>
      </w:pBdr>
      <w:spacing w:before="100" w:beforeAutospacing="1" w:after="100" w:afterAutospacing="1"/>
      <w:jc w:val="center"/>
      <w:textAlignment w:val="center"/>
    </w:pPr>
    <w:rPr>
      <w:sz w:val="10"/>
      <w:szCs w:val="10"/>
    </w:rPr>
  </w:style>
  <w:style w:type="paragraph" w:customStyle="1" w:styleId="xl70">
    <w:name w:val="xl70"/>
    <w:basedOn w:val="Normal"/>
    <w:rsid w:val="001B1803"/>
    <w:pPr>
      <w:pBdr>
        <w:bottom w:val="single" w:sz="8" w:space="0" w:color="5B5B5B"/>
      </w:pBdr>
      <w:spacing w:before="100" w:beforeAutospacing="1" w:after="100" w:afterAutospacing="1"/>
      <w:textAlignment w:val="center"/>
    </w:pPr>
  </w:style>
  <w:style w:type="paragraph" w:customStyle="1" w:styleId="Body">
    <w:name w:val="Body"/>
    <w:rsid w:val="004805A9"/>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US"/>
      <w14:textOutline w14:w="0" w14:cap="flat" w14:cmpd="sng" w14:algn="ctr">
        <w14:noFill/>
        <w14:prstDash w14:val="solid"/>
        <w14:bevel/>
      </w14:textOutline>
    </w:rPr>
  </w:style>
  <w:style w:type="character" w:customStyle="1" w:styleId="ref-journal">
    <w:name w:val="ref-journal"/>
    <w:basedOn w:val="DefaultParagraphFont"/>
    <w:rsid w:val="00C91129"/>
  </w:style>
  <w:style w:type="character" w:customStyle="1" w:styleId="ref-vol">
    <w:name w:val="ref-vol"/>
    <w:basedOn w:val="DefaultParagraphFont"/>
    <w:rsid w:val="00C91129"/>
  </w:style>
  <w:style w:type="character" w:customStyle="1" w:styleId="UnresolvedMention2">
    <w:name w:val="Unresolved Mention2"/>
    <w:basedOn w:val="DefaultParagraphFont"/>
    <w:uiPriority w:val="99"/>
    <w:semiHidden/>
    <w:unhideWhenUsed/>
    <w:rsid w:val="00C91129"/>
    <w:rPr>
      <w:color w:val="605E5C"/>
      <w:shd w:val="clear" w:color="auto" w:fill="E1DFDD"/>
    </w:rPr>
  </w:style>
  <w:style w:type="character" w:customStyle="1" w:styleId="UnresolvedMention3">
    <w:name w:val="Unresolved Mention3"/>
    <w:basedOn w:val="DefaultParagraphFont"/>
    <w:uiPriority w:val="99"/>
    <w:semiHidden/>
    <w:unhideWhenUsed/>
    <w:rsid w:val="00C91129"/>
    <w:rPr>
      <w:color w:val="605E5C"/>
      <w:shd w:val="clear" w:color="auto" w:fill="E1DFDD"/>
    </w:rPr>
  </w:style>
  <w:style w:type="character" w:styleId="Strong">
    <w:name w:val="Strong"/>
    <w:basedOn w:val="DefaultParagraphFont"/>
    <w:uiPriority w:val="22"/>
    <w:qFormat/>
    <w:rsid w:val="00C91129"/>
    <w:rPr>
      <w:b/>
      <w:bCs/>
    </w:rPr>
  </w:style>
  <w:style w:type="character" w:styleId="UnresolvedMention">
    <w:name w:val="Unresolved Mention"/>
    <w:basedOn w:val="DefaultParagraphFont"/>
    <w:uiPriority w:val="99"/>
    <w:semiHidden/>
    <w:unhideWhenUsed/>
    <w:rsid w:val="00C91129"/>
    <w:rPr>
      <w:color w:val="605E5C"/>
      <w:shd w:val="clear" w:color="auto" w:fill="E1DFDD"/>
    </w:rPr>
  </w:style>
  <w:style w:type="table" w:styleId="GridTable2">
    <w:name w:val="Grid Table 2"/>
    <w:basedOn w:val="TableNormal"/>
    <w:uiPriority w:val="47"/>
    <w:rsid w:val="0012041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xl63">
    <w:name w:val="xl63"/>
    <w:basedOn w:val="Normal"/>
    <w:rsid w:val="00A9489A"/>
    <w:pPr>
      <w:shd w:val="clear" w:color="000000" w:fill="FF7E79"/>
      <w:spacing w:before="100" w:beforeAutospacing="1" w:after="100" w:afterAutospacing="1"/>
    </w:pPr>
    <w:rPr>
      <w:color w:val="000000"/>
    </w:rPr>
  </w:style>
  <w:style w:type="table" w:styleId="GridTable3">
    <w:name w:val="Grid Table 3"/>
    <w:basedOn w:val="TableNormal"/>
    <w:uiPriority w:val="48"/>
    <w:rsid w:val="00586A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urful">
    <w:name w:val="Grid Table 6 Colorful"/>
    <w:basedOn w:val="TableNormal"/>
    <w:uiPriority w:val="51"/>
    <w:rsid w:val="00586AF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TMLPreformatted">
    <w:name w:val="HTML Preformatted"/>
    <w:basedOn w:val="Normal"/>
    <w:link w:val="HTMLPreformattedChar"/>
    <w:uiPriority w:val="99"/>
    <w:semiHidden/>
    <w:rsid w:val="00E50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lang w:val="de-DE" w:eastAsia="de-DE"/>
    </w:rPr>
  </w:style>
  <w:style w:type="character" w:customStyle="1" w:styleId="HTMLPreformattedChar">
    <w:name w:val="HTML Preformatted Char"/>
    <w:basedOn w:val="DefaultParagraphFont"/>
    <w:link w:val="HTMLPreformatted"/>
    <w:uiPriority w:val="99"/>
    <w:semiHidden/>
    <w:rsid w:val="00E50593"/>
    <w:rPr>
      <w:rFonts w:ascii="Courier New" w:eastAsia="Courier New" w:hAnsi="Courier New" w:cs="Courier New"/>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363">
      <w:bodyDiv w:val="1"/>
      <w:marLeft w:val="0"/>
      <w:marRight w:val="0"/>
      <w:marTop w:val="0"/>
      <w:marBottom w:val="0"/>
      <w:divBdr>
        <w:top w:val="none" w:sz="0" w:space="0" w:color="auto"/>
        <w:left w:val="none" w:sz="0" w:space="0" w:color="auto"/>
        <w:bottom w:val="none" w:sz="0" w:space="0" w:color="auto"/>
        <w:right w:val="none" w:sz="0" w:space="0" w:color="auto"/>
      </w:divBdr>
    </w:div>
    <w:div w:id="30109866">
      <w:bodyDiv w:val="1"/>
      <w:marLeft w:val="0"/>
      <w:marRight w:val="0"/>
      <w:marTop w:val="0"/>
      <w:marBottom w:val="0"/>
      <w:divBdr>
        <w:top w:val="none" w:sz="0" w:space="0" w:color="auto"/>
        <w:left w:val="none" w:sz="0" w:space="0" w:color="auto"/>
        <w:bottom w:val="none" w:sz="0" w:space="0" w:color="auto"/>
        <w:right w:val="none" w:sz="0" w:space="0" w:color="auto"/>
      </w:divBdr>
      <w:divsChild>
        <w:div w:id="1519078986">
          <w:marLeft w:val="640"/>
          <w:marRight w:val="0"/>
          <w:marTop w:val="0"/>
          <w:marBottom w:val="0"/>
          <w:divBdr>
            <w:top w:val="none" w:sz="0" w:space="0" w:color="auto"/>
            <w:left w:val="none" w:sz="0" w:space="0" w:color="auto"/>
            <w:bottom w:val="none" w:sz="0" w:space="0" w:color="auto"/>
            <w:right w:val="none" w:sz="0" w:space="0" w:color="auto"/>
          </w:divBdr>
        </w:div>
        <w:div w:id="402335000">
          <w:marLeft w:val="640"/>
          <w:marRight w:val="0"/>
          <w:marTop w:val="0"/>
          <w:marBottom w:val="0"/>
          <w:divBdr>
            <w:top w:val="none" w:sz="0" w:space="0" w:color="auto"/>
            <w:left w:val="none" w:sz="0" w:space="0" w:color="auto"/>
            <w:bottom w:val="none" w:sz="0" w:space="0" w:color="auto"/>
            <w:right w:val="none" w:sz="0" w:space="0" w:color="auto"/>
          </w:divBdr>
        </w:div>
        <w:div w:id="404884048">
          <w:marLeft w:val="640"/>
          <w:marRight w:val="0"/>
          <w:marTop w:val="0"/>
          <w:marBottom w:val="0"/>
          <w:divBdr>
            <w:top w:val="none" w:sz="0" w:space="0" w:color="auto"/>
            <w:left w:val="none" w:sz="0" w:space="0" w:color="auto"/>
            <w:bottom w:val="none" w:sz="0" w:space="0" w:color="auto"/>
            <w:right w:val="none" w:sz="0" w:space="0" w:color="auto"/>
          </w:divBdr>
        </w:div>
        <w:div w:id="857233316">
          <w:marLeft w:val="640"/>
          <w:marRight w:val="0"/>
          <w:marTop w:val="0"/>
          <w:marBottom w:val="0"/>
          <w:divBdr>
            <w:top w:val="none" w:sz="0" w:space="0" w:color="auto"/>
            <w:left w:val="none" w:sz="0" w:space="0" w:color="auto"/>
            <w:bottom w:val="none" w:sz="0" w:space="0" w:color="auto"/>
            <w:right w:val="none" w:sz="0" w:space="0" w:color="auto"/>
          </w:divBdr>
        </w:div>
        <w:div w:id="1671249654">
          <w:marLeft w:val="640"/>
          <w:marRight w:val="0"/>
          <w:marTop w:val="0"/>
          <w:marBottom w:val="0"/>
          <w:divBdr>
            <w:top w:val="none" w:sz="0" w:space="0" w:color="auto"/>
            <w:left w:val="none" w:sz="0" w:space="0" w:color="auto"/>
            <w:bottom w:val="none" w:sz="0" w:space="0" w:color="auto"/>
            <w:right w:val="none" w:sz="0" w:space="0" w:color="auto"/>
          </w:divBdr>
        </w:div>
      </w:divsChild>
    </w:div>
    <w:div w:id="50152831">
      <w:bodyDiv w:val="1"/>
      <w:marLeft w:val="0"/>
      <w:marRight w:val="0"/>
      <w:marTop w:val="0"/>
      <w:marBottom w:val="0"/>
      <w:divBdr>
        <w:top w:val="none" w:sz="0" w:space="0" w:color="auto"/>
        <w:left w:val="none" w:sz="0" w:space="0" w:color="auto"/>
        <w:bottom w:val="none" w:sz="0" w:space="0" w:color="auto"/>
        <w:right w:val="none" w:sz="0" w:space="0" w:color="auto"/>
      </w:divBdr>
    </w:div>
    <w:div w:id="113640090">
      <w:bodyDiv w:val="1"/>
      <w:marLeft w:val="0"/>
      <w:marRight w:val="0"/>
      <w:marTop w:val="0"/>
      <w:marBottom w:val="0"/>
      <w:divBdr>
        <w:top w:val="none" w:sz="0" w:space="0" w:color="auto"/>
        <w:left w:val="none" w:sz="0" w:space="0" w:color="auto"/>
        <w:bottom w:val="none" w:sz="0" w:space="0" w:color="auto"/>
        <w:right w:val="none" w:sz="0" w:space="0" w:color="auto"/>
      </w:divBdr>
    </w:div>
    <w:div w:id="114256883">
      <w:bodyDiv w:val="1"/>
      <w:marLeft w:val="0"/>
      <w:marRight w:val="0"/>
      <w:marTop w:val="0"/>
      <w:marBottom w:val="0"/>
      <w:divBdr>
        <w:top w:val="none" w:sz="0" w:space="0" w:color="auto"/>
        <w:left w:val="none" w:sz="0" w:space="0" w:color="auto"/>
        <w:bottom w:val="none" w:sz="0" w:space="0" w:color="auto"/>
        <w:right w:val="none" w:sz="0" w:space="0" w:color="auto"/>
      </w:divBdr>
      <w:divsChild>
        <w:div w:id="2062484677">
          <w:marLeft w:val="640"/>
          <w:marRight w:val="0"/>
          <w:marTop w:val="0"/>
          <w:marBottom w:val="0"/>
          <w:divBdr>
            <w:top w:val="none" w:sz="0" w:space="0" w:color="auto"/>
            <w:left w:val="none" w:sz="0" w:space="0" w:color="auto"/>
            <w:bottom w:val="none" w:sz="0" w:space="0" w:color="auto"/>
            <w:right w:val="none" w:sz="0" w:space="0" w:color="auto"/>
          </w:divBdr>
        </w:div>
        <w:div w:id="184634656">
          <w:marLeft w:val="640"/>
          <w:marRight w:val="0"/>
          <w:marTop w:val="0"/>
          <w:marBottom w:val="0"/>
          <w:divBdr>
            <w:top w:val="none" w:sz="0" w:space="0" w:color="auto"/>
            <w:left w:val="none" w:sz="0" w:space="0" w:color="auto"/>
            <w:bottom w:val="none" w:sz="0" w:space="0" w:color="auto"/>
            <w:right w:val="none" w:sz="0" w:space="0" w:color="auto"/>
          </w:divBdr>
        </w:div>
        <w:div w:id="1743790779">
          <w:marLeft w:val="640"/>
          <w:marRight w:val="0"/>
          <w:marTop w:val="0"/>
          <w:marBottom w:val="0"/>
          <w:divBdr>
            <w:top w:val="none" w:sz="0" w:space="0" w:color="auto"/>
            <w:left w:val="none" w:sz="0" w:space="0" w:color="auto"/>
            <w:bottom w:val="none" w:sz="0" w:space="0" w:color="auto"/>
            <w:right w:val="none" w:sz="0" w:space="0" w:color="auto"/>
          </w:divBdr>
        </w:div>
        <w:div w:id="1867668155">
          <w:marLeft w:val="640"/>
          <w:marRight w:val="0"/>
          <w:marTop w:val="0"/>
          <w:marBottom w:val="0"/>
          <w:divBdr>
            <w:top w:val="none" w:sz="0" w:space="0" w:color="auto"/>
            <w:left w:val="none" w:sz="0" w:space="0" w:color="auto"/>
            <w:bottom w:val="none" w:sz="0" w:space="0" w:color="auto"/>
            <w:right w:val="none" w:sz="0" w:space="0" w:color="auto"/>
          </w:divBdr>
        </w:div>
        <w:div w:id="1305426701">
          <w:marLeft w:val="640"/>
          <w:marRight w:val="0"/>
          <w:marTop w:val="0"/>
          <w:marBottom w:val="0"/>
          <w:divBdr>
            <w:top w:val="none" w:sz="0" w:space="0" w:color="auto"/>
            <w:left w:val="none" w:sz="0" w:space="0" w:color="auto"/>
            <w:bottom w:val="none" w:sz="0" w:space="0" w:color="auto"/>
            <w:right w:val="none" w:sz="0" w:space="0" w:color="auto"/>
          </w:divBdr>
        </w:div>
        <w:div w:id="1794638013">
          <w:marLeft w:val="640"/>
          <w:marRight w:val="0"/>
          <w:marTop w:val="0"/>
          <w:marBottom w:val="0"/>
          <w:divBdr>
            <w:top w:val="none" w:sz="0" w:space="0" w:color="auto"/>
            <w:left w:val="none" w:sz="0" w:space="0" w:color="auto"/>
            <w:bottom w:val="none" w:sz="0" w:space="0" w:color="auto"/>
            <w:right w:val="none" w:sz="0" w:space="0" w:color="auto"/>
          </w:divBdr>
        </w:div>
        <w:div w:id="1427656471">
          <w:marLeft w:val="640"/>
          <w:marRight w:val="0"/>
          <w:marTop w:val="0"/>
          <w:marBottom w:val="0"/>
          <w:divBdr>
            <w:top w:val="none" w:sz="0" w:space="0" w:color="auto"/>
            <w:left w:val="none" w:sz="0" w:space="0" w:color="auto"/>
            <w:bottom w:val="none" w:sz="0" w:space="0" w:color="auto"/>
            <w:right w:val="none" w:sz="0" w:space="0" w:color="auto"/>
          </w:divBdr>
        </w:div>
        <w:div w:id="1216621053">
          <w:marLeft w:val="640"/>
          <w:marRight w:val="0"/>
          <w:marTop w:val="0"/>
          <w:marBottom w:val="0"/>
          <w:divBdr>
            <w:top w:val="none" w:sz="0" w:space="0" w:color="auto"/>
            <w:left w:val="none" w:sz="0" w:space="0" w:color="auto"/>
            <w:bottom w:val="none" w:sz="0" w:space="0" w:color="auto"/>
            <w:right w:val="none" w:sz="0" w:space="0" w:color="auto"/>
          </w:divBdr>
        </w:div>
        <w:div w:id="1570191287">
          <w:marLeft w:val="640"/>
          <w:marRight w:val="0"/>
          <w:marTop w:val="0"/>
          <w:marBottom w:val="0"/>
          <w:divBdr>
            <w:top w:val="none" w:sz="0" w:space="0" w:color="auto"/>
            <w:left w:val="none" w:sz="0" w:space="0" w:color="auto"/>
            <w:bottom w:val="none" w:sz="0" w:space="0" w:color="auto"/>
            <w:right w:val="none" w:sz="0" w:space="0" w:color="auto"/>
          </w:divBdr>
        </w:div>
        <w:div w:id="2144301523">
          <w:marLeft w:val="640"/>
          <w:marRight w:val="0"/>
          <w:marTop w:val="0"/>
          <w:marBottom w:val="0"/>
          <w:divBdr>
            <w:top w:val="none" w:sz="0" w:space="0" w:color="auto"/>
            <w:left w:val="none" w:sz="0" w:space="0" w:color="auto"/>
            <w:bottom w:val="none" w:sz="0" w:space="0" w:color="auto"/>
            <w:right w:val="none" w:sz="0" w:space="0" w:color="auto"/>
          </w:divBdr>
        </w:div>
        <w:div w:id="1611627251">
          <w:marLeft w:val="640"/>
          <w:marRight w:val="0"/>
          <w:marTop w:val="0"/>
          <w:marBottom w:val="0"/>
          <w:divBdr>
            <w:top w:val="none" w:sz="0" w:space="0" w:color="auto"/>
            <w:left w:val="none" w:sz="0" w:space="0" w:color="auto"/>
            <w:bottom w:val="none" w:sz="0" w:space="0" w:color="auto"/>
            <w:right w:val="none" w:sz="0" w:space="0" w:color="auto"/>
          </w:divBdr>
        </w:div>
        <w:div w:id="1483043791">
          <w:marLeft w:val="640"/>
          <w:marRight w:val="0"/>
          <w:marTop w:val="0"/>
          <w:marBottom w:val="0"/>
          <w:divBdr>
            <w:top w:val="none" w:sz="0" w:space="0" w:color="auto"/>
            <w:left w:val="none" w:sz="0" w:space="0" w:color="auto"/>
            <w:bottom w:val="none" w:sz="0" w:space="0" w:color="auto"/>
            <w:right w:val="none" w:sz="0" w:space="0" w:color="auto"/>
          </w:divBdr>
        </w:div>
        <w:div w:id="2053113375">
          <w:marLeft w:val="640"/>
          <w:marRight w:val="0"/>
          <w:marTop w:val="0"/>
          <w:marBottom w:val="0"/>
          <w:divBdr>
            <w:top w:val="none" w:sz="0" w:space="0" w:color="auto"/>
            <w:left w:val="none" w:sz="0" w:space="0" w:color="auto"/>
            <w:bottom w:val="none" w:sz="0" w:space="0" w:color="auto"/>
            <w:right w:val="none" w:sz="0" w:space="0" w:color="auto"/>
          </w:divBdr>
        </w:div>
        <w:div w:id="1417702612">
          <w:marLeft w:val="640"/>
          <w:marRight w:val="0"/>
          <w:marTop w:val="0"/>
          <w:marBottom w:val="0"/>
          <w:divBdr>
            <w:top w:val="none" w:sz="0" w:space="0" w:color="auto"/>
            <w:left w:val="none" w:sz="0" w:space="0" w:color="auto"/>
            <w:bottom w:val="none" w:sz="0" w:space="0" w:color="auto"/>
            <w:right w:val="none" w:sz="0" w:space="0" w:color="auto"/>
          </w:divBdr>
        </w:div>
        <w:div w:id="845829408">
          <w:marLeft w:val="640"/>
          <w:marRight w:val="0"/>
          <w:marTop w:val="0"/>
          <w:marBottom w:val="0"/>
          <w:divBdr>
            <w:top w:val="none" w:sz="0" w:space="0" w:color="auto"/>
            <w:left w:val="none" w:sz="0" w:space="0" w:color="auto"/>
            <w:bottom w:val="none" w:sz="0" w:space="0" w:color="auto"/>
            <w:right w:val="none" w:sz="0" w:space="0" w:color="auto"/>
          </w:divBdr>
        </w:div>
        <w:div w:id="1134180422">
          <w:marLeft w:val="640"/>
          <w:marRight w:val="0"/>
          <w:marTop w:val="0"/>
          <w:marBottom w:val="0"/>
          <w:divBdr>
            <w:top w:val="none" w:sz="0" w:space="0" w:color="auto"/>
            <w:left w:val="none" w:sz="0" w:space="0" w:color="auto"/>
            <w:bottom w:val="none" w:sz="0" w:space="0" w:color="auto"/>
            <w:right w:val="none" w:sz="0" w:space="0" w:color="auto"/>
          </w:divBdr>
        </w:div>
        <w:div w:id="22098260">
          <w:marLeft w:val="640"/>
          <w:marRight w:val="0"/>
          <w:marTop w:val="0"/>
          <w:marBottom w:val="0"/>
          <w:divBdr>
            <w:top w:val="none" w:sz="0" w:space="0" w:color="auto"/>
            <w:left w:val="none" w:sz="0" w:space="0" w:color="auto"/>
            <w:bottom w:val="none" w:sz="0" w:space="0" w:color="auto"/>
            <w:right w:val="none" w:sz="0" w:space="0" w:color="auto"/>
          </w:divBdr>
        </w:div>
      </w:divsChild>
    </w:div>
    <w:div w:id="132715468">
      <w:bodyDiv w:val="1"/>
      <w:marLeft w:val="0"/>
      <w:marRight w:val="0"/>
      <w:marTop w:val="0"/>
      <w:marBottom w:val="0"/>
      <w:divBdr>
        <w:top w:val="none" w:sz="0" w:space="0" w:color="auto"/>
        <w:left w:val="none" w:sz="0" w:space="0" w:color="auto"/>
        <w:bottom w:val="none" w:sz="0" w:space="0" w:color="auto"/>
        <w:right w:val="none" w:sz="0" w:space="0" w:color="auto"/>
      </w:divBdr>
      <w:divsChild>
        <w:div w:id="1376781127">
          <w:marLeft w:val="640"/>
          <w:marRight w:val="0"/>
          <w:marTop w:val="0"/>
          <w:marBottom w:val="0"/>
          <w:divBdr>
            <w:top w:val="none" w:sz="0" w:space="0" w:color="auto"/>
            <w:left w:val="none" w:sz="0" w:space="0" w:color="auto"/>
            <w:bottom w:val="none" w:sz="0" w:space="0" w:color="auto"/>
            <w:right w:val="none" w:sz="0" w:space="0" w:color="auto"/>
          </w:divBdr>
        </w:div>
        <w:div w:id="820275390">
          <w:marLeft w:val="640"/>
          <w:marRight w:val="0"/>
          <w:marTop w:val="0"/>
          <w:marBottom w:val="0"/>
          <w:divBdr>
            <w:top w:val="none" w:sz="0" w:space="0" w:color="auto"/>
            <w:left w:val="none" w:sz="0" w:space="0" w:color="auto"/>
            <w:bottom w:val="none" w:sz="0" w:space="0" w:color="auto"/>
            <w:right w:val="none" w:sz="0" w:space="0" w:color="auto"/>
          </w:divBdr>
        </w:div>
        <w:div w:id="1699240066">
          <w:marLeft w:val="640"/>
          <w:marRight w:val="0"/>
          <w:marTop w:val="0"/>
          <w:marBottom w:val="0"/>
          <w:divBdr>
            <w:top w:val="none" w:sz="0" w:space="0" w:color="auto"/>
            <w:left w:val="none" w:sz="0" w:space="0" w:color="auto"/>
            <w:bottom w:val="none" w:sz="0" w:space="0" w:color="auto"/>
            <w:right w:val="none" w:sz="0" w:space="0" w:color="auto"/>
          </w:divBdr>
        </w:div>
      </w:divsChild>
    </w:div>
    <w:div w:id="184557413">
      <w:bodyDiv w:val="1"/>
      <w:marLeft w:val="0"/>
      <w:marRight w:val="0"/>
      <w:marTop w:val="0"/>
      <w:marBottom w:val="0"/>
      <w:divBdr>
        <w:top w:val="none" w:sz="0" w:space="0" w:color="auto"/>
        <w:left w:val="none" w:sz="0" w:space="0" w:color="auto"/>
        <w:bottom w:val="none" w:sz="0" w:space="0" w:color="auto"/>
        <w:right w:val="none" w:sz="0" w:space="0" w:color="auto"/>
      </w:divBdr>
      <w:divsChild>
        <w:div w:id="1573812403">
          <w:marLeft w:val="640"/>
          <w:marRight w:val="0"/>
          <w:marTop w:val="0"/>
          <w:marBottom w:val="0"/>
          <w:divBdr>
            <w:top w:val="none" w:sz="0" w:space="0" w:color="auto"/>
            <w:left w:val="none" w:sz="0" w:space="0" w:color="auto"/>
            <w:bottom w:val="none" w:sz="0" w:space="0" w:color="auto"/>
            <w:right w:val="none" w:sz="0" w:space="0" w:color="auto"/>
          </w:divBdr>
        </w:div>
        <w:div w:id="265698324">
          <w:marLeft w:val="640"/>
          <w:marRight w:val="0"/>
          <w:marTop w:val="0"/>
          <w:marBottom w:val="0"/>
          <w:divBdr>
            <w:top w:val="none" w:sz="0" w:space="0" w:color="auto"/>
            <w:left w:val="none" w:sz="0" w:space="0" w:color="auto"/>
            <w:bottom w:val="none" w:sz="0" w:space="0" w:color="auto"/>
            <w:right w:val="none" w:sz="0" w:space="0" w:color="auto"/>
          </w:divBdr>
        </w:div>
        <w:div w:id="1590581796">
          <w:marLeft w:val="640"/>
          <w:marRight w:val="0"/>
          <w:marTop w:val="0"/>
          <w:marBottom w:val="0"/>
          <w:divBdr>
            <w:top w:val="none" w:sz="0" w:space="0" w:color="auto"/>
            <w:left w:val="none" w:sz="0" w:space="0" w:color="auto"/>
            <w:bottom w:val="none" w:sz="0" w:space="0" w:color="auto"/>
            <w:right w:val="none" w:sz="0" w:space="0" w:color="auto"/>
          </w:divBdr>
        </w:div>
        <w:div w:id="973559284">
          <w:marLeft w:val="640"/>
          <w:marRight w:val="0"/>
          <w:marTop w:val="0"/>
          <w:marBottom w:val="0"/>
          <w:divBdr>
            <w:top w:val="none" w:sz="0" w:space="0" w:color="auto"/>
            <w:left w:val="none" w:sz="0" w:space="0" w:color="auto"/>
            <w:bottom w:val="none" w:sz="0" w:space="0" w:color="auto"/>
            <w:right w:val="none" w:sz="0" w:space="0" w:color="auto"/>
          </w:divBdr>
        </w:div>
        <w:div w:id="373427850">
          <w:marLeft w:val="640"/>
          <w:marRight w:val="0"/>
          <w:marTop w:val="0"/>
          <w:marBottom w:val="0"/>
          <w:divBdr>
            <w:top w:val="none" w:sz="0" w:space="0" w:color="auto"/>
            <w:left w:val="none" w:sz="0" w:space="0" w:color="auto"/>
            <w:bottom w:val="none" w:sz="0" w:space="0" w:color="auto"/>
            <w:right w:val="none" w:sz="0" w:space="0" w:color="auto"/>
          </w:divBdr>
        </w:div>
        <w:div w:id="1267074597">
          <w:marLeft w:val="640"/>
          <w:marRight w:val="0"/>
          <w:marTop w:val="0"/>
          <w:marBottom w:val="0"/>
          <w:divBdr>
            <w:top w:val="none" w:sz="0" w:space="0" w:color="auto"/>
            <w:left w:val="none" w:sz="0" w:space="0" w:color="auto"/>
            <w:bottom w:val="none" w:sz="0" w:space="0" w:color="auto"/>
            <w:right w:val="none" w:sz="0" w:space="0" w:color="auto"/>
          </w:divBdr>
        </w:div>
        <w:div w:id="1333139626">
          <w:marLeft w:val="640"/>
          <w:marRight w:val="0"/>
          <w:marTop w:val="0"/>
          <w:marBottom w:val="0"/>
          <w:divBdr>
            <w:top w:val="none" w:sz="0" w:space="0" w:color="auto"/>
            <w:left w:val="none" w:sz="0" w:space="0" w:color="auto"/>
            <w:bottom w:val="none" w:sz="0" w:space="0" w:color="auto"/>
            <w:right w:val="none" w:sz="0" w:space="0" w:color="auto"/>
          </w:divBdr>
        </w:div>
        <w:div w:id="1012876406">
          <w:marLeft w:val="640"/>
          <w:marRight w:val="0"/>
          <w:marTop w:val="0"/>
          <w:marBottom w:val="0"/>
          <w:divBdr>
            <w:top w:val="none" w:sz="0" w:space="0" w:color="auto"/>
            <w:left w:val="none" w:sz="0" w:space="0" w:color="auto"/>
            <w:bottom w:val="none" w:sz="0" w:space="0" w:color="auto"/>
            <w:right w:val="none" w:sz="0" w:space="0" w:color="auto"/>
          </w:divBdr>
        </w:div>
        <w:div w:id="2109959749">
          <w:marLeft w:val="640"/>
          <w:marRight w:val="0"/>
          <w:marTop w:val="0"/>
          <w:marBottom w:val="0"/>
          <w:divBdr>
            <w:top w:val="none" w:sz="0" w:space="0" w:color="auto"/>
            <w:left w:val="none" w:sz="0" w:space="0" w:color="auto"/>
            <w:bottom w:val="none" w:sz="0" w:space="0" w:color="auto"/>
            <w:right w:val="none" w:sz="0" w:space="0" w:color="auto"/>
          </w:divBdr>
        </w:div>
        <w:div w:id="1782870673">
          <w:marLeft w:val="640"/>
          <w:marRight w:val="0"/>
          <w:marTop w:val="0"/>
          <w:marBottom w:val="0"/>
          <w:divBdr>
            <w:top w:val="none" w:sz="0" w:space="0" w:color="auto"/>
            <w:left w:val="none" w:sz="0" w:space="0" w:color="auto"/>
            <w:bottom w:val="none" w:sz="0" w:space="0" w:color="auto"/>
            <w:right w:val="none" w:sz="0" w:space="0" w:color="auto"/>
          </w:divBdr>
        </w:div>
        <w:div w:id="1010909445">
          <w:marLeft w:val="640"/>
          <w:marRight w:val="0"/>
          <w:marTop w:val="0"/>
          <w:marBottom w:val="0"/>
          <w:divBdr>
            <w:top w:val="none" w:sz="0" w:space="0" w:color="auto"/>
            <w:left w:val="none" w:sz="0" w:space="0" w:color="auto"/>
            <w:bottom w:val="none" w:sz="0" w:space="0" w:color="auto"/>
            <w:right w:val="none" w:sz="0" w:space="0" w:color="auto"/>
          </w:divBdr>
        </w:div>
        <w:div w:id="2089426474">
          <w:marLeft w:val="640"/>
          <w:marRight w:val="0"/>
          <w:marTop w:val="0"/>
          <w:marBottom w:val="0"/>
          <w:divBdr>
            <w:top w:val="none" w:sz="0" w:space="0" w:color="auto"/>
            <w:left w:val="none" w:sz="0" w:space="0" w:color="auto"/>
            <w:bottom w:val="none" w:sz="0" w:space="0" w:color="auto"/>
            <w:right w:val="none" w:sz="0" w:space="0" w:color="auto"/>
          </w:divBdr>
        </w:div>
        <w:div w:id="1385787825">
          <w:marLeft w:val="640"/>
          <w:marRight w:val="0"/>
          <w:marTop w:val="0"/>
          <w:marBottom w:val="0"/>
          <w:divBdr>
            <w:top w:val="none" w:sz="0" w:space="0" w:color="auto"/>
            <w:left w:val="none" w:sz="0" w:space="0" w:color="auto"/>
            <w:bottom w:val="none" w:sz="0" w:space="0" w:color="auto"/>
            <w:right w:val="none" w:sz="0" w:space="0" w:color="auto"/>
          </w:divBdr>
        </w:div>
        <w:div w:id="850408573">
          <w:marLeft w:val="640"/>
          <w:marRight w:val="0"/>
          <w:marTop w:val="0"/>
          <w:marBottom w:val="0"/>
          <w:divBdr>
            <w:top w:val="none" w:sz="0" w:space="0" w:color="auto"/>
            <w:left w:val="none" w:sz="0" w:space="0" w:color="auto"/>
            <w:bottom w:val="none" w:sz="0" w:space="0" w:color="auto"/>
            <w:right w:val="none" w:sz="0" w:space="0" w:color="auto"/>
          </w:divBdr>
        </w:div>
        <w:div w:id="698313635">
          <w:marLeft w:val="640"/>
          <w:marRight w:val="0"/>
          <w:marTop w:val="0"/>
          <w:marBottom w:val="0"/>
          <w:divBdr>
            <w:top w:val="none" w:sz="0" w:space="0" w:color="auto"/>
            <w:left w:val="none" w:sz="0" w:space="0" w:color="auto"/>
            <w:bottom w:val="none" w:sz="0" w:space="0" w:color="auto"/>
            <w:right w:val="none" w:sz="0" w:space="0" w:color="auto"/>
          </w:divBdr>
        </w:div>
        <w:div w:id="1688561592">
          <w:marLeft w:val="640"/>
          <w:marRight w:val="0"/>
          <w:marTop w:val="0"/>
          <w:marBottom w:val="0"/>
          <w:divBdr>
            <w:top w:val="none" w:sz="0" w:space="0" w:color="auto"/>
            <w:left w:val="none" w:sz="0" w:space="0" w:color="auto"/>
            <w:bottom w:val="none" w:sz="0" w:space="0" w:color="auto"/>
            <w:right w:val="none" w:sz="0" w:space="0" w:color="auto"/>
          </w:divBdr>
        </w:div>
        <w:div w:id="616253949">
          <w:marLeft w:val="640"/>
          <w:marRight w:val="0"/>
          <w:marTop w:val="0"/>
          <w:marBottom w:val="0"/>
          <w:divBdr>
            <w:top w:val="none" w:sz="0" w:space="0" w:color="auto"/>
            <w:left w:val="none" w:sz="0" w:space="0" w:color="auto"/>
            <w:bottom w:val="none" w:sz="0" w:space="0" w:color="auto"/>
            <w:right w:val="none" w:sz="0" w:space="0" w:color="auto"/>
          </w:divBdr>
        </w:div>
      </w:divsChild>
    </w:div>
    <w:div w:id="216281414">
      <w:bodyDiv w:val="1"/>
      <w:marLeft w:val="0"/>
      <w:marRight w:val="0"/>
      <w:marTop w:val="0"/>
      <w:marBottom w:val="0"/>
      <w:divBdr>
        <w:top w:val="none" w:sz="0" w:space="0" w:color="auto"/>
        <w:left w:val="none" w:sz="0" w:space="0" w:color="auto"/>
        <w:bottom w:val="none" w:sz="0" w:space="0" w:color="auto"/>
        <w:right w:val="none" w:sz="0" w:space="0" w:color="auto"/>
      </w:divBdr>
      <w:divsChild>
        <w:div w:id="271985522">
          <w:marLeft w:val="640"/>
          <w:marRight w:val="0"/>
          <w:marTop w:val="0"/>
          <w:marBottom w:val="0"/>
          <w:divBdr>
            <w:top w:val="none" w:sz="0" w:space="0" w:color="auto"/>
            <w:left w:val="none" w:sz="0" w:space="0" w:color="auto"/>
            <w:bottom w:val="none" w:sz="0" w:space="0" w:color="auto"/>
            <w:right w:val="none" w:sz="0" w:space="0" w:color="auto"/>
          </w:divBdr>
        </w:div>
        <w:div w:id="1522427225">
          <w:marLeft w:val="640"/>
          <w:marRight w:val="0"/>
          <w:marTop w:val="0"/>
          <w:marBottom w:val="0"/>
          <w:divBdr>
            <w:top w:val="none" w:sz="0" w:space="0" w:color="auto"/>
            <w:left w:val="none" w:sz="0" w:space="0" w:color="auto"/>
            <w:bottom w:val="none" w:sz="0" w:space="0" w:color="auto"/>
            <w:right w:val="none" w:sz="0" w:space="0" w:color="auto"/>
          </w:divBdr>
        </w:div>
        <w:div w:id="1064182960">
          <w:marLeft w:val="640"/>
          <w:marRight w:val="0"/>
          <w:marTop w:val="0"/>
          <w:marBottom w:val="0"/>
          <w:divBdr>
            <w:top w:val="none" w:sz="0" w:space="0" w:color="auto"/>
            <w:left w:val="none" w:sz="0" w:space="0" w:color="auto"/>
            <w:bottom w:val="none" w:sz="0" w:space="0" w:color="auto"/>
            <w:right w:val="none" w:sz="0" w:space="0" w:color="auto"/>
          </w:divBdr>
        </w:div>
        <w:div w:id="2039616930">
          <w:marLeft w:val="640"/>
          <w:marRight w:val="0"/>
          <w:marTop w:val="0"/>
          <w:marBottom w:val="0"/>
          <w:divBdr>
            <w:top w:val="none" w:sz="0" w:space="0" w:color="auto"/>
            <w:left w:val="none" w:sz="0" w:space="0" w:color="auto"/>
            <w:bottom w:val="none" w:sz="0" w:space="0" w:color="auto"/>
            <w:right w:val="none" w:sz="0" w:space="0" w:color="auto"/>
          </w:divBdr>
        </w:div>
        <w:div w:id="1939439418">
          <w:marLeft w:val="640"/>
          <w:marRight w:val="0"/>
          <w:marTop w:val="0"/>
          <w:marBottom w:val="0"/>
          <w:divBdr>
            <w:top w:val="none" w:sz="0" w:space="0" w:color="auto"/>
            <w:left w:val="none" w:sz="0" w:space="0" w:color="auto"/>
            <w:bottom w:val="none" w:sz="0" w:space="0" w:color="auto"/>
            <w:right w:val="none" w:sz="0" w:space="0" w:color="auto"/>
          </w:divBdr>
        </w:div>
        <w:div w:id="2135323759">
          <w:marLeft w:val="640"/>
          <w:marRight w:val="0"/>
          <w:marTop w:val="0"/>
          <w:marBottom w:val="0"/>
          <w:divBdr>
            <w:top w:val="none" w:sz="0" w:space="0" w:color="auto"/>
            <w:left w:val="none" w:sz="0" w:space="0" w:color="auto"/>
            <w:bottom w:val="none" w:sz="0" w:space="0" w:color="auto"/>
            <w:right w:val="none" w:sz="0" w:space="0" w:color="auto"/>
          </w:divBdr>
        </w:div>
        <w:div w:id="1672366984">
          <w:marLeft w:val="640"/>
          <w:marRight w:val="0"/>
          <w:marTop w:val="0"/>
          <w:marBottom w:val="0"/>
          <w:divBdr>
            <w:top w:val="none" w:sz="0" w:space="0" w:color="auto"/>
            <w:left w:val="none" w:sz="0" w:space="0" w:color="auto"/>
            <w:bottom w:val="none" w:sz="0" w:space="0" w:color="auto"/>
            <w:right w:val="none" w:sz="0" w:space="0" w:color="auto"/>
          </w:divBdr>
        </w:div>
        <w:div w:id="1354041200">
          <w:marLeft w:val="640"/>
          <w:marRight w:val="0"/>
          <w:marTop w:val="0"/>
          <w:marBottom w:val="0"/>
          <w:divBdr>
            <w:top w:val="none" w:sz="0" w:space="0" w:color="auto"/>
            <w:left w:val="none" w:sz="0" w:space="0" w:color="auto"/>
            <w:bottom w:val="none" w:sz="0" w:space="0" w:color="auto"/>
            <w:right w:val="none" w:sz="0" w:space="0" w:color="auto"/>
          </w:divBdr>
        </w:div>
        <w:div w:id="1597447112">
          <w:marLeft w:val="640"/>
          <w:marRight w:val="0"/>
          <w:marTop w:val="0"/>
          <w:marBottom w:val="0"/>
          <w:divBdr>
            <w:top w:val="none" w:sz="0" w:space="0" w:color="auto"/>
            <w:left w:val="none" w:sz="0" w:space="0" w:color="auto"/>
            <w:bottom w:val="none" w:sz="0" w:space="0" w:color="auto"/>
            <w:right w:val="none" w:sz="0" w:space="0" w:color="auto"/>
          </w:divBdr>
        </w:div>
        <w:div w:id="1479104592">
          <w:marLeft w:val="640"/>
          <w:marRight w:val="0"/>
          <w:marTop w:val="0"/>
          <w:marBottom w:val="0"/>
          <w:divBdr>
            <w:top w:val="none" w:sz="0" w:space="0" w:color="auto"/>
            <w:left w:val="none" w:sz="0" w:space="0" w:color="auto"/>
            <w:bottom w:val="none" w:sz="0" w:space="0" w:color="auto"/>
            <w:right w:val="none" w:sz="0" w:space="0" w:color="auto"/>
          </w:divBdr>
        </w:div>
        <w:div w:id="250359350">
          <w:marLeft w:val="640"/>
          <w:marRight w:val="0"/>
          <w:marTop w:val="0"/>
          <w:marBottom w:val="0"/>
          <w:divBdr>
            <w:top w:val="none" w:sz="0" w:space="0" w:color="auto"/>
            <w:left w:val="none" w:sz="0" w:space="0" w:color="auto"/>
            <w:bottom w:val="none" w:sz="0" w:space="0" w:color="auto"/>
            <w:right w:val="none" w:sz="0" w:space="0" w:color="auto"/>
          </w:divBdr>
        </w:div>
        <w:div w:id="1757631621">
          <w:marLeft w:val="640"/>
          <w:marRight w:val="0"/>
          <w:marTop w:val="0"/>
          <w:marBottom w:val="0"/>
          <w:divBdr>
            <w:top w:val="none" w:sz="0" w:space="0" w:color="auto"/>
            <w:left w:val="none" w:sz="0" w:space="0" w:color="auto"/>
            <w:bottom w:val="none" w:sz="0" w:space="0" w:color="auto"/>
            <w:right w:val="none" w:sz="0" w:space="0" w:color="auto"/>
          </w:divBdr>
        </w:div>
        <w:div w:id="73821121">
          <w:marLeft w:val="640"/>
          <w:marRight w:val="0"/>
          <w:marTop w:val="0"/>
          <w:marBottom w:val="0"/>
          <w:divBdr>
            <w:top w:val="none" w:sz="0" w:space="0" w:color="auto"/>
            <w:left w:val="none" w:sz="0" w:space="0" w:color="auto"/>
            <w:bottom w:val="none" w:sz="0" w:space="0" w:color="auto"/>
            <w:right w:val="none" w:sz="0" w:space="0" w:color="auto"/>
          </w:divBdr>
        </w:div>
        <w:div w:id="2028746655">
          <w:marLeft w:val="640"/>
          <w:marRight w:val="0"/>
          <w:marTop w:val="0"/>
          <w:marBottom w:val="0"/>
          <w:divBdr>
            <w:top w:val="none" w:sz="0" w:space="0" w:color="auto"/>
            <w:left w:val="none" w:sz="0" w:space="0" w:color="auto"/>
            <w:bottom w:val="none" w:sz="0" w:space="0" w:color="auto"/>
            <w:right w:val="none" w:sz="0" w:space="0" w:color="auto"/>
          </w:divBdr>
        </w:div>
        <w:div w:id="1943537202">
          <w:marLeft w:val="640"/>
          <w:marRight w:val="0"/>
          <w:marTop w:val="0"/>
          <w:marBottom w:val="0"/>
          <w:divBdr>
            <w:top w:val="none" w:sz="0" w:space="0" w:color="auto"/>
            <w:left w:val="none" w:sz="0" w:space="0" w:color="auto"/>
            <w:bottom w:val="none" w:sz="0" w:space="0" w:color="auto"/>
            <w:right w:val="none" w:sz="0" w:space="0" w:color="auto"/>
          </w:divBdr>
        </w:div>
        <w:div w:id="629827394">
          <w:marLeft w:val="640"/>
          <w:marRight w:val="0"/>
          <w:marTop w:val="0"/>
          <w:marBottom w:val="0"/>
          <w:divBdr>
            <w:top w:val="none" w:sz="0" w:space="0" w:color="auto"/>
            <w:left w:val="none" w:sz="0" w:space="0" w:color="auto"/>
            <w:bottom w:val="none" w:sz="0" w:space="0" w:color="auto"/>
            <w:right w:val="none" w:sz="0" w:space="0" w:color="auto"/>
          </w:divBdr>
        </w:div>
        <w:div w:id="1708337829">
          <w:marLeft w:val="640"/>
          <w:marRight w:val="0"/>
          <w:marTop w:val="0"/>
          <w:marBottom w:val="0"/>
          <w:divBdr>
            <w:top w:val="none" w:sz="0" w:space="0" w:color="auto"/>
            <w:left w:val="none" w:sz="0" w:space="0" w:color="auto"/>
            <w:bottom w:val="none" w:sz="0" w:space="0" w:color="auto"/>
            <w:right w:val="none" w:sz="0" w:space="0" w:color="auto"/>
          </w:divBdr>
        </w:div>
        <w:div w:id="486821076">
          <w:marLeft w:val="640"/>
          <w:marRight w:val="0"/>
          <w:marTop w:val="0"/>
          <w:marBottom w:val="0"/>
          <w:divBdr>
            <w:top w:val="none" w:sz="0" w:space="0" w:color="auto"/>
            <w:left w:val="none" w:sz="0" w:space="0" w:color="auto"/>
            <w:bottom w:val="none" w:sz="0" w:space="0" w:color="auto"/>
            <w:right w:val="none" w:sz="0" w:space="0" w:color="auto"/>
          </w:divBdr>
        </w:div>
      </w:divsChild>
    </w:div>
    <w:div w:id="246579069">
      <w:bodyDiv w:val="1"/>
      <w:marLeft w:val="0"/>
      <w:marRight w:val="0"/>
      <w:marTop w:val="0"/>
      <w:marBottom w:val="0"/>
      <w:divBdr>
        <w:top w:val="none" w:sz="0" w:space="0" w:color="auto"/>
        <w:left w:val="none" w:sz="0" w:space="0" w:color="auto"/>
        <w:bottom w:val="none" w:sz="0" w:space="0" w:color="auto"/>
        <w:right w:val="none" w:sz="0" w:space="0" w:color="auto"/>
      </w:divBdr>
      <w:divsChild>
        <w:div w:id="1473401411">
          <w:marLeft w:val="640"/>
          <w:marRight w:val="0"/>
          <w:marTop w:val="0"/>
          <w:marBottom w:val="0"/>
          <w:divBdr>
            <w:top w:val="none" w:sz="0" w:space="0" w:color="auto"/>
            <w:left w:val="none" w:sz="0" w:space="0" w:color="auto"/>
            <w:bottom w:val="none" w:sz="0" w:space="0" w:color="auto"/>
            <w:right w:val="none" w:sz="0" w:space="0" w:color="auto"/>
          </w:divBdr>
        </w:div>
        <w:div w:id="1790931922">
          <w:marLeft w:val="640"/>
          <w:marRight w:val="0"/>
          <w:marTop w:val="0"/>
          <w:marBottom w:val="0"/>
          <w:divBdr>
            <w:top w:val="none" w:sz="0" w:space="0" w:color="auto"/>
            <w:left w:val="none" w:sz="0" w:space="0" w:color="auto"/>
            <w:bottom w:val="none" w:sz="0" w:space="0" w:color="auto"/>
            <w:right w:val="none" w:sz="0" w:space="0" w:color="auto"/>
          </w:divBdr>
        </w:div>
        <w:div w:id="1727682996">
          <w:marLeft w:val="640"/>
          <w:marRight w:val="0"/>
          <w:marTop w:val="0"/>
          <w:marBottom w:val="0"/>
          <w:divBdr>
            <w:top w:val="none" w:sz="0" w:space="0" w:color="auto"/>
            <w:left w:val="none" w:sz="0" w:space="0" w:color="auto"/>
            <w:bottom w:val="none" w:sz="0" w:space="0" w:color="auto"/>
            <w:right w:val="none" w:sz="0" w:space="0" w:color="auto"/>
          </w:divBdr>
        </w:div>
        <w:div w:id="1876038900">
          <w:marLeft w:val="640"/>
          <w:marRight w:val="0"/>
          <w:marTop w:val="0"/>
          <w:marBottom w:val="0"/>
          <w:divBdr>
            <w:top w:val="none" w:sz="0" w:space="0" w:color="auto"/>
            <w:left w:val="none" w:sz="0" w:space="0" w:color="auto"/>
            <w:bottom w:val="none" w:sz="0" w:space="0" w:color="auto"/>
            <w:right w:val="none" w:sz="0" w:space="0" w:color="auto"/>
          </w:divBdr>
        </w:div>
        <w:div w:id="1771049275">
          <w:marLeft w:val="640"/>
          <w:marRight w:val="0"/>
          <w:marTop w:val="0"/>
          <w:marBottom w:val="0"/>
          <w:divBdr>
            <w:top w:val="none" w:sz="0" w:space="0" w:color="auto"/>
            <w:left w:val="none" w:sz="0" w:space="0" w:color="auto"/>
            <w:bottom w:val="none" w:sz="0" w:space="0" w:color="auto"/>
            <w:right w:val="none" w:sz="0" w:space="0" w:color="auto"/>
          </w:divBdr>
        </w:div>
        <w:div w:id="181432480">
          <w:marLeft w:val="640"/>
          <w:marRight w:val="0"/>
          <w:marTop w:val="0"/>
          <w:marBottom w:val="0"/>
          <w:divBdr>
            <w:top w:val="none" w:sz="0" w:space="0" w:color="auto"/>
            <w:left w:val="none" w:sz="0" w:space="0" w:color="auto"/>
            <w:bottom w:val="none" w:sz="0" w:space="0" w:color="auto"/>
            <w:right w:val="none" w:sz="0" w:space="0" w:color="auto"/>
          </w:divBdr>
        </w:div>
        <w:div w:id="1462698201">
          <w:marLeft w:val="640"/>
          <w:marRight w:val="0"/>
          <w:marTop w:val="0"/>
          <w:marBottom w:val="0"/>
          <w:divBdr>
            <w:top w:val="none" w:sz="0" w:space="0" w:color="auto"/>
            <w:left w:val="none" w:sz="0" w:space="0" w:color="auto"/>
            <w:bottom w:val="none" w:sz="0" w:space="0" w:color="auto"/>
            <w:right w:val="none" w:sz="0" w:space="0" w:color="auto"/>
          </w:divBdr>
        </w:div>
        <w:div w:id="475537822">
          <w:marLeft w:val="640"/>
          <w:marRight w:val="0"/>
          <w:marTop w:val="0"/>
          <w:marBottom w:val="0"/>
          <w:divBdr>
            <w:top w:val="none" w:sz="0" w:space="0" w:color="auto"/>
            <w:left w:val="none" w:sz="0" w:space="0" w:color="auto"/>
            <w:bottom w:val="none" w:sz="0" w:space="0" w:color="auto"/>
            <w:right w:val="none" w:sz="0" w:space="0" w:color="auto"/>
          </w:divBdr>
        </w:div>
        <w:div w:id="890457724">
          <w:marLeft w:val="640"/>
          <w:marRight w:val="0"/>
          <w:marTop w:val="0"/>
          <w:marBottom w:val="0"/>
          <w:divBdr>
            <w:top w:val="none" w:sz="0" w:space="0" w:color="auto"/>
            <w:left w:val="none" w:sz="0" w:space="0" w:color="auto"/>
            <w:bottom w:val="none" w:sz="0" w:space="0" w:color="auto"/>
            <w:right w:val="none" w:sz="0" w:space="0" w:color="auto"/>
          </w:divBdr>
        </w:div>
        <w:div w:id="117799459">
          <w:marLeft w:val="640"/>
          <w:marRight w:val="0"/>
          <w:marTop w:val="0"/>
          <w:marBottom w:val="0"/>
          <w:divBdr>
            <w:top w:val="none" w:sz="0" w:space="0" w:color="auto"/>
            <w:left w:val="none" w:sz="0" w:space="0" w:color="auto"/>
            <w:bottom w:val="none" w:sz="0" w:space="0" w:color="auto"/>
            <w:right w:val="none" w:sz="0" w:space="0" w:color="auto"/>
          </w:divBdr>
        </w:div>
        <w:div w:id="1251233227">
          <w:marLeft w:val="640"/>
          <w:marRight w:val="0"/>
          <w:marTop w:val="0"/>
          <w:marBottom w:val="0"/>
          <w:divBdr>
            <w:top w:val="none" w:sz="0" w:space="0" w:color="auto"/>
            <w:left w:val="none" w:sz="0" w:space="0" w:color="auto"/>
            <w:bottom w:val="none" w:sz="0" w:space="0" w:color="auto"/>
            <w:right w:val="none" w:sz="0" w:space="0" w:color="auto"/>
          </w:divBdr>
        </w:div>
      </w:divsChild>
    </w:div>
    <w:div w:id="276378396">
      <w:bodyDiv w:val="1"/>
      <w:marLeft w:val="0"/>
      <w:marRight w:val="0"/>
      <w:marTop w:val="0"/>
      <w:marBottom w:val="0"/>
      <w:divBdr>
        <w:top w:val="none" w:sz="0" w:space="0" w:color="auto"/>
        <w:left w:val="none" w:sz="0" w:space="0" w:color="auto"/>
        <w:bottom w:val="none" w:sz="0" w:space="0" w:color="auto"/>
        <w:right w:val="none" w:sz="0" w:space="0" w:color="auto"/>
      </w:divBdr>
      <w:divsChild>
        <w:div w:id="906840066">
          <w:marLeft w:val="640"/>
          <w:marRight w:val="0"/>
          <w:marTop w:val="0"/>
          <w:marBottom w:val="0"/>
          <w:divBdr>
            <w:top w:val="none" w:sz="0" w:space="0" w:color="auto"/>
            <w:left w:val="none" w:sz="0" w:space="0" w:color="auto"/>
            <w:bottom w:val="none" w:sz="0" w:space="0" w:color="auto"/>
            <w:right w:val="none" w:sz="0" w:space="0" w:color="auto"/>
          </w:divBdr>
        </w:div>
        <w:div w:id="378675934">
          <w:marLeft w:val="640"/>
          <w:marRight w:val="0"/>
          <w:marTop w:val="0"/>
          <w:marBottom w:val="0"/>
          <w:divBdr>
            <w:top w:val="none" w:sz="0" w:space="0" w:color="auto"/>
            <w:left w:val="none" w:sz="0" w:space="0" w:color="auto"/>
            <w:bottom w:val="none" w:sz="0" w:space="0" w:color="auto"/>
            <w:right w:val="none" w:sz="0" w:space="0" w:color="auto"/>
          </w:divBdr>
        </w:div>
        <w:div w:id="1062868313">
          <w:marLeft w:val="640"/>
          <w:marRight w:val="0"/>
          <w:marTop w:val="0"/>
          <w:marBottom w:val="0"/>
          <w:divBdr>
            <w:top w:val="none" w:sz="0" w:space="0" w:color="auto"/>
            <w:left w:val="none" w:sz="0" w:space="0" w:color="auto"/>
            <w:bottom w:val="none" w:sz="0" w:space="0" w:color="auto"/>
            <w:right w:val="none" w:sz="0" w:space="0" w:color="auto"/>
          </w:divBdr>
        </w:div>
        <w:div w:id="3284758">
          <w:marLeft w:val="640"/>
          <w:marRight w:val="0"/>
          <w:marTop w:val="0"/>
          <w:marBottom w:val="0"/>
          <w:divBdr>
            <w:top w:val="none" w:sz="0" w:space="0" w:color="auto"/>
            <w:left w:val="none" w:sz="0" w:space="0" w:color="auto"/>
            <w:bottom w:val="none" w:sz="0" w:space="0" w:color="auto"/>
            <w:right w:val="none" w:sz="0" w:space="0" w:color="auto"/>
          </w:divBdr>
        </w:div>
        <w:div w:id="678240146">
          <w:marLeft w:val="640"/>
          <w:marRight w:val="0"/>
          <w:marTop w:val="0"/>
          <w:marBottom w:val="0"/>
          <w:divBdr>
            <w:top w:val="none" w:sz="0" w:space="0" w:color="auto"/>
            <w:left w:val="none" w:sz="0" w:space="0" w:color="auto"/>
            <w:bottom w:val="none" w:sz="0" w:space="0" w:color="auto"/>
            <w:right w:val="none" w:sz="0" w:space="0" w:color="auto"/>
          </w:divBdr>
        </w:div>
        <w:div w:id="804274466">
          <w:marLeft w:val="640"/>
          <w:marRight w:val="0"/>
          <w:marTop w:val="0"/>
          <w:marBottom w:val="0"/>
          <w:divBdr>
            <w:top w:val="none" w:sz="0" w:space="0" w:color="auto"/>
            <w:left w:val="none" w:sz="0" w:space="0" w:color="auto"/>
            <w:bottom w:val="none" w:sz="0" w:space="0" w:color="auto"/>
            <w:right w:val="none" w:sz="0" w:space="0" w:color="auto"/>
          </w:divBdr>
        </w:div>
        <w:div w:id="1586114113">
          <w:marLeft w:val="640"/>
          <w:marRight w:val="0"/>
          <w:marTop w:val="0"/>
          <w:marBottom w:val="0"/>
          <w:divBdr>
            <w:top w:val="none" w:sz="0" w:space="0" w:color="auto"/>
            <w:left w:val="none" w:sz="0" w:space="0" w:color="auto"/>
            <w:bottom w:val="none" w:sz="0" w:space="0" w:color="auto"/>
            <w:right w:val="none" w:sz="0" w:space="0" w:color="auto"/>
          </w:divBdr>
        </w:div>
        <w:div w:id="260990226">
          <w:marLeft w:val="640"/>
          <w:marRight w:val="0"/>
          <w:marTop w:val="0"/>
          <w:marBottom w:val="0"/>
          <w:divBdr>
            <w:top w:val="none" w:sz="0" w:space="0" w:color="auto"/>
            <w:left w:val="none" w:sz="0" w:space="0" w:color="auto"/>
            <w:bottom w:val="none" w:sz="0" w:space="0" w:color="auto"/>
            <w:right w:val="none" w:sz="0" w:space="0" w:color="auto"/>
          </w:divBdr>
        </w:div>
        <w:div w:id="469633280">
          <w:marLeft w:val="640"/>
          <w:marRight w:val="0"/>
          <w:marTop w:val="0"/>
          <w:marBottom w:val="0"/>
          <w:divBdr>
            <w:top w:val="none" w:sz="0" w:space="0" w:color="auto"/>
            <w:left w:val="none" w:sz="0" w:space="0" w:color="auto"/>
            <w:bottom w:val="none" w:sz="0" w:space="0" w:color="auto"/>
            <w:right w:val="none" w:sz="0" w:space="0" w:color="auto"/>
          </w:divBdr>
        </w:div>
        <w:div w:id="1296642151">
          <w:marLeft w:val="640"/>
          <w:marRight w:val="0"/>
          <w:marTop w:val="0"/>
          <w:marBottom w:val="0"/>
          <w:divBdr>
            <w:top w:val="none" w:sz="0" w:space="0" w:color="auto"/>
            <w:left w:val="none" w:sz="0" w:space="0" w:color="auto"/>
            <w:bottom w:val="none" w:sz="0" w:space="0" w:color="auto"/>
            <w:right w:val="none" w:sz="0" w:space="0" w:color="auto"/>
          </w:divBdr>
        </w:div>
        <w:div w:id="34164745">
          <w:marLeft w:val="640"/>
          <w:marRight w:val="0"/>
          <w:marTop w:val="0"/>
          <w:marBottom w:val="0"/>
          <w:divBdr>
            <w:top w:val="none" w:sz="0" w:space="0" w:color="auto"/>
            <w:left w:val="none" w:sz="0" w:space="0" w:color="auto"/>
            <w:bottom w:val="none" w:sz="0" w:space="0" w:color="auto"/>
            <w:right w:val="none" w:sz="0" w:space="0" w:color="auto"/>
          </w:divBdr>
        </w:div>
        <w:div w:id="373696835">
          <w:marLeft w:val="640"/>
          <w:marRight w:val="0"/>
          <w:marTop w:val="0"/>
          <w:marBottom w:val="0"/>
          <w:divBdr>
            <w:top w:val="none" w:sz="0" w:space="0" w:color="auto"/>
            <w:left w:val="none" w:sz="0" w:space="0" w:color="auto"/>
            <w:bottom w:val="none" w:sz="0" w:space="0" w:color="auto"/>
            <w:right w:val="none" w:sz="0" w:space="0" w:color="auto"/>
          </w:divBdr>
        </w:div>
        <w:div w:id="2037467278">
          <w:marLeft w:val="640"/>
          <w:marRight w:val="0"/>
          <w:marTop w:val="0"/>
          <w:marBottom w:val="0"/>
          <w:divBdr>
            <w:top w:val="none" w:sz="0" w:space="0" w:color="auto"/>
            <w:left w:val="none" w:sz="0" w:space="0" w:color="auto"/>
            <w:bottom w:val="none" w:sz="0" w:space="0" w:color="auto"/>
            <w:right w:val="none" w:sz="0" w:space="0" w:color="auto"/>
          </w:divBdr>
        </w:div>
        <w:div w:id="2101829720">
          <w:marLeft w:val="640"/>
          <w:marRight w:val="0"/>
          <w:marTop w:val="0"/>
          <w:marBottom w:val="0"/>
          <w:divBdr>
            <w:top w:val="none" w:sz="0" w:space="0" w:color="auto"/>
            <w:left w:val="none" w:sz="0" w:space="0" w:color="auto"/>
            <w:bottom w:val="none" w:sz="0" w:space="0" w:color="auto"/>
            <w:right w:val="none" w:sz="0" w:space="0" w:color="auto"/>
          </w:divBdr>
        </w:div>
        <w:div w:id="705562820">
          <w:marLeft w:val="640"/>
          <w:marRight w:val="0"/>
          <w:marTop w:val="0"/>
          <w:marBottom w:val="0"/>
          <w:divBdr>
            <w:top w:val="none" w:sz="0" w:space="0" w:color="auto"/>
            <w:left w:val="none" w:sz="0" w:space="0" w:color="auto"/>
            <w:bottom w:val="none" w:sz="0" w:space="0" w:color="auto"/>
            <w:right w:val="none" w:sz="0" w:space="0" w:color="auto"/>
          </w:divBdr>
        </w:div>
        <w:div w:id="1388143710">
          <w:marLeft w:val="640"/>
          <w:marRight w:val="0"/>
          <w:marTop w:val="0"/>
          <w:marBottom w:val="0"/>
          <w:divBdr>
            <w:top w:val="none" w:sz="0" w:space="0" w:color="auto"/>
            <w:left w:val="none" w:sz="0" w:space="0" w:color="auto"/>
            <w:bottom w:val="none" w:sz="0" w:space="0" w:color="auto"/>
            <w:right w:val="none" w:sz="0" w:space="0" w:color="auto"/>
          </w:divBdr>
        </w:div>
        <w:div w:id="413555464">
          <w:marLeft w:val="640"/>
          <w:marRight w:val="0"/>
          <w:marTop w:val="0"/>
          <w:marBottom w:val="0"/>
          <w:divBdr>
            <w:top w:val="none" w:sz="0" w:space="0" w:color="auto"/>
            <w:left w:val="none" w:sz="0" w:space="0" w:color="auto"/>
            <w:bottom w:val="none" w:sz="0" w:space="0" w:color="auto"/>
            <w:right w:val="none" w:sz="0" w:space="0" w:color="auto"/>
          </w:divBdr>
        </w:div>
        <w:div w:id="1622030806">
          <w:marLeft w:val="640"/>
          <w:marRight w:val="0"/>
          <w:marTop w:val="0"/>
          <w:marBottom w:val="0"/>
          <w:divBdr>
            <w:top w:val="none" w:sz="0" w:space="0" w:color="auto"/>
            <w:left w:val="none" w:sz="0" w:space="0" w:color="auto"/>
            <w:bottom w:val="none" w:sz="0" w:space="0" w:color="auto"/>
            <w:right w:val="none" w:sz="0" w:space="0" w:color="auto"/>
          </w:divBdr>
        </w:div>
        <w:div w:id="1337463719">
          <w:marLeft w:val="640"/>
          <w:marRight w:val="0"/>
          <w:marTop w:val="0"/>
          <w:marBottom w:val="0"/>
          <w:divBdr>
            <w:top w:val="none" w:sz="0" w:space="0" w:color="auto"/>
            <w:left w:val="none" w:sz="0" w:space="0" w:color="auto"/>
            <w:bottom w:val="none" w:sz="0" w:space="0" w:color="auto"/>
            <w:right w:val="none" w:sz="0" w:space="0" w:color="auto"/>
          </w:divBdr>
        </w:div>
        <w:div w:id="152449368">
          <w:marLeft w:val="640"/>
          <w:marRight w:val="0"/>
          <w:marTop w:val="0"/>
          <w:marBottom w:val="0"/>
          <w:divBdr>
            <w:top w:val="none" w:sz="0" w:space="0" w:color="auto"/>
            <w:left w:val="none" w:sz="0" w:space="0" w:color="auto"/>
            <w:bottom w:val="none" w:sz="0" w:space="0" w:color="auto"/>
            <w:right w:val="none" w:sz="0" w:space="0" w:color="auto"/>
          </w:divBdr>
        </w:div>
        <w:div w:id="648051790">
          <w:marLeft w:val="640"/>
          <w:marRight w:val="0"/>
          <w:marTop w:val="0"/>
          <w:marBottom w:val="0"/>
          <w:divBdr>
            <w:top w:val="none" w:sz="0" w:space="0" w:color="auto"/>
            <w:left w:val="none" w:sz="0" w:space="0" w:color="auto"/>
            <w:bottom w:val="none" w:sz="0" w:space="0" w:color="auto"/>
            <w:right w:val="none" w:sz="0" w:space="0" w:color="auto"/>
          </w:divBdr>
        </w:div>
        <w:div w:id="1456944385">
          <w:marLeft w:val="640"/>
          <w:marRight w:val="0"/>
          <w:marTop w:val="0"/>
          <w:marBottom w:val="0"/>
          <w:divBdr>
            <w:top w:val="none" w:sz="0" w:space="0" w:color="auto"/>
            <w:left w:val="none" w:sz="0" w:space="0" w:color="auto"/>
            <w:bottom w:val="none" w:sz="0" w:space="0" w:color="auto"/>
            <w:right w:val="none" w:sz="0" w:space="0" w:color="auto"/>
          </w:divBdr>
        </w:div>
        <w:div w:id="291253640">
          <w:marLeft w:val="640"/>
          <w:marRight w:val="0"/>
          <w:marTop w:val="0"/>
          <w:marBottom w:val="0"/>
          <w:divBdr>
            <w:top w:val="none" w:sz="0" w:space="0" w:color="auto"/>
            <w:left w:val="none" w:sz="0" w:space="0" w:color="auto"/>
            <w:bottom w:val="none" w:sz="0" w:space="0" w:color="auto"/>
            <w:right w:val="none" w:sz="0" w:space="0" w:color="auto"/>
          </w:divBdr>
        </w:div>
        <w:div w:id="1155269085">
          <w:marLeft w:val="640"/>
          <w:marRight w:val="0"/>
          <w:marTop w:val="0"/>
          <w:marBottom w:val="0"/>
          <w:divBdr>
            <w:top w:val="none" w:sz="0" w:space="0" w:color="auto"/>
            <w:left w:val="none" w:sz="0" w:space="0" w:color="auto"/>
            <w:bottom w:val="none" w:sz="0" w:space="0" w:color="auto"/>
            <w:right w:val="none" w:sz="0" w:space="0" w:color="auto"/>
          </w:divBdr>
        </w:div>
        <w:div w:id="2099014562">
          <w:marLeft w:val="640"/>
          <w:marRight w:val="0"/>
          <w:marTop w:val="0"/>
          <w:marBottom w:val="0"/>
          <w:divBdr>
            <w:top w:val="none" w:sz="0" w:space="0" w:color="auto"/>
            <w:left w:val="none" w:sz="0" w:space="0" w:color="auto"/>
            <w:bottom w:val="none" w:sz="0" w:space="0" w:color="auto"/>
            <w:right w:val="none" w:sz="0" w:space="0" w:color="auto"/>
          </w:divBdr>
        </w:div>
        <w:div w:id="1129199589">
          <w:marLeft w:val="640"/>
          <w:marRight w:val="0"/>
          <w:marTop w:val="0"/>
          <w:marBottom w:val="0"/>
          <w:divBdr>
            <w:top w:val="none" w:sz="0" w:space="0" w:color="auto"/>
            <w:left w:val="none" w:sz="0" w:space="0" w:color="auto"/>
            <w:bottom w:val="none" w:sz="0" w:space="0" w:color="auto"/>
            <w:right w:val="none" w:sz="0" w:space="0" w:color="auto"/>
          </w:divBdr>
        </w:div>
        <w:div w:id="1673071647">
          <w:marLeft w:val="640"/>
          <w:marRight w:val="0"/>
          <w:marTop w:val="0"/>
          <w:marBottom w:val="0"/>
          <w:divBdr>
            <w:top w:val="none" w:sz="0" w:space="0" w:color="auto"/>
            <w:left w:val="none" w:sz="0" w:space="0" w:color="auto"/>
            <w:bottom w:val="none" w:sz="0" w:space="0" w:color="auto"/>
            <w:right w:val="none" w:sz="0" w:space="0" w:color="auto"/>
          </w:divBdr>
        </w:div>
      </w:divsChild>
    </w:div>
    <w:div w:id="296181690">
      <w:bodyDiv w:val="1"/>
      <w:marLeft w:val="0"/>
      <w:marRight w:val="0"/>
      <w:marTop w:val="0"/>
      <w:marBottom w:val="0"/>
      <w:divBdr>
        <w:top w:val="none" w:sz="0" w:space="0" w:color="auto"/>
        <w:left w:val="none" w:sz="0" w:space="0" w:color="auto"/>
        <w:bottom w:val="none" w:sz="0" w:space="0" w:color="auto"/>
        <w:right w:val="none" w:sz="0" w:space="0" w:color="auto"/>
      </w:divBdr>
      <w:divsChild>
        <w:div w:id="1596523291">
          <w:marLeft w:val="640"/>
          <w:marRight w:val="0"/>
          <w:marTop w:val="0"/>
          <w:marBottom w:val="0"/>
          <w:divBdr>
            <w:top w:val="none" w:sz="0" w:space="0" w:color="auto"/>
            <w:left w:val="none" w:sz="0" w:space="0" w:color="auto"/>
            <w:bottom w:val="none" w:sz="0" w:space="0" w:color="auto"/>
            <w:right w:val="none" w:sz="0" w:space="0" w:color="auto"/>
          </w:divBdr>
        </w:div>
        <w:div w:id="861089074">
          <w:marLeft w:val="640"/>
          <w:marRight w:val="0"/>
          <w:marTop w:val="0"/>
          <w:marBottom w:val="0"/>
          <w:divBdr>
            <w:top w:val="none" w:sz="0" w:space="0" w:color="auto"/>
            <w:left w:val="none" w:sz="0" w:space="0" w:color="auto"/>
            <w:bottom w:val="none" w:sz="0" w:space="0" w:color="auto"/>
            <w:right w:val="none" w:sz="0" w:space="0" w:color="auto"/>
          </w:divBdr>
        </w:div>
        <w:div w:id="1695961892">
          <w:marLeft w:val="640"/>
          <w:marRight w:val="0"/>
          <w:marTop w:val="0"/>
          <w:marBottom w:val="0"/>
          <w:divBdr>
            <w:top w:val="none" w:sz="0" w:space="0" w:color="auto"/>
            <w:left w:val="none" w:sz="0" w:space="0" w:color="auto"/>
            <w:bottom w:val="none" w:sz="0" w:space="0" w:color="auto"/>
            <w:right w:val="none" w:sz="0" w:space="0" w:color="auto"/>
          </w:divBdr>
        </w:div>
        <w:div w:id="1074276160">
          <w:marLeft w:val="640"/>
          <w:marRight w:val="0"/>
          <w:marTop w:val="0"/>
          <w:marBottom w:val="0"/>
          <w:divBdr>
            <w:top w:val="none" w:sz="0" w:space="0" w:color="auto"/>
            <w:left w:val="none" w:sz="0" w:space="0" w:color="auto"/>
            <w:bottom w:val="none" w:sz="0" w:space="0" w:color="auto"/>
            <w:right w:val="none" w:sz="0" w:space="0" w:color="auto"/>
          </w:divBdr>
        </w:div>
        <w:div w:id="1327050980">
          <w:marLeft w:val="640"/>
          <w:marRight w:val="0"/>
          <w:marTop w:val="0"/>
          <w:marBottom w:val="0"/>
          <w:divBdr>
            <w:top w:val="none" w:sz="0" w:space="0" w:color="auto"/>
            <w:left w:val="none" w:sz="0" w:space="0" w:color="auto"/>
            <w:bottom w:val="none" w:sz="0" w:space="0" w:color="auto"/>
            <w:right w:val="none" w:sz="0" w:space="0" w:color="auto"/>
          </w:divBdr>
        </w:div>
        <w:div w:id="806095804">
          <w:marLeft w:val="640"/>
          <w:marRight w:val="0"/>
          <w:marTop w:val="0"/>
          <w:marBottom w:val="0"/>
          <w:divBdr>
            <w:top w:val="none" w:sz="0" w:space="0" w:color="auto"/>
            <w:left w:val="none" w:sz="0" w:space="0" w:color="auto"/>
            <w:bottom w:val="none" w:sz="0" w:space="0" w:color="auto"/>
            <w:right w:val="none" w:sz="0" w:space="0" w:color="auto"/>
          </w:divBdr>
        </w:div>
        <w:div w:id="1209026724">
          <w:marLeft w:val="640"/>
          <w:marRight w:val="0"/>
          <w:marTop w:val="0"/>
          <w:marBottom w:val="0"/>
          <w:divBdr>
            <w:top w:val="none" w:sz="0" w:space="0" w:color="auto"/>
            <w:left w:val="none" w:sz="0" w:space="0" w:color="auto"/>
            <w:bottom w:val="none" w:sz="0" w:space="0" w:color="auto"/>
            <w:right w:val="none" w:sz="0" w:space="0" w:color="auto"/>
          </w:divBdr>
        </w:div>
        <w:div w:id="1515265912">
          <w:marLeft w:val="640"/>
          <w:marRight w:val="0"/>
          <w:marTop w:val="0"/>
          <w:marBottom w:val="0"/>
          <w:divBdr>
            <w:top w:val="none" w:sz="0" w:space="0" w:color="auto"/>
            <w:left w:val="none" w:sz="0" w:space="0" w:color="auto"/>
            <w:bottom w:val="none" w:sz="0" w:space="0" w:color="auto"/>
            <w:right w:val="none" w:sz="0" w:space="0" w:color="auto"/>
          </w:divBdr>
        </w:div>
        <w:div w:id="1204099429">
          <w:marLeft w:val="640"/>
          <w:marRight w:val="0"/>
          <w:marTop w:val="0"/>
          <w:marBottom w:val="0"/>
          <w:divBdr>
            <w:top w:val="none" w:sz="0" w:space="0" w:color="auto"/>
            <w:left w:val="none" w:sz="0" w:space="0" w:color="auto"/>
            <w:bottom w:val="none" w:sz="0" w:space="0" w:color="auto"/>
            <w:right w:val="none" w:sz="0" w:space="0" w:color="auto"/>
          </w:divBdr>
        </w:div>
        <w:div w:id="1280605201">
          <w:marLeft w:val="640"/>
          <w:marRight w:val="0"/>
          <w:marTop w:val="0"/>
          <w:marBottom w:val="0"/>
          <w:divBdr>
            <w:top w:val="none" w:sz="0" w:space="0" w:color="auto"/>
            <w:left w:val="none" w:sz="0" w:space="0" w:color="auto"/>
            <w:bottom w:val="none" w:sz="0" w:space="0" w:color="auto"/>
            <w:right w:val="none" w:sz="0" w:space="0" w:color="auto"/>
          </w:divBdr>
        </w:div>
        <w:div w:id="1168331826">
          <w:marLeft w:val="640"/>
          <w:marRight w:val="0"/>
          <w:marTop w:val="0"/>
          <w:marBottom w:val="0"/>
          <w:divBdr>
            <w:top w:val="none" w:sz="0" w:space="0" w:color="auto"/>
            <w:left w:val="none" w:sz="0" w:space="0" w:color="auto"/>
            <w:bottom w:val="none" w:sz="0" w:space="0" w:color="auto"/>
            <w:right w:val="none" w:sz="0" w:space="0" w:color="auto"/>
          </w:divBdr>
        </w:div>
        <w:div w:id="471603150">
          <w:marLeft w:val="640"/>
          <w:marRight w:val="0"/>
          <w:marTop w:val="0"/>
          <w:marBottom w:val="0"/>
          <w:divBdr>
            <w:top w:val="none" w:sz="0" w:space="0" w:color="auto"/>
            <w:left w:val="none" w:sz="0" w:space="0" w:color="auto"/>
            <w:bottom w:val="none" w:sz="0" w:space="0" w:color="auto"/>
            <w:right w:val="none" w:sz="0" w:space="0" w:color="auto"/>
          </w:divBdr>
        </w:div>
        <w:div w:id="1307397188">
          <w:marLeft w:val="640"/>
          <w:marRight w:val="0"/>
          <w:marTop w:val="0"/>
          <w:marBottom w:val="0"/>
          <w:divBdr>
            <w:top w:val="none" w:sz="0" w:space="0" w:color="auto"/>
            <w:left w:val="none" w:sz="0" w:space="0" w:color="auto"/>
            <w:bottom w:val="none" w:sz="0" w:space="0" w:color="auto"/>
            <w:right w:val="none" w:sz="0" w:space="0" w:color="auto"/>
          </w:divBdr>
        </w:div>
        <w:div w:id="1654874152">
          <w:marLeft w:val="640"/>
          <w:marRight w:val="0"/>
          <w:marTop w:val="0"/>
          <w:marBottom w:val="0"/>
          <w:divBdr>
            <w:top w:val="none" w:sz="0" w:space="0" w:color="auto"/>
            <w:left w:val="none" w:sz="0" w:space="0" w:color="auto"/>
            <w:bottom w:val="none" w:sz="0" w:space="0" w:color="auto"/>
            <w:right w:val="none" w:sz="0" w:space="0" w:color="auto"/>
          </w:divBdr>
        </w:div>
        <w:div w:id="218713265">
          <w:marLeft w:val="640"/>
          <w:marRight w:val="0"/>
          <w:marTop w:val="0"/>
          <w:marBottom w:val="0"/>
          <w:divBdr>
            <w:top w:val="none" w:sz="0" w:space="0" w:color="auto"/>
            <w:left w:val="none" w:sz="0" w:space="0" w:color="auto"/>
            <w:bottom w:val="none" w:sz="0" w:space="0" w:color="auto"/>
            <w:right w:val="none" w:sz="0" w:space="0" w:color="auto"/>
          </w:divBdr>
        </w:div>
        <w:div w:id="1106316483">
          <w:marLeft w:val="640"/>
          <w:marRight w:val="0"/>
          <w:marTop w:val="0"/>
          <w:marBottom w:val="0"/>
          <w:divBdr>
            <w:top w:val="none" w:sz="0" w:space="0" w:color="auto"/>
            <w:left w:val="none" w:sz="0" w:space="0" w:color="auto"/>
            <w:bottom w:val="none" w:sz="0" w:space="0" w:color="auto"/>
            <w:right w:val="none" w:sz="0" w:space="0" w:color="auto"/>
          </w:divBdr>
        </w:div>
      </w:divsChild>
    </w:div>
    <w:div w:id="339086426">
      <w:bodyDiv w:val="1"/>
      <w:marLeft w:val="0"/>
      <w:marRight w:val="0"/>
      <w:marTop w:val="0"/>
      <w:marBottom w:val="0"/>
      <w:divBdr>
        <w:top w:val="none" w:sz="0" w:space="0" w:color="auto"/>
        <w:left w:val="none" w:sz="0" w:space="0" w:color="auto"/>
        <w:bottom w:val="none" w:sz="0" w:space="0" w:color="auto"/>
        <w:right w:val="none" w:sz="0" w:space="0" w:color="auto"/>
      </w:divBdr>
    </w:div>
    <w:div w:id="353652125">
      <w:bodyDiv w:val="1"/>
      <w:marLeft w:val="0"/>
      <w:marRight w:val="0"/>
      <w:marTop w:val="0"/>
      <w:marBottom w:val="0"/>
      <w:divBdr>
        <w:top w:val="none" w:sz="0" w:space="0" w:color="auto"/>
        <w:left w:val="none" w:sz="0" w:space="0" w:color="auto"/>
        <w:bottom w:val="none" w:sz="0" w:space="0" w:color="auto"/>
        <w:right w:val="none" w:sz="0" w:space="0" w:color="auto"/>
      </w:divBdr>
      <w:divsChild>
        <w:div w:id="1122959940">
          <w:marLeft w:val="640"/>
          <w:marRight w:val="0"/>
          <w:marTop w:val="0"/>
          <w:marBottom w:val="0"/>
          <w:divBdr>
            <w:top w:val="none" w:sz="0" w:space="0" w:color="auto"/>
            <w:left w:val="none" w:sz="0" w:space="0" w:color="auto"/>
            <w:bottom w:val="none" w:sz="0" w:space="0" w:color="auto"/>
            <w:right w:val="none" w:sz="0" w:space="0" w:color="auto"/>
          </w:divBdr>
        </w:div>
        <w:div w:id="1862353791">
          <w:marLeft w:val="640"/>
          <w:marRight w:val="0"/>
          <w:marTop w:val="0"/>
          <w:marBottom w:val="0"/>
          <w:divBdr>
            <w:top w:val="none" w:sz="0" w:space="0" w:color="auto"/>
            <w:left w:val="none" w:sz="0" w:space="0" w:color="auto"/>
            <w:bottom w:val="none" w:sz="0" w:space="0" w:color="auto"/>
            <w:right w:val="none" w:sz="0" w:space="0" w:color="auto"/>
          </w:divBdr>
        </w:div>
        <w:div w:id="2012174112">
          <w:marLeft w:val="640"/>
          <w:marRight w:val="0"/>
          <w:marTop w:val="0"/>
          <w:marBottom w:val="0"/>
          <w:divBdr>
            <w:top w:val="none" w:sz="0" w:space="0" w:color="auto"/>
            <w:left w:val="none" w:sz="0" w:space="0" w:color="auto"/>
            <w:bottom w:val="none" w:sz="0" w:space="0" w:color="auto"/>
            <w:right w:val="none" w:sz="0" w:space="0" w:color="auto"/>
          </w:divBdr>
        </w:div>
        <w:div w:id="2073460423">
          <w:marLeft w:val="640"/>
          <w:marRight w:val="0"/>
          <w:marTop w:val="0"/>
          <w:marBottom w:val="0"/>
          <w:divBdr>
            <w:top w:val="none" w:sz="0" w:space="0" w:color="auto"/>
            <w:left w:val="none" w:sz="0" w:space="0" w:color="auto"/>
            <w:bottom w:val="none" w:sz="0" w:space="0" w:color="auto"/>
            <w:right w:val="none" w:sz="0" w:space="0" w:color="auto"/>
          </w:divBdr>
        </w:div>
        <w:div w:id="1388794281">
          <w:marLeft w:val="640"/>
          <w:marRight w:val="0"/>
          <w:marTop w:val="0"/>
          <w:marBottom w:val="0"/>
          <w:divBdr>
            <w:top w:val="none" w:sz="0" w:space="0" w:color="auto"/>
            <w:left w:val="none" w:sz="0" w:space="0" w:color="auto"/>
            <w:bottom w:val="none" w:sz="0" w:space="0" w:color="auto"/>
            <w:right w:val="none" w:sz="0" w:space="0" w:color="auto"/>
          </w:divBdr>
        </w:div>
        <w:div w:id="1434353264">
          <w:marLeft w:val="640"/>
          <w:marRight w:val="0"/>
          <w:marTop w:val="0"/>
          <w:marBottom w:val="0"/>
          <w:divBdr>
            <w:top w:val="none" w:sz="0" w:space="0" w:color="auto"/>
            <w:left w:val="none" w:sz="0" w:space="0" w:color="auto"/>
            <w:bottom w:val="none" w:sz="0" w:space="0" w:color="auto"/>
            <w:right w:val="none" w:sz="0" w:space="0" w:color="auto"/>
          </w:divBdr>
        </w:div>
        <w:div w:id="820849197">
          <w:marLeft w:val="640"/>
          <w:marRight w:val="0"/>
          <w:marTop w:val="0"/>
          <w:marBottom w:val="0"/>
          <w:divBdr>
            <w:top w:val="none" w:sz="0" w:space="0" w:color="auto"/>
            <w:left w:val="none" w:sz="0" w:space="0" w:color="auto"/>
            <w:bottom w:val="none" w:sz="0" w:space="0" w:color="auto"/>
            <w:right w:val="none" w:sz="0" w:space="0" w:color="auto"/>
          </w:divBdr>
        </w:div>
        <w:div w:id="421343493">
          <w:marLeft w:val="640"/>
          <w:marRight w:val="0"/>
          <w:marTop w:val="0"/>
          <w:marBottom w:val="0"/>
          <w:divBdr>
            <w:top w:val="none" w:sz="0" w:space="0" w:color="auto"/>
            <w:left w:val="none" w:sz="0" w:space="0" w:color="auto"/>
            <w:bottom w:val="none" w:sz="0" w:space="0" w:color="auto"/>
            <w:right w:val="none" w:sz="0" w:space="0" w:color="auto"/>
          </w:divBdr>
        </w:div>
        <w:div w:id="428161639">
          <w:marLeft w:val="640"/>
          <w:marRight w:val="0"/>
          <w:marTop w:val="0"/>
          <w:marBottom w:val="0"/>
          <w:divBdr>
            <w:top w:val="none" w:sz="0" w:space="0" w:color="auto"/>
            <w:left w:val="none" w:sz="0" w:space="0" w:color="auto"/>
            <w:bottom w:val="none" w:sz="0" w:space="0" w:color="auto"/>
            <w:right w:val="none" w:sz="0" w:space="0" w:color="auto"/>
          </w:divBdr>
        </w:div>
      </w:divsChild>
    </w:div>
    <w:div w:id="371929696">
      <w:bodyDiv w:val="1"/>
      <w:marLeft w:val="0"/>
      <w:marRight w:val="0"/>
      <w:marTop w:val="0"/>
      <w:marBottom w:val="0"/>
      <w:divBdr>
        <w:top w:val="none" w:sz="0" w:space="0" w:color="auto"/>
        <w:left w:val="none" w:sz="0" w:space="0" w:color="auto"/>
        <w:bottom w:val="none" w:sz="0" w:space="0" w:color="auto"/>
        <w:right w:val="none" w:sz="0" w:space="0" w:color="auto"/>
      </w:divBdr>
      <w:divsChild>
        <w:div w:id="1228996858">
          <w:marLeft w:val="640"/>
          <w:marRight w:val="0"/>
          <w:marTop w:val="0"/>
          <w:marBottom w:val="0"/>
          <w:divBdr>
            <w:top w:val="none" w:sz="0" w:space="0" w:color="auto"/>
            <w:left w:val="none" w:sz="0" w:space="0" w:color="auto"/>
            <w:bottom w:val="none" w:sz="0" w:space="0" w:color="auto"/>
            <w:right w:val="none" w:sz="0" w:space="0" w:color="auto"/>
          </w:divBdr>
        </w:div>
        <w:div w:id="1967731696">
          <w:marLeft w:val="640"/>
          <w:marRight w:val="0"/>
          <w:marTop w:val="0"/>
          <w:marBottom w:val="0"/>
          <w:divBdr>
            <w:top w:val="none" w:sz="0" w:space="0" w:color="auto"/>
            <w:left w:val="none" w:sz="0" w:space="0" w:color="auto"/>
            <w:bottom w:val="none" w:sz="0" w:space="0" w:color="auto"/>
            <w:right w:val="none" w:sz="0" w:space="0" w:color="auto"/>
          </w:divBdr>
        </w:div>
        <w:div w:id="375399780">
          <w:marLeft w:val="640"/>
          <w:marRight w:val="0"/>
          <w:marTop w:val="0"/>
          <w:marBottom w:val="0"/>
          <w:divBdr>
            <w:top w:val="none" w:sz="0" w:space="0" w:color="auto"/>
            <w:left w:val="none" w:sz="0" w:space="0" w:color="auto"/>
            <w:bottom w:val="none" w:sz="0" w:space="0" w:color="auto"/>
            <w:right w:val="none" w:sz="0" w:space="0" w:color="auto"/>
          </w:divBdr>
        </w:div>
        <w:div w:id="2064014408">
          <w:marLeft w:val="640"/>
          <w:marRight w:val="0"/>
          <w:marTop w:val="0"/>
          <w:marBottom w:val="0"/>
          <w:divBdr>
            <w:top w:val="none" w:sz="0" w:space="0" w:color="auto"/>
            <w:left w:val="none" w:sz="0" w:space="0" w:color="auto"/>
            <w:bottom w:val="none" w:sz="0" w:space="0" w:color="auto"/>
            <w:right w:val="none" w:sz="0" w:space="0" w:color="auto"/>
          </w:divBdr>
        </w:div>
        <w:div w:id="1561209213">
          <w:marLeft w:val="640"/>
          <w:marRight w:val="0"/>
          <w:marTop w:val="0"/>
          <w:marBottom w:val="0"/>
          <w:divBdr>
            <w:top w:val="none" w:sz="0" w:space="0" w:color="auto"/>
            <w:left w:val="none" w:sz="0" w:space="0" w:color="auto"/>
            <w:bottom w:val="none" w:sz="0" w:space="0" w:color="auto"/>
            <w:right w:val="none" w:sz="0" w:space="0" w:color="auto"/>
          </w:divBdr>
        </w:div>
        <w:div w:id="787550008">
          <w:marLeft w:val="640"/>
          <w:marRight w:val="0"/>
          <w:marTop w:val="0"/>
          <w:marBottom w:val="0"/>
          <w:divBdr>
            <w:top w:val="none" w:sz="0" w:space="0" w:color="auto"/>
            <w:left w:val="none" w:sz="0" w:space="0" w:color="auto"/>
            <w:bottom w:val="none" w:sz="0" w:space="0" w:color="auto"/>
            <w:right w:val="none" w:sz="0" w:space="0" w:color="auto"/>
          </w:divBdr>
        </w:div>
        <w:div w:id="1732773618">
          <w:marLeft w:val="640"/>
          <w:marRight w:val="0"/>
          <w:marTop w:val="0"/>
          <w:marBottom w:val="0"/>
          <w:divBdr>
            <w:top w:val="none" w:sz="0" w:space="0" w:color="auto"/>
            <w:left w:val="none" w:sz="0" w:space="0" w:color="auto"/>
            <w:bottom w:val="none" w:sz="0" w:space="0" w:color="auto"/>
            <w:right w:val="none" w:sz="0" w:space="0" w:color="auto"/>
          </w:divBdr>
        </w:div>
        <w:div w:id="1790196027">
          <w:marLeft w:val="640"/>
          <w:marRight w:val="0"/>
          <w:marTop w:val="0"/>
          <w:marBottom w:val="0"/>
          <w:divBdr>
            <w:top w:val="none" w:sz="0" w:space="0" w:color="auto"/>
            <w:left w:val="none" w:sz="0" w:space="0" w:color="auto"/>
            <w:bottom w:val="none" w:sz="0" w:space="0" w:color="auto"/>
            <w:right w:val="none" w:sz="0" w:space="0" w:color="auto"/>
          </w:divBdr>
        </w:div>
        <w:div w:id="664090543">
          <w:marLeft w:val="640"/>
          <w:marRight w:val="0"/>
          <w:marTop w:val="0"/>
          <w:marBottom w:val="0"/>
          <w:divBdr>
            <w:top w:val="none" w:sz="0" w:space="0" w:color="auto"/>
            <w:left w:val="none" w:sz="0" w:space="0" w:color="auto"/>
            <w:bottom w:val="none" w:sz="0" w:space="0" w:color="auto"/>
            <w:right w:val="none" w:sz="0" w:space="0" w:color="auto"/>
          </w:divBdr>
        </w:div>
        <w:div w:id="1423070012">
          <w:marLeft w:val="640"/>
          <w:marRight w:val="0"/>
          <w:marTop w:val="0"/>
          <w:marBottom w:val="0"/>
          <w:divBdr>
            <w:top w:val="none" w:sz="0" w:space="0" w:color="auto"/>
            <w:left w:val="none" w:sz="0" w:space="0" w:color="auto"/>
            <w:bottom w:val="none" w:sz="0" w:space="0" w:color="auto"/>
            <w:right w:val="none" w:sz="0" w:space="0" w:color="auto"/>
          </w:divBdr>
        </w:div>
        <w:div w:id="1131901687">
          <w:marLeft w:val="640"/>
          <w:marRight w:val="0"/>
          <w:marTop w:val="0"/>
          <w:marBottom w:val="0"/>
          <w:divBdr>
            <w:top w:val="none" w:sz="0" w:space="0" w:color="auto"/>
            <w:left w:val="none" w:sz="0" w:space="0" w:color="auto"/>
            <w:bottom w:val="none" w:sz="0" w:space="0" w:color="auto"/>
            <w:right w:val="none" w:sz="0" w:space="0" w:color="auto"/>
          </w:divBdr>
        </w:div>
        <w:div w:id="710955025">
          <w:marLeft w:val="640"/>
          <w:marRight w:val="0"/>
          <w:marTop w:val="0"/>
          <w:marBottom w:val="0"/>
          <w:divBdr>
            <w:top w:val="none" w:sz="0" w:space="0" w:color="auto"/>
            <w:left w:val="none" w:sz="0" w:space="0" w:color="auto"/>
            <w:bottom w:val="none" w:sz="0" w:space="0" w:color="auto"/>
            <w:right w:val="none" w:sz="0" w:space="0" w:color="auto"/>
          </w:divBdr>
        </w:div>
        <w:div w:id="1297956724">
          <w:marLeft w:val="640"/>
          <w:marRight w:val="0"/>
          <w:marTop w:val="0"/>
          <w:marBottom w:val="0"/>
          <w:divBdr>
            <w:top w:val="none" w:sz="0" w:space="0" w:color="auto"/>
            <w:left w:val="none" w:sz="0" w:space="0" w:color="auto"/>
            <w:bottom w:val="none" w:sz="0" w:space="0" w:color="auto"/>
            <w:right w:val="none" w:sz="0" w:space="0" w:color="auto"/>
          </w:divBdr>
        </w:div>
        <w:div w:id="1671827888">
          <w:marLeft w:val="640"/>
          <w:marRight w:val="0"/>
          <w:marTop w:val="0"/>
          <w:marBottom w:val="0"/>
          <w:divBdr>
            <w:top w:val="none" w:sz="0" w:space="0" w:color="auto"/>
            <w:left w:val="none" w:sz="0" w:space="0" w:color="auto"/>
            <w:bottom w:val="none" w:sz="0" w:space="0" w:color="auto"/>
            <w:right w:val="none" w:sz="0" w:space="0" w:color="auto"/>
          </w:divBdr>
        </w:div>
        <w:div w:id="556553447">
          <w:marLeft w:val="640"/>
          <w:marRight w:val="0"/>
          <w:marTop w:val="0"/>
          <w:marBottom w:val="0"/>
          <w:divBdr>
            <w:top w:val="none" w:sz="0" w:space="0" w:color="auto"/>
            <w:left w:val="none" w:sz="0" w:space="0" w:color="auto"/>
            <w:bottom w:val="none" w:sz="0" w:space="0" w:color="auto"/>
            <w:right w:val="none" w:sz="0" w:space="0" w:color="auto"/>
          </w:divBdr>
        </w:div>
        <w:div w:id="824012469">
          <w:marLeft w:val="640"/>
          <w:marRight w:val="0"/>
          <w:marTop w:val="0"/>
          <w:marBottom w:val="0"/>
          <w:divBdr>
            <w:top w:val="none" w:sz="0" w:space="0" w:color="auto"/>
            <w:left w:val="none" w:sz="0" w:space="0" w:color="auto"/>
            <w:bottom w:val="none" w:sz="0" w:space="0" w:color="auto"/>
            <w:right w:val="none" w:sz="0" w:space="0" w:color="auto"/>
          </w:divBdr>
        </w:div>
        <w:div w:id="1178302062">
          <w:marLeft w:val="640"/>
          <w:marRight w:val="0"/>
          <w:marTop w:val="0"/>
          <w:marBottom w:val="0"/>
          <w:divBdr>
            <w:top w:val="none" w:sz="0" w:space="0" w:color="auto"/>
            <w:left w:val="none" w:sz="0" w:space="0" w:color="auto"/>
            <w:bottom w:val="none" w:sz="0" w:space="0" w:color="auto"/>
            <w:right w:val="none" w:sz="0" w:space="0" w:color="auto"/>
          </w:divBdr>
        </w:div>
        <w:div w:id="405228893">
          <w:marLeft w:val="640"/>
          <w:marRight w:val="0"/>
          <w:marTop w:val="0"/>
          <w:marBottom w:val="0"/>
          <w:divBdr>
            <w:top w:val="none" w:sz="0" w:space="0" w:color="auto"/>
            <w:left w:val="none" w:sz="0" w:space="0" w:color="auto"/>
            <w:bottom w:val="none" w:sz="0" w:space="0" w:color="auto"/>
            <w:right w:val="none" w:sz="0" w:space="0" w:color="auto"/>
          </w:divBdr>
        </w:div>
        <w:div w:id="159853480">
          <w:marLeft w:val="640"/>
          <w:marRight w:val="0"/>
          <w:marTop w:val="0"/>
          <w:marBottom w:val="0"/>
          <w:divBdr>
            <w:top w:val="none" w:sz="0" w:space="0" w:color="auto"/>
            <w:left w:val="none" w:sz="0" w:space="0" w:color="auto"/>
            <w:bottom w:val="none" w:sz="0" w:space="0" w:color="auto"/>
            <w:right w:val="none" w:sz="0" w:space="0" w:color="auto"/>
          </w:divBdr>
        </w:div>
        <w:div w:id="1547571229">
          <w:marLeft w:val="640"/>
          <w:marRight w:val="0"/>
          <w:marTop w:val="0"/>
          <w:marBottom w:val="0"/>
          <w:divBdr>
            <w:top w:val="none" w:sz="0" w:space="0" w:color="auto"/>
            <w:left w:val="none" w:sz="0" w:space="0" w:color="auto"/>
            <w:bottom w:val="none" w:sz="0" w:space="0" w:color="auto"/>
            <w:right w:val="none" w:sz="0" w:space="0" w:color="auto"/>
          </w:divBdr>
        </w:div>
        <w:div w:id="1012342977">
          <w:marLeft w:val="640"/>
          <w:marRight w:val="0"/>
          <w:marTop w:val="0"/>
          <w:marBottom w:val="0"/>
          <w:divBdr>
            <w:top w:val="none" w:sz="0" w:space="0" w:color="auto"/>
            <w:left w:val="none" w:sz="0" w:space="0" w:color="auto"/>
            <w:bottom w:val="none" w:sz="0" w:space="0" w:color="auto"/>
            <w:right w:val="none" w:sz="0" w:space="0" w:color="auto"/>
          </w:divBdr>
        </w:div>
        <w:div w:id="203492229">
          <w:marLeft w:val="640"/>
          <w:marRight w:val="0"/>
          <w:marTop w:val="0"/>
          <w:marBottom w:val="0"/>
          <w:divBdr>
            <w:top w:val="none" w:sz="0" w:space="0" w:color="auto"/>
            <w:left w:val="none" w:sz="0" w:space="0" w:color="auto"/>
            <w:bottom w:val="none" w:sz="0" w:space="0" w:color="auto"/>
            <w:right w:val="none" w:sz="0" w:space="0" w:color="auto"/>
          </w:divBdr>
        </w:div>
        <w:div w:id="1998335918">
          <w:marLeft w:val="640"/>
          <w:marRight w:val="0"/>
          <w:marTop w:val="0"/>
          <w:marBottom w:val="0"/>
          <w:divBdr>
            <w:top w:val="none" w:sz="0" w:space="0" w:color="auto"/>
            <w:left w:val="none" w:sz="0" w:space="0" w:color="auto"/>
            <w:bottom w:val="none" w:sz="0" w:space="0" w:color="auto"/>
            <w:right w:val="none" w:sz="0" w:space="0" w:color="auto"/>
          </w:divBdr>
        </w:div>
        <w:div w:id="1036931699">
          <w:marLeft w:val="640"/>
          <w:marRight w:val="0"/>
          <w:marTop w:val="0"/>
          <w:marBottom w:val="0"/>
          <w:divBdr>
            <w:top w:val="none" w:sz="0" w:space="0" w:color="auto"/>
            <w:left w:val="none" w:sz="0" w:space="0" w:color="auto"/>
            <w:bottom w:val="none" w:sz="0" w:space="0" w:color="auto"/>
            <w:right w:val="none" w:sz="0" w:space="0" w:color="auto"/>
          </w:divBdr>
        </w:div>
        <w:div w:id="698042549">
          <w:marLeft w:val="640"/>
          <w:marRight w:val="0"/>
          <w:marTop w:val="0"/>
          <w:marBottom w:val="0"/>
          <w:divBdr>
            <w:top w:val="none" w:sz="0" w:space="0" w:color="auto"/>
            <w:left w:val="none" w:sz="0" w:space="0" w:color="auto"/>
            <w:bottom w:val="none" w:sz="0" w:space="0" w:color="auto"/>
            <w:right w:val="none" w:sz="0" w:space="0" w:color="auto"/>
          </w:divBdr>
        </w:div>
        <w:div w:id="1436172284">
          <w:marLeft w:val="640"/>
          <w:marRight w:val="0"/>
          <w:marTop w:val="0"/>
          <w:marBottom w:val="0"/>
          <w:divBdr>
            <w:top w:val="none" w:sz="0" w:space="0" w:color="auto"/>
            <w:left w:val="none" w:sz="0" w:space="0" w:color="auto"/>
            <w:bottom w:val="none" w:sz="0" w:space="0" w:color="auto"/>
            <w:right w:val="none" w:sz="0" w:space="0" w:color="auto"/>
          </w:divBdr>
        </w:div>
        <w:div w:id="1144275199">
          <w:marLeft w:val="640"/>
          <w:marRight w:val="0"/>
          <w:marTop w:val="0"/>
          <w:marBottom w:val="0"/>
          <w:divBdr>
            <w:top w:val="none" w:sz="0" w:space="0" w:color="auto"/>
            <w:left w:val="none" w:sz="0" w:space="0" w:color="auto"/>
            <w:bottom w:val="none" w:sz="0" w:space="0" w:color="auto"/>
            <w:right w:val="none" w:sz="0" w:space="0" w:color="auto"/>
          </w:divBdr>
        </w:div>
      </w:divsChild>
    </w:div>
    <w:div w:id="385295957">
      <w:bodyDiv w:val="1"/>
      <w:marLeft w:val="0"/>
      <w:marRight w:val="0"/>
      <w:marTop w:val="0"/>
      <w:marBottom w:val="0"/>
      <w:divBdr>
        <w:top w:val="none" w:sz="0" w:space="0" w:color="auto"/>
        <w:left w:val="none" w:sz="0" w:space="0" w:color="auto"/>
        <w:bottom w:val="none" w:sz="0" w:space="0" w:color="auto"/>
        <w:right w:val="none" w:sz="0" w:space="0" w:color="auto"/>
      </w:divBdr>
    </w:div>
    <w:div w:id="389619522">
      <w:bodyDiv w:val="1"/>
      <w:marLeft w:val="0"/>
      <w:marRight w:val="0"/>
      <w:marTop w:val="0"/>
      <w:marBottom w:val="0"/>
      <w:divBdr>
        <w:top w:val="none" w:sz="0" w:space="0" w:color="auto"/>
        <w:left w:val="none" w:sz="0" w:space="0" w:color="auto"/>
        <w:bottom w:val="none" w:sz="0" w:space="0" w:color="auto"/>
        <w:right w:val="none" w:sz="0" w:space="0" w:color="auto"/>
      </w:divBdr>
    </w:div>
    <w:div w:id="419911196">
      <w:bodyDiv w:val="1"/>
      <w:marLeft w:val="0"/>
      <w:marRight w:val="0"/>
      <w:marTop w:val="0"/>
      <w:marBottom w:val="0"/>
      <w:divBdr>
        <w:top w:val="none" w:sz="0" w:space="0" w:color="auto"/>
        <w:left w:val="none" w:sz="0" w:space="0" w:color="auto"/>
        <w:bottom w:val="none" w:sz="0" w:space="0" w:color="auto"/>
        <w:right w:val="none" w:sz="0" w:space="0" w:color="auto"/>
      </w:divBdr>
      <w:divsChild>
        <w:div w:id="282079063">
          <w:marLeft w:val="640"/>
          <w:marRight w:val="0"/>
          <w:marTop w:val="0"/>
          <w:marBottom w:val="0"/>
          <w:divBdr>
            <w:top w:val="none" w:sz="0" w:space="0" w:color="auto"/>
            <w:left w:val="none" w:sz="0" w:space="0" w:color="auto"/>
            <w:bottom w:val="none" w:sz="0" w:space="0" w:color="auto"/>
            <w:right w:val="none" w:sz="0" w:space="0" w:color="auto"/>
          </w:divBdr>
        </w:div>
        <w:div w:id="812260869">
          <w:marLeft w:val="640"/>
          <w:marRight w:val="0"/>
          <w:marTop w:val="0"/>
          <w:marBottom w:val="0"/>
          <w:divBdr>
            <w:top w:val="none" w:sz="0" w:space="0" w:color="auto"/>
            <w:left w:val="none" w:sz="0" w:space="0" w:color="auto"/>
            <w:bottom w:val="none" w:sz="0" w:space="0" w:color="auto"/>
            <w:right w:val="none" w:sz="0" w:space="0" w:color="auto"/>
          </w:divBdr>
        </w:div>
        <w:div w:id="720129795">
          <w:marLeft w:val="640"/>
          <w:marRight w:val="0"/>
          <w:marTop w:val="0"/>
          <w:marBottom w:val="0"/>
          <w:divBdr>
            <w:top w:val="none" w:sz="0" w:space="0" w:color="auto"/>
            <w:left w:val="none" w:sz="0" w:space="0" w:color="auto"/>
            <w:bottom w:val="none" w:sz="0" w:space="0" w:color="auto"/>
            <w:right w:val="none" w:sz="0" w:space="0" w:color="auto"/>
          </w:divBdr>
        </w:div>
        <w:div w:id="1153713683">
          <w:marLeft w:val="640"/>
          <w:marRight w:val="0"/>
          <w:marTop w:val="0"/>
          <w:marBottom w:val="0"/>
          <w:divBdr>
            <w:top w:val="none" w:sz="0" w:space="0" w:color="auto"/>
            <w:left w:val="none" w:sz="0" w:space="0" w:color="auto"/>
            <w:bottom w:val="none" w:sz="0" w:space="0" w:color="auto"/>
            <w:right w:val="none" w:sz="0" w:space="0" w:color="auto"/>
          </w:divBdr>
        </w:div>
        <w:div w:id="1847667739">
          <w:marLeft w:val="640"/>
          <w:marRight w:val="0"/>
          <w:marTop w:val="0"/>
          <w:marBottom w:val="0"/>
          <w:divBdr>
            <w:top w:val="none" w:sz="0" w:space="0" w:color="auto"/>
            <w:left w:val="none" w:sz="0" w:space="0" w:color="auto"/>
            <w:bottom w:val="none" w:sz="0" w:space="0" w:color="auto"/>
            <w:right w:val="none" w:sz="0" w:space="0" w:color="auto"/>
          </w:divBdr>
        </w:div>
        <w:div w:id="641351288">
          <w:marLeft w:val="640"/>
          <w:marRight w:val="0"/>
          <w:marTop w:val="0"/>
          <w:marBottom w:val="0"/>
          <w:divBdr>
            <w:top w:val="none" w:sz="0" w:space="0" w:color="auto"/>
            <w:left w:val="none" w:sz="0" w:space="0" w:color="auto"/>
            <w:bottom w:val="none" w:sz="0" w:space="0" w:color="auto"/>
            <w:right w:val="none" w:sz="0" w:space="0" w:color="auto"/>
          </w:divBdr>
        </w:div>
        <w:div w:id="589699403">
          <w:marLeft w:val="640"/>
          <w:marRight w:val="0"/>
          <w:marTop w:val="0"/>
          <w:marBottom w:val="0"/>
          <w:divBdr>
            <w:top w:val="none" w:sz="0" w:space="0" w:color="auto"/>
            <w:left w:val="none" w:sz="0" w:space="0" w:color="auto"/>
            <w:bottom w:val="none" w:sz="0" w:space="0" w:color="auto"/>
            <w:right w:val="none" w:sz="0" w:space="0" w:color="auto"/>
          </w:divBdr>
        </w:div>
        <w:div w:id="1586648918">
          <w:marLeft w:val="640"/>
          <w:marRight w:val="0"/>
          <w:marTop w:val="0"/>
          <w:marBottom w:val="0"/>
          <w:divBdr>
            <w:top w:val="none" w:sz="0" w:space="0" w:color="auto"/>
            <w:left w:val="none" w:sz="0" w:space="0" w:color="auto"/>
            <w:bottom w:val="none" w:sz="0" w:space="0" w:color="auto"/>
            <w:right w:val="none" w:sz="0" w:space="0" w:color="auto"/>
          </w:divBdr>
        </w:div>
        <w:div w:id="243951122">
          <w:marLeft w:val="640"/>
          <w:marRight w:val="0"/>
          <w:marTop w:val="0"/>
          <w:marBottom w:val="0"/>
          <w:divBdr>
            <w:top w:val="none" w:sz="0" w:space="0" w:color="auto"/>
            <w:left w:val="none" w:sz="0" w:space="0" w:color="auto"/>
            <w:bottom w:val="none" w:sz="0" w:space="0" w:color="auto"/>
            <w:right w:val="none" w:sz="0" w:space="0" w:color="auto"/>
          </w:divBdr>
        </w:div>
        <w:div w:id="1676955654">
          <w:marLeft w:val="640"/>
          <w:marRight w:val="0"/>
          <w:marTop w:val="0"/>
          <w:marBottom w:val="0"/>
          <w:divBdr>
            <w:top w:val="none" w:sz="0" w:space="0" w:color="auto"/>
            <w:left w:val="none" w:sz="0" w:space="0" w:color="auto"/>
            <w:bottom w:val="none" w:sz="0" w:space="0" w:color="auto"/>
            <w:right w:val="none" w:sz="0" w:space="0" w:color="auto"/>
          </w:divBdr>
        </w:div>
        <w:div w:id="428934422">
          <w:marLeft w:val="640"/>
          <w:marRight w:val="0"/>
          <w:marTop w:val="0"/>
          <w:marBottom w:val="0"/>
          <w:divBdr>
            <w:top w:val="none" w:sz="0" w:space="0" w:color="auto"/>
            <w:left w:val="none" w:sz="0" w:space="0" w:color="auto"/>
            <w:bottom w:val="none" w:sz="0" w:space="0" w:color="auto"/>
            <w:right w:val="none" w:sz="0" w:space="0" w:color="auto"/>
          </w:divBdr>
        </w:div>
        <w:div w:id="877743660">
          <w:marLeft w:val="640"/>
          <w:marRight w:val="0"/>
          <w:marTop w:val="0"/>
          <w:marBottom w:val="0"/>
          <w:divBdr>
            <w:top w:val="none" w:sz="0" w:space="0" w:color="auto"/>
            <w:left w:val="none" w:sz="0" w:space="0" w:color="auto"/>
            <w:bottom w:val="none" w:sz="0" w:space="0" w:color="auto"/>
            <w:right w:val="none" w:sz="0" w:space="0" w:color="auto"/>
          </w:divBdr>
        </w:div>
        <w:div w:id="2135900792">
          <w:marLeft w:val="640"/>
          <w:marRight w:val="0"/>
          <w:marTop w:val="0"/>
          <w:marBottom w:val="0"/>
          <w:divBdr>
            <w:top w:val="none" w:sz="0" w:space="0" w:color="auto"/>
            <w:left w:val="none" w:sz="0" w:space="0" w:color="auto"/>
            <w:bottom w:val="none" w:sz="0" w:space="0" w:color="auto"/>
            <w:right w:val="none" w:sz="0" w:space="0" w:color="auto"/>
          </w:divBdr>
        </w:div>
        <w:div w:id="2126996225">
          <w:marLeft w:val="640"/>
          <w:marRight w:val="0"/>
          <w:marTop w:val="0"/>
          <w:marBottom w:val="0"/>
          <w:divBdr>
            <w:top w:val="none" w:sz="0" w:space="0" w:color="auto"/>
            <w:left w:val="none" w:sz="0" w:space="0" w:color="auto"/>
            <w:bottom w:val="none" w:sz="0" w:space="0" w:color="auto"/>
            <w:right w:val="none" w:sz="0" w:space="0" w:color="auto"/>
          </w:divBdr>
        </w:div>
        <w:div w:id="1056588053">
          <w:marLeft w:val="640"/>
          <w:marRight w:val="0"/>
          <w:marTop w:val="0"/>
          <w:marBottom w:val="0"/>
          <w:divBdr>
            <w:top w:val="none" w:sz="0" w:space="0" w:color="auto"/>
            <w:left w:val="none" w:sz="0" w:space="0" w:color="auto"/>
            <w:bottom w:val="none" w:sz="0" w:space="0" w:color="auto"/>
            <w:right w:val="none" w:sz="0" w:space="0" w:color="auto"/>
          </w:divBdr>
        </w:div>
        <w:div w:id="1305623142">
          <w:marLeft w:val="640"/>
          <w:marRight w:val="0"/>
          <w:marTop w:val="0"/>
          <w:marBottom w:val="0"/>
          <w:divBdr>
            <w:top w:val="none" w:sz="0" w:space="0" w:color="auto"/>
            <w:left w:val="none" w:sz="0" w:space="0" w:color="auto"/>
            <w:bottom w:val="none" w:sz="0" w:space="0" w:color="auto"/>
            <w:right w:val="none" w:sz="0" w:space="0" w:color="auto"/>
          </w:divBdr>
        </w:div>
        <w:div w:id="47386302">
          <w:marLeft w:val="640"/>
          <w:marRight w:val="0"/>
          <w:marTop w:val="0"/>
          <w:marBottom w:val="0"/>
          <w:divBdr>
            <w:top w:val="none" w:sz="0" w:space="0" w:color="auto"/>
            <w:left w:val="none" w:sz="0" w:space="0" w:color="auto"/>
            <w:bottom w:val="none" w:sz="0" w:space="0" w:color="auto"/>
            <w:right w:val="none" w:sz="0" w:space="0" w:color="auto"/>
          </w:divBdr>
        </w:div>
      </w:divsChild>
    </w:div>
    <w:div w:id="449709158">
      <w:bodyDiv w:val="1"/>
      <w:marLeft w:val="0"/>
      <w:marRight w:val="0"/>
      <w:marTop w:val="0"/>
      <w:marBottom w:val="0"/>
      <w:divBdr>
        <w:top w:val="none" w:sz="0" w:space="0" w:color="auto"/>
        <w:left w:val="none" w:sz="0" w:space="0" w:color="auto"/>
        <w:bottom w:val="none" w:sz="0" w:space="0" w:color="auto"/>
        <w:right w:val="none" w:sz="0" w:space="0" w:color="auto"/>
      </w:divBdr>
      <w:divsChild>
        <w:div w:id="1533029476">
          <w:marLeft w:val="640"/>
          <w:marRight w:val="0"/>
          <w:marTop w:val="0"/>
          <w:marBottom w:val="0"/>
          <w:divBdr>
            <w:top w:val="none" w:sz="0" w:space="0" w:color="auto"/>
            <w:left w:val="none" w:sz="0" w:space="0" w:color="auto"/>
            <w:bottom w:val="none" w:sz="0" w:space="0" w:color="auto"/>
            <w:right w:val="none" w:sz="0" w:space="0" w:color="auto"/>
          </w:divBdr>
        </w:div>
        <w:div w:id="2069566833">
          <w:marLeft w:val="640"/>
          <w:marRight w:val="0"/>
          <w:marTop w:val="0"/>
          <w:marBottom w:val="0"/>
          <w:divBdr>
            <w:top w:val="none" w:sz="0" w:space="0" w:color="auto"/>
            <w:left w:val="none" w:sz="0" w:space="0" w:color="auto"/>
            <w:bottom w:val="none" w:sz="0" w:space="0" w:color="auto"/>
            <w:right w:val="none" w:sz="0" w:space="0" w:color="auto"/>
          </w:divBdr>
        </w:div>
        <w:div w:id="430007200">
          <w:marLeft w:val="640"/>
          <w:marRight w:val="0"/>
          <w:marTop w:val="0"/>
          <w:marBottom w:val="0"/>
          <w:divBdr>
            <w:top w:val="none" w:sz="0" w:space="0" w:color="auto"/>
            <w:left w:val="none" w:sz="0" w:space="0" w:color="auto"/>
            <w:bottom w:val="none" w:sz="0" w:space="0" w:color="auto"/>
            <w:right w:val="none" w:sz="0" w:space="0" w:color="auto"/>
          </w:divBdr>
        </w:div>
        <w:div w:id="610473401">
          <w:marLeft w:val="640"/>
          <w:marRight w:val="0"/>
          <w:marTop w:val="0"/>
          <w:marBottom w:val="0"/>
          <w:divBdr>
            <w:top w:val="none" w:sz="0" w:space="0" w:color="auto"/>
            <w:left w:val="none" w:sz="0" w:space="0" w:color="auto"/>
            <w:bottom w:val="none" w:sz="0" w:space="0" w:color="auto"/>
            <w:right w:val="none" w:sz="0" w:space="0" w:color="auto"/>
          </w:divBdr>
        </w:div>
        <w:div w:id="1576089961">
          <w:marLeft w:val="640"/>
          <w:marRight w:val="0"/>
          <w:marTop w:val="0"/>
          <w:marBottom w:val="0"/>
          <w:divBdr>
            <w:top w:val="none" w:sz="0" w:space="0" w:color="auto"/>
            <w:left w:val="none" w:sz="0" w:space="0" w:color="auto"/>
            <w:bottom w:val="none" w:sz="0" w:space="0" w:color="auto"/>
            <w:right w:val="none" w:sz="0" w:space="0" w:color="auto"/>
          </w:divBdr>
        </w:div>
        <w:div w:id="2074042004">
          <w:marLeft w:val="640"/>
          <w:marRight w:val="0"/>
          <w:marTop w:val="0"/>
          <w:marBottom w:val="0"/>
          <w:divBdr>
            <w:top w:val="none" w:sz="0" w:space="0" w:color="auto"/>
            <w:left w:val="none" w:sz="0" w:space="0" w:color="auto"/>
            <w:bottom w:val="none" w:sz="0" w:space="0" w:color="auto"/>
            <w:right w:val="none" w:sz="0" w:space="0" w:color="auto"/>
          </w:divBdr>
        </w:div>
        <w:div w:id="1760787777">
          <w:marLeft w:val="640"/>
          <w:marRight w:val="0"/>
          <w:marTop w:val="0"/>
          <w:marBottom w:val="0"/>
          <w:divBdr>
            <w:top w:val="none" w:sz="0" w:space="0" w:color="auto"/>
            <w:left w:val="none" w:sz="0" w:space="0" w:color="auto"/>
            <w:bottom w:val="none" w:sz="0" w:space="0" w:color="auto"/>
            <w:right w:val="none" w:sz="0" w:space="0" w:color="auto"/>
          </w:divBdr>
        </w:div>
        <w:div w:id="1360081724">
          <w:marLeft w:val="640"/>
          <w:marRight w:val="0"/>
          <w:marTop w:val="0"/>
          <w:marBottom w:val="0"/>
          <w:divBdr>
            <w:top w:val="none" w:sz="0" w:space="0" w:color="auto"/>
            <w:left w:val="none" w:sz="0" w:space="0" w:color="auto"/>
            <w:bottom w:val="none" w:sz="0" w:space="0" w:color="auto"/>
            <w:right w:val="none" w:sz="0" w:space="0" w:color="auto"/>
          </w:divBdr>
        </w:div>
      </w:divsChild>
    </w:div>
    <w:div w:id="471560044">
      <w:bodyDiv w:val="1"/>
      <w:marLeft w:val="0"/>
      <w:marRight w:val="0"/>
      <w:marTop w:val="0"/>
      <w:marBottom w:val="0"/>
      <w:divBdr>
        <w:top w:val="none" w:sz="0" w:space="0" w:color="auto"/>
        <w:left w:val="none" w:sz="0" w:space="0" w:color="auto"/>
        <w:bottom w:val="none" w:sz="0" w:space="0" w:color="auto"/>
        <w:right w:val="none" w:sz="0" w:space="0" w:color="auto"/>
      </w:divBdr>
      <w:divsChild>
        <w:div w:id="1750152606">
          <w:marLeft w:val="640"/>
          <w:marRight w:val="0"/>
          <w:marTop w:val="0"/>
          <w:marBottom w:val="0"/>
          <w:divBdr>
            <w:top w:val="none" w:sz="0" w:space="0" w:color="auto"/>
            <w:left w:val="none" w:sz="0" w:space="0" w:color="auto"/>
            <w:bottom w:val="none" w:sz="0" w:space="0" w:color="auto"/>
            <w:right w:val="none" w:sz="0" w:space="0" w:color="auto"/>
          </w:divBdr>
        </w:div>
        <w:div w:id="26954613">
          <w:marLeft w:val="640"/>
          <w:marRight w:val="0"/>
          <w:marTop w:val="0"/>
          <w:marBottom w:val="0"/>
          <w:divBdr>
            <w:top w:val="none" w:sz="0" w:space="0" w:color="auto"/>
            <w:left w:val="none" w:sz="0" w:space="0" w:color="auto"/>
            <w:bottom w:val="none" w:sz="0" w:space="0" w:color="auto"/>
            <w:right w:val="none" w:sz="0" w:space="0" w:color="auto"/>
          </w:divBdr>
        </w:div>
        <w:div w:id="1593777706">
          <w:marLeft w:val="640"/>
          <w:marRight w:val="0"/>
          <w:marTop w:val="0"/>
          <w:marBottom w:val="0"/>
          <w:divBdr>
            <w:top w:val="none" w:sz="0" w:space="0" w:color="auto"/>
            <w:left w:val="none" w:sz="0" w:space="0" w:color="auto"/>
            <w:bottom w:val="none" w:sz="0" w:space="0" w:color="auto"/>
            <w:right w:val="none" w:sz="0" w:space="0" w:color="auto"/>
          </w:divBdr>
        </w:div>
        <w:div w:id="1076367969">
          <w:marLeft w:val="640"/>
          <w:marRight w:val="0"/>
          <w:marTop w:val="0"/>
          <w:marBottom w:val="0"/>
          <w:divBdr>
            <w:top w:val="none" w:sz="0" w:space="0" w:color="auto"/>
            <w:left w:val="none" w:sz="0" w:space="0" w:color="auto"/>
            <w:bottom w:val="none" w:sz="0" w:space="0" w:color="auto"/>
            <w:right w:val="none" w:sz="0" w:space="0" w:color="auto"/>
          </w:divBdr>
        </w:div>
        <w:div w:id="859583666">
          <w:marLeft w:val="640"/>
          <w:marRight w:val="0"/>
          <w:marTop w:val="0"/>
          <w:marBottom w:val="0"/>
          <w:divBdr>
            <w:top w:val="none" w:sz="0" w:space="0" w:color="auto"/>
            <w:left w:val="none" w:sz="0" w:space="0" w:color="auto"/>
            <w:bottom w:val="none" w:sz="0" w:space="0" w:color="auto"/>
            <w:right w:val="none" w:sz="0" w:space="0" w:color="auto"/>
          </w:divBdr>
        </w:div>
        <w:div w:id="614218911">
          <w:marLeft w:val="640"/>
          <w:marRight w:val="0"/>
          <w:marTop w:val="0"/>
          <w:marBottom w:val="0"/>
          <w:divBdr>
            <w:top w:val="none" w:sz="0" w:space="0" w:color="auto"/>
            <w:left w:val="none" w:sz="0" w:space="0" w:color="auto"/>
            <w:bottom w:val="none" w:sz="0" w:space="0" w:color="auto"/>
            <w:right w:val="none" w:sz="0" w:space="0" w:color="auto"/>
          </w:divBdr>
        </w:div>
        <w:div w:id="1101417410">
          <w:marLeft w:val="640"/>
          <w:marRight w:val="0"/>
          <w:marTop w:val="0"/>
          <w:marBottom w:val="0"/>
          <w:divBdr>
            <w:top w:val="none" w:sz="0" w:space="0" w:color="auto"/>
            <w:left w:val="none" w:sz="0" w:space="0" w:color="auto"/>
            <w:bottom w:val="none" w:sz="0" w:space="0" w:color="auto"/>
            <w:right w:val="none" w:sz="0" w:space="0" w:color="auto"/>
          </w:divBdr>
        </w:div>
        <w:div w:id="32658680">
          <w:marLeft w:val="640"/>
          <w:marRight w:val="0"/>
          <w:marTop w:val="0"/>
          <w:marBottom w:val="0"/>
          <w:divBdr>
            <w:top w:val="none" w:sz="0" w:space="0" w:color="auto"/>
            <w:left w:val="none" w:sz="0" w:space="0" w:color="auto"/>
            <w:bottom w:val="none" w:sz="0" w:space="0" w:color="auto"/>
            <w:right w:val="none" w:sz="0" w:space="0" w:color="auto"/>
          </w:divBdr>
        </w:div>
        <w:div w:id="1455978790">
          <w:marLeft w:val="640"/>
          <w:marRight w:val="0"/>
          <w:marTop w:val="0"/>
          <w:marBottom w:val="0"/>
          <w:divBdr>
            <w:top w:val="none" w:sz="0" w:space="0" w:color="auto"/>
            <w:left w:val="none" w:sz="0" w:space="0" w:color="auto"/>
            <w:bottom w:val="none" w:sz="0" w:space="0" w:color="auto"/>
            <w:right w:val="none" w:sz="0" w:space="0" w:color="auto"/>
          </w:divBdr>
        </w:div>
        <w:div w:id="1573662456">
          <w:marLeft w:val="640"/>
          <w:marRight w:val="0"/>
          <w:marTop w:val="0"/>
          <w:marBottom w:val="0"/>
          <w:divBdr>
            <w:top w:val="none" w:sz="0" w:space="0" w:color="auto"/>
            <w:left w:val="none" w:sz="0" w:space="0" w:color="auto"/>
            <w:bottom w:val="none" w:sz="0" w:space="0" w:color="auto"/>
            <w:right w:val="none" w:sz="0" w:space="0" w:color="auto"/>
          </w:divBdr>
        </w:div>
        <w:div w:id="7410361">
          <w:marLeft w:val="640"/>
          <w:marRight w:val="0"/>
          <w:marTop w:val="0"/>
          <w:marBottom w:val="0"/>
          <w:divBdr>
            <w:top w:val="none" w:sz="0" w:space="0" w:color="auto"/>
            <w:left w:val="none" w:sz="0" w:space="0" w:color="auto"/>
            <w:bottom w:val="none" w:sz="0" w:space="0" w:color="auto"/>
            <w:right w:val="none" w:sz="0" w:space="0" w:color="auto"/>
          </w:divBdr>
        </w:div>
        <w:div w:id="1195462364">
          <w:marLeft w:val="640"/>
          <w:marRight w:val="0"/>
          <w:marTop w:val="0"/>
          <w:marBottom w:val="0"/>
          <w:divBdr>
            <w:top w:val="none" w:sz="0" w:space="0" w:color="auto"/>
            <w:left w:val="none" w:sz="0" w:space="0" w:color="auto"/>
            <w:bottom w:val="none" w:sz="0" w:space="0" w:color="auto"/>
            <w:right w:val="none" w:sz="0" w:space="0" w:color="auto"/>
          </w:divBdr>
        </w:div>
        <w:div w:id="2067294665">
          <w:marLeft w:val="640"/>
          <w:marRight w:val="0"/>
          <w:marTop w:val="0"/>
          <w:marBottom w:val="0"/>
          <w:divBdr>
            <w:top w:val="none" w:sz="0" w:space="0" w:color="auto"/>
            <w:left w:val="none" w:sz="0" w:space="0" w:color="auto"/>
            <w:bottom w:val="none" w:sz="0" w:space="0" w:color="auto"/>
            <w:right w:val="none" w:sz="0" w:space="0" w:color="auto"/>
          </w:divBdr>
        </w:div>
        <w:div w:id="1879200751">
          <w:marLeft w:val="640"/>
          <w:marRight w:val="0"/>
          <w:marTop w:val="0"/>
          <w:marBottom w:val="0"/>
          <w:divBdr>
            <w:top w:val="none" w:sz="0" w:space="0" w:color="auto"/>
            <w:left w:val="none" w:sz="0" w:space="0" w:color="auto"/>
            <w:bottom w:val="none" w:sz="0" w:space="0" w:color="auto"/>
            <w:right w:val="none" w:sz="0" w:space="0" w:color="auto"/>
          </w:divBdr>
        </w:div>
      </w:divsChild>
    </w:div>
    <w:div w:id="615020493">
      <w:bodyDiv w:val="1"/>
      <w:marLeft w:val="0"/>
      <w:marRight w:val="0"/>
      <w:marTop w:val="0"/>
      <w:marBottom w:val="0"/>
      <w:divBdr>
        <w:top w:val="none" w:sz="0" w:space="0" w:color="auto"/>
        <w:left w:val="none" w:sz="0" w:space="0" w:color="auto"/>
        <w:bottom w:val="none" w:sz="0" w:space="0" w:color="auto"/>
        <w:right w:val="none" w:sz="0" w:space="0" w:color="auto"/>
      </w:divBdr>
    </w:div>
    <w:div w:id="651180959">
      <w:bodyDiv w:val="1"/>
      <w:marLeft w:val="0"/>
      <w:marRight w:val="0"/>
      <w:marTop w:val="0"/>
      <w:marBottom w:val="0"/>
      <w:divBdr>
        <w:top w:val="none" w:sz="0" w:space="0" w:color="auto"/>
        <w:left w:val="none" w:sz="0" w:space="0" w:color="auto"/>
        <w:bottom w:val="none" w:sz="0" w:space="0" w:color="auto"/>
        <w:right w:val="none" w:sz="0" w:space="0" w:color="auto"/>
      </w:divBdr>
      <w:divsChild>
        <w:div w:id="529417070">
          <w:marLeft w:val="640"/>
          <w:marRight w:val="0"/>
          <w:marTop w:val="0"/>
          <w:marBottom w:val="0"/>
          <w:divBdr>
            <w:top w:val="none" w:sz="0" w:space="0" w:color="auto"/>
            <w:left w:val="none" w:sz="0" w:space="0" w:color="auto"/>
            <w:bottom w:val="none" w:sz="0" w:space="0" w:color="auto"/>
            <w:right w:val="none" w:sz="0" w:space="0" w:color="auto"/>
          </w:divBdr>
        </w:div>
        <w:div w:id="1683360792">
          <w:marLeft w:val="640"/>
          <w:marRight w:val="0"/>
          <w:marTop w:val="0"/>
          <w:marBottom w:val="0"/>
          <w:divBdr>
            <w:top w:val="none" w:sz="0" w:space="0" w:color="auto"/>
            <w:left w:val="none" w:sz="0" w:space="0" w:color="auto"/>
            <w:bottom w:val="none" w:sz="0" w:space="0" w:color="auto"/>
            <w:right w:val="none" w:sz="0" w:space="0" w:color="auto"/>
          </w:divBdr>
        </w:div>
        <w:div w:id="298533119">
          <w:marLeft w:val="640"/>
          <w:marRight w:val="0"/>
          <w:marTop w:val="0"/>
          <w:marBottom w:val="0"/>
          <w:divBdr>
            <w:top w:val="none" w:sz="0" w:space="0" w:color="auto"/>
            <w:left w:val="none" w:sz="0" w:space="0" w:color="auto"/>
            <w:bottom w:val="none" w:sz="0" w:space="0" w:color="auto"/>
            <w:right w:val="none" w:sz="0" w:space="0" w:color="auto"/>
          </w:divBdr>
        </w:div>
        <w:div w:id="588542122">
          <w:marLeft w:val="640"/>
          <w:marRight w:val="0"/>
          <w:marTop w:val="0"/>
          <w:marBottom w:val="0"/>
          <w:divBdr>
            <w:top w:val="none" w:sz="0" w:space="0" w:color="auto"/>
            <w:left w:val="none" w:sz="0" w:space="0" w:color="auto"/>
            <w:bottom w:val="none" w:sz="0" w:space="0" w:color="auto"/>
            <w:right w:val="none" w:sz="0" w:space="0" w:color="auto"/>
          </w:divBdr>
        </w:div>
        <w:div w:id="1361199077">
          <w:marLeft w:val="640"/>
          <w:marRight w:val="0"/>
          <w:marTop w:val="0"/>
          <w:marBottom w:val="0"/>
          <w:divBdr>
            <w:top w:val="none" w:sz="0" w:space="0" w:color="auto"/>
            <w:left w:val="none" w:sz="0" w:space="0" w:color="auto"/>
            <w:bottom w:val="none" w:sz="0" w:space="0" w:color="auto"/>
            <w:right w:val="none" w:sz="0" w:space="0" w:color="auto"/>
          </w:divBdr>
        </w:div>
        <w:div w:id="1124227381">
          <w:marLeft w:val="640"/>
          <w:marRight w:val="0"/>
          <w:marTop w:val="0"/>
          <w:marBottom w:val="0"/>
          <w:divBdr>
            <w:top w:val="none" w:sz="0" w:space="0" w:color="auto"/>
            <w:left w:val="none" w:sz="0" w:space="0" w:color="auto"/>
            <w:bottom w:val="none" w:sz="0" w:space="0" w:color="auto"/>
            <w:right w:val="none" w:sz="0" w:space="0" w:color="auto"/>
          </w:divBdr>
        </w:div>
        <w:div w:id="1868057091">
          <w:marLeft w:val="640"/>
          <w:marRight w:val="0"/>
          <w:marTop w:val="0"/>
          <w:marBottom w:val="0"/>
          <w:divBdr>
            <w:top w:val="none" w:sz="0" w:space="0" w:color="auto"/>
            <w:left w:val="none" w:sz="0" w:space="0" w:color="auto"/>
            <w:bottom w:val="none" w:sz="0" w:space="0" w:color="auto"/>
            <w:right w:val="none" w:sz="0" w:space="0" w:color="auto"/>
          </w:divBdr>
        </w:div>
        <w:div w:id="2062508804">
          <w:marLeft w:val="640"/>
          <w:marRight w:val="0"/>
          <w:marTop w:val="0"/>
          <w:marBottom w:val="0"/>
          <w:divBdr>
            <w:top w:val="none" w:sz="0" w:space="0" w:color="auto"/>
            <w:left w:val="none" w:sz="0" w:space="0" w:color="auto"/>
            <w:bottom w:val="none" w:sz="0" w:space="0" w:color="auto"/>
            <w:right w:val="none" w:sz="0" w:space="0" w:color="auto"/>
          </w:divBdr>
        </w:div>
        <w:div w:id="1062410177">
          <w:marLeft w:val="640"/>
          <w:marRight w:val="0"/>
          <w:marTop w:val="0"/>
          <w:marBottom w:val="0"/>
          <w:divBdr>
            <w:top w:val="none" w:sz="0" w:space="0" w:color="auto"/>
            <w:left w:val="none" w:sz="0" w:space="0" w:color="auto"/>
            <w:bottom w:val="none" w:sz="0" w:space="0" w:color="auto"/>
            <w:right w:val="none" w:sz="0" w:space="0" w:color="auto"/>
          </w:divBdr>
        </w:div>
        <w:div w:id="1674651431">
          <w:marLeft w:val="640"/>
          <w:marRight w:val="0"/>
          <w:marTop w:val="0"/>
          <w:marBottom w:val="0"/>
          <w:divBdr>
            <w:top w:val="none" w:sz="0" w:space="0" w:color="auto"/>
            <w:left w:val="none" w:sz="0" w:space="0" w:color="auto"/>
            <w:bottom w:val="none" w:sz="0" w:space="0" w:color="auto"/>
            <w:right w:val="none" w:sz="0" w:space="0" w:color="auto"/>
          </w:divBdr>
        </w:div>
        <w:div w:id="664357782">
          <w:marLeft w:val="640"/>
          <w:marRight w:val="0"/>
          <w:marTop w:val="0"/>
          <w:marBottom w:val="0"/>
          <w:divBdr>
            <w:top w:val="none" w:sz="0" w:space="0" w:color="auto"/>
            <w:left w:val="none" w:sz="0" w:space="0" w:color="auto"/>
            <w:bottom w:val="none" w:sz="0" w:space="0" w:color="auto"/>
            <w:right w:val="none" w:sz="0" w:space="0" w:color="auto"/>
          </w:divBdr>
        </w:div>
        <w:div w:id="1367174292">
          <w:marLeft w:val="640"/>
          <w:marRight w:val="0"/>
          <w:marTop w:val="0"/>
          <w:marBottom w:val="0"/>
          <w:divBdr>
            <w:top w:val="none" w:sz="0" w:space="0" w:color="auto"/>
            <w:left w:val="none" w:sz="0" w:space="0" w:color="auto"/>
            <w:bottom w:val="none" w:sz="0" w:space="0" w:color="auto"/>
            <w:right w:val="none" w:sz="0" w:space="0" w:color="auto"/>
          </w:divBdr>
        </w:div>
        <w:div w:id="557858291">
          <w:marLeft w:val="640"/>
          <w:marRight w:val="0"/>
          <w:marTop w:val="0"/>
          <w:marBottom w:val="0"/>
          <w:divBdr>
            <w:top w:val="none" w:sz="0" w:space="0" w:color="auto"/>
            <w:left w:val="none" w:sz="0" w:space="0" w:color="auto"/>
            <w:bottom w:val="none" w:sz="0" w:space="0" w:color="auto"/>
            <w:right w:val="none" w:sz="0" w:space="0" w:color="auto"/>
          </w:divBdr>
        </w:div>
        <w:div w:id="1056661513">
          <w:marLeft w:val="640"/>
          <w:marRight w:val="0"/>
          <w:marTop w:val="0"/>
          <w:marBottom w:val="0"/>
          <w:divBdr>
            <w:top w:val="none" w:sz="0" w:space="0" w:color="auto"/>
            <w:left w:val="none" w:sz="0" w:space="0" w:color="auto"/>
            <w:bottom w:val="none" w:sz="0" w:space="0" w:color="auto"/>
            <w:right w:val="none" w:sz="0" w:space="0" w:color="auto"/>
          </w:divBdr>
        </w:div>
        <w:div w:id="1607079337">
          <w:marLeft w:val="640"/>
          <w:marRight w:val="0"/>
          <w:marTop w:val="0"/>
          <w:marBottom w:val="0"/>
          <w:divBdr>
            <w:top w:val="none" w:sz="0" w:space="0" w:color="auto"/>
            <w:left w:val="none" w:sz="0" w:space="0" w:color="auto"/>
            <w:bottom w:val="none" w:sz="0" w:space="0" w:color="auto"/>
            <w:right w:val="none" w:sz="0" w:space="0" w:color="auto"/>
          </w:divBdr>
        </w:div>
        <w:div w:id="69887172">
          <w:marLeft w:val="640"/>
          <w:marRight w:val="0"/>
          <w:marTop w:val="0"/>
          <w:marBottom w:val="0"/>
          <w:divBdr>
            <w:top w:val="none" w:sz="0" w:space="0" w:color="auto"/>
            <w:left w:val="none" w:sz="0" w:space="0" w:color="auto"/>
            <w:bottom w:val="none" w:sz="0" w:space="0" w:color="auto"/>
            <w:right w:val="none" w:sz="0" w:space="0" w:color="auto"/>
          </w:divBdr>
        </w:div>
        <w:div w:id="1597205809">
          <w:marLeft w:val="640"/>
          <w:marRight w:val="0"/>
          <w:marTop w:val="0"/>
          <w:marBottom w:val="0"/>
          <w:divBdr>
            <w:top w:val="none" w:sz="0" w:space="0" w:color="auto"/>
            <w:left w:val="none" w:sz="0" w:space="0" w:color="auto"/>
            <w:bottom w:val="none" w:sz="0" w:space="0" w:color="auto"/>
            <w:right w:val="none" w:sz="0" w:space="0" w:color="auto"/>
          </w:divBdr>
        </w:div>
      </w:divsChild>
    </w:div>
    <w:div w:id="727143108">
      <w:bodyDiv w:val="1"/>
      <w:marLeft w:val="0"/>
      <w:marRight w:val="0"/>
      <w:marTop w:val="0"/>
      <w:marBottom w:val="0"/>
      <w:divBdr>
        <w:top w:val="none" w:sz="0" w:space="0" w:color="auto"/>
        <w:left w:val="none" w:sz="0" w:space="0" w:color="auto"/>
        <w:bottom w:val="none" w:sz="0" w:space="0" w:color="auto"/>
        <w:right w:val="none" w:sz="0" w:space="0" w:color="auto"/>
      </w:divBdr>
    </w:div>
    <w:div w:id="730930585">
      <w:bodyDiv w:val="1"/>
      <w:marLeft w:val="0"/>
      <w:marRight w:val="0"/>
      <w:marTop w:val="0"/>
      <w:marBottom w:val="0"/>
      <w:divBdr>
        <w:top w:val="none" w:sz="0" w:space="0" w:color="auto"/>
        <w:left w:val="none" w:sz="0" w:space="0" w:color="auto"/>
        <w:bottom w:val="none" w:sz="0" w:space="0" w:color="auto"/>
        <w:right w:val="none" w:sz="0" w:space="0" w:color="auto"/>
      </w:divBdr>
      <w:divsChild>
        <w:div w:id="1951087280">
          <w:marLeft w:val="640"/>
          <w:marRight w:val="0"/>
          <w:marTop w:val="0"/>
          <w:marBottom w:val="0"/>
          <w:divBdr>
            <w:top w:val="none" w:sz="0" w:space="0" w:color="auto"/>
            <w:left w:val="none" w:sz="0" w:space="0" w:color="auto"/>
            <w:bottom w:val="none" w:sz="0" w:space="0" w:color="auto"/>
            <w:right w:val="none" w:sz="0" w:space="0" w:color="auto"/>
          </w:divBdr>
        </w:div>
        <w:div w:id="218632470">
          <w:marLeft w:val="640"/>
          <w:marRight w:val="0"/>
          <w:marTop w:val="0"/>
          <w:marBottom w:val="0"/>
          <w:divBdr>
            <w:top w:val="none" w:sz="0" w:space="0" w:color="auto"/>
            <w:left w:val="none" w:sz="0" w:space="0" w:color="auto"/>
            <w:bottom w:val="none" w:sz="0" w:space="0" w:color="auto"/>
            <w:right w:val="none" w:sz="0" w:space="0" w:color="auto"/>
          </w:divBdr>
        </w:div>
        <w:div w:id="285548435">
          <w:marLeft w:val="640"/>
          <w:marRight w:val="0"/>
          <w:marTop w:val="0"/>
          <w:marBottom w:val="0"/>
          <w:divBdr>
            <w:top w:val="none" w:sz="0" w:space="0" w:color="auto"/>
            <w:left w:val="none" w:sz="0" w:space="0" w:color="auto"/>
            <w:bottom w:val="none" w:sz="0" w:space="0" w:color="auto"/>
            <w:right w:val="none" w:sz="0" w:space="0" w:color="auto"/>
          </w:divBdr>
        </w:div>
        <w:div w:id="1680548617">
          <w:marLeft w:val="640"/>
          <w:marRight w:val="0"/>
          <w:marTop w:val="0"/>
          <w:marBottom w:val="0"/>
          <w:divBdr>
            <w:top w:val="none" w:sz="0" w:space="0" w:color="auto"/>
            <w:left w:val="none" w:sz="0" w:space="0" w:color="auto"/>
            <w:bottom w:val="none" w:sz="0" w:space="0" w:color="auto"/>
            <w:right w:val="none" w:sz="0" w:space="0" w:color="auto"/>
          </w:divBdr>
        </w:div>
        <w:div w:id="552740377">
          <w:marLeft w:val="640"/>
          <w:marRight w:val="0"/>
          <w:marTop w:val="0"/>
          <w:marBottom w:val="0"/>
          <w:divBdr>
            <w:top w:val="none" w:sz="0" w:space="0" w:color="auto"/>
            <w:left w:val="none" w:sz="0" w:space="0" w:color="auto"/>
            <w:bottom w:val="none" w:sz="0" w:space="0" w:color="auto"/>
            <w:right w:val="none" w:sz="0" w:space="0" w:color="auto"/>
          </w:divBdr>
        </w:div>
        <w:div w:id="734937401">
          <w:marLeft w:val="640"/>
          <w:marRight w:val="0"/>
          <w:marTop w:val="0"/>
          <w:marBottom w:val="0"/>
          <w:divBdr>
            <w:top w:val="none" w:sz="0" w:space="0" w:color="auto"/>
            <w:left w:val="none" w:sz="0" w:space="0" w:color="auto"/>
            <w:bottom w:val="none" w:sz="0" w:space="0" w:color="auto"/>
            <w:right w:val="none" w:sz="0" w:space="0" w:color="auto"/>
          </w:divBdr>
        </w:div>
        <w:div w:id="1192379731">
          <w:marLeft w:val="640"/>
          <w:marRight w:val="0"/>
          <w:marTop w:val="0"/>
          <w:marBottom w:val="0"/>
          <w:divBdr>
            <w:top w:val="none" w:sz="0" w:space="0" w:color="auto"/>
            <w:left w:val="none" w:sz="0" w:space="0" w:color="auto"/>
            <w:bottom w:val="none" w:sz="0" w:space="0" w:color="auto"/>
            <w:right w:val="none" w:sz="0" w:space="0" w:color="auto"/>
          </w:divBdr>
        </w:div>
        <w:div w:id="216667294">
          <w:marLeft w:val="640"/>
          <w:marRight w:val="0"/>
          <w:marTop w:val="0"/>
          <w:marBottom w:val="0"/>
          <w:divBdr>
            <w:top w:val="none" w:sz="0" w:space="0" w:color="auto"/>
            <w:left w:val="none" w:sz="0" w:space="0" w:color="auto"/>
            <w:bottom w:val="none" w:sz="0" w:space="0" w:color="auto"/>
            <w:right w:val="none" w:sz="0" w:space="0" w:color="auto"/>
          </w:divBdr>
        </w:div>
        <w:div w:id="108165290">
          <w:marLeft w:val="640"/>
          <w:marRight w:val="0"/>
          <w:marTop w:val="0"/>
          <w:marBottom w:val="0"/>
          <w:divBdr>
            <w:top w:val="none" w:sz="0" w:space="0" w:color="auto"/>
            <w:left w:val="none" w:sz="0" w:space="0" w:color="auto"/>
            <w:bottom w:val="none" w:sz="0" w:space="0" w:color="auto"/>
            <w:right w:val="none" w:sz="0" w:space="0" w:color="auto"/>
          </w:divBdr>
        </w:div>
        <w:div w:id="937710496">
          <w:marLeft w:val="640"/>
          <w:marRight w:val="0"/>
          <w:marTop w:val="0"/>
          <w:marBottom w:val="0"/>
          <w:divBdr>
            <w:top w:val="none" w:sz="0" w:space="0" w:color="auto"/>
            <w:left w:val="none" w:sz="0" w:space="0" w:color="auto"/>
            <w:bottom w:val="none" w:sz="0" w:space="0" w:color="auto"/>
            <w:right w:val="none" w:sz="0" w:space="0" w:color="auto"/>
          </w:divBdr>
        </w:div>
        <w:div w:id="926576328">
          <w:marLeft w:val="640"/>
          <w:marRight w:val="0"/>
          <w:marTop w:val="0"/>
          <w:marBottom w:val="0"/>
          <w:divBdr>
            <w:top w:val="none" w:sz="0" w:space="0" w:color="auto"/>
            <w:left w:val="none" w:sz="0" w:space="0" w:color="auto"/>
            <w:bottom w:val="none" w:sz="0" w:space="0" w:color="auto"/>
            <w:right w:val="none" w:sz="0" w:space="0" w:color="auto"/>
          </w:divBdr>
        </w:div>
        <w:div w:id="510069108">
          <w:marLeft w:val="640"/>
          <w:marRight w:val="0"/>
          <w:marTop w:val="0"/>
          <w:marBottom w:val="0"/>
          <w:divBdr>
            <w:top w:val="none" w:sz="0" w:space="0" w:color="auto"/>
            <w:left w:val="none" w:sz="0" w:space="0" w:color="auto"/>
            <w:bottom w:val="none" w:sz="0" w:space="0" w:color="auto"/>
            <w:right w:val="none" w:sz="0" w:space="0" w:color="auto"/>
          </w:divBdr>
        </w:div>
        <w:div w:id="976107622">
          <w:marLeft w:val="640"/>
          <w:marRight w:val="0"/>
          <w:marTop w:val="0"/>
          <w:marBottom w:val="0"/>
          <w:divBdr>
            <w:top w:val="none" w:sz="0" w:space="0" w:color="auto"/>
            <w:left w:val="none" w:sz="0" w:space="0" w:color="auto"/>
            <w:bottom w:val="none" w:sz="0" w:space="0" w:color="auto"/>
            <w:right w:val="none" w:sz="0" w:space="0" w:color="auto"/>
          </w:divBdr>
        </w:div>
        <w:div w:id="1018657406">
          <w:marLeft w:val="640"/>
          <w:marRight w:val="0"/>
          <w:marTop w:val="0"/>
          <w:marBottom w:val="0"/>
          <w:divBdr>
            <w:top w:val="none" w:sz="0" w:space="0" w:color="auto"/>
            <w:left w:val="none" w:sz="0" w:space="0" w:color="auto"/>
            <w:bottom w:val="none" w:sz="0" w:space="0" w:color="auto"/>
            <w:right w:val="none" w:sz="0" w:space="0" w:color="auto"/>
          </w:divBdr>
        </w:div>
        <w:div w:id="1631092200">
          <w:marLeft w:val="640"/>
          <w:marRight w:val="0"/>
          <w:marTop w:val="0"/>
          <w:marBottom w:val="0"/>
          <w:divBdr>
            <w:top w:val="none" w:sz="0" w:space="0" w:color="auto"/>
            <w:left w:val="none" w:sz="0" w:space="0" w:color="auto"/>
            <w:bottom w:val="none" w:sz="0" w:space="0" w:color="auto"/>
            <w:right w:val="none" w:sz="0" w:space="0" w:color="auto"/>
          </w:divBdr>
        </w:div>
        <w:div w:id="1586112169">
          <w:marLeft w:val="640"/>
          <w:marRight w:val="0"/>
          <w:marTop w:val="0"/>
          <w:marBottom w:val="0"/>
          <w:divBdr>
            <w:top w:val="none" w:sz="0" w:space="0" w:color="auto"/>
            <w:left w:val="none" w:sz="0" w:space="0" w:color="auto"/>
            <w:bottom w:val="none" w:sz="0" w:space="0" w:color="auto"/>
            <w:right w:val="none" w:sz="0" w:space="0" w:color="auto"/>
          </w:divBdr>
        </w:div>
        <w:div w:id="987785355">
          <w:marLeft w:val="640"/>
          <w:marRight w:val="0"/>
          <w:marTop w:val="0"/>
          <w:marBottom w:val="0"/>
          <w:divBdr>
            <w:top w:val="none" w:sz="0" w:space="0" w:color="auto"/>
            <w:left w:val="none" w:sz="0" w:space="0" w:color="auto"/>
            <w:bottom w:val="none" w:sz="0" w:space="0" w:color="auto"/>
            <w:right w:val="none" w:sz="0" w:space="0" w:color="auto"/>
          </w:divBdr>
        </w:div>
        <w:div w:id="1056128780">
          <w:marLeft w:val="640"/>
          <w:marRight w:val="0"/>
          <w:marTop w:val="0"/>
          <w:marBottom w:val="0"/>
          <w:divBdr>
            <w:top w:val="none" w:sz="0" w:space="0" w:color="auto"/>
            <w:left w:val="none" w:sz="0" w:space="0" w:color="auto"/>
            <w:bottom w:val="none" w:sz="0" w:space="0" w:color="auto"/>
            <w:right w:val="none" w:sz="0" w:space="0" w:color="auto"/>
          </w:divBdr>
        </w:div>
        <w:div w:id="1183936056">
          <w:marLeft w:val="640"/>
          <w:marRight w:val="0"/>
          <w:marTop w:val="0"/>
          <w:marBottom w:val="0"/>
          <w:divBdr>
            <w:top w:val="none" w:sz="0" w:space="0" w:color="auto"/>
            <w:left w:val="none" w:sz="0" w:space="0" w:color="auto"/>
            <w:bottom w:val="none" w:sz="0" w:space="0" w:color="auto"/>
            <w:right w:val="none" w:sz="0" w:space="0" w:color="auto"/>
          </w:divBdr>
        </w:div>
        <w:div w:id="2101751008">
          <w:marLeft w:val="640"/>
          <w:marRight w:val="0"/>
          <w:marTop w:val="0"/>
          <w:marBottom w:val="0"/>
          <w:divBdr>
            <w:top w:val="none" w:sz="0" w:space="0" w:color="auto"/>
            <w:left w:val="none" w:sz="0" w:space="0" w:color="auto"/>
            <w:bottom w:val="none" w:sz="0" w:space="0" w:color="auto"/>
            <w:right w:val="none" w:sz="0" w:space="0" w:color="auto"/>
          </w:divBdr>
        </w:div>
        <w:div w:id="808790428">
          <w:marLeft w:val="640"/>
          <w:marRight w:val="0"/>
          <w:marTop w:val="0"/>
          <w:marBottom w:val="0"/>
          <w:divBdr>
            <w:top w:val="none" w:sz="0" w:space="0" w:color="auto"/>
            <w:left w:val="none" w:sz="0" w:space="0" w:color="auto"/>
            <w:bottom w:val="none" w:sz="0" w:space="0" w:color="auto"/>
            <w:right w:val="none" w:sz="0" w:space="0" w:color="auto"/>
          </w:divBdr>
        </w:div>
        <w:div w:id="1553149523">
          <w:marLeft w:val="640"/>
          <w:marRight w:val="0"/>
          <w:marTop w:val="0"/>
          <w:marBottom w:val="0"/>
          <w:divBdr>
            <w:top w:val="none" w:sz="0" w:space="0" w:color="auto"/>
            <w:left w:val="none" w:sz="0" w:space="0" w:color="auto"/>
            <w:bottom w:val="none" w:sz="0" w:space="0" w:color="auto"/>
            <w:right w:val="none" w:sz="0" w:space="0" w:color="auto"/>
          </w:divBdr>
        </w:div>
      </w:divsChild>
    </w:div>
    <w:div w:id="747389689">
      <w:bodyDiv w:val="1"/>
      <w:marLeft w:val="0"/>
      <w:marRight w:val="0"/>
      <w:marTop w:val="0"/>
      <w:marBottom w:val="0"/>
      <w:divBdr>
        <w:top w:val="none" w:sz="0" w:space="0" w:color="auto"/>
        <w:left w:val="none" w:sz="0" w:space="0" w:color="auto"/>
        <w:bottom w:val="none" w:sz="0" w:space="0" w:color="auto"/>
        <w:right w:val="none" w:sz="0" w:space="0" w:color="auto"/>
      </w:divBdr>
      <w:divsChild>
        <w:div w:id="1107434327">
          <w:marLeft w:val="640"/>
          <w:marRight w:val="0"/>
          <w:marTop w:val="0"/>
          <w:marBottom w:val="0"/>
          <w:divBdr>
            <w:top w:val="none" w:sz="0" w:space="0" w:color="auto"/>
            <w:left w:val="none" w:sz="0" w:space="0" w:color="auto"/>
            <w:bottom w:val="none" w:sz="0" w:space="0" w:color="auto"/>
            <w:right w:val="none" w:sz="0" w:space="0" w:color="auto"/>
          </w:divBdr>
        </w:div>
        <w:div w:id="1751734232">
          <w:marLeft w:val="640"/>
          <w:marRight w:val="0"/>
          <w:marTop w:val="0"/>
          <w:marBottom w:val="0"/>
          <w:divBdr>
            <w:top w:val="none" w:sz="0" w:space="0" w:color="auto"/>
            <w:left w:val="none" w:sz="0" w:space="0" w:color="auto"/>
            <w:bottom w:val="none" w:sz="0" w:space="0" w:color="auto"/>
            <w:right w:val="none" w:sz="0" w:space="0" w:color="auto"/>
          </w:divBdr>
        </w:div>
        <w:div w:id="315111390">
          <w:marLeft w:val="640"/>
          <w:marRight w:val="0"/>
          <w:marTop w:val="0"/>
          <w:marBottom w:val="0"/>
          <w:divBdr>
            <w:top w:val="none" w:sz="0" w:space="0" w:color="auto"/>
            <w:left w:val="none" w:sz="0" w:space="0" w:color="auto"/>
            <w:bottom w:val="none" w:sz="0" w:space="0" w:color="auto"/>
            <w:right w:val="none" w:sz="0" w:space="0" w:color="auto"/>
          </w:divBdr>
        </w:div>
        <w:div w:id="1524123631">
          <w:marLeft w:val="640"/>
          <w:marRight w:val="0"/>
          <w:marTop w:val="0"/>
          <w:marBottom w:val="0"/>
          <w:divBdr>
            <w:top w:val="none" w:sz="0" w:space="0" w:color="auto"/>
            <w:left w:val="none" w:sz="0" w:space="0" w:color="auto"/>
            <w:bottom w:val="none" w:sz="0" w:space="0" w:color="auto"/>
            <w:right w:val="none" w:sz="0" w:space="0" w:color="auto"/>
          </w:divBdr>
        </w:div>
        <w:div w:id="742145573">
          <w:marLeft w:val="640"/>
          <w:marRight w:val="0"/>
          <w:marTop w:val="0"/>
          <w:marBottom w:val="0"/>
          <w:divBdr>
            <w:top w:val="none" w:sz="0" w:space="0" w:color="auto"/>
            <w:left w:val="none" w:sz="0" w:space="0" w:color="auto"/>
            <w:bottom w:val="none" w:sz="0" w:space="0" w:color="auto"/>
            <w:right w:val="none" w:sz="0" w:space="0" w:color="auto"/>
          </w:divBdr>
        </w:div>
        <w:div w:id="982008713">
          <w:marLeft w:val="640"/>
          <w:marRight w:val="0"/>
          <w:marTop w:val="0"/>
          <w:marBottom w:val="0"/>
          <w:divBdr>
            <w:top w:val="none" w:sz="0" w:space="0" w:color="auto"/>
            <w:left w:val="none" w:sz="0" w:space="0" w:color="auto"/>
            <w:bottom w:val="none" w:sz="0" w:space="0" w:color="auto"/>
            <w:right w:val="none" w:sz="0" w:space="0" w:color="auto"/>
          </w:divBdr>
        </w:div>
        <w:div w:id="1881360155">
          <w:marLeft w:val="640"/>
          <w:marRight w:val="0"/>
          <w:marTop w:val="0"/>
          <w:marBottom w:val="0"/>
          <w:divBdr>
            <w:top w:val="none" w:sz="0" w:space="0" w:color="auto"/>
            <w:left w:val="none" w:sz="0" w:space="0" w:color="auto"/>
            <w:bottom w:val="none" w:sz="0" w:space="0" w:color="auto"/>
            <w:right w:val="none" w:sz="0" w:space="0" w:color="auto"/>
          </w:divBdr>
        </w:div>
        <w:div w:id="1971665678">
          <w:marLeft w:val="640"/>
          <w:marRight w:val="0"/>
          <w:marTop w:val="0"/>
          <w:marBottom w:val="0"/>
          <w:divBdr>
            <w:top w:val="none" w:sz="0" w:space="0" w:color="auto"/>
            <w:left w:val="none" w:sz="0" w:space="0" w:color="auto"/>
            <w:bottom w:val="none" w:sz="0" w:space="0" w:color="auto"/>
            <w:right w:val="none" w:sz="0" w:space="0" w:color="auto"/>
          </w:divBdr>
        </w:div>
        <w:div w:id="695471681">
          <w:marLeft w:val="640"/>
          <w:marRight w:val="0"/>
          <w:marTop w:val="0"/>
          <w:marBottom w:val="0"/>
          <w:divBdr>
            <w:top w:val="none" w:sz="0" w:space="0" w:color="auto"/>
            <w:left w:val="none" w:sz="0" w:space="0" w:color="auto"/>
            <w:bottom w:val="none" w:sz="0" w:space="0" w:color="auto"/>
            <w:right w:val="none" w:sz="0" w:space="0" w:color="auto"/>
          </w:divBdr>
        </w:div>
        <w:div w:id="1339232040">
          <w:marLeft w:val="640"/>
          <w:marRight w:val="0"/>
          <w:marTop w:val="0"/>
          <w:marBottom w:val="0"/>
          <w:divBdr>
            <w:top w:val="none" w:sz="0" w:space="0" w:color="auto"/>
            <w:left w:val="none" w:sz="0" w:space="0" w:color="auto"/>
            <w:bottom w:val="none" w:sz="0" w:space="0" w:color="auto"/>
            <w:right w:val="none" w:sz="0" w:space="0" w:color="auto"/>
          </w:divBdr>
        </w:div>
        <w:div w:id="240598950">
          <w:marLeft w:val="640"/>
          <w:marRight w:val="0"/>
          <w:marTop w:val="0"/>
          <w:marBottom w:val="0"/>
          <w:divBdr>
            <w:top w:val="none" w:sz="0" w:space="0" w:color="auto"/>
            <w:left w:val="none" w:sz="0" w:space="0" w:color="auto"/>
            <w:bottom w:val="none" w:sz="0" w:space="0" w:color="auto"/>
            <w:right w:val="none" w:sz="0" w:space="0" w:color="auto"/>
          </w:divBdr>
        </w:div>
        <w:div w:id="1383748050">
          <w:marLeft w:val="640"/>
          <w:marRight w:val="0"/>
          <w:marTop w:val="0"/>
          <w:marBottom w:val="0"/>
          <w:divBdr>
            <w:top w:val="none" w:sz="0" w:space="0" w:color="auto"/>
            <w:left w:val="none" w:sz="0" w:space="0" w:color="auto"/>
            <w:bottom w:val="none" w:sz="0" w:space="0" w:color="auto"/>
            <w:right w:val="none" w:sz="0" w:space="0" w:color="auto"/>
          </w:divBdr>
        </w:div>
        <w:div w:id="311181998">
          <w:marLeft w:val="640"/>
          <w:marRight w:val="0"/>
          <w:marTop w:val="0"/>
          <w:marBottom w:val="0"/>
          <w:divBdr>
            <w:top w:val="none" w:sz="0" w:space="0" w:color="auto"/>
            <w:left w:val="none" w:sz="0" w:space="0" w:color="auto"/>
            <w:bottom w:val="none" w:sz="0" w:space="0" w:color="auto"/>
            <w:right w:val="none" w:sz="0" w:space="0" w:color="auto"/>
          </w:divBdr>
        </w:div>
        <w:div w:id="472337711">
          <w:marLeft w:val="640"/>
          <w:marRight w:val="0"/>
          <w:marTop w:val="0"/>
          <w:marBottom w:val="0"/>
          <w:divBdr>
            <w:top w:val="none" w:sz="0" w:space="0" w:color="auto"/>
            <w:left w:val="none" w:sz="0" w:space="0" w:color="auto"/>
            <w:bottom w:val="none" w:sz="0" w:space="0" w:color="auto"/>
            <w:right w:val="none" w:sz="0" w:space="0" w:color="auto"/>
          </w:divBdr>
        </w:div>
        <w:div w:id="766927422">
          <w:marLeft w:val="640"/>
          <w:marRight w:val="0"/>
          <w:marTop w:val="0"/>
          <w:marBottom w:val="0"/>
          <w:divBdr>
            <w:top w:val="none" w:sz="0" w:space="0" w:color="auto"/>
            <w:left w:val="none" w:sz="0" w:space="0" w:color="auto"/>
            <w:bottom w:val="none" w:sz="0" w:space="0" w:color="auto"/>
            <w:right w:val="none" w:sz="0" w:space="0" w:color="auto"/>
          </w:divBdr>
        </w:div>
        <w:div w:id="2103836898">
          <w:marLeft w:val="640"/>
          <w:marRight w:val="0"/>
          <w:marTop w:val="0"/>
          <w:marBottom w:val="0"/>
          <w:divBdr>
            <w:top w:val="none" w:sz="0" w:space="0" w:color="auto"/>
            <w:left w:val="none" w:sz="0" w:space="0" w:color="auto"/>
            <w:bottom w:val="none" w:sz="0" w:space="0" w:color="auto"/>
            <w:right w:val="none" w:sz="0" w:space="0" w:color="auto"/>
          </w:divBdr>
        </w:div>
        <w:div w:id="1654674171">
          <w:marLeft w:val="640"/>
          <w:marRight w:val="0"/>
          <w:marTop w:val="0"/>
          <w:marBottom w:val="0"/>
          <w:divBdr>
            <w:top w:val="none" w:sz="0" w:space="0" w:color="auto"/>
            <w:left w:val="none" w:sz="0" w:space="0" w:color="auto"/>
            <w:bottom w:val="none" w:sz="0" w:space="0" w:color="auto"/>
            <w:right w:val="none" w:sz="0" w:space="0" w:color="auto"/>
          </w:divBdr>
        </w:div>
        <w:div w:id="241453730">
          <w:marLeft w:val="640"/>
          <w:marRight w:val="0"/>
          <w:marTop w:val="0"/>
          <w:marBottom w:val="0"/>
          <w:divBdr>
            <w:top w:val="none" w:sz="0" w:space="0" w:color="auto"/>
            <w:left w:val="none" w:sz="0" w:space="0" w:color="auto"/>
            <w:bottom w:val="none" w:sz="0" w:space="0" w:color="auto"/>
            <w:right w:val="none" w:sz="0" w:space="0" w:color="auto"/>
          </w:divBdr>
        </w:div>
        <w:div w:id="1219198170">
          <w:marLeft w:val="640"/>
          <w:marRight w:val="0"/>
          <w:marTop w:val="0"/>
          <w:marBottom w:val="0"/>
          <w:divBdr>
            <w:top w:val="none" w:sz="0" w:space="0" w:color="auto"/>
            <w:left w:val="none" w:sz="0" w:space="0" w:color="auto"/>
            <w:bottom w:val="none" w:sz="0" w:space="0" w:color="auto"/>
            <w:right w:val="none" w:sz="0" w:space="0" w:color="auto"/>
          </w:divBdr>
        </w:div>
        <w:div w:id="1777670085">
          <w:marLeft w:val="640"/>
          <w:marRight w:val="0"/>
          <w:marTop w:val="0"/>
          <w:marBottom w:val="0"/>
          <w:divBdr>
            <w:top w:val="none" w:sz="0" w:space="0" w:color="auto"/>
            <w:left w:val="none" w:sz="0" w:space="0" w:color="auto"/>
            <w:bottom w:val="none" w:sz="0" w:space="0" w:color="auto"/>
            <w:right w:val="none" w:sz="0" w:space="0" w:color="auto"/>
          </w:divBdr>
        </w:div>
        <w:div w:id="2057780824">
          <w:marLeft w:val="640"/>
          <w:marRight w:val="0"/>
          <w:marTop w:val="0"/>
          <w:marBottom w:val="0"/>
          <w:divBdr>
            <w:top w:val="none" w:sz="0" w:space="0" w:color="auto"/>
            <w:left w:val="none" w:sz="0" w:space="0" w:color="auto"/>
            <w:bottom w:val="none" w:sz="0" w:space="0" w:color="auto"/>
            <w:right w:val="none" w:sz="0" w:space="0" w:color="auto"/>
          </w:divBdr>
        </w:div>
        <w:div w:id="1167015677">
          <w:marLeft w:val="640"/>
          <w:marRight w:val="0"/>
          <w:marTop w:val="0"/>
          <w:marBottom w:val="0"/>
          <w:divBdr>
            <w:top w:val="none" w:sz="0" w:space="0" w:color="auto"/>
            <w:left w:val="none" w:sz="0" w:space="0" w:color="auto"/>
            <w:bottom w:val="none" w:sz="0" w:space="0" w:color="auto"/>
            <w:right w:val="none" w:sz="0" w:space="0" w:color="auto"/>
          </w:divBdr>
        </w:div>
        <w:div w:id="35207187">
          <w:marLeft w:val="640"/>
          <w:marRight w:val="0"/>
          <w:marTop w:val="0"/>
          <w:marBottom w:val="0"/>
          <w:divBdr>
            <w:top w:val="none" w:sz="0" w:space="0" w:color="auto"/>
            <w:left w:val="none" w:sz="0" w:space="0" w:color="auto"/>
            <w:bottom w:val="none" w:sz="0" w:space="0" w:color="auto"/>
            <w:right w:val="none" w:sz="0" w:space="0" w:color="auto"/>
          </w:divBdr>
        </w:div>
        <w:div w:id="1132138535">
          <w:marLeft w:val="640"/>
          <w:marRight w:val="0"/>
          <w:marTop w:val="0"/>
          <w:marBottom w:val="0"/>
          <w:divBdr>
            <w:top w:val="none" w:sz="0" w:space="0" w:color="auto"/>
            <w:left w:val="none" w:sz="0" w:space="0" w:color="auto"/>
            <w:bottom w:val="none" w:sz="0" w:space="0" w:color="auto"/>
            <w:right w:val="none" w:sz="0" w:space="0" w:color="auto"/>
          </w:divBdr>
        </w:div>
        <w:div w:id="808016549">
          <w:marLeft w:val="640"/>
          <w:marRight w:val="0"/>
          <w:marTop w:val="0"/>
          <w:marBottom w:val="0"/>
          <w:divBdr>
            <w:top w:val="none" w:sz="0" w:space="0" w:color="auto"/>
            <w:left w:val="none" w:sz="0" w:space="0" w:color="auto"/>
            <w:bottom w:val="none" w:sz="0" w:space="0" w:color="auto"/>
            <w:right w:val="none" w:sz="0" w:space="0" w:color="auto"/>
          </w:divBdr>
        </w:div>
        <w:div w:id="83839345">
          <w:marLeft w:val="640"/>
          <w:marRight w:val="0"/>
          <w:marTop w:val="0"/>
          <w:marBottom w:val="0"/>
          <w:divBdr>
            <w:top w:val="none" w:sz="0" w:space="0" w:color="auto"/>
            <w:left w:val="none" w:sz="0" w:space="0" w:color="auto"/>
            <w:bottom w:val="none" w:sz="0" w:space="0" w:color="auto"/>
            <w:right w:val="none" w:sz="0" w:space="0" w:color="auto"/>
          </w:divBdr>
        </w:div>
        <w:div w:id="448085121">
          <w:marLeft w:val="640"/>
          <w:marRight w:val="0"/>
          <w:marTop w:val="0"/>
          <w:marBottom w:val="0"/>
          <w:divBdr>
            <w:top w:val="none" w:sz="0" w:space="0" w:color="auto"/>
            <w:left w:val="none" w:sz="0" w:space="0" w:color="auto"/>
            <w:bottom w:val="none" w:sz="0" w:space="0" w:color="auto"/>
            <w:right w:val="none" w:sz="0" w:space="0" w:color="auto"/>
          </w:divBdr>
        </w:div>
      </w:divsChild>
    </w:div>
    <w:div w:id="778793214">
      <w:bodyDiv w:val="1"/>
      <w:marLeft w:val="0"/>
      <w:marRight w:val="0"/>
      <w:marTop w:val="0"/>
      <w:marBottom w:val="0"/>
      <w:divBdr>
        <w:top w:val="none" w:sz="0" w:space="0" w:color="auto"/>
        <w:left w:val="none" w:sz="0" w:space="0" w:color="auto"/>
        <w:bottom w:val="none" w:sz="0" w:space="0" w:color="auto"/>
        <w:right w:val="none" w:sz="0" w:space="0" w:color="auto"/>
      </w:divBdr>
      <w:divsChild>
        <w:div w:id="2109230617">
          <w:marLeft w:val="640"/>
          <w:marRight w:val="0"/>
          <w:marTop w:val="0"/>
          <w:marBottom w:val="0"/>
          <w:divBdr>
            <w:top w:val="none" w:sz="0" w:space="0" w:color="auto"/>
            <w:left w:val="none" w:sz="0" w:space="0" w:color="auto"/>
            <w:bottom w:val="none" w:sz="0" w:space="0" w:color="auto"/>
            <w:right w:val="none" w:sz="0" w:space="0" w:color="auto"/>
          </w:divBdr>
        </w:div>
        <w:div w:id="742221629">
          <w:marLeft w:val="640"/>
          <w:marRight w:val="0"/>
          <w:marTop w:val="0"/>
          <w:marBottom w:val="0"/>
          <w:divBdr>
            <w:top w:val="none" w:sz="0" w:space="0" w:color="auto"/>
            <w:left w:val="none" w:sz="0" w:space="0" w:color="auto"/>
            <w:bottom w:val="none" w:sz="0" w:space="0" w:color="auto"/>
            <w:right w:val="none" w:sz="0" w:space="0" w:color="auto"/>
          </w:divBdr>
        </w:div>
        <w:div w:id="997342457">
          <w:marLeft w:val="640"/>
          <w:marRight w:val="0"/>
          <w:marTop w:val="0"/>
          <w:marBottom w:val="0"/>
          <w:divBdr>
            <w:top w:val="none" w:sz="0" w:space="0" w:color="auto"/>
            <w:left w:val="none" w:sz="0" w:space="0" w:color="auto"/>
            <w:bottom w:val="none" w:sz="0" w:space="0" w:color="auto"/>
            <w:right w:val="none" w:sz="0" w:space="0" w:color="auto"/>
          </w:divBdr>
        </w:div>
        <w:div w:id="895164992">
          <w:marLeft w:val="640"/>
          <w:marRight w:val="0"/>
          <w:marTop w:val="0"/>
          <w:marBottom w:val="0"/>
          <w:divBdr>
            <w:top w:val="none" w:sz="0" w:space="0" w:color="auto"/>
            <w:left w:val="none" w:sz="0" w:space="0" w:color="auto"/>
            <w:bottom w:val="none" w:sz="0" w:space="0" w:color="auto"/>
            <w:right w:val="none" w:sz="0" w:space="0" w:color="auto"/>
          </w:divBdr>
        </w:div>
        <w:div w:id="2067604965">
          <w:marLeft w:val="640"/>
          <w:marRight w:val="0"/>
          <w:marTop w:val="0"/>
          <w:marBottom w:val="0"/>
          <w:divBdr>
            <w:top w:val="none" w:sz="0" w:space="0" w:color="auto"/>
            <w:left w:val="none" w:sz="0" w:space="0" w:color="auto"/>
            <w:bottom w:val="none" w:sz="0" w:space="0" w:color="auto"/>
            <w:right w:val="none" w:sz="0" w:space="0" w:color="auto"/>
          </w:divBdr>
        </w:div>
        <w:div w:id="1245843988">
          <w:marLeft w:val="640"/>
          <w:marRight w:val="0"/>
          <w:marTop w:val="0"/>
          <w:marBottom w:val="0"/>
          <w:divBdr>
            <w:top w:val="none" w:sz="0" w:space="0" w:color="auto"/>
            <w:left w:val="none" w:sz="0" w:space="0" w:color="auto"/>
            <w:bottom w:val="none" w:sz="0" w:space="0" w:color="auto"/>
            <w:right w:val="none" w:sz="0" w:space="0" w:color="auto"/>
          </w:divBdr>
        </w:div>
        <w:div w:id="444077662">
          <w:marLeft w:val="640"/>
          <w:marRight w:val="0"/>
          <w:marTop w:val="0"/>
          <w:marBottom w:val="0"/>
          <w:divBdr>
            <w:top w:val="none" w:sz="0" w:space="0" w:color="auto"/>
            <w:left w:val="none" w:sz="0" w:space="0" w:color="auto"/>
            <w:bottom w:val="none" w:sz="0" w:space="0" w:color="auto"/>
            <w:right w:val="none" w:sz="0" w:space="0" w:color="auto"/>
          </w:divBdr>
        </w:div>
      </w:divsChild>
    </w:div>
    <w:div w:id="854072635">
      <w:bodyDiv w:val="1"/>
      <w:marLeft w:val="0"/>
      <w:marRight w:val="0"/>
      <w:marTop w:val="0"/>
      <w:marBottom w:val="0"/>
      <w:divBdr>
        <w:top w:val="none" w:sz="0" w:space="0" w:color="auto"/>
        <w:left w:val="none" w:sz="0" w:space="0" w:color="auto"/>
        <w:bottom w:val="none" w:sz="0" w:space="0" w:color="auto"/>
        <w:right w:val="none" w:sz="0" w:space="0" w:color="auto"/>
      </w:divBdr>
      <w:divsChild>
        <w:div w:id="1030380640">
          <w:marLeft w:val="640"/>
          <w:marRight w:val="0"/>
          <w:marTop w:val="0"/>
          <w:marBottom w:val="0"/>
          <w:divBdr>
            <w:top w:val="none" w:sz="0" w:space="0" w:color="auto"/>
            <w:left w:val="none" w:sz="0" w:space="0" w:color="auto"/>
            <w:bottom w:val="none" w:sz="0" w:space="0" w:color="auto"/>
            <w:right w:val="none" w:sz="0" w:space="0" w:color="auto"/>
          </w:divBdr>
        </w:div>
        <w:div w:id="56441845">
          <w:marLeft w:val="640"/>
          <w:marRight w:val="0"/>
          <w:marTop w:val="0"/>
          <w:marBottom w:val="0"/>
          <w:divBdr>
            <w:top w:val="none" w:sz="0" w:space="0" w:color="auto"/>
            <w:left w:val="none" w:sz="0" w:space="0" w:color="auto"/>
            <w:bottom w:val="none" w:sz="0" w:space="0" w:color="auto"/>
            <w:right w:val="none" w:sz="0" w:space="0" w:color="auto"/>
          </w:divBdr>
        </w:div>
      </w:divsChild>
    </w:div>
    <w:div w:id="938440623">
      <w:bodyDiv w:val="1"/>
      <w:marLeft w:val="0"/>
      <w:marRight w:val="0"/>
      <w:marTop w:val="0"/>
      <w:marBottom w:val="0"/>
      <w:divBdr>
        <w:top w:val="none" w:sz="0" w:space="0" w:color="auto"/>
        <w:left w:val="none" w:sz="0" w:space="0" w:color="auto"/>
        <w:bottom w:val="none" w:sz="0" w:space="0" w:color="auto"/>
        <w:right w:val="none" w:sz="0" w:space="0" w:color="auto"/>
      </w:divBdr>
      <w:divsChild>
        <w:div w:id="1218278238">
          <w:marLeft w:val="640"/>
          <w:marRight w:val="0"/>
          <w:marTop w:val="0"/>
          <w:marBottom w:val="0"/>
          <w:divBdr>
            <w:top w:val="none" w:sz="0" w:space="0" w:color="auto"/>
            <w:left w:val="none" w:sz="0" w:space="0" w:color="auto"/>
            <w:bottom w:val="none" w:sz="0" w:space="0" w:color="auto"/>
            <w:right w:val="none" w:sz="0" w:space="0" w:color="auto"/>
          </w:divBdr>
        </w:div>
        <w:div w:id="11155417">
          <w:marLeft w:val="640"/>
          <w:marRight w:val="0"/>
          <w:marTop w:val="0"/>
          <w:marBottom w:val="0"/>
          <w:divBdr>
            <w:top w:val="none" w:sz="0" w:space="0" w:color="auto"/>
            <w:left w:val="none" w:sz="0" w:space="0" w:color="auto"/>
            <w:bottom w:val="none" w:sz="0" w:space="0" w:color="auto"/>
            <w:right w:val="none" w:sz="0" w:space="0" w:color="auto"/>
          </w:divBdr>
        </w:div>
        <w:div w:id="727806217">
          <w:marLeft w:val="640"/>
          <w:marRight w:val="0"/>
          <w:marTop w:val="0"/>
          <w:marBottom w:val="0"/>
          <w:divBdr>
            <w:top w:val="none" w:sz="0" w:space="0" w:color="auto"/>
            <w:left w:val="none" w:sz="0" w:space="0" w:color="auto"/>
            <w:bottom w:val="none" w:sz="0" w:space="0" w:color="auto"/>
            <w:right w:val="none" w:sz="0" w:space="0" w:color="auto"/>
          </w:divBdr>
        </w:div>
        <w:div w:id="566695506">
          <w:marLeft w:val="640"/>
          <w:marRight w:val="0"/>
          <w:marTop w:val="0"/>
          <w:marBottom w:val="0"/>
          <w:divBdr>
            <w:top w:val="none" w:sz="0" w:space="0" w:color="auto"/>
            <w:left w:val="none" w:sz="0" w:space="0" w:color="auto"/>
            <w:bottom w:val="none" w:sz="0" w:space="0" w:color="auto"/>
            <w:right w:val="none" w:sz="0" w:space="0" w:color="auto"/>
          </w:divBdr>
        </w:div>
        <w:div w:id="1394113042">
          <w:marLeft w:val="640"/>
          <w:marRight w:val="0"/>
          <w:marTop w:val="0"/>
          <w:marBottom w:val="0"/>
          <w:divBdr>
            <w:top w:val="none" w:sz="0" w:space="0" w:color="auto"/>
            <w:left w:val="none" w:sz="0" w:space="0" w:color="auto"/>
            <w:bottom w:val="none" w:sz="0" w:space="0" w:color="auto"/>
            <w:right w:val="none" w:sz="0" w:space="0" w:color="auto"/>
          </w:divBdr>
        </w:div>
        <w:div w:id="572931524">
          <w:marLeft w:val="640"/>
          <w:marRight w:val="0"/>
          <w:marTop w:val="0"/>
          <w:marBottom w:val="0"/>
          <w:divBdr>
            <w:top w:val="none" w:sz="0" w:space="0" w:color="auto"/>
            <w:left w:val="none" w:sz="0" w:space="0" w:color="auto"/>
            <w:bottom w:val="none" w:sz="0" w:space="0" w:color="auto"/>
            <w:right w:val="none" w:sz="0" w:space="0" w:color="auto"/>
          </w:divBdr>
        </w:div>
        <w:div w:id="707795832">
          <w:marLeft w:val="640"/>
          <w:marRight w:val="0"/>
          <w:marTop w:val="0"/>
          <w:marBottom w:val="0"/>
          <w:divBdr>
            <w:top w:val="none" w:sz="0" w:space="0" w:color="auto"/>
            <w:left w:val="none" w:sz="0" w:space="0" w:color="auto"/>
            <w:bottom w:val="none" w:sz="0" w:space="0" w:color="auto"/>
            <w:right w:val="none" w:sz="0" w:space="0" w:color="auto"/>
          </w:divBdr>
        </w:div>
        <w:div w:id="1713142833">
          <w:marLeft w:val="640"/>
          <w:marRight w:val="0"/>
          <w:marTop w:val="0"/>
          <w:marBottom w:val="0"/>
          <w:divBdr>
            <w:top w:val="none" w:sz="0" w:space="0" w:color="auto"/>
            <w:left w:val="none" w:sz="0" w:space="0" w:color="auto"/>
            <w:bottom w:val="none" w:sz="0" w:space="0" w:color="auto"/>
            <w:right w:val="none" w:sz="0" w:space="0" w:color="auto"/>
          </w:divBdr>
        </w:div>
        <w:div w:id="52240015">
          <w:marLeft w:val="640"/>
          <w:marRight w:val="0"/>
          <w:marTop w:val="0"/>
          <w:marBottom w:val="0"/>
          <w:divBdr>
            <w:top w:val="none" w:sz="0" w:space="0" w:color="auto"/>
            <w:left w:val="none" w:sz="0" w:space="0" w:color="auto"/>
            <w:bottom w:val="none" w:sz="0" w:space="0" w:color="auto"/>
            <w:right w:val="none" w:sz="0" w:space="0" w:color="auto"/>
          </w:divBdr>
        </w:div>
        <w:div w:id="1720007929">
          <w:marLeft w:val="640"/>
          <w:marRight w:val="0"/>
          <w:marTop w:val="0"/>
          <w:marBottom w:val="0"/>
          <w:divBdr>
            <w:top w:val="none" w:sz="0" w:space="0" w:color="auto"/>
            <w:left w:val="none" w:sz="0" w:space="0" w:color="auto"/>
            <w:bottom w:val="none" w:sz="0" w:space="0" w:color="auto"/>
            <w:right w:val="none" w:sz="0" w:space="0" w:color="auto"/>
          </w:divBdr>
        </w:div>
        <w:div w:id="784277359">
          <w:marLeft w:val="640"/>
          <w:marRight w:val="0"/>
          <w:marTop w:val="0"/>
          <w:marBottom w:val="0"/>
          <w:divBdr>
            <w:top w:val="none" w:sz="0" w:space="0" w:color="auto"/>
            <w:left w:val="none" w:sz="0" w:space="0" w:color="auto"/>
            <w:bottom w:val="none" w:sz="0" w:space="0" w:color="auto"/>
            <w:right w:val="none" w:sz="0" w:space="0" w:color="auto"/>
          </w:divBdr>
        </w:div>
        <w:div w:id="1771465965">
          <w:marLeft w:val="640"/>
          <w:marRight w:val="0"/>
          <w:marTop w:val="0"/>
          <w:marBottom w:val="0"/>
          <w:divBdr>
            <w:top w:val="none" w:sz="0" w:space="0" w:color="auto"/>
            <w:left w:val="none" w:sz="0" w:space="0" w:color="auto"/>
            <w:bottom w:val="none" w:sz="0" w:space="0" w:color="auto"/>
            <w:right w:val="none" w:sz="0" w:space="0" w:color="auto"/>
          </w:divBdr>
        </w:div>
        <w:div w:id="1563103122">
          <w:marLeft w:val="640"/>
          <w:marRight w:val="0"/>
          <w:marTop w:val="0"/>
          <w:marBottom w:val="0"/>
          <w:divBdr>
            <w:top w:val="none" w:sz="0" w:space="0" w:color="auto"/>
            <w:left w:val="none" w:sz="0" w:space="0" w:color="auto"/>
            <w:bottom w:val="none" w:sz="0" w:space="0" w:color="auto"/>
            <w:right w:val="none" w:sz="0" w:space="0" w:color="auto"/>
          </w:divBdr>
        </w:div>
        <w:div w:id="1650549750">
          <w:marLeft w:val="640"/>
          <w:marRight w:val="0"/>
          <w:marTop w:val="0"/>
          <w:marBottom w:val="0"/>
          <w:divBdr>
            <w:top w:val="none" w:sz="0" w:space="0" w:color="auto"/>
            <w:left w:val="none" w:sz="0" w:space="0" w:color="auto"/>
            <w:bottom w:val="none" w:sz="0" w:space="0" w:color="auto"/>
            <w:right w:val="none" w:sz="0" w:space="0" w:color="auto"/>
          </w:divBdr>
        </w:div>
        <w:div w:id="2147044510">
          <w:marLeft w:val="640"/>
          <w:marRight w:val="0"/>
          <w:marTop w:val="0"/>
          <w:marBottom w:val="0"/>
          <w:divBdr>
            <w:top w:val="none" w:sz="0" w:space="0" w:color="auto"/>
            <w:left w:val="none" w:sz="0" w:space="0" w:color="auto"/>
            <w:bottom w:val="none" w:sz="0" w:space="0" w:color="auto"/>
            <w:right w:val="none" w:sz="0" w:space="0" w:color="auto"/>
          </w:divBdr>
        </w:div>
        <w:div w:id="1637180036">
          <w:marLeft w:val="640"/>
          <w:marRight w:val="0"/>
          <w:marTop w:val="0"/>
          <w:marBottom w:val="0"/>
          <w:divBdr>
            <w:top w:val="none" w:sz="0" w:space="0" w:color="auto"/>
            <w:left w:val="none" w:sz="0" w:space="0" w:color="auto"/>
            <w:bottom w:val="none" w:sz="0" w:space="0" w:color="auto"/>
            <w:right w:val="none" w:sz="0" w:space="0" w:color="auto"/>
          </w:divBdr>
        </w:div>
        <w:div w:id="302925223">
          <w:marLeft w:val="640"/>
          <w:marRight w:val="0"/>
          <w:marTop w:val="0"/>
          <w:marBottom w:val="0"/>
          <w:divBdr>
            <w:top w:val="none" w:sz="0" w:space="0" w:color="auto"/>
            <w:left w:val="none" w:sz="0" w:space="0" w:color="auto"/>
            <w:bottom w:val="none" w:sz="0" w:space="0" w:color="auto"/>
            <w:right w:val="none" w:sz="0" w:space="0" w:color="auto"/>
          </w:divBdr>
        </w:div>
      </w:divsChild>
    </w:div>
    <w:div w:id="970868341">
      <w:bodyDiv w:val="1"/>
      <w:marLeft w:val="0"/>
      <w:marRight w:val="0"/>
      <w:marTop w:val="0"/>
      <w:marBottom w:val="0"/>
      <w:divBdr>
        <w:top w:val="none" w:sz="0" w:space="0" w:color="auto"/>
        <w:left w:val="none" w:sz="0" w:space="0" w:color="auto"/>
        <w:bottom w:val="none" w:sz="0" w:space="0" w:color="auto"/>
        <w:right w:val="none" w:sz="0" w:space="0" w:color="auto"/>
      </w:divBdr>
      <w:divsChild>
        <w:div w:id="1626814875">
          <w:marLeft w:val="640"/>
          <w:marRight w:val="0"/>
          <w:marTop w:val="0"/>
          <w:marBottom w:val="0"/>
          <w:divBdr>
            <w:top w:val="none" w:sz="0" w:space="0" w:color="auto"/>
            <w:left w:val="none" w:sz="0" w:space="0" w:color="auto"/>
            <w:bottom w:val="none" w:sz="0" w:space="0" w:color="auto"/>
            <w:right w:val="none" w:sz="0" w:space="0" w:color="auto"/>
          </w:divBdr>
        </w:div>
        <w:div w:id="2048796815">
          <w:marLeft w:val="640"/>
          <w:marRight w:val="0"/>
          <w:marTop w:val="0"/>
          <w:marBottom w:val="0"/>
          <w:divBdr>
            <w:top w:val="none" w:sz="0" w:space="0" w:color="auto"/>
            <w:left w:val="none" w:sz="0" w:space="0" w:color="auto"/>
            <w:bottom w:val="none" w:sz="0" w:space="0" w:color="auto"/>
            <w:right w:val="none" w:sz="0" w:space="0" w:color="auto"/>
          </w:divBdr>
        </w:div>
        <w:div w:id="413625333">
          <w:marLeft w:val="640"/>
          <w:marRight w:val="0"/>
          <w:marTop w:val="0"/>
          <w:marBottom w:val="0"/>
          <w:divBdr>
            <w:top w:val="none" w:sz="0" w:space="0" w:color="auto"/>
            <w:left w:val="none" w:sz="0" w:space="0" w:color="auto"/>
            <w:bottom w:val="none" w:sz="0" w:space="0" w:color="auto"/>
            <w:right w:val="none" w:sz="0" w:space="0" w:color="auto"/>
          </w:divBdr>
        </w:div>
        <w:div w:id="1349023419">
          <w:marLeft w:val="640"/>
          <w:marRight w:val="0"/>
          <w:marTop w:val="0"/>
          <w:marBottom w:val="0"/>
          <w:divBdr>
            <w:top w:val="none" w:sz="0" w:space="0" w:color="auto"/>
            <w:left w:val="none" w:sz="0" w:space="0" w:color="auto"/>
            <w:bottom w:val="none" w:sz="0" w:space="0" w:color="auto"/>
            <w:right w:val="none" w:sz="0" w:space="0" w:color="auto"/>
          </w:divBdr>
        </w:div>
        <w:div w:id="208105249">
          <w:marLeft w:val="640"/>
          <w:marRight w:val="0"/>
          <w:marTop w:val="0"/>
          <w:marBottom w:val="0"/>
          <w:divBdr>
            <w:top w:val="none" w:sz="0" w:space="0" w:color="auto"/>
            <w:left w:val="none" w:sz="0" w:space="0" w:color="auto"/>
            <w:bottom w:val="none" w:sz="0" w:space="0" w:color="auto"/>
            <w:right w:val="none" w:sz="0" w:space="0" w:color="auto"/>
          </w:divBdr>
        </w:div>
        <w:div w:id="1968312562">
          <w:marLeft w:val="640"/>
          <w:marRight w:val="0"/>
          <w:marTop w:val="0"/>
          <w:marBottom w:val="0"/>
          <w:divBdr>
            <w:top w:val="none" w:sz="0" w:space="0" w:color="auto"/>
            <w:left w:val="none" w:sz="0" w:space="0" w:color="auto"/>
            <w:bottom w:val="none" w:sz="0" w:space="0" w:color="auto"/>
            <w:right w:val="none" w:sz="0" w:space="0" w:color="auto"/>
          </w:divBdr>
        </w:div>
        <w:div w:id="837230043">
          <w:marLeft w:val="640"/>
          <w:marRight w:val="0"/>
          <w:marTop w:val="0"/>
          <w:marBottom w:val="0"/>
          <w:divBdr>
            <w:top w:val="none" w:sz="0" w:space="0" w:color="auto"/>
            <w:left w:val="none" w:sz="0" w:space="0" w:color="auto"/>
            <w:bottom w:val="none" w:sz="0" w:space="0" w:color="auto"/>
            <w:right w:val="none" w:sz="0" w:space="0" w:color="auto"/>
          </w:divBdr>
        </w:div>
        <w:div w:id="1709066662">
          <w:marLeft w:val="640"/>
          <w:marRight w:val="0"/>
          <w:marTop w:val="0"/>
          <w:marBottom w:val="0"/>
          <w:divBdr>
            <w:top w:val="none" w:sz="0" w:space="0" w:color="auto"/>
            <w:left w:val="none" w:sz="0" w:space="0" w:color="auto"/>
            <w:bottom w:val="none" w:sz="0" w:space="0" w:color="auto"/>
            <w:right w:val="none" w:sz="0" w:space="0" w:color="auto"/>
          </w:divBdr>
        </w:div>
        <w:div w:id="367490579">
          <w:marLeft w:val="640"/>
          <w:marRight w:val="0"/>
          <w:marTop w:val="0"/>
          <w:marBottom w:val="0"/>
          <w:divBdr>
            <w:top w:val="none" w:sz="0" w:space="0" w:color="auto"/>
            <w:left w:val="none" w:sz="0" w:space="0" w:color="auto"/>
            <w:bottom w:val="none" w:sz="0" w:space="0" w:color="auto"/>
            <w:right w:val="none" w:sz="0" w:space="0" w:color="auto"/>
          </w:divBdr>
        </w:div>
        <w:div w:id="1541085340">
          <w:marLeft w:val="640"/>
          <w:marRight w:val="0"/>
          <w:marTop w:val="0"/>
          <w:marBottom w:val="0"/>
          <w:divBdr>
            <w:top w:val="none" w:sz="0" w:space="0" w:color="auto"/>
            <w:left w:val="none" w:sz="0" w:space="0" w:color="auto"/>
            <w:bottom w:val="none" w:sz="0" w:space="0" w:color="auto"/>
            <w:right w:val="none" w:sz="0" w:space="0" w:color="auto"/>
          </w:divBdr>
        </w:div>
      </w:divsChild>
    </w:div>
    <w:div w:id="991301131">
      <w:bodyDiv w:val="1"/>
      <w:marLeft w:val="0"/>
      <w:marRight w:val="0"/>
      <w:marTop w:val="0"/>
      <w:marBottom w:val="0"/>
      <w:divBdr>
        <w:top w:val="none" w:sz="0" w:space="0" w:color="auto"/>
        <w:left w:val="none" w:sz="0" w:space="0" w:color="auto"/>
        <w:bottom w:val="none" w:sz="0" w:space="0" w:color="auto"/>
        <w:right w:val="none" w:sz="0" w:space="0" w:color="auto"/>
      </w:divBdr>
      <w:divsChild>
        <w:div w:id="2091925046">
          <w:marLeft w:val="640"/>
          <w:marRight w:val="0"/>
          <w:marTop w:val="0"/>
          <w:marBottom w:val="0"/>
          <w:divBdr>
            <w:top w:val="none" w:sz="0" w:space="0" w:color="auto"/>
            <w:left w:val="none" w:sz="0" w:space="0" w:color="auto"/>
            <w:bottom w:val="none" w:sz="0" w:space="0" w:color="auto"/>
            <w:right w:val="none" w:sz="0" w:space="0" w:color="auto"/>
          </w:divBdr>
        </w:div>
        <w:div w:id="768239545">
          <w:marLeft w:val="640"/>
          <w:marRight w:val="0"/>
          <w:marTop w:val="0"/>
          <w:marBottom w:val="0"/>
          <w:divBdr>
            <w:top w:val="none" w:sz="0" w:space="0" w:color="auto"/>
            <w:left w:val="none" w:sz="0" w:space="0" w:color="auto"/>
            <w:bottom w:val="none" w:sz="0" w:space="0" w:color="auto"/>
            <w:right w:val="none" w:sz="0" w:space="0" w:color="auto"/>
          </w:divBdr>
        </w:div>
        <w:div w:id="1336154493">
          <w:marLeft w:val="640"/>
          <w:marRight w:val="0"/>
          <w:marTop w:val="0"/>
          <w:marBottom w:val="0"/>
          <w:divBdr>
            <w:top w:val="none" w:sz="0" w:space="0" w:color="auto"/>
            <w:left w:val="none" w:sz="0" w:space="0" w:color="auto"/>
            <w:bottom w:val="none" w:sz="0" w:space="0" w:color="auto"/>
            <w:right w:val="none" w:sz="0" w:space="0" w:color="auto"/>
          </w:divBdr>
        </w:div>
        <w:div w:id="1819148665">
          <w:marLeft w:val="640"/>
          <w:marRight w:val="0"/>
          <w:marTop w:val="0"/>
          <w:marBottom w:val="0"/>
          <w:divBdr>
            <w:top w:val="none" w:sz="0" w:space="0" w:color="auto"/>
            <w:left w:val="none" w:sz="0" w:space="0" w:color="auto"/>
            <w:bottom w:val="none" w:sz="0" w:space="0" w:color="auto"/>
            <w:right w:val="none" w:sz="0" w:space="0" w:color="auto"/>
          </w:divBdr>
        </w:div>
        <w:div w:id="420685655">
          <w:marLeft w:val="640"/>
          <w:marRight w:val="0"/>
          <w:marTop w:val="0"/>
          <w:marBottom w:val="0"/>
          <w:divBdr>
            <w:top w:val="none" w:sz="0" w:space="0" w:color="auto"/>
            <w:left w:val="none" w:sz="0" w:space="0" w:color="auto"/>
            <w:bottom w:val="none" w:sz="0" w:space="0" w:color="auto"/>
            <w:right w:val="none" w:sz="0" w:space="0" w:color="auto"/>
          </w:divBdr>
        </w:div>
        <w:div w:id="1181047060">
          <w:marLeft w:val="640"/>
          <w:marRight w:val="0"/>
          <w:marTop w:val="0"/>
          <w:marBottom w:val="0"/>
          <w:divBdr>
            <w:top w:val="none" w:sz="0" w:space="0" w:color="auto"/>
            <w:left w:val="none" w:sz="0" w:space="0" w:color="auto"/>
            <w:bottom w:val="none" w:sz="0" w:space="0" w:color="auto"/>
            <w:right w:val="none" w:sz="0" w:space="0" w:color="auto"/>
          </w:divBdr>
        </w:div>
        <w:div w:id="1848592931">
          <w:marLeft w:val="640"/>
          <w:marRight w:val="0"/>
          <w:marTop w:val="0"/>
          <w:marBottom w:val="0"/>
          <w:divBdr>
            <w:top w:val="none" w:sz="0" w:space="0" w:color="auto"/>
            <w:left w:val="none" w:sz="0" w:space="0" w:color="auto"/>
            <w:bottom w:val="none" w:sz="0" w:space="0" w:color="auto"/>
            <w:right w:val="none" w:sz="0" w:space="0" w:color="auto"/>
          </w:divBdr>
        </w:div>
        <w:div w:id="974605578">
          <w:marLeft w:val="640"/>
          <w:marRight w:val="0"/>
          <w:marTop w:val="0"/>
          <w:marBottom w:val="0"/>
          <w:divBdr>
            <w:top w:val="none" w:sz="0" w:space="0" w:color="auto"/>
            <w:left w:val="none" w:sz="0" w:space="0" w:color="auto"/>
            <w:bottom w:val="none" w:sz="0" w:space="0" w:color="auto"/>
            <w:right w:val="none" w:sz="0" w:space="0" w:color="auto"/>
          </w:divBdr>
        </w:div>
        <w:div w:id="659579119">
          <w:marLeft w:val="640"/>
          <w:marRight w:val="0"/>
          <w:marTop w:val="0"/>
          <w:marBottom w:val="0"/>
          <w:divBdr>
            <w:top w:val="none" w:sz="0" w:space="0" w:color="auto"/>
            <w:left w:val="none" w:sz="0" w:space="0" w:color="auto"/>
            <w:bottom w:val="none" w:sz="0" w:space="0" w:color="auto"/>
            <w:right w:val="none" w:sz="0" w:space="0" w:color="auto"/>
          </w:divBdr>
        </w:div>
        <w:div w:id="1526946028">
          <w:marLeft w:val="640"/>
          <w:marRight w:val="0"/>
          <w:marTop w:val="0"/>
          <w:marBottom w:val="0"/>
          <w:divBdr>
            <w:top w:val="none" w:sz="0" w:space="0" w:color="auto"/>
            <w:left w:val="none" w:sz="0" w:space="0" w:color="auto"/>
            <w:bottom w:val="none" w:sz="0" w:space="0" w:color="auto"/>
            <w:right w:val="none" w:sz="0" w:space="0" w:color="auto"/>
          </w:divBdr>
        </w:div>
        <w:div w:id="189684277">
          <w:marLeft w:val="640"/>
          <w:marRight w:val="0"/>
          <w:marTop w:val="0"/>
          <w:marBottom w:val="0"/>
          <w:divBdr>
            <w:top w:val="none" w:sz="0" w:space="0" w:color="auto"/>
            <w:left w:val="none" w:sz="0" w:space="0" w:color="auto"/>
            <w:bottom w:val="none" w:sz="0" w:space="0" w:color="auto"/>
            <w:right w:val="none" w:sz="0" w:space="0" w:color="auto"/>
          </w:divBdr>
        </w:div>
        <w:div w:id="960917830">
          <w:marLeft w:val="640"/>
          <w:marRight w:val="0"/>
          <w:marTop w:val="0"/>
          <w:marBottom w:val="0"/>
          <w:divBdr>
            <w:top w:val="none" w:sz="0" w:space="0" w:color="auto"/>
            <w:left w:val="none" w:sz="0" w:space="0" w:color="auto"/>
            <w:bottom w:val="none" w:sz="0" w:space="0" w:color="auto"/>
            <w:right w:val="none" w:sz="0" w:space="0" w:color="auto"/>
          </w:divBdr>
        </w:div>
        <w:div w:id="1004868163">
          <w:marLeft w:val="640"/>
          <w:marRight w:val="0"/>
          <w:marTop w:val="0"/>
          <w:marBottom w:val="0"/>
          <w:divBdr>
            <w:top w:val="none" w:sz="0" w:space="0" w:color="auto"/>
            <w:left w:val="none" w:sz="0" w:space="0" w:color="auto"/>
            <w:bottom w:val="none" w:sz="0" w:space="0" w:color="auto"/>
            <w:right w:val="none" w:sz="0" w:space="0" w:color="auto"/>
          </w:divBdr>
        </w:div>
        <w:div w:id="554850437">
          <w:marLeft w:val="640"/>
          <w:marRight w:val="0"/>
          <w:marTop w:val="0"/>
          <w:marBottom w:val="0"/>
          <w:divBdr>
            <w:top w:val="none" w:sz="0" w:space="0" w:color="auto"/>
            <w:left w:val="none" w:sz="0" w:space="0" w:color="auto"/>
            <w:bottom w:val="none" w:sz="0" w:space="0" w:color="auto"/>
            <w:right w:val="none" w:sz="0" w:space="0" w:color="auto"/>
          </w:divBdr>
        </w:div>
        <w:div w:id="2080248359">
          <w:marLeft w:val="640"/>
          <w:marRight w:val="0"/>
          <w:marTop w:val="0"/>
          <w:marBottom w:val="0"/>
          <w:divBdr>
            <w:top w:val="none" w:sz="0" w:space="0" w:color="auto"/>
            <w:left w:val="none" w:sz="0" w:space="0" w:color="auto"/>
            <w:bottom w:val="none" w:sz="0" w:space="0" w:color="auto"/>
            <w:right w:val="none" w:sz="0" w:space="0" w:color="auto"/>
          </w:divBdr>
        </w:div>
        <w:div w:id="1583178677">
          <w:marLeft w:val="640"/>
          <w:marRight w:val="0"/>
          <w:marTop w:val="0"/>
          <w:marBottom w:val="0"/>
          <w:divBdr>
            <w:top w:val="none" w:sz="0" w:space="0" w:color="auto"/>
            <w:left w:val="none" w:sz="0" w:space="0" w:color="auto"/>
            <w:bottom w:val="none" w:sz="0" w:space="0" w:color="auto"/>
            <w:right w:val="none" w:sz="0" w:space="0" w:color="auto"/>
          </w:divBdr>
        </w:div>
        <w:div w:id="1293172332">
          <w:marLeft w:val="640"/>
          <w:marRight w:val="0"/>
          <w:marTop w:val="0"/>
          <w:marBottom w:val="0"/>
          <w:divBdr>
            <w:top w:val="none" w:sz="0" w:space="0" w:color="auto"/>
            <w:left w:val="none" w:sz="0" w:space="0" w:color="auto"/>
            <w:bottom w:val="none" w:sz="0" w:space="0" w:color="auto"/>
            <w:right w:val="none" w:sz="0" w:space="0" w:color="auto"/>
          </w:divBdr>
        </w:div>
        <w:div w:id="1523394635">
          <w:marLeft w:val="640"/>
          <w:marRight w:val="0"/>
          <w:marTop w:val="0"/>
          <w:marBottom w:val="0"/>
          <w:divBdr>
            <w:top w:val="none" w:sz="0" w:space="0" w:color="auto"/>
            <w:left w:val="none" w:sz="0" w:space="0" w:color="auto"/>
            <w:bottom w:val="none" w:sz="0" w:space="0" w:color="auto"/>
            <w:right w:val="none" w:sz="0" w:space="0" w:color="auto"/>
          </w:divBdr>
        </w:div>
        <w:div w:id="1563522828">
          <w:marLeft w:val="640"/>
          <w:marRight w:val="0"/>
          <w:marTop w:val="0"/>
          <w:marBottom w:val="0"/>
          <w:divBdr>
            <w:top w:val="none" w:sz="0" w:space="0" w:color="auto"/>
            <w:left w:val="none" w:sz="0" w:space="0" w:color="auto"/>
            <w:bottom w:val="none" w:sz="0" w:space="0" w:color="auto"/>
            <w:right w:val="none" w:sz="0" w:space="0" w:color="auto"/>
          </w:divBdr>
        </w:div>
        <w:div w:id="651904590">
          <w:marLeft w:val="640"/>
          <w:marRight w:val="0"/>
          <w:marTop w:val="0"/>
          <w:marBottom w:val="0"/>
          <w:divBdr>
            <w:top w:val="none" w:sz="0" w:space="0" w:color="auto"/>
            <w:left w:val="none" w:sz="0" w:space="0" w:color="auto"/>
            <w:bottom w:val="none" w:sz="0" w:space="0" w:color="auto"/>
            <w:right w:val="none" w:sz="0" w:space="0" w:color="auto"/>
          </w:divBdr>
        </w:div>
        <w:div w:id="740295295">
          <w:marLeft w:val="640"/>
          <w:marRight w:val="0"/>
          <w:marTop w:val="0"/>
          <w:marBottom w:val="0"/>
          <w:divBdr>
            <w:top w:val="none" w:sz="0" w:space="0" w:color="auto"/>
            <w:left w:val="none" w:sz="0" w:space="0" w:color="auto"/>
            <w:bottom w:val="none" w:sz="0" w:space="0" w:color="auto"/>
            <w:right w:val="none" w:sz="0" w:space="0" w:color="auto"/>
          </w:divBdr>
        </w:div>
        <w:div w:id="1441336417">
          <w:marLeft w:val="640"/>
          <w:marRight w:val="0"/>
          <w:marTop w:val="0"/>
          <w:marBottom w:val="0"/>
          <w:divBdr>
            <w:top w:val="none" w:sz="0" w:space="0" w:color="auto"/>
            <w:left w:val="none" w:sz="0" w:space="0" w:color="auto"/>
            <w:bottom w:val="none" w:sz="0" w:space="0" w:color="auto"/>
            <w:right w:val="none" w:sz="0" w:space="0" w:color="auto"/>
          </w:divBdr>
        </w:div>
        <w:div w:id="51006131">
          <w:marLeft w:val="640"/>
          <w:marRight w:val="0"/>
          <w:marTop w:val="0"/>
          <w:marBottom w:val="0"/>
          <w:divBdr>
            <w:top w:val="none" w:sz="0" w:space="0" w:color="auto"/>
            <w:left w:val="none" w:sz="0" w:space="0" w:color="auto"/>
            <w:bottom w:val="none" w:sz="0" w:space="0" w:color="auto"/>
            <w:right w:val="none" w:sz="0" w:space="0" w:color="auto"/>
          </w:divBdr>
        </w:div>
        <w:div w:id="1592276754">
          <w:marLeft w:val="640"/>
          <w:marRight w:val="0"/>
          <w:marTop w:val="0"/>
          <w:marBottom w:val="0"/>
          <w:divBdr>
            <w:top w:val="none" w:sz="0" w:space="0" w:color="auto"/>
            <w:left w:val="none" w:sz="0" w:space="0" w:color="auto"/>
            <w:bottom w:val="none" w:sz="0" w:space="0" w:color="auto"/>
            <w:right w:val="none" w:sz="0" w:space="0" w:color="auto"/>
          </w:divBdr>
        </w:div>
        <w:div w:id="1434547384">
          <w:marLeft w:val="640"/>
          <w:marRight w:val="0"/>
          <w:marTop w:val="0"/>
          <w:marBottom w:val="0"/>
          <w:divBdr>
            <w:top w:val="none" w:sz="0" w:space="0" w:color="auto"/>
            <w:left w:val="none" w:sz="0" w:space="0" w:color="auto"/>
            <w:bottom w:val="none" w:sz="0" w:space="0" w:color="auto"/>
            <w:right w:val="none" w:sz="0" w:space="0" w:color="auto"/>
          </w:divBdr>
        </w:div>
        <w:div w:id="1686976657">
          <w:marLeft w:val="640"/>
          <w:marRight w:val="0"/>
          <w:marTop w:val="0"/>
          <w:marBottom w:val="0"/>
          <w:divBdr>
            <w:top w:val="none" w:sz="0" w:space="0" w:color="auto"/>
            <w:left w:val="none" w:sz="0" w:space="0" w:color="auto"/>
            <w:bottom w:val="none" w:sz="0" w:space="0" w:color="auto"/>
            <w:right w:val="none" w:sz="0" w:space="0" w:color="auto"/>
          </w:divBdr>
        </w:div>
        <w:div w:id="652220499">
          <w:marLeft w:val="640"/>
          <w:marRight w:val="0"/>
          <w:marTop w:val="0"/>
          <w:marBottom w:val="0"/>
          <w:divBdr>
            <w:top w:val="none" w:sz="0" w:space="0" w:color="auto"/>
            <w:left w:val="none" w:sz="0" w:space="0" w:color="auto"/>
            <w:bottom w:val="none" w:sz="0" w:space="0" w:color="auto"/>
            <w:right w:val="none" w:sz="0" w:space="0" w:color="auto"/>
          </w:divBdr>
        </w:div>
      </w:divsChild>
    </w:div>
    <w:div w:id="1001666925">
      <w:bodyDiv w:val="1"/>
      <w:marLeft w:val="0"/>
      <w:marRight w:val="0"/>
      <w:marTop w:val="0"/>
      <w:marBottom w:val="0"/>
      <w:divBdr>
        <w:top w:val="none" w:sz="0" w:space="0" w:color="auto"/>
        <w:left w:val="none" w:sz="0" w:space="0" w:color="auto"/>
        <w:bottom w:val="none" w:sz="0" w:space="0" w:color="auto"/>
        <w:right w:val="none" w:sz="0" w:space="0" w:color="auto"/>
      </w:divBdr>
      <w:divsChild>
        <w:div w:id="1466388709">
          <w:marLeft w:val="640"/>
          <w:marRight w:val="0"/>
          <w:marTop w:val="0"/>
          <w:marBottom w:val="0"/>
          <w:divBdr>
            <w:top w:val="none" w:sz="0" w:space="0" w:color="auto"/>
            <w:left w:val="none" w:sz="0" w:space="0" w:color="auto"/>
            <w:bottom w:val="none" w:sz="0" w:space="0" w:color="auto"/>
            <w:right w:val="none" w:sz="0" w:space="0" w:color="auto"/>
          </w:divBdr>
        </w:div>
        <w:div w:id="2075395702">
          <w:marLeft w:val="640"/>
          <w:marRight w:val="0"/>
          <w:marTop w:val="0"/>
          <w:marBottom w:val="0"/>
          <w:divBdr>
            <w:top w:val="none" w:sz="0" w:space="0" w:color="auto"/>
            <w:left w:val="none" w:sz="0" w:space="0" w:color="auto"/>
            <w:bottom w:val="none" w:sz="0" w:space="0" w:color="auto"/>
            <w:right w:val="none" w:sz="0" w:space="0" w:color="auto"/>
          </w:divBdr>
        </w:div>
        <w:div w:id="1632131833">
          <w:marLeft w:val="640"/>
          <w:marRight w:val="0"/>
          <w:marTop w:val="0"/>
          <w:marBottom w:val="0"/>
          <w:divBdr>
            <w:top w:val="none" w:sz="0" w:space="0" w:color="auto"/>
            <w:left w:val="none" w:sz="0" w:space="0" w:color="auto"/>
            <w:bottom w:val="none" w:sz="0" w:space="0" w:color="auto"/>
            <w:right w:val="none" w:sz="0" w:space="0" w:color="auto"/>
          </w:divBdr>
        </w:div>
        <w:div w:id="785807276">
          <w:marLeft w:val="640"/>
          <w:marRight w:val="0"/>
          <w:marTop w:val="0"/>
          <w:marBottom w:val="0"/>
          <w:divBdr>
            <w:top w:val="none" w:sz="0" w:space="0" w:color="auto"/>
            <w:left w:val="none" w:sz="0" w:space="0" w:color="auto"/>
            <w:bottom w:val="none" w:sz="0" w:space="0" w:color="auto"/>
            <w:right w:val="none" w:sz="0" w:space="0" w:color="auto"/>
          </w:divBdr>
        </w:div>
        <w:div w:id="580600652">
          <w:marLeft w:val="640"/>
          <w:marRight w:val="0"/>
          <w:marTop w:val="0"/>
          <w:marBottom w:val="0"/>
          <w:divBdr>
            <w:top w:val="none" w:sz="0" w:space="0" w:color="auto"/>
            <w:left w:val="none" w:sz="0" w:space="0" w:color="auto"/>
            <w:bottom w:val="none" w:sz="0" w:space="0" w:color="auto"/>
            <w:right w:val="none" w:sz="0" w:space="0" w:color="auto"/>
          </w:divBdr>
        </w:div>
        <w:div w:id="1610502537">
          <w:marLeft w:val="640"/>
          <w:marRight w:val="0"/>
          <w:marTop w:val="0"/>
          <w:marBottom w:val="0"/>
          <w:divBdr>
            <w:top w:val="none" w:sz="0" w:space="0" w:color="auto"/>
            <w:left w:val="none" w:sz="0" w:space="0" w:color="auto"/>
            <w:bottom w:val="none" w:sz="0" w:space="0" w:color="auto"/>
            <w:right w:val="none" w:sz="0" w:space="0" w:color="auto"/>
          </w:divBdr>
        </w:div>
        <w:div w:id="37702104">
          <w:marLeft w:val="640"/>
          <w:marRight w:val="0"/>
          <w:marTop w:val="0"/>
          <w:marBottom w:val="0"/>
          <w:divBdr>
            <w:top w:val="none" w:sz="0" w:space="0" w:color="auto"/>
            <w:left w:val="none" w:sz="0" w:space="0" w:color="auto"/>
            <w:bottom w:val="none" w:sz="0" w:space="0" w:color="auto"/>
            <w:right w:val="none" w:sz="0" w:space="0" w:color="auto"/>
          </w:divBdr>
        </w:div>
        <w:div w:id="2055542458">
          <w:marLeft w:val="640"/>
          <w:marRight w:val="0"/>
          <w:marTop w:val="0"/>
          <w:marBottom w:val="0"/>
          <w:divBdr>
            <w:top w:val="none" w:sz="0" w:space="0" w:color="auto"/>
            <w:left w:val="none" w:sz="0" w:space="0" w:color="auto"/>
            <w:bottom w:val="none" w:sz="0" w:space="0" w:color="auto"/>
            <w:right w:val="none" w:sz="0" w:space="0" w:color="auto"/>
          </w:divBdr>
        </w:div>
        <w:div w:id="1911848513">
          <w:marLeft w:val="640"/>
          <w:marRight w:val="0"/>
          <w:marTop w:val="0"/>
          <w:marBottom w:val="0"/>
          <w:divBdr>
            <w:top w:val="none" w:sz="0" w:space="0" w:color="auto"/>
            <w:left w:val="none" w:sz="0" w:space="0" w:color="auto"/>
            <w:bottom w:val="none" w:sz="0" w:space="0" w:color="auto"/>
            <w:right w:val="none" w:sz="0" w:space="0" w:color="auto"/>
          </w:divBdr>
        </w:div>
      </w:divsChild>
    </w:div>
    <w:div w:id="1028144629">
      <w:bodyDiv w:val="1"/>
      <w:marLeft w:val="0"/>
      <w:marRight w:val="0"/>
      <w:marTop w:val="0"/>
      <w:marBottom w:val="0"/>
      <w:divBdr>
        <w:top w:val="none" w:sz="0" w:space="0" w:color="auto"/>
        <w:left w:val="none" w:sz="0" w:space="0" w:color="auto"/>
        <w:bottom w:val="none" w:sz="0" w:space="0" w:color="auto"/>
        <w:right w:val="none" w:sz="0" w:space="0" w:color="auto"/>
      </w:divBdr>
      <w:divsChild>
        <w:div w:id="1099301306">
          <w:marLeft w:val="640"/>
          <w:marRight w:val="0"/>
          <w:marTop w:val="0"/>
          <w:marBottom w:val="0"/>
          <w:divBdr>
            <w:top w:val="none" w:sz="0" w:space="0" w:color="auto"/>
            <w:left w:val="none" w:sz="0" w:space="0" w:color="auto"/>
            <w:bottom w:val="none" w:sz="0" w:space="0" w:color="auto"/>
            <w:right w:val="none" w:sz="0" w:space="0" w:color="auto"/>
          </w:divBdr>
        </w:div>
        <w:div w:id="1231427110">
          <w:marLeft w:val="640"/>
          <w:marRight w:val="0"/>
          <w:marTop w:val="0"/>
          <w:marBottom w:val="0"/>
          <w:divBdr>
            <w:top w:val="none" w:sz="0" w:space="0" w:color="auto"/>
            <w:left w:val="none" w:sz="0" w:space="0" w:color="auto"/>
            <w:bottom w:val="none" w:sz="0" w:space="0" w:color="auto"/>
            <w:right w:val="none" w:sz="0" w:space="0" w:color="auto"/>
          </w:divBdr>
        </w:div>
        <w:div w:id="1294603492">
          <w:marLeft w:val="640"/>
          <w:marRight w:val="0"/>
          <w:marTop w:val="0"/>
          <w:marBottom w:val="0"/>
          <w:divBdr>
            <w:top w:val="none" w:sz="0" w:space="0" w:color="auto"/>
            <w:left w:val="none" w:sz="0" w:space="0" w:color="auto"/>
            <w:bottom w:val="none" w:sz="0" w:space="0" w:color="auto"/>
            <w:right w:val="none" w:sz="0" w:space="0" w:color="auto"/>
          </w:divBdr>
        </w:div>
        <w:div w:id="2080789882">
          <w:marLeft w:val="640"/>
          <w:marRight w:val="0"/>
          <w:marTop w:val="0"/>
          <w:marBottom w:val="0"/>
          <w:divBdr>
            <w:top w:val="none" w:sz="0" w:space="0" w:color="auto"/>
            <w:left w:val="none" w:sz="0" w:space="0" w:color="auto"/>
            <w:bottom w:val="none" w:sz="0" w:space="0" w:color="auto"/>
            <w:right w:val="none" w:sz="0" w:space="0" w:color="auto"/>
          </w:divBdr>
        </w:div>
        <w:div w:id="965502319">
          <w:marLeft w:val="640"/>
          <w:marRight w:val="0"/>
          <w:marTop w:val="0"/>
          <w:marBottom w:val="0"/>
          <w:divBdr>
            <w:top w:val="none" w:sz="0" w:space="0" w:color="auto"/>
            <w:left w:val="none" w:sz="0" w:space="0" w:color="auto"/>
            <w:bottom w:val="none" w:sz="0" w:space="0" w:color="auto"/>
            <w:right w:val="none" w:sz="0" w:space="0" w:color="auto"/>
          </w:divBdr>
        </w:div>
        <w:div w:id="1949893124">
          <w:marLeft w:val="640"/>
          <w:marRight w:val="0"/>
          <w:marTop w:val="0"/>
          <w:marBottom w:val="0"/>
          <w:divBdr>
            <w:top w:val="none" w:sz="0" w:space="0" w:color="auto"/>
            <w:left w:val="none" w:sz="0" w:space="0" w:color="auto"/>
            <w:bottom w:val="none" w:sz="0" w:space="0" w:color="auto"/>
            <w:right w:val="none" w:sz="0" w:space="0" w:color="auto"/>
          </w:divBdr>
        </w:div>
        <w:div w:id="1221208822">
          <w:marLeft w:val="640"/>
          <w:marRight w:val="0"/>
          <w:marTop w:val="0"/>
          <w:marBottom w:val="0"/>
          <w:divBdr>
            <w:top w:val="none" w:sz="0" w:space="0" w:color="auto"/>
            <w:left w:val="none" w:sz="0" w:space="0" w:color="auto"/>
            <w:bottom w:val="none" w:sz="0" w:space="0" w:color="auto"/>
            <w:right w:val="none" w:sz="0" w:space="0" w:color="auto"/>
          </w:divBdr>
        </w:div>
        <w:div w:id="1008556448">
          <w:marLeft w:val="640"/>
          <w:marRight w:val="0"/>
          <w:marTop w:val="0"/>
          <w:marBottom w:val="0"/>
          <w:divBdr>
            <w:top w:val="none" w:sz="0" w:space="0" w:color="auto"/>
            <w:left w:val="none" w:sz="0" w:space="0" w:color="auto"/>
            <w:bottom w:val="none" w:sz="0" w:space="0" w:color="auto"/>
            <w:right w:val="none" w:sz="0" w:space="0" w:color="auto"/>
          </w:divBdr>
        </w:div>
        <w:div w:id="1932085521">
          <w:marLeft w:val="640"/>
          <w:marRight w:val="0"/>
          <w:marTop w:val="0"/>
          <w:marBottom w:val="0"/>
          <w:divBdr>
            <w:top w:val="none" w:sz="0" w:space="0" w:color="auto"/>
            <w:left w:val="none" w:sz="0" w:space="0" w:color="auto"/>
            <w:bottom w:val="none" w:sz="0" w:space="0" w:color="auto"/>
            <w:right w:val="none" w:sz="0" w:space="0" w:color="auto"/>
          </w:divBdr>
        </w:div>
        <w:div w:id="1046872576">
          <w:marLeft w:val="640"/>
          <w:marRight w:val="0"/>
          <w:marTop w:val="0"/>
          <w:marBottom w:val="0"/>
          <w:divBdr>
            <w:top w:val="none" w:sz="0" w:space="0" w:color="auto"/>
            <w:left w:val="none" w:sz="0" w:space="0" w:color="auto"/>
            <w:bottom w:val="none" w:sz="0" w:space="0" w:color="auto"/>
            <w:right w:val="none" w:sz="0" w:space="0" w:color="auto"/>
          </w:divBdr>
        </w:div>
        <w:div w:id="1077895045">
          <w:marLeft w:val="640"/>
          <w:marRight w:val="0"/>
          <w:marTop w:val="0"/>
          <w:marBottom w:val="0"/>
          <w:divBdr>
            <w:top w:val="none" w:sz="0" w:space="0" w:color="auto"/>
            <w:left w:val="none" w:sz="0" w:space="0" w:color="auto"/>
            <w:bottom w:val="none" w:sz="0" w:space="0" w:color="auto"/>
            <w:right w:val="none" w:sz="0" w:space="0" w:color="auto"/>
          </w:divBdr>
        </w:div>
        <w:div w:id="453905618">
          <w:marLeft w:val="640"/>
          <w:marRight w:val="0"/>
          <w:marTop w:val="0"/>
          <w:marBottom w:val="0"/>
          <w:divBdr>
            <w:top w:val="none" w:sz="0" w:space="0" w:color="auto"/>
            <w:left w:val="none" w:sz="0" w:space="0" w:color="auto"/>
            <w:bottom w:val="none" w:sz="0" w:space="0" w:color="auto"/>
            <w:right w:val="none" w:sz="0" w:space="0" w:color="auto"/>
          </w:divBdr>
        </w:div>
        <w:div w:id="1745495002">
          <w:marLeft w:val="640"/>
          <w:marRight w:val="0"/>
          <w:marTop w:val="0"/>
          <w:marBottom w:val="0"/>
          <w:divBdr>
            <w:top w:val="none" w:sz="0" w:space="0" w:color="auto"/>
            <w:left w:val="none" w:sz="0" w:space="0" w:color="auto"/>
            <w:bottom w:val="none" w:sz="0" w:space="0" w:color="auto"/>
            <w:right w:val="none" w:sz="0" w:space="0" w:color="auto"/>
          </w:divBdr>
        </w:div>
        <w:div w:id="1902446781">
          <w:marLeft w:val="640"/>
          <w:marRight w:val="0"/>
          <w:marTop w:val="0"/>
          <w:marBottom w:val="0"/>
          <w:divBdr>
            <w:top w:val="none" w:sz="0" w:space="0" w:color="auto"/>
            <w:left w:val="none" w:sz="0" w:space="0" w:color="auto"/>
            <w:bottom w:val="none" w:sz="0" w:space="0" w:color="auto"/>
            <w:right w:val="none" w:sz="0" w:space="0" w:color="auto"/>
          </w:divBdr>
        </w:div>
        <w:div w:id="1031498150">
          <w:marLeft w:val="640"/>
          <w:marRight w:val="0"/>
          <w:marTop w:val="0"/>
          <w:marBottom w:val="0"/>
          <w:divBdr>
            <w:top w:val="none" w:sz="0" w:space="0" w:color="auto"/>
            <w:left w:val="none" w:sz="0" w:space="0" w:color="auto"/>
            <w:bottom w:val="none" w:sz="0" w:space="0" w:color="auto"/>
            <w:right w:val="none" w:sz="0" w:space="0" w:color="auto"/>
          </w:divBdr>
        </w:div>
        <w:div w:id="537161670">
          <w:marLeft w:val="640"/>
          <w:marRight w:val="0"/>
          <w:marTop w:val="0"/>
          <w:marBottom w:val="0"/>
          <w:divBdr>
            <w:top w:val="none" w:sz="0" w:space="0" w:color="auto"/>
            <w:left w:val="none" w:sz="0" w:space="0" w:color="auto"/>
            <w:bottom w:val="none" w:sz="0" w:space="0" w:color="auto"/>
            <w:right w:val="none" w:sz="0" w:space="0" w:color="auto"/>
          </w:divBdr>
        </w:div>
        <w:div w:id="949123092">
          <w:marLeft w:val="640"/>
          <w:marRight w:val="0"/>
          <w:marTop w:val="0"/>
          <w:marBottom w:val="0"/>
          <w:divBdr>
            <w:top w:val="none" w:sz="0" w:space="0" w:color="auto"/>
            <w:left w:val="none" w:sz="0" w:space="0" w:color="auto"/>
            <w:bottom w:val="none" w:sz="0" w:space="0" w:color="auto"/>
            <w:right w:val="none" w:sz="0" w:space="0" w:color="auto"/>
          </w:divBdr>
        </w:div>
        <w:div w:id="1310479320">
          <w:marLeft w:val="640"/>
          <w:marRight w:val="0"/>
          <w:marTop w:val="0"/>
          <w:marBottom w:val="0"/>
          <w:divBdr>
            <w:top w:val="none" w:sz="0" w:space="0" w:color="auto"/>
            <w:left w:val="none" w:sz="0" w:space="0" w:color="auto"/>
            <w:bottom w:val="none" w:sz="0" w:space="0" w:color="auto"/>
            <w:right w:val="none" w:sz="0" w:space="0" w:color="auto"/>
          </w:divBdr>
        </w:div>
        <w:div w:id="606235967">
          <w:marLeft w:val="640"/>
          <w:marRight w:val="0"/>
          <w:marTop w:val="0"/>
          <w:marBottom w:val="0"/>
          <w:divBdr>
            <w:top w:val="none" w:sz="0" w:space="0" w:color="auto"/>
            <w:left w:val="none" w:sz="0" w:space="0" w:color="auto"/>
            <w:bottom w:val="none" w:sz="0" w:space="0" w:color="auto"/>
            <w:right w:val="none" w:sz="0" w:space="0" w:color="auto"/>
          </w:divBdr>
        </w:div>
        <w:div w:id="612981456">
          <w:marLeft w:val="640"/>
          <w:marRight w:val="0"/>
          <w:marTop w:val="0"/>
          <w:marBottom w:val="0"/>
          <w:divBdr>
            <w:top w:val="none" w:sz="0" w:space="0" w:color="auto"/>
            <w:left w:val="none" w:sz="0" w:space="0" w:color="auto"/>
            <w:bottom w:val="none" w:sz="0" w:space="0" w:color="auto"/>
            <w:right w:val="none" w:sz="0" w:space="0" w:color="auto"/>
          </w:divBdr>
        </w:div>
        <w:div w:id="2117481407">
          <w:marLeft w:val="640"/>
          <w:marRight w:val="0"/>
          <w:marTop w:val="0"/>
          <w:marBottom w:val="0"/>
          <w:divBdr>
            <w:top w:val="none" w:sz="0" w:space="0" w:color="auto"/>
            <w:left w:val="none" w:sz="0" w:space="0" w:color="auto"/>
            <w:bottom w:val="none" w:sz="0" w:space="0" w:color="auto"/>
            <w:right w:val="none" w:sz="0" w:space="0" w:color="auto"/>
          </w:divBdr>
        </w:div>
        <w:div w:id="923152668">
          <w:marLeft w:val="640"/>
          <w:marRight w:val="0"/>
          <w:marTop w:val="0"/>
          <w:marBottom w:val="0"/>
          <w:divBdr>
            <w:top w:val="none" w:sz="0" w:space="0" w:color="auto"/>
            <w:left w:val="none" w:sz="0" w:space="0" w:color="auto"/>
            <w:bottom w:val="none" w:sz="0" w:space="0" w:color="auto"/>
            <w:right w:val="none" w:sz="0" w:space="0" w:color="auto"/>
          </w:divBdr>
        </w:div>
        <w:div w:id="110049751">
          <w:marLeft w:val="640"/>
          <w:marRight w:val="0"/>
          <w:marTop w:val="0"/>
          <w:marBottom w:val="0"/>
          <w:divBdr>
            <w:top w:val="none" w:sz="0" w:space="0" w:color="auto"/>
            <w:left w:val="none" w:sz="0" w:space="0" w:color="auto"/>
            <w:bottom w:val="none" w:sz="0" w:space="0" w:color="auto"/>
            <w:right w:val="none" w:sz="0" w:space="0" w:color="auto"/>
          </w:divBdr>
        </w:div>
        <w:div w:id="2056155171">
          <w:marLeft w:val="640"/>
          <w:marRight w:val="0"/>
          <w:marTop w:val="0"/>
          <w:marBottom w:val="0"/>
          <w:divBdr>
            <w:top w:val="none" w:sz="0" w:space="0" w:color="auto"/>
            <w:left w:val="none" w:sz="0" w:space="0" w:color="auto"/>
            <w:bottom w:val="none" w:sz="0" w:space="0" w:color="auto"/>
            <w:right w:val="none" w:sz="0" w:space="0" w:color="auto"/>
          </w:divBdr>
        </w:div>
        <w:div w:id="229198838">
          <w:marLeft w:val="640"/>
          <w:marRight w:val="0"/>
          <w:marTop w:val="0"/>
          <w:marBottom w:val="0"/>
          <w:divBdr>
            <w:top w:val="none" w:sz="0" w:space="0" w:color="auto"/>
            <w:left w:val="none" w:sz="0" w:space="0" w:color="auto"/>
            <w:bottom w:val="none" w:sz="0" w:space="0" w:color="auto"/>
            <w:right w:val="none" w:sz="0" w:space="0" w:color="auto"/>
          </w:divBdr>
        </w:div>
      </w:divsChild>
    </w:div>
    <w:div w:id="1043558274">
      <w:bodyDiv w:val="1"/>
      <w:marLeft w:val="0"/>
      <w:marRight w:val="0"/>
      <w:marTop w:val="0"/>
      <w:marBottom w:val="0"/>
      <w:divBdr>
        <w:top w:val="none" w:sz="0" w:space="0" w:color="auto"/>
        <w:left w:val="none" w:sz="0" w:space="0" w:color="auto"/>
        <w:bottom w:val="none" w:sz="0" w:space="0" w:color="auto"/>
        <w:right w:val="none" w:sz="0" w:space="0" w:color="auto"/>
      </w:divBdr>
    </w:div>
    <w:div w:id="1052341909">
      <w:bodyDiv w:val="1"/>
      <w:marLeft w:val="0"/>
      <w:marRight w:val="0"/>
      <w:marTop w:val="0"/>
      <w:marBottom w:val="0"/>
      <w:divBdr>
        <w:top w:val="none" w:sz="0" w:space="0" w:color="auto"/>
        <w:left w:val="none" w:sz="0" w:space="0" w:color="auto"/>
        <w:bottom w:val="none" w:sz="0" w:space="0" w:color="auto"/>
        <w:right w:val="none" w:sz="0" w:space="0" w:color="auto"/>
      </w:divBdr>
    </w:div>
    <w:div w:id="1066952718">
      <w:bodyDiv w:val="1"/>
      <w:marLeft w:val="0"/>
      <w:marRight w:val="0"/>
      <w:marTop w:val="0"/>
      <w:marBottom w:val="0"/>
      <w:divBdr>
        <w:top w:val="none" w:sz="0" w:space="0" w:color="auto"/>
        <w:left w:val="none" w:sz="0" w:space="0" w:color="auto"/>
        <w:bottom w:val="none" w:sz="0" w:space="0" w:color="auto"/>
        <w:right w:val="none" w:sz="0" w:space="0" w:color="auto"/>
      </w:divBdr>
      <w:divsChild>
        <w:div w:id="2045594568">
          <w:marLeft w:val="640"/>
          <w:marRight w:val="0"/>
          <w:marTop w:val="0"/>
          <w:marBottom w:val="0"/>
          <w:divBdr>
            <w:top w:val="none" w:sz="0" w:space="0" w:color="auto"/>
            <w:left w:val="none" w:sz="0" w:space="0" w:color="auto"/>
            <w:bottom w:val="none" w:sz="0" w:space="0" w:color="auto"/>
            <w:right w:val="none" w:sz="0" w:space="0" w:color="auto"/>
          </w:divBdr>
        </w:div>
        <w:div w:id="1215432314">
          <w:marLeft w:val="640"/>
          <w:marRight w:val="0"/>
          <w:marTop w:val="0"/>
          <w:marBottom w:val="0"/>
          <w:divBdr>
            <w:top w:val="none" w:sz="0" w:space="0" w:color="auto"/>
            <w:left w:val="none" w:sz="0" w:space="0" w:color="auto"/>
            <w:bottom w:val="none" w:sz="0" w:space="0" w:color="auto"/>
            <w:right w:val="none" w:sz="0" w:space="0" w:color="auto"/>
          </w:divBdr>
        </w:div>
        <w:div w:id="280116945">
          <w:marLeft w:val="640"/>
          <w:marRight w:val="0"/>
          <w:marTop w:val="0"/>
          <w:marBottom w:val="0"/>
          <w:divBdr>
            <w:top w:val="none" w:sz="0" w:space="0" w:color="auto"/>
            <w:left w:val="none" w:sz="0" w:space="0" w:color="auto"/>
            <w:bottom w:val="none" w:sz="0" w:space="0" w:color="auto"/>
            <w:right w:val="none" w:sz="0" w:space="0" w:color="auto"/>
          </w:divBdr>
        </w:div>
        <w:div w:id="71659413">
          <w:marLeft w:val="640"/>
          <w:marRight w:val="0"/>
          <w:marTop w:val="0"/>
          <w:marBottom w:val="0"/>
          <w:divBdr>
            <w:top w:val="none" w:sz="0" w:space="0" w:color="auto"/>
            <w:left w:val="none" w:sz="0" w:space="0" w:color="auto"/>
            <w:bottom w:val="none" w:sz="0" w:space="0" w:color="auto"/>
            <w:right w:val="none" w:sz="0" w:space="0" w:color="auto"/>
          </w:divBdr>
        </w:div>
        <w:div w:id="1081831228">
          <w:marLeft w:val="640"/>
          <w:marRight w:val="0"/>
          <w:marTop w:val="0"/>
          <w:marBottom w:val="0"/>
          <w:divBdr>
            <w:top w:val="none" w:sz="0" w:space="0" w:color="auto"/>
            <w:left w:val="none" w:sz="0" w:space="0" w:color="auto"/>
            <w:bottom w:val="none" w:sz="0" w:space="0" w:color="auto"/>
            <w:right w:val="none" w:sz="0" w:space="0" w:color="auto"/>
          </w:divBdr>
        </w:div>
        <w:div w:id="1959874670">
          <w:marLeft w:val="640"/>
          <w:marRight w:val="0"/>
          <w:marTop w:val="0"/>
          <w:marBottom w:val="0"/>
          <w:divBdr>
            <w:top w:val="none" w:sz="0" w:space="0" w:color="auto"/>
            <w:left w:val="none" w:sz="0" w:space="0" w:color="auto"/>
            <w:bottom w:val="none" w:sz="0" w:space="0" w:color="auto"/>
            <w:right w:val="none" w:sz="0" w:space="0" w:color="auto"/>
          </w:divBdr>
        </w:div>
        <w:div w:id="975185444">
          <w:marLeft w:val="640"/>
          <w:marRight w:val="0"/>
          <w:marTop w:val="0"/>
          <w:marBottom w:val="0"/>
          <w:divBdr>
            <w:top w:val="none" w:sz="0" w:space="0" w:color="auto"/>
            <w:left w:val="none" w:sz="0" w:space="0" w:color="auto"/>
            <w:bottom w:val="none" w:sz="0" w:space="0" w:color="auto"/>
            <w:right w:val="none" w:sz="0" w:space="0" w:color="auto"/>
          </w:divBdr>
        </w:div>
        <w:div w:id="1485969138">
          <w:marLeft w:val="640"/>
          <w:marRight w:val="0"/>
          <w:marTop w:val="0"/>
          <w:marBottom w:val="0"/>
          <w:divBdr>
            <w:top w:val="none" w:sz="0" w:space="0" w:color="auto"/>
            <w:left w:val="none" w:sz="0" w:space="0" w:color="auto"/>
            <w:bottom w:val="none" w:sz="0" w:space="0" w:color="auto"/>
            <w:right w:val="none" w:sz="0" w:space="0" w:color="auto"/>
          </w:divBdr>
        </w:div>
        <w:div w:id="1050768197">
          <w:marLeft w:val="640"/>
          <w:marRight w:val="0"/>
          <w:marTop w:val="0"/>
          <w:marBottom w:val="0"/>
          <w:divBdr>
            <w:top w:val="none" w:sz="0" w:space="0" w:color="auto"/>
            <w:left w:val="none" w:sz="0" w:space="0" w:color="auto"/>
            <w:bottom w:val="none" w:sz="0" w:space="0" w:color="auto"/>
            <w:right w:val="none" w:sz="0" w:space="0" w:color="auto"/>
          </w:divBdr>
        </w:div>
        <w:div w:id="929316666">
          <w:marLeft w:val="640"/>
          <w:marRight w:val="0"/>
          <w:marTop w:val="0"/>
          <w:marBottom w:val="0"/>
          <w:divBdr>
            <w:top w:val="none" w:sz="0" w:space="0" w:color="auto"/>
            <w:left w:val="none" w:sz="0" w:space="0" w:color="auto"/>
            <w:bottom w:val="none" w:sz="0" w:space="0" w:color="auto"/>
            <w:right w:val="none" w:sz="0" w:space="0" w:color="auto"/>
          </w:divBdr>
        </w:div>
        <w:div w:id="620262078">
          <w:marLeft w:val="640"/>
          <w:marRight w:val="0"/>
          <w:marTop w:val="0"/>
          <w:marBottom w:val="0"/>
          <w:divBdr>
            <w:top w:val="none" w:sz="0" w:space="0" w:color="auto"/>
            <w:left w:val="none" w:sz="0" w:space="0" w:color="auto"/>
            <w:bottom w:val="none" w:sz="0" w:space="0" w:color="auto"/>
            <w:right w:val="none" w:sz="0" w:space="0" w:color="auto"/>
          </w:divBdr>
        </w:div>
        <w:div w:id="416901521">
          <w:marLeft w:val="640"/>
          <w:marRight w:val="0"/>
          <w:marTop w:val="0"/>
          <w:marBottom w:val="0"/>
          <w:divBdr>
            <w:top w:val="none" w:sz="0" w:space="0" w:color="auto"/>
            <w:left w:val="none" w:sz="0" w:space="0" w:color="auto"/>
            <w:bottom w:val="none" w:sz="0" w:space="0" w:color="auto"/>
            <w:right w:val="none" w:sz="0" w:space="0" w:color="auto"/>
          </w:divBdr>
        </w:div>
        <w:div w:id="2040273469">
          <w:marLeft w:val="640"/>
          <w:marRight w:val="0"/>
          <w:marTop w:val="0"/>
          <w:marBottom w:val="0"/>
          <w:divBdr>
            <w:top w:val="none" w:sz="0" w:space="0" w:color="auto"/>
            <w:left w:val="none" w:sz="0" w:space="0" w:color="auto"/>
            <w:bottom w:val="none" w:sz="0" w:space="0" w:color="auto"/>
            <w:right w:val="none" w:sz="0" w:space="0" w:color="auto"/>
          </w:divBdr>
        </w:div>
        <w:div w:id="828667563">
          <w:marLeft w:val="640"/>
          <w:marRight w:val="0"/>
          <w:marTop w:val="0"/>
          <w:marBottom w:val="0"/>
          <w:divBdr>
            <w:top w:val="none" w:sz="0" w:space="0" w:color="auto"/>
            <w:left w:val="none" w:sz="0" w:space="0" w:color="auto"/>
            <w:bottom w:val="none" w:sz="0" w:space="0" w:color="auto"/>
            <w:right w:val="none" w:sz="0" w:space="0" w:color="auto"/>
          </w:divBdr>
        </w:div>
        <w:div w:id="836849755">
          <w:marLeft w:val="640"/>
          <w:marRight w:val="0"/>
          <w:marTop w:val="0"/>
          <w:marBottom w:val="0"/>
          <w:divBdr>
            <w:top w:val="none" w:sz="0" w:space="0" w:color="auto"/>
            <w:left w:val="none" w:sz="0" w:space="0" w:color="auto"/>
            <w:bottom w:val="none" w:sz="0" w:space="0" w:color="auto"/>
            <w:right w:val="none" w:sz="0" w:space="0" w:color="auto"/>
          </w:divBdr>
        </w:div>
        <w:div w:id="1637175327">
          <w:marLeft w:val="640"/>
          <w:marRight w:val="0"/>
          <w:marTop w:val="0"/>
          <w:marBottom w:val="0"/>
          <w:divBdr>
            <w:top w:val="none" w:sz="0" w:space="0" w:color="auto"/>
            <w:left w:val="none" w:sz="0" w:space="0" w:color="auto"/>
            <w:bottom w:val="none" w:sz="0" w:space="0" w:color="auto"/>
            <w:right w:val="none" w:sz="0" w:space="0" w:color="auto"/>
          </w:divBdr>
        </w:div>
        <w:div w:id="1369407268">
          <w:marLeft w:val="640"/>
          <w:marRight w:val="0"/>
          <w:marTop w:val="0"/>
          <w:marBottom w:val="0"/>
          <w:divBdr>
            <w:top w:val="none" w:sz="0" w:space="0" w:color="auto"/>
            <w:left w:val="none" w:sz="0" w:space="0" w:color="auto"/>
            <w:bottom w:val="none" w:sz="0" w:space="0" w:color="auto"/>
            <w:right w:val="none" w:sz="0" w:space="0" w:color="auto"/>
          </w:divBdr>
        </w:div>
        <w:div w:id="1033379645">
          <w:marLeft w:val="640"/>
          <w:marRight w:val="0"/>
          <w:marTop w:val="0"/>
          <w:marBottom w:val="0"/>
          <w:divBdr>
            <w:top w:val="none" w:sz="0" w:space="0" w:color="auto"/>
            <w:left w:val="none" w:sz="0" w:space="0" w:color="auto"/>
            <w:bottom w:val="none" w:sz="0" w:space="0" w:color="auto"/>
            <w:right w:val="none" w:sz="0" w:space="0" w:color="auto"/>
          </w:divBdr>
        </w:div>
        <w:div w:id="2005471202">
          <w:marLeft w:val="640"/>
          <w:marRight w:val="0"/>
          <w:marTop w:val="0"/>
          <w:marBottom w:val="0"/>
          <w:divBdr>
            <w:top w:val="none" w:sz="0" w:space="0" w:color="auto"/>
            <w:left w:val="none" w:sz="0" w:space="0" w:color="auto"/>
            <w:bottom w:val="none" w:sz="0" w:space="0" w:color="auto"/>
            <w:right w:val="none" w:sz="0" w:space="0" w:color="auto"/>
          </w:divBdr>
        </w:div>
        <w:div w:id="1576817536">
          <w:marLeft w:val="640"/>
          <w:marRight w:val="0"/>
          <w:marTop w:val="0"/>
          <w:marBottom w:val="0"/>
          <w:divBdr>
            <w:top w:val="none" w:sz="0" w:space="0" w:color="auto"/>
            <w:left w:val="none" w:sz="0" w:space="0" w:color="auto"/>
            <w:bottom w:val="none" w:sz="0" w:space="0" w:color="auto"/>
            <w:right w:val="none" w:sz="0" w:space="0" w:color="auto"/>
          </w:divBdr>
        </w:div>
        <w:div w:id="109323687">
          <w:marLeft w:val="640"/>
          <w:marRight w:val="0"/>
          <w:marTop w:val="0"/>
          <w:marBottom w:val="0"/>
          <w:divBdr>
            <w:top w:val="none" w:sz="0" w:space="0" w:color="auto"/>
            <w:left w:val="none" w:sz="0" w:space="0" w:color="auto"/>
            <w:bottom w:val="none" w:sz="0" w:space="0" w:color="auto"/>
            <w:right w:val="none" w:sz="0" w:space="0" w:color="auto"/>
          </w:divBdr>
        </w:div>
        <w:div w:id="257561963">
          <w:marLeft w:val="640"/>
          <w:marRight w:val="0"/>
          <w:marTop w:val="0"/>
          <w:marBottom w:val="0"/>
          <w:divBdr>
            <w:top w:val="none" w:sz="0" w:space="0" w:color="auto"/>
            <w:left w:val="none" w:sz="0" w:space="0" w:color="auto"/>
            <w:bottom w:val="none" w:sz="0" w:space="0" w:color="auto"/>
            <w:right w:val="none" w:sz="0" w:space="0" w:color="auto"/>
          </w:divBdr>
        </w:div>
        <w:div w:id="635524515">
          <w:marLeft w:val="640"/>
          <w:marRight w:val="0"/>
          <w:marTop w:val="0"/>
          <w:marBottom w:val="0"/>
          <w:divBdr>
            <w:top w:val="none" w:sz="0" w:space="0" w:color="auto"/>
            <w:left w:val="none" w:sz="0" w:space="0" w:color="auto"/>
            <w:bottom w:val="none" w:sz="0" w:space="0" w:color="auto"/>
            <w:right w:val="none" w:sz="0" w:space="0" w:color="auto"/>
          </w:divBdr>
        </w:div>
        <w:div w:id="1955599084">
          <w:marLeft w:val="640"/>
          <w:marRight w:val="0"/>
          <w:marTop w:val="0"/>
          <w:marBottom w:val="0"/>
          <w:divBdr>
            <w:top w:val="none" w:sz="0" w:space="0" w:color="auto"/>
            <w:left w:val="none" w:sz="0" w:space="0" w:color="auto"/>
            <w:bottom w:val="none" w:sz="0" w:space="0" w:color="auto"/>
            <w:right w:val="none" w:sz="0" w:space="0" w:color="auto"/>
          </w:divBdr>
        </w:div>
        <w:div w:id="2145807653">
          <w:marLeft w:val="640"/>
          <w:marRight w:val="0"/>
          <w:marTop w:val="0"/>
          <w:marBottom w:val="0"/>
          <w:divBdr>
            <w:top w:val="none" w:sz="0" w:space="0" w:color="auto"/>
            <w:left w:val="none" w:sz="0" w:space="0" w:color="auto"/>
            <w:bottom w:val="none" w:sz="0" w:space="0" w:color="auto"/>
            <w:right w:val="none" w:sz="0" w:space="0" w:color="auto"/>
          </w:divBdr>
        </w:div>
        <w:div w:id="1145395412">
          <w:marLeft w:val="640"/>
          <w:marRight w:val="0"/>
          <w:marTop w:val="0"/>
          <w:marBottom w:val="0"/>
          <w:divBdr>
            <w:top w:val="none" w:sz="0" w:space="0" w:color="auto"/>
            <w:left w:val="none" w:sz="0" w:space="0" w:color="auto"/>
            <w:bottom w:val="none" w:sz="0" w:space="0" w:color="auto"/>
            <w:right w:val="none" w:sz="0" w:space="0" w:color="auto"/>
          </w:divBdr>
        </w:div>
        <w:div w:id="1760177400">
          <w:marLeft w:val="640"/>
          <w:marRight w:val="0"/>
          <w:marTop w:val="0"/>
          <w:marBottom w:val="0"/>
          <w:divBdr>
            <w:top w:val="none" w:sz="0" w:space="0" w:color="auto"/>
            <w:left w:val="none" w:sz="0" w:space="0" w:color="auto"/>
            <w:bottom w:val="none" w:sz="0" w:space="0" w:color="auto"/>
            <w:right w:val="none" w:sz="0" w:space="0" w:color="auto"/>
          </w:divBdr>
        </w:div>
      </w:divsChild>
    </w:div>
    <w:div w:id="1080906471">
      <w:bodyDiv w:val="1"/>
      <w:marLeft w:val="0"/>
      <w:marRight w:val="0"/>
      <w:marTop w:val="0"/>
      <w:marBottom w:val="0"/>
      <w:divBdr>
        <w:top w:val="none" w:sz="0" w:space="0" w:color="auto"/>
        <w:left w:val="none" w:sz="0" w:space="0" w:color="auto"/>
        <w:bottom w:val="none" w:sz="0" w:space="0" w:color="auto"/>
        <w:right w:val="none" w:sz="0" w:space="0" w:color="auto"/>
      </w:divBdr>
      <w:divsChild>
        <w:div w:id="2045981555">
          <w:marLeft w:val="640"/>
          <w:marRight w:val="0"/>
          <w:marTop w:val="0"/>
          <w:marBottom w:val="0"/>
          <w:divBdr>
            <w:top w:val="none" w:sz="0" w:space="0" w:color="auto"/>
            <w:left w:val="none" w:sz="0" w:space="0" w:color="auto"/>
            <w:bottom w:val="none" w:sz="0" w:space="0" w:color="auto"/>
            <w:right w:val="none" w:sz="0" w:space="0" w:color="auto"/>
          </w:divBdr>
        </w:div>
        <w:div w:id="1580096058">
          <w:marLeft w:val="640"/>
          <w:marRight w:val="0"/>
          <w:marTop w:val="0"/>
          <w:marBottom w:val="0"/>
          <w:divBdr>
            <w:top w:val="none" w:sz="0" w:space="0" w:color="auto"/>
            <w:left w:val="none" w:sz="0" w:space="0" w:color="auto"/>
            <w:bottom w:val="none" w:sz="0" w:space="0" w:color="auto"/>
            <w:right w:val="none" w:sz="0" w:space="0" w:color="auto"/>
          </w:divBdr>
        </w:div>
        <w:div w:id="234164749">
          <w:marLeft w:val="640"/>
          <w:marRight w:val="0"/>
          <w:marTop w:val="0"/>
          <w:marBottom w:val="0"/>
          <w:divBdr>
            <w:top w:val="none" w:sz="0" w:space="0" w:color="auto"/>
            <w:left w:val="none" w:sz="0" w:space="0" w:color="auto"/>
            <w:bottom w:val="none" w:sz="0" w:space="0" w:color="auto"/>
            <w:right w:val="none" w:sz="0" w:space="0" w:color="auto"/>
          </w:divBdr>
        </w:div>
        <w:div w:id="2136439463">
          <w:marLeft w:val="640"/>
          <w:marRight w:val="0"/>
          <w:marTop w:val="0"/>
          <w:marBottom w:val="0"/>
          <w:divBdr>
            <w:top w:val="none" w:sz="0" w:space="0" w:color="auto"/>
            <w:left w:val="none" w:sz="0" w:space="0" w:color="auto"/>
            <w:bottom w:val="none" w:sz="0" w:space="0" w:color="auto"/>
            <w:right w:val="none" w:sz="0" w:space="0" w:color="auto"/>
          </w:divBdr>
        </w:div>
        <w:div w:id="63724787">
          <w:marLeft w:val="640"/>
          <w:marRight w:val="0"/>
          <w:marTop w:val="0"/>
          <w:marBottom w:val="0"/>
          <w:divBdr>
            <w:top w:val="none" w:sz="0" w:space="0" w:color="auto"/>
            <w:left w:val="none" w:sz="0" w:space="0" w:color="auto"/>
            <w:bottom w:val="none" w:sz="0" w:space="0" w:color="auto"/>
            <w:right w:val="none" w:sz="0" w:space="0" w:color="auto"/>
          </w:divBdr>
        </w:div>
        <w:div w:id="1773285728">
          <w:marLeft w:val="640"/>
          <w:marRight w:val="0"/>
          <w:marTop w:val="0"/>
          <w:marBottom w:val="0"/>
          <w:divBdr>
            <w:top w:val="none" w:sz="0" w:space="0" w:color="auto"/>
            <w:left w:val="none" w:sz="0" w:space="0" w:color="auto"/>
            <w:bottom w:val="none" w:sz="0" w:space="0" w:color="auto"/>
            <w:right w:val="none" w:sz="0" w:space="0" w:color="auto"/>
          </w:divBdr>
        </w:div>
        <w:div w:id="1092046903">
          <w:marLeft w:val="640"/>
          <w:marRight w:val="0"/>
          <w:marTop w:val="0"/>
          <w:marBottom w:val="0"/>
          <w:divBdr>
            <w:top w:val="none" w:sz="0" w:space="0" w:color="auto"/>
            <w:left w:val="none" w:sz="0" w:space="0" w:color="auto"/>
            <w:bottom w:val="none" w:sz="0" w:space="0" w:color="auto"/>
            <w:right w:val="none" w:sz="0" w:space="0" w:color="auto"/>
          </w:divBdr>
        </w:div>
        <w:div w:id="1982808570">
          <w:marLeft w:val="640"/>
          <w:marRight w:val="0"/>
          <w:marTop w:val="0"/>
          <w:marBottom w:val="0"/>
          <w:divBdr>
            <w:top w:val="none" w:sz="0" w:space="0" w:color="auto"/>
            <w:left w:val="none" w:sz="0" w:space="0" w:color="auto"/>
            <w:bottom w:val="none" w:sz="0" w:space="0" w:color="auto"/>
            <w:right w:val="none" w:sz="0" w:space="0" w:color="auto"/>
          </w:divBdr>
        </w:div>
        <w:div w:id="483199422">
          <w:marLeft w:val="640"/>
          <w:marRight w:val="0"/>
          <w:marTop w:val="0"/>
          <w:marBottom w:val="0"/>
          <w:divBdr>
            <w:top w:val="none" w:sz="0" w:space="0" w:color="auto"/>
            <w:left w:val="none" w:sz="0" w:space="0" w:color="auto"/>
            <w:bottom w:val="none" w:sz="0" w:space="0" w:color="auto"/>
            <w:right w:val="none" w:sz="0" w:space="0" w:color="auto"/>
          </w:divBdr>
        </w:div>
      </w:divsChild>
    </w:div>
    <w:div w:id="1089081120">
      <w:bodyDiv w:val="1"/>
      <w:marLeft w:val="0"/>
      <w:marRight w:val="0"/>
      <w:marTop w:val="0"/>
      <w:marBottom w:val="0"/>
      <w:divBdr>
        <w:top w:val="none" w:sz="0" w:space="0" w:color="auto"/>
        <w:left w:val="none" w:sz="0" w:space="0" w:color="auto"/>
        <w:bottom w:val="none" w:sz="0" w:space="0" w:color="auto"/>
        <w:right w:val="none" w:sz="0" w:space="0" w:color="auto"/>
      </w:divBdr>
    </w:div>
    <w:div w:id="1117992761">
      <w:bodyDiv w:val="1"/>
      <w:marLeft w:val="0"/>
      <w:marRight w:val="0"/>
      <w:marTop w:val="0"/>
      <w:marBottom w:val="0"/>
      <w:divBdr>
        <w:top w:val="none" w:sz="0" w:space="0" w:color="auto"/>
        <w:left w:val="none" w:sz="0" w:space="0" w:color="auto"/>
        <w:bottom w:val="none" w:sz="0" w:space="0" w:color="auto"/>
        <w:right w:val="none" w:sz="0" w:space="0" w:color="auto"/>
      </w:divBdr>
    </w:div>
    <w:div w:id="1149055992">
      <w:bodyDiv w:val="1"/>
      <w:marLeft w:val="0"/>
      <w:marRight w:val="0"/>
      <w:marTop w:val="0"/>
      <w:marBottom w:val="0"/>
      <w:divBdr>
        <w:top w:val="none" w:sz="0" w:space="0" w:color="auto"/>
        <w:left w:val="none" w:sz="0" w:space="0" w:color="auto"/>
        <w:bottom w:val="none" w:sz="0" w:space="0" w:color="auto"/>
        <w:right w:val="none" w:sz="0" w:space="0" w:color="auto"/>
      </w:divBdr>
      <w:divsChild>
        <w:div w:id="1833326853">
          <w:marLeft w:val="640"/>
          <w:marRight w:val="0"/>
          <w:marTop w:val="0"/>
          <w:marBottom w:val="0"/>
          <w:divBdr>
            <w:top w:val="none" w:sz="0" w:space="0" w:color="auto"/>
            <w:left w:val="none" w:sz="0" w:space="0" w:color="auto"/>
            <w:bottom w:val="none" w:sz="0" w:space="0" w:color="auto"/>
            <w:right w:val="none" w:sz="0" w:space="0" w:color="auto"/>
          </w:divBdr>
        </w:div>
        <w:div w:id="1037707066">
          <w:marLeft w:val="640"/>
          <w:marRight w:val="0"/>
          <w:marTop w:val="0"/>
          <w:marBottom w:val="0"/>
          <w:divBdr>
            <w:top w:val="none" w:sz="0" w:space="0" w:color="auto"/>
            <w:left w:val="none" w:sz="0" w:space="0" w:color="auto"/>
            <w:bottom w:val="none" w:sz="0" w:space="0" w:color="auto"/>
            <w:right w:val="none" w:sz="0" w:space="0" w:color="auto"/>
          </w:divBdr>
        </w:div>
        <w:div w:id="1696690234">
          <w:marLeft w:val="640"/>
          <w:marRight w:val="0"/>
          <w:marTop w:val="0"/>
          <w:marBottom w:val="0"/>
          <w:divBdr>
            <w:top w:val="none" w:sz="0" w:space="0" w:color="auto"/>
            <w:left w:val="none" w:sz="0" w:space="0" w:color="auto"/>
            <w:bottom w:val="none" w:sz="0" w:space="0" w:color="auto"/>
            <w:right w:val="none" w:sz="0" w:space="0" w:color="auto"/>
          </w:divBdr>
        </w:div>
        <w:div w:id="281964306">
          <w:marLeft w:val="640"/>
          <w:marRight w:val="0"/>
          <w:marTop w:val="0"/>
          <w:marBottom w:val="0"/>
          <w:divBdr>
            <w:top w:val="none" w:sz="0" w:space="0" w:color="auto"/>
            <w:left w:val="none" w:sz="0" w:space="0" w:color="auto"/>
            <w:bottom w:val="none" w:sz="0" w:space="0" w:color="auto"/>
            <w:right w:val="none" w:sz="0" w:space="0" w:color="auto"/>
          </w:divBdr>
        </w:div>
        <w:div w:id="1058359735">
          <w:marLeft w:val="640"/>
          <w:marRight w:val="0"/>
          <w:marTop w:val="0"/>
          <w:marBottom w:val="0"/>
          <w:divBdr>
            <w:top w:val="none" w:sz="0" w:space="0" w:color="auto"/>
            <w:left w:val="none" w:sz="0" w:space="0" w:color="auto"/>
            <w:bottom w:val="none" w:sz="0" w:space="0" w:color="auto"/>
            <w:right w:val="none" w:sz="0" w:space="0" w:color="auto"/>
          </w:divBdr>
        </w:div>
        <w:div w:id="150876240">
          <w:marLeft w:val="640"/>
          <w:marRight w:val="0"/>
          <w:marTop w:val="0"/>
          <w:marBottom w:val="0"/>
          <w:divBdr>
            <w:top w:val="none" w:sz="0" w:space="0" w:color="auto"/>
            <w:left w:val="none" w:sz="0" w:space="0" w:color="auto"/>
            <w:bottom w:val="none" w:sz="0" w:space="0" w:color="auto"/>
            <w:right w:val="none" w:sz="0" w:space="0" w:color="auto"/>
          </w:divBdr>
        </w:div>
        <w:div w:id="2081128117">
          <w:marLeft w:val="640"/>
          <w:marRight w:val="0"/>
          <w:marTop w:val="0"/>
          <w:marBottom w:val="0"/>
          <w:divBdr>
            <w:top w:val="none" w:sz="0" w:space="0" w:color="auto"/>
            <w:left w:val="none" w:sz="0" w:space="0" w:color="auto"/>
            <w:bottom w:val="none" w:sz="0" w:space="0" w:color="auto"/>
            <w:right w:val="none" w:sz="0" w:space="0" w:color="auto"/>
          </w:divBdr>
        </w:div>
        <w:div w:id="64452973">
          <w:marLeft w:val="640"/>
          <w:marRight w:val="0"/>
          <w:marTop w:val="0"/>
          <w:marBottom w:val="0"/>
          <w:divBdr>
            <w:top w:val="none" w:sz="0" w:space="0" w:color="auto"/>
            <w:left w:val="none" w:sz="0" w:space="0" w:color="auto"/>
            <w:bottom w:val="none" w:sz="0" w:space="0" w:color="auto"/>
            <w:right w:val="none" w:sz="0" w:space="0" w:color="auto"/>
          </w:divBdr>
        </w:div>
        <w:div w:id="90591895">
          <w:marLeft w:val="640"/>
          <w:marRight w:val="0"/>
          <w:marTop w:val="0"/>
          <w:marBottom w:val="0"/>
          <w:divBdr>
            <w:top w:val="none" w:sz="0" w:space="0" w:color="auto"/>
            <w:left w:val="none" w:sz="0" w:space="0" w:color="auto"/>
            <w:bottom w:val="none" w:sz="0" w:space="0" w:color="auto"/>
            <w:right w:val="none" w:sz="0" w:space="0" w:color="auto"/>
          </w:divBdr>
        </w:div>
        <w:div w:id="434984615">
          <w:marLeft w:val="640"/>
          <w:marRight w:val="0"/>
          <w:marTop w:val="0"/>
          <w:marBottom w:val="0"/>
          <w:divBdr>
            <w:top w:val="none" w:sz="0" w:space="0" w:color="auto"/>
            <w:left w:val="none" w:sz="0" w:space="0" w:color="auto"/>
            <w:bottom w:val="none" w:sz="0" w:space="0" w:color="auto"/>
            <w:right w:val="none" w:sz="0" w:space="0" w:color="auto"/>
          </w:divBdr>
        </w:div>
        <w:div w:id="1579755464">
          <w:marLeft w:val="640"/>
          <w:marRight w:val="0"/>
          <w:marTop w:val="0"/>
          <w:marBottom w:val="0"/>
          <w:divBdr>
            <w:top w:val="none" w:sz="0" w:space="0" w:color="auto"/>
            <w:left w:val="none" w:sz="0" w:space="0" w:color="auto"/>
            <w:bottom w:val="none" w:sz="0" w:space="0" w:color="auto"/>
            <w:right w:val="none" w:sz="0" w:space="0" w:color="auto"/>
          </w:divBdr>
        </w:div>
        <w:div w:id="857694851">
          <w:marLeft w:val="640"/>
          <w:marRight w:val="0"/>
          <w:marTop w:val="0"/>
          <w:marBottom w:val="0"/>
          <w:divBdr>
            <w:top w:val="none" w:sz="0" w:space="0" w:color="auto"/>
            <w:left w:val="none" w:sz="0" w:space="0" w:color="auto"/>
            <w:bottom w:val="none" w:sz="0" w:space="0" w:color="auto"/>
            <w:right w:val="none" w:sz="0" w:space="0" w:color="auto"/>
          </w:divBdr>
        </w:div>
        <w:div w:id="1335302177">
          <w:marLeft w:val="640"/>
          <w:marRight w:val="0"/>
          <w:marTop w:val="0"/>
          <w:marBottom w:val="0"/>
          <w:divBdr>
            <w:top w:val="none" w:sz="0" w:space="0" w:color="auto"/>
            <w:left w:val="none" w:sz="0" w:space="0" w:color="auto"/>
            <w:bottom w:val="none" w:sz="0" w:space="0" w:color="auto"/>
            <w:right w:val="none" w:sz="0" w:space="0" w:color="auto"/>
          </w:divBdr>
        </w:div>
        <w:div w:id="1193496210">
          <w:marLeft w:val="640"/>
          <w:marRight w:val="0"/>
          <w:marTop w:val="0"/>
          <w:marBottom w:val="0"/>
          <w:divBdr>
            <w:top w:val="none" w:sz="0" w:space="0" w:color="auto"/>
            <w:left w:val="none" w:sz="0" w:space="0" w:color="auto"/>
            <w:bottom w:val="none" w:sz="0" w:space="0" w:color="auto"/>
            <w:right w:val="none" w:sz="0" w:space="0" w:color="auto"/>
          </w:divBdr>
        </w:div>
        <w:div w:id="1697384103">
          <w:marLeft w:val="640"/>
          <w:marRight w:val="0"/>
          <w:marTop w:val="0"/>
          <w:marBottom w:val="0"/>
          <w:divBdr>
            <w:top w:val="none" w:sz="0" w:space="0" w:color="auto"/>
            <w:left w:val="none" w:sz="0" w:space="0" w:color="auto"/>
            <w:bottom w:val="none" w:sz="0" w:space="0" w:color="auto"/>
            <w:right w:val="none" w:sz="0" w:space="0" w:color="auto"/>
          </w:divBdr>
        </w:div>
        <w:div w:id="1300920687">
          <w:marLeft w:val="640"/>
          <w:marRight w:val="0"/>
          <w:marTop w:val="0"/>
          <w:marBottom w:val="0"/>
          <w:divBdr>
            <w:top w:val="none" w:sz="0" w:space="0" w:color="auto"/>
            <w:left w:val="none" w:sz="0" w:space="0" w:color="auto"/>
            <w:bottom w:val="none" w:sz="0" w:space="0" w:color="auto"/>
            <w:right w:val="none" w:sz="0" w:space="0" w:color="auto"/>
          </w:divBdr>
        </w:div>
        <w:div w:id="1075201155">
          <w:marLeft w:val="640"/>
          <w:marRight w:val="0"/>
          <w:marTop w:val="0"/>
          <w:marBottom w:val="0"/>
          <w:divBdr>
            <w:top w:val="none" w:sz="0" w:space="0" w:color="auto"/>
            <w:left w:val="none" w:sz="0" w:space="0" w:color="auto"/>
            <w:bottom w:val="none" w:sz="0" w:space="0" w:color="auto"/>
            <w:right w:val="none" w:sz="0" w:space="0" w:color="auto"/>
          </w:divBdr>
        </w:div>
        <w:div w:id="1837266445">
          <w:marLeft w:val="640"/>
          <w:marRight w:val="0"/>
          <w:marTop w:val="0"/>
          <w:marBottom w:val="0"/>
          <w:divBdr>
            <w:top w:val="none" w:sz="0" w:space="0" w:color="auto"/>
            <w:left w:val="none" w:sz="0" w:space="0" w:color="auto"/>
            <w:bottom w:val="none" w:sz="0" w:space="0" w:color="auto"/>
            <w:right w:val="none" w:sz="0" w:space="0" w:color="auto"/>
          </w:divBdr>
        </w:div>
        <w:div w:id="2002387723">
          <w:marLeft w:val="640"/>
          <w:marRight w:val="0"/>
          <w:marTop w:val="0"/>
          <w:marBottom w:val="0"/>
          <w:divBdr>
            <w:top w:val="none" w:sz="0" w:space="0" w:color="auto"/>
            <w:left w:val="none" w:sz="0" w:space="0" w:color="auto"/>
            <w:bottom w:val="none" w:sz="0" w:space="0" w:color="auto"/>
            <w:right w:val="none" w:sz="0" w:space="0" w:color="auto"/>
          </w:divBdr>
        </w:div>
        <w:div w:id="1374235051">
          <w:marLeft w:val="640"/>
          <w:marRight w:val="0"/>
          <w:marTop w:val="0"/>
          <w:marBottom w:val="0"/>
          <w:divBdr>
            <w:top w:val="none" w:sz="0" w:space="0" w:color="auto"/>
            <w:left w:val="none" w:sz="0" w:space="0" w:color="auto"/>
            <w:bottom w:val="none" w:sz="0" w:space="0" w:color="auto"/>
            <w:right w:val="none" w:sz="0" w:space="0" w:color="auto"/>
          </w:divBdr>
        </w:div>
        <w:div w:id="493570673">
          <w:marLeft w:val="640"/>
          <w:marRight w:val="0"/>
          <w:marTop w:val="0"/>
          <w:marBottom w:val="0"/>
          <w:divBdr>
            <w:top w:val="none" w:sz="0" w:space="0" w:color="auto"/>
            <w:left w:val="none" w:sz="0" w:space="0" w:color="auto"/>
            <w:bottom w:val="none" w:sz="0" w:space="0" w:color="auto"/>
            <w:right w:val="none" w:sz="0" w:space="0" w:color="auto"/>
          </w:divBdr>
        </w:div>
        <w:div w:id="1644001893">
          <w:marLeft w:val="640"/>
          <w:marRight w:val="0"/>
          <w:marTop w:val="0"/>
          <w:marBottom w:val="0"/>
          <w:divBdr>
            <w:top w:val="none" w:sz="0" w:space="0" w:color="auto"/>
            <w:left w:val="none" w:sz="0" w:space="0" w:color="auto"/>
            <w:bottom w:val="none" w:sz="0" w:space="0" w:color="auto"/>
            <w:right w:val="none" w:sz="0" w:space="0" w:color="auto"/>
          </w:divBdr>
        </w:div>
        <w:div w:id="296762852">
          <w:marLeft w:val="640"/>
          <w:marRight w:val="0"/>
          <w:marTop w:val="0"/>
          <w:marBottom w:val="0"/>
          <w:divBdr>
            <w:top w:val="none" w:sz="0" w:space="0" w:color="auto"/>
            <w:left w:val="none" w:sz="0" w:space="0" w:color="auto"/>
            <w:bottom w:val="none" w:sz="0" w:space="0" w:color="auto"/>
            <w:right w:val="none" w:sz="0" w:space="0" w:color="auto"/>
          </w:divBdr>
        </w:div>
        <w:div w:id="1993636715">
          <w:marLeft w:val="640"/>
          <w:marRight w:val="0"/>
          <w:marTop w:val="0"/>
          <w:marBottom w:val="0"/>
          <w:divBdr>
            <w:top w:val="none" w:sz="0" w:space="0" w:color="auto"/>
            <w:left w:val="none" w:sz="0" w:space="0" w:color="auto"/>
            <w:bottom w:val="none" w:sz="0" w:space="0" w:color="auto"/>
            <w:right w:val="none" w:sz="0" w:space="0" w:color="auto"/>
          </w:divBdr>
        </w:div>
        <w:div w:id="1440829560">
          <w:marLeft w:val="640"/>
          <w:marRight w:val="0"/>
          <w:marTop w:val="0"/>
          <w:marBottom w:val="0"/>
          <w:divBdr>
            <w:top w:val="none" w:sz="0" w:space="0" w:color="auto"/>
            <w:left w:val="none" w:sz="0" w:space="0" w:color="auto"/>
            <w:bottom w:val="none" w:sz="0" w:space="0" w:color="auto"/>
            <w:right w:val="none" w:sz="0" w:space="0" w:color="auto"/>
          </w:divBdr>
        </w:div>
        <w:div w:id="644704619">
          <w:marLeft w:val="640"/>
          <w:marRight w:val="0"/>
          <w:marTop w:val="0"/>
          <w:marBottom w:val="0"/>
          <w:divBdr>
            <w:top w:val="none" w:sz="0" w:space="0" w:color="auto"/>
            <w:left w:val="none" w:sz="0" w:space="0" w:color="auto"/>
            <w:bottom w:val="none" w:sz="0" w:space="0" w:color="auto"/>
            <w:right w:val="none" w:sz="0" w:space="0" w:color="auto"/>
          </w:divBdr>
        </w:div>
        <w:div w:id="1686320393">
          <w:marLeft w:val="640"/>
          <w:marRight w:val="0"/>
          <w:marTop w:val="0"/>
          <w:marBottom w:val="0"/>
          <w:divBdr>
            <w:top w:val="none" w:sz="0" w:space="0" w:color="auto"/>
            <w:left w:val="none" w:sz="0" w:space="0" w:color="auto"/>
            <w:bottom w:val="none" w:sz="0" w:space="0" w:color="auto"/>
            <w:right w:val="none" w:sz="0" w:space="0" w:color="auto"/>
          </w:divBdr>
        </w:div>
      </w:divsChild>
    </w:div>
    <w:div w:id="1160121116">
      <w:bodyDiv w:val="1"/>
      <w:marLeft w:val="0"/>
      <w:marRight w:val="0"/>
      <w:marTop w:val="0"/>
      <w:marBottom w:val="0"/>
      <w:divBdr>
        <w:top w:val="none" w:sz="0" w:space="0" w:color="auto"/>
        <w:left w:val="none" w:sz="0" w:space="0" w:color="auto"/>
        <w:bottom w:val="none" w:sz="0" w:space="0" w:color="auto"/>
        <w:right w:val="none" w:sz="0" w:space="0" w:color="auto"/>
      </w:divBdr>
      <w:divsChild>
        <w:div w:id="2023966710">
          <w:marLeft w:val="640"/>
          <w:marRight w:val="0"/>
          <w:marTop w:val="0"/>
          <w:marBottom w:val="0"/>
          <w:divBdr>
            <w:top w:val="none" w:sz="0" w:space="0" w:color="auto"/>
            <w:left w:val="none" w:sz="0" w:space="0" w:color="auto"/>
            <w:bottom w:val="none" w:sz="0" w:space="0" w:color="auto"/>
            <w:right w:val="none" w:sz="0" w:space="0" w:color="auto"/>
          </w:divBdr>
        </w:div>
        <w:div w:id="905148269">
          <w:marLeft w:val="640"/>
          <w:marRight w:val="0"/>
          <w:marTop w:val="0"/>
          <w:marBottom w:val="0"/>
          <w:divBdr>
            <w:top w:val="none" w:sz="0" w:space="0" w:color="auto"/>
            <w:left w:val="none" w:sz="0" w:space="0" w:color="auto"/>
            <w:bottom w:val="none" w:sz="0" w:space="0" w:color="auto"/>
            <w:right w:val="none" w:sz="0" w:space="0" w:color="auto"/>
          </w:divBdr>
        </w:div>
        <w:div w:id="819687060">
          <w:marLeft w:val="640"/>
          <w:marRight w:val="0"/>
          <w:marTop w:val="0"/>
          <w:marBottom w:val="0"/>
          <w:divBdr>
            <w:top w:val="none" w:sz="0" w:space="0" w:color="auto"/>
            <w:left w:val="none" w:sz="0" w:space="0" w:color="auto"/>
            <w:bottom w:val="none" w:sz="0" w:space="0" w:color="auto"/>
            <w:right w:val="none" w:sz="0" w:space="0" w:color="auto"/>
          </w:divBdr>
        </w:div>
        <w:div w:id="1248808902">
          <w:marLeft w:val="640"/>
          <w:marRight w:val="0"/>
          <w:marTop w:val="0"/>
          <w:marBottom w:val="0"/>
          <w:divBdr>
            <w:top w:val="none" w:sz="0" w:space="0" w:color="auto"/>
            <w:left w:val="none" w:sz="0" w:space="0" w:color="auto"/>
            <w:bottom w:val="none" w:sz="0" w:space="0" w:color="auto"/>
            <w:right w:val="none" w:sz="0" w:space="0" w:color="auto"/>
          </w:divBdr>
        </w:div>
        <w:div w:id="1853569823">
          <w:marLeft w:val="640"/>
          <w:marRight w:val="0"/>
          <w:marTop w:val="0"/>
          <w:marBottom w:val="0"/>
          <w:divBdr>
            <w:top w:val="none" w:sz="0" w:space="0" w:color="auto"/>
            <w:left w:val="none" w:sz="0" w:space="0" w:color="auto"/>
            <w:bottom w:val="none" w:sz="0" w:space="0" w:color="auto"/>
            <w:right w:val="none" w:sz="0" w:space="0" w:color="auto"/>
          </w:divBdr>
        </w:div>
        <w:div w:id="1048722881">
          <w:marLeft w:val="640"/>
          <w:marRight w:val="0"/>
          <w:marTop w:val="0"/>
          <w:marBottom w:val="0"/>
          <w:divBdr>
            <w:top w:val="none" w:sz="0" w:space="0" w:color="auto"/>
            <w:left w:val="none" w:sz="0" w:space="0" w:color="auto"/>
            <w:bottom w:val="none" w:sz="0" w:space="0" w:color="auto"/>
            <w:right w:val="none" w:sz="0" w:space="0" w:color="auto"/>
          </w:divBdr>
        </w:div>
        <w:div w:id="637492279">
          <w:marLeft w:val="640"/>
          <w:marRight w:val="0"/>
          <w:marTop w:val="0"/>
          <w:marBottom w:val="0"/>
          <w:divBdr>
            <w:top w:val="none" w:sz="0" w:space="0" w:color="auto"/>
            <w:left w:val="none" w:sz="0" w:space="0" w:color="auto"/>
            <w:bottom w:val="none" w:sz="0" w:space="0" w:color="auto"/>
            <w:right w:val="none" w:sz="0" w:space="0" w:color="auto"/>
          </w:divBdr>
        </w:div>
        <w:div w:id="984506336">
          <w:marLeft w:val="640"/>
          <w:marRight w:val="0"/>
          <w:marTop w:val="0"/>
          <w:marBottom w:val="0"/>
          <w:divBdr>
            <w:top w:val="none" w:sz="0" w:space="0" w:color="auto"/>
            <w:left w:val="none" w:sz="0" w:space="0" w:color="auto"/>
            <w:bottom w:val="none" w:sz="0" w:space="0" w:color="auto"/>
            <w:right w:val="none" w:sz="0" w:space="0" w:color="auto"/>
          </w:divBdr>
        </w:div>
        <w:div w:id="1006791443">
          <w:marLeft w:val="640"/>
          <w:marRight w:val="0"/>
          <w:marTop w:val="0"/>
          <w:marBottom w:val="0"/>
          <w:divBdr>
            <w:top w:val="none" w:sz="0" w:space="0" w:color="auto"/>
            <w:left w:val="none" w:sz="0" w:space="0" w:color="auto"/>
            <w:bottom w:val="none" w:sz="0" w:space="0" w:color="auto"/>
            <w:right w:val="none" w:sz="0" w:space="0" w:color="auto"/>
          </w:divBdr>
        </w:div>
        <w:div w:id="1838308371">
          <w:marLeft w:val="640"/>
          <w:marRight w:val="0"/>
          <w:marTop w:val="0"/>
          <w:marBottom w:val="0"/>
          <w:divBdr>
            <w:top w:val="none" w:sz="0" w:space="0" w:color="auto"/>
            <w:left w:val="none" w:sz="0" w:space="0" w:color="auto"/>
            <w:bottom w:val="none" w:sz="0" w:space="0" w:color="auto"/>
            <w:right w:val="none" w:sz="0" w:space="0" w:color="auto"/>
          </w:divBdr>
        </w:div>
        <w:div w:id="1762531602">
          <w:marLeft w:val="640"/>
          <w:marRight w:val="0"/>
          <w:marTop w:val="0"/>
          <w:marBottom w:val="0"/>
          <w:divBdr>
            <w:top w:val="none" w:sz="0" w:space="0" w:color="auto"/>
            <w:left w:val="none" w:sz="0" w:space="0" w:color="auto"/>
            <w:bottom w:val="none" w:sz="0" w:space="0" w:color="auto"/>
            <w:right w:val="none" w:sz="0" w:space="0" w:color="auto"/>
          </w:divBdr>
        </w:div>
        <w:div w:id="1600865350">
          <w:marLeft w:val="640"/>
          <w:marRight w:val="0"/>
          <w:marTop w:val="0"/>
          <w:marBottom w:val="0"/>
          <w:divBdr>
            <w:top w:val="none" w:sz="0" w:space="0" w:color="auto"/>
            <w:left w:val="none" w:sz="0" w:space="0" w:color="auto"/>
            <w:bottom w:val="none" w:sz="0" w:space="0" w:color="auto"/>
            <w:right w:val="none" w:sz="0" w:space="0" w:color="auto"/>
          </w:divBdr>
        </w:div>
        <w:div w:id="1476485951">
          <w:marLeft w:val="640"/>
          <w:marRight w:val="0"/>
          <w:marTop w:val="0"/>
          <w:marBottom w:val="0"/>
          <w:divBdr>
            <w:top w:val="none" w:sz="0" w:space="0" w:color="auto"/>
            <w:left w:val="none" w:sz="0" w:space="0" w:color="auto"/>
            <w:bottom w:val="none" w:sz="0" w:space="0" w:color="auto"/>
            <w:right w:val="none" w:sz="0" w:space="0" w:color="auto"/>
          </w:divBdr>
        </w:div>
        <w:div w:id="238903437">
          <w:marLeft w:val="640"/>
          <w:marRight w:val="0"/>
          <w:marTop w:val="0"/>
          <w:marBottom w:val="0"/>
          <w:divBdr>
            <w:top w:val="none" w:sz="0" w:space="0" w:color="auto"/>
            <w:left w:val="none" w:sz="0" w:space="0" w:color="auto"/>
            <w:bottom w:val="none" w:sz="0" w:space="0" w:color="auto"/>
            <w:right w:val="none" w:sz="0" w:space="0" w:color="auto"/>
          </w:divBdr>
        </w:div>
        <w:div w:id="344483750">
          <w:marLeft w:val="640"/>
          <w:marRight w:val="0"/>
          <w:marTop w:val="0"/>
          <w:marBottom w:val="0"/>
          <w:divBdr>
            <w:top w:val="none" w:sz="0" w:space="0" w:color="auto"/>
            <w:left w:val="none" w:sz="0" w:space="0" w:color="auto"/>
            <w:bottom w:val="none" w:sz="0" w:space="0" w:color="auto"/>
            <w:right w:val="none" w:sz="0" w:space="0" w:color="auto"/>
          </w:divBdr>
        </w:div>
        <w:div w:id="2053337116">
          <w:marLeft w:val="640"/>
          <w:marRight w:val="0"/>
          <w:marTop w:val="0"/>
          <w:marBottom w:val="0"/>
          <w:divBdr>
            <w:top w:val="none" w:sz="0" w:space="0" w:color="auto"/>
            <w:left w:val="none" w:sz="0" w:space="0" w:color="auto"/>
            <w:bottom w:val="none" w:sz="0" w:space="0" w:color="auto"/>
            <w:right w:val="none" w:sz="0" w:space="0" w:color="auto"/>
          </w:divBdr>
        </w:div>
        <w:div w:id="69277099">
          <w:marLeft w:val="640"/>
          <w:marRight w:val="0"/>
          <w:marTop w:val="0"/>
          <w:marBottom w:val="0"/>
          <w:divBdr>
            <w:top w:val="none" w:sz="0" w:space="0" w:color="auto"/>
            <w:left w:val="none" w:sz="0" w:space="0" w:color="auto"/>
            <w:bottom w:val="none" w:sz="0" w:space="0" w:color="auto"/>
            <w:right w:val="none" w:sz="0" w:space="0" w:color="auto"/>
          </w:divBdr>
        </w:div>
        <w:div w:id="1627002109">
          <w:marLeft w:val="640"/>
          <w:marRight w:val="0"/>
          <w:marTop w:val="0"/>
          <w:marBottom w:val="0"/>
          <w:divBdr>
            <w:top w:val="none" w:sz="0" w:space="0" w:color="auto"/>
            <w:left w:val="none" w:sz="0" w:space="0" w:color="auto"/>
            <w:bottom w:val="none" w:sz="0" w:space="0" w:color="auto"/>
            <w:right w:val="none" w:sz="0" w:space="0" w:color="auto"/>
          </w:divBdr>
        </w:div>
        <w:div w:id="698775133">
          <w:marLeft w:val="640"/>
          <w:marRight w:val="0"/>
          <w:marTop w:val="0"/>
          <w:marBottom w:val="0"/>
          <w:divBdr>
            <w:top w:val="none" w:sz="0" w:space="0" w:color="auto"/>
            <w:left w:val="none" w:sz="0" w:space="0" w:color="auto"/>
            <w:bottom w:val="none" w:sz="0" w:space="0" w:color="auto"/>
            <w:right w:val="none" w:sz="0" w:space="0" w:color="auto"/>
          </w:divBdr>
        </w:div>
        <w:div w:id="1807815965">
          <w:marLeft w:val="640"/>
          <w:marRight w:val="0"/>
          <w:marTop w:val="0"/>
          <w:marBottom w:val="0"/>
          <w:divBdr>
            <w:top w:val="none" w:sz="0" w:space="0" w:color="auto"/>
            <w:left w:val="none" w:sz="0" w:space="0" w:color="auto"/>
            <w:bottom w:val="none" w:sz="0" w:space="0" w:color="auto"/>
            <w:right w:val="none" w:sz="0" w:space="0" w:color="auto"/>
          </w:divBdr>
        </w:div>
        <w:div w:id="221601905">
          <w:marLeft w:val="640"/>
          <w:marRight w:val="0"/>
          <w:marTop w:val="0"/>
          <w:marBottom w:val="0"/>
          <w:divBdr>
            <w:top w:val="none" w:sz="0" w:space="0" w:color="auto"/>
            <w:left w:val="none" w:sz="0" w:space="0" w:color="auto"/>
            <w:bottom w:val="none" w:sz="0" w:space="0" w:color="auto"/>
            <w:right w:val="none" w:sz="0" w:space="0" w:color="auto"/>
          </w:divBdr>
        </w:div>
        <w:div w:id="1649476255">
          <w:marLeft w:val="640"/>
          <w:marRight w:val="0"/>
          <w:marTop w:val="0"/>
          <w:marBottom w:val="0"/>
          <w:divBdr>
            <w:top w:val="none" w:sz="0" w:space="0" w:color="auto"/>
            <w:left w:val="none" w:sz="0" w:space="0" w:color="auto"/>
            <w:bottom w:val="none" w:sz="0" w:space="0" w:color="auto"/>
            <w:right w:val="none" w:sz="0" w:space="0" w:color="auto"/>
          </w:divBdr>
        </w:div>
        <w:div w:id="282806324">
          <w:marLeft w:val="640"/>
          <w:marRight w:val="0"/>
          <w:marTop w:val="0"/>
          <w:marBottom w:val="0"/>
          <w:divBdr>
            <w:top w:val="none" w:sz="0" w:space="0" w:color="auto"/>
            <w:left w:val="none" w:sz="0" w:space="0" w:color="auto"/>
            <w:bottom w:val="none" w:sz="0" w:space="0" w:color="auto"/>
            <w:right w:val="none" w:sz="0" w:space="0" w:color="auto"/>
          </w:divBdr>
        </w:div>
        <w:div w:id="311450258">
          <w:marLeft w:val="640"/>
          <w:marRight w:val="0"/>
          <w:marTop w:val="0"/>
          <w:marBottom w:val="0"/>
          <w:divBdr>
            <w:top w:val="none" w:sz="0" w:space="0" w:color="auto"/>
            <w:left w:val="none" w:sz="0" w:space="0" w:color="auto"/>
            <w:bottom w:val="none" w:sz="0" w:space="0" w:color="auto"/>
            <w:right w:val="none" w:sz="0" w:space="0" w:color="auto"/>
          </w:divBdr>
        </w:div>
        <w:div w:id="864247252">
          <w:marLeft w:val="640"/>
          <w:marRight w:val="0"/>
          <w:marTop w:val="0"/>
          <w:marBottom w:val="0"/>
          <w:divBdr>
            <w:top w:val="none" w:sz="0" w:space="0" w:color="auto"/>
            <w:left w:val="none" w:sz="0" w:space="0" w:color="auto"/>
            <w:bottom w:val="none" w:sz="0" w:space="0" w:color="auto"/>
            <w:right w:val="none" w:sz="0" w:space="0" w:color="auto"/>
          </w:divBdr>
        </w:div>
        <w:div w:id="932319118">
          <w:marLeft w:val="640"/>
          <w:marRight w:val="0"/>
          <w:marTop w:val="0"/>
          <w:marBottom w:val="0"/>
          <w:divBdr>
            <w:top w:val="none" w:sz="0" w:space="0" w:color="auto"/>
            <w:left w:val="none" w:sz="0" w:space="0" w:color="auto"/>
            <w:bottom w:val="none" w:sz="0" w:space="0" w:color="auto"/>
            <w:right w:val="none" w:sz="0" w:space="0" w:color="auto"/>
          </w:divBdr>
        </w:div>
        <w:div w:id="964769521">
          <w:marLeft w:val="640"/>
          <w:marRight w:val="0"/>
          <w:marTop w:val="0"/>
          <w:marBottom w:val="0"/>
          <w:divBdr>
            <w:top w:val="none" w:sz="0" w:space="0" w:color="auto"/>
            <w:left w:val="none" w:sz="0" w:space="0" w:color="auto"/>
            <w:bottom w:val="none" w:sz="0" w:space="0" w:color="auto"/>
            <w:right w:val="none" w:sz="0" w:space="0" w:color="auto"/>
          </w:divBdr>
        </w:div>
      </w:divsChild>
    </w:div>
    <w:div w:id="1167792513">
      <w:bodyDiv w:val="1"/>
      <w:marLeft w:val="0"/>
      <w:marRight w:val="0"/>
      <w:marTop w:val="0"/>
      <w:marBottom w:val="0"/>
      <w:divBdr>
        <w:top w:val="none" w:sz="0" w:space="0" w:color="auto"/>
        <w:left w:val="none" w:sz="0" w:space="0" w:color="auto"/>
        <w:bottom w:val="none" w:sz="0" w:space="0" w:color="auto"/>
        <w:right w:val="none" w:sz="0" w:space="0" w:color="auto"/>
      </w:divBdr>
      <w:divsChild>
        <w:div w:id="1435324895">
          <w:marLeft w:val="640"/>
          <w:marRight w:val="0"/>
          <w:marTop w:val="0"/>
          <w:marBottom w:val="0"/>
          <w:divBdr>
            <w:top w:val="none" w:sz="0" w:space="0" w:color="auto"/>
            <w:left w:val="none" w:sz="0" w:space="0" w:color="auto"/>
            <w:bottom w:val="none" w:sz="0" w:space="0" w:color="auto"/>
            <w:right w:val="none" w:sz="0" w:space="0" w:color="auto"/>
          </w:divBdr>
        </w:div>
        <w:div w:id="1903565647">
          <w:marLeft w:val="640"/>
          <w:marRight w:val="0"/>
          <w:marTop w:val="0"/>
          <w:marBottom w:val="0"/>
          <w:divBdr>
            <w:top w:val="none" w:sz="0" w:space="0" w:color="auto"/>
            <w:left w:val="none" w:sz="0" w:space="0" w:color="auto"/>
            <w:bottom w:val="none" w:sz="0" w:space="0" w:color="auto"/>
            <w:right w:val="none" w:sz="0" w:space="0" w:color="auto"/>
          </w:divBdr>
        </w:div>
        <w:div w:id="1050231488">
          <w:marLeft w:val="640"/>
          <w:marRight w:val="0"/>
          <w:marTop w:val="0"/>
          <w:marBottom w:val="0"/>
          <w:divBdr>
            <w:top w:val="none" w:sz="0" w:space="0" w:color="auto"/>
            <w:left w:val="none" w:sz="0" w:space="0" w:color="auto"/>
            <w:bottom w:val="none" w:sz="0" w:space="0" w:color="auto"/>
            <w:right w:val="none" w:sz="0" w:space="0" w:color="auto"/>
          </w:divBdr>
        </w:div>
        <w:div w:id="1389182676">
          <w:marLeft w:val="640"/>
          <w:marRight w:val="0"/>
          <w:marTop w:val="0"/>
          <w:marBottom w:val="0"/>
          <w:divBdr>
            <w:top w:val="none" w:sz="0" w:space="0" w:color="auto"/>
            <w:left w:val="none" w:sz="0" w:space="0" w:color="auto"/>
            <w:bottom w:val="none" w:sz="0" w:space="0" w:color="auto"/>
            <w:right w:val="none" w:sz="0" w:space="0" w:color="auto"/>
          </w:divBdr>
        </w:div>
        <w:div w:id="1842889845">
          <w:marLeft w:val="640"/>
          <w:marRight w:val="0"/>
          <w:marTop w:val="0"/>
          <w:marBottom w:val="0"/>
          <w:divBdr>
            <w:top w:val="none" w:sz="0" w:space="0" w:color="auto"/>
            <w:left w:val="none" w:sz="0" w:space="0" w:color="auto"/>
            <w:bottom w:val="none" w:sz="0" w:space="0" w:color="auto"/>
            <w:right w:val="none" w:sz="0" w:space="0" w:color="auto"/>
          </w:divBdr>
        </w:div>
        <w:div w:id="1410617103">
          <w:marLeft w:val="640"/>
          <w:marRight w:val="0"/>
          <w:marTop w:val="0"/>
          <w:marBottom w:val="0"/>
          <w:divBdr>
            <w:top w:val="none" w:sz="0" w:space="0" w:color="auto"/>
            <w:left w:val="none" w:sz="0" w:space="0" w:color="auto"/>
            <w:bottom w:val="none" w:sz="0" w:space="0" w:color="auto"/>
            <w:right w:val="none" w:sz="0" w:space="0" w:color="auto"/>
          </w:divBdr>
        </w:div>
        <w:div w:id="262345997">
          <w:marLeft w:val="640"/>
          <w:marRight w:val="0"/>
          <w:marTop w:val="0"/>
          <w:marBottom w:val="0"/>
          <w:divBdr>
            <w:top w:val="none" w:sz="0" w:space="0" w:color="auto"/>
            <w:left w:val="none" w:sz="0" w:space="0" w:color="auto"/>
            <w:bottom w:val="none" w:sz="0" w:space="0" w:color="auto"/>
            <w:right w:val="none" w:sz="0" w:space="0" w:color="auto"/>
          </w:divBdr>
        </w:div>
        <w:div w:id="516581737">
          <w:marLeft w:val="640"/>
          <w:marRight w:val="0"/>
          <w:marTop w:val="0"/>
          <w:marBottom w:val="0"/>
          <w:divBdr>
            <w:top w:val="none" w:sz="0" w:space="0" w:color="auto"/>
            <w:left w:val="none" w:sz="0" w:space="0" w:color="auto"/>
            <w:bottom w:val="none" w:sz="0" w:space="0" w:color="auto"/>
            <w:right w:val="none" w:sz="0" w:space="0" w:color="auto"/>
          </w:divBdr>
        </w:div>
        <w:div w:id="458761356">
          <w:marLeft w:val="640"/>
          <w:marRight w:val="0"/>
          <w:marTop w:val="0"/>
          <w:marBottom w:val="0"/>
          <w:divBdr>
            <w:top w:val="none" w:sz="0" w:space="0" w:color="auto"/>
            <w:left w:val="none" w:sz="0" w:space="0" w:color="auto"/>
            <w:bottom w:val="none" w:sz="0" w:space="0" w:color="auto"/>
            <w:right w:val="none" w:sz="0" w:space="0" w:color="auto"/>
          </w:divBdr>
        </w:div>
        <w:div w:id="576091616">
          <w:marLeft w:val="640"/>
          <w:marRight w:val="0"/>
          <w:marTop w:val="0"/>
          <w:marBottom w:val="0"/>
          <w:divBdr>
            <w:top w:val="none" w:sz="0" w:space="0" w:color="auto"/>
            <w:left w:val="none" w:sz="0" w:space="0" w:color="auto"/>
            <w:bottom w:val="none" w:sz="0" w:space="0" w:color="auto"/>
            <w:right w:val="none" w:sz="0" w:space="0" w:color="auto"/>
          </w:divBdr>
        </w:div>
        <w:div w:id="1075396098">
          <w:marLeft w:val="640"/>
          <w:marRight w:val="0"/>
          <w:marTop w:val="0"/>
          <w:marBottom w:val="0"/>
          <w:divBdr>
            <w:top w:val="none" w:sz="0" w:space="0" w:color="auto"/>
            <w:left w:val="none" w:sz="0" w:space="0" w:color="auto"/>
            <w:bottom w:val="none" w:sz="0" w:space="0" w:color="auto"/>
            <w:right w:val="none" w:sz="0" w:space="0" w:color="auto"/>
          </w:divBdr>
        </w:div>
        <w:div w:id="1836191724">
          <w:marLeft w:val="640"/>
          <w:marRight w:val="0"/>
          <w:marTop w:val="0"/>
          <w:marBottom w:val="0"/>
          <w:divBdr>
            <w:top w:val="none" w:sz="0" w:space="0" w:color="auto"/>
            <w:left w:val="none" w:sz="0" w:space="0" w:color="auto"/>
            <w:bottom w:val="none" w:sz="0" w:space="0" w:color="auto"/>
            <w:right w:val="none" w:sz="0" w:space="0" w:color="auto"/>
          </w:divBdr>
        </w:div>
        <w:div w:id="1504276377">
          <w:marLeft w:val="640"/>
          <w:marRight w:val="0"/>
          <w:marTop w:val="0"/>
          <w:marBottom w:val="0"/>
          <w:divBdr>
            <w:top w:val="none" w:sz="0" w:space="0" w:color="auto"/>
            <w:left w:val="none" w:sz="0" w:space="0" w:color="auto"/>
            <w:bottom w:val="none" w:sz="0" w:space="0" w:color="auto"/>
            <w:right w:val="none" w:sz="0" w:space="0" w:color="auto"/>
          </w:divBdr>
        </w:div>
        <w:div w:id="1694762923">
          <w:marLeft w:val="640"/>
          <w:marRight w:val="0"/>
          <w:marTop w:val="0"/>
          <w:marBottom w:val="0"/>
          <w:divBdr>
            <w:top w:val="none" w:sz="0" w:space="0" w:color="auto"/>
            <w:left w:val="none" w:sz="0" w:space="0" w:color="auto"/>
            <w:bottom w:val="none" w:sz="0" w:space="0" w:color="auto"/>
            <w:right w:val="none" w:sz="0" w:space="0" w:color="auto"/>
          </w:divBdr>
        </w:div>
      </w:divsChild>
    </w:div>
    <w:div w:id="1211963300">
      <w:bodyDiv w:val="1"/>
      <w:marLeft w:val="0"/>
      <w:marRight w:val="0"/>
      <w:marTop w:val="0"/>
      <w:marBottom w:val="0"/>
      <w:divBdr>
        <w:top w:val="none" w:sz="0" w:space="0" w:color="auto"/>
        <w:left w:val="none" w:sz="0" w:space="0" w:color="auto"/>
        <w:bottom w:val="none" w:sz="0" w:space="0" w:color="auto"/>
        <w:right w:val="none" w:sz="0" w:space="0" w:color="auto"/>
      </w:divBdr>
      <w:divsChild>
        <w:div w:id="1322854224">
          <w:marLeft w:val="640"/>
          <w:marRight w:val="0"/>
          <w:marTop w:val="0"/>
          <w:marBottom w:val="0"/>
          <w:divBdr>
            <w:top w:val="none" w:sz="0" w:space="0" w:color="auto"/>
            <w:left w:val="none" w:sz="0" w:space="0" w:color="auto"/>
            <w:bottom w:val="none" w:sz="0" w:space="0" w:color="auto"/>
            <w:right w:val="none" w:sz="0" w:space="0" w:color="auto"/>
          </w:divBdr>
        </w:div>
      </w:divsChild>
    </w:div>
    <w:div w:id="1215238851">
      <w:bodyDiv w:val="1"/>
      <w:marLeft w:val="0"/>
      <w:marRight w:val="0"/>
      <w:marTop w:val="0"/>
      <w:marBottom w:val="0"/>
      <w:divBdr>
        <w:top w:val="none" w:sz="0" w:space="0" w:color="auto"/>
        <w:left w:val="none" w:sz="0" w:space="0" w:color="auto"/>
        <w:bottom w:val="none" w:sz="0" w:space="0" w:color="auto"/>
        <w:right w:val="none" w:sz="0" w:space="0" w:color="auto"/>
      </w:divBdr>
      <w:divsChild>
        <w:div w:id="597059868">
          <w:marLeft w:val="640"/>
          <w:marRight w:val="0"/>
          <w:marTop w:val="0"/>
          <w:marBottom w:val="0"/>
          <w:divBdr>
            <w:top w:val="none" w:sz="0" w:space="0" w:color="auto"/>
            <w:left w:val="none" w:sz="0" w:space="0" w:color="auto"/>
            <w:bottom w:val="none" w:sz="0" w:space="0" w:color="auto"/>
            <w:right w:val="none" w:sz="0" w:space="0" w:color="auto"/>
          </w:divBdr>
        </w:div>
        <w:div w:id="203711860">
          <w:marLeft w:val="640"/>
          <w:marRight w:val="0"/>
          <w:marTop w:val="0"/>
          <w:marBottom w:val="0"/>
          <w:divBdr>
            <w:top w:val="none" w:sz="0" w:space="0" w:color="auto"/>
            <w:left w:val="none" w:sz="0" w:space="0" w:color="auto"/>
            <w:bottom w:val="none" w:sz="0" w:space="0" w:color="auto"/>
            <w:right w:val="none" w:sz="0" w:space="0" w:color="auto"/>
          </w:divBdr>
        </w:div>
        <w:div w:id="671641700">
          <w:marLeft w:val="640"/>
          <w:marRight w:val="0"/>
          <w:marTop w:val="0"/>
          <w:marBottom w:val="0"/>
          <w:divBdr>
            <w:top w:val="none" w:sz="0" w:space="0" w:color="auto"/>
            <w:left w:val="none" w:sz="0" w:space="0" w:color="auto"/>
            <w:bottom w:val="none" w:sz="0" w:space="0" w:color="auto"/>
            <w:right w:val="none" w:sz="0" w:space="0" w:color="auto"/>
          </w:divBdr>
        </w:div>
        <w:div w:id="1643578937">
          <w:marLeft w:val="640"/>
          <w:marRight w:val="0"/>
          <w:marTop w:val="0"/>
          <w:marBottom w:val="0"/>
          <w:divBdr>
            <w:top w:val="none" w:sz="0" w:space="0" w:color="auto"/>
            <w:left w:val="none" w:sz="0" w:space="0" w:color="auto"/>
            <w:bottom w:val="none" w:sz="0" w:space="0" w:color="auto"/>
            <w:right w:val="none" w:sz="0" w:space="0" w:color="auto"/>
          </w:divBdr>
        </w:div>
      </w:divsChild>
    </w:div>
    <w:div w:id="1239093608">
      <w:bodyDiv w:val="1"/>
      <w:marLeft w:val="0"/>
      <w:marRight w:val="0"/>
      <w:marTop w:val="0"/>
      <w:marBottom w:val="0"/>
      <w:divBdr>
        <w:top w:val="none" w:sz="0" w:space="0" w:color="auto"/>
        <w:left w:val="none" w:sz="0" w:space="0" w:color="auto"/>
        <w:bottom w:val="none" w:sz="0" w:space="0" w:color="auto"/>
        <w:right w:val="none" w:sz="0" w:space="0" w:color="auto"/>
      </w:divBdr>
      <w:divsChild>
        <w:div w:id="878400252">
          <w:marLeft w:val="640"/>
          <w:marRight w:val="0"/>
          <w:marTop w:val="0"/>
          <w:marBottom w:val="0"/>
          <w:divBdr>
            <w:top w:val="none" w:sz="0" w:space="0" w:color="auto"/>
            <w:left w:val="none" w:sz="0" w:space="0" w:color="auto"/>
            <w:bottom w:val="none" w:sz="0" w:space="0" w:color="auto"/>
            <w:right w:val="none" w:sz="0" w:space="0" w:color="auto"/>
          </w:divBdr>
        </w:div>
        <w:div w:id="1056321887">
          <w:marLeft w:val="640"/>
          <w:marRight w:val="0"/>
          <w:marTop w:val="0"/>
          <w:marBottom w:val="0"/>
          <w:divBdr>
            <w:top w:val="none" w:sz="0" w:space="0" w:color="auto"/>
            <w:left w:val="none" w:sz="0" w:space="0" w:color="auto"/>
            <w:bottom w:val="none" w:sz="0" w:space="0" w:color="auto"/>
            <w:right w:val="none" w:sz="0" w:space="0" w:color="auto"/>
          </w:divBdr>
        </w:div>
        <w:div w:id="289867664">
          <w:marLeft w:val="640"/>
          <w:marRight w:val="0"/>
          <w:marTop w:val="0"/>
          <w:marBottom w:val="0"/>
          <w:divBdr>
            <w:top w:val="none" w:sz="0" w:space="0" w:color="auto"/>
            <w:left w:val="none" w:sz="0" w:space="0" w:color="auto"/>
            <w:bottom w:val="none" w:sz="0" w:space="0" w:color="auto"/>
            <w:right w:val="none" w:sz="0" w:space="0" w:color="auto"/>
          </w:divBdr>
        </w:div>
        <w:div w:id="885606232">
          <w:marLeft w:val="640"/>
          <w:marRight w:val="0"/>
          <w:marTop w:val="0"/>
          <w:marBottom w:val="0"/>
          <w:divBdr>
            <w:top w:val="none" w:sz="0" w:space="0" w:color="auto"/>
            <w:left w:val="none" w:sz="0" w:space="0" w:color="auto"/>
            <w:bottom w:val="none" w:sz="0" w:space="0" w:color="auto"/>
            <w:right w:val="none" w:sz="0" w:space="0" w:color="auto"/>
          </w:divBdr>
        </w:div>
        <w:div w:id="676538424">
          <w:marLeft w:val="640"/>
          <w:marRight w:val="0"/>
          <w:marTop w:val="0"/>
          <w:marBottom w:val="0"/>
          <w:divBdr>
            <w:top w:val="none" w:sz="0" w:space="0" w:color="auto"/>
            <w:left w:val="none" w:sz="0" w:space="0" w:color="auto"/>
            <w:bottom w:val="none" w:sz="0" w:space="0" w:color="auto"/>
            <w:right w:val="none" w:sz="0" w:space="0" w:color="auto"/>
          </w:divBdr>
        </w:div>
        <w:div w:id="1887521925">
          <w:marLeft w:val="640"/>
          <w:marRight w:val="0"/>
          <w:marTop w:val="0"/>
          <w:marBottom w:val="0"/>
          <w:divBdr>
            <w:top w:val="none" w:sz="0" w:space="0" w:color="auto"/>
            <w:left w:val="none" w:sz="0" w:space="0" w:color="auto"/>
            <w:bottom w:val="none" w:sz="0" w:space="0" w:color="auto"/>
            <w:right w:val="none" w:sz="0" w:space="0" w:color="auto"/>
          </w:divBdr>
        </w:div>
        <w:div w:id="909118145">
          <w:marLeft w:val="640"/>
          <w:marRight w:val="0"/>
          <w:marTop w:val="0"/>
          <w:marBottom w:val="0"/>
          <w:divBdr>
            <w:top w:val="none" w:sz="0" w:space="0" w:color="auto"/>
            <w:left w:val="none" w:sz="0" w:space="0" w:color="auto"/>
            <w:bottom w:val="none" w:sz="0" w:space="0" w:color="auto"/>
            <w:right w:val="none" w:sz="0" w:space="0" w:color="auto"/>
          </w:divBdr>
        </w:div>
        <w:div w:id="706948583">
          <w:marLeft w:val="640"/>
          <w:marRight w:val="0"/>
          <w:marTop w:val="0"/>
          <w:marBottom w:val="0"/>
          <w:divBdr>
            <w:top w:val="none" w:sz="0" w:space="0" w:color="auto"/>
            <w:left w:val="none" w:sz="0" w:space="0" w:color="auto"/>
            <w:bottom w:val="none" w:sz="0" w:space="0" w:color="auto"/>
            <w:right w:val="none" w:sz="0" w:space="0" w:color="auto"/>
          </w:divBdr>
        </w:div>
        <w:div w:id="156041302">
          <w:marLeft w:val="640"/>
          <w:marRight w:val="0"/>
          <w:marTop w:val="0"/>
          <w:marBottom w:val="0"/>
          <w:divBdr>
            <w:top w:val="none" w:sz="0" w:space="0" w:color="auto"/>
            <w:left w:val="none" w:sz="0" w:space="0" w:color="auto"/>
            <w:bottom w:val="none" w:sz="0" w:space="0" w:color="auto"/>
            <w:right w:val="none" w:sz="0" w:space="0" w:color="auto"/>
          </w:divBdr>
        </w:div>
        <w:div w:id="1534883203">
          <w:marLeft w:val="640"/>
          <w:marRight w:val="0"/>
          <w:marTop w:val="0"/>
          <w:marBottom w:val="0"/>
          <w:divBdr>
            <w:top w:val="none" w:sz="0" w:space="0" w:color="auto"/>
            <w:left w:val="none" w:sz="0" w:space="0" w:color="auto"/>
            <w:bottom w:val="none" w:sz="0" w:space="0" w:color="auto"/>
            <w:right w:val="none" w:sz="0" w:space="0" w:color="auto"/>
          </w:divBdr>
        </w:div>
        <w:div w:id="1522548160">
          <w:marLeft w:val="640"/>
          <w:marRight w:val="0"/>
          <w:marTop w:val="0"/>
          <w:marBottom w:val="0"/>
          <w:divBdr>
            <w:top w:val="none" w:sz="0" w:space="0" w:color="auto"/>
            <w:left w:val="none" w:sz="0" w:space="0" w:color="auto"/>
            <w:bottom w:val="none" w:sz="0" w:space="0" w:color="auto"/>
            <w:right w:val="none" w:sz="0" w:space="0" w:color="auto"/>
          </w:divBdr>
        </w:div>
        <w:div w:id="2031104312">
          <w:marLeft w:val="640"/>
          <w:marRight w:val="0"/>
          <w:marTop w:val="0"/>
          <w:marBottom w:val="0"/>
          <w:divBdr>
            <w:top w:val="none" w:sz="0" w:space="0" w:color="auto"/>
            <w:left w:val="none" w:sz="0" w:space="0" w:color="auto"/>
            <w:bottom w:val="none" w:sz="0" w:space="0" w:color="auto"/>
            <w:right w:val="none" w:sz="0" w:space="0" w:color="auto"/>
          </w:divBdr>
        </w:div>
        <w:div w:id="1254170708">
          <w:marLeft w:val="640"/>
          <w:marRight w:val="0"/>
          <w:marTop w:val="0"/>
          <w:marBottom w:val="0"/>
          <w:divBdr>
            <w:top w:val="none" w:sz="0" w:space="0" w:color="auto"/>
            <w:left w:val="none" w:sz="0" w:space="0" w:color="auto"/>
            <w:bottom w:val="none" w:sz="0" w:space="0" w:color="auto"/>
            <w:right w:val="none" w:sz="0" w:space="0" w:color="auto"/>
          </w:divBdr>
        </w:div>
      </w:divsChild>
    </w:div>
    <w:div w:id="1265652239">
      <w:bodyDiv w:val="1"/>
      <w:marLeft w:val="0"/>
      <w:marRight w:val="0"/>
      <w:marTop w:val="0"/>
      <w:marBottom w:val="0"/>
      <w:divBdr>
        <w:top w:val="none" w:sz="0" w:space="0" w:color="auto"/>
        <w:left w:val="none" w:sz="0" w:space="0" w:color="auto"/>
        <w:bottom w:val="none" w:sz="0" w:space="0" w:color="auto"/>
        <w:right w:val="none" w:sz="0" w:space="0" w:color="auto"/>
      </w:divBdr>
      <w:divsChild>
        <w:div w:id="488060114">
          <w:marLeft w:val="640"/>
          <w:marRight w:val="0"/>
          <w:marTop w:val="0"/>
          <w:marBottom w:val="0"/>
          <w:divBdr>
            <w:top w:val="none" w:sz="0" w:space="0" w:color="auto"/>
            <w:left w:val="none" w:sz="0" w:space="0" w:color="auto"/>
            <w:bottom w:val="none" w:sz="0" w:space="0" w:color="auto"/>
            <w:right w:val="none" w:sz="0" w:space="0" w:color="auto"/>
          </w:divBdr>
        </w:div>
        <w:div w:id="1858301026">
          <w:marLeft w:val="640"/>
          <w:marRight w:val="0"/>
          <w:marTop w:val="0"/>
          <w:marBottom w:val="0"/>
          <w:divBdr>
            <w:top w:val="none" w:sz="0" w:space="0" w:color="auto"/>
            <w:left w:val="none" w:sz="0" w:space="0" w:color="auto"/>
            <w:bottom w:val="none" w:sz="0" w:space="0" w:color="auto"/>
            <w:right w:val="none" w:sz="0" w:space="0" w:color="auto"/>
          </w:divBdr>
        </w:div>
        <w:div w:id="415172101">
          <w:marLeft w:val="640"/>
          <w:marRight w:val="0"/>
          <w:marTop w:val="0"/>
          <w:marBottom w:val="0"/>
          <w:divBdr>
            <w:top w:val="none" w:sz="0" w:space="0" w:color="auto"/>
            <w:left w:val="none" w:sz="0" w:space="0" w:color="auto"/>
            <w:bottom w:val="none" w:sz="0" w:space="0" w:color="auto"/>
            <w:right w:val="none" w:sz="0" w:space="0" w:color="auto"/>
          </w:divBdr>
        </w:div>
        <w:div w:id="2085056964">
          <w:marLeft w:val="640"/>
          <w:marRight w:val="0"/>
          <w:marTop w:val="0"/>
          <w:marBottom w:val="0"/>
          <w:divBdr>
            <w:top w:val="none" w:sz="0" w:space="0" w:color="auto"/>
            <w:left w:val="none" w:sz="0" w:space="0" w:color="auto"/>
            <w:bottom w:val="none" w:sz="0" w:space="0" w:color="auto"/>
            <w:right w:val="none" w:sz="0" w:space="0" w:color="auto"/>
          </w:divBdr>
        </w:div>
        <w:div w:id="520436157">
          <w:marLeft w:val="640"/>
          <w:marRight w:val="0"/>
          <w:marTop w:val="0"/>
          <w:marBottom w:val="0"/>
          <w:divBdr>
            <w:top w:val="none" w:sz="0" w:space="0" w:color="auto"/>
            <w:left w:val="none" w:sz="0" w:space="0" w:color="auto"/>
            <w:bottom w:val="none" w:sz="0" w:space="0" w:color="auto"/>
            <w:right w:val="none" w:sz="0" w:space="0" w:color="auto"/>
          </w:divBdr>
        </w:div>
        <w:div w:id="520361546">
          <w:marLeft w:val="640"/>
          <w:marRight w:val="0"/>
          <w:marTop w:val="0"/>
          <w:marBottom w:val="0"/>
          <w:divBdr>
            <w:top w:val="none" w:sz="0" w:space="0" w:color="auto"/>
            <w:left w:val="none" w:sz="0" w:space="0" w:color="auto"/>
            <w:bottom w:val="none" w:sz="0" w:space="0" w:color="auto"/>
            <w:right w:val="none" w:sz="0" w:space="0" w:color="auto"/>
          </w:divBdr>
        </w:div>
        <w:div w:id="575357421">
          <w:marLeft w:val="640"/>
          <w:marRight w:val="0"/>
          <w:marTop w:val="0"/>
          <w:marBottom w:val="0"/>
          <w:divBdr>
            <w:top w:val="none" w:sz="0" w:space="0" w:color="auto"/>
            <w:left w:val="none" w:sz="0" w:space="0" w:color="auto"/>
            <w:bottom w:val="none" w:sz="0" w:space="0" w:color="auto"/>
            <w:right w:val="none" w:sz="0" w:space="0" w:color="auto"/>
          </w:divBdr>
        </w:div>
        <w:div w:id="1305348694">
          <w:marLeft w:val="640"/>
          <w:marRight w:val="0"/>
          <w:marTop w:val="0"/>
          <w:marBottom w:val="0"/>
          <w:divBdr>
            <w:top w:val="none" w:sz="0" w:space="0" w:color="auto"/>
            <w:left w:val="none" w:sz="0" w:space="0" w:color="auto"/>
            <w:bottom w:val="none" w:sz="0" w:space="0" w:color="auto"/>
            <w:right w:val="none" w:sz="0" w:space="0" w:color="auto"/>
          </w:divBdr>
        </w:div>
        <w:div w:id="16733781">
          <w:marLeft w:val="640"/>
          <w:marRight w:val="0"/>
          <w:marTop w:val="0"/>
          <w:marBottom w:val="0"/>
          <w:divBdr>
            <w:top w:val="none" w:sz="0" w:space="0" w:color="auto"/>
            <w:left w:val="none" w:sz="0" w:space="0" w:color="auto"/>
            <w:bottom w:val="none" w:sz="0" w:space="0" w:color="auto"/>
            <w:right w:val="none" w:sz="0" w:space="0" w:color="auto"/>
          </w:divBdr>
        </w:div>
        <w:div w:id="337925819">
          <w:marLeft w:val="640"/>
          <w:marRight w:val="0"/>
          <w:marTop w:val="0"/>
          <w:marBottom w:val="0"/>
          <w:divBdr>
            <w:top w:val="none" w:sz="0" w:space="0" w:color="auto"/>
            <w:left w:val="none" w:sz="0" w:space="0" w:color="auto"/>
            <w:bottom w:val="none" w:sz="0" w:space="0" w:color="auto"/>
            <w:right w:val="none" w:sz="0" w:space="0" w:color="auto"/>
          </w:divBdr>
        </w:div>
        <w:div w:id="1562401559">
          <w:marLeft w:val="640"/>
          <w:marRight w:val="0"/>
          <w:marTop w:val="0"/>
          <w:marBottom w:val="0"/>
          <w:divBdr>
            <w:top w:val="none" w:sz="0" w:space="0" w:color="auto"/>
            <w:left w:val="none" w:sz="0" w:space="0" w:color="auto"/>
            <w:bottom w:val="none" w:sz="0" w:space="0" w:color="auto"/>
            <w:right w:val="none" w:sz="0" w:space="0" w:color="auto"/>
          </w:divBdr>
        </w:div>
        <w:div w:id="465926988">
          <w:marLeft w:val="640"/>
          <w:marRight w:val="0"/>
          <w:marTop w:val="0"/>
          <w:marBottom w:val="0"/>
          <w:divBdr>
            <w:top w:val="none" w:sz="0" w:space="0" w:color="auto"/>
            <w:left w:val="none" w:sz="0" w:space="0" w:color="auto"/>
            <w:bottom w:val="none" w:sz="0" w:space="0" w:color="auto"/>
            <w:right w:val="none" w:sz="0" w:space="0" w:color="auto"/>
          </w:divBdr>
        </w:div>
        <w:div w:id="1361011621">
          <w:marLeft w:val="640"/>
          <w:marRight w:val="0"/>
          <w:marTop w:val="0"/>
          <w:marBottom w:val="0"/>
          <w:divBdr>
            <w:top w:val="none" w:sz="0" w:space="0" w:color="auto"/>
            <w:left w:val="none" w:sz="0" w:space="0" w:color="auto"/>
            <w:bottom w:val="none" w:sz="0" w:space="0" w:color="auto"/>
            <w:right w:val="none" w:sz="0" w:space="0" w:color="auto"/>
          </w:divBdr>
        </w:div>
        <w:div w:id="1167593795">
          <w:marLeft w:val="640"/>
          <w:marRight w:val="0"/>
          <w:marTop w:val="0"/>
          <w:marBottom w:val="0"/>
          <w:divBdr>
            <w:top w:val="none" w:sz="0" w:space="0" w:color="auto"/>
            <w:left w:val="none" w:sz="0" w:space="0" w:color="auto"/>
            <w:bottom w:val="none" w:sz="0" w:space="0" w:color="auto"/>
            <w:right w:val="none" w:sz="0" w:space="0" w:color="auto"/>
          </w:divBdr>
        </w:div>
      </w:divsChild>
    </w:div>
    <w:div w:id="1283532604">
      <w:bodyDiv w:val="1"/>
      <w:marLeft w:val="0"/>
      <w:marRight w:val="0"/>
      <w:marTop w:val="0"/>
      <w:marBottom w:val="0"/>
      <w:divBdr>
        <w:top w:val="none" w:sz="0" w:space="0" w:color="auto"/>
        <w:left w:val="none" w:sz="0" w:space="0" w:color="auto"/>
        <w:bottom w:val="none" w:sz="0" w:space="0" w:color="auto"/>
        <w:right w:val="none" w:sz="0" w:space="0" w:color="auto"/>
      </w:divBdr>
      <w:divsChild>
        <w:div w:id="373234652">
          <w:marLeft w:val="0"/>
          <w:marRight w:val="0"/>
          <w:marTop w:val="0"/>
          <w:marBottom w:val="0"/>
          <w:divBdr>
            <w:top w:val="none" w:sz="0" w:space="0" w:color="auto"/>
            <w:left w:val="none" w:sz="0" w:space="0" w:color="auto"/>
            <w:bottom w:val="none" w:sz="0" w:space="0" w:color="auto"/>
            <w:right w:val="none" w:sz="0" w:space="0" w:color="auto"/>
          </w:divBdr>
          <w:divsChild>
            <w:div w:id="2104718935">
              <w:marLeft w:val="0"/>
              <w:marRight w:val="0"/>
              <w:marTop w:val="0"/>
              <w:marBottom w:val="0"/>
              <w:divBdr>
                <w:top w:val="none" w:sz="0" w:space="0" w:color="auto"/>
                <w:left w:val="none" w:sz="0" w:space="0" w:color="auto"/>
                <w:bottom w:val="none" w:sz="0" w:space="0" w:color="auto"/>
                <w:right w:val="none" w:sz="0" w:space="0" w:color="auto"/>
              </w:divBdr>
              <w:divsChild>
                <w:div w:id="94715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162005">
      <w:bodyDiv w:val="1"/>
      <w:marLeft w:val="0"/>
      <w:marRight w:val="0"/>
      <w:marTop w:val="0"/>
      <w:marBottom w:val="0"/>
      <w:divBdr>
        <w:top w:val="none" w:sz="0" w:space="0" w:color="auto"/>
        <w:left w:val="none" w:sz="0" w:space="0" w:color="auto"/>
        <w:bottom w:val="none" w:sz="0" w:space="0" w:color="auto"/>
        <w:right w:val="none" w:sz="0" w:space="0" w:color="auto"/>
      </w:divBdr>
      <w:divsChild>
        <w:div w:id="514657076">
          <w:marLeft w:val="640"/>
          <w:marRight w:val="0"/>
          <w:marTop w:val="0"/>
          <w:marBottom w:val="0"/>
          <w:divBdr>
            <w:top w:val="none" w:sz="0" w:space="0" w:color="auto"/>
            <w:left w:val="none" w:sz="0" w:space="0" w:color="auto"/>
            <w:bottom w:val="none" w:sz="0" w:space="0" w:color="auto"/>
            <w:right w:val="none" w:sz="0" w:space="0" w:color="auto"/>
          </w:divBdr>
        </w:div>
        <w:div w:id="1530678912">
          <w:marLeft w:val="640"/>
          <w:marRight w:val="0"/>
          <w:marTop w:val="0"/>
          <w:marBottom w:val="0"/>
          <w:divBdr>
            <w:top w:val="none" w:sz="0" w:space="0" w:color="auto"/>
            <w:left w:val="none" w:sz="0" w:space="0" w:color="auto"/>
            <w:bottom w:val="none" w:sz="0" w:space="0" w:color="auto"/>
            <w:right w:val="none" w:sz="0" w:space="0" w:color="auto"/>
          </w:divBdr>
        </w:div>
        <w:div w:id="833186164">
          <w:marLeft w:val="640"/>
          <w:marRight w:val="0"/>
          <w:marTop w:val="0"/>
          <w:marBottom w:val="0"/>
          <w:divBdr>
            <w:top w:val="none" w:sz="0" w:space="0" w:color="auto"/>
            <w:left w:val="none" w:sz="0" w:space="0" w:color="auto"/>
            <w:bottom w:val="none" w:sz="0" w:space="0" w:color="auto"/>
            <w:right w:val="none" w:sz="0" w:space="0" w:color="auto"/>
          </w:divBdr>
        </w:div>
        <w:div w:id="624235399">
          <w:marLeft w:val="640"/>
          <w:marRight w:val="0"/>
          <w:marTop w:val="0"/>
          <w:marBottom w:val="0"/>
          <w:divBdr>
            <w:top w:val="none" w:sz="0" w:space="0" w:color="auto"/>
            <w:left w:val="none" w:sz="0" w:space="0" w:color="auto"/>
            <w:bottom w:val="none" w:sz="0" w:space="0" w:color="auto"/>
            <w:right w:val="none" w:sz="0" w:space="0" w:color="auto"/>
          </w:divBdr>
        </w:div>
        <w:div w:id="1118062426">
          <w:marLeft w:val="640"/>
          <w:marRight w:val="0"/>
          <w:marTop w:val="0"/>
          <w:marBottom w:val="0"/>
          <w:divBdr>
            <w:top w:val="none" w:sz="0" w:space="0" w:color="auto"/>
            <w:left w:val="none" w:sz="0" w:space="0" w:color="auto"/>
            <w:bottom w:val="none" w:sz="0" w:space="0" w:color="auto"/>
            <w:right w:val="none" w:sz="0" w:space="0" w:color="auto"/>
          </w:divBdr>
        </w:div>
        <w:div w:id="1699962737">
          <w:marLeft w:val="640"/>
          <w:marRight w:val="0"/>
          <w:marTop w:val="0"/>
          <w:marBottom w:val="0"/>
          <w:divBdr>
            <w:top w:val="none" w:sz="0" w:space="0" w:color="auto"/>
            <w:left w:val="none" w:sz="0" w:space="0" w:color="auto"/>
            <w:bottom w:val="none" w:sz="0" w:space="0" w:color="auto"/>
            <w:right w:val="none" w:sz="0" w:space="0" w:color="auto"/>
          </w:divBdr>
        </w:div>
        <w:div w:id="458230128">
          <w:marLeft w:val="640"/>
          <w:marRight w:val="0"/>
          <w:marTop w:val="0"/>
          <w:marBottom w:val="0"/>
          <w:divBdr>
            <w:top w:val="none" w:sz="0" w:space="0" w:color="auto"/>
            <w:left w:val="none" w:sz="0" w:space="0" w:color="auto"/>
            <w:bottom w:val="none" w:sz="0" w:space="0" w:color="auto"/>
            <w:right w:val="none" w:sz="0" w:space="0" w:color="auto"/>
          </w:divBdr>
        </w:div>
        <w:div w:id="134955397">
          <w:marLeft w:val="640"/>
          <w:marRight w:val="0"/>
          <w:marTop w:val="0"/>
          <w:marBottom w:val="0"/>
          <w:divBdr>
            <w:top w:val="none" w:sz="0" w:space="0" w:color="auto"/>
            <w:left w:val="none" w:sz="0" w:space="0" w:color="auto"/>
            <w:bottom w:val="none" w:sz="0" w:space="0" w:color="auto"/>
            <w:right w:val="none" w:sz="0" w:space="0" w:color="auto"/>
          </w:divBdr>
        </w:div>
        <w:div w:id="703288049">
          <w:marLeft w:val="640"/>
          <w:marRight w:val="0"/>
          <w:marTop w:val="0"/>
          <w:marBottom w:val="0"/>
          <w:divBdr>
            <w:top w:val="none" w:sz="0" w:space="0" w:color="auto"/>
            <w:left w:val="none" w:sz="0" w:space="0" w:color="auto"/>
            <w:bottom w:val="none" w:sz="0" w:space="0" w:color="auto"/>
            <w:right w:val="none" w:sz="0" w:space="0" w:color="auto"/>
          </w:divBdr>
        </w:div>
        <w:div w:id="169108283">
          <w:marLeft w:val="640"/>
          <w:marRight w:val="0"/>
          <w:marTop w:val="0"/>
          <w:marBottom w:val="0"/>
          <w:divBdr>
            <w:top w:val="none" w:sz="0" w:space="0" w:color="auto"/>
            <w:left w:val="none" w:sz="0" w:space="0" w:color="auto"/>
            <w:bottom w:val="none" w:sz="0" w:space="0" w:color="auto"/>
            <w:right w:val="none" w:sz="0" w:space="0" w:color="auto"/>
          </w:divBdr>
        </w:div>
        <w:div w:id="1645508030">
          <w:marLeft w:val="640"/>
          <w:marRight w:val="0"/>
          <w:marTop w:val="0"/>
          <w:marBottom w:val="0"/>
          <w:divBdr>
            <w:top w:val="none" w:sz="0" w:space="0" w:color="auto"/>
            <w:left w:val="none" w:sz="0" w:space="0" w:color="auto"/>
            <w:bottom w:val="none" w:sz="0" w:space="0" w:color="auto"/>
            <w:right w:val="none" w:sz="0" w:space="0" w:color="auto"/>
          </w:divBdr>
        </w:div>
        <w:div w:id="615066700">
          <w:marLeft w:val="640"/>
          <w:marRight w:val="0"/>
          <w:marTop w:val="0"/>
          <w:marBottom w:val="0"/>
          <w:divBdr>
            <w:top w:val="none" w:sz="0" w:space="0" w:color="auto"/>
            <w:left w:val="none" w:sz="0" w:space="0" w:color="auto"/>
            <w:bottom w:val="none" w:sz="0" w:space="0" w:color="auto"/>
            <w:right w:val="none" w:sz="0" w:space="0" w:color="auto"/>
          </w:divBdr>
        </w:div>
        <w:div w:id="2063558685">
          <w:marLeft w:val="640"/>
          <w:marRight w:val="0"/>
          <w:marTop w:val="0"/>
          <w:marBottom w:val="0"/>
          <w:divBdr>
            <w:top w:val="none" w:sz="0" w:space="0" w:color="auto"/>
            <w:left w:val="none" w:sz="0" w:space="0" w:color="auto"/>
            <w:bottom w:val="none" w:sz="0" w:space="0" w:color="auto"/>
            <w:right w:val="none" w:sz="0" w:space="0" w:color="auto"/>
          </w:divBdr>
        </w:div>
        <w:div w:id="1143621888">
          <w:marLeft w:val="640"/>
          <w:marRight w:val="0"/>
          <w:marTop w:val="0"/>
          <w:marBottom w:val="0"/>
          <w:divBdr>
            <w:top w:val="none" w:sz="0" w:space="0" w:color="auto"/>
            <w:left w:val="none" w:sz="0" w:space="0" w:color="auto"/>
            <w:bottom w:val="none" w:sz="0" w:space="0" w:color="auto"/>
            <w:right w:val="none" w:sz="0" w:space="0" w:color="auto"/>
          </w:divBdr>
        </w:div>
        <w:div w:id="522524615">
          <w:marLeft w:val="640"/>
          <w:marRight w:val="0"/>
          <w:marTop w:val="0"/>
          <w:marBottom w:val="0"/>
          <w:divBdr>
            <w:top w:val="none" w:sz="0" w:space="0" w:color="auto"/>
            <w:left w:val="none" w:sz="0" w:space="0" w:color="auto"/>
            <w:bottom w:val="none" w:sz="0" w:space="0" w:color="auto"/>
            <w:right w:val="none" w:sz="0" w:space="0" w:color="auto"/>
          </w:divBdr>
        </w:div>
        <w:div w:id="867068162">
          <w:marLeft w:val="640"/>
          <w:marRight w:val="0"/>
          <w:marTop w:val="0"/>
          <w:marBottom w:val="0"/>
          <w:divBdr>
            <w:top w:val="none" w:sz="0" w:space="0" w:color="auto"/>
            <w:left w:val="none" w:sz="0" w:space="0" w:color="auto"/>
            <w:bottom w:val="none" w:sz="0" w:space="0" w:color="auto"/>
            <w:right w:val="none" w:sz="0" w:space="0" w:color="auto"/>
          </w:divBdr>
        </w:div>
        <w:div w:id="246571814">
          <w:marLeft w:val="640"/>
          <w:marRight w:val="0"/>
          <w:marTop w:val="0"/>
          <w:marBottom w:val="0"/>
          <w:divBdr>
            <w:top w:val="none" w:sz="0" w:space="0" w:color="auto"/>
            <w:left w:val="none" w:sz="0" w:space="0" w:color="auto"/>
            <w:bottom w:val="none" w:sz="0" w:space="0" w:color="auto"/>
            <w:right w:val="none" w:sz="0" w:space="0" w:color="auto"/>
          </w:divBdr>
        </w:div>
        <w:div w:id="1077089383">
          <w:marLeft w:val="640"/>
          <w:marRight w:val="0"/>
          <w:marTop w:val="0"/>
          <w:marBottom w:val="0"/>
          <w:divBdr>
            <w:top w:val="none" w:sz="0" w:space="0" w:color="auto"/>
            <w:left w:val="none" w:sz="0" w:space="0" w:color="auto"/>
            <w:bottom w:val="none" w:sz="0" w:space="0" w:color="auto"/>
            <w:right w:val="none" w:sz="0" w:space="0" w:color="auto"/>
          </w:divBdr>
        </w:div>
      </w:divsChild>
    </w:div>
    <w:div w:id="1308239223">
      <w:bodyDiv w:val="1"/>
      <w:marLeft w:val="0"/>
      <w:marRight w:val="0"/>
      <w:marTop w:val="0"/>
      <w:marBottom w:val="0"/>
      <w:divBdr>
        <w:top w:val="none" w:sz="0" w:space="0" w:color="auto"/>
        <w:left w:val="none" w:sz="0" w:space="0" w:color="auto"/>
        <w:bottom w:val="none" w:sz="0" w:space="0" w:color="auto"/>
        <w:right w:val="none" w:sz="0" w:space="0" w:color="auto"/>
      </w:divBdr>
    </w:div>
    <w:div w:id="1330134361">
      <w:bodyDiv w:val="1"/>
      <w:marLeft w:val="0"/>
      <w:marRight w:val="0"/>
      <w:marTop w:val="0"/>
      <w:marBottom w:val="0"/>
      <w:divBdr>
        <w:top w:val="none" w:sz="0" w:space="0" w:color="auto"/>
        <w:left w:val="none" w:sz="0" w:space="0" w:color="auto"/>
        <w:bottom w:val="none" w:sz="0" w:space="0" w:color="auto"/>
        <w:right w:val="none" w:sz="0" w:space="0" w:color="auto"/>
      </w:divBdr>
      <w:divsChild>
        <w:div w:id="649335636">
          <w:marLeft w:val="640"/>
          <w:marRight w:val="0"/>
          <w:marTop w:val="0"/>
          <w:marBottom w:val="0"/>
          <w:divBdr>
            <w:top w:val="none" w:sz="0" w:space="0" w:color="auto"/>
            <w:left w:val="none" w:sz="0" w:space="0" w:color="auto"/>
            <w:bottom w:val="none" w:sz="0" w:space="0" w:color="auto"/>
            <w:right w:val="none" w:sz="0" w:space="0" w:color="auto"/>
          </w:divBdr>
        </w:div>
        <w:div w:id="2028407914">
          <w:marLeft w:val="640"/>
          <w:marRight w:val="0"/>
          <w:marTop w:val="0"/>
          <w:marBottom w:val="0"/>
          <w:divBdr>
            <w:top w:val="none" w:sz="0" w:space="0" w:color="auto"/>
            <w:left w:val="none" w:sz="0" w:space="0" w:color="auto"/>
            <w:bottom w:val="none" w:sz="0" w:space="0" w:color="auto"/>
            <w:right w:val="none" w:sz="0" w:space="0" w:color="auto"/>
          </w:divBdr>
        </w:div>
        <w:div w:id="1329671532">
          <w:marLeft w:val="640"/>
          <w:marRight w:val="0"/>
          <w:marTop w:val="0"/>
          <w:marBottom w:val="0"/>
          <w:divBdr>
            <w:top w:val="none" w:sz="0" w:space="0" w:color="auto"/>
            <w:left w:val="none" w:sz="0" w:space="0" w:color="auto"/>
            <w:bottom w:val="none" w:sz="0" w:space="0" w:color="auto"/>
            <w:right w:val="none" w:sz="0" w:space="0" w:color="auto"/>
          </w:divBdr>
        </w:div>
        <w:div w:id="443773543">
          <w:marLeft w:val="640"/>
          <w:marRight w:val="0"/>
          <w:marTop w:val="0"/>
          <w:marBottom w:val="0"/>
          <w:divBdr>
            <w:top w:val="none" w:sz="0" w:space="0" w:color="auto"/>
            <w:left w:val="none" w:sz="0" w:space="0" w:color="auto"/>
            <w:bottom w:val="none" w:sz="0" w:space="0" w:color="auto"/>
            <w:right w:val="none" w:sz="0" w:space="0" w:color="auto"/>
          </w:divBdr>
        </w:div>
        <w:div w:id="2078701247">
          <w:marLeft w:val="640"/>
          <w:marRight w:val="0"/>
          <w:marTop w:val="0"/>
          <w:marBottom w:val="0"/>
          <w:divBdr>
            <w:top w:val="none" w:sz="0" w:space="0" w:color="auto"/>
            <w:left w:val="none" w:sz="0" w:space="0" w:color="auto"/>
            <w:bottom w:val="none" w:sz="0" w:space="0" w:color="auto"/>
            <w:right w:val="none" w:sz="0" w:space="0" w:color="auto"/>
          </w:divBdr>
        </w:div>
        <w:div w:id="653995342">
          <w:marLeft w:val="640"/>
          <w:marRight w:val="0"/>
          <w:marTop w:val="0"/>
          <w:marBottom w:val="0"/>
          <w:divBdr>
            <w:top w:val="none" w:sz="0" w:space="0" w:color="auto"/>
            <w:left w:val="none" w:sz="0" w:space="0" w:color="auto"/>
            <w:bottom w:val="none" w:sz="0" w:space="0" w:color="auto"/>
            <w:right w:val="none" w:sz="0" w:space="0" w:color="auto"/>
          </w:divBdr>
        </w:div>
        <w:div w:id="594245565">
          <w:marLeft w:val="640"/>
          <w:marRight w:val="0"/>
          <w:marTop w:val="0"/>
          <w:marBottom w:val="0"/>
          <w:divBdr>
            <w:top w:val="none" w:sz="0" w:space="0" w:color="auto"/>
            <w:left w:val="none" w:sz="0" w:space="0" w:color="auto"/>
            <w:bottom w:val="none" w:sz="0" w:space="0" w:color="auto"/>
            <w:right w:val="none" w:sz="0" w:space="0" w:color="auto"/>
          </w:divBdr>
        </w:div>
        <w:div w:id="997154886">
          <w:marLeft w:val="640"/>
          <w:marRight w:val="0"/>
          <w:marTop w:val="0"/>
          <w:marBottom w:val="0"/>
          <w:divBdr>
            <w:top w:val="none" w:sz="0" w:space="0" w:color="auto"/>
            <w:left w:val="none" w:sz="0" w:space="0" w:color="auto"/>
            <w:bottom w:val="none" w:sz="0" w:space="0" w:color="auto"/>
            <w:right w:val="none" w:sz="0" w:space="0" w:color="auto"/>
          </w:divBdr>
        </w:div>
        <w:div w:id="168176849">
          <w:marLeft w:val="640"/>
          <w:marRight w:val="0"/>
          <w:marTop w:val="0"/>
          <w:marBottom w:val="0"/>
          <w:divBdr>
            <w:top w:val="none" w:sz="0" w:space="0" w:color="auto"/>
            <w:left w:val="none" w:sz="0" w:space="0" w:color="auto"/>
            <w:bottom w:val="none" w:sz="0" w:space="0" w:color="auto"/>
            <w:right w:val="none" w:sz="0" w:space="0" w:color="auto"/>
          </w:divBdr>
        </w:div>
        <w:div w:id="1350371306">
          <w:marLeft w:val="640"/>
          <w:marRight w:val="0"/>
          <w:marTop w:val="0"/>
          <w:marBottom w:val="0"/>
          <w:divBdr>
            <w:top w:val="none" w:sz="0" w:space="0" w:color="auto"/>
            <w:left w:val="none" w:sz="0" w:space="0" w:color="auto"/>
            <w:bottom w:val="none" w:sz="0" w:space="0" w:color="auto"/>
            <w:right w:val="none" w:sz="0" w:space="0" w:color="auto"/>
          </w:divBdr>
        </w:div>
        <w:div w:id="761148762">
          <w:marLeft w:val="640"/>
          <w:marRight w:val="0"/>
          <w:marTop w:val="0"/>
          <w:marBottom w:val="0"/>
          <w:divBdr>
            <w:top w:val="none" w:sz="0" w:space="0" w:color="auto"/>
            <w:left w:val="none" w:sz="0" w:space="0" w:color="auto"/>
            <w:bottom w:val="none" w:sz="0" w:space="0" w:color="auto"/>
            <w:right w:val="none" w:sz="0" w:space="0" w:color="auto"/>
          </w:divBdr>
        </w:div>
        <w:div w:id="1482960485">
          <w:marLeft w:val="640"/>
          <w:marRight w:val="0"/>
          <w:marTop w:val="0"/>
          <w:marBottom w:val="0"/>
          <w:divBdr>
            <w:top w:val="none" w:sz="0" w:space="0" w:color="auto"/>
            <w:left w:val="none" w:sz="0" w:space="0" w:color="auto"/>
            <w:bottom w:val="none" w:sz="0" w:space="0" w:color="auto"/>
            <w:right w:val="none" w:sz="0" w:space="0" w:color="auto"/>
          </w:divBdr>
        </w:div>
        <w:div w:id="2043440251">
          <w:marLeft w:val="640"/>
          <w:marRight w:val="0"/>
          <w:marTop w:val="0"/>
          <w:marBottom w:val="0"/>
          <w:divBdr>
            <w:top w:val="none" w:sz="0" w:space="0" w:color="auto"/>
            <w:left w:val="none" w:sz="0" w:space="0" w:color="auto"/>
            <w:bottom w:val="none" w:sz="0" w:space="0" w:color="auto"/>
            <w:right w:val="none" w:sz="0" w:space="0" w:color="auto"/>
          </w:divBdr>
        </w:div>
        <w:div w:id="1556894766">
          <w:marLeft w:val="640"/>
          <w:marRight w:val="0"/>
          <w:marTop w:val="0"/>
          <w:marBottom w:val="0"/>
          <w:divBdr>
            <w:top w:val="none" w:sz="0" w:space="0" w:color="auto"/>
            <w:left w:val="none" w:sz="0" w:space="0" w:color="auto"/>
            <w:bottom w:val="none" w:sz="0" w:space="0" w:color="auto"/>
            <w:right w:val="none" w:sz="0" w:space="0" w:color="auto"/>
          </w:divBdr>
        </w:div>
        <w:div w:id="19013743">
          <w:marLeft w:val="640"/>
          <w:marRight w:val="0"/>
          <w:marTop w:val="0"/>
          <w:marBottom w:val="0"/>
          <w:divBdr>
            <w:top w:val="none" w:sz="0" w:space="0" w:color="auto"/>
            <w:left w:val="none" w:sz="0" w:space="0" w:color="auto"/>
            <w:bottom w:val="none" w:sz="0" w:space="0" w:color="auto"/>
            <w:right w:val="none" w:sz="0" w:space="0" w:color="auto"/>
          </w:divBdr>
        </w:div>
        <w:div w:id="1477407684">
          <w:marLeft w:val="640"/>
          <w:marRight w:val="0"/>
          <w:marTop w:val="0"/>
          <w:marBottom w:val="0"/>
          <w:divBdr>
            <w:top w:val="none" w:sz="0" w:space="0" w:color="auto"/>
            <w:left w:val="none" w:sz="0" w:space="0" w:color="auto"/>
            <w:bottom w:val="none" w:sz="0" w:space="0" w:color="auto"/>
            <w:right w:val="none" w:sz="0" w:space="0" w:color="auto"/>
          </w:divBdr>
        </w:div>
      </w:divsChild>
    </w:div>
    <w:div w:id="1337805539">
      <w:bodyDiv w:val="1"/>
      <w:marLeft w:val="0"/>
      <w:marRight w:val="0"/>
      <w:marTop w:val="0"/>
      <w:marBottom w:val="0"/>
      <w:divBdr>
        <w:top w:val="none" w:sz="0" w:space="0" w:color="auto"/>
        <w:left w:val="none" w:sz="0" w:space="0" w:color="auto"/>
        <w:bottom w:val="none" w:sz="0" w:space="0" w:color="auto"/>
        <w:right w:val="none" w:sz="0" w:space="0" w:color="auto"/>
      </w:divBdr>
      <w:divsChild>
        <w:div w:id="811557961">
          <w:marLeft w:val="640"/>
          <w:marRight w:val="0"/>
          <w:marTop w:val="0"/>
          <w:marBottom w:val="0"/>
          <w:divBdr>
            <w:top w:val="none" w:sz="0" w:space="0" w:color="auto"/>
            <w:left w:val="none" w:sz="0" w:space="0" w:color="auto"/>
            <w:bottom w:val="none" w:sz="0" w:space="0" w:color="auto"/>
            <w:right w:val="none" w:sz="0" w:space="0" w:color="auto"/>
          </w:divBdr>
        </w:div>
        <w:div w:id="1655182867">
          <w:marLeft w:val="640"/>
          <w:marRight w:val="0"/>
          <w:marTop w:val="0"/>
          <w:marBottom w:val="0"/>
          <w:divBdr>
            <w:top w:val="none" w:sz="0" w:space="0" w:color="auto"/>
            <w:left w:val="none" w:sz="0" w:space="0" w:color="auto"/>
            <w:bottom w:val="none" w:sz="0" w:space="0" w:color="auto"/>
            <w:right w:val="none" w:sz="0" w:space="0" w:color="auto"/>
          </w:divBdr>
        </w:div>
        <w:div w:id="1903638345">
          <w:marLeft w:val="640"/>
          <w:marRight w:val="0"/>
          <w:marTop w:val="0"/>
          <w:marBottom w:val="0"/>
          <w:divBdr>
            <w:top w:val="none" w:sz="0" w:space="0" w:color="auto"/>
            <w:left w:val="none" w:sz="0" w:space="0" w:color="auto"/>
            <w:bottom w:val="none" w:sz="0" w:space="0" w:color="auto"/>
            <w:right w:val="none" w:sz="0" w:space="0" w:color="auto"/>
          </w:divBdr>
        </w:div>
        <w:div w:id="2098476934">
          <w:marLeft w:val="640"/>
          <w:marRight w:val="0"/>
          <w:marTop w:val="0"/>
          <w:marBottom w:val="0"/>
          <w:divBdr>
            <w:top w:val="none" w:sz="0" w:space="0" w:color="auto"/>
            <w:left w:val="none" w:sz="0" w:space="0" w:color="auto"/>
            <w:bottom w:val="none" w:sz="0" w:space="0" w:color="auto"/>
            <w:right w:val="none" w:sz="0" w:space="0" w:color="auto"/>
          </w:divBdr>
        </w:div>
        <w:div w:id="673534480">
          <w:marLeft w:val="640"/>
          <w:marRight w:val="0"/>
          <w:marTop w:val="0"/>
          <w:marBottom w:val="0"/>
          <w:divBdr>
            <w:top w:val="none" w:sz="0" w:space="0" w:color="auto"/>
            <w:left w:val="none" w:sz="0" w:space="0" w:color="auto"/>
            <w:bottom w:val="none" w:sz="0" w:space="0" w:color="auto"/>
            <w:right w:val="none" w:sz="0" w:space="0" w:color="auto"/>
          </w:divBdr>
        </w:div>
        <w:div w:id="1655837120">
          <w:marLeft w:val="640"/>
          <w:marRight w:val="0"/>
          <w:marTop w:val="0"/>
          <w:marBottom w:val="0"/>
          <w:divBdr>
            <w:top w:val="none" w:sz="0" w:space="0" w:color="auto"/>
            <w:left w:val="none" w:sz="0" w:space="0" w:color="auto"/>
            <w:bottom w:val="none" w:sz="0" w:space="0" w:color="auto"/>
            <w:right w:val="none" w:sz="0" w:space="0" w:color="auto"/>
          </w:divBdr>
        </w:div>
        <w:div w:id="169952670">
          <w:marLeft w:val="640"/>
          <w:marRight w:val="0"/>
          <w:marTop w:val="0"/>
          <w:marBottom w:val="0"/>
          <w:divBdr>
            <w:top w:val="none" w:sz="0" w:space="0" w:color="auto"/>
            <w:left w:val="none" w:sz="0" w:space="0" w:color="auto"/>
            <w:bottom w:val="none" w:sz="0" w:space="0" w:color="auto"/>
            <w:right w:val="none" w:sz="0" w:space="0" w:color="auto"/>
          </w:divBdr>
        </w:div>
        <w:div w:id="1843396990">
          <w:marLeft w:val="640"/>
          <w:marRight w:val="0"/>
          <w:marTop w:val="0"/>
          <w:marBottom w:val="0"/>
          <w:divBdr>
            <w:top w:val="none" w:sz="0" w:space="0" w:color="auto"/>
            <w:left w:val="none" w:sz="0" w:space="0" w:color="auto"/>
            <w:bottom w:val="none" w:sz="0" w:space="0" w:color="auto"/>
            <w:right w:val="none" w:sz="0" w:space="0" w:color="auto"/>
          </w:divBdr>
        </w:div>
        <w:div w:id="1462530948">
          <w:marLeft w:val="640"/>
          <w:marRight w:val="0"/>
          <w:marTop w:val="0"/>
          <w:marBottom w:val="0"/>
          <w:divBdr>
            <w:top w:val="none" w:sz="0" w:space="0" w:color="auto"/>
            <w:left w:val="none" w:sz="0" w:space="0" w:color="auto"/>
            <w:bottom w:val="none" w:sz="0" w:space="0" w:color="auto"/>
            <w:right w:val="none" w:sz="0" w:space="0" w:color="auto"/>
          </w:divBdr>
        </w:div>
        <w:div w:id="1269311345">
          <w:marLeft w:val="640"/>
          <w:marRight w:val="0"/>
          <w:marTop w:val="0"/>
          <w:marBottom w:val="0"/>
          <w:divBdr>
            <w:top w:val="none" w:sz="0" w:space="0" w:color="auto"/>
            <w:left w:val="none" w:sz="0" w:space="0" w:color="auto"/>
            <w:bottom w:val="none" w:sz="0" w:space="0" w:color="auto"/>
            <w:right w:val="none" w:sz="0" w:space="0" w:color="auto"/>
          </w:divBdr>
        </w:div>
        <w:div w:id="461584016">
          <w:marLeft w:val="640"/>
          <w:marRight w:val="0"/>
          <w:marTop w:val="0"/>
          <w:marBottom w:val="0"/>
          <w:divBdr>
            <w:top w:val="none" w:sz="0" w:space="0" w:color="auto"/>
            <w:left w:val="none" w:sz="0" w:space="0" w:color="auto"/>
            <w:bottom w:val="none" w:sz="0" w:space="0" w:color="auto"/>
            <w:right w:val="none" w:sz="0" w:space="0" w:color="auto"/>
          </w:divBdr>
        </w:div>
        <w:div w:id="1170560703">
          <w:marLeft w:val="640"/>
          <w:marRight w:val="0"/>
          <w:marTop w:val="0"/>
          <w:marBottom w:val="0"/>
          <w:divBdr>
            <w:top w:val="none" w:sz="0" w:space="0" w:color="auto"/>
            <w:left w:val="none" w:sz="0" w:space="0" w:color="auto"/>
            <w:bottom w:val="none" w:sz="0" w:space="0" w:color="auto"/>
            <w:right w:val="none" w:sz="0" w:space="0" w:color="auto"/>
          </w:divBdr>
        </w:div>
        <w:div w:id="2118525485">
          <w:marLeft w:val="640"/>
          <w:marRight w:val="0"/>
          <w:marTop w:val="0"/>
          <w:marBottom w:val="0"/>
          <w:divBdr>
            <w:top w:val="none" w:sz="0" w:space="0" w:color="auto"/>
            <w:left w:val="none" w:sz="0" w:space="0" w:color="auto"/>
            <w:bottom w:val="none" w:sz="0" w:space="0" w:color="auto"/>
            <w:right w:val="none" w:sz="0" w:space="0" w:color="auto"/>
          </w:divBdr>
        </w:div>
        <w:div w:id="576090249">
          <w:marLeft w:val="640"/>
          <w:marRight w:val="0"/>
          <w:marTop w:val="0"/>
          <w:marBottom w:val="0"/>
          <w:divBdr>
            <w:top w:val="none" w:sz="0" w:space="0" w:color="auto"/>
            <w:left w:val="none" w:sz="0" w:space="0" w:color="auto"/>
            <w:bottom w:val="none" w:sz="0" w:space="0" w:color="auto"/>
            <w:right w:val="none" w:sz="0" w:space="0" w:color="auto"/>
          </w:divBdr>
        </w:div>
      </w:divsChild>
    </w:div>
    <w:div w:id="1351952825">
      <w:bodyDiv w:val="1"/>
      <w:marLeft w:val="0"/>
      <w:marRight w:val="0"/>
      <w:marTop w:val="0"/>
      <w:marBottom w:val="0"/>
      <w:divBdr>
        <w:top w:val="none" w:sz="0" w:space="0" w:color="auto"/>
        <w:left w:val="none" w:sz="0" w:space="0" w:color="auto"/>
        <w:bottom w:val="none" w:sz="0" w:space="0" w:color="auto"/>
        <w:right w:val="none" w:sz="0" w:space="0" w:color="auto"/>
      </w:divBdr>
      <w:divsChild>
        <w:div w:id="746539019">
          <w:marLeft w:val="640"/>
          <w:marRight w:val="0"/>
          <w:marTop w:val="0"/>
          <w:marBottom w:val="0"/>
          <w:divBdr>
            <w:top w:val="none" w:sz="0" w:space="0" w:color="auto"/>
            <w:left w:val="none" w:sz="0" w:space="0" w:color="auto"/>
            <w:bottom w:val="none" w:sz="0" w:space="0" w:color="auto"/>
            <w:right w:val="none" w:sz="0" w:space="0" w:color="auto"/>
          </w:divBdr>
        </w:div>
        <w:div w:id="2094739138">
          <w:marLeft w:val="640"/>
          <w:marRight w:val="0"/>
          <w:marTop w:val="0"/>
          <w:marBottom w:val="0"/>
          <w:divBdr>
            <w:top w:val="none" w:sz="0" w:space="0" w:color="auto"/>
            <w:left w:val="none" w:sz="0" w:space="0" w:color="auto"/>
            <w:bottom w:val="none" w:sz="0" w:space="0" w:color="auto"/>
            <w:right w:val="none" w:sz="0" w:space="0" w:color="auto"/>
          </w:divBdr>
        </w:div>
        <w:div w:id="1447385560">
          <w:marLeft w:val="640"/>
          <w:marRight w:val="0"/>
          <w:marTop w:val="0"/>
          <w:marBottom w:val="0"/>
          <w:divBdr>
            <w:top w:val="none" w:sz="0" w:space="0" w:color="auto"/>
            <w:left w:val="none" w:sz="0" w:space="0" w:color="auto"/>
            <w:bottom w:val="none" w:sz="0" w:space="0" w:color="auto"/>
            <w:right w:val="none" w:sz="0" w:space="0" w:color="auto"/>
          </w:divBdr>
        </w:div>
        <w:div w:id="1486971292">
          <w:marLeft w:val="640"/>
          <w:marRight w:val="0"/>
          <w:marTop w:val="0"/>
          <w:marBottom w:val="0"/>
          <w:divBdr>
            <w:top w:val="none" w:sz="0" w:space="0" w:color="auto"/>
            <w:left w:val="none" w:sz="0" w:space="0" w:color="auto"/>
            <w:bottom w:val="none" w:sz="0" w:space="0" w:color="auto"/>
            <w:right w:val="none" w:sz="0" w:space="0" w:color="auto"/>
          </w:divBdr>
        </w:div>
        <w:div w:id="896403419">
          <w:marLeft w:val="640"/>
          <w:marRight w:val="0"/>
          <w:marTop w:val="0"/>
          <w:marBottom w:val="0"/>
          <w:divBdr>
            <w:top w:val="none" w:sz="0" w:space="0" w:color="auto"/>
            <w:left w:val="none" w:sz="0" w:space="0" w:color="auto"/>
            <w:bottom w:val="none" w:sz="0" w:space="0" w:color="auto"/>
            <w:right w:val="none" w:sz="0" w:space="0" w:color="auto"/>
          </w:divBdr>
        </w:div>
        <w:div w:id="1668436927">
          <w:marLeft w:val="640"/>
          <w:marRight w:val="0"/>
          <w:marTop w:val="0"/>
          <w:marBottom w:val="0"/>
          <w:divBdr>
            <w:top w:val="none" w:sz="0" w:space="0" w:color="auto"/>
            <w:left w:val="none" w:sz="0" w:space="0" w:color="auto"/>
            <w:bottom w:val="none" w:sz="0" w:space="0" w:color="auto"/>
            <w:right w:val="none" w:sz="0" w:space="0" w:color="auto"/>
          </w:divBdr>
        </w:div>
        <w:div w:id="1607926604">
          <w:marLeft w:val="640"/>
          <w:marRight w:val="0"/>
          <w:marTop w:val="0"/>
          <w:marBottom w:val="0"/>
          <w:divBdr>
            <w:top w:val="none" w:sz="0" w:space="0" w:color="auto"/>
            <w:left w:val="none" w:sz="0" w:space="0" w:color="auto"/>
            <w:bottom w:val="none" w:sz="0" w:space="0" w:color="auto"/>
            <w:right w:val="none" w:sz="0" w:space="0" w:color="auto"/>
          </w:divBdr>
        </w:div>
        <w:div w:id="372392413">
          <w:marLeft w:val="640"/>
          <w:marRight w:val="0"/>
          <w:marTop w:val="0"/>
          <w:marBottom w:val="0"/>
          <w:divBdr>
            <w:top w:val="none" w:sz="0" w:space="0" w:color="auto"/>
            <w:left w:val="none" w:sz="0" w:space="0" w:color="auto"/>
            <w:bottom w:val="none" w:sz="0" w:space="0" w:color="auto"/>
            <w:right w:val="none" w:sz="0" w:space="0" w:color="auto"/>
          </w:divBdr>
        </w:div>
        <w:div w:id="1759058643">
          <w:marLeft w:val="640"/>
          <w:marRight w:val="0"/>
          <w:marTop w:val="0"/>
          <w:marBottom w:val="0"/>
          <w:divBdr>
            <w:top w:val="none" w:sz="0" w:space="0" w:color="auto"/>
            <w:left w:val="none" w:sz="0" w:space="0" w:color="auto"/>
            <w:bottom w:val="none" w:sz="0" w:space="0" w:color="auto"/>
            <w:right w:val="none" w:sz="0" w:space="0" w:color="auto"/>
          </w:divBdr>
        </w:div>
        <w:div w:id="381947717">
          <w:marLeft w:val="640"/>
          <w:marRight w:val="0"/>
          <w:marTop w:val="0"/>
          <w:marBottom w:val="0"/>
          <w:divBdr>
            <w:top w:val="none" w:sz="0" w:space="0" w:color="auto"/>
            <w:left w:val="none" w:sz="0" w:space="0" w:color="auto"/>
            <w:bottom w:val="none" w:sz="0" w:space="0" w:color="auto"/>
            <w:right w:val="none" w:sz="0" w:space="0" w:color="auto"/>
          </w:divBdr>
        </w:div>
        <w:div w:id="1237782581">
          <w:marLeft w:val="640"/>
          <w:marRight w:val="0"/>
          <w:marTop w:val="0"/>
          <w:marBottom w:val="0"/>
          <w:divBdr>
            <w:top w:val="none" w:sz="0" w:space="0" w:color="auto"/>
            <w:left w:val="none" w:sz="0" w:space="0" w:color="auto"/>
            <w:bottom w:val="none" w:sz="0" w:space="0" w:color="auto"/>
            <w:right w:val="none" w:sz="0" w:space="0" w:color="auto"/>
          </w:divBdr>
        </w:div>
        <w:div w:id="1314024214">
          <w:marLeft w:val="640"/>
          <w:marRight w:val="0"/>
          <w:marTop w:val="0"/>
          <w:marBottom w:val="0"/>
          <w:divBdr>
            <w:top w:val="none" w:sz="0" w:space="0" w:color="auto"/>
            <w:left w:val="none" w:sz="0" w:space="0" w:color="auto"/>
            <w:bottom w:val="none" w:sz="0" w:space="0" w:color="auto"/>
            <w:right w:val="none" w:sz="0" w:space="0" w:color="auto"/>
          </w:divBdr>
        </w:div>
        <w:div w:id="1419907964">
          <w:marLeft w:val="640"/>
          <w:marRight w:val="0"/>
          <w:marTop w:val="0"/>
          <w:marBottom w:val="0"/>
          <w:divBdr>
            <w:top w:val="none" w:sz="0" w:space="0" w:color="auto"/>
            <w:left w:val="none" w:sz="0" w:space="0" w:color="auto"/>
            <w:bottom w:val="none" w:sz="0" w:space="0" w:color="auto"/>
            <w:right w:val="none" w:sz="0" w:space="0" w:color="auto"/>
          </w:divBdr>
        </w:div>
        <w:div w:id="127012274">
          <w:marLeft w:val="640"/>
          <w:marRight w:val="0"/>
          <w:marTop w:val="0"/>
          <w:marBottom w:val="0"/>
          <w:divBdr>
            <w:top w:val="none" w:sz="0" w:space="0" w:color="auto"/>
            <w:left w:val="none" w:sz="0" w:space="0" w:color="auto"/>
            <w:bottom w:val="none" w:sz="0" w:space="0" w:color="auto"/>
            <w:right w:val="none" w:sz="0" w:space="0" w:color="auto"/>
          </w:divBdr>
        </w:div>
        <w:div w:id="1690987643">
          <w:marLeft w:val="640"/>
          <w:marRight w:val="0"/>
          <w:marTop w:val="0"/>
          <w:marBottom w:val="0"/>
          <w:divBdr>
            <w:top w:val="none" w:sz="0" w:space="0" w:color="auto"/>
            <w:left w:val="none" w:sz="0" w:space="0" w:color="auto"/>
            <w:bottom w:val="none" w:sz="0" w:space="0" w:color="auto"/>
            <w:right w:val="none" w:sz="0" w:space="0" w:color="auto"/>
          </w:divBdr>
        </w:div>
        <w:div w:id="1238631831">
          <w:marLeft w:val="640"/>
          <w:marRight w:val="0"/>
          <w:marTop w:val="0"/>
          <w:marBottom w:val="0"/>
          <w:divBdr>
            <w:top w:val="none" w:sz="0" w:space="0" w:color="auto"/>
            <w:left w:val="none" w:sz="0" w:space="0" w:color="auto"/>
            <w:bottom w:val="none" w:sz="0" w:space="0" w:color="auto"/>
            <w:right w:val="none" w:sz="0" w:space="0" w:color="auto"/>
          </w:divBdr>
        </w:div>
        <w:div w:id="172842438">
          <w:marLeft w:val="640"/>
          <w:marRight w:val="0"/>
          <w:marTop w:val="0"/>
          <w:marBottom w:val="0"/>
          <w:divBdr>
            <w:top w:val="none" w:sz="0" w:space="0" w:color="auto"/>
            <w:left w:val="none" w:sz="0" w:space="0" w:color="auto"/>
            <w:bottom w:val="none" w:sz="0" w:space="0" w:color="auto"/>
            <w:right w:val="none" w:sz="0" w:space="0" w:color="auto"/>
          </w:divBdr>
        </w:div>
        <w:div w:id="237983943">
          <w:marLeft w:val="640"/>
          <w:marRight w:val="0"/>
          <w:marTop w:val="0"/>
          <w:marBottom w:val="0"/>
          <w:divBdr>
            <w:top w:val="none" w:sz="0" w:space="0" w:color="auto"/>
            <w:left w:val="none" w:sz="0" w:space="0" w:color="auto"/>
            <w:bottom w:val="none" w:sz="0" w:space="0" w:color="auto"/>
            <w:right w:val="none" w:sz="0" w:space="0" w:color="auto"/>
          </w:divBdr>
        </w:div>
        <w:div w:id="1801026854">
          <w:marLeft w:val="640"/>
          <w:marRight w:val="0"/>
          <w:marTop w:val="0"/>
          <w:marBottom w:val="0"/>
          <w:divBdr>
            <w:top w:val="none" w:sz="0" w:space="0" w:color="auto"/>
            <w:left w:val="none" w:sz="0" w:space="0" w:color="auto"/>
            <w:bottom w:val="none" w:sz="0" w:space="0" w:color="auto"/>
            <w:right w:val="none" w:sz="0" w:space="0" w:color="auto"/>
          </w:divBdr>
        </w:div>
        <w:div w:id="1140996924">
          <w:marLeft w:val="640"/>
          <w:marRight w:val="0"/>
          <w:marTop w:val="0"/>
          <w:marBottom w:val="0"/>
          <w:divBdr>
            <w:top w:val="none" w:sz="0" w:space="0" w:color="auto"/>
            <w:left w:val="none" w:sz="0" w:space="0" w:color="auto"/>
            <w:bottom w:val="none" w:sz="0" w:space="0" w:color="auto"/>
            <w:right w:val="none" w:sz="0" w:space="0" w:color="auto"/>
          </w:divBdr>
        </w:div>
        <w:div w:id="239024713">
          <w:marLeft w:val="640"/>
          <w:marRight w:val="0"/>
          <w:marTop w:val="0"/>
          <w:marBottom w:val="0"/>
          <w:divBdr>
            <w:top w:val="none" w:sz="0" w:space="0" w:color="auto"/>
            <w:left w:val="none" w:sz="0" w:space="0" w:color="auto"/>
            <w:bottom w:val="none" w:sz="0" w:space="0" w:color="auto"/>
            <w:right w:val="none" w:sz="0" w:space="0" w:color="auto"/>
          </w:divBdr>
        </w:div>
        <w:div w:id="310866570">
          <w:marLeft w:val="640"/>
          <w:marRight w:val="0"/>
          <w:marTop w:val="0"/>
          <w:marBottom w:val="0"/>
          <w:divBdr>
            <w:top w:val="none" w:sz="0" w:space="0" w:color="auto"/>
            <w:left w:val="none" w:sz="0" w:space="0" w:color="auto"/>
            <w:bottom w:val="none" w:sz="0" w:space="0" w:color="auto"/>
            <w:right w:val="none" w:sz="0" w:space="0" w:color="auto"/>
          </w:divBdr>
        </w:div>
        <w:div w:id="1049650030">
          <w:marLeft w:val="640"/>
          <w:marRight w:val="0"/>
          <w:marTop w:val="0"/>
          <w:marBottom w:val="0"/>
          <w:divBdr>
            <w:top w:val="none" w:sz="0" w:space="0" w:color="auto"/>
            <w:left w:val="none" w:sz="0" w:space="0" w:color="auto"/>
            <w:bottom w:val="none" w:sz="0" w:space="0" w:color="auto"/>
            <w:right w:val="none" w:sz="0" w:space="0" w:color="auto"/>
          </w:divBdr>
        </w:div>
        <w:div w:id="615333782">
          <w:marLeft w:val="640"/>
          <w:marRight w:val="0"/>
          <w:marTop w:val="0"/>
          <w:marBottom w:val="0"/>
          <w:divBdr>
            <w:top w:val="none" w:sz="0" w:space="0" w:color="auto"/>
            <w:left w:val="none" w:sz="0" w:space="0" w:color="auto"/>
            <w:bottom w:val="none" w:sz="0" w:space="0" w:color="auto"/>
            <w:right w:val="none" w:sz="0" w:space="0" w:color="auto"/>
          </w:divBdr>
        </w:div>
        <w:div w:id="137042369">
          <w:marLeft w:val="640"/>
          <w:marRight w:val="0"/>
          <w:marTop w:val="0"/>
          <w:marBottom w:val="0"/>
          <w:divBdr>
            <w:top w:val="none" w:sz="0" w:space="0" w:color="auto"/>
            <w:left w:val="none" w:sz="0" w:space="0" w:color="auto"/>
            <w:bottom w:val="none" w:sz="0" w:space="0" w:color="auto"/>
            <w:right w:val="none" w:sz="0" w:space="0" w:color="auto"/>
          </w:divBdr>
        </w:div>
        <w:div w:id="46685269">
          <w:marLeft w:val="640"/>
          <w:marRight w:val="0"/>
          <w:marTop w:val="0"/>
          <w:marBottom w:val="0"/>
          <w:divBdr>
            <w:top w:val="none" w:sz="0" w:space="0" w:color="auto"/>
            <w:left w:val="none" w:sz="0" w:space="0" w:color="auto"/>
            <w:bottom w:val="none" w:sz="0" w:space="0" w:color="auto"/>
            <w:right w:val="none" w:sz="0" w:space="0" w:color="auto"/>
          </w:divBdr>
        </w:div>
        <w:div w:id="1524057749">
          <w:marLeft w:val="640"/>
          <w:marRight w:val="0"/>
          <w:marTop w:val="0"/>
          <w:marBottom w:val="0"/>
          <w:divBdr>
            <w:top w:val="none" w:sz="0" w:space="0" w:color="auto"/>
            <w:left w:val="none" w:sz="0" w:space="0" w:color="auto"/>
            <w:bottom w:val="none" w:sz="0" w:space="0" w:color="auto"/>
            <w:right w:val="none" w:sz="0" w:space="0" w:color="auto"/>
          </w:divBdr>
        </w:div>
      </w:divsChild>
    </w:div>
    <w:div w:id="1362054347">
      <w:bodyDiv w:val="1"/>
      <w:marLeft w:val="0"/>
      <w:marRight w:val="0"/>
      <w:marTop w:val="0"/>
      <w:marBottom w:val="0"/>
      <w:divBdr>
        <w:top w:val="none" w:sz="0" w:space="0" w:color="auto"/>
        <w:left w:val="none" w:sz="0" w:space="0" w:color="auto"/>
        <w:bottom w:val="none" w:sz="0" w:space="0" w:color="auto"/>
        <w:right w:val="none" w:sz="0" w:space="0" w:color="auto"/>
      </w:divBdr>
    </w:div>
    <w:div w:id="1363901377">
      <w:bodyDiv w:val="1"/>
      <w:marLeft w:val="0"/>
      <w:marRight w:val="0"/>
      <w:marTop w:val="0"/>
      <w:marBottom w:val="0"/>
      <w:divBdr>
        <w:top w:val="none" w:sz="0" w:space="0" w:color="auto"/>
        <w:left w:val="none" w:sz="0" w:space="0" w:color="auto"/>
        <w:bottom w:val="none" w:sz="0" w:space="0" w:color="auto"/>
        <w:right w:val="none" w:sz="0" w:space="0" w:color="auto"/>
      </w:divBdr>
      <w:divsChild>
        <w:div w:id="1534882708">
          <w:marLeft w:val="640"/>
          <w:marRight w:val="0"/>
          <w:marTop w:val="0"/>
          <w:marBottom w:val="0"/>
          <w:divBdr>
            <w:top w:val="none" w:sz="0" w:space="0" w:color="auto"/>
            <w:left w:val="none" w:sz="0" w:space="0" w:color="auto"/>
            <w:bottom w:val="none" w:sz="0" w:space="0" w:color="auto"/>
            <w:right w:val="none" w:sz="0" w:space="0" w:color="auto"/>
          </w:divBdr>
        </w:div>
        <w:div w:id="240068293">
          <w:marLeft w:val="640"/>
          <w:marRight w:val="0"/>
          <w:marTop w:val="0"/>
          <w:marBottom w:val="0"/>
          <w:divBdr>
            <w:top w:val="none" w:sz="0" w:space="0" w:color="auto"/>
            <w:left w:val="none" w:sz="0" w:space="0" w:color="auto"/>
            <w:bottom w:val="none" w:sz="0" w:space="0" w:color="auto"/>
            <w:right w:val="none" w:sz="0" w:space="0" w:color="auto"/>
          </w:divBdr>
        </w:div>
        <w:div w:id="1503006266">
          <w:marLeft w:val="640"/>
          <w:marRight w:val="0"/>
          <w:marTop w:val="0"/>
          <w:marBottom w:val="0"/>
          <w:divBdr>
            <w:top w:val="none" w:sz="0" w:space="0" w:color="auto"/>
            <w:left w:val="none" w:sz="0" w:space="0" w:color="auto"/>
            <w:bottom w:val="none" w:sz="0" w:space="0" w:color="auto"/>
            <w:right w:val="none" w:sz="0" w:space="0" w:color="auto"/>
          </w:divBdr>
        </w:div>
        <w:div w:id="1576161671">
          <w:marLeft w:val="640"/>
          <w:marRight w:val="0"/>
          <w:marTop w:val="0"/>
          <w:marBottom w:val="0"/>
          <w:divBdr>
            <w:top w:val="none" w:sz="0" w:space="0" w:color="auto"/>
            <w:left w:val="none" w:sz="0" w:space="0" w:color="auto"/>
            <w:bottom w:val="none" w:sz="0" w:space="0" w:color="auto"/>
            <w:right w:val="none" w:sz="0" w:space="0" w:color="auto"/>
          </w:divBdr>
        </w:div>
        <w:div w:id="937055621">
          <w:marLeft w:val="640"/>
          <w:marRight w:val="0"/>
          <w:marTop w:val="0"/>
          <w:marBottom w:val="0"/>
          <w:divBdr>
            <w:top w:val="none" w:sz="0" w:space="0" w:color="auto"/>
            <w:left w:val="none" w:sz="0" w:space="0" w:color="auto"/>
            <w:bottom w:val="none" w:sz="0" w:space="0" w:color="auto"/>
            <w:right w:val="none" w:sz="0" w:space="0" w:color="auto"/>
          </w:divBdr>
        </w:div>
        <w:div w:id="1617366226">
          <w:marLeft w:val="640"/>
          <w:marRight w:val="0"/>
          <w:marTop w:val="0"/>
          <w:marBottom w:val="0"/>
          <w:divBdr>
            <w:top w:val="none" w:sz="0" w:space="0" w:color="auto"/>
            <w:left w:val="none" w:sz="0" w:space="0" w:color="auto"/>
            <w:bottom w:val="none" w:sz="0" w:space="0" w:color="auto"/>
            <w:right w:val="none" w:sz="0" w:space="0" w:color="auto"/>
          </w:divBdr>
        </w:div>
        <w:div w:id="1518084435">
          <w:marLeft w:val="640"/>
          <w:marRight w:val="0"/>
          <w:marTop w:val="0"/>
          <w:marBottom w:val="0"/>
          <w:divBdr>
            <w:top w:val="none" w:sz="0" w:space="0" w:color="auto"/>
            <w:left w:val="none" w:sz="0" w:space="0" w:color="auto"/>
            <w:bottom w:val="none" w:sz="0" w:space="0" w:color="auto"/>
            <w:right w:val="none" w:sz="0" w:space="0" w:color="auto"/>
          </w:divBdr>
        </w:div>
        <w:div w:id="126171180">
          <w:marLeft w:val="640"/>
          <w:marRight w:val="0"/>
          <w:marTop w:val="0"/>
          <w:marBottom w:val="0"/>
          <w:divBdr>
            <w:top w:val="none" w:sz="0" w:space="0" w:color="auto"/>
            <w:left w:val="none" w:sz="0" w:space="0" w:color="auto"/>
            <w:bottom w:val="none" w:sz="0" w:space="0" w:color="auto"/>
            <w:right w:val="none" w:sz="0" w:space="0" w:color="auto"/>
          </w:divBdr>
        </w:div>
        <w:div w:id="137648177">
          <w:marLeft w:val="640"/>
          <w:marRight w:val="0"/>
          <w:marTop w:val="0"/>
          <w:marBottom w:val="0"/>
          <w:divBdr>
            <w:top w:val="none" w:sz="0" w:space="0" w:color="auto"/>
            <w:left w:val="none" w:sz="0" w:space="0" w:color="auto"/>
            <w:bottom w:val="none" w:sz="0" w:space="0" w:color="auto"/>
            <w:right w:val="none" w:sz="0" w:space="0" w:color="auto"/>
          </w:divBdr>
        </w:div>
        <w:div w:id="1871988605">
          <w:marLeft w:val="640"/>
          <w:marRight w:val="0"/>
          <w:marTop w:val="0"/>
          <w:marBottom w:val="0"/>
          <w:divBdr>
            <w:top w:val="none" w:sz="0" w:space="0" w:color="auto"/>
            <w:left w:val="none" w:sz="0" w:space="0" w:color="auto"/>
            <w:bottom w:val="none" w:sz="0" w:space="0" w:color="auto"/>
            <w:right w:val="none" w:sz="0" w:space="0" w:color="auto"/>
          </w:divBdr>
        </w:div>
        <w:div w:id="283847485">
          <w:marLeft w:val="640"/>
          <w:marRight w:val="0"/>
          <w:marTop w:val="0"/>
          <w:marBottom w:val="0"/>
          <w:divBdr>
            <w:top w:val="none" w:sz="0" w:space="0" w:color="auto"/>
            <w:left w:val="none" w:sz="0" w:space="0" w:color="auto"/>
            <w:bottom w:val="none" w:sz="0" w:space="0" w:color="auto"/>
            <w:right w:val="none" w:sz="0" w:space="0" w:color="auto"/>
          </w:divBdr>
        </w:div>
        <w:div w:id="1455978519">
          <w:marLeft w:val="640"/>
          <w:marRight w:val="0"/>
          <w:marTop w:val="0"/>
          <w:marBottom w:val="0"/>
          <w:divBdr>
            <w:top w:val="none" w:sz="0" w:space="0" w:color="auto"/>
            <w:left w:val="none" w:sz="0" w:space="0" w:color="auto"/>
            <w:bottom w:val="none" w:sz="0" w:space="0" w:color="auto"/>
            <w:right w:val="none" w:sz="0" w:space="0" w:color="auto"/>
          </w:divBdr>
        </w:div>
        <w:div w:id="935863061">
          <w:marLeft w:val="640"/>
          <w:marRight w:val="0"/>
          <w:marTop w:val="0"/>
          <w:marBottom w:val="0"/>
          <w:divBdr>
            <w:top w:val="none" w:sz="0" w:space="0" w:color="auto"/>
            <w:left w:val="none" w:sz="0" w:space="0" w:color="auto"/>
            <w:bottom w:val="none" w:sz="0" w:space="0" w:color="auto"/>
            <w:right w:val="none" w:sz="0" w:space="0" w:color="auto"/>
          </w:divBdr>
        </w:div>
        <w:div w:id="2081517956">
          <w:marLeft w:val="640"/>
          <w:marRight w:val="0"/>
          <w:marTop w:val="0"/>
          <w:marBottom w:val="0"/>
          <w:divBdr>
            <w:top w:val="none" w:sz="0" w:space="0" w:color="auto"/>
            <w:left w:val="none" w:sz="0" w:space="0" w:color="auto"/>
            <w:bottom w:val="none" w:sz="0" w:space="0" w:color="auto"/>
            <w:right w:val="none" w:sz="0" w:space="0" w:color="auto"/>
          </w:divBdr>
        </w:div>
        <w:div w:id="1970893708">
          <w:marLeft w:val="640"/>
          <w:marRight w:val="0"/>
          <w:marTop w:val="0"/>
          <w:marBottom w:val="0"/>
          <w:divBdr>
            <w:top w:val="none" w:sz="0" w:space="0" w:color="auto"/>
            <w:left w:val="none" w:sz="0" w:space="0" w:color="auto"/>
            <w:bottom w:val="none" w:sz="0" w:space="0" w:color="auto"/>
            <w:right w:val="none" w:sz="0" w:space="0" w:color="auto"/>
          </w:divBdr>
        </w:div>
        <w:div w:id="1597975637">
          <w:marLeft w:val="640"/>
          <w:marRight w:val="0"/>
          <w:marTop w:val="0"/>
          <w:marBottom w:val="0"/>
          <w:divBdr>
            <w:top w:val="none" w:sz="0" w:space="0" w:color="auto"/>
            <w:left w:val="none" w:sz="0" w:space="0" w:color="auto"/>
            <w:bottom w:val="none" w:sz="0" w:space="0" w:color="auto"/>
            <w:right w:val="none" w:sz="0" w:space="0" w:color="auto"/>
          </w:divBdr>
        </w:div>
        <w:div w:id="1019046720">
          <w:marLeft w:val="640"/>
          <w:marRight w:val="0"/>
          <w:marTop w:val="0"/>
          <w:marBottom w:val="0"/>
          <w:divBdr>
            <w:top w:val="none" w:sz="0" w:space="0" w:color="auto"/>
            <w:left w:val="none" w:sz="0" w:space="0" w:color="auto"/>
            <w:bottom w:val="none" w:sz="0" w:space="0" w:color="auto"/>
            <w:right w:val="none" w:sz="0" w:space="0" w:color="auto"/>
          </w:divBdr>
        </w:div>
        <w:div w:id="285896713">
          <w:marLeft w:val="640"/>
          <w:marRight w:val="0"/>
          <w:marTop w:val="0"/>
          <w:marBottom w:val="0"/>
          <w:divBdr>
            <w:top w:val="none" w:sz="0" w:space="0" w:color="auto"/>
            <w:left w:val="none" w:sz="0" w:space="0" w:color="auto"/>
            <w:bottom w:val="none" w:sz="0" w:space="0" w:color="auto"/>
            <w:right w:val="none" w:sz="0" w:space="0" w:color="auto"/>
          </w:divBdr>
        </w:div>
        <w:div w:id="972714324">
          <w:marLeft w:val="640"/>
          <w:marRight w:val="0"/>
          <w:marTop w:val="0"/>
          <w:marBottom w:val="0"/>
          <w:divBdr>
            <w:top w:val="none" w:sz="0" w:space="0" w:color="auto"/>
            <w:left w:val="none" w:sz="0" w:space="0" w:color="auto"/>
            <w:bottom w:val="none" w:sz="0" w:space="0" w:color="auto"/>
            <w:right w:val="none" w:sz="0" w:space="0" w:color="auto"/>
          </w:divBdr>
        </w:div>
        <w:div w:id="1313607828">
          <w:marLeft w:val="640"/>
          <w:marRight w:val="0"/>
          <w:marTop w:val="0"/>
          <w:marBottom w:val="0"/>
          <w:divBdr>
            <w:top w:val="none" w:sz="0" w:space="0" w:color="auto"/>
            <w:left w:val="none" w:sz="0" w:space="0" w:color="auto"/>
            <w:bottom w:val="none" w:sz="0" w:space="0" w:color="auto"/>
            <w:right w:val="none" w:sz="0" w:space="0" w:color="auto"/>
          </w:divBdr>
        </w:div>
        <w:div w:id="68578906">
          <w:marLeft w:val="640"/>
          <w:marRight w:val="0"/>
          <w:marTop w:val="0"/>
          <w:marBottom w:val="0"/>
          <w:divBdr>
            <w:top w:val="none" w:sz="0" w:space="0" w:color="auto"/>
            <w:left w:val="none" w:sz="0" w:space="0" w:color="auto"/>
            <w:bottom w:val="none" w:sz="0" w:space="0" w:color="auto"/>
            <w:right w:val="none" w:sz="0" w:space="0" w:color="auto"/>
          </w:divBdr>
        </w:div>
        <w:div w:id="376274209">
          <w:marLeft w:val="640"/>
          <w:marRight w:val="0"/>
          <w:marTop w:val="0"/>
          <w:marBottom w:val="0"/>
          <w:divBdr>
            <w:top w:val="none" w:sz="0" w:space="0" w:color="auto"/>
            <w:left w:val="none" w:sz="0" w:space="0" w:color="auto"/>
            <w:bottom w:val="none" w:sz="0" w:space="0" w:color="auto"/>
            <w:right w:val="none" w:sz="0" w:space="0" w:color="auto"/>
          </w:divBdr>
        </w:div>
        <w:div w:id="2092774667">
          <w:marLeft w:val="640"/>
          <w:marRight w:val="0"/>
          <w:marTop w:val="0"/>
          <w:marBottom w:val="0"/>
          <w:divBdr>
            <w:top w:val="none" w:sz="0" w:space="0" w:color="auto"/>
            <w:left w:val="none" w:sz="0" w:space="0" w:color="auto"/>
            <w:bottom w:val="none" w:sz="0" w:space="0" w:color="auto"/>
            <w:right w:val="none" w:sz="0" w:space="0" w:color="auto"/>
          </w:divBdr>
        </w:div>
        <w:div w:id="26029100">
          <w:marLeft w:val="640"/>
          <w:marRight w:val="0"/>
          <w:marTop w:val="0"/>
          <w:marBottom w:val="0"/>
          <w:divBdr>
            <w:top w:val="none" w:sz="0" w:space="0" w:color="auto"/>
            <w:left w:val="none" w:sz="0" w:space="0" w:color="auto"/>
            <w:bottom w:val="none" w:sz="0" w:space="0" w:color="auto"/>
            <w:right w:val="none" w:sz="0" w:space="0" w:color="auto"/>
          </w:divBdr>
        </w:div>
        <w:div w:id="444227784">
          <w:marLeft w:val="640"/>
          <w:marRight w:val="0"/>
          <w:marTop w:val="0"/>
          <w:marBottom w:val="0"/>
          <w:divBdr>
            <w:top w:val="none" w:sz="0" w:space="0" w:color="auto"/>
            <w:left w:val="none" w:sz="0" w:space="0" w:color="auto"/>
            <w:bottom w:val="none" w:sz="0" w:space="0" w:color="auto"/>
            <w:right w:val="none" w:sz="0" w:space="0" w:color="auto"/>
          </w:divBdr>
        </w:div>
        <w:div w:id="2139256850">
          <w:marLeft w:val="640"/>
          <w:marRight w:val="0"/>
          <w:marTop w:val="0"/>
          <w:marBottom w:val="0"/>
          <w:divBdr>
            <w:top w:val="none" w:sz="0" w:space="0" w:color="auto"/>
            <w:left w:val="none" w:sz="0" w:space="0" w:color="auto"/>
            <w:bottom w:val="none" w:sz="0" w:space="0" w:color="auto"/>
            <w:right w:val="none" w:sz="0" w:space="0" w:color="auto"/>
          </w:divBdr>
        </w:div>
        <w:div w:id="2102405435">
          <w:marLeft w:val="640"/>
          <w:marRight w:val="0"/>
          <w:marTop w:val="0"/>
          <w:marBottom w:val="0"/>
          <w:divBdr>
            <w:top w:val="none" w:sz="0" w:space="0" w:color="auto"/>
            <w:left w:val="none" w:sz="0" w:space="0" w:color="auto"/>
            <w:bottom w:val="none" w:sz="0" w:space="0" w:color="auto"/>
            <w:right w:val="none" w:sz="0" w:space="0" w:color="auto"/>
          </w:divBdr>
        </w:div>
      </w:divsChild>
    </w:div>
    <w:div w:id="1398699048">
      <w:bodyDiv w:val="1"/>
      <w:marLeft w:val="0"/>
      <w:marRight w:val="0"/>
      <w:marTop w:val="0"/>
      <w:marBottom w:val="0"/>
      <w:divBdr>
        <w:top w:val="none" w:sz="0" w:space="0" w:color="auto"/>
        <w:left w:val="none" w:sz="0" w:space="0" w:color="auto"/>
        <w:bottom w:val="none" w:sz="0" w:space="0" w:color="auto"/>
        <w:right w:val="none" w:sz="0" w:space="0" w:color="auto"/>
      </w:divBdr>
      <w:divsChild>
        <w:div w:id="183832742">
          <w:marLeft w:val="640"/>
          <w:marRight w:val="0"/>
          <w:marTop w:val="0"/>
          <w:marBottom w:val="0"/>
          <w:divBdr>
            <w:top w:val="none" w:sz="0" w:space="0" w:color="auto"/>
            <w:left w:val="none" w:sz="0" w:space="0" w:color="auto"/>
            <w:bottom w:val="none" w:sz="0" w:space="0" w:color="auto"/>
            <w:right w:val="none" w:sz="0" w:space="0" w:color="auto"/>
          </w:divBdr>
        </w:div>
        <w:div w:id="893663905">
          <w:marLeft w:val="640"/>
          <w:marRight w:val="0"/>
          <w:marTop w:val="0"/>
          <w:marBottom w:val="0"/>
          <w:divBdr>
            <w:top w:val="none" w:sz="0" w:space="0" w:color="auto"/>
            <w:left w:val="none" w:sz="0" w:space="0" w:color="auto"/>
            <w:bottom w:val="none" w:sz="0" w:space="0" w:color="auto"/>
            <w:right w:val="none" w:sz="0" w:space="0" w:color="auto"/>
          </w:divBdr>
        </w:div>
        <w:div w:id="1334604163">
          <w:marLeft w:val="640"/>
          <w:marRight w:val="0"/>
          <w:marTop w:val="0"/>
          <w:marBottom w:val="0"/>
          <w:divBdr>
            <w:top w:val="none" w:sz="0" w:space="0" w:color="auto"/>
            <w:left w:val="none" w:sz="0" w:space="0" w:color="auto"/>
            <w:bottom w:val="none" w:sz="0" w:space="0" w:color="auto"/>
            <w:right w:val="none" w:sz="0" w:space="0" w:color="auto"/>
          </w:divBdr>
        </w:div>
        <w:div w:id="1476488462">
          <w:marLeft w:val="640"/>
          <w:marRight w:val="0"/>
          <w:marTop w:val="0"/>
          <w:marBottom w:val="0"/>
          <w:divBdr>
            <w:top w:val="none" w:sz="0" w:space="0" w:color="auto"/>
            <w:left w:val="none" w:sz="0" w:space="0" w:color="auto"/>
            <w:bottom w:val="none" w:sz="0" w:space="0" w:color="auto"/>
            <w:right w:val="none" w:sz="0" w:space="0" w:color="auto"/>
          </w:divBdr>
        </w:div>
        <w:div w:id="1490367802">
          <w:marLeft w:val="640"/>
          <w:marRight w:val="0"/>
          <w:marTop w:val="0"/>
          <w:marBottom w:val="0"/>
          <w:divBdr>
            <w:top w:val="none" w:sz="0" w:space="0" w:color="auto"/>
            <w:left w:val="none" w:sz="0" w:space="0" w:color="auto"/>
            <w:bottom w:val="none" w:sz="0" w:space="0" w:color="auto"/>
            <w:right w:val="none" w:sz="0" w:space="0" w:color="auto"/>
          </w:divBdr>
        </w:div>
        <w:div w:id="312220897">
          <w:marLeft w:val="640"/>
          <w:marRight w:val="0"/>
          <w:marTop w:val="0"/>
          <w:marBottom w:val="0"/>
          <w:divBdr>
            <w:top w:val="none" w:sz="0" w:space="0" w:color="auto"/>
            <w:left w:val="none" w:sz="0" w:space="0" w:color="auto"/>
            <w:bottom w:val="none" w:sz="0" w:space="0" w:color="auto"/>
            <w:right w:val="none" w:sz="0" w:space="0" w:color="auto"/>
          </w:divBdr>
        </w:div>
        <w:div w:id="1916434533">
          <w:marLeft w:val="640"/>
          <w:marRight w:val="0"/>
          <w:marTop w:val="0"/>
          <w:marBottom w:val="0"/>
          <w:divBdr>
            <w:top w:val="none" w:sz="0" w:space="0" w:color="auto"/>
            <w:left w:val="none" w:sz="0" w:space="0" w:color="auto"/>
            <w:bottom w:val="none" w:sz="0" w:space="0" w:color="auto"/>
            <w:right w:val="none" w:sz="0" w:space="0" w:color="auto"/>
          </w:divBdr>
        </w:div>
        <w:div w:id="1636132568">
          <w:marLeft w:val="640"/>
          <w:marRight w:val="0"/>
          <w:marTop w:val="0"/>
          <w:marBottom w:val="0"/>
          <w:divBdr>
            <w:top w:val="none" w:sz="0" w:space="0" w:color="auto"/>
            <w:left w:val="none" w:sz="0" w:space="0" w:color="auto"/>
            <w:bottom w:val="none" w:sz="0" w:space="0" w:color="auto"/>
            <w:right w:val="none" w:sz="0" w:space="0" w:color="auto"/>
          </w:divBdr>
        </w:div>
        <w:div w:id="625619021">
          <w:marLeft w:val="640"/>
          <w:marRight w:val="0"/>
          <w:marTop w:val="0"/>
          <w:marBottom w:val="0"/>
          <w:divBdr>
            <w:top w:val="none" w:sz="0" w:space="0" w:color="auto"/>
            <w:left w:val="none" w:sz="0" w:space="0" w:color="auto"/>
            <w:bottom w:val="none" w:sz="0" w:space="0" w:color="auto"/>
            <w:right w:val="none" w:sz="0" w:space="0" w:color="auto"/>
          </w:divBdr>
        </w:div>
        <w:div w:id="240869345">
          <w:marLeft w:val="640"/>
          <w:marRight w:val="0"/>
          <w:marTop w:val="0"/>
          <w:marBottom w:val="0"/>
          <w:divBdr>
            <w:top w:val="none" w:sz="0" w:space="0" w:color="auto"/>
            <w:left w:val="none" w:sz="0" w:space="0" w:color="auto"/>
            <w:bottom w:val="none" w:sz="0" w:space="0" w:color="auto"/>
            <w:right w:val="none" w:sz="0" w:space="0" w:color="auto"/>
          </w:divBdr>
        </w:div>
        <w:div w:id="1910534169">
          <w:marLeft w:val="640"/>
          <w:marRight w:val="0"/>
          <w:marTop w:val="0"/>
          <w:marBottom w:val="0"/>
          <w:divBdr>
            <w:top w:val="none" w:sz="0" w:space="0" w:color="auto"/>
            <w:left w:val="none" w:sz="0" w:space="0" w:color="auto"/>
            <w:bottom w:val="none" w:sz="0" w:space="0" w:color="auto"/>
            <w:right w:val="none" w:sz="0" w:space="0" w:color="auto"/>
          </w:divBdr>
        </w:div>
        <w:div w:id="409304338">
          <w:marLeft w:val="640"/>
          <w:marRight w:val="0"/>
          <w:marTop w:val="0"/>
          <w:marBottom w:val="0"/>
          <w:divBdr>
            <w:top w:val="none" w:sz="0" w:space="0" w:color="auto"/>
            <w:left w:val="none" w:sz="0" w:space="0" w:color="auto"/>
            <w:bottom w:val="none" w:sz="0" w:space="0" w:color="auto"/>
            <w:right w:val="none" w:sz="0" w:space="0" w:color="auto"/>
          </w:divBdr>
        </w:div>
        <w:div w:id="1189028014">
          <w:marLeft w:val="640"/>
          <w:marRight w:val="0"/>
          <w:marTop w:val="0"/>
          <w:marBottom w:val="0"/>
          <w:divBdr>
            <w:top w:val="none" w:sz="0" w:space="0" w:color="auto"/>
            <w:left w:val="none" w:sz="0" w:space="0" w:color="auto"/>
            <w:bottom w:val="none" w:sz="0" w:space="0" w:color="auto"/>
            <w:right w:val="none" w:sz="0" w:space="0" w:color="auto"/>
          </w:divBdr>
        </w:div>
        <w:div w:id="1011836934">
          <w:marLeft w:val="640"/>
          <w:marRight w:val="0"/>
          <w:marTop w:val="0"/>
          <w:marBottom w:val="0"/>
          <w:divBdr>
            <w:top w:val="none" w:sz="0" w:space="0" w:color="auto"/>
            <w:left w:val="none" w:sz="0" w:space="0" w:color="auto"/>
            <w:bottom w:val="none" w:sz="0" w:space="0" w:color="auto"/>
            <w:right w:val="none" w:sz="0" w:space="0" w:color="auto"/>
          </w:divBdr>
        </w:div>
        <w:div w:id="1235310710">
          <w:marLeft w:val="640"/>
          <w:marRight w:val="0"/>
          <w:marTop w:val="0"/>
          <w:marBottom w:val="0"/>
          <w:divBdr>
            <w:top w:val="none" w:sz="0" w:space="0" w:color="auto"/>
            <w:left w:val="none" w:sz="0" w:space="0" w:color="auto"/>
            <w:bottom w:val="none" w:sz="0" w:space="0" w:color="auto"/>
            <w:right w:val="none" w:sz="0" w:space="0" w:color="auto"/>
          </w:divBdr>
        </w:div>
        <w:div w:id="1015813644">
          <w:marLeft w:val="640"/>
          <w:marRight w:val="0"/>
          <w:marTop w:val="0"/>
          <w:marBottom w:val="0"/>
          <w:divBdr>
            <w:top w:val="none" w:sz="0" w:space="0" w:color="auto"/>
            <w:left w:val="none" w:sz="0" w:space="0" w:color="auto"/>
            <w:bottom w:val="none" w:sz="0" w:space="0" w:color="auto"/>
            <w:right w:val="none" w:sz="0" w:space="0" w:color="auto"/>
          </w:divBdr>
        </w:div>
        <w:div w:id="1466898172">
          <w:marLeft w:val="640"/>
          <w:marRight w:val="0"/>
          <w:marTop w:val="0"/>
          <w:marBottom w:val="0"/>
          <w:divBdr>
            <w:top w:val="none" w:sz="0" w:space="0" w:color="auto"/>
            <w:left w:val="none" w:sz="0" w:space="0" w:color="auto"/>
            <w:bottom w:val="none" w:sz="0" w:space="0" w:color="auto"/>
            <w:right w:val="none" w:sz="0" w:space="0" w:color="auto"/>
          </w:divBdr>
        </w:div>
        <w:div w:id="1091656496">
          <w:marLeft w:val="640"/>
          <w:marRight w:val="0"/>
          <w:marTop w:val="0"/>
          <w:marBottom w:val="0"/>
          <w:divBdr>
            <w:top w:val="none" w:sz="0" w:space="0" w:color="auto"/>
            <w:left w:val="none" w:sz="0" w:space="0" w:color="auto"/>
            <w:bottom w:val="none" w:sz="0" w:space="0" w:color="auto"/>
            <w:right w:val="none" w:sz="0" w:space="0" w:color="auto"/>
          </w:divBdr>
        </w:div>
        <w:div w:id="1547639692">
          <w:marLeft w:val="640"/>
          <w:marRight w:val="0"/>
          <w:marTop w:val="0"/>
          <w:marBottom w:val="0"/>
          <w:divBdr>
            <w:top w:val="none" w:sz="0" w:space="0" w:color="auto"/>
            <w:left w:val="none" w:sz="0" w:space="0" w:color="auto"/>
            <w:bottom w:val="none" w:sz="0" w:space="0" w:color="auto"/>
            <w:right w:val="none" w:sz="0" w:space="0" w:color="auto"/>
          </w:divBdr>
        </w:div>
      </w:divsChild>
    </w:div>
    <w:div w:id="1407995095">
      <w:bodyDiv w:val="1"/>
      <w:marLeft w:val="0"/>
      <w:marRight w:val="0"/>
      <w:marTop w:val="0"/>
      <w:marBottom w:val="0"/>
      <w:divBdr>
        <w:top w:val="none" w:sz="0" w:space="0" w:color="auto"/>
        <w:left w:val="none" w:sz="0" w:space="0" w:color="auto"/>
        <w:bottom w:val="none" w:sz="0" w:space="0" w:color="auto"/>
        <w:right w:val="none" w:sz="0" w:space="0" w:color="auto"/>
      </w:divBdr>
      <w:divsChild>
        <w:div w:id="1539927128">
          <w:marLeft w:val="640"/>
          <w:marRight w:val="0"/>
          <w:marTop w:val="0"/>
          <w:marBottom w:val="0"/>
          <w:divBdr>
            <w:top w:val="none" w:sz="0" w:space="0" w:color="auto"/>
            <w:left w:val="none" w:sz="0" w:space="0" w:color="auto"/>
            <w:bottom w:val="none" w:sz="0" w:space="0" w:color="auto"/>
            <w:right w:val="none" w:sz="0" w:space="0" w:color="auto"/>
          </w:divBdr>
        </w:div>
        <w:div w:id="405080286">
          <w:marLeft w:val="640"/>
          <w:marRight w:val="0"/>
          <w:marTop w:val="0"/>
          <w:marBottom w:val="0"/>
          <w:divBdr>
            <w:top w:val="none" w:sz="0" w:space="0" w:color="auto"/>
            <w:left w:val="none" w:sz="0" w:space="0" w:color="auto"/>
            <w:bottom w:val="none" w:sz="0" w:space="0" w:color="auto"/>
            <w:right w:val="none" w:sz="0" w:space="0" w:color="auto"/>
          </w:divBdr>
        </w:div>
        <w:div w:id="925192663">
          <w:marLeft w:val="640"/>
          <w:marRight w:val="0"/>
          <w:marTop w:val="0"/>
          <w:marBottom w:val="0"/>
          <w:divBdr>
            <w:top w:val="none" w:sz="0" w:space="0" w:color="auto"/>
            <w:left w:val="none" w:sz="0" w:space="0" w:color="auto"/>
            <w:bottom w:val="none" w:sz="0" w:space="0" w:color="auto"/>
            <w:right w:val="none" w:sz="0" w:space="0" w:color="auto"/>
          </w:divBdr>
        </w:div>
        <w:div w:id="1289236064">
          <w:marLeft w:val="640"/>
          <w:marRight w:val="0"/>
          <w:marTop w:val="0"/>
          <w:marBottom w:val="0"/>
          <w:divBdr>
            <w:top w:val="none" w:sz="0" w:space="0" w:color="auto"/>
            <w:left w:val="none" w:sz="0" w:space="0" w:color="auto"/>
            <w:bottom w:val="none" w:sz="0" w:space="0" w:color="auto"/>
            <w:right w:val="none" w:sz="0" w:space="0" w:color="auto"/>
          </w:divBdr>
        </w:div>
        <w:div w:id="1087917465">
          <w:marLeft w:val="640"/>
          <w:marRight w:val="0"/>
          <w:marTop w:val="0"/>
          <w:marBottom w:val="0"/>
          <w:divBdr>
            <w:top w:val="none" w:sz="0" w:space="0" w:color="auto"/>
            <w:left w:val="none" w:sz="0" w:space="0" w:color="auto"/>
            <w:bottom w:val="none" w:sz="0" w:space="0" w:color="auto"/>
            <w:right w:val="none" w:sz="0" w:space="0" w:color="auto"/>
          </w:divBdr>
        </w:div>
        <w:div w:id="328563254">
          <w:marLeft w:val="640"/>
          <w:marRight w:val="0"/>
          <w:marTop w:val="0"/>
          <w:marBottom w:val="0"/>
          <w:divBdr>
            <w:top w:val="none" w:sz="0" w:space="0" w:color="auto"/>
            <w:left w:val="none" w:sz="0" w:space="0" w:color="auto"/>
            <w:bottom w:val="none" w:sz="0" w:space="0" w:color="auto"/>
            <w:right w:val="none" w:sz="0" w:space="0" w:color="auto"/>
          </w:divBdr>
        </w:div>
        <w:div w:id="347489344">
          <w:marLeft w:val="640"/>
          <w:marRight w:val="0"/>
          <w:marTop w:val="0"/>
          <w:marBottom w:val="0"/>
          <w:divBdr>
            <w:top w:val="none" w:sz="0" w:space="0" w:color="auto"/>
            <w:left w:val="none" w:sz="0" w:space="0" w:color="auto"/>
            <w:bottom w:val="none" w:sz="0" w:space="0" w:color="auto"/>
            <w:right w:val="none" w:sz="0" w:space="0" w:color="auto"/>
          </w:divBdr>
        </w:div>
        <w:div w:id="1508597271">
          <w:marLeft w:val="640"/>
          <w:marRight w:val="0"/>
          <w:marTop w:val="0"/>
          <w:marBottom w:val="0"/>
          <w:divBdr>
            <w:top w:val="none" w:sz="0" w:space="0" w:color="auto"/>
            <w:left w:val="none" w:sz="0" w:space="0" w:color="auto"/>
            <w:bottom w:val="none" w:sz="0" w:space="0" w:color="auto"/>
            <w:right w:val="none" w:sz="0" w:space="0" w:color="auto"/>
          </w:divBdr>
        </w:div>
        <w:div w:id="980498575">
          <w:marLeft w:val="640"/>
          <w:marRight w:val="0"/>
          <w:marTop w:val="0"/>
          <w:marBottom w:val="0"/>
          <w:divBdr>
            <w:top w:val="none" w:sz="0" w:space="0" w:color="auto"/>
            <w:left w:val="none" w:sz="0" w:space="0" w:color="auto"/>
            <w:bottom w:val="none" w:sz="0" w:space="0" w:color="auto"/>
            <w:right w:val="none" w:sz="0" w:space="0" w:color="auto"/>
          </w:divBdr>
        </w:div>
        <w:div w:id="1749644914">
          <w:marLeft w:val="640"/>
          <w:marRight w:val="0"/>
          <w:marTop w:val="0"/>
          <w:marBottom w:val="0"/>
          <w:divBdr>
            <w:top w:val="none" w:sz="0" w:space="0" w:color="auto"/>
            <w:left w:val="none" w:sz="0" w:space="0" w:color="auto"/>
            <w:bottom w:val="none" w:sz="0" w:space="0" w:color="auto"/>
            <w:right w:val="none" w:sz="0" w:space="0" w:color="auto"/>
          </w:divBdr>
        </w:div>
        <w:div w:id="363334095">
          <w:marLeft w:val="640"/>
          <w:marRight w:val="0"/>
          <w:marTop w:val="0"/>
          <w:marBottom w:val="0"/>
          <w:divBdr>
            <w:top w:val="none" w:sz="0" w:space="0" w:color="auto"/>
            <w:left w:val="none" w:sz="0" w:space="0" w:color="auto"/>
            <w:bottom w:val="none" w:sz="0" w:space="0" w:color="auto"/>
            <w:right w:val="none" w:sz="0" w:space="0" w:color="auto"/>
          </w:divBdr>
        </w:div>
        <w:div w:id="1349912164">
          <w:marLeft w:val="640"/>
          <w:marRight w:val="0"/>
          <w:marTop w:val="0"/>
          <w:marBottom w:val="0"/>
          <w:divBdr>
            <w:top w:val="none" w:sz="0" w:space="0" w:color="auto"/>
            <w:left w:val="none" w:sz="0" w:space="0" w:color="auto"/>
            <w:bottom w:val="none" w:sz="0" w:space="0" w:color="auto"/>
            <w:right w:val="none" w:sz="0" w:space="0" w:color="auto"/>
          </w:divBdr>
        </w:div>
        <w:div w:id="1153716754">
          <w:marLeft w:val="640"/>
          <w:marRight w:val="0"/>
          <w:marTop w:val="0"/>
          <w:marBottom w:val="0"/>
          <w:divBdr>
            <w:top w:val="none" w:sz="0" w:space="0" w:color="auto"/>
            <w:left w:val="none" w:sz="0" w:space="0" w:color="auto"/>
            <w:bottom w:val="none" w:sz="0" w:space="0" w:color="auto"/>
            <w:right w:val="none" w:sz="0" w:space="0" w:color="auto"/>
          </w:divBdr>
        </w:div>
        <w:div w:id="625935142">
          <w:marLeft w:val="640"/>
          <w:marRight w:val="0"/>
          <w:marTop w:val="0"/>
          <w:marBottom w:val="0"/>
          <w:divBdr>
            <w:top w:val="none" w:sz="0" w:space="0" w:color="auto"/>
            <w:left w:val="none" w:sz="0" w:space="0" w:color="auto"/>
            <w:bottom w:val="none" w:sz="0" w:space="0" w:color="auto"/>
            <w:right w:val="none" w:sz="0" w:space="0" w:color="auto"/>
          </w:divBdr>
        </w:div>
      </w:divsChild>
    </w:div>
    <w:div w:id="1409838928">
      <w:bodyDiv w:val="1"/>
      <w:marLeft w:val="0"/>
      <w:marRight w:val="0"/>
      <w:marTop w:val="0"/>
      <w:marBottom w:val="0"/>
      <w:divBdr>
        <w:top w:val="none" w:sz="0" w:space="0" w:color="auto"/>
        <w:left w:val="none" w:sz="0" w:space="0" w:color="auto"/>
        <w:bottom w:val="none" w:sz="0" w:space="0" w:color="auto"/>
        <w:right w:val="none" w:sz="0" w:space="0" w:color="auto"/>
      </w:divBdr>
      <w:divsChild>
        <w:div w:id="1602686689">
          <w:marLeft w:val="640"/>
          <w:marRight w:val="0"/>
          <w:marTop w:val="0"/>
          <w:marBottom w:val="0"/>
          <w:divBdr>
            <w:top w:val="none" w:sz="0" w:space="0" w:color="auto"/>
            <w:left w:val="none" w:sz="0" w:space="0" w:color="auto"/>
            <w:bottom w:val="none" w:sz="0" w:space="0" w:color="auto"/>
            <w:right w:val="none" w:sz="0" w:space="0" w:color="auto"/>
          </w:divBdr>
        </w:div>
        <w:div w:id="1341616986">
          <w:marLeft w:val="640"/>
          <w:marRight w:val="0"/>
          <w:marTop w:val="0"/>
          <w:marBottom w:val="0"/>
          <w:divBdr>
            <w:top w:val="none" w:sz="0" w:space="0" w:color="auto"/>
            <w:left w:val="none" w:sz="0" w:space="0" w:color="auto"/>
            <w:bottom w:val="none" w:sz="0" w:space="0" w:color="auto"/>
            <w:right w:val="none" w:sz="0" w:space="0" w:color="auto"/>
          </w:divBdr>
        </w:div>
        <w:div w:id="1784375019">
          <w:marLeft w:val="640"/>
          <w:marRight w:val="0"/>
          <w:marTop w:val="0"/>
          <w:marBottom w:val="0"/>
          <w:divBdr>
            <w:top w:val="none" w:sz="0" w:space="0" w:color="auto"/>
            <w:left w:val="none" w:sz="0" w:space="0" w:color="auto"/>
            <w:bottom w:val="none" w:sz="0" w:space="0" w:color="auto"/>
            <w:right w:val="none" w:sz="0" w:space="0" w:color="auto"/>
          </w:divBdr>
        </w:div>
        <w:div w:id="1913008272">
          <w:marLeft w:val="640"/>
          <w:marRight w:val="0"/>
          <w:marTop w:val="0"/>
          <w:marBottom w:val="0"/>
          <w:divBdr>
            <w:top w:val="none" w:sz="0" w:space="0" w:color="auto"/>
            <w:left w:val="none" w:sz="0" w:space="0" w:color="auto"/>
            <w:bottom w:val="none" w:sz="0" w:space="0" w:color="auto"/>
            <w:right w:val="none" w:sz="0" w:space="0" w:color="auto"/>
          </w:divBdr>
        </w:div>
        <w:div w:id="226108693">
          <w:marLeft w:val="640"/>
          <w:marRight w:val="0"/>
          <w:marTop w:val="0"/>
          <w:marBottom w:val="0"/>
          <w:divBdr>
            <w:top w:val="none" w:sz="0" w:space="0" w:color="auto"/>
            <w:left w:val="none" w:sz="0" w:space="0" w:color="auto"/>
            <w:bottom w:val="none" w:sz="0" w:space="0" w:color="auto"/>
            <w:right w:val="none" w:sz="0" w:space="0" w:color="auto"/>
          </w:divBdr>
        </w:div>
        <w:div w:id="546112545">
          <w:marLeft w:val="640"/>
          <w:marRight w:val="0"/>
          <w:marTop w:val="0"/>
          <w:marBottom w:val="0"/>
          <w:divBdr>
            <w:top w:val="none" w:sz="0" w:space="0" w:color="auto"/>
            <w:left w:val="none" w:sz="0" w:space="0" w:color="auto"/>
            <w:bottom w:val="none" w:sz="0" w:space="0" w:color="auto"/>
            <w:right w:val="none" w:sz="0" w:space="0" w:color="auto"/>
          </w:divBdr>
        </w:div>
        <w:div w:id="1559437947">
          <w:marLeft w:val="640"/>
          <w:marRight w:val="0"/>
          <w:marTop w:val="0"/>
          <w:marBottom w:val="0"/>
          <w:divBdr>
            <w:top w:val="none" w:sz="0" w:space="0" w:color="auto"/>
            <w:left w:val="none" w:sz="0" w:space="0" w:color="auto"/>
            <w:bottom w:val="none" w:sz="0" w:space="0" w:color="auto"/>
            <w:right w:val="none" w:sz="0" w:space="0" w:color="auto"/>
          </w:divBdr>
        </w:div>
        <w:div w:id="1269266582">
          <w:marLeft w:val="640"/>
          <w:marRight w:val="0"/>
          <w:marTop w:val="0"/>
          <w:marBottom w:val="0"/>
          <w:divBdr>
            <w:top w:val="none" w:sz="0" w:space="0" w:color="auto"/>
            <w:left w:val="none" w:sz="0" w:space="0" w:color="auto"/>
            <w:bottom w:val="none" w:sz="0" w:space="0" w:color="auto"/>
            <w:right w:val="none" w:sz="0" w:space="0" w:color="auto"/>
          </w:divBdr>
        </w:div>
        <w:div w:id="1118136861">
          <w:marLeft w:val="640"/>
          <w:marRight w:val="0"/>
          <w:marTop w:val="0"/>
          <w:marBottom w:val="0"/>
          <w:divBdr>
            <w:top w:val="none" w:sz="0" w:space="0" w:color="auto"/>
            <w:left w:val="none" w:sz="0" w:space="0" w:color="auto"/>
            <w:bottom w:val="none" w:sz="0" w:space="0" w:color="auto"/>
            <w:right w:val="none" w:sz="0" w:space="0" w:color="auto"/>
          </w:divBdr>
        </w:div>
        <w:div w:id="189685630">
          <w:marLeft w:val="640"/>
          <w:marRight w:val="0"/>
          <w:marTop w:val="0"/>
          <w:marBottom w:val="0"/>
          <w:divBdr>
            <w:top w:val="none" w:sz="0" w:space="0" w:color="auto"/>
            <w:left w:val="none" w:sz="0" w:space="0" w:color="auto"/>
            <w:bottom w:val="none" w:sz="0" w:space="0" w:color="auto"/>
            <w:right w:val="none" w:sz="0" w:space="0" w:color="auto"/>
          </w:divBdr>
        </w:div>
        <w:div w:id="160706365">
          <w:marLeft w:val="640"/>
          <w:marRight w:val="0"/>
          <w:marTop w:val="0"/>
          <w:marBottom w:val="0"/>
          <w:divBdr>
            <w:top w:val="none" w:sz="0" w:space="0" w:color="auto"/>
            <w:left w:val="none" w:sz="0" w:space="0" w:color="auto"/>
            <w:bottom w:val="none" w:sz="0" w:space="0" w:color="auto"/>
            <w:right w:val="none" w:sz="0" w:space="0" w:color="auto"/>
          </w:divBdr>
        </w:div>
        <w:div w:id="1491166597">
          <w:marLeft w:val="640"/>
          <w:marRight w:val="0"/>
          <w:marTop w:val="0"/>
          <w:marBottom w:val="0"/>
          <w:divBdr>
            <w:top w:val="none" w:sz="0" w:space="0" w:color="auto"/>
            <w:left w:val="none" w:sz="0" w:space="0" w:color="auto"/>
            <w:bottom w:val="none" w:sz="0" w:space="0" w:color="auto"/>
            <w:right w:val="none" w:sz="0" w:space="0" w:color="auto"/>
          </w:divBdr>
        </w:div>
        <w:div w:id="1469084455">
          <w:marLeft w:val="640"/>
          <w:marRight w:val="0"/>
          <w:marTop w:val="0"/>
          <w:marBottom w:val="0"/>
          <w:divBdr>
            <w:top w:val="none" w:sz="0" w:space="0" w:color="auto"/>
            <w:left w:val="none" w:sz="0" w:space="0" w:color="auto"/>
            <w:bottom w:val="none" w:sz="0" w:space="0" w:color="auto"/>
            <w:right w:val="none" w:sz="0" w:space="0" w:color="auto"/>
          </w:divBdr>
        </w:div>
        <w:div w:id="1017734896">
          <w:marLeft w:val="640"/>
          <w:marRight w:val="0"/>
          <w:marTop w:val="0"/>
          <w:marBottom w:val="0"/>
          <w:divBdr>
            <w:top w:val="none" w:sz="0" w:space="0" w:color="auto"/>
            <w:left w:val="none" w:sz="0" w:space="0" w:color="auto"/>
            <w:bottom w:val="none" w:sz="0" w:space="0" w:color="auto"/>
            <w:right w:val="none" w:sz="0" w:space="0" w:color="auto"/>
          </w:divBdr>
        </w:div>
        <w:div w:id="534194952">
          <w:marLeft w:val="640"/>
          <w:marRight w:val="0"/>
          <w:marTop w:val="0"/>
          <w:marBottom w:val="0"/>
          <w:divBdr>
            <w:top w:val="none" w:sz="0" w:space="0" w:color="auto"/>
            <w:left w:val="none" w:sz="0" w:space="0" w:color="auto"/>
            <w:bottom w:val="none" w:sz="0" w:space="0" w:color="auto"/>
            <w:right w:val="none" w:sz="0" w:space="0" w:color="auto"/>
          </w:divBdr>
        </w:div>
      </w:divsChild>
    </w:div>
    <w:div w:id="1468934739">
      <w:bodyDiv w:val="1"/>
      <w:marLeft w:val="0"/>
      <w:marRight w:val="0"/>
      <w:marTop w:val="0"/>
      <w:marBottom w:val="0"/>
      <w:divBdr>
        <w:top w:val="none" w:sz="0" w:space="0" w:color="auto"/>
        <w:left w:val="none" w:sz="0" w:space="0" w:color="auto"/>
        <w:bottom w:val="none" w:sz="0" w:space="0" w:color="auto"/>
        <w:right w:val="none" w:sz="0" w:space="0" w:color="auto"/>
      </w:divBdr>
      <w:divsChild>
        <w:div w:id="1891840827">
          <w:marLeft w:val="640"/>
          <w:marRight w:val="0"/>
          <w:marTop w:val="0"/>
          <w:marBottom w:val="0"/>
          <w:divBdr>
            <w:top w:val="none" w:sz="0" w:space="0" w:color="auto"/>
            <w:left w:val="none" w:sz="0" w:space="0" w:color="auto"/>
            <w:bottom w:val="none" w:sz="0" w:space="0" w:color="auto"/>
            <w:right w:val="none" w:sz="0" w:space="0" w:color="auto"/>
          </w:divBdr>
        </w:div>
        <w:div w:id="1961641786">
          <w:marLeft w:val="640"/>
          <w:marRight w:val="0"/>
          <w:marTop w:val="0"/>
          <w:marBottom w:val="0"/>
          <w:divBdr>
            <w:top w:val="none" w:sz="0" w:space="0" w:color="auto"/>
            <w:left w:val="none" w:sz="0" w:space="0" w:color="auto"/>
            <w:bottom w:val="none" w:sz="0" w:space="0" w:color="auto"/>
            <w:right w:val="none" w:sz="0" w:space="0" w:color="auto"/>
          </w:divBdr>
        </w:div>
        <w:div w:id="494685383">
          <w:marLeft w:val="640"/>
          <w:marRight w:val="0"/>
          <w:marTop w:val="0"/>
          <w:marBottom w:val="0"/>
          <w:divBdr>
            <w:top w:val="none" w:sz="0" w:space="0" w:color="auto"/>
            <w:left w:val="none" w:sz="0" w:space="0" w:color="auto"/>
            <w:bottom w:val="none" w:sz="0" w:space="0" w:color="auto"/>
            <w:right w:val="none" w:sz="0" w:space="0" w:color="auto"/>
          </w:divBdr>
        </w:div>
        <w:div w:id="208956840">
          <w:marLeft w:val="640"/>
          <w:marRight w:val="0"/>
          <w:marTop w:val="0"/>
          <w:marBottom w:val="0"/>
          <w:divBdr>
            <w:top w:val="none" w:sz="0" w:space="0" w:color="auto"/>
            <w:left w:val="none" w:sz="0" w:space="0" w:color="auto"/>
            <w:bottom w:val="none" w:sz="0" w:space="0" w:color="auto"/>
            <w:right w:val="none" w:sz="0" w:space="0" w:color="auto"/>
          </w:divBdr>
        </w:div>
        <w:div w:id="1982539294">
          <w:marLeft w:val="640"/>
          <w:marRight w:val="0"/>
          <w:marTop w:val="0"/>
          <w:marBottom w:val="0"/>
          <w:divBdr>
            <w:top w:val="none" w:sz="0" w:space="0" w:color="auto"/>
            <w:left w:val="none" w:sz="0" w:space="0" w:color="auto"/>
            <w:bottom w:val="none" w:sz="0" w:space="0" w:color="auto"/>
            <w:right w:val="none" w:sz="0" w:space="0" w:color="auto"/>
          </w:divBdr>
        </w:div>
        <w:div w:id="1432433999">
          <w:marLeft w:val="640"/>
          <w:marRight w:val="0"/>
          <w:marTop w:val="0"/>
          <w:marBottom w:val="0"/>
          <w:divBdr>
            <w:top w:val="none" w:sz="0" w:space="0" w:color="auto"/>
            <w:left w:val="none" w:sz="0" w:space="0" w:color="auto"/>
            <w:bottom w:val="none" w:sz="0" w:space="0" w:color="auto"/>
            <w:right w:val="none" w:sz="0" w:space="0" w:color="auto"/>
          </w:divBdr>
        </w:div>
        <w:div w:id="1066486768">
          <w:marLeft w:val="640"/>
          <w:marRight w:val="0"/>
          <w:marTop w:val="0"/>
          <w:marBottom w:val="0"/>
          <w:divBdr>
            <w:top w:val="none" w:sz="0" w:space="0" w:color="auto"/>
            <w:left w:val="none" w:sz="0" w:space="0" w:color="auto"/>
            <w:bottom w:val="none" w:sz="0" w:space="0" w:color="auto"/>
            <w:right w:val="none" w:sz="0" w:space="0" w:color="auto"/>
          </w:divBdr>
        </w:div>
        <w:div w:id="1368022443">
          <w:marLeft w:val="640"/>
          <w:marRight w:val="0"/>
          <w:marTop w:val="0"/>
          <w:marBottom w:val="0"/>
          <w:divBdr>
            <w:top w:val="none" w:sz="0" w:space="0" w:color="auto"/>
            <w:left w:val="none" w:sz="0" w:space="0" w:color="auto"/>
            <w:bottom w:val="none" w:sz="0" w:space="0" w:color="auto"/>
            <w:right w:val="none" w:sz="0" w:space="0" w:color="auto"/>
          </w:divBdr>
        </w:div>
        <w:div w:id="27999780">
          <w:marLeft w:val="640"/>
          <w:marRight w:val="0"/>
          <w:marTop w:val="0"/>
          <w:marBottom w:val="0"/>
          <w:divBdr>
            <w:top w:val="none" w:sz="0" w:space="0" w:color="auto"/>
            <w:left w:val="none" w:sz="0" w:space="0" w:color="auto"/>
            <w:bottom w:val="none" w:sz="0" w:space="0" w:color="auto"/>
            <w:right w:val="none" w:sz="0" w:space="0" w:color="auto"/>
          </w:divBdr>
        </w:div>
        <w:div w:id="114176702">
          <w:marLeft w:val="640"/>
          <w:marRight w:val="0"/>
          <w:marTop w:val="0"/>
          <w:marBottom w:val="0"/>
          <w:divBdr>
            <w:top w:val="none" w:sz="0" w:space="0" w:color="auto"/>
            <w:left w:val="none" w:sz="0" w:space="0" w:color="auto"/>
            <w:bottom w:val="none" w:sz="0" w:space="0" w:color="auto"/>
            <w:right w:val="none" w:sz="0" w:space="0" w:color="auto"/>
          </w:divBdr>
        </w:div>
        <w:div w:id="1116825472">
          <w:marLeft w:val="640"/>
          <w:marRight w:val="0"/>
          <w:marTop w:val="0"/>
          <w:marBottom w:val="0"/>
          <w:divBdr>
            <w:top w:val="none" w:sz="0" w:space="0" w:color="auto"/>
            <w:left w:val="none" w:sz="0" w:space="0" w:color="auto"/>
            <w:bottom w:val="none" w:sz="0" w:space="0" w:color="auto"/>
            <w:right w:val="none" w:sz="0" w:space="0" w:color="auto"/>
          </w:divBdr>
        </w:div>
        <w:div w:id="896892428">
          <w:marLeft w:val="640"/>
          <w:marRight w:val="0"/>
          <w:marTop w:val="0"/>
          <w:marBottom w:val="0"/>
          <w:divBdr>
            <w:top w:val="none" w:sz="0" w:space="0" w:color="auto"/>
            <w:left w:val="none" w:sz="0" w:space="0" w:color="auto"/>
            <w:bottom w:val="none" w:sz="0" w:space="0" w:color="auto"/>
            <w:right w:val="none" w:sz="0" w:space="0" w:color="auto"/>
          </w:divBdr>
        </w:div>
        <w:div w:id="864827737">
          <w:marLeft w:val="640"/>
          <w:marRight w:val="0"/>
          <w:marTop w:val="0"/>
          <w:marBottom w:val="0"/>
          <w:divBdr>
            <w:top w:val="none" w:sz="0" w:space="0" w:color="auto"/>
            <w:left w:val="none" w:sz="0" w:space="0" w:color="auto"/>
            <w:bottom w:val="none" w:sz="0" w:space="0" w:color="auto"/>
            <w:right w:val="none" w:sz="0" w:space="0" w:color="auto"/>
          </w:divBdr>
        </w:div>
        <w:div w:id="431439992">
          <w:marLeft w:val="640"/>
          <w:marRight w:val="0"/>
          <w:marTop w:val="0"/>
          <w:marBottom w:val="0"/>
          <w:divBdr>
            <w:top w:val="none" w:sz="0" w:space="0" w:color="auto"/>
            <w:left w:val="none" w:sz="0" w:space="0" w:color="auto"/>
            <w:bottom w:val="none" w:sz="0" w:space="0" w:color="auto"/>
            <w:right w:val="none" w:sz="0" w:space="0" w:color="auto"/>
          </w:divBdr>
        </w:div>
      </w:divsChild>
    </w:div>
    <w:div w:id="1511411941">
      <w:bodyDiv w:val="1"/>
      <w:marLeft w:val="0"/>
      <w:marRight w:val="0"/>
      <w:marTop w:val="0"/>
      <w:marBottom w:val="0"/>
      <w:divBdr>
        <w:top w:val="none" w:sz="0" w:space="0" w:color="auto"/>
        <w:left w:val="none" w:sz="0" w:space="0" w:color="auto"/>
        <w:bottom w:val="none" w:sz="0" w:space="0" w:color="auto"/>
        <w:right w:val="none" w:sz="0" w:space="0" w:color="auto"/>
      </w:divBdr>
      <w:divsChild>
        <w:div w:id="1008796422">
          <w:marLeft w:val="640"/>
          <w:marRight w:val="0"/>
          <w:marTop w:val="0"/>
          <w:marBottom w:val="0"/>
          <w:divBdr>
            <w:top w:val="none" w:sz="0" w:space="0" w:color="auto"/>
            <w:left w:val="none" w:sz="0" w:space="0" w:color="auto"/>
            <w:bottom w:val="none" w:sz="0" w:space="0" w:color="auto"/>
            <w:right w:val="none" w:sz="0" w:space="0" w:color="auto"/>
          </w:divBdr>
        </w:div>
        <w:div w:id="275409166">
          <w:marLeft w:val="640"/>
          <w:marRight w:val="0"/>
          <w:marTop w:val="0"/>
          <w:marBottom w:val="0"/>
          <w:divBdr>
            <w:top w:val="none" w:sz="0" w:space="0" w:color="auto"/>
            <w:left w:val="none" w:sz="0" w:space="0" w:color="auto"/>
            <w:bottom w:val="none" w:sz="0" w:space="0" w:color="auto"/>
            <w:right w:val="none" w:sz="0" w:space="0" w:color="auto"/>
          </w:divBdr>
        </w:div>
        <w:div w:id="1796213412">
          <w:marLeft w:val="640"/>
          <w:marRight w:val="0"/>
          <w:marTop w:val="0"/>
          <w:marBottom w:val="0"/>
          <w:divBdr>
            <w:top w:val="none" w:sz="0" w:space="0" w:color="auto"/>
            <w:left w:val="none" w:sz="0" w:space="0" w:color="auto"/>
            <w:bottom w:val="none" w:sz="0" w:space="0" w:color="auto"/>
            <w:right w:val="none" w:sz="0" w:space="0" w:color="auto"/>
          </w:divBdr>
        </w:div>
        <w:div w:id="1253467366">
          <w:marLeft w:val="640"/>
          <w:marRight w:val="0"/>
          <w:marTop w:val="0"/>
          <w:marBottom w:val="0"/>
          <w:divBdr>
            <w:top w:val="none" w:sz="0" w:space="0" w:color="auto"/>
            <w:left w:val="none" w:sz="0" w:space="0" w:color="auto"/>
            <w:bottom w:val="none" w:sz="0" w:space="0" w:color="auto"/>
            <w:right w:val="none" w:sz="0" w:space="0" w:color="auto"/>
          </w:divBdr>
        </w:div>
        <w:div w:id="2029067045">
          <w:marLeft w:val="640"/>
          <w:marRight w:val="0"/>
          <w:marTop w:val="0"/>
          <w:marBottom w:val="0"/>
          <w:divBdr>
            <w:top w:val="none" w:sz="0" w:space="0" w:color="auto"/>
            <w:left w:val="none" w:sz="0" w:space="0" w:color="auto"/>
            <w:bottom w:val="none" w:sz="0" w:space="0" w:color="auto"/>
            <w:right w:val="none" w:sz="0" w:space="0" w:color="auto"/>
          </w:divBdr>
        </w:div>
        <w:div w:id="1769806956">
          <w:marLeft w:val="640"/>
          <w:marRight w:val="0"/>
          <w:marTop w:val="0"/>
          <w:marBottom w:val="0"/>
          <w:divBdr>
            <w:top w:val="none" w:sz="0" w:space="0" w:color="auto"/>
            <w:left w:val="none" w:sz="0" w:space="0" w:color="auto"/>
            <w:bottom w:val="none" w:sz="0" w:space="0" w:color="auto"/>
            <w:right w:val="none" w:sz="0" w:space="0" w:color="auto"/>
          </w:divBdr>
        </w:div>
        <w:div w:id="2057503799">
          <w:marLeft w:val="640"/>
          <w:marRight w:val="0"/>
          <w:marTop w:val="0"/>
          <w:marBottom w:val="0"/>
          <w:divBdr>
            <w:top w:val="none" w:sz="0" w:space="0" w:color="auto"/>
            <w:left w:val="none" w:sz="0" w:space="0" w:color="auto"/>
            <w:bottom w:val="none" w:sz="0" w:space="0" w:color="auto"/>
            <w:right w:val="none" w:sz="0" w:space="0" w:color="auto"/>
          </w:divBdr>
        </w:div>
        <w:div w:id="1110050604">
          <w:marLeft w:val="640"/>
          <w:marRight w:val="0"/>
          <w:marTop w:val="0"/>
          <w:marBottom w:val="0"/>
          <w:divBdr>
            <w:top w:val="none" w:sz="0" w:space="0" w:color="auto"/>
            <w:left w:val="none" w:sz="0" w:space="0" w:color="auto"/>
            <w:bottom w:val="none" w:sz="0" w:space="0" w:color="auto"/>
            <w:right w:val="none" w:sz="0" w:space="0" w:color="auto"/>
          </w:divBdr>
        </w:div>
        <w:div w:id="450899322">
          <w:marLeft w:val="640"/>
          <w:marRight w:val="0"/>
          <w:marTop w:val="0"/>
          <w:marBottom w:val="0"/>
          <w:divBdr>
            <w:top w:val="none" w:sz="0" w:space="0" w:color="auto"/>
            <w:left w:val="none" w:sz="0" w:space="0" w:color="auto"/>
            <w:bottom w:val="none" w:sz="0" w:space="0" w:color="auto"/>
            <w:right w:val="none" w:sz="0" w:space="0" w:color="auto"/>
          </w:divBdr>
        </w:div>
        <w:div w:id="928923028">
          <w:marLeft w:val="640"/>
          <w:marRight w:val="0"/>
          <w:marTop w:val="0"/>
          <w:marBottom w:val="0"/>
          <w:divBdr>
            <w:top w:val="none" w:sz="0" w:space="0" w:color="auto"/>
            <w:left w:val="none" w:sz="0" w:space="0" w:color="auto"/>
            <w:bottom w:val="none" w:sz="0" w:space="0" w:color="auto"/>
            <w:right w:val="none" w:sz="0" w:space="0" w:color="auto"/>
          </w:divBdr>
        </w:div>
        <w:div w:id="1800686858">
          <w:marLeft w:val="640"/>
          <w:marRight w:val="0"/>
          <w:marTop w:val="0"/>
          <w:marBottom w:val="0"/>
          <w:divBdr>
            <w:top w:val="none" w:sz="0" w:space="0" w:color="auto"/>
            <w:left w:val="none" w:sz="0" w:space="0" w:color="auto"/>
            <w:bottom w:val="none" w:sz="0" w:space="0" w:color="auto"/>
            <w:right w:val="none" w:sz="0" w:space="0" w:color="auto"/>
          </w:divBdr>
        </w:div>
        <w:div w:id="665091665">
          <w:marLeft w:val="640"/>
          <w:marRight w:val="0"/>
          <w:marTop w:val="0"/>
          <w:marBottom w:val="0"/>
          <w:divBdr>
            <w:top w:val="none" w:sz="0" w:space="0" w:color="auto"/>
            <w:left w:val="none" w:sz="0" w:space="0" w:color="auto"/>
            <w:bottom w:val="none" w:sz="0" w:space="0" w:color="auto"/>
            <w:right w:val="none" w:sz="0" w:space="0" w:color="auto"/>
          </w:divBdr>
        </w:div>
        <w:div w:id="301736430">
          <w:marLeft w:val="640"/>
          <w:marRight w:val="0"/>
          <w:marTop w:val="0"/>
          <w:marBottom w:val="0"/>
          <w:divBdr>
            <w:top w:val="none" w:sz="0" w:space="0" w:color="auto"/>
            <w:left w:val="none" w:sz="0" w:space="0" w:color="auto"/>
            <w:bottom w:val="none" w:sz="0" w:space="0" w:color="auto"/>
            <w:right w:val="none" w:sz="0" w:space="0" w:color="auto"/>
          </w:divBdr>
        </w:div>
        <w:div w:id="708263710">
          <w:marLeft w:val="640"/>
          <w:marRight w:val="0"/>
          <w:marTop w:val="0"/>
          <w:marBottom w:val="0"/>
          <w:divBdr>
            <w:top w:val="none" w:sz="0" w:space="0" w:color="auto"/>
            <w:left w:val="none" w:sz="0" w:space="0" w:color="auto"/>
            <w:bottom w:val="none" w:sz="0" w:space="0" w:color="auto"/>
            <w:right w:val="none" w:sz="0" w:space="0" w:color="auto"/>
          </w:divBdr>
        </w:div>
        <w:div w:id="2131776690">
          <w:marLeft w:val="640"/>
          <w:marRight w:val="0"/>
          <w:marTop w:val="0"/>
          <w:marBottom w:val="0"/>
          <w:divBdr>
            <w:top w:val="none" w:sz="0" w:space="0" w:color="auto"/>
            <w:left w:val="none" w:sz="0" w:space="0" w:color="auto"/>
            <w:bottom w:val="none" w:sz="0" w:space="0" w:color="auto"/>
            <w:right w:val="none" w:sz="0" w:space="0" w:color="auto"/>
          </w:divBdr>
        </w:div>
        <w:div w:id="1127040676">
          <w:marLeft w:val="640"/>
          <w:marRight w:val="0"/>
          <w:marTop w:val="0"/>
          <w:marBottom w:val="0"/>
          <w:divBdr>
            <w:top w:val="none" w:sz="0" w:space="0" w:color="auto"/>
            <w:left w:val="none" w:sz="0" w:space="0" w:color="auto"/>
            <w:bottom w:val="none" w:sz="0" w:space="0" w:color="auto"/>
            <w:right w:val="none" w:sz="0" w:space="0" w:color="auto"/>
          </w:divBdr>
        </w:div>
        <w:div w:id="729958528">
          <w:marLeft w:val="640"/>
          <w:marRight w:val="0"/>
          <w:marTop w:val="0"/>
          <w:marBottom w:val="0"/>
          <w:divBdr>
            <w:top w:val="none" w:sz="0" w:space="0" w:color="auto"/>
            <w:left w:val="none" w:sz="0" w:space="0" w:color="auto"/>
            <w:bottom w:val="none" w:sz="0" w:space="0" w:color="auto"/>
            <w:right w:val="none" w:sz="0" w:space="0" w:color="auto"/>
          </w:divBdr>
        </w:div>
        <w:div w:id="1861161257">
          <w:marLeft w:val="640"/>
          <w:marRight w:val="0"/>
          <w:marTop w:val="0"/>
          <w:marBottom w:val="0"/>
          <w:divBdr>
            <w:top w:val="none" w:sz="0" w:space="0" w:color="auto"/>
            <w:left w:val="none" w:sz="0" w:space="0" w:color="auto"/>
            <w:bottom w:val="none" w:sz="0" w:space="0" w:color="auto"/>
            <w:right w:val="none" w:sz="0" w:space="0" w:color="auto"/>
          </w:divBdr>
        </w:div>
        <w:div w:id="1282298069">
          <w:marLeft w:val="640"/>
          <w:marRight w:val="0"/>
          <w:marTop w:val="0"/>
          <w:marBottom w:val="0"/>
          <w:divBdr>
            <w:top w:val="none" w:sz="0" w:space="0" w:color="auto"/>
            <w:left w:val="none" w:sz="0" w:space="0" w:color="auto"/>
            <w:bottom w:val="none" w:sz="0" w:space="0" w:color="auto"/>
            <w:right w:val="none" w:sz="0" w:space="0" w:color="auto"/>
          </w:divBdr>
        </w:div>
        <w:div w:id="669874245">
          <w:marLeft w:val="640"/>
          <w:marRight w:val="0"/>
          <w:marTop w:val="0"/>
          <w:marBottom w:val="0"/>
          <w:divBdr>
            <w:top w:val="none" w:sz="0" w:space="0" w:color="auto"/>
            <w:left w:val="none" w:sz="0" w:space="0" w:color="auto"/>
            <w:bottom w:val="none" w:sz="0" w:space="0" w:color="auto"/>
            <w:right w:val="none" w:sz="0" w:space="0" w:color="auto"/>
          </w:divBdr>
        </w:div>
        <w:div w:id="526724844">
          <w:marLeft w:val="640"/>
          <w:marRight w:val="0"/>
          <w:marTop w:val="0"/>
          <w:marBottom w:val="0"/>
          <w:divBdr>
            <w:top w:val="none" w:sz="0" w:space="0" w:color="auto"/>
            <w:left w:val="none" w:sz="0" w:space="0" w:color="auto"/>
            <w:bottom w:val="none" w:sz="0" w:space="0" w:color="auto"/>
            <w:right w:val="none" w:sz="0" w:space="0" w:color="auto"/>
          </w:divBdr>
        </w:div>
        <w:div w:id="488252425">
          <w:marLeft w:val="640"/>
          <w:marRight w:val="0"/>
          <w:marTop w:val="0"/>
          <w:marBottom w:val="0"/>
          <w:divBdr>
            <w:top w:val="none" w:sz="0" w:space="0" w:color="auto"/>
            <w:left w:val="none" w:sz="0" w:space="0" w:color="auto"/>
            <w:bottom w:val="none" w:sz="0" w:space="0" w:color="auto"/>
            <w:right w:val="none" w:sz="0" w:space="0" w:color="auto"/>
          </w:divBdr>
        </w:div>
        <w:div w:id="2045445310">
          <w:marLeft w:val="640"/>
          <w:marRight w:val="0"/>
          <w:marTop w:val="0"/>
          <w:marBottom w:val="0"/>
          <w:divBdr>
            <w:top w:val="none" w:sz="0" w:space="0" w:color="auto"/>
            <w:left w:val="none" w:sz="0" w:space="0" w:color="auto"/>
            <w:bottom w:val="none" w:sz="0" w:space="0" w:color="auto"/>
            <w:right w:val="none" w:sz="0" w:space="0" w:color="auto"/>
          </w:divBdr>
        </w:div>
        <w:div w:id="118572235">
          <w:marLeft w:val="640"/>
          <w:marRight w:val="0"/>
          <w:marTop w:val="0"/>
          <w:marBottom w:val="0"/>
          <w:divBdr>
            <w:top w:val="none" w:sz="0" w:space="0" w:color="auto"/>
            <w:left w:val="none" w:sz="0" w:space="0" w:color="auto"/>
            <w:bottom w:val="none" w:sz="0" w:space="0" w:color="auto"/>
            <w:right w:val="none" w:sz="0" w:space="0" w:color="auto"/>
          </w:divBdr>
        </w:div>
        <w:div w:id="1040671924">
          <w:marLeft w:val="640"/>
          <w:marRight w:val="0"/>
          <w:marTop w:val="0"/>
          <w:marBottom w:val="0"/>
          <w:divBdr>
            <w:top w:val="none" w:sz="0" w:space="0" w:color="auto"/>
            <w:left w:val="none" w:sz="0" w:space="0" w:color="auto"/>
            <w:bottom w:val="none" w:sz="0" w:space="0" w:color="auto"/>
            <w:right w:val="none" w:sz="0" w:space="0" w:color="auto"/>
          </w:divBdr>
        </w:div>
        <w:div w:id="2064450087">
          <w:marLeft w:val="640"/>
          <w:marRight w:val="0"/>
          <w:marTop w:val="0"/>
          <w:marBottom w:val="0"/>
          <w:divBdr>
            <w:top w:val="none" w:sz="0" w:space="0" w:color="auto"/>
            <w:left w:val="none" w:sz="0" w:space="0" w:color="auto"/>
            <w:bottom w:val="none" w:sz="0" w:space="0" w:color="auto"/>
            <w:right w:val="none" w:sz="0" w:space="0" w:color="auto"/>
          </w:divBdr>
        </w:div>
        <w:div w:id="340202600">
          <w:marLeft w:val="640"/>
          <w:marRight w:val="0"/>
          <w:marTop w:val="0"/>
          <w:marBottom w:val="0"/>
          <w:divBdr>
            <w:top w:val="none" w:sz="0" w:space="0" w:color="auto"/>
            <w:left w:val="none" w:sz="0" w:space="0" w:color="auto"/>
            <w:bottom w:val="none" w:sz="0" w:space="0" w:color="auto"/>
            <w:right w:val="none" w:sz="0" w:space="0" w:color="auto"/>
          </w:divBdr>
        </w:div>
      </w:divsChild>
    </w:div>
    <w:div w:id="1552382778">
      <w:bodyDiv w:val="1"/>
      <w:marLeft w:val="0"/>
      <w:marRight w:val="0"/>
      <w:marTop w:val="0"/>
      <w:marBottom w:val="0"/>
      <w:divBdr>
        <w:top w:val="none" w:sz="0" w:space="0" w:color="auto"/>
        <w:left w:val="none" w:sz="0" w:space="0" w:color="auto"/>
        <w:bottom w:val="none" w:sz="0" w:space="0" w:color="auto"/>
        <w:right w:val="none" w:sz="0" w:space="0" w:color="auto"/>
      </w:divBdr>
      <w:divsChild>
        <w:div w:id="1234658916">
          <w:marLeft w:val="640"/>
          <w:marRight w:val="0"/>
          <w:marTop w:val="0"/>
          <w:marBottom w:val="0"/>
          <w:divBdr>
            <w:top w:val="none" w:sz="0" w:space="0" w:color="auto"/>
            <w:left w:val="none" w:sz="0" w:space="0" w:color="auto"/>
            <w:bottom w:val="none" w:sz="0" w:space="0" w:color="auto"/>
            <w:right w:val="none" w:sz="0" w:space="0" w:color="auto"/>
          </w:divBdr>
        </w:div>
        <w:div w:id="1082878128">
          <w:marLeft w:val="640"/>
          <w:marRight w:val="0"/>
          <w:marTop w:val="0"/>
          <w:marBottom w:val="0"/>
          <w:divBdr>
            <w:top w:val="none" w:sz="0" w:space="0" w:color="auto"/>
            <w:left w:val="none" w:sz="0" w:space="0" w:color="auto"/>
            <w:bottom w:val="none" w:sz="0" w:space="0" w:color="auto"/>
            <w:right w:val="none" w:sz="0" w:space="0" w:color="auto"/>
          </w:divBdr>
        </w:div>
        <w:div w:id="1024549930">
          <w:marLeft w:val="640"/>
          <w:marRight w:val="0"/>
          <w:marTop w:val="0"/>
          <w:marBottom w:val="0"/>
          <w:divBdr>
            <w:top w:val="none" w:sz="0" w:space="0" w:color="auto"/>
            <w:left w:val="none" w:sz="0" w:space="0" w:color="auto"/>
            <w:bottom w:val="none" w:sz="0" w:space="0" w:color="auto"/>
            <w:right w:val="none" w:sz="0" w:space="0" w:color="auto"/>
          </w:divBdr>
        </w:div>
        <w:div w:id="1267687237">
          <w:marLeft w:val="640"/>
          <w:marRight w:val="0"/>
          <w:marTop w:val="0"/>
          <w:marBottom w:val="0"/>
          <w:divBdr>
            <w:top w:val="none" w:sz="0" w:space="0" w:color="auto"/>
            <w:left w:val="none" w:sz="0" w:space="0" w:color="auto"/>
            <w:bottom w:val="none" w:sz="0" w:space="0" w:color="auto"/>
            <w:right w:val="none" w:sz="0" w:space="0" w:color="auto"/>
          </w:divBdr>
        </w:div>
        <w:div w:id="104227868">
          <w:marLeft w:val="640"/>
          <w:marRight w:val="0"/>
          <w:marTop w:val="0"/>
          <w:marBottom w:val="0"/>
          <w:divBdr>
            <w:top w:val="none" w:sz="0" w:space="0" w:color="auto"/>
            <w:left w:val="none" w:sz="0" w:space="0" w:color="auto"/>
            <w:bottom w:val="none" w:sz="0" w:space="0" w:color="auto"/>
            <w:right w:val="none" w:sz="0" w:space="0" w:color="auto"/>
          </w:divBdr>
        </w:div>
        <w:div w:id="639456854">
          <w:marLeft w:val="640"/>
          <w:marRight w:val="0"/>
          <w:marTop w:val="0"/>
          <w:marBottom w:val="0"/>
          <w:divBdr>
            <w:top w:val="none" w:sz="0" w:space="0" w:color="auto"/>
            <w:left w:val="none" w:sz="0" w:space="0" w:color="auto"/>
            <w:bottom w:val="none" w:sz="0" w:space="0" w:color="auto"/>
            <w:right w:val="none" w:sz="0" w:space="0" w:color="auto"/>
          </w:divBdr>
        </w:div>
        <w:div w:id="1081105138">
          <w:marLeft w:val="640"/>
          <w:marRight w:val="0"/>
          <w:marTop w:val="0"/>
          <w:marBottom w:val="0"/>
          <w:divBdr>
            <w:top w:val="none" w:sz="0" w:space="0" w:color="auto"/>
            <w:left w:val="none" w:sz="0" w:space="0" w:color="auto"/>
            <w:bottom w:val="none" w:sz="0" w:space="0" w:color="auto"/>
            <w:right w:val="none" w:sz="0" w:space="0" w:color="auto"/>
          </w:divBdr>
        </w:div>
        <w:div w:id="267274376">
          <w:marLeft w:val="640"/>
          <w:marRight w:val="0"/>
          <w:marTop w:val="0"/>
          <w:marBottom w:val="0"/>
          <w:divBdr>
            <w:top w:val="none" w:sz="0" w:space="0" w:color="auto"/>
            <w:left w:val="none" w:sz="0" w:space="0" w:color="auto"/>
            <w:bottom w:val="none" w:sz="0" w:space="0" w:color="auto"/>
            <w:right w:val="none" w:sz="0" w:space="0" w:color="auto"/>
          </w:divBdr>
        </w:div>
        <w:div w:id="711927593">
          <w:marLeft w:val="640"/>
          <w:marRight w:val="0"/>
          <w:marTop w:val="0"/>
          <w:marBottom w:val="0"/>
          <w:divBdr>
            <w:top w:val="none" w:sz="0" w:space="0" w:color="auto"/>
            <w:left w:val="none" w:sz="0" w:space="0" w:color="auto"/>
            <w:bottom w:val="none" w:sz="0" w:space="0" w:color="auto"/>
            <w:right w:val="none" w:sz="0" w:space="0" w:color="auto"/>
          </w:divBdr>
        </w:div>
        <w:div w:id="1585072410">
          <w:marLeft w:val="640"/>
          <w:marRight w:val="0"/>
          <w:marTop w:val="0"/>
          <w:marBottom w:val="0"/>
          <w:divBdr>
            <w:top w:val="none" w:sz="0" w:space="0" w:color="auto"/>
            <w:left w:val="none" w:sz="0" w:space="0" w:color="auto"/>
            <w:bottom w:val="none" w:sz="0" w:space="0" w:color="auto"/>
            <w:right w:val="none" w:sz="0" w:space="0" w:color="auto"/>
          </w:divBdr>
        </w:div>
        <w:div w:id="412434368">
          <w:marLeft w:val="640"/>
          <w:marRight w:val="0"/>
          <w:marTop w:val="0"/>
          <w:marBottom w:val="0"/>
          <w:divBdr>
            <w:top w:val="none" w:sz="0" w:space="0" w:color="auto"/>
            <w:left w:val="none" w:sz="0" w:space="0" w:color="auto"/>
            <w:bottom w:val="none" w:sz="0" w:space="0" w:color="auto"/>
            <w:right w:val="none" w:sz="0" w:space="0" w:color="auto"/>
          </w:divBdr>
        </w:div>
        <w:div w:id="1407268934">
          <w:marLeft w:val="640"/>
          <w:marRight w:val="0"/>
          <w:marTop w:val="0"/>
          <w:marBottom w:val="0"/>
          <w:divBdr>
            <w:top w:val="none" w:sz="0" w:space="0" w:color="auto"/>
            <w:left w:val="none" w:sz="0" w:space="0" w:color="auto"/>
            <w:bottom w:val="none" w:sz="0" w:space="0" w:color="auto"/>
            <w:right w:val="none" w:sz="0" w:space="0" w:color="auto"/>
          </w:divBdr>
        </w:div>
      </w:divsChild>
    </w:div>
    <w:div w:id="1589578668">
      <w:bodyDiv w:val="1"/>
      <w:marLeft w:val="0"/>
      <w:marRight w:val="0"/>
      <w:marTop w:val="0"/>
      <w:marBottom w:val="0"/>
      <w:divBdr>
        <w:top w:val="none" w:sz="0" w:space="0" w:color="auto"/>
        <w:left w:val="none" w:sz="0" w:space="0" w:color="auto"/>
        <w:bottom w:val="none" w:sz="0" w:space="0" w:color="auto"/>
        <w:right w:val="none" w:sz="0" w:space="0" w:color="auto"/>
      </w:divBdr>
      <w:divsChild>
        <w:div w:id="1931428861">
          <w:marLeft w:val="640"/>
          <w:marRight w:val="0"/>
          <w:marTop w:val="0"/>
          <w:marBottom w:val="0"/>
          <w:divBdr>
            <w:top w:val="none" w:sz="0" w:space="0" w:color="auto"/>
            <w:left w:val="none" w:sz="0" w:space="0" w:color="auto"/>
            <w:bottom w:val="none" w:sz="0" w:space="0" w:color="auto"/>
            <w:right w:val="none" w:sz="0" w:space="0" w:color="auto"/>
          </w:divBdr>
        </w:div>
        <w:div w:id="1791514213">
          <w:marLeft w:val="640"/>
          <w:marRight w:val="0"/>
          <w:marTop w:val="0"/>
          <w:marBottom w:val="0"/>
          <w:divBdr>
            <w:top w:val="none" w:sz="0" w:space="0" w:color="auto"/>
            <w:left w:val="none" w:sz="0" w:space="0" w:color="auto"/>
            <w:bottom w:val="none" w:sz="0" w:space="0" w:color="auto"/>
            <w:right w:val="none" w:sz="0" w:space="0" w:color="auto"/>
          </w:divBdr>
        </w:div>
        <w:div w:id="1932009364">
          <w:marLeft w:val="640"/>
          <w:marRight w:val="0"/>
          <w:marTop w:val="0"/>
          <w:marBottom w:val="0"/>
          <w:divBdr>
            <w:top w:val="none" w:sz="0" w:space="0" w:color="auto"/>
            <w:left w:val="none" w:sz="0" w:space="0" w:color="auto"/>
            <w:bottom w:val="none" w:sz="0" w:space="0" w:color="auto"/>
            <w:right w:val="none" w:sz="0" w:space="0" w:color="auto"/>
          </w:divBdr>
        </w:div>
        <w:div w:id="2034384565">
          <w:marLeft w:val="640"/>
          <w:marRight w:val="0"/>
          <w:marTop w:val="0"/>
          <w:marBottom w:val="0"/>
          <w:divBdr>
            <w:top w:val="none" w:sz="0" w:space="0" w:color="auto"/>
            <w:left w:val="none" w:sz="0" w:space="0" w:color="auto"/>
            <w:bottom w:val="none" w:sz="0" w:space="0" w:color="auto"/>
            <w:right w:val="none" w:sz="0" w:space="0" w:color="auto"/>
          </w:divBdr>
        </w:div>
        <w:div w:id="1059328639">
          <w:marLeft w:val="640"/>
          <w:marRight w:val="0"/>
          <w:marTop w:val="0"/>
          <w:marBottom w:val="0"/>
          <w:divBdr>
            <w:top w:val="none" w:sz="0" w:space="0" w:color="auto"/>
            <w:left w:val="none" w:sz="0" w:space="0" w:color="auto"/>
            <w:bottom w:val="none" w:sz="0" w:space="0" w:color="auto"/>
            <w:right w:val="none" w:sz="0" w:space="0" w:color="auto"/>
          </w:divBdr>
        </w:div>
        <w:div w:id="600920973">
          <w:marLeft w:val="640"/>
          <w:marRight w:val="0"/>
          <w:marTop w:val="0"/>
          <w:marBottom w:val="0"/>
          <w:divBdr>
            <w:top w:val="none" w:sz="0" w:space="0" w:color="auto"/>
            <w:left w:val="none" w:sz="0" w:space="0" w:color="auto"/>
            <w:bottom w:val="none" w:sz="0" w:space="0" w:color="auto"/>
            <w:right w:val="none" w:sz="0" w:space="0" w:color="auto"/>
          </w:divBdr>
        </w:div>
        <w:div w:id="1591621414">
          <w:marLeft w:val="640"/>
          <w:marRight w:val="0"/>
          <w:marTop w:val="0"/>
          <w:marBottom w:val="0"/>
          <w:divBdr>
            <w:top w:val="none" w:sz="0" w:space="0" w:color="auto"/>
            <w:left w:val="none" w:sz="0" w:space="0" w:color="auto"/>
            <w:bottom w:val="none" w:sz="0" w:space="0" w:color="auto"/>
            <w:right w:val="none" w:sz="0" w:space="0" w:color="auto"/>
          </w:divBdr>
        </w:div>
        <w:div w:id="1083794198">
          <w:marLeft w:val="640"/>
          <w:marRight w:val="0"/>
          <w:marTop w:val="0"/>
          <w:marBottom w:val="0"/>
          <w:divBdr>
            <w:top w:val="none" w:sz="0" w:space="0" w:color="auto"/>
            <w:left w:val="none" w:sz="0" w:space="0" w:color="auto"/>
            <w:bottom w:val="none" w:sz="0" w:space="0" w:color="auto"/>
            <w:right w:val="none" w:sz="0" w:space="0" w:color="auto"/>
          </w:divBdr>
        </w:div>
        <w:div w:id="1945839595">
          <w:marLeft w:val="640"/>
          <w:marRight w:val="0"/>
          <w:marTop w:val="0"/>
          <w:marBottom w:val="0"/>
          <w:divBdr>
            <w:top w:val="none" w:sz="0" w:space="0" w:color="auto"/>
            <w:left w:val="none" w:sz="0" w:space="0" w:color="auto"/>
            <w:bottom w:val="none" w:sz="0" w:space="0" w:color="auto"/>
            <w:right w:val="none" w:sz="0" w:space="0" w:color="auto"/>
          </w:divBdr>
        </w:div>
        <w:div w:id="1842087777">
          <w:marLeft w:val="640"/>
          <w:marRight w:val="0"/>
          <w:marTop w:val="0"/>
          <w:marBottom w:val="0"/>
          <w:divBdr>
            <w:top w:val="none" w:sz="0" w:space="0" w:color="auto"/>
            <w:left w:val="none" w:sz="0" w:space="0" w:color="auto"/>
            <w:bottom w:val="none" w:sz="0" w:space="0" w:color="auto"/>
            <w:right w:val="none" w:sz="0" w:space="0" w:color="auto"/>
          </w:divBdr>
        </w:div>
        <w:div w:id="252713240">
          <w:marLeft w:val="640"/>
          <w:marRight w:val="0"/>
          <w:marTop w:val="0"/>
          <w:marBottom w:val="0"/>
          <w:divBdr>
            <w:top w:val="none" w:sz="0" w:space="0" w:color="auto"/>
            <w:left w:val="none" w:sz="0" w:space="0" w:color="auto"/>
            <w:bottom w:val="none" w:sz="0" w:space="0" w:color="auto"/>
            <w:right w:val="none" w:sz="0" w:space="0" w:color="auto"/>
          </w:divBdr>
        </w:div>
        <w:div w:id="834224245">
          <w:marLeft w:val="640"/>
          <w:marRight w:val="0"/>
          <w:marTop w:val="0"/>
          <w:marBottom w:val="0"/>
          <w:divBdr>
            <w:top w:val="none" w:sz="0" w:space="0" w:color="auto"/>
            <w:left w:val="none" w:sz="0" w:space="0" w:color="auto"/>
            <w:bottom w:val="none" w:sz="0" w:space="0" w:color="auto"/>
            <w:right w:val="none" w:sz="0" w:space="0" w:color="auto"/>
          </w:divBdr>
        </w:div>
        <w:div w:id="1883587661">
          <w:marLeft w:val="640"/>
          <w:marRight w:val="0"/>
          <w:marTop w:val="0"/>
          <w:marBottom w:val="0"/>
          <w:divBdr>
            <w:top w:val="none" w:sz="0" w:space="0" w:color="auto"/>
            <w:left w:val="none" w:sz="0" w:space="0" w:color="auto"/>
            <w:bottom w:val="none" w:sz="0" w:space="0" w:color="auto"/>
            <w:right w:val="none" w:sz="0" w:space="0" w:color="auto"/>
          </w:divBdr>
        </w:div>
        <w:div w:id="1789591723">
          <w:marLeft w:val="640"/>
          <w:marRight w:val="0"/>
          <w:marTop w:val="0"/>
          <w:marBottom w:val="0"/>
          <w:divBdr>
            <w:top w:val="none" w:sz="0" w:space="0" w:color="auto"/>
            <w:left w:val="none" w:sz="0" w:space="0" w:color="auto"/>
            <w:bottom w:val="none" w:sz="0" w:space="0" w:color="auto"/>
            <w:right w:val="none" w:sz="0" w:space="0" w:color="auto"/>
          </w:divBdr>
        </w:div>
        <w:div w:id="513500066">
          <w:marLeft w:val="640"/>
          <w:marRight w:val="0"/>
          <w:marTop w:val="0"/>
          <w:marBottom w:val="0"/>
          <w:divBdr>
            <w:top w:val="none" w:sz="0" w:space="0" w:color="auto"/>
            <w:left w:val="none" w:sz="0" w:space="0" w:color="auto"/>
            <w:bottom w:val="none" w:sz="0" w:space="0" w:color="auto"/>
            <w:right w:val="none" w:sz="0" w:space="0" w:color="auto"/>
          </w:divBdr>
        </w:div>
        <w:div w:id="1977105525">
          <w:marLeft w:val="640"/>
          <w:marRight w:val="0"/>
          <w:marTop w:val="0"/>
          <w:marBottom w:val="0"/>
          <w:divBdr>
            <w:top w:val="none" w:sz="0" w:space="0" w:color="auto"/>
            <w:left w:val="none" w:sz="0" w:space="0" w:color="auto"/>
            <w:bottom w:val="none" w:sz="0" w:space="0" w:color="auto"/>
            <w:right w:val="none" w:sz="0" w:space="0" w:color="auto"/>
          </w:divBdr>
        </w:div>
        <w:div w:id="1588150882">
          <w:marLeft w:val="640"/>
          <w:marRight w:val="0"/>
          <w:marTop w:val="0"/>
          <w:marBottom w:val="0"/>
          <w:divBdr>
            <w:top w:val="none" w:sz="0" w:space="0" w:color="auto"/>
            <w:left w:val="none" w:sz="0" w:space="0" w:color="auto"/>
            <w:bottom w:val="none" w:sz="0" w:space="0" w:color="auto"/>
            <w:right w:val="none" w:sz="0" w:space="0" w:color="auto"/>
          </w:divBdr>
        </w:div>
        <w:div w:id="1136219260">
          <w:marLeft w:val="640"/>
          <w:marRight w:val="0"/>
          <w:marTop w:val="0"/>
          <w:marBottom w:val="0"/>
          <w:divBdr>
            <w:top w:val="none" w:sz="0" w:space="0" w:color="auto"/>
            <w:left w:val="none" w:sz="0" w:space="0" w:color="auto"/>
            <w:bottom w:val="none" w:sz="0" w:space="0" w:color="auto"/>
            <w:right w:val="none" w:sz="0" w:space="0" w:color="auto"/>
          </w:divBdr>
        </w:div>
        <w:div w:id="742066393">
          <w:marLeft w:val="640"/>
          <w:marRight w:val="0"/>
          <w:marTop w:val="0"/>
          <w:marBottom w:val="0"/>
          <w:divBdr>
            <w:top w:val="none" w:sz="0" w:space="0" w:color="auto"/>
            <w:left w:val="none" w:sz="0" w:space="0" w:color="auto"/>
            <w:bottom w:val="none" w:sz="0" w:space="0" w:color="auto"/>
            <w:right w:val="none" w:sz="0" w:space="0" w:color="auto"/>
          </w:divBdr>
        </w:div>
        <w:div w:id="2010283280">
          <w:marLeft w:val="640"/>
          <w:marRight w:val="0"/>
          <w:marTop w:val="0"/>
          <w:marBottom w:val="0"/>
          <w:divBdr>
            <w:top w:val="none" w:sz="0" w:space="0" w:color="auto"/>
            <w:left w:val="none" w:sz="0" w:space="0" w:color="auto"/>
            <w:bottom w:val="none" w:sz="0" w:space="0" w:color="auto"/>
            <w:right w:val="none" w:sz="0" w:space="0" w:color="auto"/>
          </w:divBdr>
        </w:div>
        <w:div w:id="2132239927">
          <w:marLeft w:val="640"/>
          <w:marRight w:val="0"/>
          <w:marTop w:val="0"/>
          <w:marBottom w:val="0"/>
          <w:divBdr>
            <w:top w:val="none" w:sz="0" w:space="0" w:color="auto"/>
            <w:left w:val="none" w:sz="0" w:space="0" w:color="auto"/>
            <w:bottom w:val="none" w:sz="0" w:space="0" w:color="auto"/>
            <w:right w:val="none" w:sz="0" w:space="0" w:color="auto"/>
          </w:divBdr>
        </w:div>
        <w:div w:id="2136294688">
          <w:marLeft w:val="640"/>
          <w:marRight w:val="0"/>
          <w:marTop w:val="0"/>
          <w:marBottom w:val="0"/>
          <w:divBdr>
            <w:top w:val="none" w:sz="0" w:space="0" w:color="auto"/>
            <w:left w:val="none" w:sz="0" w:space="0" w:color="auto"/>
            <w:bottom w:val="none" w:sz="0" w:space="0" w:color="auto"/>
            <w:right w:val="none" w:sz="0" w:space="0" w:color="auto"/>
          </w:divBdr>
        </w:div>
        <w:div w:id="90665260">
          <w:marLeft w:val="640"/>
          <w:marRight w:val="0"/>
          <w:marTop w:val="0"/>
          <w:marBottom w:val="0"/>
          <w:divBdr>
            <w:top w:val="none" w:sz="0" w:space="0" w:color="auto"/>
            <w:left w:val="none" w:sz="0" w:space="0" w:color="auto"/>
            <w:bottom w:val="none" w:sz="0" w:space="0" w:color="auto"/>
            <w:right w:val="none" w:sz="0" w:space="0" w:color="auto"/>
          </w:divBdr>
        </w:div>
        <w:div w:id="1388912996">
          <w:marLeft w:val="640"/>
          <w:marRight w:val="0"/>
          <w:marTop w:val="0"/>
          <w:marBottom w:val="0"/>
          <w:divBdr>
            <w:top w:val="none" w:sz="0" w:space="0" w:color="auto"/>
            <w:left w:val="none" w:sz="0" w:space="0" w:color="auto"/>
            <w:bottom w:val="none" w:sz="0" w:space="0" w:color="auto"/>
            <w:right w:val="none" w:sz="0" w:space="0" w:color="auto"/>
          </w:divBdr>
        </w:div>
        <w:div w:id="2017270929">
          <w:marLeft w:val="640"/>
          <w:marRight w:val="0"/>
          <w:marTop w:val="0"/>
          <w:marBottom w:val="0"/>
          <w:divBdr>
            <w:top w:val="none" w:sz="0" w:space="0" w:color="auto"/>
            <w:left w:val="none" w:sz="0" w:space="0" w:color="auto"/>
            <w:bottom w:val="none" w:sz="0" w:space="0" w:color="auto"/>
            <w:right w:val="none" w:sz="0" w:space="0" w:color="auto"/>
          </w:divBdr>
        </w:div>
        <w:div w:id="1814565000">
          <w:marLeft w:val="640"/>
          <w:marRight w:val="0"/>
          <w:marTop w:val="0"/>
          <w:marBottom w:val="0"/>
          <w:divBdr>
            <w:top w:val="none" w:sz="0" w:space="0" w:color="auto"/>
            <w:left w:val="none" w:sz="0" w:space="0" w:color="auto"/>
            <w:bottom w:val="none" w:sz="0" w:space="0" w:color="auto"/>
            <w:right w:val="none" w:sz="0" w:space="0" w:color="auto"/>
          </w:divBdr>
        </w:div>
        <w:div w:id="901018331">
          <w:marLeft w:val="640"/>
          <w:marRight w:val="0"/>
          <w:marTop w:val="0"/>
          <w:marBottom w:val="0"/>
          <w:divBdr>
            <w:top w:val="none" w:sz="0" w:space="0" w:color="auto"/>
            <w:left w:val="none" w:sz="0" w:space="0" w:color="auto"/>
            <w:bottom w:val="none" w:sz="0" w:space="0" w:color="auto"/>
            <w:right w:val="none" w:sz="0" w:space="0" w:color="auto"/>
          </w:divBdr>
        </w:div>
      </w:divsChild>
    </w:div>
    <w:div w:id="1642078901">
      <w:bodyDiv w:val="1"/>
      <w:marLeft w:val="0"/>
      <w:marRight w:val="0"/>
      <w:marTop w:val="0"/>
      <w:marBottom w:val="0"/>
      <w:divBdr>
        <w:top w:val="none" w:sz="0" w:space="0" w:color="auto"/>
        <w:left w:val="none" w:sz="0" w:space="0" w:color="auto"/>
        <w:bottom w:val="none" w:sz="0" w:space="0" w:color="auto"/>
        <w:right w:val="none" w:sz="0" w:space="0" w:color="auto"/>
      </w:divBdr>
    </w:div>
    <w:div w:id="1652177425">
      <w:bodyDiv w:val="1"/>
      <w:marLeft w:val="0"/>
      <w:marRight w:val="0"/>
      <w:marTop w:val="0"/>
      <w:marBottom w:val="0"/>
      <w:divBdr>
        <w:top w:val="none" w:sz="0" w:space="0" w:color="auto"/>
        <w:left w:val="none" w:sz="0" w:space="0" w:color="auto"/>
        <w:bottom w:val="none" w:sz="0" w:space="0" w:color="auto"/>
        <w:right w:val="none" w:sz="0" w:space="0" w:color="auto"/>
      </w:divBdr>
      <w:divsChild>
        <w:div w:id="1057824192">
          <w:marLeft w:val="0"/>
          <w:marRight w:val="0"/>
          <w:marTop w:val="0"/>
          <w:marBottom w:val="0"/>
          <w:divBdr>
            <w:top w:val="none" w:sz="0" w:space="0" w:color="auto"/>
            <w:left w:val="none" w:sz="0" w:space="0" w:color="auto"/>
            <w:bottom w:val="none" w:sz="0" w:space="0" w:color="auto"/>
            <w:right w:val="none" w:sz="0" w:space="0" w:color="auto"/>
          </w:divBdr>
          <w:divsChild>
            <w:div w:id="688412993">
              <w:marLeft w:val="0"/>
              <w:marRight w:val="0"/>
              <w:marTop w:val="0"/>
              <w:marBottom w:val="0"/>
              <w:divBdr>
                <w:top w:val="none" w:sz="0" w:space="0" w:color="auto"/>
                <w:left w:val="none" w:sz="0" w:space="0" w:color="auto"/>
                <w:bottom w:val="none" w:sz="0" w:space="0" w:color="auto"/>
                <w:right w:val="none" w:sz="0" w:space="0" w:color="auto"/>
              </w:divBdr>
              <w:divsChild>
                <w:div w:id="68763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836155">
      <w:bodyDiv w:val="1"/>
      <w:marLeft w:val="0"/>
      <w:marRight w:val="0"/>
      <w:marTop w:val="0"/>
      <w:marBottom w:val="0"/>
      <w:divBdr>
        <w:top w:val="none" w:sz="0" w:space="0" w:color="auto"/>
        <w:left w:val="none" w:sz="0" w:space="0" w:color="auto"/>
        <w:bottom w:val="none" w:sz="0" w:space="0" w:color="auto"/>
        <w:right w:val="none" w:sz="0" w:space="0" w:color="auto"/>
      </w:divBdr>
      <w:divsChild>
        <w:div w:id="562564540">
          <w:marLeft w:val="640"/>
          <w:marRight w:val="0"/>
          <w:marTop w:val="0"/>
          <w:marBottom w:val="0"/>
          <w:divBdr>
            <w:top w:val="none" w:sz="0" w:space="0" w:color="auto"/>
            <w:left w:val="none" w:sz="0" w:space="0" w:color="auto"/>
            <w:bottom w:val="none" w:sz="0" w:space="0" w:color="auto"/>
            <w:right w:val="none" w:sz="0" w:space="0" w:color="auto"/>
          </w:divBdr>
        </w:div>
        <w:div w:id="1983189677">
          <w:marLeft w:val="640"/>
          <w:marRight w:val="0"/>
          <w:marTop w:val="0"/>
          <w:marBottom w:val="0"/>
          <w:divBdr>
            <w:top w:val="none" w:sz="0" w:space="0" w:color="auto"/>
            <w:left w:val="none" w:sz="0" w:space="0" w:color="auto"/>
            <w:bottom w:val="none" w:sz="0" w:space="0" w:color="auto"/>
            <w:right w:val="none" w:sz="0" w:space="0" w:color="auto"/>
          </w:divBdr>
        </w:div>
        <w:div w:id="1952468534">
          <w:marLeft w:val="640"/>
          <w:marRight w:val="0"/>
          <w:marTop w:val="0"/>
          <w:marBottom w:val="0"/>
          <w:divBdr>
            <w:top w:val="none" w:sz="0" w:space="0" w:color="auto"/>
            <w:left w:val="none" w:sz="0" w:space="0" w:color="auto"/>
            <w:bottom w:val="none" w:sz="0" w:space="0" w:color="auto"/>
            <w:right w:val="none" w:sz="0" w:space="0" w:color="auto"/>
          </w:divBdr>
        </w:div>
        <w:div w:id="269630501">
          <w:marLeft w:val="640"/>
          <w:marRight w:val="0"/>
          <w:marTop w:val="0"/>
          <w:marBottom w:val="0"/>
          <w:divBdr>
            <w:top w:val="none" w:sz="0" w:space="0" w:color="auto"/>
            <w:left w:val="none" w:sz="0" w:space="0" w:color="auto"/>
            <w:bottom w:val="none" w:sz="0" w:space="0" w:color="auto"/>
            <w:right w:val="none" w:sz="0" w:space="0" w:color="auto"/>
          </w:divBdr>
        </w:div>
        <w:div w:id="1584296680">
          <w:marLeft w:val="640"/>
          <w:marRight w:val="0"/>
          <w:marTop w:val="0"/>
          <w:marBottom w:val="0"/>
          <w:divBdr>
            <w:top w:val="none" w:sz="0" w:space="0" w:color="auto"/>
            <w:left w:val="none" w:sz="0" w:space="0" w:color="auto"/>
            <w:bottom w:val="none" w:sz="0" w:space="0" w:color="auto"/>
            <w:right w:val="none" w:sz="0" w:space="0" w:color="auto"/>
          </w:divBdr>
        </w:div>
        <w:div w:id="1648587160">
          <w:marLeft w:val="640"/>
          <w:marRight w:val="0"/>
          <w:marTop w:val="0"/>
          <w:marBottom w:val="0"/>
          <w:divBdr>
            <w:top w:val="none" w:sz="0" w:space="0" w:color="auto"/>
            <w:left w:val="none" w:sz="0" w:space="0" w:color="auto"/>
            <w:bottom w:val="none" w:sz="0" w:space="0" w:color="auto"/>
            <w:right w:val="none" w:sz="0" w:space="0" w:color="auto"/>
          </w:divBdr>
        </w:div>
        <w:div w:id="74784254">
          <w:marLeft w:val="640"/>
          <w:marRight w:val="0"/>
          <w:marTop w:val="0"/>
          <w:marBottom w:val="0"/>
          <w:divBdr>
            <w:top w:val="none" w:sz="0" w:space="0" w:color="auto"/>
            <w:left w:val="none" w:sz="0" w:space="0" w:color="auto"/>
            <w:bottom w:val="none" w:sz="0" w:space="0" w:color="auto"/>
            <w:right w:val="none" w:sz="0" w:space="0" w:color="auto"/>
          </w:divBdr>
        </w:div>
        <w:div w:id="974457063">
          <w:marLeft w:val="640"/>
          <w:marRight w:val="0"/>
          <w:marTop w:val="0"/>
          <w:marBottom w:val="0"/>
          <w:divBdr>
            <w:top w:val="none" w:sz="0" w:space="0" w:color="auto"/>
            <w:left w:val="none" w:sz="0" w:space="0" w:color="auto"/>
            <w:bottom w:val="none" w:sz="0" w:space="0" w:color="auto"/>
            <w:right w:val="none" w:sz="0" w:space="0" w:color="auto"/>
          </w:divBdr>
        </w:div>
        <w:div w:id="26224781">
          <w:marLeft w:val="640"/>
          <w:marRight w:val="0"/>
          <w:marTop w:val="0"/>
          <w:marBottom w:val="0"/>
          <w:divBdr>
            <w:top w:val="none" w:sz="0" w:space="0" w:color="auto"/>
            <w:left w:val="none" w:sz="0" w:space="0" w:color="auto"/>
            <w:bottom w:val="none" w:sz="0" w:space="0" w:color="auto"/>
            <w:right w:val="none" w:sz="0" w:space="0" w:color="auto"/>
          </w:divBdr>
        </w:div>
        <w:div w:id="1288244634">
          <w:marLeft w:val="640"/>
          <w:marRight w:val="0"/>
          <w:marTop w:val="0"/>
          <w:marBottom w:val="0"/>
          <w:divBdr>
            <w:top w:val="none" w:sz="0" w:space="0" w:color="auto"/>
            <w:left w:val="none" w:sz="0" w:space="0" w:color="auto"/>
            <w:bottom w:val="none" w:sz="0" w:space="0" w:color="auto"/>
            <w:right w:val="none" w:sz="0" w:space="0" w:color="auto"/>
          </w:divBdr>
        </w:div>
        <w:div w:id="1642151390">
          <w:marLeft w:val="640"/>
          <w:marRight w:val="0"/>
          <w:marTop w:val="0"/>
          <w:marBottom w:val="0"/>
          <w:divBdr>
            <w:top w:val="none" w:sz="0" w:space="0" w:color="auto"/>
            <w:left w:val="none" w:sz="0" w:space="0" w:color="auto"/>
            <w:bottom w:val="none" w:sz="0" w:space="0" w:color="auto"/>
            <w:right w:val="none" w:sz="0" w:space="0" w:color="auto"/>
          </w:divBdr>
        </w:div>
        <w:div w:id="354111505">
          <w:marLeft w:val="640"/>
          <w:marRight w:val="0"/>
          <w:marTop w:val="0"/>
          <w:marBottom w:val="0"/>
          <w:divBdr>
            <w:top w:val="none" w:sz="0" w:space="0" w:color="auto"/>
            <w:left w:val="none" w:sz="0" w:space="0" w:color="auto"/>
            <w:bottom w:val="none" w:sz="0" w:space="0" w:color="auto"/>
            <w:right w:val="none" w:sz="0" w:space="0" w:color="auto"/>
          </w:divBdr>
        </w:div>
        <w:div w:id="995688812">
          <w:marLeft w:val="640"/>
          <w:marRight w:val="0"/>
          <w:marTop w:val="0"/>
          <w:marBottom w:val="0"/>
          <w:divBdr>
            <w:top w:val="none" w:sz="0" w:space="0" w:color="auto"/>
            <w:left w:val="none" w:sz="0" w:space="0" w:color="auto"/>
            <w:bottom w:val="none" w:sz="0" w:space="0" w:color="auto"/>
            <w:right w:val="none" w:sz="0" w:space="0" w:color="auto"/>
          </w:divBdr>
        </w:div>
        <w:div w:id="386489786">
          <w:marLeft w:val="640"/>
          <w:marRight w:val="0"/>
          <w:marTop w:val="0"/>
          <w:marBottom w:val="0"/>
          <w:divBdr>
            <w:top w:val="none" w:sz="0" w:space="0" w:color="auto"/>
            <w:left w:val="none" w:sz="0" w:space="0" w:color="auto"/>
            <w:bottom w:val="none" w:sz="0" w:space="0" w:color="auto"/>
            <w:right w:val="none" w:sz="0" w:space="0" w:color="auto"/>
          </w:divBdr>
        </w:div>
        <w:div w:id="1282611896">
          <w:marLeft w:val="640"/>
          <w:marRight w:val="0"/>
          <w:marTop w:val="0"/>
          <w:marBottom w:val="0"/>
          <w:divBdr>
            <w:top w:val="none" w:sz="0" w:space="0" w:color="auto"/>
            <w:left w:val="none" w:sz="0" w:space="0" w:color="auto"/>
            <w:bottom w:val="none" w:sz="0" w:space="0" w:color="auto"/>
            <w:right w:val="none" w:sz="0" w:space="0" w:color="auto"/>
          </w:divBdr>
        </w:div>
        <w:div w:id="56366258">
          <w:marLeft w:val="640"/>
          <w:marRight w:val="0"/>
          <w:marTop w:val="0"/>
          <w:marBottom w:val="0"/>
          <w:divBdr>
            <w:top w:val="none" w:sz="0" w:space="0" w:color="auto"/>
            <w:left w:val="none" w:sz="0" w:space="0" w:color="auto"/>
            <w:bottom w:val="none" w:sz="0" w:space="0" w:color="auto"/>
            <w:right w:val="none" w:sz="0" w:space="0" w:color="auto"/>
          </w:divBdr>
        </w:div>
        <w:div w:id="2101876360">
          <w:marLeft w:val="640"/>
          <w:marRight w:val="0"/>
          <w:marTop w:val="0"/>
          <w:marBottom w:val="0"/>
          <w:divBdr>
            <w:top w:val="none" w:sz="0" w:space="0" w:color="auto"/>
            <w:left w:val="none" w:sz="0" w:space="0" w:color="auto"/>
            <w:bottom w:val="none" w:sz="0" w:space="0" w:color="auto"/>
            <w:right w:val="none" w:sz="0" w:space="0" w:color="auto"/>
          </w:divBdr>
        </w:div>
      </w:divsChild>
    </w:div>
    <w:div w:id="1724476000">
      <w:bodyDiv w:val="1"/>
      <w:marLeft w:val="0"/>
      <w:marRight w:val="0"/>
      <w:marTop w:val="0"/>
      <w:marBottom w:val="0"/>
      <w:divBdr>
        <w:top w:val="none" w:sz="0" w:space="0" w:color="auto"/>
        <w:left w:val="none" w:sz="0" w:space="0" w:color="auto"/>
        <w:bottom w:val="none" w:sz="0" w:space="0" w:color="auto"/>
        <w:right w:val="none" w:sz="0" w:space="0" w:color="auto"/>
      </w:divBdr>
      <w:divsChild>
        <w:div w:id="1080828091">
          <w:marLeft w:val="640"/>
          <w:marRight w:val="0"/>
          <w:marTop w:val="0"/>
          <w:marBottom w:val="0"/>
          <w:divBdr>
            <w:top w:val="none" w:sz="0" w:space="0" w:color="auto"/>
            <w:left w:val="none" w:sz="0" w:space="0" w:color="auto"/>
            <w:bottom w:val="none" w:sz="0" w:space="0" w:color="auto"/>
            <w:right w:val="none" w:sz="0" w:space="0" w:color="auto"/>
          </w:divBdr>
        </w:div>
        <w:div w:id="1026366933">
          <w:marLeft w:val="640"/>
          <w:marRight w:val="0"/>
          <w:marTop w:val="0"/>
          <w:marBottom w:val="0"/>
          <w:divBdr>
            <w:top w:val="none" w:sz="0" w:space="0" w:color="auto"/>
            <w:left w:val="none" w:sz="0" w:space="0" w:color="auto"/>
            <w:bottom w:val="none" w:sz="0" w:space="0" w:color="auto"/>
            <w:right w:val="none" w:sz="0" w:space="0" w:color="auto"/>
          </w:divBdr>
        </w:div>
        <w:div w:id="1987392573">
          <w:marLeft w:val="640"/>
          <w:marRight w:val="0"/>
          <w:marTop w:val="0"/>
          <w:marBottom w:val="0"/>
          <w:divBdr>
            <w:top w:val="none" w:sz="0" w:space="0" w:color="auto"/>
            <w:left w:val="none" w:sz="0" w:space="0" w:color="auto"/>
            <w:bottom w:val="none" w:sz="0" w:space="0" w:color="auto"/>
            <w:right w:val="none" w:sz="0" w:space="0" w:color="auto"/>
          </w:divBdr>
        </w:div>
        <w:div w:id="266159865">
          <w:marLeft w:val="640"/>
          <w:marRight w:val="0"/>
          <w:marTop w:val="0"/>
          <w:marBottom w:val="0"/>
          <w:divBdr>
            <w:top w:val="none" w:sz="0" w:space="0" w:color="auto"/>
            <w:left w:val="none" w:sz="0" w:space="0" w:color="auto"/>
            <w:bottom w:val="none" w:sz="0" w:space="0" w:color="auto"/>
            <w:right w:val="none" w:sz="0" w:space="0" w:color="auto"/>
          </w:divBdr>
        </w:div>
        <w:div w:id="1353149978">
          <w:marLeft w:val="640"/>
          <w:marRight w:val="0"/>
          <w:marTop w:val="0"/>
          <w:marBottom w:val="0"/>
          <w:divBdr>
            <w:top w:val="none" w:sz="0" w:space="0" w:color="auto"/>
            <w:left w:val="none" w:sz="0" w:space="0" w:color="auto"/>
            <w:bottom w:val="none" w:sz="0" w:space="0" w:color="auto"/>
            <w:right w:val="none" w:sz="0" w:space="0" w:color="auto"/>
          </w:divBdr>
        </w:div>
        <w:div w:id="1973554370">
          <w:marLeft w:val="640"/>
          <w:marRight w:val="0"/>
          <w:marTop w:val="0"/>
          <w:marBottom w:val="0"/>
          <w:divBdr>
            <w:top w:val="none" w:sz="0" w:space="0" w:color="auto"/>
            <w:left w:val="none" w:sz="0" w:space="0" w:color="auto"/>
            <w:bottom w:val="none" w:sz="0" w:space="0" w:color="auto"/>
            <w:right w:val="none" w:sz="0" w:space="0" w:color="auto"/>
          </w:divBdr>
        </w:div>
        <w:div w:id="1776365880">
          <w:marLeft w:val="640"/>
          <w:marRight w:val="0"/>
          <w:marTop w:val="0"/>
          <w:marBottom w:val="0"/>
          <w:divBdr>
            <w:top w:val="none" w:sz="0" w:space="0" w:color="auto"/>
            <w:left w:val="none" w:sz="0" w:space="0" w:color="auto"/>
            <w:bottom w:val="none" w:sz="0" w:space="0" w:color="auto"/>
            <w:right w:val="none" w:sz="0" w:space="0" w:color="auto"/>
          </w:divBdr>
        </w:div>
        <w:div w:id="1309365164">
          <w:marLeft w:val="640"/>
          <w:marRight w:val="0"/>
          <w:marTop w:val="0"/>
          <w:marBottom w:val="0"/>
          <w:divBdr>
            <w:top w:val="none" w:sz="0" w:space="0" w:color="auto"/>
            <w:left w:val="none" w:sz="0" w:space="0" w:color="auto"/>
            <w:bottom w:val="none" w:sz="0" w:space="0" w:color="auto"/>
            <w:right w:val="none" w:sz="0" w:space="0" w:color="auto"/>
          </w:divBdr>
        </w:div>
        <w:div w:id="313880151">
          <w:marLeft w:val="640"/>
          <w:marRight w:val="0"/>
          <w:marTop w:val="0"/>
          <w:marBottom w:val="0"/>
          <w:divBdr>
            <w:top w:val="none" w:sz="0" w:space="0" w:color="auto"/>
            <w:left w:val="none" w:sz="0" w:space="0" w:color="auto"/>
            <w:bottom w:val="none" w:sz="0" w:space="0" w:color="auto"/>
            <w:right w:val="none" w:sz="0" w:space="0" w:color="auto"/>
          </w:divBdr>
        </w:div>
        <w:div w:id="931355486">
          <w:marLeft w:val="640"/>
          <w:marRight w:val="0"/>
          <w:marTop w:val="0"/>
          <w:marBottom w:val="0"/>
          <w:divBdr>
            <w:top w:val="none" w:sz="0" w:space="0" w:color="auto"/>
            <w:left w:val="none" w:sz="0" w:space="0" w:color="auto"/>
            <w:bottom w:val="none" w:sz="0" w:space="0" w:color="auto"/>
            <w:right w:val="none" w:sz="0" w:space="0" w:color="auto"/>
          </w:divBdr>
        </w:div>
        <w:div w:id="1288389411">
          <w:marLeft w:val="640"/>
          <w:marRight w:val="0"/>
          <w:marTop w:val="0"/>
          <w:marBottom w:val="0"/>
          <w:divBdr>
            <w:top w:val="none" w:sz="0" w:space="0" w:color="auto"/>
            <w:left w:val="none" w:sz="0" w:space="0" w:color="auto"/>
            <w:bottom w:val="none" w:sz="0" w:space="0" w:color="auto"/>
            <w:right w:val="none" w:sz="0" w:space="0" w:color="auto"/>
          </w:divBdr>
        </w:div>
        <w:div w:id="769201368">
          <w:marLeft w:val="640"/>
          <w:marRight w:val="0"/>
          <w:marTop w:val="0"/>
          <w:marBottom w:val="0"/>
          <w:divBdr>
            <w:top w:val="none" w:sz="0" w:space="0" w:color="auto"/>
            <w:left w:val="none" w:sz="0" w:space="0" w:color="auto"/>
            <w:bottom w:val="none" w:sz="0" w:space="0" w:color="auto"/>
            <w:right w:val="none" w:sz="0" w:space="0" w:color="auto"/>
          </w:divBdr>
        </w:div>
        <w:div w:id="902369189">
          <w:marLeft w:val="640"/>
          <w:marRight w:val="0"/>
          <w:marTop w:val="0"/>
          <w:marBottom w:val="0"/>
          <w:divBdr>
            <w:top w:val="none" w:sz="0" w:space="0" w:color="auto"/>
            <w:left w:val="none" w:sz="0" w:space="0" w:color="auto"/>
            <w:bottom w:val="none" w:sz="0" w:space="0" w:color="auto"/>
            <w:right w:val="none" w:sz="0" w:space="0" w:color="auto"/>
          </w:divBdr>
        </w:div>
        <w:div w:id="1229027840">
          <w:marLeft w:val="640"/>
          <w:marRight w:val="0"/>
          <w:marTop w:val="0"/>
          <w:marBottom w:val="0"/>
          <w:divBdr>
            <w:top w:val="none" w:sz="0" w:space="0" w:color="auto"/>
            <w:left w:val="none" w:sz="0" w:space="0" w:color="auto"/>
            <w:bottom w:val="none" w:sz="0" w:space="0" w:color="auto"/>
            <w:right w:val="none" w:sz="0" w:space="0" w:color="auto"/>
          </w:divBdr>
        </w:div>
        <w:div w:id="2129734699">
          <w:marLeft w:val="640"/>
          <w:marRight w:val="0"/>
          <w:marTop w:val="0"/>
          <w:marBottom w:val="0"/>
          <w:divBdr>
            <w:top w:val="none" w:sz="0" w:space="0" w:color="auto"/>
            <w:left w:val="none" w:sz="0" w:space="0" w:color="auto"/>
            <w:bottom w:val="none" w:sz="0" w:space="0" w:color="auto"/>
            <w:right w:val="none" w:sz="0" w:space="0" w:color="auto"/>
          </w:divBdr>
        </w:div>
        <w:div w:id="67773740">
          <w:marLeft w:val="640"/>
          <w:marRight w:val="0"/>
          <w:marTop w:val="0"/>
          <w:marBottom w:val="0"/>
          <w:divBdr>
            <w:top w:val="none" w:sz="0" w:space="0" w:color="auto"/>
            <w:left w:val="none" w:sz="0" w:space="0" w:color="auto"/>
            <w:bottom w:val="none" w:sz="0" w:space="0" w:color="auto"/>
            <w:right w:val="none" w:sz="0" w:space="0" w:color="auto"/>
          </w:divBdr>
        </w:div>
        <w:div w:id="367486513">
          <w:marLeft w:val="640"/>
          <w:marRight w:val="0"/>
          <w:marTop w:val="0"/>
          <w:marBottom w:val="0"/>
          <w:divBdr>
            <w:top w:val="none" w:sz="0" w:space="0" w:color="auto"/>
            <w:left w:val="none" w:sz="0" w:space="0" w:color="auto"/>
            <w:bottom w:val="none" w:sz="0" w:space="0" w:color="auto"/>
            <w:right w:val="none" w:sz="0" w:space="0" w:color="auto"/>
          </w:divBdr>
        </w:div>
        <w:div w:id="312875615">
          <w:marLeft w:val="640"/>
          <w:marRight w:val="0"/>
          <w:marTop w:val="0"/>
          <w:marBottom w:val="0"/>
          <w:divBdr>
            <w:top w:val="none" w:sz="0" w:space="0" w:color="auto"/>
            <w:left w:val="none" w:sz="0" w:space="0" w:color="auto"/>
            <w:bottom w:val="none" w:sz="0" w:space="0" w:color="auto"/>
            <w:right w:val="none" w:sz="0" w:space="0" w:color="auto"/>
          </w:divBdr>
        </w:div>
        <w:div w:id="933436856">
          <w:marLeft w:val="640"/>
          <w:marRight w:val="0"/>
          <w:marTop w:val="0"/>
          <w:marBottom w:val="0"/>
          <w:divBdr>
            <w:top w:val="none" w:sz="0" w:space="0" w:color="auto"/>
            <w:left w:val="none" w:sz="0" w:space="0" w:color="auto"/>
            <w:bottom w:val="none" w:sz="0" w:space="0" w:color="auto"/>
            <w:right w:val="none" w:sz="0" w:space="0" w:color="auto"/>
          </w:divBdr>
        </w:div>
        <w:div w:id="448159558">
          <w:marLeft w:val="640"/>
          <w:marRight w:val="0"/>
          <w:marTop w:val="0"/>
          <w:marBottom w:val="0"/>
          <w:divBdr>
            <w:top w:val="none" w:sz="0" w:space="0" w:color="auto"/>
            <w:left w:val="none" w:sz="0" w:space="0" w:color="auto"/>
            <w:bottom w:val="none" w:sz="0" w:space="0" w:color="auto"/>
            <w:right w:val="none" w:sz="0" w:space="0" w:color="auto"/>
          </w:divBdr>
        </w:div>
        <w:div w:id="541097712">
          <w:marLeft w:val="640"/>
          <w:marRight w:val="0"/>
          <w:marTop w:val="0"/>
          <w:marBottom w:val="0"/>
          <w:divBdr>
            <w:top w:val="none" w:sz="0" w:space="0" w:color="auto"/>
            <w:left w:val="none" w:sz="0" w:space="0" w:color="auto"/>
            <w:bottom w:val="none" w:sz="0" w:space="0" w:color="auto"/>
            <w:right w:val="none" w:sz="0" w:space="0" w:color="auto"/>
          </w:divBdr>
        </w:div>
        <w:div w:id="2068722292">
          <w:marLeft w:val="640"/>
          <w:marRight w:val="0"/>
          <w:marTop w:val="0"/>
          <w:marBottom w:val="0"/>
          <w:divBdr>
            <w:top w:val="none" w:sz="0" w:space="0" w:color="auto"/>
            <w:left w:val="none" w:sz="0" w:space="0" w:color="auto"/>
            <w:bottom w:val="none" w:sz="0" w:space="0" w:color="auto"/>
            <w:right w:val="none" w:sz="0" w:space="0" w:color="auto"/>
          </w:divBdr>
        </w:div>
        <w:div w:id="870339412">
          <w:marLeft w:val="640"/>
          <w:marRight w:val="0"/>
          <w:marTop w:val="0"/>
          <w:marBottom w:val="0"/>
          <w:divBdr>
            <w:top w:val="none" w:sz="0" w:space="0" w:color="auto"/>
            <w:left w:val="none" w:sz="0" w:space="0" w:color="auto"/>
            <w:bottom w:val="none" w:sz="0" w:space="0" w:color="auto"/>
            <w:right w:val="none" w:sz="0" w:space="0" w:color="auto"/>
          </w:divBdr>
        </w:div>
      </w:divsChild>
    </w:div>
    <w:div w:id="1751660495">
      <w:bodyDiv w:val="1"/>
      <w:marLeft w:val="0"/>
      <w:marRight w:val="0"/>
      <w:marTop w:val="0"/>
      <w:marBottom w:val="0"/>
      <w:divBdr>
        <w:top w:val="none" w:sz="0" w:space="0" w:color="auto"/>
        <w:left w:val="none" w:sz="0" w:space="0" w:color="auto"/>
        <w:bottom w:val="none" w:sz="0" w:space="0" w:color="auto"/>
        <w:right w:val="none" w:sz="0" w:space="0" w:color="auto"/>
      </w:divBdr>
      <w:divsChild>
        <w:div w:id="2068414159">
          <w:marLeft w:val="640"/>
          <w:marRight w:val="0"/>
          <w:marTop w:val="0"/>
          <w:marBottom w:val="0"/>
          <w:divBdr>
            <w:top w:val="none" w:sz="0" w:space="0" w:color="auto"/>
            <w:left w:val="none" w:sz="0" w:space="0" w:color="auto"/>
            <w:bottom w:val="none" w:sz="0" w:space="0" w:color="auto"/>
            <w:right w:val="none" w:sz="0" w:space="0" w:color="auto"/>
          </w:divBdr>
        </w:div>
        <w:div w:id="43455646">
          <w:marLeft w:val="640"/>
          <w:marRight w:val="0"/>
          <w:marTop w:val="0"/>
          <w:marBottom w:val="0"/>
          <w:divBdr>
            <w:top w:val="none" w:sz="0" w:space="0" w:color="auto"/>
            <w:left w:val="none" w:sz="0" w:space="0" w:color="auto"/>
            <w:bottom w:val="none" w:sz="0" w:space="0" w:color="auto"/>
            <w:right w:val="none" w:sz="0" w:space="0" w:color="auto"/>
          </w:divBdr>
        </w:div>
        <w:div w:id="295962108">
          <w:marLeft w:val="640"/>
          <w:marRight w:val="0"/>
          <w:marTop w:val="0"/>
          <w:marBottom w:val="0"/>
          <w:divBdr>
            <w:top w:val="none" w:sz="0" w:space="0" w:color="auto"/>
            <w:left w:val="none" w:sz="0" w:space="0" w:color="auto"/>
            <w:bottom w:val="none" w:sz="0" w:space="0" w:color="auto"/>
            <w:right w:val="none" w:sz="0" w:space="0" w:color="auto"/>
          </w:divBdr>
        </w:div>
        <w:div w:id="202904652">
          <w:marLeft w:val="640"/>
          <w:marRight w:val="0"/>
          <w:marTop w:val="0"/>
          <w:marBottom w:val="0"/>
          <w:divBdr>
            <w:top w:val="none" w:sz="0" w:space="0" w:color="auto"/>
            <w:left w:val="none" w:sz="0" w:space="0" w:color="auto"/>
            <w:bottom w:val="none" w:sz="0" w:space="0" w:color="auto"/>
            <w:right w:val="none" w:sz="0" w:space="0" w:color="auto"/>
          </w:divBdr>
        </w:div>
        <w:div w:id="1105881443">
          <w:marLeft w:val="640"/>
          <w:marRight w:val="0"/>
          <w:marTop w:val="0"/>
          <w:marBottom w:val="0"/>
          <w:divBdr>
            <w:top w:val="none" w:sz="0" w:space="0" w:color="auto"/>
            <w:left w:val="none" w:sz="0" w:space="0" w:color="auto"/>
            <w:bottom w:val="none" w:sz="0" w:space="0" w:color="auto"/>
            <w:right w:val="none" w:sz="0" w:space="0" w:color="auto"/>
          </w:divBdr>
        </w:div>
        <w:div w:id="738403199">
          <w:marLeft w:val="640"/>
          <w:marRight w:val="0"/>
          <w:marTop w:val="0"/>
          <w:marBottom w:val="0"/>
          <w:divBdr>
            <w:top w:val="none" w:sz="0" w:space="0" w:color="auto"/>
            <w:left w:val="none" w:sz="0" w:space="0" w:color="auto"/>
            <w:bottom w:val="none" w:sz="0" w:space="0" w:color="auto"/>
            <w:right w:val="none" w:sz="0" w:space="0" w:color="auto"/>
          </w:divBdr>
        </w:div>
        <w:div w:id="1443844500">
          <w:marLeft w:val="640"/>
          <w:marRight w:val="0"/>
          <w:marTop w:val="0"/>
          <w:marBottom w:val="0"/>
          <w:divBdr>
            <w:top w:val="none" w:sz="0" w:space="0" w:color="auto"/>
            <w:left w:val="none" w:sz="0" w:space="0" w:color="auto"/>
            <w:bottom w:val="none" w:sz="0" w:space="0" w:color="auto"/>
            <w:right w:val="none" w:sz="0" w:space="0" w:color="auto"/>
          </w:divBdr>
        </w:div>
        <w:div w:id="691762835">
          <w:marLeft w:val="640"/>
          <w:marRight w:val="0"/>
          <w:marTop w:val="0"/>
          <w:marBottom w:val="0"/>
          <w:divBdr>
            <w:top w:val="none" w:sz="0" w:space="0" w:color="auto"/>
            <w:left w:val="none" w:sz="0" w:space="0" w:color="auto"/>
            <w:bottom w:val="none" w:sz="0" w:space="0" w:color="auto"/>
            <w:right w:val="none" w:sz="0" w:space="0" w:color="auto"/>
          </w:divBdr>
        </w:div>
        <w:div w:id="246381056">
          <w:marLeft w:val="640"/>
          <w:marRight w:val="0"/>
          <w:marTop w:val="0"/>
          <w:marBottom w:val="0"/>
          <w:divBdr>
            <w:top w:val="none" w:sz="0" w:space="0" w:color="auto"/>
            <w:left w:val="none" w:sz="0" w:space="0" w:color="auto"/>
            <w:bottom w:val="none" w:sz="0" w:space="0" w:color="auto"/>
            <w:right w:val="none" w:sz="0" w:space="0" w:color="auto"/>
          </w:divBdr>
        </w:div>
        <w:div w:id="242227733">
          <w:marLeft w:val="640"/>
          <w:marRight w:val="0"/>
          <w:marTop w:val="0"/>
          <w:marBottom w:val="0"/>
          <w:divBdr>
            <w:top w:val="none" w:sz="0" w:space="0" w:color="auto"/>
            <w:left w:val="none" w:sz="0" w:space="0" w:color="auto"/>
            <w:bottom w:val="none" w:sz="0" w:space="0" w:color="auto"/>
            <w:right w:val="none" w:sz="0" w:space="0" w:color="auto"/>
          </w:divBdr>
        </w:div>
        <w:div w:id="818569716">
          <w:marLeft w:val="640"/>
          <w:marRight w:val="0"/>
          <w:marTop w:val="0"/>
          <w:marBottom w:val="0"/>
          <w:divBdr>
            <w:top w:val="none" w:sz="0" w:space="0" w:color="auto"/>
            <w:left w:val="none" w:sz="0" w:space="0" w:color="auto"/>
            <w:bottom w:val="none" w:sz="0" w:space="0" w:color="auto"/>
            <w:right w:val="none" w:sz="0" w:space="0" w:color="auto"/>
          </w:divBdr>
        </w:div>
        <w:div w:id="1647859053">
          <w:marLeft w:val="640"/>
          <w:marRight w:val="0"/>
          <w:marTop w:val="0"/>
          <w:marBottom w:val="0"/>
          <w:divBdr>
            <w:top w:val="none" w:sz="0" w:space="0" w:color="auto"/>
            <w:left w:val="none" w:sz="0" w:space="0" w:color="auto"/>
            <w:bottom w:val="none" w:sz="0" w:space="0" w:color="auto"/>
            <w:right w:val="none" w:sz="0" w:space="0" w:color="auto"/>
          </w:divBdr>
        </w:div>
        <w:div w:id="1537892322">
          <w:marLeft w:val="640"/>
          <w:marRight w:val="0"/>
          <w:marTop w:val="0"/>
          <w:marBottom w:val="0"/>
          <w:divBdr>
            <w:top w:val="none" w:sz="0" w:space="0" w:color="auto"/>
            <w:left w:val="none" w:sz="0" w:space="0" w:color="auto"/>
            <w:bottom w:val="none" w:sz="0" w:space="0" w:color="auto"/>
            <w:right w:val="none" w:sz="0" w:space="0" w:color="auto"/>
          </w:divBdr>
        </w:div>
        <w:div w:id="310643385">
          <w:marLeft w:val="640"/>
          <w:marRight w:val="0"/>
          <w:marTop w:val="0"/>
          <w:marBottom w:val="0"/>
          <w:divBdr>
            <w:top w:val="none" w:sz="0" w:space="0" w:color="auto"/>
            <w:left w:val="none" w:sz="0" w:space="0" w:color="auto"/>
            <w:bottom w:val="none" w:sz="0" w:space="0" w:color="auto"/>
            <w:right w:val="none" w:sz="0" w:space="0" w:color="auto"/>
          </w:divBdr>
        </w:div>
        <w:div w:id="1873034401">
          <w:marLeft w:val="640"/>
          <w:marRight w:val="0"/>
          <w:marTop w:val="0"/>
          <w:marBottom w:val="0"/>
          <w:divBdr>
            <w:top w:val="none" w:sz="0" w:space="0" w:color="auto"/>
            <w:left w:val="none" w:sz="0" w:space="0" w:color="auto"/>
            <w:bottom w:val="none" w:sz="0" w:space="0" w:color="auto"/>
            <w:right w:val="none" w:sz="0" w:space="0" w:color="auto"/>
          </w:divBdr>
        </w:div>
        <w:div w:id="396435057">
          <w:marLeft w:val="640"/>
          <w:marRight w:val="0"/>
          <w:marTop w:val="0"/>
          <w:marBottom w:val="0"/>
          <w:divBdr>
            <w:top w:val="none" w:sz="0" w:space="0" w:color="auto"/>
            <w:left w:val="none" w:sz="0" w:space="0" w:color="auto"/>
            <w:bottom w:val="none" w:sz="0" w:space="0" w:color="auto"/>
            <w:right w:val="none" w:sz="0" w:space="0" w:color="auto"/>
          </w:divBdr>
        </w:div>
        <w:div w:id="1966039903">
          <w:marLeft w:val="640"/>
          <w:marRight w:val="0"/>
          <w:marTop w:val="0"/>
          <w:marBottom w:val="0"/>
          <w:divBdr>
            <w:top w:val="none" w:sz="0" w:space="0" w:color="auto"/>
            <w:left w:val="none" w:sz="0" w:space="0" w:color="auto"/>
            <w:bottom w:val="none" w:sz="0" w:space="0" w:color="auto"/>
            <w:right w:val="none" w:sz="0" w:space="0" w:color="auto"/>
          </w:divBdr>
        </w:div>
        <w:div w:id="1564102832">
          <w:marLeft w:val="640"/>
          <w:marRight w:val="0"/>
          <w:marTop w:val="0"/>
          <w:marBottom w:val="0"/>
          <w:divBdr>
            <w:top w:val="none" w:sz="0" w:space="0" w:color="auto"/>
            <w:left w:val="none" w:sz="0" w:space="0" w:color="auto"/>
            <w:bottom w:val="none" w:sz="0" w:space="0" w:color="auto"/>
            <w:right w:val="none" w:sz="0" w:space="0" w:color="auto"/>
          </w:divBdr>
        </w:div>
        <w:div w:id="214245697">
          <w:marLeft w:val="640"/>
          <w:marRight w:val="0"/>
          <w:marTop w:val="0"/>
          <w:marBottom w:val="0"/>
          <w:divBdr>
            <w:top w:val="none" w:sz="0" w:space="0" w:color="auto"/>
            <w:left w:val="none" w:sz="0" w:space="0" w:color="auto"/>
            <w:bottom w:val="none" w:sz="0" w:space="0" w:color="auto"/>
            <w:right w:val="none" w:sz="0" w:space="0" w:color="auto"/>
          </w:divBdr>
        </w:div>
        <w:div w:id="1540584171">
          <w:marLeft w:val="640"/>
          <w:marRight w:val="0"/>
          <w:marTop w:val="0"/>
          <w:marBottom w:val="0"/>
          <w:divBdr>
            <w:top w:val="none" w:sz="0" w:space="0" w:color="auto"/>
            <w:left w:val="none" w:sz="0" w:space="0" w:color="auto"/>
            <w:bottom w:val="none" w:sz="0" w:space="0" w:color="auto"/>
            <w:right w:val="none" w:sz="0" w:space="0" w:color="auto"/>
          </w:divBdr>
        </w:div>
        <w:div w:id="1540701064">
          <w:marLeft w:val="640"/>
          <w:marRight w:val="0"/>
          <w:marTop w:val="0"/>
          <w:marBottom w:val="0"/>
          <w:divBdr>
            <w:top w:val="none" w:sz="0" w:space="0" w:color="auto"/>
            <w:left w:val="none" w:sz="0" w:space="0" w:color="auto"/>
            <w:bottom w:val="none" w:sz="0" w:space="0" w:color="auto"/>
            <w:right w:val="none" w:sz="0" w:space="0" w:color="auto"/>
          </w:divBdr>
        </w:div>
      </w:divsChild>
    </w:div>
    <w:div w:id="1751853641">
      <w:bodyDiv w:val="1"/>
      <w:marLeft w:val="0"/>
      <w:marRight w:val="0"/>
      <w:marTop w:val="0"/>
      <w:marBottom w:val="0"/>
      <w:divBdr>
        <w:top w:val="none" w:sz="0" w:space="0" w:color="auto"/>
        <w:left w:val="none" w:sz="0" w:space="0" w:color="auto"/>
        <w:bottom w:val="none" w:sz="0" w:space="0" w:color="auto"/>
        <w:right w:val="none" w:sz="0" w:space="0" w:color="auto"/>
      </w:divBdr>
      <w:divsChild>
        <w:div w:id="617224714">
          <w:marLeft w:val="640"/>
          <w:marRight w:val="0"/>
          <w:marTop w:val="0"/>
          <w:marBottom w:val="0"/>
          <w:divBdr>
            <w:top w:val="none" w:sz="0" w:space="0" w:color="auto"/>
            <w:left w:val="none" w:sz="0" w:space="0" w:color="auto"/>
            <w:bottom w:val="none" w:sz="0" w:space="0" w:color="auto"/>
            <w:right w:val="none" w:sz="0" w:space="0" w:color="auto"/>
          </w:divBdr>
        </w:div>
        <w:div w:id="111443287">
          <w:marLeft w:val="640"/>
          <w:marRight w:val="0"/>
          <w:marTop w:val="0"/>
          <w:marBottom w:val="0"/>
          <w:divBdr>
            <w:top w:val="none" w:sz="0" w:space="0" w:color="auto"/>
            <w:left w:val="none" w:sz="0" w:space="0" w:color="auto"/>
            <w:bottom w:val="none" w:sz="0" w:space="0" w:color="auto"/>
            <w:right w:val="none" w:sz="0" w:space="0" w:color="auto"/>
          </w:divBdr>
        </w:div>
        <w:div w:id="554631898">
          <w:marLeft w:val="640"/>
          <w:marRight w:val="0"/>
          <w:marTop w:val="0"/>
          <w:marBottom w:val="0"/>
          <w:divBdr>
            <w:top w:val="none" w:sz="0" w:space="0" w:color="auto"/>
            <w:left w:val="none" w:sz="0" w:space="0" w:color="auto"/>
            <w:bottom w:val="none" w:sz="0" w:space="0" w:color="auto"/>
            <w:right w:val="none" w:sz="0" w:space="0" w:color="auto"/>
          </w:divBdr>
        </w:div>
        <w:div w:id="1922448927">
          <w:marLeft w:val="640"/>
          <w:marRight w:val="0"/>
          <w:marTop w:val="0"/>
          <w:marBottom w:val="0"/>
          <w:divBdr>
            <w:top w:val="none" w:sz="0" w:space="0" w:color="auto"/>
            <w:left w:val="none" w:sz="0" w:space="0" w:color="auto"/>
            <w:bottom w:val="none" w:sz="0" w:space="0" w:color="auto"/>
            <w:right w:val="none" w:sz="0" w:space="0" w:color="auto"/>
          </w:divBdr>
        </w:div>
        <w:div w:id="1004627781">
          <w:marLeft w:val="640"/>
          <w:marRight w:val="0"/>
          <w:marTop w:val="0"/>
          <w:marBottom w:val="0"/>
          <w:divBdr>
            <w:top w:val="none" w:sz="0" w:space="0" w:color="auto"/>
            <w:left w:val="none" w:sz="0" w:space="0" w:color="auto"/>
            <w:bottom w:val="none" w:sz="0" w:space="0" w:color="auto"/>
            <w:right w:val="none" w:sz="0" w:space="0" w:color="auto"/>
          </w:divBdr>
        </w:div>
        <w:div w:id="1922568986">
          <w:marLeft w:val="640"/>
          <w:marRight w:val="0"/>
          <w:marTop w:val="0"/>
          <w:marBottom w:val="0"/>
          <w:divBdr>
            <w:top w:val="none" w:sz="0" w:space="0" w:color="auto"/>
            <w:left w:val="none" w:sz="0" w:space="0" w:color="auto"/>
            <w:bottom w:val="none" w:sz="0" w:space="0" w:color="auto"/>
            <w:right w:val="none" w:sz="0" w:space="0" w:color="auto"/>
          </w:divBdr>
        </w:div>
        <w:div w:id="1191802856">
          <w:marLeft w:val="640"/>
          <w:marRight w:val="0"/>
          <w:marTop w:val="0"/>
          <w:marBottom w:val="0"/>
          <w:divBdr>
            <w:top w:val="none" w:sz="0" w:space="0" w:color="auto"/>
            <w:left w:val="none" w:sz="0" w:space="0" w:color="auto"/>
            <w:bottom w:val="none" w:sz="0" w:space="0" w:color="auto"/>
            <w:right w:val="none" w:sz="0" w:space="0" w:color="auto"/>
          </w:divBdr>
        </w:div>
        <w:div w:id="498497114">
          <w:marLeft w:val="640"/>
          <w:marRight w:val="0"/>
          <w:marTop w:val="0"/>
          <w:marBottom w:val="0"/>
          <w:divBdr>
            <w:top w:val="none" w:sz="0" w:space="0" w:color="auto"/>
            <w:left w:val="none" w:sz="0" w:space="0" w:color="auto"/>
            <w:bottom w:val="none" w:sz="0" w:space="0" w:color="auto"/>
            <w:right w:val="none" w:sz="0" w:space="0" w:color="auto"/>
          </w:divBdr>
        </w:div>
        <w:div w:id="361445615">
          <w:marLeft w:val="640"/>
          <w:marRight w:val="0"/>
          <w:marTop w:val="0"/>
          <w:marBottom w:val="0"/>
          <w:divBdr>
            <w:top w:val="none" w:sz="0" w:space="0" w:color="auto"/>
            <w:left w:val="none" w:sz="0" w:space="0" w:color="auto"/>
            <w:bottom w:val="none" w:sz="0" w:space="0" w:color="auto"/>
            <w:right w:val="none" w:sz="0" w:space="0" w:color="auto"/>
          </w:divBdr>
        </w:div>
        <w:div w:id="1183057868">
          <w:marLeft w:val="640"/>
          <w:marRight w:val="0"/>
          <w:marTop w:val="0"/>
          <w:marBottom w:val="0"/>
          <w:divBdr>
            <w:top w:val="none" w:sz="0" w:space="0" w:color="auto"/>
            <w:left w:val="none" w:sz="0" w:space="0" w:color="auto"/>
            <w:bottom w:val="none" w:sz="0" w:space="0" w:color="auto"/>
            <w:right w:val="none" w:sz="0" w:space="0" w:color="auto"/>
          </w:divBdr>
        </w:div>
        <w:div w:id="942107376">
          <w:marLeft w:val="640"/>
          <w:marRight w:val="0"/>
          <w:marTop w:val="0"/>
          <w:marBottom w:val="0"/>
          <w:divBdr>
            <w:top w:val="none" w:sz="0" w:space="0" w:color="auto"/>
            <w:left w:val="none" w:sz="0" w:space="0" w:color="auto"/>
            <w:bottom w:val="none" w:sz="0" w:space="0" w:color="auto"/>
            <w:right w:val="none" w:sz="0" w:space="0" w:color="auto"/>
          </w:divBdr>
        </w:div>
        <w:div w:id="347759954">
          <w:marLeft w:val="640"/>
          <w:marRight w:val="0"/>
          <w:marTop w:val="0"/>
          <w:marBottom w:val="0"/>
          <w:divBdr>
            <w:top w:val="none" w:sz="0" w:space="0" w:color="auto"/>
            <w:left w:val="none" w:sz="0" w:space="0" w:color="auto"/>
            <w:bottom w:val="none" w:sz="0" w:space="0" w:color="auto"/>
            <w:right w:val="none" w:sz="0" w:space="0" w:color="auto"/>
          </w:divBdr>
        </w:div>
        <w:div w:id="525947170">
          <w:marLeft w:val="640"/>
          <w:marRight w:val="0"/>
          <w:marTop w:val="0"/>
          <w:marBottom w:val="0"/>
          <w:divBdr>
            <w:top w:val="none" w:sz="0" w:space="0" w:color="auto"/>
            <w:left w:val="none" w:sz="0" w:space="0" w:color="auto"/>
            <w:bottom w:val="none" w:sz="0" w:space="0" w:color="auto"/>
            <w:right w:val="none" w:sz="0" w:space="0" w:color="auto"/>
          </w:divBdr>
        </w:div>
        <w:div w:id="461113605">
          <w:marLeft w:val="640"/>
          <w:marRight w:val="0"/>
          <w:marTop w:val="0"/>
          <w:marBottom w:val="0"/>
          <w:divBdr>
            <w:top w:val="none" w:sz="0" w:space="0" w:color="auto"/>
            <w:left w:val="none" w:sz="0" w:space="0" w:color="auto"/>
            <w:bottom w:val="none" w:sz="0" w:space="0" w:color="auto"/>
            <w:right w:val="none" w:sz="0" w:space="0" w:color="auto"/>
          </w:divBdr>
        </w:div>
        <w:div w:id="257642715">
          <w:marLeft w:val="640"/>
          <w:marRight w:val="0"/>
          <w:marTop w:val="0"/>
          <w:marBottom w:val="0"/>
          <w:divBdr>
            <w:top w:val="none" w:sz="0" w:space="0" w:color="auto"/>
            <w:left w:val="none" w:sz="0" w:space="0" w:color="auto"/>
            <w:bottom w:val="none" w:sz="0" w:space="0" w:color="auto"/>
            <w:right w:val="none" w:sz="0" w:space="0" w:color="auto"/>
          </w:divBdr>
        </w:div>
        <w:div w:id="2171335">
          <w:marLeft w:val="640"/>
          <w:marRight w:val="0"/>
          <w:marTop w:val="0"/>
          <w:marBottom w:val="0"/>
          <w:divBdr>
            <w:top w:val="none" w:sz="0" w:space="0" w:color="auto"/>
            <w:left w:val="none" w:sz="0" w:space="0" w:color="auto"/>
            <w:bottom w:val="none" w:sz="0" w:space="0" w:color="auto"/>
            <w:right w:val="none" w:sz="0" w:space="0" w:color="auto"/>
          </w:divBdr>
        </w:div>
        <w:div w:id="1419253621">
          <w:marLeft w:val="640"/>
          <w:marRight w:val="0"/>
          <w:marTop w:val="0"/>
          <w:marBottom w:val="0"/>
          <w:divBdr>
            <w:top w:val="none" w:sz="0" w:space="0" w:color="auto"/>
            <w:left w:val="none" w:sz="0" w:space="0" w:color="auto"/>
            <w:bottom w:val="none" w:sz="0" w:space="0" w:color="auto"/>
            <w:right w:val="none" w:sz="0" w:space="0" w:color="auto"/>
          </w:divBdr>
        </w:div>
      </w:divsChild>
    </w:div>
    <w:div w:id="1757047474">
      <w:bodyDiv w:val="1"/>
      <w:marLeft w:val="0"/>
      <w:marRight w:val="0"/>
      <w:marTop w:val="0"/>
      <w:marBottom w:val="0"/>
      <w:divBdr>
        <w:top w:val="none" w:sz="0" w:space="0" w:color="auto"/>
        <w:left w:val="none" w:sz="0" w:space="0" w:color="auto"/>
        <w:bottom w:val="none" w:sz="0" w:space="0" w:color="auto"/>
        <w:right w:val="none" w:sz="0" w:space="0" w:color="auto"/>
      </w:divBdr>
      <w:divsChild>
        <w:div w:id="7291503">
          <w:marLeft w:val="640"/>
          <w:marRight w:val="0"/>
          <w:marTop w:val="0"/>
          <w:marBottom w:val="0"/>
          <w:divBdr>
            <w:top w:val="none" w:sz="0" w:space="0" w:color="auto"/>
            <w:left w:val="none" w:sz="0" w:space="0" w:color="auto"/>
            <w:bottom w:val="none" w:sz="0" w:space="0" w:color="auto"/>
            <w:right w:val="none" w:sz="0" w:space="0" w:color="auto"/>
          </w:divBdr>
        </w:div>
        <w:div w:id="1116800812">
          <w:marLeft w:val="640"/>
          <w:marRight w:val="0"/>
          <w:marTop w:val="0"/>
          <w:marBottom w:val="0"/>
          <w:divBdr>
            <w:top w:val="none" w:sz="0" w:space="0" w:color="auto"/>
            <w:left w:val="none" w:sz="0" w:space="0" w:color="auto"/>
            <w:bottom w:val="none" w:sz="0" w:space="0" w:color="auto"/>
            <w:right w:val="none" w:sz="0" w:space="0" w:color="auto"/>
          </w:divBdr>
        </w:div>
        <w:div w:id="597719099">
          <w:marLeft w:val="640"/>
          <w:marRight w:val="0"/>
          <w:marTop w:val="0"/>
          <w:marBottom w:val="0"/>
          <w:divBdr>
            <w:top w:val="none" w:sz="0" w:space="0" w:color="auto"/>
            <w:left w:val="none" w:sz="0" w:space="0" w:color="auto"/>
            <w:bottom w:val="none" w:sz="0" w:space="0" w:color="auto"/>
            <w:right w:val="none" w:sz="0" w:space="0" w:color="auto"/>
          </w:divBdr>
        </w:div>
        <w:div w:id="391513296">
          <w:marLeft w:val="640"/>
          <w:marRight w:val="0"/>
          <w:marTop w:val="0"/>
          <w:marBottom w:val="0"/>
          <w:divBdr>
            <w:top w:val="none" w:sz="0" w:space="0" w:color="auto"/>
            <w:left w:val="none" w:sz="0" w:space="0" w:color="auto"/>
            <w:bottom w:val="none" w:sz="0" w:space="0" w:color="auto"/>
            <w:right w:val="none" w:sz="0" w:space="0" w:color="auto"/>
          </w:divBdr>
        </w:div>
        <w:div w:id="423914557">
          <w:marLeft w:val="640"/>
          <w:marRight w:val="0"/>
          <w:marTop w:val="0"/>
          <w:marBottom w:val="0"/>
          <w:divBdr>
            <w:top w:val="none" w:sz="0" w:space="0" w:color="auto"/>
            <w:left w:val="none" w:sz="0" w:space="0" w:color="auto"/>
            <w:bottom w:val="none" w:sz="0" w:space="0" w:color="auto"/>
            <w:right w:val="none" w:sz="0" w:space="0" w:color="auto"/>
          </w:divBdr>
        </w:div>
        <w:div w:id="2094889367">
          <w:marLeft w:val="640"/>
          <w:marRight w:val="0"/>
          <w:marTop w:val="0"/>
          <w:marBottom w:val="0"/>
          <w:divBdr>
            <w:top w:val="none" w:sz="0" w:space="0" w:color="auto"/>
            <w:left w:val="none" w:sz="0" w:space="0" w:color="auto"/>
            <w:bottom w:val="none" w:sz="0" w:space="0" w:color="auto"/>
            <w:right w:val="none" w:sz="0" w:space="0" w:color="auto"/>
          </w:divBdr>
        </w:div>
        <w:div w:id="846793129">
          <w:marLeft w:val="640"/>
          <w:marRight w:val="0"/>
          <w:marTop w:val="0"/>
          <w:marBottom w:val="0"/>
          <w:divBdr>
            <w:top w:val="none" w:sz="0" w:space="0" w:color="auto"/>
            <w:left w:val="none" w:sz="0" w:space="0" w:color="auto"/>
            <w:bottom w:val="none" w:sz="0" w:space="0" w:color="auto"/>
            <w:right w:val="none" w:sz="0" w:space="0" w:color="auto"/>
          </w:divBdr>
        </w:div>
        <w:div w:id="496304995">
          <w:marLeft w:val="640"/>
          <w:marRight w:val="0"/>
          <w:marTop w:val="0"/>
          <w:marBottom w:val="0"/>
          <w:divBdr>
            <w:top w:val="none" w:sz="0" w:space="0" w:color="auto"/>
            <w:left w:val="none" w:sz="0" w:space="0" w:color="auto"/>
            <w:bottom w:val="none" w:sz="0" w:space="0" w:color="auto"/>
            <w:right w:val="none" w:sz="0" w:space="0" w:color="auto"/>
          </w:divBdr>
        </w:div>
        <w:div w:id="1721705110">
          <w:marLeft w:val="640"/>
          <w:marRight w:val="0"/>
          <w:marTop w:val="0"/>
          <w:marBottom w:val="0"/>
          <w:divBdr>
            <w:top w:val="none" w:sz="0" w:space="0" w:color="auto"/>
            <w:left w:val="none" w:sz="0" w:space="0" w:color="auto"/>
            <w:bottom w:val="none" w:sz="0" w:space="0" w:color="auto"/>
            <w:right w:val="none" w:sz="0" w:space="0" w:color="auto"/>
          </w:divBdr>
        </w:div>
      </w:divsChild>
    </w:div>
    <w:div w:id="1767116804">
      <w:bodyDiv w:val="1"/>
      <w:marLeft w:val="0"/>
      <w:marRight w:val="0"/>
      <w:marTop w:val="0"/>
      <w:marBottom w:val="0"/>
      <w:divBdr>
        <w:top w:val="none" w:sz="0" w:space="0" w:color="auto"/>
        <w:left w:val="none" w:sz="0" w:space="0" w:color="auto"/>
        <w:bottom w:val="none" w:sz="0" w:space="0" w:color="auto"/>
        <w:right w:val="none" w:sz="0" w:space="0" w:color="auto"/>
      </w:divBdr>
      <w:divsChild>
        <w:div w:id="741681253">
          <w:marLeft w:val="640"/>
          <w:marRight w:val="0"/>
          <w:marTop w:val="0"/>
          <w:marBottom w:val="0"/>
          <w:divBdr>
            <w:top w:val="none" w:sz="0" w:space="0" w:color="auto"/>
            <w:left w:val="none" w:sz="0" w:space="0" w:color="auto"/>
            <w:bottom w:val="none" w:sz="0" w:space="0" w:color="auto"/>
            <w:right w:val="none" w:sz="0" w:space="0" w:color="auto"/>
          </w:divBdr>
        </w:div>
        <w:div w:id="1343507143">
          <w:marLeft w:val="640"/>
          <w:marRight w:val="0"/>
          <w:marTop w:val="0"/>
          <w:marBottom w:val="0"/>
          <w:divBdr>
            <w:top w:val="none" w:sz="0" w:space="0" w:color="auto"/>
            <w:left w:val="none" w:sz="0" w:space="0" w:color="auto"/>
            <w:bottom w:val="none" w:sz="0" w:space="0" w:color="auto"/>
            <w:right w:val="none" w:sz="0" w:space="0" w:color="auto"/>
          </w:divBdr>
        </w:div>
        <w:div w:id="1681080275">
          <w:marLeft w:val="640"/>
          <w:marRight w:val="0"/>
          <w:marTop w:val="0"/>
          <w:marBottom w:val="0"/>
          <w:divBdr>
            <w:top w:val="none" w:sz="0" w:space="0" w:color="auto"/>
            <w:left w:val="none" w:sz="0" w:space="0" w:color="auto"/>
            <w:bottom w:val="none" w:sz="0" w:space="0" w:color="auto"/>
            <w:right w:val="none" w:sz="0" w:space="0" w:color="auto"/>
          </w:divBdr>
        </w:div>
        <w:div w:id="261577024">
          <w:marLeft w:val="640"/>
          <w:marRight w:val="0"/>
          <w:marTop w:val="0"/>
          <w:marBottom w:val="0"/>
          <w:divBdr>
            <w:top w:val="none" w:sz="0" w:space="0" w:color="auto"/>
            <w:left w:val="none" w:sz="0" w:space="0" w:color="auto"/>
            <w:bottom w:val="none" w:sz="0" w:space="0" w:color="auto"/>
            <w:right w:val="none" w:sz="0" w:space="0" w:color="auto"/>
          </w:divBdr>
        </w:div>
        <w:div w:id="2108455614">
          <w:marLeft w:val="640"/>
          <w:marRight w:val="0"/>
          <w:marTop w:val="0"/>
          <w:marBottom w:val="0"/>
          <w:divBdr>
            <w:top w:val="none" w:sz="0" w:space="0" w:color="auto"/>
            <w:left w:val="none" w:sz="0" w:space="0" w:color="auto"/>
            <w:bottom w:val="none" w:sz="0" w:space="0" w:color="auto"/>
            <w:right w:val="none" w:sz="0" w:space="0" w:color="auto"/>
          </w:divBdr>
        </w:div>
        <w:div w:id="2129084833">
          <w:marLeft w:val="640"/>
          <w:marRight w:val="0"/>
          <w:marTop w:val="0"/>
          <w:marBottom w:val="0"/>
          <w:divBdr>
            <w:top w:val="none" w:sz="0" w:space="0" w:color="auto"/>
            <w:left w:val="none" w:sz="0" w:space="0" w:color="auto"/>
            <w:bottom w:val="none" w:sz="0" w:space="0" w:color="auto"/>
            <w:right w:val="none" w:sz="0" w:space="0" w:color="auto"/>
          </w:divBdr>
        </w:div>
      </w:divsChild>
    </w:div>
    <w:div w:id="1784685197">
      <w:bodyDiv w:val="1"/>
      <w:marLeft w:val="0"/>
      <w:marRight w:val="0"/>
      <w:marTop w:val="0"/>
      <w:marBottom w:val="0"/>
      <w:divBdr>
        <w:top w:val="none" w:sz="0" w:space="0" w:color="auto"/>
        <w:left w:val="none" w:sz="0" w:space="0" w:color="auto"/>
        <w:bottom w:val="none" w:sz="0" w:space="0" w:color="auto"/>
        <w:right w:val="none" w:sz="0" w:space="0" w:color="auto"/>
      </w:divBdr>
      <w:divsChild>
        <w:div w:id="1186942881">
          <w:marLeft w:val="640"/>
          <w:marRight w:val="0"/>
          <w:marTop w:val="0"/>
          <w:marBottom w:val="0"/>
          <w:divBdr>
            <w:top w:val="none" w:sz="0" w:space="0" w:color="auto"/>
            <w:left w:val="none" w:sz="0" w:space="0" w:color="auto"/>
            <w:bottom w:val="none" w:sz="0" w:space="0" w:color="auto"/>
            <w:right w:val="none" w:sz="0" w:space="0" w:color="auto"/>
          </w:divBdr>
        </w:div>
        <w:div w:id="1774474647">
          <w:marLeft w:val="640"/>
          <w:marRight w:val="0"/>
          <w:marTop w:val="0"/>
          <w:marBottom w:val="0"/>
          <w:divBdr>
            <w:top w:val="none" w:sz="0" w:space="0" w:color="auto"/>
            <w:left w:val="none" w:sz="0" w:space="0" w:color="auto"/>
            <w:bottom w:val="none" w:sz="0" w:space="0" w:color="auto"/>
            <w:right w:val="none" w:sz="0" w:space="0" w:color="auto"/>
          </w:divBdr>
        </w:div>
        <w:div w:id="780682414">
          <w:marLeft w:val="640"/>
          <w:marRight w:val="0"/>
          <w:marTop w:val="0"/>
          <w:marBottom w:val="0"/>
          <w:divBdr>
            <w:top w:val="none" w:sz="0" w:space="0" w:color="auto"/>
            <w:left w:val="none" w:sz="0" w:space="0" w:color="auto"/>
            <w:bottom w:val="none" w:sz="0" w:space="0" w:color="auto"/>
            <w:right w:val="none" w:sz="0" w:space="0" w:color="auto"/>
          </w:divBdr>
        </w:div>
        <w:div w:id="1633823122">
          <w:marLeft w:val="640"/>
          <w:marRight w:val="0"/>
          <w:marTop w:val="0"/>
          <w:marBottom w:val="0"/>
          <w:divBdr>
            <w:top w:val="none" w:sz="0" w:space="0" w:color="auto"/>
            <w:left w:val="none" w:sz="0" w:space="0" w:color="auto"/>
            <w:bottom w:val="none" w:sz="0" w:space="0" w:color="auto"/>
            <w:right w:val="none" w:sz="0" w:space="0" w:color="auto"/>
          </w:divBdr>
        </w:div>
        <w:div w:id="1667977776">
          <w:marLeft w:val="640"/>
          <w:marRight w:val="0"/>
          <w:marTop w:val="0"/>
          <w:marBottom w:val="0"/>
          <w:divBdr>
            <w:top w:val="none" w:sz="0" w:space="0" w:color="auto"/>
            <w:left w:val="none" w:sz="0" w:space="0" w:color="auto"/>
            <w:bottom w:val="none" w:sz="0" w:space="0" w:color="auto"/>
            <w:right w:val="none" w:sz="0" w:space="0" w:color="auto"/>
          </w:divBdr>
        </w:div>
        <w:div w:id="253831369">
          <w:marLeft w:val="640"/>
          <w:marRight w:val="0"/>
          <w:marTop w:val="0"/>
          <w:marBottom w:val="0"/>
          <w:divBdr>
            <w:top w:val="none" w:sz="0" w:space="0" w:color="auto"/>
            <w:left w:val="none" w:sz="0" w:space="0" w:color="auto"/>
            <w:bottom w:val="none" w:sz="0" w:space="0" w:color="auto"/>
            <w:right w:val="none" w:sz="0" w:space="0" w:color="auto"/>
          </w:divBdr>
        </w:div>
        <w:div w:id="902444761">
          <w:marLeft w:val="640"/>
          <w:marRight w:val="0"/>
          <w:marTop w:val="0"/>
          <w:marBottom w:val="0"/>
          <w:divBdr>
            <w:top w:val="none" w:sz="0" w:space="0" w:color="auto"/>
            <w:left w:val="none" w:sz="0" w:space="0" w:color="auto"/>
            <w:bottom w:val="none" w:sz="0" w:space="0" w:color="auto"/>
            <w:right w:val="none" w:sz="0" w:space="0" w:color="auto"/>
          </w:divBdr>
        </w:div>
        <w:div w:id="1072771879">
          <w:marLeft w:val="640"/>
          <w:marRight w:val="0"/>
          <w:marTop w:val="0"/>
          <w:marBottom w:val="0"/>
          <w:divBdr>
            <w:top w:val="none" w:sz="0" w:space="0" w:color="auto"/>
            <w:left w:val="none" w:sz="0" w:space="0" w:color="auto"/>
            <w:bottom w:val="none" w:sz="0" w:space="0" w:color="auto"/>
            <w:right w:val="none" w:sz="0" w:space="0" w:color="auto"/>
          </w:divBdr>
        </w:div>
        <w:div w:id="1779369298">
          <w:marLeft w:val="640"/>
          <w:marRight w:val="0"/>
          <w:marTop w:val="0"/>
          <w:marBottom w:val="0"/>
          <w:divBdr>
            <w:top w:val="none" w:sz="0" w:space="0" w:color="auto"/>
            <w:left w:val="none" w:sz="0" w:space="0" w:color="auto"/>
            <w:bottom w:val="none" w:sz="0" w:space="0" w:color="auto"/>
            <w:right w:val="none" w:sz="0" w:space="0" w:color="auto"/>
          </w:divBdr>
        </w:div>
        <w:div w:id="641933309">
          <w:marLeft w:val="640"/>
          <w:marRight w:val="0"/>
          <w:marTop w:val="0"/>
          <w:marBottom w:val="0"/>
          <w:divBdr>
            <w:top w:val="none" w:sz="0" w:space="0" w:color="auto"/>
            <w:left w:val="none" w:sz="0" w:space="0" w:color="auto"/>
            <w:bottom w:val="none" w:sz="0" w:space="0" w:color="auto"/>
            <w:right w:val="none" w:sz="0" w:space="0" w:color="auto"/>
          </w:divBdr>
        </w:div>
        <w:div w:id="1207719578">
          <w:marLeft w:val="640"/>
          <w:marRight w:val="0"/>
          <w:marTop w:val="0"/>
          <w:marBottom w:val="0"/>
          <w:divBdr>
            <w:top w:val="none" w:sz="0" w:space="0" w:color="auto"/>
            <w:left w:val="none" w:sz="0" w:space="0" w:color="auto"/>
            <w:bottom w:val="none" w:sz="0" w:space="0" w:color="auto"/>
            <w:right w:val="none" w:sz="0" w:space="0" w:color="auto"/>
          </w:divBdr>
        </w:div>
        <w:div w:id="1897544937">
          <w:marLeft w:val="640"/>
          <w:marRight w:val="0"/>
          <w:marTop w:val="0"/>
          <w:marBottom w:val="0"/>
          <w:divBdr>
            <w:top w:val="none" w:sz="0" w:space="0" w:color="auto"/>
            <w:left w:val="none" w:sz="0" w:space="0" w:color="auto"/>
            <w:bottom w:val="none" w:sz="0" w:space="0" w:color="auto"/>
            <w:right w:val="none" w:sz="0" w:space="0" w:color="auto"/>
          </w:divBdr>
        </w:div>
        <w:div w:id="1424375894">
          <w:marLeft w:val="640"/>
          <w:marRight w:val="0"/>
          <w:marTop w:val="0"/>
          <w:marBottom w:val="0"/>
          <w:divBdr>
            <w:top w:val="none" w:sz="0" w:space="0" w:color="auto"/>
            <w:left w:val="none" w:sz="0" w:space="0" w:color="auto"/>
            <w:bottom w:val="none" w:sz="0" w:space="0" w:color="auto"/>
            <w:right w:val="none" w:sz="0" w:space="0" w:color="auto"/>
          </w:divBdr>
        </w:div>
        <w:div w:id="832187386">
          <w:marLeft w:val="640"/>
          <w:marRight w:val="0"/>
          <w:marTop w:val="0"/>
          <w:marBottom w:val="0"/>
          <w:divBdr>
            <w:top w:val="none" w:sz="0" w:space="0" w:color="auto"/>
            <w:left w:val="none" w:sz="0" w:space="0" w:color="auto"/>
            <w:bottom w:val="none" w:sz="0" w:space="0" w:color="auto"/>
            <w:right w:val="none" w:sz="0" w:space="0" w:color="auto"/>
          </w:divBdr>
        </w:div>
        <w:div w:id="956981685">
          <w:marLeft w:val="640"/>
          <w:marRight w:val="0"/>
          <w:marTop w:val="0"/>
          <w:marBottom w:val="0"/>
          <w:divBdr>
            <w:top w:val="none" w:sz="0" w:space="0" w:color="auto"/>
            <w:left w:val="none" w:sz="0" w:space="0" w:color="auto"/>
            <w:bottom w:val="none" w:sz="0" w:space="0" w:color="auto"/>
            <w:right w:val="none" w:sz="0" w:space="0" w:color="auto"/>
          </w:divBdr>
        </w:div>
        <w:div w:id="181552204">
          <w:marLeft w:val="640"/>
          <w:marRight w:val="0"/>
          <w:marTop w:val="0"/>
          <w:marBottom w:val="0"/>
          <w:divBdr>
            <w:top w:val="none" w:sz="0" w:space="0" w:color="auto"/>
            <w:left w:val="none" w:sz="0" w:space="0" w:color="auto"/>
            <w:bottom w:val="none" w:sz="0" w:space="0" w:color="auto"/>
            <w:right w:val="none" w:sz="0" w:space="0" w:color="auto"/>
          </w:divBdr>
        </w:div>
        <w:div w:id="1039554269">
          <w:marLeft w:val="640"/>
          <w:marRight w:val="0"/>
          <w:marTop w:val="0"/>
          <w:marBottom w:val="0"/>
          <w:divBdr>
            <w:top w:val="none" w:sz="0" w:space="0" w:color="auto"/>
            <w:left w:val="none" w:sz="0" w:space="0" w:color="auto"/>
            <w:bottom w:val="none" w:sz="0" w:space="0" w:color="auto"/>
            <w:right w:val="none" w:sz="0" w:space="0" w:color="auto"/>
          </w:divBdr>
        </w:div>
        <w:div w:id="2101095971">
          <w:marLeft w:val="640"/>
          <w:marRight w:val="0"/>
          <w:marTop w:val="0"/>
          <w:marBottom w:val="0"/>
          <w:divBdr>
            <w:top w:val="none" w:sz="0" w:space="0" w:color="auto"/>
            <w:left w:val="none" w:sz="0" w:space="0" w:color="auto"/>
            <w:bottom w:val="none" w:sz="0" w:space="0" w:color="auto"/>
            <w:right w:val="none" w:sz="0" w:space="0" w:color="auto"/>
          </w:divBdr>
        </w:div>
        <w:div w:id="2004812895">
          <w:marLeft w:val="640"/>
          <w:marRight w:val="0"/>
          <w:marTop w:val="0"/>
          <w:marBottom w:val="0"/>
          <w:divBdr>
            <w:top w:val="none" w:sz="0" w:space="0" w:color="auto"/>
            <w:left w:val="none" w:sz="0" w:space="0" w:color="auto"/>
            <w:bottom w:val="none" w:sz="0" w:space="0" w:color="auto"/>
            <w:right w:val="none" w:sz="0" w:space="0" w:color="auto"/>
          </w:divBdr>
        </w:div>
        <w:div w:id="1270162704">
          <w:marLeft w:val="640"/>
          <w:marRight w:val="0"/>
          <w:marTop w:val="0"/>
          <w:marBottom w:val="0"/>
          <w:divBdr>
            <w:top w:val="none" w:sz="0" w:space="0" w:color="auto"/>
            <w:left w:val="none" w:sz="0" w:space="0" w:color="auto"/>
            <w:bottom w:val="none" w:sz="0" w:space="0" w:color="auto"/>
            <w:right w:val="none" w:sz="0" w:space="0" w:color="auto"/>
          </w:divBdr>
        </w:div>
      </w:divsChild>
    </w:div>
    <w:div w:id="1863126308">
      <w:bodyDiv w:val="1"/>
      <w:marLeft w:val="0"/>
      <w:marRight w:val="0"/>
      <w:marTop w:val="0"/>
      <w:marBottom w:val="0"/>
      <w:divBdr>
        <w:top w:val="none" w:sz="0" w:space="0" w:color="auto"/>
        <w:left w:val="none" w:sz="0" w:space="0" w:color="auto"/>
        <w:bottom w:val="none" w:sz="0" w:space="0" w:color="auto"/>
        <w:right w:val="none" w:sz="0" w:space="0" w:color="auto"/>
      </w:divBdr>
    </w:div>
    <w:div w:id="1882786237">
      <w:bodyDiv w:val="1"/>
      <w:marLeft w:val="0"/>
      <w:marRight w:val="0"/>
      <w:marTop w:val="0"/>
      <w:marBottom w:val="0"/>
      <w:divBdr>
        <w:top w:val="none" w:sz="0" w:space="0" w:color="auto"/>
        <w:left w:val="none" w:sz="0" w:space="0" w:color="auto"/>
        <w:bottom w:val="none" w:sz="0" w:space="0" w:color="auto"/>
        <w:right w:val="none" w:sz="0" w:space="0" w:color="auto"/>
      </w:divBdr>
      <w:divsChild>
        <w:div w:id="87164124">
          <w:marLeft w:val="640"/>
          <w:marRight w:val="0"/>
          <w:marTop w:val="0"/>
          <w:marBottom w:val="0"/>
          <w:divBdr>
            <w:top w:val="none" w:sz="0" w:space="0" w:color="auto"/>
            <w:left w:val="none" w:sz="0" w:space="0" w:color="auto"/>
            <w:bottom w:val="none" w:sz="0" w:space="0" w:color="auto"/>
            <w:right w:val="none" w:sz="0" w:space="0" w:color="auto"/>
          </w:divBdr>
        </w:div>
        <w:div w:id="2123256557">
          <w:marLeft w:val="640"/>
          <w:marRight w:val="0"/>
          <w:marTop w:val="0"/>
          <w:marBottom w:val="0"/>
          <w:divBdr>
            <w:top w:val="none" w:sz="0" w:space="0" w:color="auto"/>
            <w:left w:val="none" w:sz="0" w:space="0" w:color="auto"/>
            <w:bottom w:val="none" w:sz="0" w:space="0" w:color="auto"/>
            <w:right w:val="none" w:sz="0" w:space="0" w:color="auto"/>
          </w:divBdr>
        </w:div>
        <w:div w:id="2073036296">
          <w:marLeft w:val="640"/>
          <w:marRight w:val="0"/>
          <w:marTop w:val="0"/>
          <w:marBottom w:val="0"/>
          <w:divBdr>
            <w:top w:val="none" w:sz="0" w:space="0" w:color="auto"/>
            <w:left w:val="none" w:sz="0" w:space="0" w:color="auto"/>
            <w:bottom w:val="none" w:sz="0" w:space="0" w:color="auto"/>
            <w:right w:val="none" w:sz="0" w:space="0" w:color="auto"/>
          </w:divBdr>
        </w:div>
        <w:div w:id="1748964084">
          <w:marLeft w:val="640"/>
          <w:marRight w:val="0"/>
          <w:marTop w:val="0"/>
          <w:marBottom w:val="0"/>
          <w:divBdr>
            <w:top w:val="none" w:sz="0" w:space="0" w:color="auto"/>
            <w:left w:val="none" w:sz="0" w:space="0" w:color="auto"/>
            <w:bottom w:val="none" w:sz="0" w:space="0" w:color="auto"/>
            <w:right w:val="none" w:sz="0" w:space="0" w:color="auto"/>
          </w:divBdr>
        </w:div>
        <w:div w:id="675614866">
          <w:marLeft w:val="640"/>
          <w:marRight w:val="0"/>
          <w:marTop w:val="0"/>
          <w:marBottom w:val="0"/>
          <w:divBdr>
            <w:top w:val="none" w:sz="0" w:space="0" w:color="auto"/>
            <w:left w:val="none" w:sz="0" w:space="0" w:color="auto"/>
            <w:bottom w:val="none" w:sz="0" w:space="0" w:color="auto"/>
            <w:right w:val="none" w:sz="0" w:space="0" w:color="auto"/>
          </w:divBdr>
        </w:div>
        <w:div w:id="872839759">
          <w:marLeft w:val="640"/>
          <w:marRight w:val="0"/>
          <w:marTop w:val="0"/>
          <w:marBottom w:val="0"/>
          <w:divBdr>
            <w:top w:val="none" w:sz="0" w:space="0" w:color="auto"/>
            <w:left w:val="none" w:sz="0" w:space="0" w:color="auto"/>
            <w:bottom w:val="none" w:sz="0" w:space="0" w:color="auto"/>
            <w:right w:val="none" w:sz="0" w:space="0" w:color="auto"/>
          </w:divBdr>
        </w:div>
        <w:div w:id="1472358856">
          <w:marLeft w:val="640"/>
          <w:marRight w:val="0"/>
          <w:marTop w:val="0"/>
          <w:marBottom w:val="0"/>
          <w:divBdr>
            <w:top w:val="none" w:sz="0" w:space="0" w:color="auto"/>
            <w:left w:val="none" w:sz="0" w:space="0" w:color="auto"/>
            <w:bottom w:val="none" w:sz="0" w:space="0" w:color="auto"/>
            <w:right w:val="none" w:sz="0" w:space="0" w:color="auto"/>
          </w:divBdr>
        </w:div>
        <w:div w:id="1156648876">
          <w:marLeft w:val="640"/>
          <w:marRight w:val="0"/>
          <w:marTop w:val="0"/>
          <w:marBottom w:val="0"/>
          <w:divBdr>
            <w:top w:val="none" w:sz="0" w:space="0" w:color="auto"/>
            <w:left w:val="none" w:sz="0" w:space="0" w:color="auto"/>
            <w:bottom w:val="none" w:sz="0" w:space="0" w:color="auto"/>
            <w:right w:val="none" w:sz="0" w:space="0" w:color="auto"/>
          </w:divBdr>
        </w:div>
        <w:div w:id="1477842770">
          <w:marLeft w:val="640"/>
          <w:marRight w:val="0"/>
          <w:marTop w:val="0"/>
          <w:marBottom w:val="0"/>
          <w:divBdr>
            <w:top w:val="none" w:sz="0" w:space="0" w:color="auto"/>
            <w:left w:val="none" w:sz="0" w:space="0" w:color="auto"/>
            <w:bottom w:val="none" w:sz="0" w:space="0" w:color="auto"/>
            <w:right w:val="none" w:sz="0" w:space="0" w:color="auto"/>
          </w:divBdr>
        </w:div>
        <w:div w:id="926965888">
          <w:marLeft w:val="640"/>
          <w:marRight w:val="0"/>
          <w:marTop w:val="0"/>
          <w:marBottom w:val="0"/>
          <w:divBdr>
            <w:top w:val="none" w:sz="0" w:space="0" w:color="auto"/>
            <w:left w:val="none" w:sz="0" w:space="0" w:color="auto"/>
            <w:bottom w:val="none" w:sz="0" w:space="0" w:color="auto"/>
            <w:right w:val="none" w:sz="0" w:space="0" w:color="auto"/>
          </w:divBdr>
        </w:div>
        <w:div w:id="792333969">
          <w:marLeft w:val="640"/>
          <w:marRight w:val="0"/>
          <w:marTop w:val="0"/>
          <w:marBottom w:val="0"/>
          <w:divBdr>
            <w:top w:val="none" w:sz="0" w:space="0" w:color="auto"/>
            <w:left w:val="none" w:sz="0" w:space="0" w:color="auto"/>
            <w:bottom w:val="none" w:sz="0" w:space="0" w:color="auto"/>
            <w:right w:val="none" w:sz="0" w:space="0" w:color="auto"/>
          </w:divBdr>
        </w:div>
        <w:div w:id="1634869924">
          <w:marLeft w:val="640"/>
          <w:marRight w:val="0"/>
          <w:marTop w:val="0"/>
          <w:marBottom w:val="0"/>
          <w:divBdr>
            <w:top w:val="none" w:sz="0" w:space="0" w:color="auto"/>
            <w:left w:val="none" w:sz="0" w:space="0" w:color="auto"/>
            <w:bottom w:val="none" w:sz="0" w:space="0" w:color="auto"/>
            <w:right w:val="none" w:sz="0" w:space="0" w:color="auto"/>
          </w:divBdr>
        </w:div>
        <w:div w:id="90130094">
          <w:marLeft w:val="640"/>
          <w:marRight w:val="0"/>
          <w:marTop w:val="0"/>
          <w:marBottom w:val="0"/>
          <w:divBdr>
            <w:top w:val="none" w:sz="0" w:space="0" w:color="auto"/>
            <w:left w:val="none" w:sz="0" w:space="0" w:color="auto"/>
            <w:bottom w:val="none" w:sz="0" w:space="0" w:color="auto"/>
            <w:right w:val="none" w:sz="0" w:space="0" w:color="auto"/>
          </w:divBdr>
        </w:div>
        <w:div w:id="707687454">
          <w:marLeft w:val="640"/>
          <w:marRight w:val="0"/>
          <w:marTop w:val="0"/>
          <w:marBottom w:val="0"/>
          <w:divBdr>
            <w:top w:val="none" w:sz="0" w:space="0" w:color="auto"/>
            <w:left w:val="none" w:sz="0" w:space="0" w:color="auto"/>
            <w:bottom w:val="none" w:sz="0" w:space="0" w:color="auto"/>
            <w:right w:val="none" w:sz="0" w:space="0" w:color="auto"/>
          </w:divBdr>
        </w:div>
        <w:div w:id="1039940014">
          <w:marLeft w:val="640"/>
          <w:marRight w:val="0"/>
          <w:marTop w:val="0"/>
          <w:marBottom w:val="0"/>
          <w:divBdr>
            <w:top w:val="none" w:sz="0" w:space="0" w:color="auto"/>
            <w:left w:val="none" w:sz="0" w:space="0" w:color="auto"/>
            <w:bottom w:val="none" w:sz="0" w:space="0" w:color="auto"/>
            <w:right w:val="none" w:sz="0" w:space="0" w:color="auto"/>
          </w:divBdr>
        </w:div>
        <w:div w:id="1633906599">
          <w:marLeft w:val="640"/>
          <w:marRight w:val="0"/>
          <w:marTop w:val="0"/>
          <w:marBottom w:val="0"/>
          <w:divBdr>
            <w:top w:val="none" w:sz="0" w:space="0" w:color="auto"/>
            <w:left w:val="none" w:sz="0" w:space="0" w:color="auto"/>
            <w:bottom w:val="none" w:sz="0" w:space="0" w:color="auto"/>
            <w:right w:val="none" w:sz="0" w:space="0" w:color="auto"/>
          </w:divBdr>
        </w:div>
        <w:div w:id="301496270">
          <w:marLeft w:val="640"/>
          <w:marRight w:val="0"/>
          <w:marTop w:val="0"/>
          <w:marBottom w:val="0"/>
          <w:divBdr>
            <w:top w:val="none" w:sz="0" w:space="0" w:color="auto"/>
            <w:left w:val="none" w:sz="0" w:space="0" w:color="auto"/>
            <w:bottom w:val="none" w:sz="0" w:space="0" w:color="auto"/>
            <w:right w:val="none" w:sz="0" w:space="0" w:color="auto"/>
          </w:divBdr>
        </w:div>
        <w:div w:id="1196312807">
          <w:marLeft w:val="640"/>
          <w:marRight w:val="0"/>
          <w:marTop w:val="0"/>
          <w:marBottom w:val="0"/>
          <w:divBdr>
            <w:top w:val="none" w:sz="0" w:space="0" w:color="auto"/>
            <w:left w:val="none" w:sz="0" w:space="0" w:color="auto"/>
            <w:bottom w:val="none" w:sz="0" w:space="0" w:color="auto"/>
            <w:right w:val="none" w:sz="0" w:space="0" w:color="auto"/>
          </w:divBdr>
        </w:div>
      </w:divsChild>
    </w:div>
    <w:div w:id="1900969958">
      <w:bodyDiv w:val="1"/>
      <w:marLeft w:val="0"/>
      <w:marRight w:val="0"/>
      <w:marTop w:val="0"/>
      <w:marBottom w:val="0"/>
      <w:divBdr>
        <w:top w:val="none" w:sz="0" w:space="0" w:color="auto"/>
        <w:left w:val="none" w:sz="0" w:space="0" w:color="auto"/>
        <w:bottom w:val="none" w:sz="0" w:space="0" w:color="auto"/>
        <w:right w:val="none" w:sz="0" w:space="0" w:color="auto"/>
      </w:divBdr>
      <w:divsChild>
        <w:div w:id="1872571374">
          <w:marLeft w:val="640"/>
          <w:marRight w:val="0"/>
          <w:marTop w:val="0"/>
          <w:marBottom w:val="0"/>
          <w:divBdr>
            <w:top w:val="none" w:sz="0" w:space="0" w:color="auto"/>
            <w:left w:val="none" w:sz="0" w:space="0" w:color="auto"/>
            <w:bottom w:val="none" w:sz="0" w:space="0" w:color="auto"/>
            <w:right w:val="none" w:sz="0" w:space="0" w:color="auto"/>
          </w:divBdr>
        </w:div>
        <w:div w:id="1777558685">
          <w:marLeft w:val="640"/>
          <w:marRight w:val="0"/>
          <w:marTop w:val="0"/>
          <w:marBottom w:val="0"/>
          <w:divBdr>
            <w:top w:val="none" w:sz="0" w:space="0" w:color="auto"/>
            <w:left w:val="none" w:sz="0" w:space="0" w:color="auto"/>
            <w:bottom w:val="none" w:sz="0" w:space="0" w:color="auto"/>
            <w:right w:val="none" w:sz="0" w:space="0" w:color="auto"/>
          </w:divBdr>
        </w:div>
        <w:div w:id="94332094">
          <w:marLeft w:val="640"/>
          <w:marRight w:val="0"/>
          <w:marTop w:val="0"/>
          <w:marBottom w:val="0"/>
          <w:divBdr>
            <w:top w:val="none" w:sz="0" w:space="0" w:color="auto"/>
            <w:left w:val="none" w:sz="0" w:space="0" w:color="auto"/>
            <w:bottom w:val="none" w:sz="0" w:space="0" w:color="auto"/>
            <w:right w:val="none" w:sz="0" w:space="0" w:color="auto"/>
          </w:divBdr>
        </w:div>
        <w:div w:id="2014992889">
          <w:marLeft w:val="640"/>
          <w:marRight w:val="0"/>
          <w:marTop w:val="0"/>
          <w:marBottom w:val="0"/>
          <w:divBdr>
            <w:top w:val="none" w:sz="0" w:space="0" w:color="auto"/>
            <w:left w:val="none" w:sz="0" w:space="0" w:color="auto"/>
            <w:bottom w:val="none" w:sz="0" w:space="0" w:color="auto"/>
            <w:right w:val="none" w:sz="0" w:space="0" w:color="auto"/>
          </w:divBdr>
        </w:div>
        <w:div w:id="1344936155">
          <w:marLeft w:val="640"/>
          <w:marRight w:val="0"/>
          <w:marTop w:val="0"/>
          <w:marBottom w:val="0"/>
          <w:divBdr>
            <w:top w:val="none" w:sz="0" w:space="0" w:color="auto"/>
            <w:left w:val="none" w:sz="0" w:space="0" w:color="auto"/>
            <w:bottom w:val="none" w:sz="0" w:space="0" w:color="auto"/>
            <w:right w:val="none" w:sz="0" w:space="0" w:color="auto"/>
          </w:divBdr>
        </w:div>
        <w:div w:id="144012729">
          <w:marLeft w:val="640"/>
          <w:marRight w:val="0"/>
          <w:marTop w:val="0"/>
          <w:marBottom w:val="0"/>
          <w:divBdr>
            <w:top w:val="none" w:sz="0" w:space="0" w:color="auto"/>
            <w:left w:val="none" w:sz="0" w:space="0" w:color="auto"/>
            <w:bottom w:val="none" w:sz="0" w:space="0" w:color="auto"/>
            <w:right w:val="none" w:sz="0" w:space="0" w:color="auto"/>
          </w:divBdr>
        </w:div>
        <w:div w:id="1433628254">
          <w:marLeft w:val="640"/>
          <w:marRight w:val="0"/>
          <w:marTop w:val="0"/>
          <w:marBottom w:val="0"/>
          <w:divBdr>
            <w:top w:val="none" w:sz="0" w:space="0" w:color="auto"/>
            <w:left w:val="none" w:sz="0" w:space="0" w:color="auto"/>
            <w:bottom w:val="none" w:sz="0" w:space="0" w:color="auto"/>
            <w:right w:val="none" w:sz="0" w:space="0" w:color="auto"/>
          </w:divBdr>
        </w:div>
        <w:div w:id="712734372">
          <w:marLeft w:val="640"/>
          <w:marRight w:val="0"/>
          <w:marTop w:val="0"/>
          <w:marBottom w:val="0"/>
          <w:divBdr>
            <w:top w:val="none" w:sz="0" w:space="0" w:color="auto"/>
            <w:left w:val="none" w:sz="0" w:space="0" w:color="auto"/>
            <w:bottom w:val="none" w:sz="0" w:space="0" w:color="auto"/>
            <w:right w:val="none" w:sz="0" w:space="0" w:color="auto"/>
          </w:divBdr>
        </w:div>
        <w:div w:id="515582985">
          <w:marLeft w:val="640"/>
          <w:marRight w:val="0"/>
          <w:marTop w:val="0"/>
          <w:marBottom w:val="0"/>
          <w:divBdr>
            <w:top w:val="none" w:sz="0" w:space="0" w:color="auto"/>
            <w:left w:val="none" w:sz="0" w:space="0" w:color="auto"/>
            <w:bottom w:val="none" w:sz="0" w:space="0" w:color="auto"/>
            <w:right w:val="none" w:sz="0" w:space="0" w:color="auto"/>
          </w:divBdr>
        </w:div>
        <w:div w:id="1761632685">
          <w:marLeft w:val="640"/>
          <w:marRight w:val="0"/>
          <w:marTop w:val="0"/>
          <w:marBottom w:val="0"/>
          <w:divBdr>
            <w:top w:val="none" w:sz="0" w:space="0" w:color="auto"/>
            <w:left w:val="none" w:sz="0" w:space="0" w:color="auto"/>
            <w:bottom w:val="none" w:sz="0" w:space="0" w:color="auto"/>
            <w:right w:val="none" w:sz="0" w:space="0" w:color="auto"/>
          </w:divBdr>
        </w:div>
        <w:div w:id="1310482395">
          <w:marLeft w:val="640"/>
          <w:marRight w:val="0"/>
          <w:marTop w:val="0"/>
          <w:marBottom w:val="0"/>
          <w:divBdr>
            <w:top w:val="none" w:sz="0" w:space="0" w:color="auto"/>
            <w:left w:val="none" w:sz="0" w:space="0" w:color="auto"/>
            <w:bottom w:val="none" w:sz="0" w:space="0" w:color="auto"/>
            <w:right w:val="none" w:sz="0" w:space="0" w:color="auto"/>
          </w:divBdr>
        </w:div>
        <w:div w:id="2106031099">
          <w:marLeft w:val="640"/>
          <w:marRight w:val="0"/>
          <w:marTop w:val="0"/>
          <w:marBottom w:val="0"/>
          <w:divBdr>
            <w:top w:val="none" w:sz="0" w:space="0" w:color="auto"/>
            <w:left w:val="none" w:sz="0" w:space="0" w:color="auto"/>
            <w:bottom w:val="none" w:sz="0" w:space="0" w:color="auto"/>
            <w:right w:val="none" w:sz="0" w:space="0" w:color="auto"/>
          </w:divBdr>
        </w:div>
        <w:div w:id="1910339595">
          <w:marLeft w:val="640"/>
          <w:marRight w:val="0"/>
          <w:marTop w:val="0"/>
          <w:marBottom w:val="0"/>
          <w:divBdr>
            <w:top w:val="none" w:sz="0" w:space="0" w:color="auto"/>
            <w:left w:val="none" w:sz="0" w:space="0" w:color="auto"/>
            <w:bottom w:val="none" w:sz="0" w:space="0" w:color="auto"/>
            <w:right w:val="none" w:sz="0" w:space="0" w:color="auto"/>
          </w:divBdr>
        </w:div>
        <w:div w:id="1940213959">
          <w:marLeft w:val="640"/>
          <w:marRight w:val="0"/>
          <w:marTop w:val="0"/>
          <w:marBottom w:val="0"/>
          <w:divBdr>
            <w:top w:val="none" w:sz="0" w:space="0" w:color="auto"/>
            <w:left w:val="none" w:sz="0" w:space="0" w:color="auto"/>
            <w:bottom w:val="none" w:sz="0" w:space="0" w:color="auto"/>
            <w:right w:val="none" w:sz="0" w:space="0" w:color="auto"/>
          </w:divBdr>
        </w:div>
      </w:divsChild>
    </w:div>
    <w:div w:id="1980374731">
      <w:bodyDiv w:val="1"/>
      <w:marLeft w:val="0"/>
      <w:marRight w:val="0"/>
      <w:marTop w:val="0"/>
      <w:marBottom w:val="0"/>
      <w:divBdr>
        <w:top w:val="none" w:sz="0" w:space="0" w:color="auto"/>
        <w:left w:val="none" w:sz="0" w:space="0" w:color="auto"/>
        <w:bottom w:val="none" w:sz="0" w:space="0" w:color="auto"/>
        <w:right w:val="none" w:sz="0" w:space="0" w:color="auto"/>
      </w:divBdr>
      <w:divsChild>
        <w:div w:id="292641900">
          <w:marLeft w:val="640"/>
          <w:marRight w:val="0"/>
          <w:marTop w:val="0"/>
          <w:marBottom w:val="0"/>
          <w:divBdr>
            <w:top w:val="none" w:sz="0" w:space="0" w:color="auto"/>
            <w:left w:val="none" w:sz="0" w:space="0" w:color="auto"/>
            <w:bottom w:val="none" w:sz="0" w:space="0" w:color="auto"/>
            <w:right w:val="none" w:sz="0" w:space="0" w:color="auto"/>
          </w:divBdr>
        </w:div>
        <w:div w:id="892618904">
          <w:marLeft w:val="640"/>
          <w:marRight w:val="0"/>
          <w:marTop w:val="0"/>
          <w:marBottom w:val="0"/>
          <w:divBdr>
            <w:top w:val="none" w:sz="0" w:space="0" w:color="auto"/>
            <w:left w:val="none" w:sz="0" w:space="0" w:color="auto"/>
            <w:bottom w:val="none" w:sz="0" w:space="0" w:color="auto"/>
            <w:right w:val="none" w:sz="0" w:space="0" w:color="auto"/>
          </w:divBdr>
        </w:div>
        <w:div w:id="2126346501">
          <w:marLeft w:val="640"/>
          <w:marRight w:val="0"/>
          <w:marTop w:val="0"/>
          <w:marBottom w:val="0"/>
          <w:divBdr>
            <w:top w:val="none" w:sz="0" w:space="0" w:color="auto"/>
            <w:left w:val="none" w:sz="0" w:space="0" w:color="auto"/>
            <w:bottom w:val="none" w:sz="0" w:space="0" w:color="auto"/>
            <w:right w:val="none" w:sz="0" w:space="0" w:color="auto"/>
          </w:divBdr>
        </w:div>
        <w:div w:id="1907957702">
          <w:marLeft w:val="640"/>
          <w:marRight w:val="0"/>
          <w:marTop w:val="0"/>
          <w:marBottom w:val="0"/>
          <w:divBdr>
            <w:top w:val="none" w:sz="0" w:space="0" w:color="auto"/>
            <w:left w:val="none" w:sz="0" w:space="0" w:color="auto"/>
            <w:bottom w:val="none" w:sz="0" w:space="0" w:color="auto"/>
            <w:right w:val="none" w:sz="0" w:space="0" w:color="auto"/>
          </w:divBdr>
        </w:div>
        <w:div w:id="2056922735">
          <w:marLeft w:val="640"/>
          <w:marRight w:val="0"/>
          <w:marTop w:val="0"/>
          <w:marBottom w:val="0"/>
          <w:divBdr>
            <w:top w:val="none" w:sz="0" w:space="0" w:color="auto"/>
            <w:left w:val="none" w:sz="0" w:space="0" w:color="auto"/>
            <w:bottom w:val="none" w:sz="0" w:space="0" w:color="auto"/>
            <w:right w:val="none" w:sz="0" w:space="0" w:color="auto"/>
          </w:divBdr>
        </w:div>
        <w:div w:id="301547254">
          <w:marLeft w:val="640"/>
          <w:marRight w:val="0"/>
          <w:marTop w:val="0"/>
          <w:marBottom w:val="0"/>
          <w:divBdr>
            <w:top w:val="none" w:sz="0" w:space="0" w:color="auto"/>
            <w:left w:val="none" w:sz="0" w:space="0" w:color="auto"/>
            <w:bottom w:val="none" w:sz="0" w:space="0" w:color="auto"/>
            <w:right w:val="none" w:sz="0" w:space="0" w:color="auto"/>
          </w:divBdr>
        </w:div>
        <w:div w:id="87164521">
          <w:marLeft w:val="640"/>
          <w:marRight w:val="0"/>
          <w:marTop w:val="0"/>
          <w:marBottom w:val="0"/>
          <w:divBdr>
            <w:top w:val="none" w:sz="0" w:space="0" w:color="auto"/>
            <w:left w:val="none" w:sz="0" w:space="0" w:color="auto"/>
            <w:bottom w:val="none" w:sz="0" w:space="0" w:color="auto"/>
            <w:right w:val="none" w:sz="0" w:space="0" w:color="auto"/>
          </w:divBdr>
        </w:div>
        <w:div w:id="82337168">
          <w:marLeft w:val="640"/>
          <w:marRight w:val="0"/>
          <w:marTop w:val="0"/>
          <w:marBottom w:val="0"/>
          <w:divBdr>
            <w:top w:val="none" w:sz="0" w:space="0" w:color="auto"/>
            <w:left w:val="none" w:sz="0" w:space="0" w:color="auto"/>
            <w:bottom w:val="none" w:sz="0" w:space="0" w:color="auto"/>
            <w:right w:val="none" w:sz="0" w:space="0" w:color="auto"/>
          </w:divBdr>
        </w:div>
        <w:div w:id="1939673632">
          <w:marLeft w:val="640"/>
          <w:marRight w:val="0"/>
          <w:marTop w:val="0"/>
          <w:marBottom w:val="0"/>
          <w:divBdr>
            <w:top w:val="none" w:sz="0" w:space="0" w:color="auto"/>
            <w:left w:val="none" w:sz="0" w:space="0" w:color="auto"/>
            <w:bottom w:val="none" w:sz="0" w:space="0" w:color="auto"/>
            <w:right w:val="none" w:sz="0" w:space="0" w:color="auto"/>
          </w:divBdr>
        </w:div>
        <w:div w:id="1457136788">
          <w:marLeft w:val="640"/>
          <w:marRight w:val="0"/>
          <w:marTop w:val="0"/>
          <w:marBottom w:val="0"/>
          <w:divBdr>
            <w:top w:val="none" w:sz="0" w:space="0" w:color="auto"/>
            <w:left w:val="none" w:sz="0" w:space="0" w:color="auto"/>
            <w:bottom w:val="none" w:sz="0" w:space="0" w:color="auto"/>
            <w:right w:val="none" w:sz="0" w:space="0" w:color="auto"/>
          </w:divBdr>
        </w:div>
        <w:div w:id="1694380403">
          <w:marLeft w:val="640"/>
          <w:marRight w:val="0"/>
          <w:marTop w:val="0"/>
          <w:marBottom w:val="0"/>
          <w:divBdr>
            <w:top w:val="none" w:sz="0" w:space="0" w:color="auto"/>
            <w:left w:val="none" w:sz="0" w:space="0" w:color="auto"/>
            <w:bottom w:val="none" w:sz="0" w:space="0" w:color="auto"/>
            <w:right w:val="none" w:sz="0" w:space="0" w:color="auto"/>
          </w:divBdr>
        </w:div>
        <w:div w:id="665128243">
          <w:marLeft w:val="640"/>
          <w:marRight w:val="0"/>
          <w:marTop w:val="0"/>
          <w:marBottom w:val="0"/>
          <w:divBdr>
            <w:top w:val="none" w:sz="0" w:space="0" w:color="auto"/>
            <w:left w:val="none" w:sz="0" w:space="0" w:color="auto"/>
            <w:bottom w:val="none" w:sz="0" w:space="0" w:color="auto"/>
            <w:right w:val="none" w:sz="0" w:space="0" w:color="auto"/>
          </w:divBdr>
        </w:div>
        <w:div w:id="1843543412">
          <w:marLeft w:val="640"/>
          <w:marRight w:val="0"/>
          <w:marTop w:val="0"/>
          <w:marBottom w:val="0"/>
          <w:divBdr>
            <w:top w:val="none" w:sz="0" w:space="0" w:color="auto"/>
            <w:left w:val="none" w:sz="0" w:space="0" w:color="auto"/>
            <w:bottom w:val="none" w:sz="0" w:space="0" w:color="auto"/>
            <w:right w:val="none" w:sz="0" w:space="0" w:color="auto"/>
          </w:divBdr>
        </w:div>
        <w:div w:id="762920051">
          <w:marLeft w:val="640"/>
          <w:marRight w:val="0"/>
          <w:marTop w:val="0"/>
          <w:marBottom w:val="0"/>
          <w:divBdr>
            <w:top w:val="none" w:sz="0" w:space="0" w:color="auto"/>
            <w:left w:val="none" w:sz="0" w:space="0" w:color="auto"/>
            <w:bottom w:val="none" w:sz="0" w:space="0" w:color="auto"/>
            <w:right w:val="none" w:sz="0" w:space="0" w:color="auto"/>
          </w:divBdr>
        </w:div>
        <w:div w:id="666713845">
          <w:marLeft w:val="640"/>
          <w:marRight w:val="0"/>
          <w:marTop w:val="0"/>
          <w:marBottom w:val="0"/>
          <w:divBdr>
            <w:top w:val="none" w:sz="0" w:space="0" w:color="auto"/>
            <w:left w:val="none" w:sz="0" w:space="0" w:color="auto"/>
            <w:bottom w:val="none" w:sz="0" w:space="0" w:color="auto"/>
            <w:right w:val="none" w:sz="0" w:space="0" w:color="auto"/>
          </w:divBdr>
        </w:div>
        <w:div w:id="1198006997">
          <w:marLeft w:val="640"/>
          <w:marRight w:val="0"/>
          <w:marTop w:val="0"/>
          <w:marBottom w:val="0"/>
          <w:divBdr>
            <w:top w:val="none" w:sz="0" w:space="0" w:color="auto"/>
            <w:left w:val="none" w:sz="0" w:space="0" w:color="auto"/>
            <w:bottom w:val="none" w:sz="0" w:space="0" w:color="auto"/>
            <w:right w:val="none" w:sz="0" w:space="0" w:color="auto"/>
          </w:divBdr>
        </w:div>
        <w:div w:id="1650161493">
          <w:marLeft w:val="640"/>
          <w:marRight w:val="0"/>
          <w:marTop w:val="0"/>
          <w:marBottom w:val="0"/>
          <w:divBdr>
            <w:top w:val="none" w:sz="0" w:space="0" w:color="auto"/>
            <w:left w:val="none" w:sz="0" w:space="0" w:color="auto"/>
            <w:bottom w:val="none" w:sz="0" w:space="0" w:color="auto"/>
            <w:right w:val="none" w:sz="0" w:space="0" w:color="auto"/>
          </w:divBdr>
        </w:div>
        <w:div w:id="344870478">
          <w:marLeft w:val="640"/>
          <w:marRight w:val="0"/>
          <w:marTop w:val="0"/>
          <w:marBottom w:val="0"/>
          <w:divBdr>
            <w:top w:val="none" w:sz="0" w:space="0" w:color="auto"/>
            <w:left w:val="none" w:sz="0" w:space="0" w:color="auto"/>
            <w:bottom w:val="none" w:sz="0" w:space="0" w:color="auto"/>
            <w:right w:val="none" w:sz="0" w:space="0" w:color="auto"/>
          </w:divBdr>
        </w:div>
        <w:div w:id="762454020">
          <w:marLeft w:val="640"/>
          <w:marRight w:val="0"/>
          <w:marTop w:val="0"/>
          <w:marBottom w:val="0"/>
          <w:divBdr>
            <w:top w:val="none" w:sz="0" w:space="0" w:color="auto"/>
            <w:left w:val="none" w:sz="0" w:space="0" w:color="auto"/>
            <w:bottom w:val="none" w:sz="0" w:space="0" w:color="auto"/>
            <w:right w:val="none" w:sz="0" w:space="0" w:color="auto"/>
          </w:divBdr>
        </w:div>
        <w:div w:id="1466463370">
          <w:marLeft w:val="640"/>
          <w:marRight w:val="0"/>
          <w:marTop w:val="0"/>
          <w:marBottom w:val="0"/>
          <w:divBdr>
            <w:top w:val="none" w:sz="0" w:space="0" w:color="auto"/>
            <w:left w:val="none" w:sz="0" w:space="0" w:color="auto"/>
            <w:bottom w:val="none" w:sz="0" w:space="0" w:color="auto"/>
            <w:right w:val="none" w:sz="0" w:space="0" w:color="auto"/>
          </w:divBdr>
        </w:div>
        <w:div w:id="161774760">
          <w:marLeft w:val="640"/>
          <w:marRight w:val="0"/>
          <w:marTop w:val="0"/>
          <w:marBottom w:val="0"/>
          <w:divBdr>
            <w:top w:val="none" w:sz="0" w:space="0" w:color="auto"/>
            <w:left w:val="none" w:sz="0" w:space="0" w:color="auto"/>
            <w:bottom w:val="none" w:sz="0" w:space="0" w:color="auto"/>
            <w:right w:val="none" w:sz="0" w:space="0" w:color="auto"/>
          </w:divBdr>
        </w:div>
        <w:div w:id="1704357587">
          <w:marLeft w:val="640"/>
          <w:marRight w:val="0"/>
          <w:marTop w:val="0"/>
          <w:marBottom w:val="0"/>
          <w:divBdr>
            <w:top w:val="none" w:sz="0" w:space="0" w:color="auto"/>
            <w:left w:val="none" w:sz="0" w:space="0" w:color="auto"/>
            <w:bottom w:val="none" w:sz="0" w:space="0" w:color="auto"/>
            <w:right w:val="none" w:sz="0" w:space="0" w:color="auto"/>
          </w:divBdr>
        </w:div>
        <w:div w:id="955452578">
          <w:marLeft w:val="640"/>
          <w:marRight w:val="0"/>
          <w:marTop w:val="0"/>
          <w:marBottom w:val="0"/>
          <w:divBdr>
            <w:top w:val="none" w:sz="0" w:space="0" w:color="auto"/>
            <w:left w:val="none" w:sz="0" w:space="0" w:color="auto"/>
            <w:bottom w:val="none" w:sz="0" w:space="0" w:color="auto"/>
            <w:right w:val="none" w:sz="0" w:space="0" w:color="auto"/>
          </w:divBdr>
        </w:div>
        <w:div w:id="510343412">
          <w:marLeft w:val="640"/>
          <w:marRight w:val="0"/>
          <w:marTop w:val="0"/>
          <w:marBottom w:val="0"/>
          <w:divBdr>
            <w:top w:val="none" w:sz="0" w:space="0" w:color="auto"/>
            <w:left w:val="none" w:sz="0" w:space="0" w:color="auto"/>
            <w:bottom w:val="none" w:sz="0" w:space="0" w:color="auto"/>
            <w:right w:val="none" w:sz="0" w:space="0" w:color="auto"/>
          </w:divBdr>
        </w:div>
      </w:divsChild>
    </w:div>
    <w:div w:id="1995840721">
      <w:bodyDiv w:val="1"/>
      <w:marLeft w:val="0"/>
      <w:marRight w:val="0"/>
      <w:marTop w:val="0"/>
      <w:marBottom w:val="0"/>
      <w:divBdr>
        <w:top w:val="none" w:sz="0" w:space="0" w:color="auto"/>
        <w:left w:val="none" w:sz="0" w:space="0" w:color="auto"/>
        <w:bottom w:val="none" w:sz="0" w:space="0" w:color="auto"/>
        <w:right w:val="none" w:sz="0" w:space="0" w:color="auto"/>
      </w:divBdr>
      <w:divsChild>
        <w:div w:id="1430616738">
          <w:marLeft w:val="640"/>
          <w:marRight w:val="0"/>
          <w:marTop w:val="0"/>
          <w:marBottom w:val="0"/>
          <w:divBdr>
            <w:top w:val="none" w:sz="0" w:space="0" w:color="auto"/>
            <w:left w:val="none" w:sz="0" w:space="0" w:color="auto"/>
            <w:bottom w:val="none" w:sz="0" w:space="0" w:color="auto"/>
            <w:right w:val="none" w:sz="0" w:space="0" w:color="auto"/>
          </w:divBdr>
        </w:div>
        <w:div w:id="1111171873">
          <w:marLeft w:val="640"/>
          <w:marRight w:val="0"/>
          <w:marTop w:val="0"/>
          <w:marBottom w:val="0"/>
          <w:divBdr>
            <w:top w:val="none" w:sz="0" w:space="0" w:color="auto"/>
            <w:left w:val="none" w:sz="0" w:space="0" w:color="auto"/>
            <w:bottom w:val="none" w:sz="0" w:space="0" w:color="auto"/>
            <w:right w:val="none" w:sz="0" w:space="0" w:color="auto"/>
          </w:divBdr>
        </w:div>
        <w:div w:id="1111780323">
          <w:marLeft w:val="640"/>
          <w:marRight w:val="0"/>
          <w:marTop w:val="0"/>
          <w:marBottom w:val="0"/>
          <w:divBdr>
            <w:top w:val="none" w:sz="0" w:space="0" w:color="auto"/>
            <w:left w:val="none" w:sz="0" w:space="0" w:color="auto"/>
            <w:bottom w:val="none" w:sz="0" w:space="0" w:color="auto"/>
            <w:right w:val="none" w:sz="0" w:space="0" w:color="auto"/>
          </w:divBdr>
        </w:div>
        <w:div w:id="215823376">
          <w:marLeft w:val="640"/>
          <w:marRight w:val="0"/>
          <w:marTop w:val="0"/>
          <w:marBottom w:val="0"/>
          <w:divBdr>
            <w:top w:val="none" w:sz="0" w:space="0" w:color="auto"/>
            <w:left w:val="none" w:sz="0" w:space="0" w:color="auto"/>
            <w:bottom w:val="none" w:sz="0" w:space="0" w:color="auto"/>
            <w:right w:val="none" w:sz="0" w:space="0" w:color="auto"/>
          </w:divBdr>
        </w:div>
        <w:div w:id="1869290420">
          <w:marLeft w:val="640"/>
          <w:marRight w:val="0"/>
          <w:marTop w:val="0"/>
          <w:marBottom w:val="0"/>
          <w:divBdr>
            <w:top w:val="none" w:sz="0" w:space="0" w:color="auto"/>
            <w:left w:val="none" w:sz="0" w:space="0" w:color="auto"/>
            <w:bottom w:val="none" w:sz="0" w:space="0" w:color="auto"/>
            <w:right w:val="none" w:sz="0" w:space="0" w:color="auto"/>
          </w:divBdr>
        </w:div>
        <w:div w:id="1310357287">
          <w:marLeft w:val="640"/>
          <w:marRight w:val="0"/>
          <w:marTop w:val="0"/>
          <w:marBottom w:val="0"/>
          <w:divBdr>
            <w:top w:val="none" w:sz="0" w:space="0" w:color="auto"/>
            <w:left w:val="none" w:sz="0" w:space="0" w:color="auto"/>
            <w:bottom w:val="none" w:sz="0" w:space="0" w:color="auto"/>
            <w:right w:val="none" w:sz="0" w:space="0" w:color="auto"/>
          </w:divBdr>
        </w:div>
        <w:div w:id="779298308">
          <w:marLeft w:val="640"/>
          <w:marRight w:val="0"/>
          <w:marTop w:val="0"/>
          <w:marBottom w:val="0"/>
          <w:divBdr>
            <w:top w:val="none" w:sz="0" w:space="0" w:color="auto"/>
            <w:left w:val="none" w:sz="0" w:space="0" w:color="auto"/>
            <w:bottom w:val="none" w:sz="0" w:space="0" w:color="auto"/>
            <w:right w:val="none" w:sz="0" w:space="0" w:color="auto"/>
          </w:divBdr>
        </w:div>
        <w:div w:id="136143119">
          <w:marLeft w:val="640"/>
          <w:marRight w:val="0"/>
          <w:marTop w:val="0"/>
          <w:marBottom w:val="0"/>
          <w:divBdr>
            <w:top w:val="none" w:sz="0" w:space="0" w:color="auto"/>
            <w:left w:val="none" w:sz="0" w:space="0" w:color="auto"/>
            <w:bottom w:val="none" w:sz="0" w:space="0" w:color="auto"/>
            <w:right w:val="none" w:sz="0" w:space="0" w:color="auto"/>
          </w:divBdr>
        </w:div>
        <w:div w:id="691801841">
          <w:marLeft w:val="640"/>
          <w:marRight w:val="0"/>
          <w:marTop w:val="0"/>
          <w:marBottom w:val="0"/>
          <w:divBdr>
            <w:top w:val="none" w:sz="0" w:space="0" w:color="auto"/>
            <w:left w:val="none" w:sz="0" w:space="0" w:color="auto"/>
            <w:bottom w:val="none" w:sz="0" w:space="0" w:color="auto"/>
            <w:right w:val="none" w:sz="0" w:space="0" w:color="auto"/>
          </w:divBdr>
        </w:div>
        <w:div w:id="803961357">
          <w:marLeft w:val="640"/>
          <w:marRight w:val="0"/>
          <w:marTop w:val="0"/>
          <w:marBottom w:val="0"/>
          <w:divBdr>
            <w:top w:val="none" w:sz="0" w:space="0" w:color="auto"/>
            <w:left w:val="none" w:sz="0" w:space="0" w:color="auto"/>
            <w:bottom w:val="none" w:sz="0" w:space="0" w:color="auto"/>
            <w:right w:val="none" w:sz="0" w:space="0" w:color="auto"/>
          </w:divBdr>
        </w:div>
        <w:div w:id="1930456767">
          <w:marLeft w:val="640"/>
          <w:marRight w:val="0"/>
          <w:marTop w:val="0"/>
          <w:marBottom w:val="0"/>
          <w:divBdr>
            <w:top w:val="none" w:sz="0" w:space="0" w:color="auto"/>
            <w:left w:val="none" w:sz="0" w:space="0" w:color="auto"/>
            <w:bottom w:val="none" w:sz="0" w:space="0" w:color="auto"/>
            <w:right w:val="none" w:sz="0" w:space="0" w:color="auto"/>
          </w:divBdr>
        </w:div>
        <w:div w:id="1310473951">
          <w:marLeft w:val="640"/>
          <w:marRight w:val="0"/>
          <w:marTop w:val="0"/>
          <w:marBottom w:val="0"/>
          <w:divBdr>
            <w:top w:val="none" w:sz="0" w:space="0" w:color="auto"/>
            <w:left w:val="none" w:sz="0" w:space="0" w:color="auto"/>
            <w:bottom w:val="none" w:sz="0" w:space="0" w:color="auto"/>
            <w:right w:val="none" w:sz="0" w:space="0" w:color="auto"/>
          </w:divBdr>
        </w:div>
        <w:div w:id="336734930">
          <w:marLeft w:val="640"/>
          <w:marRight w:val="0"/>
          <w:marTop w:val="0"/>
          <w:marBottom w:val="0"/>
          <w:divBdr>
            <w:top w:val="none" w:sz="0" w:space="0" w:color="auto"/>
            <w:left w:val="none" w:sz="0" w:space="0" w:color="auto"/>
            <w:bottom w:val="none" w:sz="0" w:space="0" w:color="auto"/>
            <w:right w:val="none" w:sz="0" w:space="0" w:color="auto"/>
          </w:divBdr>
        </w:div>
        <w:div w:id="1310943400">
          <w:marLeft w:val="640"/>
          <w:marRight w:val="0"/>
          <w:marTop w:val="0"/>
          <w:marBottom w:val="0"/>
          <w:divBdr>
            <w:top w:val="none" w:sz="0" w:space="0" w:color="auto"/>
            <w:left w:val="none" w:sz="0" w:space="0" w:color="auto"/>
            <w:bottom w:val="none" w:sz="0" w:space="0" w:color="auto"/>
            <w:right w:val="none" w:sz="0" w:space="0" w:color="auto"/>
          </w:divBdr>
        </w:div>
        <w:div w:id="375157541">
          <w:marLeft w:val="640"/>
          <w:marRight w:val="0"/>
          <w:marTop w:val="0"/>
          <w:marBottom w:val="0"/>
          <w:divBdr>
            <w:top w:val="none" w:sz="0" w:space="0" w:color="auto"/>
            <w:left w:val="none" w:sz="0" w:space="0" w:color="auto"/>
            <w:bottom w:val="none" w:sz="0" w:space="0" w:color="auto"/>
            <w:right w:val="none" w:sz="0" w:space="0" w:color="auto"/>
          </w:divBdr>
        </w:div>
        <w:div w:id="2038507770">
          <w:marLeft w:val="640"/>
          <w:marRight w:val="0"/>
          <w:marTop w:val="0"/>
          <w:marBottom w:val="0"/>
          <w:divBdr>
            <w:top w:val="none" w:sz="0" w:space="0" w:color="auto"/>
            <w:left w:val="none" w:sz="0" w:space="0" w:color="auto"/>
            <w:bottom w:val="none" w:sz="0" w:space="0" w:color="auto"/>
            <w:right w:val="none" w:sz="0" w:space="0" w:color="auto"/>
          </w:divBdr>
        </w:div>
        <w:div w:id="427625862">
          <w:marLeft w:val="640"/>
          <w:marRight w:val="0"/>
          <w:marTop w:val="0"/>
          <w:marBottom w:val="0"/>
          <w:divBdr>
            <w:top w:val="none" w:sz="0" w:space="0" w:color="auto"/>
            <w:left w:val="none" w:sz="0" w:space="0" w:color="auto"/>
            <w:bottom w:val="none" w:sz="0" w:space="0" w:color="auto"/>
            <w:right w:val="none" w:sz="0" w:space="0" w:color="auto"/>
          </w:divBdr>
        </w:div>
        <w:div w:id="1581912720">
          <w:marLeft w:val="640"/>
          <w:marRight w:val="0"/>
          <w:marTop w:val="0"/>
          <w:marBottom w:val="0"/>
          <w:divBdr>
            <w:top w:val="none" w:sz="0" w:space="0" w:color="auto"/>
            <w:left w:val="none" w:sz="0" w:space="0" w:color="auto"/>
            <w:bottom w:val="none" w:sz="0" w:space="0" w:color="auto"/>
            <w:right w:val="none" w:sz="0" w:space="0" w:color="auto"/>
          </w:divBdr>
        </w:div>
        <w:div w:id="840438170">
          <w:marLeft w:val="640"/>
          <w:marRight w:val="0"/>
          <w:marTop w:val="0"/>
          <w:marBottom w:val="0"/>
          <w:divBdr>
            <w:top w:val="none" w:sz="0" w:space="0" w:color="auto"/>
            <w:left w:val="none" w:sz="0" w:space="0" w:color="auto"/>
            <w:bottom w:val="none" w:sz="0" w:space="0" w:color="auto"/>
            <w:right w:val="none" w:sz="0" w:space="0" w:color="auto"/>
          </w:divBdr>
        </w:div>
        <w:div w:id="1130397605">
          <w:marLeft w:val="640"/>
          <w:marRight w:val="0"/>
          <w:marTop w:val="0"/>
          <w:marBottom w:val="0"/>
          <w:divBdr>
            <w:top w:val="none" w:sz="0" w:space="0" w:color="auto"/>
            <w:left w:val="none" w:sz="0" w:space="0" w:color="auto"/>
            <w:bottom w:val="none" w:sz="0" w:space="0" w:color="auto"/>
            <w:right w:val="none" w:sz="0" w:space="0" w:color="auto"/>
          </w:divBdr>
        </w:div>
        <w:div w:id="116223240">
          <w:marLeft w:val="640"/>
          <w:marRight w:val="0"/>
          <w:marTop w:val="0"/>
          <w:marBottom w:val="0"/>
          <w:divBdr>
            <w:top w:val="none" w:sz="0" w:space="0" w:color="auto"/>
            <w:left w:val="none" w:sz="0" w:space="0" w:color="auto"/>
            <w:bottom w:val="none" w:sz="0" w:space="0" w:color="auto"/>
            <w:right w:val="none" w:sz="0" w:space="0" w:color="auto"/>
          </w:divBdr>
        </w:div>
        <w:div w:id="1855075114">
          <w:marLeft w:val="640"/>
          <w:marRight w:val="0"/>
          <w:marTop w:val="0"/>
          <w:marBottom w:val="0"/>
          <w:divBdr>
            <w:top w:val="none" w:sz="0" w:space="0" w:color="auto"/>
            <w:left w:val="none" w:sz="0" w:space="0" w:color="auto"/>
            <w:bottom w:val="none" w:sz="0" w:space="0" w:color="auto"/>
            <w:right w:val="none" w:sz="0" w:space="0" w:color="auto"/>
          </w:divBdr>
        </w:div>
        <w:div w:id="2056419994">
          <w:marLeft w:val="640"/>
          <w:marRight w:val="0"/>
          <w:marTop w:val="0"/>
          <w:marBottom w:val="0"/>
          <w:divBdr>
            <w:top w:val="none" w:sz="0" w:space="0" w:color="auto"/>
            <w:left w:val="none" w:sz="0" w:space="0" w:color="auto"/>
            <w:bottom w:val="none" w:sz="0" w:space="0" w:color="auto"/>
            <w:right w:val="none" w:sz="0" w:space="0" w:color="auto"/>
          </w:divBdr>
        </w:div>
        <w:div w:id="567618431">
          <w:marLeft w:val="640"/>
          <w:marRight w:val="0"/>
          <w:marTop w:val="0"/>
          <w:marBottom w:val="0"/>
          <w:divBdr>
            <w:top w:val="none" w:sz="0" w:space="0" w:color="auto"/>
            <w:left w:val="none" w:sz="0" w:space="0" w:color="auto"/>
            <w:bottom w:val="none" w:sz="0" w:space="0" w:color="auto"/>
            <w:right w:val="none" w:sz="0" w:space="0" w:color="auto"/>
          </w:divBdr>
        </w:div>
        <w:div w:id="849101730">
          <w:marLeft w:val="640"/>
          <w:marRight w:val="0"/>
          <w:marTop w:val="0"/>
          <w:marBottom w:val="0"/>
          <w:divBdr>
            <w:top w:val="none" w:sz="0" w:space="0" w:color="auto"/>
            <w:left w:val="none" w:sz="0" w:space="0" w:color="auto"/>
            <w:bottom w:val="none" w:sz="0" w:space="0" w:color="auto"/>
            <w:right w:val="none" w:sz="0" w:space="0" w:color="auto"/>
          </w:divBdr>
        </w:div>
        <w:div w:id="1058554477">
          <w:marLeft w:val="640"/>
          <w:marRight w:val="0"/>
          <w:marTop w:val="0"/>
          <w:marBottom w:val="0"/>
          <w:divBdr>
            <w:top w:val="none" w:sz="0" w:space="0" w:color="auto"/>
            <w:left w:val="none" w:sz="0" w:space="0" w:color="auto"/>
            <w:bottom w:val="none" w:sz="0" w:space="0" w:color="auto"/>
            <w:right w:val="none" w:sz="0" w:space="0" w:color="auto"/>
          </w:divBdr>
        </w:div>
      </w:divsChild>
    </w:div>
    <w:div w:id="2021424746">
      <w:bodyDiv w:val="1"/>
      <w:marLeft w:val="0"/>
      <w:marRight w:val="0"/>
      <w:marTop w:val="0"/>
      <w:marBottom w:val="0"/>
      <w:divBdr>
        <w:top w:val="none" w:sz="0" w:space="0" w:color="auto"/>
        <w:left w:val="none" w:sz="0" w:space="0" w:color="auto"/>
        <w:bottom w:val="none" w:sz="0" w:space="0" w:color="auto"/>
        <w:right w:val="none" w:sz="0" w:space="0" w:color="auto"/>
      </w:divBdr>
      <w:divsChild>
        <w:div w:id="668827535">
          <w:marLeft w:val="640"/>
          <w:marRight w:val="0"/>
          <w:marTop w:val="0"/>
          <w:marBottom w:val="0"/>
          <w:divBdr>
            <w:top w:val="none" w:sz="0" w:space="0" w:color="auto"/>
            <w:left w:val="none" w:sz="0" w:space="0" w:color="auto"/>
            <w:bottom w:val="none" w:sz="0" w:space="0" w:color="auto"/>
            <w:right w:val="none" w:sz="0" w:space="0" w:color="auto"/>
          </w:divBdr>
        </w:div>
        <w:div w:id="1200237977">
          <w:marLeft w:val="640"/>
          <w:marRight w:val="0"/>
          <w:marTop w:val="0"/>
          <w:marBottom w:val="0"/>
          <w:divBdr>
            <w:top w:val="none" w:sz="0" w:space="0" w:color="auto"/>
            <w:left w:val="none" w:sz="0" w:space="0" w:color="auto"/>
            <w:bottom w:val="none" w:sz="0" w:space="0" w:color="auto"/>
            <w:right w:val="none" w:sz="0" w:space="0" w:color="auto"/>
          </w:divBdr>
        </w:div>
        <w:div w:id="1366061430">
          <w:marLeft w:val="640"/>
          <w:marRight w:val="0"/>
          <w:marTop w:val="0"/>
          <w:marBottom w:val="0"/>
          <w:divBdr>
            <w:top w:val="none" w:sz="0" w:space="0" w:color="auto"/>
            <w:left w:val="none" w:sz="0" w:space="0" w:color="auto"/>
            <w:bottom w:val="none" w:sz="0" w:space="0" w:color="auto"/>
            <w:right w:val="none" w:sz="0" w:space="0" w:color="auto"/>
          </w:divBdr>
        </w:div>
        <w:div w:id="1458841488">
          <w:marLeft w:val="640"/>
          <w:marRight w:val="0"/>
          <w:marTop w:val="0"/>
          <w:marBottom w:val="0"/>
          <w:divBdr>
            <w:top w:val="none" w:sz="0" w:space="0" w:color="auto"/>
            <w:left w:val="none" w:sz="0" w:space="0" w:color="auto"/>
            <w:bottom w:val="none" w:sz="0" w:space="0" w:color="auto"/>
            <w:right w:val="none" w:sz="0" w:space="0" w:color="auto"/>
          </w:divBdr>
        </w:div>
        <w:div w:id="1625577204">
          <w:marLeft w:val="640"/>
          <w:marRight w:val="0"/>
          <w:marTop w:val="0"/>
          <w:marBottom w:val="0"/>
          <w:divBdr>
            <w:top w:val="none" w:sz="0" w:space="0" w:color="auto"/>
            <w:left w:val="none" w:sz="0" w:space="0" w:color="auto"/>
            <w:bottom w:val="none" w:sz="0" w:space="0" w:color="auto"/>
            <w:right w:val="none" w:sz="0" w:space="0" w:color="auto"/>
          </w:divBdr>
        </w:div>
        <w:div w:id="1703549844">
          <w:marLeft w:val="640"/>
          <w:marRight w:val="0"/>
          <w:marTop w:val="0"/>
          <w:marBottom w:val="0"/>
          <w:divBdr>
            <w:top w:val="none" w:sz="0" w:space="0" w:color="auto"/>
            <w:left w:val="none" w:sz="0" w:space="0" w:color="auto"/>
            <w:bottom w:val="none" w:sz="0" w:space="0" w:color="auto"/>
            <w:right w:val="none" w:sz="0" w:space="0" w:color="auto"/>
          </w:divBdr>
        </w:div>
        <w:div w:id="2044020065">
          <w:marLeft w:val="640"/>
          <w:marRight w:val="0"/>
          <w:marTop w:val="0"/>
          <w:marBottom w:val="0"/>
          <w:divBdr>
            <w:top w:val="none" w:sz="0" w:space="0" w:color="auto"/>
            <w:left w:val="none" w:sz="0" w:space="0" w:color="auto"/>
            <w:bottom w:val="none" w:sz="0" w:space="0" w:color="auto"/>
            <w:right w:val="none" w:sz="0" w:space="0" w:color="auto"/>
          </w:divBdr>
        </w:div>
        <w:div w:id="991101206">
          <w:marLeft w:val="640"/>
          <w:marRight w:val="0"/>
          <w:marTop w:val="0"/>
          <w:marBottom w:val="0"/>
          <w:divBdr>
            <w:top w:val="none" w:sz="0" w:space="0" w:color="auto"/>
            <w:left w:val="none" w:sz="0" w:space="0" w:color="auto"/>
            <w:bottom w:val="none" w:sz="0" w:space="0" w:color="auto"/>
            <w:right w:val="none" w:sz="0" w:space="0" w:color="auto"/>
          </w:divBdr>
        </w:div>
        <w:div w:id="1018044489">
          <w:marLeft w:val="640"/>
          <w:marRight w:val="0"/>
          <w:marTop w:val="0"/>
          <w:marBottom w:val="0"/>
          <w:divBdr>
            <w:top w:val="none" w:sz="0" w:space="0" w:color="auto"/>
            <w:left w:val="none" w:sz="0" w:space="0" w:color="auto"/>
            <w:bottom w:val="none" w:sz="0" w:space="0" w:color="auto"/>
            <w:right w:val="none" w:sz="0" w:space="0" w:color="auto"/>
          </w:divBdr>
        </w:div>
        <w:div w:id="668756120">
          <w:marLeft w:val="640"/>
          <w:marRight w:val="0"/>
          <w:marTop w:val="0"/>
          <w:marBottom w:val="0"/>
          <w:divBdr>
            <w:top w:val="none" w:sz="0" w:space="0" w:color="auto"/>
            <w:left w:val="none" w:sz="0" w:space="0" w:color="auto"/>
            <w:bottom w:val="none" w:sz="0" w:space="0" w:color="auto"/>
            <w:right w:val="none" w:sz="0" w:space="0" w:color="auto"/>
          </w:divBdr>
        </w:div>
        <w:div w:id="1041126042">
          <w:marLeft w:val="640"/>
          <w:marRight w:val="0"/>
          <w:marTop w:val="0"/>
          <w:marBottom w:val="0"/>
          <w:divBdr>
            <w:top w:val="none" w:sz="0" w:space="0" w:color="auto"/>
            <w:left w:val="none" w:sz="0" w:space="0" w:color="auto"/>
            <w:bottom w:val="none" w:sz="0" w:space="0" w:color="auto"/>
            <w:right w:val="none" w:sz="0" w:space="0" w:color="auto"/>
          </w:divBdr>
        </w:div>
        <w:div w:id="24641545">
          <w:marLeft w:val="640"/>
          <w:marRight w:val="0"/>
          <w:marTop w:val="0"/>
          <w:marBottom w:val="0"/>
          <w:divBdr>
            <w:top w:val="none" w:sz="0" w:space="0" w:color="auto"/>
            <w:left w:val="none" w:sz="0" w:space="0" w:color="auto"/>
            <w:bottom w:val="none" w:sz="0" w:space="0" w:color="auto"/>
            <w:right w:val="none" w:sz="0" w:space="0" w:color="auto"/>
          </w:divBdr>
        </w:div>
        <w:div w:id="1949238302">
          <w:marLeft w:val="640"/>
          <w:marRight w:val="0"/>
          <w:marTop w:val="0"/>
          <w:marBottom w:val="0"/>
          <w:divBdr>
            <w:top w:val="none" w:sz="0" w:space="0" w:color="auto"/>
            <w:left w:val="none" w:sz="0" w:space="0" w:color="auto"/>
            <w:bottom w:val="none" w:sz="0" w:space="0" w:color="auto"/>
            <w:right w:val="none" w:sz="0" w:space="0" w:color="auto"/>
          </w:divBdr>
        </w:div>
        <w:div w:id="126897599">
          <w:marLeft w:val="640"/>
          <w:marRight w:val="0"/>
          <w:marTop w:val="0"/>
          <w:marBottom w:val="0"/>
          <w:divBdr>
            <w:top w:val="none" w:sz="0" w:space="0" w:color="auto"/>
            <w:left w:val="none" w:sz="0" w:space="0" w:color="auto"/>
            <w:bottom w:val="none" w:sz="0" w:space="0" w:color="auto"/>
            <w:right w:val="none" w:sz="0" w:space="0" w:color="auto"/>
          </w:divBdr>
        </w:div>
        <w:div w:id="858547367">
          <w:marLeft w:val="640"/>
          <w:marRight w:val="0"/>
          <w:marTop w:val="0"/>
          <w:marBottom w:val="0"/>
          <w:divBdr>
            <w:top w:val="none" w:sz="0" w:space="0" w:color="auto"/>
            <w:left w:val="none" w:sz="0" w:space="0" w:color="auto"/>
            <w:bottom w:val="none" w:sz="0" w:space="0" w:color="auto"/>
            <w:right w:val="none" w:sz="0" w:space="0" w:color="auto"/>
          </w:divBdr>
        </w:div>
        <w:div w:id="2015570964">
          <w:marLeft w:val="640"/>
          <w:marRight w:val="0"/>
          <w:marTop w:val="0"/>
          <w:marBottom w:val="0"/>
          <w:divBdr>
            <w:top w:val="none" w:sz="0" w:space="0" w:color="auto"/>
            <w:left w:val="none" w:sz="0" w:space="0" w:color="auto"/>
            <w:bottom w:val="none" w:sz="0" w:space="0" w:color="auto"/>
            <w:right w:val="none" w:sz="0" w:space="0" w:color="auto"/>
          </w:divBdr>
        </w:div>
        <w:div w:id="2102409450">
          <w:marLeft w:val="640"/>
          <w:marRight w:val="0"/>
          <w:marTop w:val="0"/>
          <w:marBottom w:val="0"/>
          <w:divBdr>
            <w:top w:val="none" w:sz="0" w:space="0" w:color="auto"/>
            <w:left w:val="none" w:sz="0" w:space="0" w:color="auto"/>
            <w:bottom w:val="none" w:sz="0" w:space="0" w:color="auto"/>
            <w:right w:val="none" w:sz="0" w:space="0" w:color="auto"/>
          </w:divBdr>
        </w:div>
      </w:divsChild>
    </w:div>
    <w:div w:id="2052460868">
      <w:bodyDiv w:val="1"/>
      <w:marLeft w:val="0"/>
      <w:marRight w:val="0"/>
      <w:marTop w:val="0"/>
      <w:marBottom w:val="0"/>
      <w:divBdr>
        <w:top w:val="none" w:sz="0" w:space="0" w:color="auto"/>
        <w:left w:val="none" w:sz="0" w:space="0" w:color="auto"/>
        <w:bottom w:val="none" w:sz="0" w:space="0" w:color="auto"/>
        <w:right w:val="none" w:sz="0" w:space="0" w:color="auto"/>
      </w:divBdr>
      <w:divsChild>
        <w:div w:id="473374319">
          <w:marLeft w:val="640"/>
          <w:marRight w:val="0"/>
          <w:marTop w:val="0"/>
          <w:marBottom w:val="0"/>
          <w:divBdr>
            <w:top w:val="none" w:sz="0" w:space="0" w:color="auto"/>
            <w:left w:val="none" w:sz="0" w:space="0" w:color="auto"/>
            <w:bottom w:val="none" w:sz="0" w:space="0" w:color="auto"/>
            <w:right w:val="none" w:sz="0" w:space="0" w:color="auto"/>
          </w:divBdr>
        </w:div>
        <w:div w:id="200823612">
          <w:marLeft w:val="640"/>
          <w:marRight w:val="0"/>
          <w:marTop w:val="0"/>
          <w:marBottom w:val="0"/>
          <w:divBdr>
            <w:top w:val="none" w:sz="0" w:space="0" w:color="auto"/>
            <w:left w:val="none" w:sz="0" w:space="0" w:color="auto"/>
            <w:bottom w:val="none" w:sz="0" w:space="0" w:color="auto"/>
            <w:right w:val="none" w:sz="0" w:space="0" w:color="auto"/>
          </w:divBdr>
        </w:div>
        <w:div w:id="1134172943">
          <w:marLeft w:val="640"/>
          <w:marRight w:val="0"/>
          <w:marTop w:val="0"/>
          <w:marBottom w:val="0"/>
          <w:divBdr>
            <w:top w:val="none" w:sz="0" w:space="0" w:color="auto"/>
            <w:left w:val="none" w:sz="0" w:space="0" w:color="auto"/>
            <w:bottom w:val="none" w:sz="0" w:space="0" w:color="auto"/>
            <w:right w:val="none" w:sz="0" w:space="0" w:color="auto"/>
          </w:divBdr>
        </w:div>
        <w:div w:id="524906586">
          <w:marLeft w:val="640"/>
          <w:marRight w:val="0"/>
          <w:marTop w:val="0"/>
          <w:marBottom w:val="0"/>
          <w:divBdr>
            <w:top w:val="none" w:sz="0" w:space="0" w:color="auto"/>
            <w:left w:val="none" w:sz="0" w:space="0" w:color="auto"/>
            <w:bottom w:val="none" w:sz="0" w:space="0" w:color="auto"/>
            <w:right w:val="none" w:sz="0" w:space="0" w:color="auto"/>
          </w:divBdr>
        </w:div>
        <w:div w:id="1249194984">
          <w:marLeft w:val="640"/>
          <w:marRight w:val="0"/>
          <w:marTop w:val="0"/>
          <w:marBottom w:val="0"/>
          <w:divBdr>
            <w:top w:val="none" w:sz="0" w:space="0" w:color="auto"/>
            <w:left w:val="none" w:sz="0" w:space="0" w:color="auto"/>
            <w:bottom w:val="none" w:sz="0" w:space="0" w:color="auto"/>
            <w:right w:val="none" w:sz="0" w:space="0" w:color="auto"/>
          </w:divBdr>
        </w:div>
        <w:div w:id="1676296749">
          <w:marLeft w:val="640"/>
          <w:marRight w:val="0"/>
          <w:marTop w:val="0"/>
          <w:marBottom w:val="0"/>
          <w:divBdr>
            <w:top w:val="none" w:sz="0" w:space="0" w:color="auto"/>
            <w:left w:val="none" w:sz="0" w:space="0" w:color="auto"/>
            <w:bottom w:val="none" w:sz="0" w:space="0" w:color="auto"/>
            <w:right w:val="none" w:sz="0" w:space="0" w:color="auto"/>
          </w:divBdr>
        </w:div>
        <w:div w:id="1385637709">
          <w:marLeft w:val="640"/>
          <w:marRight w:val="0"/>
          <w:marTop w:val="0"/>
          <w:marBottom w:val="0"/>
          <w:divBdr>
            <w:top w:val="none" w:sz="0" w:space="0" w:color="auto"/>
            <w:left w:val="none" w:sz="0" w:space="0" w:color="auto"/>
            <w:bottom w:val="none" w:sz="0" w:space="0" w:color="auto"/>
            <w:right w:val="none" w:sz="0" w:space="0" w:color="auto"/>
          </w:divBdr>
        </w:div>
        <w:div w:id="1031344804">
          <w:marLeft w:val="640"/>
          <w:marRight w:val="0"/>
          <w:marTop w:val="0"/>
          <w:marBottom w:val="0"/>
          <w:divBdr>
            <w:top w:val="none" w:sz="0" w:space="0" w:color="auto"/>
            <w:left w:val="none" w:sz="0" w:space="0" w:color="auto"/>
            <w:bottom w:val="none" w:sz="0" w:space="0" w:color="auto"/>
            <w:right w:val="none" w:sz="0" w:space="0" w:color="auto"/>
          </w:divBdr>
        </w:div>
        <w:div w:id="455564724">
          <w:marLeft w:val="640"/>
          <w:marRight w:val="0"/>
          <w:marTop w:val="0"/>
          <w:marBottom w:val="0"/>
          <w:divBdr>
            <w:top w:val="none" w:sz="0" w:space="0" w:color="auto"/>
            <w:left w:val="none" w:sz="0" w:space="0" w:color="auto"/>
            <w:bottom w:val="none" w:sz="0" w:space="0" w:color="auto"/>
            <w:right w:val="none" w:sz="0" w:space="0" w:color="auto"/>
          </w:divBdr>
        </w:div>
        <w:div w:id="1800536722">
          <w:marLeft w:val="640"/>
          <w:marRight w:val="0"/>
          <w:marTop w:val="0"/>
          <w:marBottom w:val="0"/>
          <w:divBdr>
            <w:top w:val="none" w:sz="0" w:space="0" w:color="auto"/>
            <w:left w:val="none" w:sz="0" w:space="0" w:color="auto"/>
            <w:bottom w:val="none" w:sz="0" w:space="0" w:color="auto"/>
            <w:right w:val="none" w:sz="0" w:space="0" w:color="auto"/>
          </w:divBdr>
        </w:div>
        <w:div w:id="717125440">
          <w:marLeft w:val="640"/>
          <w:marRight w:val="0"/>
          <w:marTop w:val="0"/>
          <w:marBottom w:val="0"/>
          <w:divBdr>
            <w:top w:val="none" w:sz="0" w:space="0" w:color="auto"/>
            <w:left w:val="none" w:sz="0" w:space="0" w:color="auto"/>
            <w:bottom w:val="none" w:sz="0" w:space="0" w:color="auto"/>
            <w:right w:val="none" w:sz="0" w:space="0" w:color="auto"/>
          </w:divBdr>
        </w:div>
        <w:div w:id="1921671614">
          <w:marLeft w:val="640"/>
          <w:marRight w:val="0"/>
          <w:marTop w:val="0"/>
          <w:marBottom w:val="0"/>
          <w:divBdr>
            <w:top w:val="none" w:sz="0" w:space="0" w:color="auto"/>
            <w:left w:val="none" w:sz="0" w:space="0" w:color="auto"/>
            <w:bottom w:val="none" w:sz="0" w:space="0" w:color="auto"/>
            <w:right w:val="none" w:sz="0" w:space="0" w:color="auto"/>
          </w:divBdr>
        </w:div>
        <w:div w:id="1574703530">
          <w:marLeft w:val="640"/>
          <w:marRight w:val="0"/>
          <w:marTop w:val="0"/>
          <w:marBottom w:val="0"/>
          <w:divBdr>
            <w:top w:val="none" w:sz="0" w:space="0" w:color="auto"/>
            <w:left w:val="none" w:sz="0" w:space="0" w:color="auto"/>
            <w:bottom w:val="none" w:sz="0" w:space="0" w:color="auto"/>
            <w:right w:val="none" w:sz="0" w:space="0" w:color="auto"/>
          </w:divBdr>
        </w:div>
        <w:div w:id="1113406161">
          <w:marLeft w:val="640"/>
          <w:marRight w:val="0"/>
          <w:marTop w:val="0"/>
          <w:marBottom w:val="0"/>
          <w:divBdr>
            <w:top w:val="none" w:sz="0" w:space="0" w:color="auto"/>
            <w:left w:val="none" w:sz="0" w:space="0" w:color="auto"/>
            <w:bottom w:val="none" w:sz="0" w:space="0" w:color="auto"/>
            <w:right w:val="none" w:sz="0" w:space="0" w:color="auto"/>
          </w:divBdr>
        </w:div>
        <w:div w:id="2029140306">
          <w:marLeft w:val="640"/>
          <w:marRight w:val="0"/>
          <w:marTop w:val="0"/>
          <w:marBottom w:val="0"/>
          <w:divBdr>
            <w:top w:val="none" w:sz="0" w:space="0" w:color="auto"/>
            <w:left w:val="none" w:sz="0" w:space="0" w:color="auto"/>
            <w:bottom w:val="none" w:sz="0" w:space="0" w:color="auto"/>
            <w:right w:val="none" w:sz="0" w:space="0" w:color="auto"/>
          </w:divBdr>
        </w:div>
        <w:div w:id="474840308">
          <w:marLeft w:val="640"/>
          <w:marRight w:val="0"/>
          <w:marTop w:val="0"/>
          <w:marBottom w:val="0"/>
          <w:divBdr>
            <w:top w:val="none" w:sz="0" w:space="0" w:color="auto"/>
            <w:left w:val="none" w:sz="0" w:space="0" w:color="auto"/>
            <w:bottom w:val="none" w:sz="0" w:space="0" w:color="auto"/>
            <w:right w:val="none" w:sz="0" w:space="0" w:color="auto"/>
          </w:divBdr>
        </w:div>
        <w:div w:id="1101223194">
          <w:marLeft w:val="640"/>
          <w:marRight w:val="0"/>
          <w:marTop w:val="0"/>
          <w:marBottom w:val="0"/>
          <w:divBdr>
            <w:top w:val="none" w:sz="0" w:space="0" w:color="auto"/>
            <w:left w:val="none" w:sz="0" w:space="0" w:color="auto"/>
            <w:bottom w:val="none" w:sz="0" w:space="0" w:color="auto"/>
            <w:right w:val="none" w:sz="0" w:space="0" w:color="auto"/>
          </w:divBdr>
        </w:div>
        <w:div w:id="1524250242">
          <w:marLeft w:val="640"/>
          <w:marRight w:val="0"/>
          <w:marTop w:val="0"/>
          <w:marBottom w:val="0"/>
          <w:divBdr>
            <w:top w:val="none" w:sz="0" w:space="0" w:color="auto"/>
            <w:left w:val="none" w:sz="0" w:space="0" w:color="auto"/>
            <w:bottom w:val="none" w:sz="0" w:space="0" w:color="auto"/>
            <w:right w:val="none" w:sz="0" w:space="0" w:color="auto"/>
          </w:divBdr>
        </w:div>
        <w:div w:id="622689725">
          <w:marLeft w:val="640"/>
          <w:marRight w:val="0"/>
          <w:marTop w:val="0"/>
          <w:marBottom w:val="0"/>
          <w:divBdr>
            <w:top w:val="none" w:sz="0" w:space="0" w:color="auto"/>
            <w:left w:val="none" w:sz="0" w:space="0" w:color="auto"/>
            <w:bottom w:val="none" w:sz="0" w:space="0" w:color="auto"/>
            <w:right w:val="none" w:sz="0" w:space="0" w:color="auto"/>
          </w:divBdr>
        </w:div>
        <w:div w:id="1725056497">
          <w:marLeft w:val="640"/>
          <w:marRight w:val="0"/>
          <w:marTop w:val="0"/>
          <w:marBottom w:val="0"/>
          <w:divBdr>
            <w:top w:val="none" w:sz="0" w:space="0" w:color="auto"/>
            <w:left w:val="none" w:sz="0" w:space="0" w:color="auto"/>
            <w:bottom w:val="none" w:sz="0" w:space="0" w:color="auto"/>
            <w:right w:val="none" w:sz="0" w:space="0" w:color="auto"/>
          </w:divBdr>
        </w:div>
        <w:div w:id="1451315864">
          <w:marLeft w:val="640"/>
          <w:marRight w:val="0"/>
          <w:marTop w:val="0"/>
          <w:marBottom w:val="0"/>
          <w:divBdr>
            <w:top w:val="none" w:sz="0" w:space="0" w:color="auto"/>
            <w:left w:val="none" w:sz="0" w:space="0" w:color="auto"/>
            <w:bottom w:val="none" w:sz="0" w:space="0" w:color="auto"/>
            <w:right w:val="none" w:sz="0" w:space="0" w:color="auto"/>
          </w:divBdr>
        </w:div>
        <w:div w:id="823200093">
          <w:marLeft w:val="640"/>
          <w:marRight w:val="0"/>
          <w:marTop w:val="0"/>
          <w:marBottom w:val="0"/>
          <w:divBdr>
            <w:top w:val="none" w:sz="0" w:space="0" w:color="auto"/>
            <w:left w:val="none" w:sz="0" w:space="0" w:color="auto"/>
            <w:bottom w:val="none" w:sz="0" w:space="0" w:color="auto"/>
            <w:right w:val="none" w:sz="0" w:space="0" w:color="auto"/>
          </w:divBdr>
        </w:div>
        <w:div w:id="1348828367">
          <w:marLeft w:val="640"/>
          <w:marRight w:val="0"/>
          <w:marTop w:val="0"/>
          <w:marBottom w:val="0"/>
          <w:divBdr>
            <w:top w:val="none" w:sz="0" w:space="0" w:color="auto"/>
            <w:left w:val="none" w:sz="0" w:space="0" w:color="auto"/>
            <w:bottom w:val="none" w:sz="0" w:space="0" w:color="auto"/>
            <w:right w:val="none" w:sz="0" w:space="0" w:color="auto"/>
          </w:divBdr>
        </w:div>
        <w:div w:id="937299311">
          <w:marLeft w:val="640"/>
          <w:marRight w:val="0"/>
          <w:marTop w:val="0"/>
          <w:marBottom w:val="0"/>
          <w:divBdr>
            <w:top w:val="none" w:sz="0" w:space="0" w:color="auto"/>
            <w:left w:val="none" w:sz="0" w:space="0" w:color="auto"/>
            <w:bottom w:val="none" w:sz="0" w:space="0" w:color="auto"/>
            <w:right w:val="none" w:sz="0" w:space="0" w:color="auto"/>
          </w:divBdr>
        </w:div>
        <w:div w:id="1725449292">
          <w:marLeft w:val="640"/>
          <w:marRight w:val="0"/>
          <w:marTop w:val="0"/>
          <w:marBottom w:val="0"/>
          <w:divBdr>
            <w:top w:val="none" w:sz="0" w:space="0" w:color="auto"/>
            <w:left w:val="none" w:sz="0" w:space="0" w:color="auto"/>
            <w:bottom w:val="none" w:sz="0" w:space="0" w:color="auto"/>
            <w:right w:val="none" w:sz="0" w:space="0" w:color="auto"/>
          </w:divBdr>
        </w:div>
        <w:div w:id="567305367">
          <w:marLeft w:val="640"/>
          <w:marRight w:val="0"/>
          <w:marTop w:val="0"/>
          <w:marBottom w:val="0"/>
          <w:divBdr>
            <w:top w:val="none" w:sz="0" w:space="0" w:color="auto"/>
            <w:left w:val="none" w:sz="0" w:space="0" w:color="auto"/>
            <w:bottom w:val="none" w:sz="0" w:space="0" w:color="auto"/>
            <w:right w:val="none" w:sz="0" w:space="0" w:color="auto"/>
          </w:divBdr>
        </w:div>
        <w:div w:id="409735362">
          <w:marLeft w:val="640"/>
          <w:marRight w:val="0"/>
          <w:marTop w:val="0"/>
          <w:marBottom w:val="0"/>
          <w:divBdr>
            <w:top w:val="none" w:sz="0" w:space="0" w:color="auto"/>
            <w:left w:val="none" w:sz="0" w:space="0" w:color="auto"/>
            <w:bottom w:val="none" w:sz="0" w:space="0" w:color="auto"/>
            <w:right w:val="none" w:sz="0" w:space="0" w:color="auto"/>
          </w:divBdr>
        </w:div>
      </w:divsChild>
    </w:div>
    <w:div w:id="2134521840">
      <w:bodyDiv w:val="1"/>
      <w:marLeft w:val="0"/>
      <w:marRight w:val="0"/>
      <w:marTop w:val="0"/>
      <w:marBottom w:val="0"/>
      <w:divBdr>
        <w:top w:val="none" w:sz="0" w:space="0" w:color="auto"/>
        <w:left w:val="none" w:sz="0" w:space="0" w:color="auto"/>
        <w:bottom w:val="none" w:sz="0" w:space="0" w:color="auto"/>
        <w:right w:val="none" w:sz="0" w:space="0" w:color="auto"/>
      </w:divBdr>
      <w:divsChild>
        <w:div w:id="1903055606">
          <w:marLeft w:val="640"/>
          <w:marRight w:val="0"/>
          <w:marTop w:val="0"/>
          <w:marBottom w:val="0"/>
          <w:divBdr>
            <w:top w:val="none" w:sz="0" w:space="0" w:color="auto"/>
            <w:left w:val="none" w:sz="0" w:space="0" w:color="auto"/>
            <w:bottom w:val="none" w:sz="0" w:space="0" w:color="auto"/>
            <w:right w:val="none" w:sz="0" w:space="0" w:color="auto"/>
          </w:divBdr>
        </w:div>
        <w:div w:id="1520586450">
          <w:marLeft w:val="640"/>
          <w:marRight w:val="0"/>
          <w:marTop w:val="0"/>
          <w:marBottom w:val="0"/>
          <w:divBdr>
            <w:top w:val="none" w:sz="0" w:space="0" w:color="auto"/>
            <w:left w:val="none" w:sz="0" w:space="0" w:color="auto"/>
            <w:bottom w:val="none" w:sz="0" w:space="0" w:color="auto"/>
            <w:right w:val="none" w:sz="0" w:space="0" w:color="auto"/>
          </w:divBdr>
        </w:div>
        <w:div w:id="1617374151">
          <w:marLeft w:val="640"/>
          <w:marRight w:val="0"/>
          <w:marTop w:val="0"/>
          <w:marBottom w:val="0"/>
          <w:divBdr>
            <w:top w:val="none" w:sz="0" w:space="0" w:color="auto"/>
            <w:left w:val="none" w:sz="0" w:space="0" w:color="auto"/>
            <w:bottom w:val="none" w:sz="0" w:space="0" w:color="auto"/>
            <w:right w:val="none" w:sz="0" w:space="0" w:color="auto"/>
          </w:divBdr>
        </w:div>
        <w:div w:id="47386750">
          <w:marLeft w:val="640"/>
          <w:marRight w:val="0"/>
          <w:marTop w:val="0"/>
          <w:marBottom w:val="0"/>
          <w:divBdr>
            <w:top w:val="none" w:sz="0" w:space="0" w:color="auto"/>
            <w:left w:val="none" w:sz="0" w:space="0" w:color="auto"/>
            <w:bottom w:val="none" w:sz="0" w:space="0" w:color="auto"/>
            <w:right w:val="none" w:sz="0" w:space="0" w:color="auto"/>
          </w:divBdr>
        </w:div>
        <w:div w:id="850141631">
          <w:marLeft w:val="640"/>
          <w:marRight w:val="0"/>
          <w:marTop w:val="0"/>
          <w:marBottom w:val="0"/>
          <w:divBdr>
            <w:top w:val="none" w:sz="0" w:space="0" w:color="auto"/>
            <w:left w:val="none" w:sz="0" w:space="0" w:color="auto"/>
            <w:bottom w:val="none" w:sz="0" w:space="0" w:color="auto"/>
            <w:right w:val="none" w:sz="0" w:space="0" w:color="auto"/>
          </w:divBdr>
        </w:div>
        <w:div w:id="764110638">
          <w:marLeft w:val="640"/>
          <w:marRight w:val="0"/>
          <w:marTop w:val="0"/>
          <w:marBottom w:val="0"/>
          <w:divBdr>
            <w:top w:val="none" w:sz="0" w:space="0" w:color="auto"/>
            <w:left w:val="none" w:sz="0" w:space="0" w:color="auto"/>
            <w:bottom w:val="none" w:sz="0" w:space="0" w:color="auto"/>
            <w:right w:val="none" w:sz="0" w:space="0" w:color="auto"/>
          </w:divBdr>
        </w:div>
        <w:div w:id="1326280">
          <w:marLeft w:val="640"/>
          <w:marRight w:val="0"/>
          <w:marTop w:val="0"/>
          <w:marBottom w:val="0"/>
          <w:divBdr>
            <w:top w:val="none" w:sz="0" w:space="0" w:color="auto"/>
            <w:left w:val="none" w:sz="0" w:space="0" w:color="auto"/>
            <w:bottom w:val="none" w:sz="0" w:space="0" w:color="auto"/>
            <w:right w:val="none" w:sz="0" w:space="0" w:color="auto"/>
          </w:divBdr>
        </w:div>
        <w:div w:id="1882864616">
          <w:marLeft w:val="640"/>
          <w:marRight w:val="0"/>
          <w:marTop w:val="0"/>
          <w:marBottom w:val="0"/>
          <w:divBdr>
            <w:top w:val="none" w:sz="0" w:space="0" w:color="auto"/>
            <w:left w:val="none" w:sz="0" w:space="0" w:color="auto"/>
            <w:bottom w:val="none" w:sz="0" w:space="0" w:color="auto"/>
            <w:right w:val="none" w:sz="0" w:space="0" w:color="auto"/>
          </w:divBdr>
        </w:div>
        <w:div w:id="1595478067">
          <w:marLeft w:val="640"/>
          <w:marRight w:val="0"/>
          <w:marTop w:val="0"/>
          <w:marBottom w:val="0"/>
          <w:divBdr>
            <w:top w:val="none" w:sz="0" w:space="0" w:color="auto"/>
            <w:left w:val="none" w:sz="0" w:space="0" w:color="auto"/>
            <w:bottom w:val="none" w:sz="0" w:space="0" w:color="auto"/>
            <w:right w:val="none" w:sz="0" w:space="0" w:color="auto"/>
          </w:divBdr>
        </w:div>
        <w:div w:id="321472789">
          <w:marLeft w:val="640"/>
          <w:marRight w:val="0"/>
          <w:marTop w:val="0"/>
          <w:marBottom w:val="0"/>
          <w:divBdr>
            <w:top w:val="none" w:sz="0" w:space="0" w:color="auto"/>
            <w:left w:val="none" w:sz="0" w:space="0" w:color="auto"/>
            <w:bottom w:val="none" w:sz="0" w:space="0" w:color="auto"/>
            <w:right w:val="none" w:sz="0" w:space="0" w:color="auto"/>
          </w:divBdr>
        </w:div>
        <w:div w:id="1065638604">
          <w:marLeft w:val="640"/>
          <w:marRight w:val="0"/>
          <w:marTop w:val="0"/>
          <w:marBottom w:val="0"/>
          <w:divBdr>
            <w:top w:val="none" w:sz="0" w:space="0" w:color="auto"/>
            <w:left w:val="none" w:sz="0" w:space="0" w:color="auto"/>
            <w:bottom w:val="none" w:sz="0" w:space="0" w:color="auto"/>
            <w:right w:val="none" w:sz="0" w:space="0" w:color="auto"/>
          </w:divBdr>
        </w:div>
        <w:div w:id="1949116010">
          <w:marLeft w:val="640"/>
          <w:marRight w:val="0"/>
          <w:marTop w:val="0"/>
          <w:marBottom w:val="0"/>
          <w:divBdr>
            <w:top w:val="none" w:sz="0" w:space="0" w:color="auto"/>
            <w:left w:val="none" w:sz="0" w:space="0" w:color="auto"/>
            <w:bottom w:val="none" w:sz="0" w:space="0" w:color="auto"/>
            <w:right w:val="none" w:sz="0" w:space="0" w:color="auto"/>
          </w:divBdr>
        </w:div>
        <w:div w:id="1211460474">
          <w:marLeft w:val="640"/>
          <w:marRight w:val="0"/>
          <w:marTop w:val="0"/>
          <w:marBottom w:val="0"/>
          <w:divBdr>
            <w:top w:val="none" w:sz="0" w:space="0" w:color="auto"/>
            <w:left w:val="none" w:sz="0" w:space="0" w:color="auto"/>
            <w:bottom w:val="none" w:sz="0" w:space="0" w:color="auto"/>
            <w:right w:val="none" w:sz="0" w:space="0" w:color="auto"/>
          </w:divBdr>
        </w:div>
        <w:div w:id="1457523538">
          <w:marLeft w:val="640"/>
          <w:marRight w:val="0"/>
          <w:marTop w:val="0"/>
          <w:marBottom w:val="0"/>
          <w:divBdr>
            <w:top w:val="none" w:sz="0" w:space="0" w:color="auto"/>
            <w:left w:val="none" w:sz="0" w:space="0" w:color="auto"/>
            <w:bottom w:val="none" w:sz="0" w:space="0" w:color="auto"/>
            <w:right w:val="none" w:sz="0" w:space="0" w:color="auto"/>
          </w:divBdr>
        </w:div>
        <w:div w:id="143933201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4D4F3A5-7E34-A24A-A3F1-CBA4490292C4}"/>
      </w:docPartPr>
      <w:docPartBody>
        <w:p w:rsidR="00B56FBD" w:rsidRDefault="00D47C1F">
          <w:r w:rsidRPr="00D57990">
            <w:rPr>
              <w:rStyle w:val="PlaceholderText"/>
            </w:rPr>
            <w:t>Click or tap here to enter text.</w:t>
          </w:r>
        </w:p>
      </w:docPartBody>
    </w:docPart>
    <w:docPart>
      <w:docPartPr>
        <w:name w:val="E131D984BC399743AD2D6043A53F330E"/>
        <w:category>
          <w:name w:val="General"/>
          <w:gallery w:val="placeholder"/>
        </w:category>
        <w:types>
          <w:type w:val="bbPlcHdr"/>
        </w:types>
        <w:behaviors>
          <w:behavior w:val="content"/>
        </w:behaviors>
        <w:guid w:val="{D1D40DA5-0553-144E-8678-0D508FEEA249}"/>
      </w:docPartPr>
      <w:docPartBody>
        <w:p w:rsidR="000A30E2" w:rsidRDefault="00262313" w:rsidP="00262313">
          <w:pPr>
            <w:pStyle w:val="E131D984BC399743AD2D6043A53F330E"/>
          </w:pPr>
          <w:r w:rsidRPr="00D57990">
            <w:rPr>
              <w:rStyle w:val="PlaceholderText"/>
            </w:rPr>
            <w:t>Click or tap here to enter text.</w:t>
          </w:r>
        </w:p>
      </w:docPartBody>
    </w:docPart>
    <w:docPart>
      <w:docPartPr>
        <w:name w:val="4EB1BA19B5D22C4EB9C9661C744DBFAA"/>
        <w:category>
          <w:name w:val="General"/>
          <w:gallery w:val="placeholder"/>
        </w:category>
        <w:types>
          <w:type w:val="bbPlcHdr"/>
        </w:types>
        <w:behaviors>
          <w:behavior w:val="content"/>
        </w:behaviors>
        <w:guid w:val="{2246445E-EADF-5C49-8B3B-FC1DE59ADEFB}"/>
      </w:docPartPr>
      <w:docPartBody>
        <w:p w:rsidR="000A30E2" w:rsidRDefault="00262313" w:rsidP="00262313">
          <w:pPr>
            <w:pStyle w:val="4EB1BA19B5D22C4EB9C9661C744DBFAA"/>
          </w:pPr>
          <w:r w:rsidRPr="00D57990">
            <w:rPr>
              <w:rStyle w:val="PlaceholderText"/>
            </w:rPr>
            <w:t>Click or tap here to enter text.</w:t>
          </w:r>
        </w:p>
      </w:docPartBody>
    </w:docPart>
    <w:docPart>
      <w:docPartPr>
        <w:name w:val="1764501273475A4D9B31701E36B1788E"/>
        <w:category>
          <w:name w:val="General"/>
          <w:gallery w:val="placeholder"/>
        </w:category>
        <w:types>
          <w:type w:val="bbPlcHdr"/>
        </w:types>
        <w:behaviors>
          <w:behavior w:val="content"/>
        </w:behaviors>
        <w:guid w:val="{D0C343D8-03EB-C549-8AB6-FFDE398F03B5}"/>
      </w:docPartPr>
      <w:docPartBody>
        <w:p w:rsidR="000A30E2" w:rsidRDefault="00262313" w:rsidP="00262313">
          <w:pPr>
            <w:pStyle w:val="1764501273475A4D9B31701E36B1788E"/>
          </w:pPr>
          <w:r w:rsidRPr="00D57990">
            <w:rPr>
              <w:rStyle w:val="PlaceholderText"/>
            </w:rPr>
            <w:t>Click or tap here to enter text.</w:t>
          </w:r>
        </w:p>
      </w:docPartBody>
    </w:docPart>
    <w:docPart>
      <w:docPartPr>
        <w:name w:val="65D3E983D6019A4FAAE621E6CADA6EED"/>
        <w:category>
          <w:name w:val="General"/>
          <w:gallery w:val="placeholder"/>
        </w:category>
        <w:types>
          <w:type w:val="bbPlcHdr"/>
        </w:types>
        <w:behaviors>
          <w:behavior w:val="content"/>
        </w:behaviors>
        <w:guid w:val="{7265D856-AF55-484D-BD6D-B6CC42A981E9}"/>
      </w:docPartPr>
      <w:docPartBody>
        <w:p w:rsidR="000A30E2" w:rsidRDefault="00262313" w:rsidP="00262313">
          <w:pPr>
            <w:pStyle w:val="65D3E983D6019A4FAAE621E6CADA6EED"/>
          </w:pPr>
          <w:r w:rsidRPr="00D57990">
            <w:rPr>
              <w:rStyle w:val="PlaceholderText"/>
            </w:rPr>
            <w:t>Click or tap here to enter text.</w:t>
          </w:r>
        </w:p>
      </w:docPartBody>
    </w:docPart>
    <w:docPart>
      <w:docPartPr>
        <w:name w:val="0B813D435EB454468B5559B857D26FDB"/>
        <w:category>
          <w:name w:val="General"/>
          <w:gallery w:val="placeholder"/>
        </w:category>
        <w:types>
          <w:type w:val="bbPlcHdr"/>
        </w:types>
        <w:behaviors>
          <w:behavior w:val="content"/>
        </w:behaviors>
        <w:guid w:val="{58C71F36-CFCE-D346-9466-678E2FD4FE23}"/>
      </w:docPartPr>
      <w:docPartBody>
        <w:p w:rsidR="000A30E2" w:rsidRDefault="00262313" w:rsidP="00262313">
          <w:pPr>
            <w:pStyle w:val="0B813D435EB454468B5559B857D26FDB"/>
          </w:pPr>
          <w:r w:rsidRPr="00D5799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C1F"/>
    <w:rsid w:val="0006109F"/>
    <w:rsid w:val="00065FF2"/>
    <w:rsid w:val="000739EE"/>
    <w:rsid w:val="000A30E2"/>
    <w:rsid w:val="00121703"/>
    <w:rsid w:val="0013657C"/>
    <w:rsid w:val="00170889"/>
    <w:rsid w:val="001B0949"/>
    <w:rsid w:val="001D04E2"/>
    <w:rsid w:val="001F2FD4"/>
    <w:rsid w:val="002565B1"/>
    <w:rsid w:val="00262313"/>
    <w:rsid w:val="002B22EF"/>
    <w:rsid w:val="002D45D8"/>
    <w:rsid w:val="003311A9"/>
    <w:rsid w:val="00365582"/>
    <w:rsid w:val="004C6F7C"/>
    <w:rsid w:val="00572AA4"/>
    <w:rsid w:val="005E1422"/>
    <w:rsid w:val="005F35A7"/>
    <w:rsid w:val="0060712A"/>
    <w:rsid w:val="00684384"/>
    <w:rsid w:val="007362CD"/>
    <w:rsid w:val="00796EA6"/>
    <w:rsid w:val="007F0CB1"/>
    <w:rsid w:val="00830A10"/>
    <w:rsid w:val="008718F1"/>
    <w:rsid w:val="0088415C"/>
    <w:rsid w:val="008A3FB9"/>
    <w:rsid w:val="008A6504"/>
    <w:rsid w:val="008D59BF"/>
    <w:rsid w:val="009076AD"/>
    <w:rsid w:val="009550BF"/>
    <w:rsid w:val="00960497"/>
    <w:rsid w:val="00996E91"/>
    <w:rsid w:val="009D6E1D"/>
    <w:rsid w:val="00A7277C"/>
    <w:rsid w:val="00A80112"/>
    <w:rsid w:val="00A81E29"/>
    <w:rsid w:val="00AB7C92"/>
    <w:rsid w:val="00AD1A0A"/>
    <w:rsid w:val="00AD796F"/>
    <w:rsid w:val="00B56FBD"/>
    <w:rsid w:val="00BE36E6"/>
    <w:rsid w:val="00CB2324"/>
    <w:rsid w:val="00D47C1F"/>
    <w:rsid w:val="00D64600"/>
    <w:rsid w:val="00D87354"/>
    <w:rsid w:val="00DD069D"/>
    <w:rsid w:val="00E137B2"/>
    <w:rsid w:val="00E7657C"/>
    <w:rsid w:val="00EE081B"/>
    <w:rsid w:val="00F93E9A"/>
  </w:rsids>
  <m:mathPr>
    <m:mathFont m:val="Cambria Math"/>
    <m:brkBin m:val="before"/>
    <m:brkBinSub m:val="--"/>
    <m:smallFrac m:val="0"/>
    <m:dispDef/>
    <m:lMargin m:val="0"/>
    <m:rMargin m:val="0"/>
    <m:defJc m:val="centerGroup"/>
    <m:wrapIndent m:val="1440"/>
    <m:intLim m:val="subSup"/>
    <m:naryLim m:val="undOvr"/>
  </m:mathPr>
  <w:themeFontLang w:val="en-L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L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313"/>
    <w:rPr>
      <w:color w:val="808080"/>
    </w:rPr>
  </w:style>
  <w:style w:type="paragraph" w:customStyle="1" w:styleId="E131D984BC399743AD2D6043A53F330E">
    <w:name w:val="E131D984BC399743AD2D6043A53F330E"/>
    <w:rsid w:val="00262313"/>
  </w:style>
  <w:style w:type="paragraph" w:customStyle="1" w:styleId="4EB1BA19B5D22C4EB9C9661C744DBFAA">
    <w:name w:val="4EB1BA19B5D22C4EB9C9661C744DBFAA"/>
    <w:rsid w:val="00262313"/>
  </w:style>
  <w:style w:type="paragraph" w:customStyle="1" w:styleId="1764501273475A4D9B31701E36B1788E">
    <w:name w:val="1764501273475A4D9B31701E36B1788E"/>
    <w:rsid w:val="00262313"/>
  </w:style>
  <w:style w:type="paragraph" w:customStyle="1" w:styleId="65D3E983D6019A4FAAE621E6CADA6EED">
    <w:name w:val="65D3E983D6019A4FAAE621E6CADA6EED"/>
    <w:rsid w:val="00262313"/>
  </w:style>
  <w:style w:type="paragraph" w:customStyle="1" w:styleId="0B813D435EB454468B5559B857D26FDB">
    <w:name w:val="0B813D435EB454468B5559B857D26FDB"/>
    <w:rsid w:val="002623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A8375F6-87B6-D94D-9FFD-5D061EAE78C8}">
  <we:reference id="wa104382081" version="1.46.0.0" store="en-GB" storeType="OMEX"/>
  <we:alternateReferences>
    <we:reference id="WA104382081" version="1.46.0.0" store="" storeType="OMEX"/>
  </we:alternateReferences>
  <we:properties>
    <we:property name="MENDELEY_CITATIONS" value="[{&quot;citationID&quot;:&quot;MENDELEY_CITATION_abfddbb0-7b99-43ea-848b-b9d3bffedb7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&quot;,&quot;citationItems&quot;:[{&quot;id&quot;:&quot;e21ae930-5780-3fbd-b2fd-cae7e60a99c1&quot;,&quot;itemData&quot;:{&quot;type&quot;:&quot;article-journal&quot;,&quot;id&quot;:&quot;e21ae930-5780-3fbd-b2fd-cae7e60a99c1&quot;,&quot;title&quot;:&quot;Utility of the REM sleep behavior disorder screening questionnaire (RBDSQ) in Parkinson's disease patients&quot;,&quot;author&quot;:[{&quot;family&quot;:&quot;Nomura&quot;,&quot;given&quot;:&quot;Takashi&quot;,&quot;parse-names&quot;:false,&quot;dropping-particle&quot;:&quot;&quot;,&quot;non-dropping-particle&quot;:&quot;&quot;},{&quot;family&quot;:&quot;Inoue&quot;,&quot;given&quot;:&quot;Yuichi&quot;,&quot;parse-names&quot;:false,&quot;dropping-particle&quot;:&quot;&quot;,&quot;non-dropping-particle&quot;:&quot;&quot;},{&quot;family&quot;:&quot;Kagimura&quot;,&quot;given&quot;:&quot;Tatsuo&quot;,&quot;parse-names&quot;:false,&quot;dropping-particle&quot;:&quot;&quot;,&quot;non-dropping-particle&quot;:&quot;&quot;},{&quot;family&quot;:&quot;Uemura&quot;,&quot;given&quot;:&quot;Yusuke&quot;,&quot;parse-names&quot;:false,&quot;dropping-particle&quot;:&quot;&quot;,&quot;non-dropping-particle&quot;:&quot;&quot;},{&quot;family&quot;:&quot;Nakashima&quot;,&quot;given&quot;:&quot;Kenji&quot;,&quot;parse-names&quot;:false,&quot;dropping-particle&quot;:&quot;&quot;,&quot;non-dropping-particle&quot;:&quot;&quot;}],&quot;container-title&quot;:&quot;Sleep Medicine&quot;,&quot;container-title-short&quot;:&quot;Sleep Med&quot;,&quot;DOI&quot;:&quot;10.1016/j.sleep.2011.01.015&quot;,&quot;ISSN&quot;:&quot;13899457&quot;,&quot;PMID&quot;:&quot;21700495&quot;,&quot;issued&quot;:{&quot;date-parts&quot;:[[2011,8]]},&quot;page&quot;:&quot;711-713&quot;,&quot;abstract&quot;:&quot;Objective: We evaluated the usefulness of the REM sleep behavior disorder (RBD) screening questionnaire (RBDSQ) among patients with Parkinson's disease (PD). Methods: Forty-five patients with PD were evaluated (22 male and 23 female, 72.9 ± 9.1. years old). After patients completed the RBDSQ, we conducted interviews regarding RBD symptoms and performed polysomnographic examinations on the subjects. We then compared RBDSQ scores among the following groups: PD with RBD (n=19), PD without RBD (n=26), and idiopathic RBD (n=31, 22 male and 9 female, 67.8 ± 6.5. years old), and estimated the cut-off score for an RBD diagnosis. Results: RBDSQ scores in PD with RBD and idiopathic RBD groups were similar and higher than those in the PD without RBD group (PD with RBD: 7.2 ± 1.9, idiopathic RBD: 7.9 ± 2.8, PD without RBD: 2.9 ± 1.6). Cronbach's α for RBDSQ sub-scores was 0.73, suggesting a fair internal consistency. A receiver-operator characteristics curve revealed that a total score of 6 points on the RBDSQ represented the best cut-off value for detecting RBD (sensitivity=0.842, specificity=0.962). Conclusion: RBDSQ could be a useful tool for the screening of RBD in PD patients. © 2011.&quot;,&quot;issue&quot;:&quot;7&quot;,&quot;volume&quot;:&quot;12&quot;},&quot;isTemporary&quot;:false}]},{&quot;citationID&quot;:&quot;MENDELEY_CITATION_832a1b06-597f-465f-a160-f58fa3f1be1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&quot;,&quot;citationItems&quot;:[{&quot;id&quot;:&quot;e4a34a37-7e82-32d7-a4a0-eab6ab4a5fd0&quot;,&quot;itemData&quot;:{&quot;type&quot;:&quot;article-journal&quot;,&quot;id&quot;:&quot;e4a34a37-7e82-32d7-a4a0-eab6ab4a5fd0&quot;,&quot;title&quot;:&quot;The Parkinson's disease sleep scale: a new instrument for assessing sleep and nocturnal disability in Parkinson's disease&quot;,&quot;author&quot;:[{&quot;family&quot;:&quot;Chaudhuri&quot;,&quot;given&quot;:&quot;K R&quot;,&quot;parse-names&quot;:false,&quot;dropping-particle&quot;:&quot;&quot;,&quot;non-dropping-particle&quot;:&quot;&quot;},{&quot;family&quot;:&quot;Pal&quot;,&quot;given&quot;:&quot;S&quot;,&quot;parse-names&quot;:false,&quot;dropping-particle&quot;:&quot;&quot;,&quot;non-dropping-particle&quot;:&quot;&quot;},{&quot;family&quot;:&quot;Dimarco&quot;,&quot;given&quot;:&quot;A&quot;,&quot;parse-names&quot;:false,&quot;dropping-particle&quot;:&quot;&quot;,&quot;non-dropping-particle&quot;:&quot;&quot;},{&quot;family&quot;:&quot;Whately-Smith&quot;,&quot;given&quot;:&quot;C&quot;,&quot;parse-names&quot;:false,&quot;dropping-particle&quot;:&quot;&quot;,&quot;non-dropping-particle&quot;:&quot;&quot;},{&quot;family&quot;:&quot;Bridgman&quot;,&quot;given&quot;:&quot;K&quot;,&quot;parse-names&quot;:false,&quot;dropping-particle&quot;:&quot;&quot;,&quot;non-dropping-particle&quot;:&quot;&quot;},{&quot;family&quot;:&quot;Mathew&quot;,&quot;given&quot;:&quot;R&quot;,&quot;parse-names&quot;:false,&quot;dropping-particle&quot;:&quot;&quot;,&quot;non-dropping-particle&quot;:&quot;&quot;},{&quot;family&quot;:&quot;Pezzela&quot;,&quot;given&quot;:&quot;F R&quot;,&quot;parse-names&quot;:false,&quot;dropping-particle&quot;:&quot;&quot;,&quot;non-dropping-particle&quot;:&quot;&quot;},{&quot;family&quot;:&quot;Forbes&quot;,&quot;given&quot;:&quot;A&quot;,&quot;parse-names&quot;:false,&quot;dropping-particle&quot;:&quot;&quot;,&quot;non-dropping-particle&quot;:&quot;&quot;}],&quot;container-title&quot;:&quot;J Neurol Neurosurg Psychiatry&quot;,&quot;DOI&quot;:&quot;10.1136/jnnp.73.6.629&quot;,&quot;URL&quot;:&quot;www.jnnp.com&quot;,&quot;issued&quot;:{&quot;date-parts&quot;:[[2002]]},&quot;page&quot;:&quot;629-635&quot;,&quot;volume&quot;:&quot;73&quot;,&quot;container-title-short&quot;:&quot;&quot;},&quot;isTemporary&quot;:false}]},{&quot;citationID&quot;:&quot;MENDELEY_CITATION_52663524-0d56-4c29-a691-9866dfa2fee6&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&quot;,&quot;citationItems&quot;:[{&quot;id&quot;:&quot;debad543-22e7-3352-b31f-5dcdab096fe5&quot;,&quot;itemData&quot;:{&quot;type&quot;:&quot;article-journal&quot;,&quot;id&quot;:&quot;debad543-22e7-3352-b31f-5dcdab096fe5&quot;,&quot;title&quot;:&quot;Systematic review of levodopa dose equivalency reporting in Parkinson's disease&quot;,&quot;author&quot;:[{&quot;family&quot;:&quot;Tomlinson&quot;,&quot;given&quot;:&quot;Claire L.&quot;,&quot;parse-names&quot;:false,&quot;dropping-particle&quot;:&quot;&quot;,&quot;non-dropping-particle&quot;:&quot;&quot;},{&quot;family&quot;:&quot;Stowe&quot;,&quot;given&quot;:&quot;Rebecca&quot;,&quot;parse-names&quot;:false,&quot;dropping-particle&quot;:&quot;&quot;,&quot;non-dropping-particle&quot;:&quot;&quot;},{&quot;family&quot;:&quot;Patel&quot;,&quot;given&quot;:&quot;Smitaa&quot;,&quot;parse-names&quot;:false,&quot;dropping-particle&quot;:&quot;&quot;,&quot;non-dropping-particle&quot;:&quot;&quot;},{&quot;family&quot;:&quot;Rick&quot;,&quot;given&quot;:&quot;Caroline&quot;,&quot;parse-names&quot;:false,&quot;dropping-particle&quot;:&quot;&quot;,&quot;non-dropping-particle&quot;:&quot;&quot;},{&quot;family&quot;:&quot;Gray&quot;,&quot;given&quot;:&quot;Richard&quot;,&quot;parse-names&quot;:false,&quot;dropping-particle&quot;:&quot;&quot;,&quot;non-dropping-particle&quot;:&quot;&quot;},{&quot;family&quot;:&quot;Clarke&quot;,&quot;given&quot;:&quot;Carl E.&quot;,&quot;parse-names&quot;:false,&quot;dropping-particle&quot;:&quot;&quot;,&quot;non-dropping-particle&quot;:&quot;&quot;}],&quot;container-title&quot;:&quot;Movement Disorders&quot;,&quot;DOI&quot;:&quot;10.1002/mds.23429&quot;,&quot;ISSN&quot;:&quot;08853185&quot;,&quot;PMID&quot;:&quot;21069833&quot;,&quot;issued&quot;:{&quot;date-parts&quot;:[[2010,11]]},&quot;page&quot;:&quot;2649-2653&quot;,&quot;abstract&quot;:&quot;Interpretation of clinical trials comparing different drug regimens for Parkinson's disease (PD) is complicated by the different dose intensities used: higher doses of levodopa and, possibly, other drugs produce better symptomatic control but more late complications. To address this problem, conversion factors have been calculated for antiparkinsonian drugs that yield a total daily levodopa equivalent dose (LED). LED estimates vary, so we undertook a systematic review of studies reporting LEDs to provide standardized formulae. Electronic database and hand searching of references identified 56 primary reports of LED estimates. Data were extracted and the mean and modal LEDs calculated. This yielded a standardized LED for each drug, providing a useful tool to express dose intensity of different antiparkinsonian drug regimens on a single scale. Using these conversion formulae to report LEDs would improve the consistency of reporting and assist the interpretation of clinical trials comparing different PD medications. © 2010 Movement Disorder Society.&quot;,&quot;issue&quot;:&quot;15&quot;,&quot;volume&quot;:&quot;25&quot;,&quot;container-title-short&quot;:&quot;&quot;},&quot;isTemporary&quot;:false}]},{&quot;citationID&quot;:&quot;MENDELEY_CITATION_ef6b34bc-2f1e-4eed-8b29-9ae0edb4cb7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&quot;,&quot;citationItems&quot;:[{&quot;id&quot;:&quot;30ae0272-8280-39ce-aa4c-f62f3f95618b&quot;,&quot;itemData&quot;:{&quot;type&quot;:&quot;article-journal&quot;,&quot;id&quot;:&quot;30ae0272-8280-39ce-aa4c-f62f3f95618b&quot;,&quot;title&quot;:&quot;Functional Bowel Disorders&quot;,&quot;author&quot;:[{&quot;family&quot;:&quot;Longstreth&quot;,&quot;given&quot;:&quot;George F.&quot;,&quot;parse-names&quot;:false,&quot;dropping-particle&quot;:&quot;&quot;,&quot;non-dropping-particle&quot;:&quot;&quot;},{&quot;family&quot;:&quot;Thompson&quot;,&quot;given&quot;:&quot;W. Grant&quot;,&quot;parse-names&quot;:false,&quot;dropping-particle&quot;:&quot;&quot;,&quot;non-dropping-particle&quot;:&quot;&quot;},{&quot;family&quot;:&quot;Chey&quot;,&quot;given&quot;:&quot;William D.&quot;,&quot;parse-names&quot;:false,&quot;dropping-particle&quot;:&quot;&quot;,&quot;non-dropping-particle&quot;:&quot;&quot;},{&quot;family&quot;:&quot;Houghton&quot;,&quot;given&quot;:&quot;Lesley A.&quot;,&quot;parse-names&quot;:false,&quot;dropping-particle&quot;:&quot;&quot;,&quot;non-dropping-particle&quot;:&quot;&quot;},{&quot;family&quot;:&quot;Mearin&quot;,&quot;given&quot;:&quot;Fermin&quot;,&quot;parse-names&quot;:false,&quot;dropping-particle&quot;:&quot;&quot;,&quot;non-dropping-particle&quot;:&quot;&quot;},{&quot;family&quot;:&quot;Spiller&quot;,&quot;given&quot;:&quot;Robin C.&quot;,&quot;parse-names&quot;:false,&quot;dropping-particle&quot;:&quot;&quot;,&quot;non-dropping-particle&quot;:&quot;&quot;}],&quot;container-title&quot;:&quot;Gastroenterology&quot;,&quot;container-title-short&quot;:&quot;Gastroenterology&quot;,&quot;DOI&quot;:&quot;10.1053/j.gastro.2005.11.061&quot;,&quot;ISSN&quot;:&quot;00165085&quot;,&quot;PMID&quot;:&quot;16678561&quot;,&quot;issued&quot;:{&quot;date-parts&quot;:[[2006,5]]},&quot;page&quot;:&quot;1480-1491&quot;,&quot;abstract&quot;:&quot;Employing a consensus approach, our working team critically considered the available evidence and multinational expert criticism, revised the Rome II diagnostic criteria for the functional bowel disorders, and updated diagnosis and treatment recommendations. Diagnosis of a functional bowel disorder (FBD) requires characteristic symptoms during the last 3 months and onset ≥6 months ago. Alarm symptoms suggest the possibility of structural disease, but do not necessarily negate a diagnosis of an FBD. Irritable bowel syndrome (IBS), functional bloating, functional constipation, and functional diarrhea are best identified by symptom-based approaches. Subtyping of IBS is controversial, and we suggest it be based on stool form, which can be aided by use of the Bristol Stool Form Scale. Diagnostic testing should be guided by the patient's age, primary symptom characteristics, and other clinical and laboratory features. Treatment of FBDs is based on an individualized evaluation, explanation, and reassurance. Alterations in diet, drug treatment aimed at predominant symptoms, and psychotherapy may be beneficial. © 2006 American Gastroenterological Association Institute.&quot;,&quot;issue&quot;:&quot;5&quot;,&quot;volume&quot;:&quot;130&quot;},&quot;isTemporary&quot;:false}]},{&quot;citationID&quot;:&quot;MENDELEY_CITATION_012b51ed-9d91-463f-a4c5-67bec4b770c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&quot;,&quot;citationItems&quot;:[{&quot;id&quot;:&quot;98b4d13e-abc5-30f2-bf95-11ae01c0523d&quot;,&quot;itemData&quot;:{&quot;type&quot;:&quot;article-journal&quot;,&quot;id&quot;:&quot;98b4d13e-abc5-30f2-bf95-11ae01c0523d&quot;,&quot;title&quot;:&quot;Movement Disorder Society Task Force report on the Hoehn and Yahr staging scale: Status and recommendations&quot;,&quot;author&quot;:[{&quot;family&quot;:&quot;Goetz&quot;,&quot;given&quot;:&quot;Christopher G.&quot;,&quot;parse-names&quot;:false,&quot;dropping-particle&quot;:&quot;&quot;,&quot;non-dropping-particle&quot;:&quot;&quot;},{&quot;family&quot;:&quot;Poewe&quot;,&quot;given&quot;:&quot;Werner&quot;,&quot;parse-names&quot;:false,&quot;dropping-particle&quot;:&quot;&quot;,&quot;non-dropping-particle&quot;:&quot;&quot;},{&quot;family&quot;:&quot;Rascol&quot;,&quot;given&quot;:&quot;Olivier&quot;,&quot;parse-names&quot;:false,&quot;dropping-particle&quot;:&quot;&quot;,&quot;non-dropping-particle&quot;:&quot;&quot;},{&quot;family&quot;:&quot;Sampaio&quot;,&quot;given&quot;:&quot;Cristina&quot;,&quot;parse-names&quot;:false,&quot;dropping-particle&quot;:&quot;&quot;,&quot;non-dropping-particle&quot;:&quot;&quot;},{&quot;family&quot;:&quot;Stebbins&quot;,&quot;given&quot;:&quot;Glenn T.&quot;,&quot;parse-names&quot;:false,&quot;dropping-particle&quot;:&quot;&quot;,&quot;non-dropping-particle&quot;:&quot;&quot;},{&quot;family&quot;:&quot;Counsell&quot;,&quot;given&quot;:&quot;Carl&quot;,&quot;parse-names&quot;:false,&quot;dropping-particle&quot;:&quot;&quot;,&quot;non-dropping-particle&quot;:&quot;&quot;},{&quot;family&quot;:&quot;Giladi&quot;,&quot;given&quot;:&quot;Nir&quot;,&quot;parse-names&quot;:false,&quot;dropping-particle&quot;:&quot;&quot;,&quot;non-dropping-particle&quot;:&quot;&quot;},{&quot;family&quot;:&quot;Holloway&quot;,&quot;given&quot;:&quot;Robert G.&quot;,&quot;parse-names&quot;:false,&quot;dropping-particle&quot;:&quot;&quot;,&quot;non-dropping-particle&quot;:&quot;&quot;},{&quot;family&quot;:&quot;Moore&quot;,&quot;given&quot;:&quot;Charity G.&quot;,&quot;parse-names&quot;:false,&quot;dropping-particle&quot;:&quot;&quot;,&quot;non-dropping-particle&quot;:&quot;&quot;},{&quot;family&quot;:&quot;Wenning&quot;,&quot;given&quot;:&quot;Gregor K.&quot;,&quot;parse-names&quot;:false,&quot;dropping-particle&quot;:&quot;&quot;,&quot;non-dropping-particle&quot;:&quot;&quot;},{&quot;family&quot;:&quot;Yahr&quot;,&quot;given&quot;:&quot;Melvin D.&quot;,&quot;parse-names&quot;:false,&quot;dropping-particle&quot;:&quot;&quot;,&quot;non-dropping-particle&quot;:&quot;&quot;},{&quot;family&quot;:&quot;Seidl&quot;,&quot;given&quot;:&quot;Lisa&quot;,&quot;parse-names&quot;:false,&quot;dropping-particle&quot;:&quot;&quot;,&quot;non-dropping-particle&quot;:&quot;&quot;}],&quot;container-title&quot;:&quot;Movement Disorders&quot;,&quot;DOI&quot;:&quot;10.1002/mds.20213&quot;,&quot;ISSN&quot;:&quot;08853185&quot;,&quot;PMID&quot;:&quot;15372591&quot;,&quot;issued&quot;:{&quot;date-parts&quot;:[[2004,9]]},&quot;page&quot;:&quot;1020-1028&quot;,&quot;abstract&quot;:&quot;The Movement Disorder Society Task Force for Rating Sales for Parkinson's disease (PD) prepared a critique of the Hoehn and Yahr scale (HY). Strengths of the HY scale include its wide utilization and acceptance. Progressively higher stages correlate with neuroimaging studies of dopaminergic loss, and high correlations exist between the HY scale and some standardized scales of motor impairment, disability, and quality of life. Weaknesses include the scale's mixing of impairment and disability and its non-linearity. Because the HY scale is weighted heavily toward postural instability as the primary index of disease severity, it does not capture completely impairments or disability from other motor features of PD and gives no information on nonmotor problems. Direct clinimetric testing of the HY scale has been very limited, but the scale fulfills at least some criteria for reliability and validity, especially for the midranges of the scale (Stages 2-4). Although a \&quot;modified HY scale\&quot; that includes 0.5 increments has been adopted widely, no clinimetric data are available on this adaptation. The Task Force recommends that: (1) the HY scale be used in its original form for demographic presentation of patient groups; (2) when the HY scale is used for group description, medians and ranges should be reported and analysis of changes should use nonparametric methods; (3) in research settings, the HY scale is useful primarily for defining inclusion/exclusion criteria; (4) to retain simplicity, clinicians should \&quot;rate what you see\&quot; and therefore incorporate comorbidities when assigning a HY stage; and (5) because of the wide usage of the modified HY scale with 0.5 increments, this adaptation warrants clinimetric testing. Without such testing, however, the original five-point scales should be maintained. © 2004 Movement Disorder Society.&quot;,&quot;issue&quot;:&quot;9&quot;,&quot;volume&quot;:&quot;19&quot;,&quot;container-title-short&quot;:&quot;&quot;},&quot;isTemporary&quot;:false}]},{&quot;citationID&quot;:&quot;MENDELEY_CITATION_a9295019-e578-45d1-8ae7-f7163b462e7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&quot;,&quot;citationItems&quot;:[{&quot;id&quot;:&quot;99289ab1-007c-3d2d-b158-c4242b207910&quot;,&quot;itemData&quot;:{&quot;type&quot;:&quot;report&quot;,&quot;id&quot;:&quot;99289ab1-007c-3d2d-b158-c4242b207910&quot;,&quot;title&quot;:&quot;The development and validation of a short measure of functioning and well being for individuals with Parkinson's disease&quot;,&quot;author&quot;:[{&quot;family&quot;:&quot;Peto&quot;,&quot;given&quot;:&quot;V&quot;,&quot;parse-names&quot;:false,&quot;dropping-particle&quot;:&quot;&quot;,&quot;non-dropping-particle&quot;:&quot;&quot;},{&quot;family&quot;:&quot;Jenkinson&quot;,&quot;given&quot;:&quot;C&quot;,&quot;parse-names&quot;:false,&quot;dropping-particle&quot;:&quot;&quot;,&quot;non-dropping-particle&quot;:&quot;&quot;},{&quot;family&quot;:&quot;Fitzpatrick&quot;,&quot;given&quot;:&quot;R&quot;,&quot;parse-names&quot;:false,&quot;dropping-particle&quot;:&quot;&quot;,&quot;non-dropping-particle&quot;:&quot;&quot;},{&quot;family&quot;:&quot;Greenhail&quot;,&quot;given&quot;:&quot;R&quot;,&quot;parse-names&quot;:false,&quot;dropping-particle&quot;:&quot;&quot;,&quot;non-dropping-particle&quot;:&quot;&quot;}],&quot;container-title-short&quot;:&quot;&quot;},&quot;isTemporary&quot;:false}]},{&quot;citationID&quot;:&quot;MENDELEY_CITATION_6ba0b6e0-3cff-4bf6-94b7-5498e0c3b60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&quot;,&quot;citationItems&quot;:[{&quot;id&quot;:&quot;a991947c-a2d4-3d9f-8670-0efc4142b585&quot;,&quot;itemData&quot;:{&quot;type&quot;:&quot;report&quot;,&quot;id&quot;:&quot;a991947c-a2d4-3d9f-8670-0efc4142b585&quot;,&quot;title&quot;:&quot;An Inventory for Measuring Depression The difficulties inherent in obtaining&quot;,&quot;author&quot;:[{&quot;family&quot;:&quot;Beck&quot;,&quot;given&quot;:&quot;A T&quot;,&quot;parse-names&quot;:false,&quot;dropping-particle&quot;:&quot;&quot;,&quot;non-dropping-particle&quot;:&quot;&quot;},{&quot;family&quot;:&quot;Ward&quot;,&quot;given&quot;:&quot;C H&quot;,&quot;parse-names&quot;:false,&quot;dropping-particle&quot;:&quot;&quot;,&quot;non-dropping-particle&quot;:&quot;&quot;},{&quot;family&quot;:&quot;Mendelson&quot;,&quot;given&quot;:&quot;M&quot;,&quot;parse-names&quot;:false,&quot;dropping-particle&quot;:&quot;&quot;,&quot;non-dropping-particle&quot;:&quot;&quot;},{&quot;family&quot;:&quot;Mock&quot;,&quot;given&quot;:&quot;J&quot;,&quot;parse-names&quot;:false,&quot;dropping-particle&quot;:&quot;&quot;,&quot;non-dropping-particle&quot;:&quot;&quot;},{&quot;family&quot;:&quot;Erbaugh&quot;,&quot;given&quot;:&quot;J&quot;,&quot;parse-names&quot;:false,&quot;dropping-particle&quot;:&quot;&quot;,&quot;non-dropping-particle&quot;:&quot;&quot;}],&quot;URL&quot;:&quot;http://archpsyc.jamanetwork.com/&quot;,&quot;abstract&quot;:&quot;consistent and adequate diagnoses for the purposes of research and therapy have been pointed out by a number of authors. Pasamanick12 in a recent article viewed the low interclinician agreement on diagnosis as an indictment of the present state of psychiatry and called for \&quot;the development of objective, measurable and verifiable criteria of classification based not on personal or parochial considerations, but on behavioral and other objectively measurable manifestations.\&quot; Attempts by other investigators to subject clinical observations and judgments to objective measurement have resulted in a wide variety of psychiatric rating scales.4,15 These have been well summarized in a review article by Lorr11 on \&quot;Rating Scales and Check Lists for the Evaluation of Psychopathology.\&quot; In the area of psychological testing, a variety of paper-and-pencil tests have been devised for the purpose of measuring specific personality traits; for example, the Depression-Elation Test, devised by Jasper9 in 1930. This report describes the development of an instrument designed to measure the behavioral manifestations of depression. In the planning of the research design of a project aimed at testing certain psychoanalytic formulations of depression, the necessity for establishing an appropriate system for identifying depression was recognized. Because of the reports on the low degree of interclinician agreement on diagnosis,13 we could not depend on the clinical diagnosis, but had to formulate a method of defining depression that would be reliable and valid. The available instruments were not considered adequate for our purposes. The Min-nesota Multiphasic Personality Inventory, for example, was not specifically designed&quot;,&quot;container-title-short&quot;:&quot;&quot;},&quot;isTemporary&quot;:false}]},{&quot;citationID&quot;:&quot;MENDELEY_CITATION_43ffddc2-0159-4735-8c4c-1cbb4c905ea9&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&quot;,&quot;citationItems&quot;:[{&quot;id&quot;:&quot;28b462b9-412c-3f6f-8c5f-cb5eba272245&quot;,&quot;itemData&quot;:{&quot;type&quot;:&quot;article-journal&quot;,&quot;id&quot;:&quot;28b462b9-412c-3f6f-8c5f-cb5eba272245&quot;,&quot;title&quot;:&quot;Normative data for the \&quot;Sniffin' Sticks\&quot; including tests of odor identification, odor discrimination, and olfactory thresholds: An upgrade based on a group of more than 3,000 subjects&quot;,&quot;author&quot;:[{&quot;family&quot;:&quot;Hummel&quot;,&quot;given&quot;:&quot;T.&quot;,&quot;parse-names&quot;:false,&quot;dropping-particle&quot;:&quot;&quot;,&quot;non-dropping-particle&quot;:&quot;&quot;},{&quot;family&quot;:&quot;Kobal&quot;,&quot;given&quot;:&quot;G.&quot;,&quot;parse-names&quot;:false,&quot;dropping-particle&quot;:&quot;&quot;,&quot;non-dropping-particle&quot;:&quot;&quot;},{&quot;family&quot;:&quot;Gudziol&quot;,&quot;given&quot;:&quot;H.&quot;,&quot;parse-names&quot;:false,&quot;dropping-particle&quot;:&quot;&quot;,&quot;non-dropping-particle&quot;:&quot;&quot;},{&quot;family&quot;:&quot;Mackay-Sim&quot;,&quot;given&quot;:&quot;A.&quot;,&quot;parse-names&quot;:false,&quot;dropping-particle&quot;:&quot;&quot;,&quot;non-dropping-particle&quot;:&quot;&quot;}],&quot;container-title&quot;:&quot;European Archives of Oto-Rhino-Laryngology&quot;,&quot;DOI&quot;:&quot;10.1007/s00405-006-0173-0&quot;,&quot;ISSN&quot;:&quot;09374477&quot;,&quot;PMID&quot;:&quot;17021776&quot;,&quot;issued&quot;:{&quot;date-parts&quot;:[[2007,3]]},&quot;page&quot;:&quot;237-243&quot;,&quot;abstract&quot;:&quot;\&quot;Sniffin' Sticks\&quot; is a test of nasal chemosensory function that is based on pen-like odor dispensing devices, introduced some 10 years ago by Kobal and co-workers. It consists of tests for odor threshold, discrimination, and identification. Previous work established its test-retest reliability and validity. Results of the test are presented as \&quot;TDI score\&quot;, the sum of results obtained for threshold, discrimination, and identification measures. While normative data have been established they are based on a relatively small number of subjects, especially with regard to subjects older than 55 years where data from only 30 healthy subjects have been used. The present study aimed to remedy this situation. Now data are available from 3,282 subjects as compared to data from 738 subjects published previously. Disregarding sex-related differences, the TDI score at the tenth percentile was 24.9 in subjects younger than 15 years, 30.3 for ages from 16 to 35 years, 27.3 for ages from 36 to 55 years, and 19.6 for subjects older than 55 years. Because the tenth percentile has been defined to separate hyposmia from normosmia, these data can be used as a guide to estimate individual olfactory ability in relation to subject's age. Absolute hyposmia was defined as the tenth percentile score of 16-35 year old subjects. Other than previous reports the present norms are also sex-differentiated with women outperforming men in the three olfactory tests. Further, the present data suggest specific changes of individual olfactory functions in relation to age, with odor thresholds declining most dramatically compared to odor discrimination and odor identification. © 2006 Springer-Verlag.&quot;,&quot;issue&quot;:&quot;3&quot;,&quot;volume&quot;:&quot;264&quot;,&quot;container-title-short&quot;:&quot;&quot;},&quot;isTemporary&quot;:false}]},{&quot;citationID&quot;:&quot;MENDELEY_CITATION_0f29d1d8-ca1a-4198-988e-394cb6548425&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&quot;,&quot;citationItems&quot;:[{&quot;id&quot;:&quot;d485bec1-56fd-3451-8af3-faabd1523fd5&quot;,&quot;itemData&quot;:{&quot;type&quot;:&quot;report&quot;,&quot;id&quot;:&quot;d485bec1-56fd-3451-8af3-faabd1523fd5&quot;,&quot;title&quot;:&quot;The Montreal Cognitive Assessment, MoCA: A Brief Screening Tool For Mild Cognitive Impairment&quot;,&quot;author&quot;:[{&quot;family&quot;:&quot;Nasreddine&quot;,&quot;given&quot;:&quot;Ziad S&quot;,&quot;parse-names&quot;:false,&quot;dropping-particle&quot;:&quot;&quot;,&quot;non-dropping-particle&quot;:&quot;&quot;},{&quot;family&quot;:&quot;Phillips&quot;,&quot;given&quot;:&quot;Natalie A&quot;,&quot;parse-names&quot;:false,&quot;dropping-particle&quot;:&quot;&quot;,&quot;non-dropping-particle&quot;:&quot;&quot;},{&quot;family&quot;:&quot;Bédirian&quot;,&quot;given&quot;:&quot;Valérie&quot;,&quot;parse-names&quot;:false,&quot;dropping-particle&quot;:&quot;&quot;,&quot;non-dropping-particle&quot;:&quot;&quot;},{&quot;family&quot;:&quot;Charbonneau&quot;,&quot;given&quot;:&quot;Simon&quot;,&quot;parse-names&quot;:false,&quot;dropping-particle&quot;:&quot;&quot;,&quot;non-dropping-particle&quot;:&quot;&quot;},{&quot;family&quot;:&quot;Whitehead&quot;,&quot;given&quot;:&quot;Victor&quot;,&quot;parse-names&quot;:false,&quot;dropping-particle&quot;:&quot;&quot;,&quot;non-dropping-particle&quot;:&quot;&quot;},{&quot;family&quot;:&quot;Collin&quot;,&quot;given&quot;:&quot;Isabelle&quot;,&quot;parse-names&quot;:false,&quot;dropping-particle&quot;:&quot;&quot;,&quot;non-dropping-particle&quot;:&quot;&quot;},{&quot;family&quot;:&quot;Cummings&quot;,&quot;given&quot;:&quot;Jeffrey L&quot;,&quot;parse-names&quot;:false,&quot;dropping-particle&quot;:&quot;&quot;,&quot;non-dropping-particle&quot;:&quot;&quot;},{&quot;family&quot;:&quot;Chertkow&quot;,&quot;given&quot;:&quot;Howard&quot;,&quot;parse-names&quot;:false,&quot;dropping-particle&quot;:&quot;&quot;,&quot;non-dropping-particle&quot;:&quot;&quot;}],&quot;URL&quot;:&quot;www.mocatest.&quot;,&quot;abstract&quot;:&quot;OBJECTIVES: To develop a 10-minute cognitive screening tool (Montreal Cognitive Assessment, MoCA) to assist first-line physicians in detection of mild cognitive impairment (MCI), a clinical state that often progresses to dementia. DESIGN: Validation study. SETTING: A community clinic and an academic center. PARTICIPANTS: Ninety-four patients meeting MCI clinical criteria supported by psychometric measures, 93 patients with mild Alzheimer's disease (AD) (Mini-Mental State Examination (MMSE) score !17), and 90 healthy elderly controls (NC). MEASUREMENTS: The MoCA and MMSE were administered to all participants, and sensitivity and specificity of both measures were assessed for detection of MCI and mild AD. RESULTS: Using a cutoff score 26, the MMSE had a sensitivity of 18% to detect MCI, whereas the MoCA detected 90% of MCI subjects. In the mild AD group, the MMSE had a sensitivity of 78%, whereas the MoCA detected 100%. Specificity was excellent for both MMSE and MoCA (100% and 87%, respectively). CONCLUSION: MCI as an entity is evolving and somewhat controversial. The MoCA is a brief cognitive screening tool with high sensitivity and specificity for detecting MCI as currently conceptualized in patients performing in the normal range on the MMSE. J Am Geriatr Soc 53:695-699, 2005.&quot;,&quot;container-title-short&quot;:&quot;&quot;},&quot;isTemporary&quot;:false}]},{&quot;citationID&quot;:&quot;MENDELEY_CITATION_807c9e50-b27a-4a00-9d68-48ad8f2a20f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&quot;,&quot;citationItems&quot;:[{&quot;id&quot;:&quot;ba494839-541d-34e2-97c2-ef25a4e5be78&quot;,&quot;itemData&quot;:{&quot;type&quot;:&quot;article-journal&quot;,&quot;id&quot;:&quot;ba494839-541d-34e2-97c2-ef25a4e5be78&quot;,&quot;title&quot;:&quot;Increased yield of full GBA sequencing in Ashkenazi Jews with Parkinson's disease&quot;,&quot;author&quot;:[{&quot;family&quot;:&quot;Ruskey&quot;,&quot;given&quot;:&quot;Jennifer A.&quot;,&quot;parse-names&quot;:false,&quot;dropping-particle&quot;:&quot;&quot;,&quot;non-dropping-particle&quot;:&quot;&quot;},{&quot;family&quot;:&quot;Greenbaum&quot;,&quot;given&quot;:&quot;Lior&quot;,&quot;parse-names&quot;:false,&quot;dropping-particle&quot;:&quot;&quot;,&quot;non-dropping-particle&quot;:&quot;&quot;},{&quot;family&quot;:&quot;Roncière&quot;,&quot;given&quot;:&quot;Léanne&quot;,&quot;parse-names&quot;:false,&quot;dropping-particle&quot;:&quot;&quot;,&quot;non-dropping-particle&quot;:&quot;&quot;},{&quot;family&quot;:&quot;Alam&quot;,&quot;given&quot;:&quot;Armaghan&quot;,&quot;parse-names&quot;:false,&quot;dropping-particle&quot;:&quot;&quot;,&quot;non-dropping-particle&quot;:&quot;&quot;},{&quot;family&quot;:&quot;Spiegelman&quot;,&quot;given&quot;:&quot;Dan&quot;,&quot;parse-names&quot;:false,&quot;dropping-particle&quot;:&quot;&quot;,&quot;non-dropping-particle&quot;:&quot;&quot;},{&quot;family&quot;:&quot;Liong&quot;,&quot;given&quot;:&quot;Christopher&quot;,&quot;parse-names&quot;:false,&quot;dropping-particle&quot;:&quot;&quot;,&quot;non-dropping-particle&quot;:&quot;&quot;},{&quot;family&quot;:&quot;Levy&quot;,&quot;given&quot;:&quot;Oren A.&quot;,&quot;parse-names&quot;:false,&quot;dropping-particle&quot;:&quot;&quot;,&quot;non-dropping-particle&quot;:&quot;&quot;},{&quot;family&quot;:&quot;Waters&quot;,&quot;given&quot;:&quot;Cheryl&quot;,&quot;parse-names&quot;:false,&quot;dropping-particle&quot;:&quot;&quot;,&quot;non-dropping-particle&quot;:&quot;&quot;},{&quot;family&quot;:&quot;Fahn&quot;,&quot;given&quot;:&quot;Stanley&quot;,&quot;parse-names&quot;:false,&quot;dropping-particle&quot;:&quot;&quot;,&quot;non-dropping-particle&quot;:&quot;&quot;},{&quot;family&quot;:&quot;Marder&quot;,&quot;given&quot;:&quot;Karen S.&quot;,&quot;parse-names&quot;:false,&quot;dropping-particle&quot;:&quot;&quot;,&quot;non-dropping-particle&quot;:&quot;&quot;},{&quot;family&quot;:&quot;Chung&quot;,&quot;given&quot;:&quot;Wendy&quot;,&quot;parse-names&quot;:false,&quot;dropping-particle&quot;:&quot;&quot;,&quot;non-dropping-particle&quot;:&quot;&quot;},{&quot;family&quot;:&quot;Yahalom&quot;,&quot;given&quot;:&quot;Gilad&quot;,&quot;parse-names&quot;:false,&quot;dropping-particle&quot;:&quot;&quot;,&quot;non-dropping-particle&quot;:&quot;&quot;},{&quot;family&quot;:&quot;Israeli-Korn&quot;,&quot;given&quot;:&quot;Simon&quot;,&quot;parse-names&quot;:false,&quot;dropping-particle&quot;:&quot;&quot;,&quot;non-dropping-particle&quot;:&quot;&quot;},{&quot;family&quot;:&quot;Livneh&quot;,&quot;given&quot;:&quot;Vered&quot;,&quot;parse-names&quot;:false,&quot;dropping-particle&quot;:&quot;&quot;,&quot;non-dropping-particle&quot;:&quot;&quot;},{&quot;family&quot;:&quot;Fay-Karmon&quot;,&quot;given&quot;:&quot;Tsvia&quot;,&quot;parse-names&quot;:false,&quot;dropping-particle&quot;:&quot;&quot;,&quot;non-dropping-particle&quot;:&quot;&quot;},{&quot;family&quot;:&quot;Alcalay&quot;,&quot;given&quot;:&quot;Roy N.&quot;,&quot;parse-names&quot;:false,&quot;dropping-particle&quot;:&quot;&quot;,&quot;non-dropping-particle&quot;:&quot;&quot;},{&quot;family&quot;:&quot;Hassin-Baer&quot;,&quot;given&quot;:&quot;Sharon&quot;,&quot;parse-names&quot;:false,&quot;dropping-particle&quot;:&quot;&quot;,&quot;non-dropping-particle&quot;:&quot;&quot;},{&quot;family&quot;:&quot;Gan-Or&quot;,&quot;given&quot;:&quot;Ziv&quot;,&quot;parse-names&quot;:false,&quot;dropping-particle&quot;:&quot;&quot;,&quot;non-dropping-particle&quot;:&quot;&quot;}],&quot;container-title&quot;:&quot;European Journal of Medical Genetics&quot;,&quot;container-title-short&quot;:&quot;Eur J Med Genet&quot;,&quot;DOI&quot;:&quot;10.1016/j.ejmg.2018.05.005&quot;,&quot;ISSN&quot;:&quot;18780849&quot;,&quot;issued&quot;:{&quot;date-parts&quot;:[[2019]]},&quot;abstract&quot;:&quot;Background: Variants in GBA are the most common genetic risk factor for Parkinson's disease (PD), and are especially prevalent in the Ashkenazi Jewish (AJ) population. However, most studies on GBA in AJ genotype only seven selected Gaucher-associated pathogenic variants rather than sequencing the whole gene, which may leave carriers of PD-associated GBA variants undiscovered. Methods: GBA was fully sequenced using molecular inversion probes (MIPs) and Sanger sequencing in 735 AJ PD patients and 662 AJ controls, from Israel and New York. Additional AJ control data (n = 3044) from the Inflammatory Bowel Disease Exome Portal was used. Results: Full GBA sequencing increased the number of variants discovered by 17.4%, compared to targeted genotyping. An additional 17 PD patients were identified with GBA-associated PD. The p.E326K variant was found in 1.6% of AJ PD patients, making it the second most common PD-associated GBA variant in AJ. GBA variants were found in 18% of PD patients and 7.5% of controls (OR = 2.7, 95%CI = 1.9–3.8, p &lt; 0.0001). Conclusion: Without full sequencing of GBA, or at minimum including p.E326K in the genotyping panel, a significant proportion of variant carriers go undiscovered and may be incorrectly assigned as non-carriers in studies or clinical trials.&quot;,&quot;issue&quot;:&quot;1&quot;,&quot;volume&quot;:&quot;62&quot;},&quot;isTemporary&quot;:false}]},{&quot;citationID&quot;:&quot;MENDELEY_CITATION_6f2aaaea-8a3c-4d18-9fa1-bae178e87918&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&quot;,&quot;citationItems&quot;:[{&quot;id&quot;:&quot;74a3667f-af6d-3a01-b146-7b10d99a2ec2&quot;,&quot;itemData&quot;:{&quot;type&quot;:&quot;article-journal&quot;,&quot;id&quot;:&quot;74a3667f-af6d-3a01-b146-7b10d99a2ec2&quot;,&quot;title&quot;:&quot;A Large-Scale Full GBA1 Gene Screening in Parkinson's Disease in the Netherlands&quot;,&quot;author&quot;:[{&quot;family&quot;:&quot;Heijer&quot;,&quot;given&quot;:&quot;Jonas M.&quot;,&quot;parse-names&quot;:false,&quot;dropping-particle&quot;:&quot;&quot;,&quot;non-dropping-particle&quot;:&quot;den&quot;},{&quot;family&quot;:&quot;Cullen&quot;,&quot;given&quot;:&quot;Valerie C.&quot;,&quot;parse-names&quot;:false,&quot;dropping-particle&quot;:&quot;&quot;,&quot;non-dropping-particle&quot;:&quot;&quot;},{&quot;family&quot;:&quot;Quadri&quot;,&quot;given&quot;:&quot;Marialuisa&quot;,&quot;parse-names&quot;:false,&quot;dropping-particle&quot;:&quot;&quot;,&quot;non-dropping-particle&quot;:&quot;&quot;},{&quot;family&quot;:&quot;Schmitz&quot;,&quot;given&quot;:&quot;Arnoud&quot;,&quot;parse-names&quot;:false,&quot;dropping-particle&quot;:&quot;&quot;,&quot;non-dropping-particle&quot;:&quot;&quot;},{&quot;family&quot;:&quot;Hilt&quot;,&quot;given&quot;:&quot;Dana C.&quot;,&quot;parse-names&quot;:false,&quot;dropping-particle&quot;:&quot;&quot;,&quot;non-dropping-particle&quot;:&quot;&quot;},{&quot;family&quot;:&quot;Lansbury&quot;,&quot;given&quot;:&quot;Peter&quot;,&quot;parse-names&quot;:false,&quot;dropping-particle&quot;:&quot;&quot;,&quot;non-dropping-particle&quot;:&quot;&quot;},{&quot;family&quot;:&quot;Berendse&quot;,&quot;given&quot;:&quot;Henk W.&quot;,&quot;parse-names&quot;:false,&quot;dropping-particle&quot;:&quot;&quot;,&quot;non-dropping-particle&quot;:&quot;&quot;},{&quot;family&quot;:&quot;Berg&quot;,&quot;given&quot;:&quot;Wilma D.J.&quot;,&quot;parse-names&quot;:false,&quot;dropping-particle&quot;:&quot;&quot;,&quot;non-dropping-particle&quot;:&quot;van de&quot;},{&quot;family&quot;:&quot;Bie&quot;,&quot;given&quot;:&quot;Rob M.A.&quot;,&quot;parse-names&quot;:false,&quot;dropping-particle&quot;:&quot;&quot;,&quot;non-dropping-particle&quot;:&quot;de&quot;},{&quot;family&quot;:&quot;Boertien&quot;,&quot;given&quot;:&quot;Jeffrey M.&quot;,&quot;parse-names&quot;:false,&quot;dropping-particle&quot;:&quot;&quot;,&quot;non-dropping-particle&quot;:&quot;&quot;},{&quot;family&quot;:&quot;Boon&quot;,&quot;given&quot;:&quot;Agnita J.W.&quot;,&quot;parse-names&quot;:false,&quot;dropping-particle&quot;:&quot;&quot;,&quot;non-dropping-particle&quot;:&quot;&quot;},{&quot;family&quot;:&quot;Contarino&quot;,&quot;given&quot;:&quot;M. Fiorella&quot;,&quot;parse-names&quot;:false,&quot;dropping-particle&quot;:&quot;&quot;,&quot;non-dropping-particle&quot;:&quot;&quot;},{&quot;family&quot;:&quot;Hilten&quot;,&quot;given&quot;:&quot;Jacobus J.&quot;,&quot;parse-names&quot;:false,&quot;dropping-particle&quot;:&quot;&quot;,&quot;non-dropping-particle&quot;:&quot;van&quot;},{&quot;family&quot;:&quot;Hoff&quot;,&quot;given&quot;:&quot;Jorrit I.&quot;,&quot;parse-names&quot;:false,&quot;dropping-particle&quot;:&quot;&quot;,&quot;non-dropping-particle&quot;:&quot;&quot;},{&quot;family&quot;:&quot;Mierlo&quot;,&quot;given&quot;:&quot;Tom&quot;,&quot;parse-names&quot;:false,&quot;dropping-particle&quot;:&quot;&quot;,&quot;non-dropping-particle&quot;:&quot;van&quot;},{&quot;family&quot;:&quot;Munts&quot;,&quot;given&quot;:&quot;Alex G.&quot;,&quot;parse-names&quot;:false,&quot;dropping-particle&quot;:&quot;&quot;,&quot;non-dropping-particle&quot;:&quot;&quot;},{&quot;family&quot;:&quot;Plas&quot;,&quot;given&quot;:&quot;Anne A.&quot;,&quot;parse-names&quot;:false,&quot;dropping-particle&quot;:&quot;&quot;,&quot;non-dropping-particle&quot;:&quot;van der&quot;},{&quot;family&quot;:&quot;Ponsen&quot;,&quot;given&quot;:&quot;Mirthe M.&quot;,&quot;parse-names&quot;:false,&quot;dropping-particle&quot;:&quot;&quot;,&quot;non-dropping-particle&quot;:&quot;&quot;},{&quot;family&quot;:&quot;Baas&quot;,&quot;given&quot;:&quot;Frank&quot;,&quot;parse-names&quot;:false,&quot;dropping-particle&quot;:&quot;&quot;,&quot;non-dropping-particle&quot;:&quot;&quot;},{&quot;family&quot;:&quot;Majoor-Krakauer&quot;,&quot;given&quot;:&quot;Danielle&quot;,&quot;parse-names&quot;:false,&quot;dropping-particle&quot;:&quot;&quot;,&quot;non-dropping-particle&quot;:&quot;&quot;},{&quot;family&quot;:&quot;Bonifati&quot;,&quot;given&quot;:&quot;Vincenzo&quot;,&quot;parse-names&quot;:false,&quot;dropping-particle&quot;:&quot;&quot;,&quot;non-dropping-particle&quot;:&quot;&quot;},{&quot;family&quot;:&quot;Laar&quot;,&quot;given&quot;:&quot;Teus&quot;,&quot;parse-names&quot;:false,&quot;dropping-particle&quot;:&quot;&quot;,&quot;non-dropping-particle&quot;:&quot;van&quot;},{&quot;family&quot;:&quot;Groeneveld&quot;,&quot;given&quot;:&quot;Geert J.&quot;,&quot;parse-names&quot;:false,&quot;dropping-particle&quot;:&quot;&quot;,&quot;non-dropping-particle&quot;:&quot;&quot;}],&quot;container-title&quot;:&quot;Movement Disorders&quot;,&quot;DOI&quot;:&quot;10.1002/mds.28112&quot;,&quot;ISSN&quot;:&quot;15318257&quot;,&quot;PMID&quot;:&quot;32618053&quot;,&quot;issued&quot;:{&quot;date-parts&quot;:[[2020,9,1]]},&quot;page&quot;:&quot;1667-1674&quot;,&quot;abstract&quot;:&quot;Background: The most common genetic risk factor for Parkinson's disease known is a damaging variant in the GBA1 gene. The entire GBA1 gene has rarely been studied in a large cohort from a single population. The objective of this study was to assess the entire GBA1 gene in Parkinson's disease from a single large population. Methods: The GBA1 gene was assessed in 3402 Dutch Parkinson's disease patients using next-generation sequencing. Frequencies were compared with Dutch controls (n = 655). Family history of Parkinson's disease was compared in carriers and noncarriers. Results: Fifteen percent of patients had a GBA1 nonsynonymous variant (including missense, frameshift, and recombinant alleles), compared with 6.4% of controls (OR, 2.6; P &lt; 0.001). Eighteen novel variants were detected. Variants previously associated with Gaucher's disease were identified in 5.0% of patients compared with 1.5% of controls (OR, 3.4; P &lt; 0.001). The rarely reported complex allele p.D140H + p.E326K appears to likely be a Dutch founder variant, found in 2.4% of patients and 0.9% of controls (OR, 2.7; P = 0.012). The number of first-degree relatives (excluding children) with Parkinson's disease was higher in p.D140H + p.E326K carriers (5.6%, 21 of 376) compared with p.E326K carriers (2.9%, 29 of 1014); OR, 2.0; P = 0.022, suggestive of a dose effect for different GBA1 variants. Conclusions: Dutch Parkinson's disease patients display one of the largest frequencies of GBA1 variants reported so far, consisting in large part of the mild p.E326K variant and the more severe Dutch p.D140H + p.E326K founder allele. © 2020 The Authors. Movement Disorders published by Wiley Periodicals LLC. on behalf of International Parkinson and Movement Disorder Society.&quot;,&quot;publisher&quot;:&quot;John Wiley and Sons Inc&quot;,&quot;issue&quot;:&quot;9&quot;,&quot;volume&quot;:&quot;35&quot;,&quot;container-title-short&quot;:&quot;&quot;},&quot;isTemporary&quot;:false}]},{&quot;citationID&quot;:&quot;MENDELEY_CITATION_760172fe-fa42-40d5-9d41-bb5c632de0b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&quot;,&quot;citationItems&quot;:[{&quot;id&quot;:&quot;8157a547-8458-3605-af65-91fa58b1be39&quot;,&quot;itemData&quot;:{&quot;type&quot;:&quot;article-journal&quot;,&quot;id&quot;:&quot;8157a547-8458-3605-af65-91fa58b1be39&quot;,&quot;title&quot;:&quot;GBA-Related Parkinson's Disease: Dissection of Genotype–Phenotype Correlates in a Large Italian Cohort&quot;,&quot;author&quot;:[{&quot;family&quot;:&quot;Petrucci&quot;,&quot;given&quot;:&quot;Simona&quot;,&quot;parse-names&quot;:false,&quot;dropping-particle&quot;:&quot;&quot;,&quot;non-dropping-particle&quot;:&quot;&quot;},{&quot;family&quot;:&quot;Ginevrino&quot;,&quot;given&quot;:&quot;Monia&quot;,&quot;parse-names&quot;:false,&quot;dropping-particle&quot;:&quot;&quot;,&quot;non-dropping-particle&quot;:&quot;&quot;},{&quot;family&quot;:&quot;Trezzi&quot;,&quot;given&quot;:&quot;Ilaria&quot;,&quot;parse-names&quot;:false,&quot;dropping-particle&quot;:&quot;&quot;,&quot;non-dropping-particle&quot;:&quot;&quot;},{&quot;family&quot;:&quot;Monfrini&quot;,&quot;given&quot;:&quot;Edoardo&quot;,&quot;parse-names&quot;:false,&quot;dropping-particle&quot;:&quot;&quot;,&quot;non-dropping-particle&quot;:&quot;&quot;},{&quot;family&quot;:&quot;Ricciardi&quot;,&quot;given&quot;:&quot;Lucia&quot;,&quot;parse-names&quot;:false,&quot;dropping-particle&quot;:&quot;&quot;,&quot;non-dropping-particle&quot;:&quot;&quot;},{&quot;family&quot;:&quot;Albanese&quot;,&quot;given&quot;:&quot;Alberto&quot;,&quot;parse-names&quot;:false,&quot;dropping-particle&quot;:&quot;&quot;,&quot;non-dropping-particle&quot;:&quot;&quot;},{&quot;family&quot;:&quot;Avenali&quot;,&quot;given&quot;:&quot;Micol&quot;,&quot;parse-names&quot;:false,&quot;dropping-particle&quot;:&quot;&quot;,&quot;non-dropping-particle&quot;:&quot;&quot;},{&quot;family&quot;:&quot;Barone&quot;,&quot;given&quot;:&quot;Paolo&quot;,&quot;parse-names&quot;:false,&quot;dropping-particle&quot;:&quot;&quot;,&quot;non-dropping-particle&quot;:&quot;&quot;},{&quot;family&quot;:&quot;Bentivoglio&quot;,&quot;given&quot;:&quot;Anna Rita&quot;,&quot;parse-names&quot;:false,&quot;dropping-particle&quot;:&quot;&quot;,&quot;non-dropping-particle&quot;:&quot;&quot;},{&quot;family&quot;:&quot;Bonifati&quot;,&quot;given&quot;:&quot;Vincenzo&quot;,&quot;parse-names&quot;:false,&quot;dropping-particle&quot;:&quot;&quot;,&quot;non-dropping-particle&quot;:&quot;&quot;},{&quot;family&quot;:&quot;Bove&quot;,&quot;given&quot;:&quot;Francesco&quot;,&quot;parse-names&quot;:false,&quot;dropping-particle&quot;:&quot;&quot;,&quot;non-dropping-particle&quot;:&quot;&quot;},{&quot;family&quot;:&quot;Bonanni&quot;,&quot;given&quot;:&quot;Laura&quot;,&quot;parse-names&quot;:false,&quot;dropping-particle&quot;:&quot;&quot;,&quot;non-dropping-particle&quot;:&quot;&quot;},{&quot;family&quot;:&quot;Brusa&quot;,&quot;given&quot;:&quot;Livia&quot;,&quot;parse-names&quot;:false,&quot;dropping-particle&quot;:&quot;&quot;,&quot;non-dropping-particle&quot;:&quot;&quot;},{&quot;family&quot;:&quot;Cereda&quot;,&quot;given&quot;:&quot;Cristina&quot;,&quot;parse-names&quot;:false,&quot;dropping-particle&quot;:&quot;&quot;,&quot;non-dropping-particle&quot;:&quot;&quot;},{&quot;family&quot;:&quot;Cossu&quot;,&quot;given&quot;:&quot;Giovanni&quot;,&quot;parse-names&quot;:false,&quot;dropping-particle&quot;:&quot;&quot;,&quot;non-dropping-particle&quot;:&quot;&quot;},{&quot;family&quot;:&quot;Criscuolo&quot;,&quot;given&quot;:&quot;Chiara&quot;,&quot;parse-names&quot;:false,&quot;dropping-particle&quot;:&quot;&quot;,&quot;non-dropping-particle&quot;:&quot;&quot;},{&quot;family&quot;:&quot;Dati&quot;,&quot;given&quot;:&quot;Giovanna&quot;,&quot;parse-names&quot;:false,&quot;dropping-particle&quot;:&quot;&quot;,&quot;non-dropping-particle&quot;:&quot;&quot;},{&quot;family&quot;:&quot;Rosa&quot;,&quot;given&quot;:&quot;Anna&quot;,&quot;parse-names&quot;:false,&quot;dropping-particle&quot;:&quot;&quot;,&quot;non-dropping-particle&quot;:&quot;De&quot;},{&quot;family&quot;:&quot;Eleopra&quot;,&quot;given&quot;:&quot;Roberto&quot;,&quot;parse-names&quot;:false,&quot;dropping-particle&quot;:&quot;&quot;,&quot;non-dropping-particle&quot;:&quot;&quot;},{&quot;family&quot;:&quot;Fabbrini&quot;,&quot;given&quot;:&quot;Giovanni&quot;,&quot;parse-names&quot;:false,&quot;dropping-particle&quot;:&quot;&quot;,&quot;non-dropping-particle&quot;:&quot;&quot;},{&quot;family&quot;:&quot;Fadda&quot;,&quot;given&quot;:&quot;Laura&quot;,&quot;parse-names&quot;:false,&quot;dropping-particle&quot;:&quot;&quot;,&quot;non-dropping-particle&quot;:&quot;&quot;},{&quot;family&quot;:&quot;Garbellini&quot;,&quot;given&quot;:&quot;Manuela&quot;,&quot;parse-names&quot;:false,&quot;dropping-particle&quot;:&quot;&quot;,&quot;non-dropping-particle&quot;:&quot;&quot;},{&quot;family&quot;:&quot;Minafra&quot;,&quot;given&quot;:&quot;Brigida&quot;,&quot;parse-names&quot;:false,&quot;dropping-particle&quot;:&quot;&quot;,&quot;non-dropping-particle&quot;:&quot;&quot;},{&quot;family&quot;:&quot;Onofrj&quot;,&quot;given&quot;:&quot;Marco&quot;,&quot;parse-names&quot;:false,&quot;dropping-particle&quot;:&quot;&quot;,&quot;non-dropping-particle&quot;:&quot;&quot;},{&quot;family&quot;:&quot;Pacchetti&quot;,&quot;given&quot;:&quot;Claudio&quot;,&quot;parse-names&quot;:false,&quot;dropping-particle&quot;:&quot;&quot;,&quot;non-dropping-particle&quot;:&quot;&quot;},{&quot;family&quot;:&quot;Palmieri&quot;,&quot;given&quot;:&quot;Ilaria&quot;,&quot;parse-names&quot;:false,&quot;dropping-particle&quot;:&quot;&quot;,&quot;non-dropping-particle&quot;:&quot;&quot;},{&quot;family&quot;:&quot;Pellecchia&quot;,&quot;given&quot;:&quot;Maria Teresa&quot;,&quot;parse-names&quot;:false,&quot;dropping-particle&quot;:&quot;&quot;,&quot;non-dropping-particle&quot;:&quot;&quot;},{&quot;family&quot;:&quot;Petracca&quot;,&quot;given&quot;:&quot;Martina&quot;,&quot;parse-names&quot;:false,&quot;dropping-particle&quot;:&quot;&quot;,&quot;non-dropping-particle&quot;:&quot;&quot;},{&quot;family&quot;:&quot;Picillo&quot;,&quot;given&quot;:&quot;Marina&quot;,&quot;parse-names&quot;:false,&quot;dropping-particle&quot;:&quot;&quot;,&quot;non-dropping-particle&quot;:&quot;&quot;},{&quot;family&quot;:&quot;Pisani&quot;,&quot;given&quot;:&quot;Antonio&quot;,&quot;parse-names&quot;:false,&quot;dropping-particle&quot;:&quot;&quot;,&quot;non-dropping-particle&quot;:&quot;&quot;},{&quot;family&quot;:&quot;Vallelunga&quot;,&quot;given&quot;:&quot;Annamaria&quot;,&quot;parse-names&quot;:false,&quot;dropping-particle&quot;:&quot;&quot;,&quot;non-dropping-particle&quot;:&quot;&quot;},{&quot;family&quot;:&quot;Zangaglia&quot;,&quot;given&quot;:&quot;Roberta&quot;,&quot;parse-names&quot;:false,&quot;dropping-particle&quot;:&quot;&quot;,&quot;non-dropping-particle&quot;:&quot;&quot;},{&quot;family&quot;:&quot;Fonzo&quot;,&quot;given&quot;:&quot;Alessio&quot;,&quot;parse-names&quot;:false,&quot;dropping-particle&quot;:&quot;&quot;,&quot;non-dropping-particle&quot;:&quot;Di&quot;},{&quot;family&quot;:&quot;Morgante&quot;,&quot;given&quot;:&quot;Francesca&quot;,&quot;parse-names&quot;:false,&quot;dropping-particle&quot;:&quot;&quot;,&quot;non-dropping-particle&quot;:&quot;&quot;},{&quot;family&quot;:&quot;Valente&quot;,&quot;given&quot;:&quot;Enza Maria&quot;,&quot;parse-names&quot;:false,&quot;dropping-particle&quot;:&quot;&quot;,&quot;non-dropping-particle&quot;:&quot;&quot;},{&quot;family&quot;:&quot;Altavista&quot;,&quot;given&quot;:&quot;Maria Concetta&quot;,&quot;parse-names&quot;:false,&quot;dropping-particle&quot;:&quot;&quot;,&quot;non-dropping-particle&quot;:&quot;&quot;},{&quot;family&quot;:&quot;Amboni&quot;,&quot;given&quot;:&quot;Marianna&quot;,&quot;parse-names&quot;:false,&quot;dropping-particle&quot;:&quot;&quot;,&quot;non-dropping-particle&quot;:&quot;&quot;},{&quot;family&quot;:&quot;Ardolino&quot;,&quot;given&quot;:&quot;Gianluca&quot;,&quot;parse-names&quot;:false,&quot;dropping-particle&quot;:&quot;&quot;,&quot;non-dropping-particle&quot;:&quot;&quot;},{&quot;family&quot;:&quot;Berardelli&quot;,&quot;given&quot;:&quot;Alfredo&quot;,&quot;parse-names&quot;:false,&quot;dropping-particle&quot;:&quot;&quot;,&quot;non-dropping-particle&quot;:&quot;&quot;},{&quot;family&quot;:&quot;Cogiamanian&quot;,&quot;given&quot;:&quot;Filippo&quot;,&quot;parse-names&quot;:false,&quot;dropping-particle&quot;:&quot;&quot;,&quot;non-dropping-particle&quot;:&quot;&quot;},{&quot;family&quot;:&quot;Colosimo&quot;,&quot;given&quot;:&quot;Carlo&quot;,&quot;parse-names&quot;:false,&quot;dropping-particle&quot;:&quot;&quot;,&quot;non-dropping-particle&quot;:&quot;&quot;},{&quot;family&quot;:&quot;Costanti&quot;,&quot;given&quot;:&quot;Danilo&quot;,&quot;parse-names&quot;:false,&quot;dropping-particle&quot;:&quot;&quot;,&quot;non-dropping-particle&quot;:&quot;&quot;},{&quot;family&quot;:&quot;Michele&quot;,&quot;given&quot;:&quot;Giuseppe&quot;,&quot;parse-names&quot;:false,&quot;dropping-particle&quot;:&quot;&quot;,&quot;non-dropping-particle&quot;:&quot;De&quot;},{&quot;family&quot;:&quot;Bonaventura&quot;,&quot;given&quot;:&quot;Carlo&quot;,&quot;parse-names&quot;:false,&quot;dropping-particle&quot;:&quot;Di&quot;,&quot;non-dropping-particle&quot;:&quot;&quot;},{&quot;family&quot;:&quot;Lazzaro&quot;,&quot;given&quot;:&quot;Giulia&quot;,&quot;parse-names&quot;:false,&quot;dropping-particle&quot;:&quot;&quot;,&quot;non-dropping-particle&quot;:&quot;Di&quot;},{&quot;family&quot;:&quot;Lazzaro&quot;,&quot;given&quot;:&quot;Vincenzo&quot;,&quot;parse-names&quot;:false,&quot;dropping-particle&quot;:&quot;&quot;,&quot;non-dropping-particle&quot;:&quot;Di&quot;},{&quot;family&quot;:&quot;Emanuele Elia&quot;,&quot;given&quot;:&quot;Antonio&quot;,&quot;parse-names&quot;:false,&quot;dropping-particle&quot;:&quot;&quot;,&quot;non-dropping-particle&quot;:&quot;&quot;},{&quot;family&quot;:&quot;Erro&quot;,&quot;given&quot;:&quot;Roberto&quot;,&quot;parse-names&quot;:false,&quot;dropping-particle&quot;:&quot;&quot;,&quot;non-dropping-particle&quot;:&quot;&quot;},{&quot;family&quot;:&quot;Ferrazzano&quot;,&quot;given&quot;:&quot;Gina&quot;,&quot;parse-names&quot;:false,&quot;dropping-particle&quot;:&quot;&quot;,&quot;non-dropping-particle&quot;:&quot;&quot;},{&quot;family&quot;:&quot;Guerra&quot;,&quot;given&quot;:&quot;Andrea&quot;,&quot;parse-names&quot;:false,&quot;dropping-particle&quot;:&quot;&quot;,&quot;non-dropping-particle&quot;:&quot;&quot;},{&quot;family&quot;:&quot;Ialongo&quot;,&quot;given&quot;:&quot;Tamara&quot;,&quot;parse-names&quot;:false,&quot;dropping-particle&quot;:&quot;&quot;,&quot;non-dropping-particle&quot;:&quot;&quot;},{&quot;family&quot;:&quot;Malaguti&quot;,&quot;given&quot;:&quot;Maria Chiara&quot;,&quot;parse-names&quot;:false,&quot;dropping-particle&quot;:&quot;&quot;,&quot;non-dropping-particle&quot;:&quot;&quot;},{&quot;family&quot;:&quot;Melis&quot;,&quot;given&quot;:&quot;Marta&quot;,&quot;parse-names&quot;:false,&quot;dropping-particle&quot;:&quot;&quot;,&quot;non-dropping-particle&quot;:&quot;&quot;},{&quot;family&quot;:&quot;Moro&quot;,&quot;given&quot;:&quot;Elena&quot;,&quot;parse-names&quot;:false,&quot;dropping-particle&quot;:&quot;&quot;,&quot;non-dropping-particle&quot;:&quot;&quot;},{&quot;family&quot;:&quot;Oppo&quot;,&quot;given&quot;:&quot;Valentina&quot;,&quot;parse-names&quot;:false,&quot;dropping-particle&quot;:&quot;&quot;,&quot;non-dropping-particle&quot;:&quot;&quot;},{&quot;family&quot;:&quot;Ottaviani&quot;,&quot;given&quot;:&quot;Donatella&quot;,&quot;parse-names&quot;:false,&quot;dropping-particle&quot;:&quot;&quot;,&quot;non-dropping-particle&quot;:&quot;&quot;},{&quot;family&quot;:&quot;Peluso&quot;,&quot;given&quot;:&quot;Silvio&quot;,&quot;parse-names&quot;:false,&quot;dropping-particle&quot;:&quot;&quot;,&quot;non-dropping-particle&quot;:&quot;&quot;},{&quot;family&quot;:&quot;Quadri&quot;,&quot;given&quot;:&quot;Maria Luisa&quot;,&quot;parse-names&quot;:false,&quot;dropping-particle&quot;:&quot;&quot;,&quot;non-dropping-particle&quot;:&quot;&quot;},{&quot;family&quot;:&quot;Romito&quot;,&quot;given&quot;:&quot;Luigi Michele&quot;,&quot;parse-names&quot;:false,&quot;dropping-particle&quot;:&quot;&quot;,&quot;non-dropping-particle&quot;:&quot;&quot;},{&quot;family&quot;:&quot;Sarchioto&quot;,&quot;given&quot;:&quot;Marianna&quot;,&quot;parse-names&quot;:false,&quot;dropping-particle&quot;:&quot;&quot;,&quot;non-dropping-particle&quot;:&quot;&quot;},{&quot;family&quot;:&quot;Schirinzi&quot;,&quot;given&quot;:&quot;Tommaso&quot;,&quot;parse-names&quot;:false,&quot;dropping-particle&quot;:&quot;&quot;,&quot;non-dropping-particle&quot;:&quot;&quot;},{&quot;family&quot;:&quot;Sorbera&quot;,&quot;given&quot;:&quot;Chiara&quot;,&quot;parse-names&quot;:false,&quot;dropping-particle&quot;:&quot;&quot;,&quot;non-dropping-particle&quot;:&quot;&quot;},{&quot;family&quot;:&quot;Stefani&quot;,&quot;given&quot;:&quot;Alessandro&quot;,&quot;parse-names&quot;:false,&quot;dropping-particle&quot;:&quot;&quot;,&quot;non-dropping-particle&quot;:&quot;&quot;},{&quot;family&quot;:&quot;Thomas&quot;,&quot;given&quot;:&quot;Astrid&quot;,&quot;parse-names&quot;:false,&quot;dropping-particle&quot;:&quot;&quot;,&quot;non-dropping-particle&quot;:&quot;&quot;},{&quot;family&quot;:&quot;Valente&quot;,&quot;given&quot;:&quot;Maria Luisa&quot;,&quot;parse-names&quot;:false,&quot;dropping-particle&quot;:&quot;&quot;,&quot;non-dropping-particle&quot;:&quot;&quot;},{&quot;family&quot;:&quot;Volpe&quot;,&quot;given&quot;:&quot;Giampiero&quot;,&quot;parse-names&quot;:false,&quot;dropping-particle&quot;:&quot;&quot;,&quot;non-dropping-particle&quot;:&quot;&quot;}],&quot;container-title&quot;:&quot;Movement Disorders&quot;,&quot;DOI&quot;:&quot;10.1002/mds.28195&quot;,&quot;ISSN&quot;:&quot;15318257&quot;,&quot;issued&quot;:{&quot;date-parts&quot;:[[2020]]},&quot;abstract&quot;:&quot;Background: Variants in GBA are the most common genetic risk factor for Parkinson's disease (PD). The impact of different variants on the PD clinical spectrum is still unclear. Objectives: We determined the frequency of GBA-related PD in Italy and correlated GBA variants with motor and nonmotor features and their occurrence over time. Methods: Sanger sequencing of the whole GBA gene was performed. Variants were classified as mild, severe, complex, and risk. β-glucocerebrosidase activity was measured. The Kaplan-Meier method and Cox proportional hazard regression models were performed. Results: Among 874 patients with PD, 36 variants were detected in 14.3%, including 20.4% early onset. Patients with GBA-PD had earlier and more frequent occurrence of several nonmotor symptoms. Patients with severe and complex GBA-PD had the highest burden of symptoms and a higher risk of hallucinations and cognitive impairment. Complex GBA-PD had the lowest β-glucocerebrosidase activity. Conclusions: GBA-PD is highly prevalent in Italy. Different types of mutations underlie distinct phenotypic profiles. © 2020 International Parkinson and Movement Disorder Society.&quot;,&quot;issue&quot;:&quot;11&quot;,&quot;volume&quot;:&quot;35&quot;,&quot;container-title-short&quot;:&quot;&quot;},&quot;isTemporary&quot;:false}]},{&quot;citationID&quot;:&quot;MENDELEY_CITATION_5c54e72a-eb33-4bb3-80b7-a202696b8630&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&quot;,&quot;citationItems&quot;:[{&quot;id&quot;:&quot;800603b3-14b9-3e5c-a95b-78ab189f73fc&quot;,&quot;itemData&quot;:{&quot;type&quot;:&quot;article-journal&quot;,&quot;id&quot;:&quot;800603b3-14b9-3e5c-a95b-78ab189f73fc&quot;,&quot;title&quot;:&quot;GBA variants influence motor and non-motor features of Parkinson's disease&quot;,&quot;author&quot;:[{&quot;family&quot;:&quot;Jesús&quot;,&quot;given&quot;:&quot;Silvia&quot;,&quot;parse-names&quot;:false,&quot;dropping-particle&quot;:&quot;&quot;,&quot;non-dropping-particle&quot;:&quot;&quot;},{&quot;family&quot;:&quot;Huertas&quot;,&quot;given&quot;:&quot;Ismael&quot;,&quot;parse-names&quot;:false,&quot;dropping-particle&quot;:&quot;&quot;,&quot;non-dropping-particle&quot;:&quot;&quot;},{&quot;family&quot;:&quot;Bernal-Bernal&quot;,&quot;given&quot;:&quot;Inmaculada&quot;,&quot;parse-names&quot;:false,&quot;dropping-particle&quot;:&quot;&quot;,&quot;non-dropping-particle&quot;:&quot;&quot;},{&quot;family&quot;:&quot;Bonilla-Toribio&quot;,&quot;given&quot;:&quot;Marta&quot;,&quot;parse-names&quot;:false,&quot;dropping-particle&quot;:&quot;&quot;,&quot;non-dropping-particle&quot;:&quot;&quot;},{&quot;family&quot;:&quot;Cáceres-Redondo&quot;,&quot;given&quot;:&quot;María Teresa&quot;,&quot;parse-names&quot;:false,&quot;dropping-particle&quot;:&quot;&quot;,&quot;non-dropping-particle&quot;:&quot;&quot;},{&quot;family&quot;:&quot;Vargas-González&quot;,&quot;given&quot;:&quot;Laura&quot;,&quot;parse-names&quot;:false,&quot;dropping-particle&quot;:&quot;&quot;,&quot;non-dropping-particle&quot;:&quot;&quot;},{&quot;family&quot;:&quot;Gómez-Llamas&quot;,&quot;given&quot;:&quot;Myriam&quot;,&quot;parse-names&quot;:false,&quot;dropping-particle&quot;:&quot;&quot;,&quot;non-dropping-particle&quot;:&quot;&quot;},{&quot;family&quot;:&quot;Carrillo&quot;,&quot;given&quot;:&quot;Fátima&quot;,&quot;parse-names&quot;:false,&quot;dropping-particle&quot;:&quot;&quot;,&quot;non-dropping-particle&quot;:&quot;&quot;},{&quot;family&quot;:&quot;Calderón&quot;,&quot;given&quot;:&quot;Enrique&quot;,&quot;parse-names&quot;:false,&quot;dropping-particle&quot;:&quot;&quot;,&quot;non-dropping-particle&quot;:&quot;&quot;},{&quot;family&quot;:&quot;Carballo&quot;,&quot;given&quot;:&quot;Manuel&quot;,&quot;parse-names&quot;:false,&quot;dropping-particle&quot;:&quot;&quot;,&quot;non-dropping-particle&quot;:&quot;&quot;},{&quot;family&quot;:&quot;Gómez-Garre&quot;,&quot;given&quot;:&quot;Pilar&quot;,&quot;parse-names&quot;:false,&quot;dropping-particle&quot;:&quot;&quot;,&quot;non-dropping-particle&quot;:&quot;&quot;},{&quot;family&quot;:&quot;Mir&quot;,&quot;given&quot;:&quot;Pablo&quot;,&quot;parse-names&quot;:false,&quot;dropping-particle&quot;:&quot;&quot;,&quot;non-dropping-particle&quot;:&quot;&quot;}],&quot;container-title&quot;:&quot;PLoS ONE&quot;,&quot;container-title-short&quot;:&quot;PLoS One&quot;,&quot;DOI&quot;:&quot;10.1371/journal.pone.0167749&quot;,&quot;ISSN&quot;:&quot;19326203&quot;,&quot;PMID&quot;:&quot;28030538&quot;,&quot;issued&quot;:{&quot;date-parts&quot;:[[2016,12,1]]},&quot;abstract&quot;:&quot;The presence of mutations in glucocerebrosidase (GBA) gene is a known factor increasing the risk of developing Parkinson's disease (PD). Mutations carriers have earlier disease onset and are more likely to develop neuropsychiatric symptoms than other sporadic PD cases. These symptoms have primarily been observed in Parkinson's patients carrying the most common pathogenic mutations L444P and N370S. However, recent findings suggest that other variants across the gene may have a different impact on the phenotype as well as on the disease progression. We aimed to explore the influence of variants across GBA gene on the clinical features and treatment related complications in PD. In this study, we screened the GBA gene in a cohort of 532 well-characterised PD patients and 542 controls from southern Spain. The potential pathogeniticy of the identified variants was assessed using in-silico analysis and subsequently classified as benign or deleterious. As a result, we observed a higher frequency of GBA variants in PD patients (12.2% vs. 7.9% in controls, p = 0.021), earlier mean age at disease onset in GBA variant carriers (50.6 vs. 56.6 years; p = 0.013), as well as more prevalent motor and non-motor symptoms in patients carrying deleterious variants. In addition, we found that dopaminergic motor complications are influenced by both benign and deleterious variants. Our results highlight the fact that the impact on the phenotype highly depends on the potential pathogenicity of the carried variants. Therefore, the course of motor and non-motor symptoms as well as treatment-related motor complications could be influenced by GBA variants.&quot;,&quot;publisher&quot;:&quot;Public Library of Science&quot;,&quot;issue&quot;:&quot;12&quot;,&quot;volume&quot;:&quot;11&quot;},&quot;isTemporary&quot;:false}]},{&quot;citationID&quot;:&quot;MENDELEY_CITATION_1cd96880-13dd-46a1-b677-55044b9bf3e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&quot;,&quot;citationItems&quot;:[{&quot;id&quot;:&quot;7c988d1b-c1ab-323c-a810-cb3af073be8f&quot;,&quot;itemData&quot;:{&quot;type&quot;:&quot;article-journal&quot;,&quot;id&quot;:&quot;7c988d1b-c1ab-323c-a810-cb3af073be8f&quot;,&quot;title&quot;:&quot;Nanopore sequencing of the glucocerebrosidase (GBA) gene in a New Zealand Parkinson's disease cohort&quot;,&quot;author&quot;:[{&quot;family&quot;:&quot;Graham&quot;,&quot;given&quot;:&quot;O. E.E.&quot;,&quot;parse-names&quot;:false,&quot;dropping-particle&quot;:&quot;&quot;,&quot;non-dropping-particle&quot;:&quot;&quot;},{&quot;family&quot;:&quot;Pitcher&quot;,&quot;given&quot;:&quot;T. L.&quot;,&quot;parse-names&quot;:false,&quot;dropping-particle&quot;:&quot;&quot;,&quot;non-dropping-particle&quot;:&quot;&quot;},{&quot;family&quot;:&quot;Liau&quot;,&quot;given&quot;:&quot;Y.&quot;,&quot;parse-names&quot;:false,&quot;dropping-particle&quot;:&quot;&quot;,&quot;non-dropping-particle&quot;:&quot;&quot;},{&quot;family&quot;:&quot;Miller&quot;,&quot;given&quot;:&quot;A. L.&quot;,&quot;parse-names&quot;:false,&quot;dropping-particle&quot;:&quot;&quot;,&quot;non-dropping-particle&quot;:&quot;&quot;},{&quot;family&quot;:&quot;Dalrymple-Alford&quot;,&quot;given&quot;:&quot;J. C.&quot;,&quot;parse-names&quot;:false,&quot;dropping-particle&quot;:&quot;&quot;,&quot;non-dropping-particle&quot;:&quot;&quot;},{&quot;family&quot;:&quot;Anderson&quot;,&quot;given&quot;:&quot;T. J.&quot;,&quot;parse-names&quot;:false,&quot;dropping-particle&quot;:&quot;&quot;,&quot;non-dropping-particle&quot;:&quot;&quot;},{&quot;family&quot;:&quot;Kennedy&quot;,&quot;given&quot;:&quot;M. A.&quot;,&quot;parse-names&quot;:false,&quot;dropping-particle&quot;:&quot;&quot;,&quot;non-dropping-particle&quot;:&quot;&quot;}],&quot;container-title&quot;:&quot;Parkinsonism and Related Disorders&quot;,&quot;container-title-short&quot;:&quot;Parkinsonism Relat Disord&quot;,&quot;DOI&quot;:&quot;10.1016/j.parkreldis.2019.11.022&quot;,&quot;ISSN&quot;:&quot;18735126&quot;,&quot;PMID&quot;:&quot;31809948&quot;,&quot;issued&quot;:{&quot;date-parts&quot;:[[2020,1,1]]},&quot;page&quot;:&quot;36-41&quot;,&quot;abstract&quot;:&quot;Introduction: Bi-allelic mutations in the gene for glucocerebrosidase (GBA) cause Gaucher disease, an autosomal recessive lysosomal storage disorder. Gaucher disease causing GBA mutations in the heterozygous state are also high risk factors for Parkinson's disease (PD). GBA analysis is challenging due to a related pseudogene and structural variations (SVs) that can occur at this locus. We have applied and refined a recently developed nanopore DNA sequencing method to analyze GBA variants in a clinically assessed New Zealand longitudinal cohort of PD. Method: We examined amplicons encompassing the coding region of GBA (8.9 kb) from 229 PD cases and 50 healthy controls using the GridION nanopore sequencing platform, and Sanger validation. Results: We detected 23 variants in 21 PD cases (9.2% of patients). We detected modest PD risk variant p.N409S (rs76763715) in one case, p.E365K (rs2230288) in 12 cases, and p.T408 M (rs75548401) in seven cases, one of whom also had p.E365K. We additionally detected the possible risk variants p.R78C (rs146774384) in one case, p.D179H (rs147138516) in one case which occurred on the same haplotype as p.E365K, and one novel variant c.335C &gt; T or p.(L335 = ), that potentially impacts splicing of GBA transcripts. Additionally, we found a higher prevalence of dementia among patients with GBA variants. Conclusion: This work confirmed the utility of nanopore sequencing as a high-throughput method to identify known and novel GBA variants, and to assign precise haplotypes. Our observations may contribute to improved understanding of the effects of variants on disease pathogenesis, and to the development of more targeted treatments.&quot;,&quot;publisher&quot;:&quot;Elsevier Ltd&quot;,&quot;volume&quot;:&quot;70&quot;},&quot;isTemporary&quot;:false}]},{&quot;citationID&quot;:&quot;MENDELEY_CITATION_e966a706-462f-48f3-9cad-56f7c7c7c85d&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&quot;,&quot;citationItems&quot;:[{&quot;id&quot;:&quot;c9a4b102-b44c-3015-9022-095f469f798e&quot;,&quot;itemData&quot;:{&quot;type&quot;:&quot;article-journal&quot;,&quot;id&quot;:&quot;c9a4b102-b44c-3015-9022-095f469f798e&quot;,&quot;title&quot;:&quot;Association Between Glucocerebrosidase Mutations and Parkinson's Disease in Ireland&quot;,&quot;author&quot;:[{&quot;family&quot;:&quot;Olszewska&quot;,&quot;given&quot;:&quot;Diana A.&quot;,&quot;parse-names&quot;:false,&quot;dropping-particle&quot;:&quot;&quot;,&quot;non-dropping-particle&quot;:&quot;&quot;},{&quot;family&quot;:&quot;McCarthy&quot;,&quot;given&quot;:&quot;Allan&quot;,&quot;parse-names&quot;:false,&quot;dropping-particle&quot;:&quot;&quot;,&quot;non-dropping-particle&quot;:&quot;&quot;},{&quot;family&quot;:&quot;Soto-Beasley&quot;,&quot;given&quot;:&quot;Alexandra I.&quot;,&quot;parse-names&quot;:false,&quot;dropping-particle&quot;:&quot;&quot;,&quot;non-dropping-particle&quot;:&quot;&quot;},{&quot;family&quot;:&quot;Walton&quot;,&quot;given&quot;:&quot;Ronald L.&quot;,&quot;parse-names&quot;:false,&quot;dropping-particle&quot;:&quot;&quot;,&quot;non-dropping-particle&quot;:&quot;&quot;},{&quot;family&quot;:&quot;Magennis&quot;,&quot;given&quot;:&quot;Brian&quot;,&quot;parse-names&quot;:false,&quot;dropping-particle&quot;:&quot;&quot;,&quot;non-dropping-particle&quot;:&quot;&quot;},{&quot;family&quot;:&quot;McLaughlin&quot;,&quot;given&quot;:&quot;Russell L.&quot;,&quot;parse-names&quot;:false,&quot;dropping-particle&quot;:&quot;&quot;,&quot;non-dropping-particle&quot;:&quot;&quot;},{&quot;family&quot;:&quot;Hardiman&quot;,&quot;given&quot;:&quot;Orla&quot;,&quot;parse-names&quot;:false,&quot;dropping-particle&quot;:&quot;&quot;,&quot;non-dropping-particle&quot;:&quot;&quot;},{&quot;family&quot;:&quot;Ross&quot;,&quot;given&quot;:&quot;Owen A.&quot;,&quot;parse-names&quot;:false,&quot;dropping-particle&quot;:&quot;&quot;,&quot;non-dropping-particle&quot;:&quot;&quot;},{&quot;family&quot;:&quot;Lynch&quot;,&quot;given&quot;:&quot;Tim&quot;,&quot;parse-names&quot;:false,&quot;dropping-particle&quot;:&quot;&quot;,&quot;non-dropping-particle&quot;:&quot;&quot;}],&quot;container-title&quot;:&quot;Frontiers in Neurology&quot;,&quot;container-title-short&quot;:&quot;Front Neurol&quot;,&quot;DOI&quot;:&quot;10.3389/fneur.2020.00527&quot;,&quot;ISSN&quot;:&quot;16642295&quot;,&quot;PMID&quot;:&quot;32714263&quot;,&quot;issued&quot;:{&quot;date-parts&quot;:[[2020,6,30]]},&quot;abstract&quot;:&quot;Multiple studies implicate heterozygous GBA mutations as a major genetic risk factor for Parkinson's disease (PD); however, the frequency of mutations has never been examined in PD patients from the Irish population. We prospectively recruited 314 unrelated Irish PD patients (UK Brain Bank Criteria) and 96 Irish healthy controls (without any signs or family history of parkinsonism) attending. The Dublin Neurological Institute (DNI). Complete exon GBA Sanger sequencing analysis with flanking intronic regions was performed. The GBA carrier frequency was 8.3% in PD and 3.1% in controls. We identified a number of potentially pathogenic mutations including a p.G195E substitution and a p.G377C variant, previously described in a case study of Gaucher's disease in Ireland. On genotype–phenotype assessment hallucinations, dyskinesia, and dystonia were more prevalent in GBA-PD. The genetic etiology of PD in Ireland differs from the continental Europe as seen with the lower LRRK2 and higher than in most European countries GBA mutation frequency. Determining genetic risk factors in different ethnicities will be critical for future personalized therapeutic approach.&quot;,&quot;publisher&quot;:&quot;Frontiers Media S.A.&quot;,&quot;volume&quot;:&quot;11&quot;},&quot;isTemporary&quot;:false}]},{&quot;citationID&quot;:&quot;MENDELEY_CITATION_7a64f12e-00ae-4485-85b8-3651c47e5da5&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&quot;,&quot;citationItems&quot;:[{&quot;id&quot;:&quot;6b9b3431-8118-3fa8-8e61-c320c01497d5&quot;,&quot;itemData&quot;:{&quot;type&quot;:&quot;article-journal&quot;,&quot;id&quot;:&quot;6b9b3431-8118-3fa8-8e61-c320c01497d5&quot;,&quot;title&quot;:&quot;Complete screening for glucocerebrosidase mutations in Parkinson disease patients from Portugal&quot;,&quot;author&quot;:[{&quot;family&quot;:&quot;Bras&quot;,&quot;given&quot;:&quot;Jose&quot;,&quot;parse-names&quot;:false,&quot;dropping-particle&quot;:&quot;&quot;,&quot;non-dropping-particle&quot;:&quot;&quot;},{&quot;family&quot;:&quot;Paisan-Ruiz&quot;,&quot;given&quot;:&quot;Coro&quot;,&quot;parse-names&quot;:false,&quot;dropping-particle&quot;:&quot;&quot;,&quot;non-dropping-particle&quot;:&quot;&quot;},{&quot;family&quot;:&quot;Guerreiro&quot;,&quot;given&quot;:&quot;Rita&quot;,&quot;parse-names&quot;:false,&quot;dropping-particle&quot;:&quot;&quot;,&quot;non-dropping-particle&quot;:&quot;&quot;},{&quot;family&quot;:&quot;Ribeiro&quot;,&quot;given&quot;:&quot;Maria Helena&quot;,&quot;parse-names&quot;:false,&quot;dropping-particle&quot;:&quot;&quot;,&quot;non-dropping-particle&quot;:&quot;&quot;},{&quot;family&quot;:&quot;Morgadinho&quot;,&quot;given&quot;:&quot;Ana&quot;,&quot;parse-names&quot;:false,&quot;dropping-particle&quot;:&quot;&quot;,&quot;non-dropping-particle&quot;:&quot;&quot;},{&quot;family&quot;:&quot;Januario&quot;,&quot;given&quot;:&quot;Cristina&quot;,&quot;parse-names&quot;:false,&quot;dropping-particle&quot;:&quot;&quot;,&quot;non-dropping-particle&quot;:&quot;&quot;},{&quot;family&quot;:&quot;Sidransky&quot;,&quot;given&quot;:&quot;Ellen&quot;,&quot;parse-names&quot;:false,&quot;dropping-particle&quot;:&quot;&quot;,&quot;non-dropping-particle&quot;:&quot;&quot;},{&quot;family&quot;:&quot;Oliveira&quot;,&quot;given&quot;:&quot;Catarina&quot;,&quot;parse-names&quot;:false,&quot;dropping-particle&quot;:&quot;&quot;,&quot;non-dropping-particle&quot;:&quot;&quot;},{&quot;family&quot;:&quot;Singleton&quot;,&quot;given&quot;:&quot;Andrew&quot;,&quot;parse-names&quot;:false,&quot;dropping-particle&quot;:&quot;&quot;,&quot;non-dropping-particle&quot;:&quot;&quot;}],&quot;container-title&quot;:&quot;Neurobiology of Aging&quot;,&quot;container-title-short&quot;:&quot;Neurobiol Aging&quot;,&quot;DOI&quot;:&quot;10.1016/j.neurobiolaging.2007.11.016&quot;,&quot;ISSN&quot;:&quot;01974580&quot;,&quot;PMID&quot;:&quot;18160183&quot;,&quot;issued&quot;:{&quot;date-parts&quot;:[[2009,9]]},&quot;page&quot;:&quot;1515-1517&quot;,&quot;abstract&quot;:&quot;Mutations in the gene encoding beta-glucocerebrosidase, a lysosomal degrading enzyme, have recently been associated with the development of Parkinson disease. Here we report the results found in a cohort of Portuguese Parkinson disease patients and healthy age-matched controls for mutations in the aforementioned gene. This screening was accomplished by sequencing the complete open-reading frame, as well as intron/exon boundaries, of the glucocerebrosidase gene, in a total of 230 patients and 430 controls. We have found an increased number of Parkinson disease patients presenting mutations in GBA when compared to controls. These results, together with recent literature, clearly suggest a role of glucocerebrosidase in the development of Parkinson disease. © 2007 Elsevier Inc. All rights reserved.&quot;,&quot;issue&quot;:&quot;9&quot;,&quot;volume&quot;:&quot;30&quot;},&quot;isTemporary&quot;:false}]},{&quot;citationID&quot;:&quot;MENDELEY_CITATION_ff094805-40a9-4462-ac91-f602db85b09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&quot;,&quot;citationItems&quot;:[{&quot;id&quot;:&quot;1f9de683-2b64-328a-91ac-0a27d7b2496c&quot;,&quot;itemData&quot;:{&quot;type&quot;:&quot;article-journal&quot;,&quot;id&quot;:&quot;1f9de683-2b64-328a-91ac-0a27d7b2496c&quot;,&quot;title&quot;:&quot;Complete screening for glucocerebrosidase mutations in Parkinson disease patients from Greece&quot;,&quot;author&quot;:[{&quot;family&quot;:&quot;Kalinderi&quot;,&quot;given&quot;:&quot;Kallirhoe&quot;,&quot;parse-names&quot;:false,&quot;dropping-particle&quot;:&quot;&quot;,&quot;non-dropping-particle&quot;:&quot;&quot;},{&quot;family&quot;:&quot;Bostantjopoulou&quot;,&quot;given&quot;:&quot;Sevasti&quot;,&quot;parse-names&quot;:false,&quot;dropping-particle&quot;:&quot;&quot;,&quot;non-dropping-particle&quot;:&quot;&quot;},{&quot;family&quot;:&quot;Paisan-Ruiz&quot;,&quot;given&quot;:&quot;Coro&quot;,&quot;parse-names&quot;:false,&quot;dropping-particle&quot;:&quot;&quot;,&quot;non-dropping-particle&quot;:&quot;&quot;},{&quot;family&quot;:&quot;Katsarou&quot;,&quot;given&quot;:&quot;Zoe&quot;,&quot;parse-names&quot;:false,&quot;dropping-particle&quot;:&quot;&quot;,&quot;non-dropping-particle&quot;:&quot;&quot;},{&quot;family&quot;:&quot;Hardy&quot;,&quot;given&quot;:&quot;John&quot;,&quot;parse-names&quot;:false,&quot;dropping-particle&quot;:&quot;&quot;,&quot;non-dropping-particle&quot;:&quot;&quot;},{&quot;family&quot;:&quot;Fidani&quot;,&quot;given&quot;:&quot;Liana&quot;,&quot;parse-names&quot;:false,&quot;dropping-particle&quot;:&quot;&quot;,&quot;non-dropping-particle&quot;:&quot;&quot;}],&quot;container-title&quot;:&quot;Neuroscience Letters&quot;,&quot;container-title-short&quot;:&quot;Neurosci Lett&quot;,&quot;DOI&quot;:&quot;10.1016/j.neulet.2009.01.029&quot;,&quot;ISSN&quot;:&quot;03043940&quot;,&quot;PMID&quot;:&quot;19383421&quot;,&quot;issued&quot;:{&quot;date-parts&quot;:[[2009,3,13]]},&quot;page&quot;:&quot;87-89&quot;,&quot;abstract&quot;:&quot;Mutations in β-glucocerebrosidase gene (GBA) have been implicated in Parkinson disease (PD). A Greek cohort of 172 PD patients and 132 control individuals were screened for GBA mutations by complete sequencing of the gene's exons. Four mutations previously associated with Gaucher disease and/or Parkinson's disease (L445P, D409H, E326K, H255Q) were detected, as well as five newly identified variants (R329H, L268L, S271G, T428K, V460L), providing for the first time data regarding the frequency of GBA mutations among PD patients and controls, in the Greek population. H255Q was the most common GBA mutation among Greek PD patients (4/172). V460L was only found in control individuals (2/132). Overall, GBA mutations were significantly overrepresented in a subgroup of early onset PD patients, compared to controls (P = 0.019, OR = 4.2; 95%CI = 1.28-13.82), suggesting that GBA mutations may modify age of onset for PD. © 2009.&quot;,&quot;issue&quot;:&quot;2&quot;,&quot;volume&quot;:&quot;452&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A1179-36F7-E346-A680-52C74955C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TotalTime>
  <Pages>12</Pages>
  <Words>3172</Words>
  <Characters>18086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Sinthuja PACHCHEK</dc:creator>
  <cp:keywords/>
  <dc:description/>
  <cp:lastModifiedBy>Sinthuja PACHCHEK</cp:lastModifiedBy>
  <cp:revision>596</cp:revision>
  <dcterms:created xsi:type="dcterms:W3CDTF">2022-08-24T10:51:00Z</dcterms:created>
  <dcterms:modified xsi:type="dcterms:W3CDTF">2023-03-24T14:41:00Z</dcterms:modified>
</cp:coreProperties>
</file>