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720C" w:rsidRPr="006668C2" w:rsidRDefault="0071720C" w:rsidP="0071720C">
      <w:pPr>
        <w:pStyle w:val="Title"/>
        <w:jc w:val="left"/>
        <w:rPr>
          <w:rFonts w:cs="Times New Roman"/>
          <w:b w:val="0"/>
          <w:sz w:val="24"/>
          <w:szCs w:val="24"/>
        </w:rPr>
      </w:pPr>
      <w:bookmarkStart w:id="0" w:name="_Toc35763822"/>
      <w:bookmarkStart w:id="1" w:name="_Toc36464468"/>
      <w:bookmarkStart w:id="2" w:name="_Toc37323417"/>
      <w:bookmarkStart w:id="3" w:name="_Toc37324245"/>
      <w:bookmarkStart w:id="4" w:name="_Toc37327301"/>
      <w:bookmarkStart w:id="5" w:name="_Toc37445335"/>
      <w:r>
        <w:rPr>
          <w:rFonts w:cs="Times New Roman"/>
          <w:b w:val="0"/>
          <w:sz w:val="24"/>
          <w:szCs w:val="24"/>
        </w:rPr>
        <w:t>Appendix E:</w:t>
      </w:r>
      <w:r w:rsidRPr="006668C2">
        <w:rPr>
          <w:rFonts w:cs="Times New Roman"/>
          <w:b w:val="0"/>
          <w:sz w:val="24"/>
          <w:szCs w:val="24"/>
        </w:rPr>
        <w:t xml:space="preserve"> Study outcomes related to the Concurrent Mental Disorders for OAT Patients (</w:t>
      </w:r>
      <w:bookmarkStart w:id="6" w:name="_GoBack"/>
      <w:bookmarkEnd w:id="6"/>
      <w:r w:rsidRPr="006668C2">
        <w:rPr>
          <w:rFonts w:cs="Times New Roman"/>
          <w:b w:val="0"/>
          <w:sz w:val="24"/>
          <w:szCs w:val="24"/>
        </w:rPr>
        <w:t>Regression Output)</w:t>
      </w:r>
      <w:bookmarkEnd w:id="0"/>
      <w:bookmarkEnd w:id="1"/>
      <w:bookmarkEnd w:id="2"/>
      <w:bookmarkEnd w:id="3"/>
      <w:bookmarkEnd w:id="4"/>
      <w:bookmarkEnd w:id="5"/>
    </w:p>
    <w:tbl>
      <w:tblPr>
        <w:tblW w:w="0" w:type="auto"/>
        <w:tblInd w:w="-45" w:type="dxa"/>
        <w:tblLayout w:type="fixed"/>
        <w:tblLook w:val="0000" w:firstRow="0" w:lastRow="0" w:firstColumn="0" w:lastColumn="0" w:noHBand="0" w:noVBand="0"/>
      </w:tblPr>
      <w:tblGrid>
        <w:gridCol w:w="3288"/>
        <w:gridCol w:w="1032"/>
        <w:gridCol w:w="1032"/>
        <w:gridCol w:w="1032"/>
      </w:tblGrid>
      <w:tr w:rsidR="0071720C" w:rsidRPr="00CD502F" w:rsidTr="009B70CC">
        <w:trPr>
          <w:trHeight w:val="305"/>
        </w:trPr>
        <w:tc>
          <w:tcPr>
            <w:tcW w:w="32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Odds Ratio Estimates</w:t>
            </w:r>
          </w:p>
        </w:tc>
        <w:tc>
          <w:tcPr>
            <w:tcW w:w="10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3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71720C" w:rsidRPr="00CD502F" w:rsidTr="009B70CC">
        <w:trPr>
          <w:trHeight w:val="290"/>
        </w:trPr>
        <w:tc>
          <w:tcPr>
            <w:tcW w:w="3288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Effect</w:t>
            </w:r>
          </w:p>
        </w:tc>
        <w:tc>
          <w:tcPr>
            <w:tcW w:w="103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Point Estimate</w:t>
            </w:r>
          </w:p>
        </w:tc>
        <w:tc>
          <w:tcPr>
            <w:tcW w:w="1032" w:type="dxa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95% Wald</w:t>
            </w:r>
          </w:p>
        </w:tc>
      </w:tr>
      <w:tr w:rsidR="0071720C" w:rsidRPr="00CD502F" w:rsidTr="009B70CC">
        <w:trPr>
          <w:trHeight w:val="305"/>
        </w:trPr>
        <w:tc>
          <w:tcPr>
            <w:tcW w:w="3288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Confidence Limits</w:t>
            </w:r>
          </w:p>
        </w:tc>
      </w:tr>
      <w:tr w:rsidR="0071720C" w:rsidRPr="00CD502F" w:rsidTr="009B70CC">
        <w:trPr>
          <w:trHeight w:val="290"/>
        </w:trPr>
        <w:tc>
          <w:tcPr>
            <w:tcW w:w="328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agegrp</w:t>
            </w:r>
            <w:proofErr w:type="spellEnd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15-19 vs 65+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0.072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0.055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0.094</w:t>
            </w:r>
          </w:p>
        </w:tc>
      </w:tr>
      <w:tr w:rsidR="0071720C" w:rsidRPr="00CD502F" w:rsidTr="009B70CC">
        <w:trPr>
          <w:trHeight w:val="290"/>
        </w:trPr>
        <w:tc>
          <w:tcPr>
            <w:tcW w:w="328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agegrp</w:t>
            </w:r>
            <w:proofErr w:type="spellEnd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20-24 vs 65+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0.069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0.093</w:t>
            </w:r>
          </w:p>
        </w:tc>
      </w:tr>
      <w:tr w:rsidR="0071720C" w:rsidRPr="00CD502F" w:rsidTr="009B70CC">
        <w:trPr>
          <w:trHeight w:val="290"/>
        </w:trPr>
        <w:tc>
          <w:tcPr>
            <w:tcW w:w="328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agegrp</w:t>
            </w:r>
            <w:proofErr w:type="spellEnd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25-29 vs 65+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0.089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0.077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0.103</w:t>
            </w:r>
          </w:p>
        </w:tc>
      </w:tr>
      <w:tr w:rsidR="0071720C" w:rsidRPr="00CD502F" w:rsidTr="009B70CC">
        <w:trPr>
          <w:trHeight w:val="290"/>
        </w:trPr>
        <w:tc>
          <w:tcPr>
            <w:tcW w:w="328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agegrp</w:t>
            </w:r>
            <w:proofErr w:type="spellEnd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30-34 vs 65+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0.098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0.085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0.114</w:t>
            </w:r>
          </w:p>
        </w:tc>
      </w:tr>
      <w:tr w:rsidR="0071720C" w:rsidRPr="00CD502F" w:rsidTr="009B70CC">
        <w:trPr>
          <w:trHeight w:val="290"/>
        </w:trPr>
        <w:tc>
          <w:tcPr>
            <w:tcW w:w="328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agegrp</w:t>
            </w:r>
            <w:proofErr w:type="spellEnd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35-39 vs 65+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0.132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0.114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0.153</w:t>
            </w:r>
          </w:p>
        </w:tc>
      </w:tr>
      <w:tr w:rsidR="0071720C" w:rsidRPr="00CD502F" w:rsidTr="009B70CC">
        <w:trPr>
          <w:trHeight w:val="290"/>
        </w:trPr>
        <w:tc>
          <w:tcPr>
            <w:tcW w:w="328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agegrp</w:t>
            </w:r>
            <w:proofErr w:type="spellEnd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40-44 vs 65+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0.188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0.163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0.217</w:t>
            </w:r>
          </w:p>
        </w:tc>
      </w:tr>
      <w:tr w:rsidR="0071720C" w:rsidRPr="00CD502F" w:rsidTr="009B70CC">
        <w:trPr>
          <w:trHeight w:val="290"/>
        </w:trPr>
        <w:tc>
          <w:tcPr>
            <w:tcW w:w="328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agegrp</w:t>
            </w:r>
            <w:proofErr w:type="spellEnd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45-49 vs 65+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0.268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0.233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0.308</w:t>
            </w:r>
          </w:p>
        </w:tc>
      </w:tr>
      <w:tr w:rsidR="0071720C" w:rsidRPr="00CD502F" w:rsidTr="009B70CC">
        <w:trPr>
          <w:trHeight w:val="290"/>
        </w:trPr>
        <w:tc>
          <w:tcPr>
            <w:tcW w:w="328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agegrp</w:t>
            </w:r>
            <w:proofErr w:type="spellEnd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50-54 vs 65+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0.317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0.275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0.366</w:t>
            </w:r>
          </w:p>
        </w:tc>
      </w:tr>
      <w:tr w:rsidR="0071720C" w:rsidRPr="00CD502F" w:rsidTr="009B70CC">
        <w:trPr>
          <w:trHeight w:val="290"/>
        </w:trPr>
        <w:tc>
          <w:tcPr>
            <w:tcW w:w="328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agegrp</w:t>
            </w:r>
            <w:proofErr w:type="spellEnd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55-64 vs 65+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0.449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0.389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0.517</w:t>
            </w:r>
          </w:p>
        </w:tc>
      </w:tr>
      <w:tr w:rsidR="0071720C" w:rsidRPr="00CD502F" w:rsidTr="009B70CC">
        <w:trPr>
          <w:trHeight w:val="290"/>
        </w:trPr>
        <w:tc>
          <w:tcPr>
            <w:tcW w:w="328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sex F vs M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0.846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0.957</w:t>
            </w:r>
          </w:p>
        </w:tc>
      </w:tr>
      <w:tr w:rsidR="0071720C" w:rsidRPr="00CD502F" w:rsidTr="009B70CC">
        <w:trPr>
          <w:trHeight w:val="290"/>
        </w:trPr>
        <w:tc>
          <w:tcPr>
            <w:tcW w:w="328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geo NR vs SU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0.745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0.627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0.884</w:t>
            </w:r>
          </w:p>
        </w:tc>
      </w:tr>
      <w:tr w:rsidR="0071720C" w:rsidRPr="00CD502F" w:rsidTr="009B70CC">
        <w:trPr>
          <w:trHeight w:val="290"/>
        </w:trPr>
        <w:tc>
          <w:tcPr>
            <w:tcW w:w="328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geo NU vs SU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1.052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0.953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1.162</w:t>
            </w:r>
          </w:p>
        </w:tc>
      </w:tr>
      <w:tr w:rsidR="0071720C" w:rsidRPr="00CD502F" w:rsidTr="009B70CC">
        <w:trPr>
          <w:trHeight w:val="290"/>
        </w:trPr>
        <w:tc>
          <w:tcPr>
            <w:tcW w:w="328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geo SR vs SU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0.998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0.893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1.116</w:t>
            </w:r>
          </w:p>
        </w:tc>
      </w:tr>
      <w:tr w:rsidR="0071720C" w:rsidRPr="00CD502F" w:rsidTr="009B70CC">
        <w:trPr>
          <w:trHeight w:val="290"/>
        </w:trPr>
        <w:tc>
          <w:tcPr>
            <w:tcW w:w="328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incquint</w:t>
            </w:r>
            <w:proofErr w:type="spellEnd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1 vs 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1.21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1.091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1.341</w:t>
            </w:r>
          </w:p>
        </w:tc>
      </w:tr>
      <w:tr w:rsidR="0071720C" w:rsidRPr="00CD502F" w:rsidTr="009B70CC">
        <w:trPr>
          <w:trHeight w:val="290"/>
        </w:trPr>
        <w:tc>
          <w:tcPr>
            <w:tcW w:w="328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incquint</w:t>
            </w:r>
            <w:proofErr w:type="spellEnd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2 vs 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1.095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0.982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1.222</w:t>
            </w:r>
          </w:p>
        </w:tc>
      </w:tr>
      <w:tr w:rsidR="0071720C" w:rsidRPr="00CD502F" w:rsidTr="009B70CC">
        <w:trPr>
          <w:trHeight w:val="290"/>
        </w:trPr>
        <w:tc>
          <w:tcPr>
            <w:tcW w:w="328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incquint</w:t>
            </w:r>
            <w:proofErr w:type="spellEnd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3 vs 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0.979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0.872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</w:tr>
      <w:tr w:rsidR="0071720C" w:rsidRPr="00CD502F" w:rsidTr="009B70CC">
        <w:trPr>
          <w:trHeight w:val="290"/>
        </w:trPr>
        <w:tc>
          <w:tcPr>
            <w:tcW w:w="328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incquint</w:t>
            </w:r>
            <w:proofErr w:type="spellEnd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4 vs 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1.029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0.912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1.16</w:t>
            </w:r>
          </w:p>
        </w:tc>
      </w:tr>
      <w:tr w:rsidR="0071720C" w:rsidRPr="00CD502F" w:rsidTr="009B70CC">
        <w:trPr>
          <w:trHeight w:val="290"/>
        </w:trPr>
        <w:tc>
          <w:tcPr>
            <w:tcW w:w="328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HIV_pstv</w:t>
            </w:r>
            <w:proofErr w:type="spellEnd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1 vs 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3.181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2.644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3.826</w:t>
            </w:r>
          </w:p>
        </w:tc>
      </w:tr>
      <w:tr w:rsidR="0071720C" w:rsidRPr="00CD502F" w:rsidTr="009B70CC">
        <w:trPr>
          <w:trHeight w:val="290"/>
        </w:trPr>
        <w:tc>
          <w:tcPr>
            <w:tcW w:w="328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deep_tissue_infectio</w:t>
            </w:r>
            <w:proofErr w:type="spellEnd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1 vs 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2.272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2.025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2.55</w:t>
            </w:r>
          </w:p>
        </w:tc>
      </w:tr>
      <w:tr w:rsidR="0071720C" w:rsidRPr="00CD502F" w:rsidTr="009B70CC">
        <w:trPr>
          <w:trHeight w:val="305"/>
        </w:trPr>
        <w:tc>
          <w:tcPr>
            <w:tcW w:w="3288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>mh_dx</w:t>
            </w:r>
            <w:proofErr w:type="spellEnd"/>
            <w:r w:rsidRPr="00CD502F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1 vs 0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1.37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1.235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71720C" w:rsidRPr="00CD502F" w:rsidRDefault="0071720C" w:rsidP="009B70C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D502F">
              <w:rPr>
                <w:rFonts w:ascii="Times New Roman" w:hAnsi="Times New Roman" w:cs="Times New Roman"/>
                <w:color w:val="000000"/>
              </w:rPr>
              <w:t>1.519</w:t>
            </w:r>
          </w:p>
        </w:tc>
      </w:tr>
    </w:tbl>
    <w:p w:rsidR="0071720C" w:rsidRPr="00CD502F" w:rsidRDefault="0071720C" w:rsidP="007172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212F" w:rsidRDefault="00FD212F"/>
    <w:sectPr w:rsidR="00FD21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I3NjIxMDMwMjMzsjBW0lEKTi0uzszPAykwrAUAYZiSeywAAAA="/>
  </w:docVars>
  <w:rsids>
    <w:rsidRoot w:val="00E437AB"/>
    <w:rsid w:val="005570E7"/>
    <w:rsid w:val="0056552B"/>
    <w:rsid w:val="00651DBE"/>
    <w:rsid w:val="0071720C"/>
    <w:rsid w:val="0083473B"/>
    <w:rsid w:val="00E437AB"/>
    <w:rsid w:val="00EF651E"/>
    <w:rsid w:val="00FD2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17889B-4450-435D-9ACB-E58D5A8A2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473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473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71720C"/>
    <w:pPr>
      <w:spacing w:after="0" w:line="240" w:lineRule="auto"/>
      <w:contextualSpacing/>
      <w:jc w:val="center"/>
    </w:pPr>
    <w:rPr>
      <w:rFonts w:ascii="Times New Roman" w:eastAsiaTheme="majorEastAsia" w:hAnsi="Times New Roman" w:cstheme="majorBidi"/>
      <w:b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720C"/>
    <w:rPr>
      <w:rFonts w:ascii="Times New Roman" w:eastAsiaTheme="majorEastAsia" w:hAnsi="Times New Roman" w:cstheme="majorBidi"/>
      <w:b/>
      <w:spacing w:val="-10"/>
      <w:kern w:val="28"/>
      <w:sz w:val="28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330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4</cp:revision>
  <dcterms:created xsi:type="dcterms:W3CDTF">2019-10-16T18:19:00Z</dcterms:created>
  <dcterms:modified xsi:type="dcterms:W3CDTF">2020-04-30T15:00:00Z</dcterms:modified>
</cp:coreProperties>
</file>