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0568" w14:textId="77777777" w:rsidR="00714919" w:rsidRDefault="00714919" w:rsidP="007149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860">
        <w:rPr>
          <w:rFonts w:ascii="Times New Roman" w:hAnsi="Times New Roman" w:cs="Times New Roman"/>
          <w:b/>
          <w:sz w:val="24"/>
          <w:szCs w:val="24"/>
        </w:rPr>
        <w:t>Table 3:</w:t>
      </w:r>
      <w:r w:rsidRPr="0061371D">
        <w:rPr>
          <w:rFonts w:ascii="Times New Roman" w:hAnsi="Times New Roman" w:cs="Times New Roman"/>
          <w:sz w:val="24"/>
          <w:szCs w:val="24"/>
        </w:rPr>
        <w:t xml:space="preserve"> Chemical ingredients of Methanolic extract of SLP by HRLC-MS</w:t>
      </w:r>
    </w:p>
    <w:tbl>
      <w:tblPr>
        <w:tblW w:w="9558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260"/>
        <w:gridCol w:w="1170"/>
        <w:gridCol w:w="1170"/>
        <w:gridCol w:w="990"/>
        <w:gridCol w:w="1407"/>
        <w:gridCol w:w="1671"/>
      </w:tblGrid>
      <w:tr w:rsidR="00714919" w:rsidRPr="0061371D" w14:paraId="36A77341" w14:textId="77777777" w:rsidTr="00FA2E17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33DA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15B5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984C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Formula 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68E6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Polarity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2827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Mass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35EF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m/z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3F778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Compound nature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A818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</w:tr>
      <w:tr w:rsidR="00714919" w:rsidRPr="0061371D" w14:paraId="00BC23FB" w14:textId="77777777" w:rsidTr="00FA2E17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D575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C5D1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Sakuranetin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C86A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5ED0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599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286.084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1089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287.091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6F2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FCA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414FFC2E" wp14:editId="348A4289">
                  <wp:extent cx="688023" cy="666750"/>
                  <wp:effectExtent l="19050" t="0" r="0" b="0"/>
                  <wp:docPr id="5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87" cy="669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63387BCA" w14:textId="77777777" w:rsidTr="00FA2E17">
        <w:trPr>
          <w:trHeight w:val="10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D061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F52C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4',5,7-Trihydroxy-3-methoxyflavanone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7B15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AA1D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2D3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302.078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29A8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303.086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EBD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2C7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372742BC" wp14:editId="7837EC47">
                  <wp:extent cx="655630" cy="851651"/>
                  <wp:effectExtent l="19050" t="0" r="0" b="0"/>
                  <wp:docPr id="5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126" cy="85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0CDD8C7C" w14:textId="77777777" w:rsidTr="00FA2E17">
        <w:trPr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1D4D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E270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4-Feruloyl-1,5-quinolactone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AF30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18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95C8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0A2B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350.105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EBB8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373.094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D896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Phenolic acids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205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147052A9" wp14:editId="341FE268">
                  <wp:extent cx="767759" cy="902322"/>
                  <wp:effectExtent l="19050" t="0" r="0" b="0"/>
                  <wp:docPr id="4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090" cy="906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044D9464" w14:textId="77777777" w:rsidTr="00FA2E17">
        <w:trPr>
          <w:trHeight w:val="11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3285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F93C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Gardenin 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4408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19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18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B9C8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1F1E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358.104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A814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359.111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C13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F97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463D6E6C" wp14:editId="3DC1F961">
                  <wp:extent cx="725230" cy="680377"/>
                  <wp:effectExtent l="19050" t="0" r="0" b="0"/>
                  <wp:docPr id="4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600" cy="676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297FEE42" w14:textId="77777777" w:rsidTr="00FA2E17">
        <w:trPr>
          <w:trHeight w:val="11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2765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3331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Sinensetin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C9FE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20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F158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9566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372.122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5558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373.129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3C9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36B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588D767" wp14:editId="7DBC6A19">
                  <wp:extent cx="694491" cy="658698"/>
                  <wp:effectExtent l="19050" t="0" r="0" b="0"/>
                  <wp:docPr id="4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61" cy="664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49098E78" w14:textId="77777777" w:rsidTr="00FA2E17">
        <w:trPr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4182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FFA5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2'-Hydroxy-3,4',5',7,8-pentamethoxyflavone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2E75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0EBD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5442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388.115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4F90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389.122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EEA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ABE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403F3F90" wp14:editId="5576422A">
                  <wp:extent cx="552450" cy="768881"/>
                  <wp:effectExtent l="19050" t="0" r="0" b="0"/>
                  <wp:docPr id="4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69" cy="773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16E2700" w14:textId="77777777" w:rsidTr="00FA2E17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B769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19FB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7-Hydroxyflavanone beta-D-glucopyranoside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97BB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21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CBAF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E074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402.131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ADFD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403.139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8D2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C3E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34D530B5" wp14:editId="71BA555C">
                  <wp:extent cx="629536" cy="954047"/>
                  <wp:effectExtent l="19050" t="0" r="0" b="0"/>
                  <wp:docPr id="4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080" cy="957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1CFA1D70" w14:textId="77777777" w:rsidTr="00FA2E17">
        <w:trPr>
          <w:trHeight w:val="16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B04E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5DA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2-(2,5-Dimethoxyphenyl)-5,6,7,8-tetramethoxy-4H-1-benzopyran-4-one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D7E9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22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D9C0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69A9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402.135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596F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403.143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F16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98F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1469A0D0" wp14:editId="334AFEBD">
                  <wp:extent cx="502610" cy="647700"/>
                  <wp:effectExtent l="19050" t="0" r="0" b="0"/>
                  <wp:docPr id="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74" cy="65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22F66AE3" w14:textId="77777777" w:rsidTr="00FA2E17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8262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BB50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5,6,7,8,3',4',5'-Heptamethoxyflavone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C9CB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5FEA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965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432.147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293B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433.156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89ED4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C60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F1B74D2" wp14:editId="3B5D862A">
                  <wp:extent cx="597638" cy="640772"/>
                  <wp:effectExtent l="19050" t="0" r="0" b="0"/>
                  <wp:docPr id="4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437" cy="639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58283BA1" w14:textId="77777777" w:rsidTr="00FA2E17">
        <w:trPr>
          <w:trHeight w:val="13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3B5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541C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Kaempferol 3-rhamnoside 7-xyloside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8D40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A992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28F7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564.146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68C7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565.153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88837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F67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0DF0C5FD" wp14:editId="68E82E62">
                  <wp:extent cx="624181" cy="714276"/>
                  <wp:effectExtent l="19050" t="0" r="4469" b="0"/>
                  <wp:docPr id="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355" cy="716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6533AE2C" w14:textId="77777777" w:rsidTr="00FA2E17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472F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C5C8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Rutin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59FB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30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D546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B9EE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610.151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ADEB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611.159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E656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E06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E485DA3" wp14:editId="293D0F9B">
                  <wp:extent cx="763319" cy="708241"/>
                  <wp:effectExtent l="19050" t="0" r="0" b="0"/>
                  <wp:docPr id="3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38" cy="708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64889CCD" w14:textId="77777777" w:rsidTr="00FA2E17">
        <w:trPr>
          <w:trHeight w:val="1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DAC0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D141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Scoparin 2''-glucoside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8426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28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32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8E61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F539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624.167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7EA1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625.174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4CE48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E26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68C7B89" wp14:editId="766C0285">
                  <wp:extent cx="800100" cy="758865"/>
                  <wp:effectExtent l="19050" t="0" r="0" b="0"/>
                  <wp:docPr id="3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74" cy="758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5828E1FD" w14:textId="77777777" w:rsidTr="00FA2E17">
        <w:trPr>
          <w:trHeight w:val="14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4496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C19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Curcumin diglucoside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FC18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33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40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F512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9E0A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692.243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B133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737.241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DD34E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Phenolic </w:t>
            </w:r>
          </w:p>
          <w:p w14:paraId="1D43F2A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2EA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8A99AA9" wp14:editId="0D9F0011">
                  <wp:extent cx="725230" cy="608631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481" cy="60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7BE11AB" w14:textId="77777777" w:rsidTr="00FA2E17">
        <w:trPr>
          <w:trHeight w:val="9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28EC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B9F3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Poncirin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8BD2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28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E554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9FD7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594.204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D064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593.197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5F7E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64C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7D24845" wp14:editId="492B4C78">
                  <wp:extent cx="799657" cy="799666"/>
                  <wp:effectExtent l="19050" t="0" r="443" b="0"/>
                  <wp:docPr id="3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74" cy="799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AA40256" w14:textId="77777777" w:rsidTr="00FA2E17">
        <w:trPr>
          <w:trHeight w:val="13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88BC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68BF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(S)-Naringenin 8-C-(2''-rhamnosylglucoside)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51BB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4F4F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5F45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580.187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237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579.180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D5E9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453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1D21636C" wp14:editId="24EFF92F">
                  <wp:extent cx="565811" cy="752475"/>
                  <wp:effectExtent l="19050" t="0" r="5689" b="0"/>
                  <wp:docPr id="3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87" cy="756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2604EC51" w14:textId="77777777" w:rsidTr="00FA2E17">
        <w:trPr>
          <w:trHeight w:val="8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A7A8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6C5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b-D-fructosyl-a-D-(6-O-(E))-feruloylglucoside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8945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F605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FACD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472.164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5A52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471.157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AD576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Phenolic </w:t>
            </w:r>
          </w:p>
          <w:p w14:paraId="60FE9BE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C69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5373679" wp14:editId="523194DA">
                  <wp:extent cx="528052" cy="805695"/>
                  <wp:effectExtent l="19050" t="0" r="5348" b="0"/>
                  <wp:docPr id="3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054" cy="810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0BAF48B5" w14:textId="77777777" w:rsidTr="00FA2E17">
        <w:trPr>
          <w:trHeight w:val="14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A9D0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6882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Isorhamnetin 3-O-[b-D-glucopyranosyl-(1-&gt;2)-a-L-rhamnopyranoside]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1467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32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9DD7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2C11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624.176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E16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623.169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257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7A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3284151" wp14:editId="4A5E9D43">
                  <wp:extent cx="596533" cy="811784"/>
                  <wp:effectExtent l="19050" t="0" r="0" b="0"/>
                  <wp:docPr id="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421" cy="811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128D9116" w14:textId="77777777" w:rsidTr="00FA2E17">
        <w:trPr>
          <w:trHeight w:val="1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50A9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41D9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Leucodelphinidin 3-[galactosyl-(1-&gt;4)-glucoside]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028C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27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9755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9D8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646.173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5727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645.168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60A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777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2AC3EF34" wp14:editId="39BC6BE4">
                  <wp:extent cx="828675" cy="866775"/>
                  <wp:effectExtent l="19050" t="0" r="9525" b="0"/>
                  <wp:docPr id="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951" cy="867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EF8AF28" w14:textId="77777777" w:rsidTr="00FA2E17">
        <w:trPr>
          <w:trHeight w:val="14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3C5F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D9D4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Allivicin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831E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27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FDEE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66E2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610.160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B9C4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609.152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947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051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0C83E70B" wp14:editId="3B4342F9">
                  <wp:extent cx="591820" cy="543015"/>
                  <wp:effectExtent l="19050" t="0" r="0" b="0"/>
                  <wp:docPr id="3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54" cy="542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63C83430" w14:textId="77777777" w:rsidTr="00FA2E17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45CE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D262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3-Hydroxy-b,e-caroten-3'-one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D289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40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54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A155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0D20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566.412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6AF0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611.412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4D6B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Tetraterpenoids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EF0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1E6D2A38" wp14:editId="5CF95F10">
                  <wp:extent cx="793345" cy="850604"/>
                  <wp:effectExtent l="19050" t="0" r="6755" b="0"/>
                  <wp:docPr id="3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61" cy="850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17AC4487" w14:textId="77777777" w:rsidTr="00FA2E17">
        <w:trPr>
          <w:trHeight w:val="13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7027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6275B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Nicotiflorin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0BAA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30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493E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A972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594.165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485D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593.157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1D9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D7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65C0D5E8" wp14:editId="31DB111B">
                  <wp:extent cx="612972" cy="587701"/>
                  <wp:effectExtent l="19050" t="0" r="0" b="0"/>
                  <wp:docPr id="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72" cy="59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2EC16FB8" w14:textId="77777777" w:rsidTr="00FA2E17">
        <w:trPr>
          <w:trHeight w:val="13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DA36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32F7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Kaempferol 3-rhamnoside 7-xyloside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FC74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26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28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D0F1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7C6F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564.154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7F72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563.147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ADF52F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Flavones and flavonols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CB77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3C2BFAE5" wp14:editId="7E4504F8">
                  <wp:extent cx="895350" cy="609213"/>
                  <wp:effectExtent l="19050" t="0" r="0" b="0"/>
                  <wp:docPr id="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561" cy="610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B156163" w14:textId="77777777" w:rsidTr="00FA2E17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7B75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25C9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Coumeroic acid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7566A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17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14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AEB83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9D39C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358.076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7EB6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417.090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1E9F3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Hydroxycinnamic acid,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ED4D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38DC9FDF" wp14:editId="02EDF892">
                  <wp:extent cx="781325" cy="531628"/>
                  <wp:effectExtent l="19050" t="0" r="0" b="0"/>
                  <wp:docPr id="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43" cy="531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919" w:rsidRPr="0061371D" w14:paraId="3CAFDA21" w14:textId="77777777" w:rsidTr="00FA2E17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5F891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DB835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m-Coumaric acid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08174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2FB76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599CE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164.046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A8008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223.060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CE60B0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Hydroxycinnamic acid,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1919" w14:textId="77777777" w:rsidR="00714919" w:rsidRPr="0061371D" w:rsidRDefault="00714919" w:rsidP="00FA2E1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137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7E65A23F" wp14:editId="1C0E4759">
                  <wp:extent cx="780770" cy="668087"/>
                  <wp:effectExtent l="19050" t="0" r="2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687" cy="668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AC6CD3" w14:textId="77777777" w:rsidR="001760E5" w:rsidRDefault="00714919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19"/>
    <w:rsid w:val="006E225C"/>
    <w:rsid w:val="00714919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C1552"/>
  <w15:chartTrackingRefBased/>
  <w15:docId w15:val="{A2783D39-2D35-4956-BEEF-262BDF48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19"/>
    <w:pPr>
      <w:spacing w:after="200" w:line="276" w:lineRule="auto"/>
    </w:pPr>
    <w:rPr>
      <w:rFonts w:eastAsiaTheme="minorEastAsia"/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</Words>
  <Characters>2054</Characters>
  <Application>Microsoft Office Word</Application>
  <DocSecurity>0</DocSecurity>
  <Lines>17</Lines>
  <Paragraphs>4</Paragraphs>
  <ScaleCrop>false</ScaleCrop>
  <Company>Springer Nature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2023-04-03T11:21:00Z</dcterms:created>
  <dcterms:modified xsi:type="dcterms:W3CDTF">2023-04-03T11:21:00Z</dcterms:modified>
</cp:coreProperties>
</file>