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39817" w14:textId="77777777" w:rsidR="006E63EB" w:rsidRDefault="006E63EB" w:rsidP="006E63EB">
      <w:pPr>
        <w:pStyle w:val="Caption"/>
        <w:keepNext/>
        <w:spacing w:after="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0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0"/>
        </w:rPr>
        <w:instrText xml:space="preserve"> SEQ Table \* ARABIC </w:instrText>
      </w:r>
      <w:r>
        <w:rPr>
          <w:rFonts w:ascii="Times New Roman" w:hAnsi="Times New Roman" w:cs="Times New Roman"/>
          <w:color w:val="000000" w:themeColor="text1"/>
          <w:sz w:val="20"/>
        </w:rPr>
        <w:fldChar w:fldCharType="separate"/>
      </w:r>
      <w:r>
        <w:rPr>
          <w:rFonts w:ascii="Times New Roman" w:hAnsi="Times New Roman" w:cs="Times New Roman"/>
          <w:noProof/>
          <w:color w:val="000000" w:themeColor="text1"/>
          <w:sz w:val="20"/>
        </w:rPr>
        <w:t>3</w:t>
      </w:r>
      <w:r>
        <w:rPr>
          <w:rFonts w:ascii="Times New Roman" w:hAnsi="Times New Roman" w:cs="Times New Roman"/>
          <w:color w:val="000000" w:themeColor="text1"/>
          <w:sz w:val="20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0"/>
        </w:rPr>
        <w:t xml:space="preserve">: </w:t>
      </w:r>
      <w:r>
        <w:rPr>
          <w:rFonts w:ascii="Times New Roman" w:hAnsi="Times New Roman" w:cs="Times New Roman"/>
          <w:color w:val="auto"/>
          <w:sz w:val="20"/>
        </w:rPr>
        <w:t xml:space="preserve">Summary of 20 </w:t>
      </w:r>
      <w:r>
        <w:rPr>
          <w:rFonts w:ascii="Times New Roman" w:hAnsi="Times New Roman" w:cs="Times New Roman"/>
          <w:color w:val="auto"/>
          <w:sz w:val="20"/>
          <w:szCs w:val="20"/>
        </w:rPr>
        <w:t>continuous, categorical and Volumatic statistical</w:t>
      </w:r>
      <w:r>
        <w:rPr>
          <w:rFonts w:ascii="Times New Roman" w:hAnsi="Times New Roman" w:cs="Times New Roman"/>
          <w:color w:val="auto"/>
          <w:sz w:val="20"/>
        </w:rPr>
        <w:t xml:space="preserve"> metrics values</w:t>
      </w:r>
      <w:r>
        <w:rPr>
          <w:rFonts w:ascii="Times New Roman" w:eastAsia="STIX-Regular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</w:rPr>
        <w:t xml:space="preserve">of 23 CMIP 6 models with respect to CHIRPS v.2.0 over </w:t>
      </w:r>
      <w:r>
        <w:rPr>
          <w:rFonts w:ascii="Times New Roman" w:eastAsia="STIX-Regular" w:hAnsi="Times New Roman" w:cs="Times New Roman"/>
          <w:color w:val="auto"/>
          <w:sz w:val="20"/>
          <w:szCs w:val="20"/>
        </w:rPr>
        <w:t xml:space="preserve">Trans </w:t>
      </w:r>
      <w:proofErr w:type="spellStart"/>
      <w:r>
        <w:rPr>
          <w:rFonts w:ascii="Times New Roman" w:eastAsia="STIX-Regular" w:hAnsi="Times New Roman" w:cs="Times New Roman"/>
          <w:color w:val="auto"/>
          <w:sz w:val="20"/>
          <w:szCs w:val="20"/>
        </w:rPr>
        <w:t>Nzioa</w:t>
      </w:r>
      <w:proofErr w:type="spellEnd"/>
      <w:r>
        <w:rPr>
          <w:rFonts w:ascii="Times New Roman" w:eastAsia="STIX-Regular" w:hAnsi="Times New Roman" w:cs="Times New Roman"/>
          <w:color w:val="auto"/>
          <w:sz w:val="20"/>
          <w:szCs w:val="20"/>
        </w:rPr>
        <w:t xml:space="preserve"> county in Kenya </w:t>
      </w:r>
      <w:r>
        <w:rPr>
          <w:rFonts w:ascii="Times New Roman" w:hAnsi="Times New Roman" w:cs="Times New Roman"/>
          <w:color w:val="auto"/>
          <w:sz w:val="20"/>
        </w:rPr>
        <w:t>during MAM season</w:t>
      </w:r>
      <w:r>
        <w:rPr>
          <w:rFonts w:ascii="Times New Roman" w:eastAsia="STIX-Regular" w:hAnsi="Times New Roman" w:cs="Times New Roman"/>
          <w:color w:val="auto"/>
          <w:sz w:val="20"/>
          <w:szCs w:val="20"/>
        </w:rPr>
        <w:t xml:space="preserve"> and </w:t>
      </w:r>
      <w:proofErr w:type="spellStart"/>
      <w:r>
        <w:rPr>
          <w:rFonts w:ascii="Times New Roman" w:eastAsia="STIX-Regular" w:hAnsi="Times New Roman" w:cs="Times New Roman"/>
          <w:color w:val="auto"/>
          <w:sz w:val="20"/>
          <w:szCs w:val="20"/>
        </w:rPr>
        <w:t>Arsi</w:t>
      </w:r>
      <w:proofErr w:type="spellEnd"/>
      <w:r>
        <w:rPr>
          <w:rFonts w:ascii="Times New Roman" w:eastAsia="STIX-Regular" w:hAnsi="Times New Roman" w:cs="Times New Roman"/>
          <w:color w:val="auto"/>
          <w:sz w:val="20"/>
          <w:szCs w:val="20"/>
        </w:rPr>
        <w:t xml:space="preserve"> zone in Ethiopia</w:t>
      </w:r>
      <w:r>
        <w:rPr>
          <w:rFonts w:ascii="Times New Roman" w:eastAsia="Times New Roman" w:hAnsi="Times New Roman" w:cs="Times New Roman"/>
          <w:sz w:val="20"/>
          <w:szCs w:val="20"/>
          <w:lang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/>
        </w:rPr>
        <w:t>during JJAS season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6E63EB" w14:paraId="1EB15BA2" w14:textId="77777777" w:rsidTr="006E63EB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7669" w14:textId="3DBFCBCE" w:rsidR="006E63EB" w:rsidRDefault="006E63EB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078ADFAE" wp14:editId="24A73598">
                  <wp:extent cx="5935345" cy="3326765"/>
                  <wp:effectExtent l="0" t="0" r="8255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345" cy="332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3EB" w14:paraId="67693B44" w14:textId="77777777" w:rsidTr="006E63EB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2641" w14:textId="3062ED12" w:rsidR="006E63EB" w:rsidRDefault="006E63EB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75B3DB5E" wp14:editId="29F829A8">
                  <wp:extent cx="5935345" cy="3332480"/>
                  <wp:effectExtent l="0" t="0" r="8255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345" cy="333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962618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Yu Gothic"/>
    <w:panose1 w:val="00000000000000000000"/>
    <w:charset w:val="80"/>
    <w:family w:val="auto"/>
    <w:notTrueType/>
    <w:pitch w:val="default"/>
    <w:sig w:usb0="00000083" w:usb1="09070000" w:usb2="00000010" w:usb3="00000000" w:csb0="000A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EB"/>
    <w:rsid w:val="006E63EB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8A1D1"/>
  <w15:chartTrackingRefBased/>
  <w15:docId w15:val="{B88C5E97-5BB2-4A65-81CB-70D98354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3EB"/>
    <w:pPr>
      <w:suppressAutoHyphens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6E63EB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E63EB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18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>Springer Nature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2023-03-30T08:57:00Z</dcterms:created>
  <dcterms:modified xsi:type="dcterms:W3CDTF">2023-03-30T08:57:00Z</dcterms:modified>
</cp:coreProperties>
</file>