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30D64" w14:textId="1522DB4C" w:rsidR="00327384" w:rsidRDefault="00613697" w:rsidP="008F6016">
      <w:pPr>
        <w:spacing w:line="480" w:lineRule="auto"/>
        <w:jc w:val="center"/>
        <w:rPr>
          <w:b/>
          <w:color w:val="000000"/>
          <w:sz w:val="30"/>
        </w:rPr>
      </w:pPr>
      <w:bookmarkStart w:id="0" w:name="_Hlk44170866"/>
      <w:r w:rsidRPr="00613697">
        <w:rPr>
          <w:b/>
          <w:color w:val="000000"/>
          <w:sz w:val="30"/>
        </w:rPr>
        <w:t>Supplementary Material</w:t>
      </w:r>
    </w:p>
    <w:p w14:paraId="7543B12C" w14:textId="77777777" w:rsidR="00613697" w:rsidRPr="002A03EA" w:rsidRDefault="00613697" w:rsidP="008F6016">
      <w:pPr>
        <w:spacing w:line="480" w:lineRule="auto"/>
        <w:jc w:val="center"/>
        <w:rPr>
          <w:b/>
          <w:color w:val="000000"/>
          <w:sz w:val="30"/>
        </w:rPr>
      </w:pPr>
    </w:p>
    <w:p w14:paraId="3849A290" w14:textId="77777777" w:rsidR="00A8509B" w:rsidRDefault="00A8509B" w:rsidP="008F6016">
      <w:pPr>
        <w:spacing w:line="360" w:lineRule="auto"/>
        <w:jc w:val="center"/>
        <w:rPr>
          <w:b/>
          <w:color w:val="000000"/>
          <w:sz w:val="30"/>
        </w:rPr>
      </w:pPr>
      <w:bookmarkStart w:id="1" w:name="_Hlk108630379"/>
      <w:bookmarkEnd w:id="0"/>
      <w:r w:rsidRPr="00FA6341">
        <w:rPr>
          <w:b/>
          <w:color w:val="000000"/>
          <w:sz w:val="30"/>
        </w:rPr>
        <w:t>Enhancement of the classification and recovery process of fine mineral particles via a newly developed volute feed hydrocyclone</w:t>
      </w:r>
    </w:p>
    <w:bookmarkEnd w:id="1"/>
    <w:p w14:paraId="036DE250" w14:textId="77777777" w:rsidR="008F6016" w:rsidRPr="00317140" w:rsidRDefault="008F6016" w:rsidP="008F6016">
      <w:pPr>
        <w:spacing w:line="360" w:lineRule="auto"/>
        <w:jc w:val="center"/>
        <w:rPr>
          <w:b/>
          <w:color w:val="000000"/>
          <w:sz w:val="30"/>
        </w:rPr>
      </w:pPr>
    </w:p>
    <w:p w14:paraId="350EE75D" w14:textId="77777777" w:rsidR="00467945" w:rsidRPr="00374C97" w:rsidRDefault="00467945" w:rsidP="00467945">
      <w:pPr>
        <w:widowControl/>
        <w:spacing w:line="480" w:lineRule="auto"/>
        <w:jc w:val="center"/>
        <w:rPr>
          <w:color w:val="000000" w:themeColor="text1"/>
          <w:szCs w:val="24"/>
        </w:rPr>
      </w:pPr>
      <w:bookmarkStart w:id="2" w:name="_Hlk127816505"/>
      <w:bookmarkStart w:id="3" w:name="_Hlk127879187"/>
      <w:r w:rsidRPr="00712A89">
        <w:rPr>
          <w:color w:val="000000" w:themeColor="text1"/>
          <w:szCs w:val="24"/>
        </w:rPr>
        <w:t>Wenjie Lv</w:t>
      </w:r>
      <w:r w:rsidRPr="00712A89">
        <w:rPr>
          <w:color w:val="000000" w:themeColor="text1"/>
          <w:szCs w:val="24"/>
          <w:vertAlign w:val="superscript"/>
        </w:rPr>
        <w:t>a</w:t>
      </w:r>
      <w:r>
        <w:rPr>
          <w:color w:val="000000" w:themeColor="text1"/>
          <w:szCs w:val="24"/>
        </w:rPr>
        <w:t xml:space="preserve">, </w:t>
      </w:r>
      <w:r w:rsidRPr="0002072D">
        <w:rPr>
          <w:szCs w:val="24"/>
        </w:rPr>
        <w:t>Qi Wei</w:t>
      </w:r>
      <w:r w:rsidRPr="0002072D">
        <w:rPr>
          <w:szCs w:val="24"/>
          <w:vertAlign w:val="superscript"/>
        </w:rPr>
        <w:t>a</w:t>
      </w:r>
      <w:r>
        <w:rPr>
          <w:szCs w:val="24"/>
        </w:rPr>
        <w:t>,</w:t>
      </w:r>
      <w:r w:rsidRPr="008D2803">
        <w:rPr>
          <w:color w:val="000000" w:themeColor="text1"/>
          <w:szCs w:val="24"/>
        </w:rPr>
        <w:t xml:space="preserve"> </w:t>
      </w:r>
      <w:bookmarkStart w:id="4" w:name="_Hlk108532724"/>
      <w:r w:rsidRPr="00623429">
        <w:rPr>
          <w:color w:val="000000" w:themeColor="text1"/>
          <w:szCs w:val="24"/>
        </w:rPr>
        <w:t>Yujie Ji</w:t>
      </w:r>
      <w:bookmarkEnd w:id="4"/>
      <w:r>
        <w:rPr>
          <w:color w:val="000000" w:themeColor="text1"/>
          <w:szCs w:val="24"/>
          <w:vertAlign w:val="superscript"/>
        </w:rPr>
        <w:t>a</w:t>
      </w:r>
      <w:r w:rsidRPr="00623429">
        <w:rPr>
          <w:color w:val="000000" w:themeColor="text1"/>
          <w:szCs w:val="24"/>
        </w:rPr>
        <w:t>,</w:t>
      </w:r>
      <w:r>
        <w:rPr>
          <w:szCs w:val="24"/>
        </w:rPr>
        <w:t xml:space="preserve"> </w:t>
      </w:r>
      <w:r w:rsidRPr="00712A89">
        <w:rPr>
          <w:color w:val="000000" w:themeColor="text1"/>
          <w:szCs w:val="24"/>
        </w:rPr>
        <w:t>Bing Liu</w:t>
      </w:r>
      <w:r w:rsidRPr="00712A89">
        <w:rPr>
          <w:color w:val="000000" w:themeColor="text1"/>
          <w:szCs w:val="24"/>
          <w:vertAlign w:val="superscript"/>
        </w:rPr>
        <w:t>a</w:t>
      </w:r>
      <w:r>
        <w:rPr>
          <w:color w:val="000000" w:themeColor="text1"/>
          <w:szCs w:val="24"/>
        </w:rPr>
        <w:t xml:space="preserve">, </w:t>
      </w:r>
      <w:r w:rsidRPr="00712A89">
        <w:rPr>
          <w:color w:val="000000" w:themeColor="text1"/>
          <w:szCs w:val="24"/>
        </w:rPr>
        <w:t>Hongpeng Ma</w:t>
      </w:r>
      <w:r>
        <w:rPr>
          <w:color w:val="000000" w:themeColor="text1"/>
          <w:szCs w:val="24"/>
          <w:vertAlign w:val="superscript"/>
        </w:rPr>
        <w:t>b</w:t>
      </w:r>
      <w:r>
        <w:rPr>
          <w:color w:val="000000" w:themeColor="text1"/>
          <w:szCs w:val="24"/>
        </w:rPr>
        <w:t>,</w:t>
      </w:r>
      <w:bookmarkStart w:id="5" w:name="_Hlk108532877"/>
      <w:r w:rsidRPr="00212B0E">
        <w:rPr>
          <w:rFonts w:hint="eastAsia"/>
          <w:color w:val="000000" w:themeColor="text1"/>
          <w:lang w:val="en-GB"/>
        </w:rPr>
        <w:t xml:space="preserve"> </w:t>
      </w:r>
      <w:r>
        <w:rPr>
          <w:rFonts w:hint="eastAsia"/>
          <w:color w:val="000000" w:themeColor="text1"/>
          <w:lang w:val="en-GB"/>
        </w:rPr>
        <w:t>Y</w:t>
      </w:r>
      <w:r>
        <w:rPr>
          <w:color w:val="000000" w:themeColor="text1"/>
          <w:lang w:val="en-GB"/>
        </w:rPr>
        <w:t>uan Huang</w:t>
      </w:r>
      <w:r>
        <w:rPr>
          <w:color w:val="000000" w:themeColor="text1"/>
          <w:vertAlign w:val="superscript"/>
          <w:lang w:val="en-GB"/>
        </w:rPr>
        <w:t>c</w:t>
      </w:r>
      <w:r>
        <w:rPr>
          <w:color w:val="000000" w:themeColor="text1"/>
          <w:lang w:val="en-GB"/>
        </w:rPr>
        <w:t>,</w:t>
      </w:r>
      <w:r>
        <w:rPr>
          <w:color w:val="000000" w:themeColor="text1"/>
          <w:szCs w:val="24"/>
        </w:rPr>
        <w:t xml:space="preserve"> </w:t>
      </w:r>
      <w:r w:rsidRPr="002E1977">
        <w:rPr>
          <w:color w:val="000000" w:themeColor="text1"/>
          <w:szCs w:val="24"/>
        </w:rPr>
        <w:t>Haitao Huang</w:t>
      </w:r>
      <w:bookmarkEnd w:id="5"/>
      <w:r w:rsidRPr="002E1977">
        <w:rPr>
          <w:color w:val="000000" w:themeColor="text1"/>
          <w:szCs w:val="24"/>
          <w:vertAlign w:val="superscript"/>
        </w:rPr>
        <w:t>a</w:t>
      </w:r>
      <w:r>
        <w:rPr>
          <w:color w:val="000000" w:themeColor="text1"/>
          <w:szCs w:val="24"/>
        </w:rPr>
        <w:t xml:space="preserve">, </w:t>
      </w:r>
      <w:r w:rsidRPr="00192310">
        <w:rPr>
          <w:color w:val="000000" w:themeColor="text1"/>
          <w:szCs w:val="24"/>
          <w:lang w:val="en-GB"/>
        </w:rPr>
        <w:t>Hua</w:t>
      </w:r>
      <w:r>
        <w:rPr>
          <w:color w:val="000000" w:themeColor="text1"/>
          <w:szCs w:val="24"/>
          <w:lang w:val="en-GB"/>
        </w:rPr>
        <w:t>l</w:t>
      </w:r>
      <w:r w:rsidRPr="00192310">
        <w:rPr>
          <w:color w:val="000000" w:themeColor="text1"/>
          <w:szCs w:val="24"/>
          <w:lang w:val="en-GB"/>
        </w:rPr>
        <w:t>in Wang</w:t>
      </w:r>
      <w:r w:rsidRPr="00192310">
        <w:rPr>
          <w:color w:val="000000" w:themeColor="text1"/>
          <w:szCs w:val="24"/>
          <w:vertAlign w:val="superscript"/>
          <w:lang w:val="en-GB"/>
        </w:rPr>
        <w:t>a</w:t>
      </w:r>
      <w:r>
        <w:rPr>
          <w:rFonts w:hint="eastAsia"/>
          <w:color w:val="000000" w:themeColor="text1"/>
          <w:szCs w:val="24"/>
        </w:rPr>
        <w:t>,</w:t>
      </w:r>
      <w:r>
        <w:rPr>
          <w:color w:val="000000" w:themeColor="text1"/>
          <w:szCs w:val="24"/>
        </w:rPr>
        <w:t xml:space="preserve"> Pengbo Fu</w:t>
      </w:r>
      <w:r w:rsidRPr="00712A89">
        <w:rPr>
          <w:color w:val="000000" w:themeColor="text1"/>
          <w:szCs w:val="24"/>
          <w:vertAlign w:val="superscript"/>
        </w:rPr>
        <w:t>a</w:t>
      </w:r>
      <w:r>
        <w:rPr>
          <w:color w:val="000000" w:themeColor="text1"/>
          <w:szCs w:val="24"/>
          <w:vertAlign w:val="superscript"/>
        </w:rPr>
        <w:t>*</w:t>
      </w:r>
    </w:p>
    <w:bookmarkEnd w:id="2"/>
    <w:p w14:paraId="17CEAF62" w14:textId="77777777" w:rsidR="00467945" w:rsidRPr="008D2803" w:rsidRDefault="00467945" w:rsidP="00467945">
      <w:pPr>
        <w:spacing w:line="360" w:lineRule="auto"/>
        <w:rPr>
          <w:b/>
          <w:bCs/>
          <w:color w:val="000000" w:themeColor="text1"/>
          <w:sz w:val="30"/>
          <w:szCs w:val="30"/>
          <w:shd w:val="pct15" w:color="auto" w:fill="FFFFFF"/>
        </w:rPr>
      </w:pPr>
    </w:p>
    <w:bookmarkEnd w:id="3"/>
    <w:p w14:paraId="6F2AF8D9" w14:textId="77777777" w:rsidR="00467945" w:rsidRDefault="00467945" w:rsidP="00467945">
      <w:pPr>
        <w:widowControl/>
        <w:autoSpaceDE w:val="0"/>
        <w:autoSpaceDN w:val="0"/>
        <w:adjustRightInd w:val="0"/>
        <w:spacing w:line="480" w:lineRule="auto"/>
        <w:rPr>
          <w:i/>
          <w:iCs/>
          <w:color w:val="000000" w:themeColor="text1"/>
          <w:kern w:val="0"/>
          <w:szCs w:val="24"/>
          <w:lang w:eastAsia="ko-KR"/>
        </w:rPr>
      </w:pPr>
      <w:r w:rsidRPr="001477D4">
        <w:rPr>
          <w:i/>
          <w:iCs/>
          <w:color w:val="000000" w:themeColor="text1"/>
          <w:kern w:val="0"/>
          <w:szCs w:val="24"/>
          <w:vertAlign w:val="superscript"/>
          <w:lang w:eastAsia="ko-KR"/>
        </w:rPr>
        <w:t>a</w:t>
      </w:r>
      <w:r w:rsidRPr="001477D4">
        <w:rPr>
          <w:i/>
          <w:iCs/>
          <w:color w:val="000000" w:themeColor="text1"/>
          <w:kern w:val="0"/>
          <w:szCs w:val="24"/>
          <w:lang w:eastAsia="ko-KR"/>
        </w:rPr>
        <w:t xml:space="preserve"> </w:t>
      </w:r>
      <w:r w:rsidRPr="00D02B93">
        <w:rPr>
          <w:i/>
          <w:iCs/>
          <w:color w:val="000000" w:themeColor="text1"/>
          <w:kern w:val="0"/>
          <w:szCs w:val="24"/>
          <w:lang w:eastAsia="ko-KR"/>
        </w:rPr>
        <w:t>National Engineering Research Center of Industrial Wastewater Detoxication and Resource Recovery</w:t>
      </w:r>
      <w:r w:rsidRPr="001477D4">
        <w:rPr>
          <w:i/>
          <w:iCs/>
          <w:color w:val="000000" w:themeColor="text1"/>
          <w:kern w:val="0"/>
          <w:szCs w:val="24"/>
          <w:lang w:eastAsia="ko-KR"/>
        </w:rPr>
        <w:t>, East China University of Science and Technology, Shanghai, 200237, China</w:t>
      </w:r>
    </w:p>
    <w:p w14:paraId="5E998A27" w14:textId="77777777" w:rsidR="00467945" w:rsidRPr="001477D4" w:rsidRDefault="00467945" w:rsidP="00467945">
      <w:pPr>
        <w:widowControl/>
        <w:autoSpaceDE w:val="0"/>
        <w:autoSpaceDN w:val="0"/>
        <w:adjustRightInd w:val="0"/>
        <w:spacing w:line="480" w:lineRule="auto"/>
        <w:rPr>
          <w:i/>
          <w:iCs/>
          <w:color w:val="000000" w:themeColor="text1"/>
          <w:kern w:val="0"/>
          <w:szCs w:val="24"/>
          <w:lang w:eastAsia="ko-KR"/>
        </w:rPr>
      </w:pPr>
      <w:r>
        <w:rPr>
          <w:i/>
          <w:iCs/>
          <w:color w:val="000000" w:themeColor="text1"/>
          <w:kern w:val="0"/>
          <w:szCs w:val="24"/>
          <w:vertAlign w:val="superscript"/>
          <w:lang w:eastAsia="ko-KR"/>
        </w:rPr>
        <w:t>b</w:t>
      </w:r>
      <w:r w:rsidRPr="001477D4">
        <w:rPr>
          <w:i/>
          <w:iCs/>
          <w:color w:val="000000" w:themeColor="text1"/>
          <w:kern w:val="0"/>
          <w:szCs w:val="24"/>
          <w:lang w:eastAsia="ko-KR"/>
        </w:rPr>
        <w:t xml:space="preserve"> </w:t>
      </w:r>
      <w:r w:rsidRPr="000E5B32">
        <w:rPr>
          <w:i/>
          <w:iCs/>
          <w:color w:val="000000" w:themeColor="text1"/>
          <w:kern w:val="0"/>
          <w:szCs w:val="24"/>
          <w:lang w:eastAsia="ko-KR"/>
        </w:rPr>
        <w:t>Key Laboratory of Special Functional and Smart Polymer Materials of Ministry of Industry and Information Technology, Northwestern Polytechnical University, Shaan Xi, 710072, PR China</w:t>
      </w:r>
    </w:p>
    <w:p w14:paraId="71D309BB" w14:textId="2826740C" w:rsidR="008F6016" w:rsidRPr="00467945" w:rsidRDefault="00467945" w:rsidP="008F6016">
      <w:pPr>
        <w:widowControl/>
        <w:autoSpaceDE w:val="0"/>
        <w:autoSpaceDN w:val="0"/>
        <w:adjustRightInd w:val="0"/>
        <w:spacing w:line="480" w:lineRule="auto"/>
        <w:rPr>
          <w:rFonts w:eastAsia="Malgun Gothic" w:hint="eastAsia"/>
          <w:i/>
          <w:iCs/>
          <w:color w:val="000000" w:themeColor="text1"/>
          <w:kern w:val="0"/>
          <w:lang w:val="en-GB" w:eastAsia="ko-KR"/>
        </w:rPr>
      </w:pPr>
      <w:r>
        <w:rPr>
          <w:i/>
          <w:iCs/>
          <w:color w:val="000000" w:themeColor="text1"/>
          <w:kern w:val="0"/>
          <w:vertAlign w:val="superscript"/>
        </w:rPr>
        <w:t>c</w:t>
      </w:r>
      <w:r w:rsidRPr="00192310">
        <w:rPr>
          <w:i/>
          <w:iCs/>
          <w:color w:val="000000" w:themeColor="text1"/>
          <w:kern w:val="0"/>
          <w:lang w:val="en-GB" w:eastAsia="ko-KR"/>
        </w:rPr>
        <w:t xml:space="preserve"> </w:t>
      </w:r>
      <w:r w:rsidRPr="0031252E">
        <w:rPr>
          <w:i/>
          <w:iCs/>
          <w:color w:val="000000" w:themeColor="text1"/>
          <w:kern w:val="0"/>
          <w:lang w:val="en-GB" w:eastAsia="ko-KR"/>
        </w:rPr>
        <w:t>Institute of Environmental Pollution and Heath, School of Environmental and Chemical Engineering, Shanghai University, Shanghai 200444, PR China</w:t>
      </w:r>
    </w:p>
    <w:p w14:paraId="35A994EA" w14:textId="77777777" w:rsidR="00AB3376" w:rsidRPr="00AB3376" w:rsidRDefault="00AB3376" w:rsidP="008F6016">
      <w:pPr>
        <w:widowControl/>
        <w:autoSpaceDE w:val="0"/>
        <w:autoSpaceDN w:val="0"/>
        <w:adjustRightInd w:val="0"/>
        <w:spacing w:line="480" w:lineRule="auto"/>
        <w:rPr>
          <w:i/>
          <w:iCs/>
          <w:color w:val="000000" w:themeColor="text1"/>
          <w:kern w:val="0"/>
          <w:szCs w:val="24"/>
          <w:vertAlign w:val="superscript"/>
          <w:lang w:val="en-GB" w:eastAsia="ko-KR"/>
        </w:rPr>
      </w:pPr>
    </w:p>
    <w:p w14:paraId="48293E06" w14:textId="77777777" w:rsidR="008F6016" w:rsidRDefault="008F6016" w:rsidP="008F6016">
      <w:pPr>
        <w:widowControl/>
        <w:autoSpaceDE w:val="0"/>
        <w:autoSpaceDN w:val="0"/>
        <w:adjustRightInd w:val="0"/>
        <w:spacing w:line="480" w:lineRule="auto"/>
        <w:rPr>
          <w:rFonts w:eastAsia="Malgun Gothic"/>
          <w:i/>
          <w:iCs/>
          <w:color w:val="000000" w:themeColor="text1"/>
          <w:kern w:val="0"/>
          <w:szCs w:val="24"/>
          <w:vertAlign w:val="superscript"/>
          <w:lang w:eastAsia="ko-KR"/>
        </w:rPr>
      </w:pPr>
    </w:p>
    <w:p w14:paraId="6D8D9D78" w14:textId="77D5B9C7" w:rsidR="008F6016" w:rsidRDefault="008F6016" w:rsidP="008F6016">
      <w:pPr>
        <w:widowControl/>
        <w:autoSpaceDE w:val="0"/>
        <w:autoSpaceDN w:val="0"/>
        <w:adjustRightInd w:val="0"/>
        <w:spacing w:line="480" w:lineRule="auto"/>
        <w:rPr>
          <w:rFonts w:eastAsia="Malgun Gothic"/>
          <w:color w:val="000000" w:themeColor="text1"/>
          <w:kern w:val="0"/>
          <w:szCs w:val="24"/>
          <w:lang w:eastAsia="ko-KR"/>
        </w:rPr>
      </w:pPr>
    </w:p>
    <w:p w14:paraId="5D44F237" w14:textId="390D099D" w:rsidR="002B2C66" w:rsidRDefault="002B2C66" w:rsidP="008F6016">
      <w:pPr>
        <w:widowControl/>
        <w:autoSpaceDE w:val="0"/>
        <w:autoSpaceDN w:val="0"/>
        <w:adjustRightInd w:val="0"/>
        <w:spacing w:line="480" w:lineRule="auto"/>
        <w:rPr>
          <w:rFonts w:eastAsia="Malgun Gothic"/>
          <w:color w:val="000000" w:themeColor="text1"/>
          <w:kern w:val="0"/>
          <w:szCs w:val="24"/>
          <w:lang w:eastAsia="ko-KR"/>
        </w:rPr>
      </w:pPr>
    </w:p>
    <w:p w14:paraId="44369983" w14:textId="77777777" w:rsidR="002B2C66" w:rsidRPr="00712A89" w:rsidRDefault="002B2C66" w:rsidP="008F6016">
      <w:pPr>
        <w:widowControl/>
        <w:autoSpaceDE w:val="0"/>
        <w:autoSpaceDN w:val="0"/>
        <w:adjustRightInd w:val="0"/>
        <w:spacing w:line="480" w:lineRule="auto"/>
        <w:rPr>
          <w:rFonts w:eastAsia="Malgun Gothic"/>
          <w:color w:val="000000" w:themeColor="text1"/>
          <w:kern w:val="0"/>
          <w:szCs w:val="24"/>
          <w:lang w:eastAsia="ko-KR"/>
        </w:rPr>
      </w:pPr>
    </w:p>
    <w:p w14:paraId="622E6AA6" w14:textId="77777777" w:rsidR="00123121" w:rsidRDefault="00123121" w:rsidP="008F6016">
      <w:pPr>
        <w:widowControl/>
        <w:autoSpaceDE w:val="0"/>
        <w:autoSpaceDN w:val="0"/>
        <w:adjustRightInd w:val="0"/>
        <w:spacing w:line="480" w:lineRule="auto"/>
        <w:rPr>
          <w:rFonts w:eastAsia="Malgun Gothic"/>
          <w:color w:val="000000" w:themeColor="text1"/>
          <w:kern w:val="0"/>
          <w:szCs w:val="24"/>
          <w:lang w:eastAsia="ko-KR"/>
        </w:rPr>
      </w:pPr>
    </w:p>
    <w:p w14:paraId="03B6F65D" w14:textId="77777777" w:rsidR="00123121" w:rsidRDefault="00123121" w:rsidP="008F6016">
      <w:pPr>
        <w:widowControl/>
        <w:autoSpaceDE w:val="0"/>
        <w:autoSpaceDN w:val="0"/>
        <w:adjustRightInd w:val="0"/>
        <w:spacing w:line="480" w:lineRule="auto"/>
        <w:rPr>
          <w:rFonts w:eastAsia="Malgun Gothic"/>
          <w:color w:val="000000" w:themeColor="text1"/>
          <w:kern w:val="0"/>
          <w:szCs w:val="24"/>
          <w:lang w:eastAsia="ko-KR"/>
        </w:rPr>
      </w:pPr>
    </w:p>
    <w:p w14:paraId="6CDEFCA0" w14:textId="11BCA7F5" w:rsidR="008F6016" w:rsidRPr="00123121" w:rsidRDefault="00123121" w:rsidP="00123121">
      <w:pPr>
        <w:spacing w:line="360" w:lineRule="auto"/>
        <w:jc w:val="center"/>
        <w:rPr>
          <w:b/>
          <w:color w:val="000000"/>
          <w:sz w:val="30"/>
        </w:rPr>
      </w:pPr>
      <w:r w:rsidRPr="00123121">
        <w:rPr>
          <w:b/>
          <w:color w:val="000000"/>
          <w:sz w:val="30"/>
        </w:rPr>
        <w:t xml:space="preserve">Totally 13 pages containing </w:t>
      </w:r>
      <w:r>
        <w:rPr>
          <w:b/>
          <w:color w:val="000000"/>
          <w:sz w:val="30"/>
        </w:rPr>
        <w:t>5</w:t>
      </w:r>
      <w:r w:rsidRPr="00123121">
        <w:rPr>
          <w:b/>
          <w:color w:val="000000"/>
          <w:sz w:val="30"/>
        </w:rPr>
        <w:t xml:space="preserve"> Texts, </w:t>
      </w:r>
      <w:r>
        <w:rPr>
          <w:b/>
          <w:color w:val="000000"/>
          <w:sz w:val="30"/>
        </w:rPr>
        <w:t>8</w:t>
      </w:r>
      <w:r w:rsidRPr="00123121">
        <w:rPr>
          <w:b/>
          <w:color w:val="000000"/>
          <w:sz w:val="30"/>
        </w:rPr>
        <w:t xml:space="preserve"> Tables and </w:t>
      </w:r>
      <w:r>
        <w:rPr>
          <w:b/>
          <w:color w:val="000000"/>
          <w:sz w:val="30"/>
        </w:rPr>
        <w:t>12</w:t>
      </w:r>
      <w:r w:rsidRPr="00123121">
        <w:rPr>
          <w:b/>
          <w:color w:val="000000"/>
          <w:sz w:val="30"/>
        </w:rPr>
        <w:t xml:space="preserve"> Figures.</w:t>
      </w:r>
    </w:p>
    <w:p w14:paraId="29035218" w14:textId="753E833E" w:rsidR="0011454D" w:rsidRDefault="00D552BB" w:rsidP="0011454D">
      <w:pPr>
        <w:adjustRightInd w:val="0"/>
        <w:snapToGrid w:val="0"/>
        <w:spacing w:line="480" w:lineRule="auto"/>
        <w:jc w:val="center"/>
      </w:pPr>
      <w:r>
        <w:rPr>
          <w:noProof/>
        </w:rPr>
        <w:lastRenderedPageBreak/>
        <w:drawing>
          <wp:inline distT="0" distB="0" distL="0" distR="0" wp14:anchorId="7A3DDEE0" wp14:editId="46FF564A">
            <wp:extent cx="5041392" cy="3962400"/>
            <wp:effectExtent l="0" t="0" r="698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8"/>
                    <a:stretch>
                      <a:fillRect/>
                    </a:stretch>
                  </pic:blipFill>
                  <pic:spPr>
                    <a:xfrm>
                      <a:off x="0" y="0"/>
                      <a:ext cx="5041392" cy="3962400"/>
                    </a:xfrm>
                    <a:prstGeom prst="rect">
                      <a:avLst/>
                    </a:prstGeom>
                  </pic:spPr>
                </pic:pic>
              </a:graphicData>
            </a:graphic>
          </wp:inline>
        </w:drawing>
      </w:r>
    </w:p>
    <w:p w14:paraId="7F713E0E" w14:textId="23B676A6" w:rsidR="0011454D" w:rsidRPr="0011454D" w:rsidRDefault="0011454D" w:rsidP="0011454D">
      <w:pPr>
        <w:adjustRightInd w:val="0"/>
        <w:snapToGrid w:val="0"/>
        <w:spacing w:line="480" w:lineRule="auto"/>
        <w:jc w:val="center"/>
        <w:rPr>
          <w:szCs w:val="24"/>
        </w:rPr>
      </w:pPr>
      <w:r w:rsidRPr="0011454D">
        <w:rPr>
          <w:szCs w:val="24"/>
        </w:rPr>
        <w:t xml:space="preserve">Fig. </w:t>
      </w:r>
      <w:r>
        <w:rPr>
          <w:szCs w:val="24"/>
        </w:rPr>
        <w:t>S</w:t>
      </w:r>
      <w:r w:rsidRPr="0011454D">
        <w:rPr>
          <w:szCs w:val="24"/>
        </w:rPr>
        <w:t>1. The physical model of the hydrocyclone with various feed structures.</w:t>
      </w:r>
    </w:p>
    <w:p w14:paraId="64E5DF89" w14:textId="77777777" w:rsidR="0011454D" w:rsidRDefault="0011454D" w:rsidP="0011454D">
      <w:pPr>
        <w:adjustRightInd w:val="0"/>
        <w:snapToGrid w:val="0"/>
        <w:spacing w:line="480" w:lineRule="auto"/>
        <w:jc w:val="center"/>
        <w:rPr>
          <w:bCs/>
        </w:rPr>
      </w:pPr>
    </w:p>
    <w:p w14:paraId="61F61E13" w14:textId="0F69B232" w:rsidR="0011454D" w:rsidRDefault="0011454D" w:rsidP="0011454D">
      <w:pPr>
        <w:adjustRightInd w:val="0"/>
        <w:snapToGrid w:val="0"/>
        <w:spacing w:line="480" w:lineRule="auto"/>
        <w:jc w:val="center"/>
        <w:rPr>
          <w:szCs w:val="24"/>
        </w:rPr>
      </w:pPr>
      <w:r w:rsidRPr="0011454D">
        <w:rPr>
          <w:bCs/>
        </w:rPr>
        <w:t>Table S1.</w:t>
      </w:r>
      <w:r w:rsidRPr="0011454D">
        <w:rPr>
          <w:szCs w:val="24"/>
        </w:rPr>
        <w:t xml:space="preserve"> Structural variables of the hydrocyclone.</w:t>
      </w:r>
    </w:p>
    <w:p w14:paraId="7E70CA2B" w14:textId="18E872E1" w:rsidR="0011454D" w:rsidRPr="0002072D" w:rsidRDefault="0011454D" w:rsidP="0011454D">
      <w:pPr>
        <w:adjustRightInd w:val="0"/>
        <w:snapToGrid w:val="0"/>
        <w:spacing w:line="480" w:lineRule="auto"/>
        <w:jc w:val="right"/>
        <w:rPr>
          <w:szCs w:val="24"/>
        </w:rPr>
      </w:pPr>
      <w:r>
        <w:rPr>
          <w:szCs w:val="24"/>
        </w:rPr>
        <w:t>unite: mg/L</w:t>
      </w:r>
    </w:p>
    <w:tbl>
      <w:tblPr>
        <w:tblW w:w="4792" w:type="pct"/>
        <w:jc w:val="center"/>
        <w:tblBorders>
          <w:top w:val="single" w:sz="12" w:space="0" w:color="auto"/>
          <w:bottom w:val="single" w:sz="12" w:space="0" w:color="auto"/>
        </w:tblBorders>
        <w:tblLook w:val="04A0" w:firstRow="1" w:lastRow="0" w:firstColumn="1" w:lastColumn="0" w:noHBand="0" w:noVBand="1"/>
      </w:tblPr>
      <w:tblGrid>
        <w:gridCol w:w="6236"/>
        <w:gridCol w:w="3105"/>
      </w:tblGrid>
      <w:tr w:rsidR="0011454D" w:rsidRPr="0060111A" w14:paraId="615E9BDE" w14:textId="77777777" w:rsidTr="0046382B">
        <w:trPr>
          <w:jc w:val="center"/>
        </w:trPr>
        <w:tc>
          <w:tcPr>
            <w:tcW w:w="3338" w:type="pct"/>
            <w:tcBorders>
              <w:top w:val="single" w:sz="12" w:space="0" w:color="auto"/>
              <w:bottom w:val="single" w:sz="4" w:space="0" w:color="auto"/>
            </w:tcBorders>
            <w:vAlign w:val="center"/>
          </w:tcPr>
          <w:p w14:paraId="39ECBB22" w14:textId="77777777" w:rsidR="0011454D" w:rsidRPr="0060111A" w:rsidRDefault="0011454D" w:rsidP="0046382B">
            <w:pPr>
              <w:adjustRightInd w:val="0"/>
              <w:snapToGrid w:val="0"/>
              <w:spacing w:line="360" w:lineRule="auto"/>
              <w:jc w:val="left"/>
              <w:textAlignment w:val="center"/>
              <w:rPr>
                <w:kern w:val="0"/>
                <w:szCs w:val="24"/>
              </w:rPr>
            </w:pPr>
            <w:r>
              <w:rPr>
                <w:kern w:val="0"/>
                <w:szCs w:val="24"/>
              </w:rPr>
              <w:t>G</w:t>
            </w:r>
            <w:r w:rsidRPr="00C625D7">
              <w:rPr>
                <w:kern w:val="0"/>
                <w:szCs w:val="24"/>
              </w:rPr>
              <w:t>eometric</w:t>
            </w:r>
            <w:r>
              <w:rPr>
                <w:kern w:val="0"/>
                <w:szCs w:val="24"/>
              </w:rPr>
              <w:t>al</w:t>
            </w:r>
            <w:r w:rsidRPr="00C625D7">
              <w:rPr>
                <w:kern w:val="0"/>
                <w:szCs w:val="24"/>
              </w:rPr>
              <w:t xml:space="preserve"> parameter</w:t>
            </w:r>
          </w:p>
        </w:tc>
        <w:tc>
          <w:tcPr>
            <w:tcW w:w="1662" w:type="pct"/>
            <w:tcBorders>
              <w:top w:val="single" w:sz="12" w:space="0" w:color="auto"/>
              <w:bottom w:val="single" w:sz="4" w:space="0" w:color="auto"/>
            </w:tcBorders>
            <w:vAlign w:val="center"/>
          </w:tcPr>
          <w:p w14:paraId="49D3E756" w14:textId="77777777" w:rsidR="0011454D" w:rsidRPr="0060111A" w:rsidRDefault="0011454D" w:rsidP="0046382B">
            <w:pPr>
              <w:adjustRightInd w:val="0"/>
              <w:snapToGrid w:val="0"/>
              <w:spacing w:line="360" w:lineRule="auto"/>
              <w:textAlignment w:val="center"/>
              <w:rPr>
                <w:kern w:val="0"/>
                <w:szCs w:val="24"/>
              </w:rPr>
            </w:pPr>
            <w:r w:rsidRPr="0060111A">
              <w:rPr>
                <w:kern w:val="0"/>
                <w:szCs w:val="24"/>
              </w:rPr>
              <w:t>Value</w:t>
            </w:r>
          </w:p>
        </w:tc>
      </w:tr>
      <w:tr w:rsidR="0011454D" w:rsidRPr="0060111A" w14:paraId="6EF1C4AC" w14:textId="77777777" w:rsidTr="0046382B">
        <w:trPr>
          <w:trHeight w:val="821"/>
          <w:jc w:val="center"/>
        </w:trPr>
        <w:tc>
          <w:tcPr>
            <w:tcW w:w="3338" w:type="pct"/>
            <w:tcBorders>
              <w:top w:val="single" w:sz="4" w:space="0" w:color="auto"/>
            </w:tcBorders>
            <w:vAlign w:val="center"/>
          </w:tcPr>
          <w:p w14:paraId="058E7462" w14:textId="2FC8D1CA" w:rsidR="0011454D" w:rsidRDefault="0011454D" w:rsidP="0046382B">
            <w:pPr>
              <w:adjustRightInd w:val="0"/>
              <w:snapToGrid w:val="0"/>
              <w:spacing w:line="360" w:lineRule="auto"/>
              <w:jc w:val="left"/>
              <w:textAlignment w:val="center"/>
              <w:rPr>
                <w:kern w:val="0"/>
                <w:szCs w:val="24"/>
              </w:rPr>
            </w:pPr>
            <w:r w:rsidRPr="00643832">
              <w:rPr>
                <w:kern w:val="0"/>
                <w:szCs w:val="24"/>
              </w:rPr>
              <w:t xml:space="preserve">Diameter of </w:t>
            </w:r>
            <w:r>
              <w:rPr>
                <w:kern w:val="0"/>
                <w:szCs w:val="24"/>
              </w:rPr>
              <w:t xml:space="preserve">the </w:t>
            </w:r>
            <w:r w:rsidRPr="00643832">
              <w:rPr>
                <w:kern w:val="0"/>
                <w:szCs w:val="24"/>
              </w:rPr>
              <w:t>outer cylinder</w:t>
            </w:r>
            <w:r w:rsidRPr="00F735DB">
              <w:rPr>
                <w:kern w:val="0"/>
                <w:szCs w:val="24"/>
              </w:rPr>
              <w:t xml:space="preserve"> (</w:t>
            </w:r>
            <w:r w:rsidRPr="00643832">
              <w:rPr>
                <w:i/>
                <w:iCs/>
                <w:kern w:val="0"/>
                <w:szCs w:val="24"/>
              </w:rPr>
              <w:t>D</w:t>
            </w:r>
            <w:r w:rsidRPr="00F735DB">
              <w:rPr>
                <w:kern w:val="0"/>
                <w:szCs w:val="24"/>
              </w:rPr>
              <w:t>)</w:t>
            </w:r>
          </w:p>
          <w:p w14:paraId="45139A2F" w14:textId="14C04A7D" w:rsidR="0011454D" w:rsidRDefault="0011454D" w:rsidP="0046382B">
            <w:pPr>
              <w:adjustRightInd w:val="0"/>
              <w:snapToGrid w:val="0"/>
              <w:spacing w:line="360" w:lineRule="auto"/>
              <w:jc w:val="left"/>
              <w:textAlignment w:val="center"/>
              <w:rPr>
                <w:kern w:val="0"/>
                <w:szCs w:val="24"/>
              </w:rPr>
            </w:pPr>
            <w:r w:rsidRPr="00F735DB">
              <w:rPr>
                <w:kern w:val="0"/>
                <w:szCs w:val="24"/>
              </w:rPr>
              <w:t>Overflow diameter (</w:t>
            </w:r>
            <w:r w:rsidRPr="00F735DB">
              <w:rPr>
                <w:i/>
                <w:iCs/>
                <w:kern w:val="0"/>
                <w:szCs w:val="24"/>
              </w:rPr>
              <w:t>d</w:t>
            </w:r>
            <w:r w:rsidRPr="00F735DB">
              <w:rPr>
                <w:i/>
                <w:iCs/>
                <w:kern w:val="0"/>
                <w:szCs w:val="24"/>
                <w:vertAlign w:val="subscript"/>
              </w:rPr>
              <w:t>0</w:t>
            </w:r>
            <w:r w:rsidRPr="00F735DB">
              <w:rPr>
                <w:kern w:val="0"/>
                <w:szCs w:val="24"/>
              </w:rPr>
              <w:t>)</w:t>
            </w:r>
          </w:p>
          <w:p w14:paraId="1C0EDAF6" w14:textId="77777777" w:rsidR="0011454D" w:rsidRPr="00F735DB" w:rsidRDefault="0011454D" w:rsidP="0046382B">
            <w:pPr>
              <w:adjustRightInd w:val="0"/>
              <w:snapToGrid w:val="0"/>
              <w:spacing w:line="360" w:lineRule="auto"/>
              <w:jc w:val="left"/>
              <w:textAlignment w:val="center"/>
              <w:rPr>
                <w:kern w:val="0"/>
                <w:szCs w:val="24"/>
              </w:rPr>
            </w:pPr>
            <w:r w:rsidRPr="00F735DB">
              <w:rPr>
                <w:kern w:val="0"/>
                <w:szCs w:val="24"/>
              </w:rPr>
              <w:t>Underflow diameter (</w:t>
            </w:r>
            <w:r w:rsidRPr="00F735DB">
              <w:rPr>
                <w:i/>
                <w:iCs/>
                <w:kern w:val="0"/>
                <w:szCs w:val="24"/>
              </w:rPr>
              <w:t>d</w:t>
            </w:r>
            <w:r w:rsidRPr="00F735DB">
              <w:rPr>
                <w:i/>
                <w:iCs/>
                <w:kern w:val="0"/>
                <w:szCs w:val="24"/>
                <w:vertAlign w:val="subscript"/>
              </w:rPr>
              <w:t>u</w:t>
            </w:r>
            <w:r w:rsidRPr="00F735DB">
              <w:rPr>
                <w:kern w:val="0"/>
                <w:szCs w:val="24"/>
              </w:rPr>
              <w:t>) /mm</w:t>
            </w:r>
          </w:p>
          <w:p w14:paraId="00F2D9B3" w14:textId="2FF651F0" w:rsidR="0011454D" w:rsidRPr="00F735DB" w:rsidRDefault="0011454D" w:rsidP="0046382B">
            <w:pPr>
              <w:adjustRightInd w:val="0"/>
              <w:snapToGrid w:val="0"/>
              <w:spacing w:line="360" w:lineRule="auto"/>
              <w:jc w:val="left"/>
              <w:textAlignment w:val="center"/>
              <w:rPr>
                <w:kern w:val="0"/>
                <w:szCs w:val="24"/>
              </w:rPr>
            </w:pPr>
            <w:r w:rsidRPr="00F735DB">
              <w:rPr>
                <w:kern w:val="0"/>
                <w:szCs w:val="24"/>
              </w:rPr>
              <w:t xml:space="preserve">Insertion depth of </w:t>
            </w:r>
            <w:r>
              <w:rPr>
                <w:kern w:val="0"/>
                <w:szCs w:val="24"/>
              </w:rPr>
              <w:t xml:space="preserve">the </w:t>
            </w:r>
            <w:r w:rsidRPr="00F735DB">
              <w:rPr>
                <w:kern w:val="0"/>
                <w:szCs w:val="24"/>
              </w:rPr>
              <w:t>overflow outlet (</w:t>
            </w:r>
            <w:r w:rsidRPr="00F735DB">
              <w:rPr>
                <w:i/>
                <w:iCs/>
                <w:kern w:val="0"/>
                <w:szCs w:val="24"/>
              </w:rPr>
              <w:t>S</w:t>
            </w:r>
            <w:r w:rsidRPr="00F735DB">
              <w:rPr>
                <w:kern w:val="0"/>
                <w:szCs w:val="24"/>
              </w:rPr>
              <w:t>)</w:t>
            </w:r>
          </w:p>
          <w:p w14:paraId="7F9662B1" w14:textId="17B22454" w:rsidR="0011454D" w:rsidRDefault="0011454D" w:rsidP="0046382B">
            <w:pPr>
              <w:adjustRightInd w:val="0"/>
              <w:snapToGrid w:val="0"/>
              <w:spacing w:line="360" w:lineRule="auto"/>
              <w:jc w:val="left"/>
              <w:textAlignment w:val="center"/>
              <w:rPr>
                <w:kern w:val="0"/>
                <w:szCs w:val="24"/>
              </w:rPr>
            </w:pPr>
            <w:r w:rsidRPr="00D24EC5">
              <w:rPr>
                <w:kern w:val="0"/>
                <w:szCs w:val="24"/>
              </w:rPr>
              <w:t xml:space="preserve">Length of </w:t>
            </w:r>
            <w:r>
              <w:rPr>
                <w:kern w:val="0"/>
                <w:szCs w:val="24"/>
              </w:rPr>
              <w:t xml:space="preserve">the </w:t>
            </w:r>
            <w:r w:rsidRPr="00D24EC5">
              <w:rPr>
                <w:kern w:val="0"/>
                <w:szCs w:val="24"/>
              </w:rPr>
              <w:t>outer cylinder (</w:t>
            </w:r>
            <w:r w:rsidRPr="00D24EC5">
              <w:rPr>
                <w:i/>
                <w:iCs/>
                <w:kern w:val="0"/>
                <w:szCs w:val="24"/>
              </w:rPr>
              <w:t>H</w:t>
            </w:r>
            <w:r w:rsidRPr="00D24EC5">
              <w:rPr>
                <w:kern w:val="0"/>
                <w:szCs w:val="24"/>
              </w:rPr>
              <w:t>)</w:t>
            </w:r>
          </w:p>
          <w:p w14:paraId="4755291F" w14:textId="28287093" w:rsidR="0011454D" w:rsidRDefault="0011454D" w:rsidP="0046382B">
            <w:pPr>
              <w:adjustRightInd w:val="0"/>
              <w:snapToGrid w:val="0"/>
              <w:spacing w:line="360" w:lineRule="auto"/>
              <w:jc w:val="left"/>
              <w:textAlignment w:val="center"/>
              <w:rPr>
                <w:kern w:val="0"/>
                <w:szCs w:val="24"/>
              </w:rPr>
            </w:pPr>
            <w:r>
              <w:rPr>
                <w:kern w:val="0"/>
                <w:szCs w:val="24"/>
              </w:rPr>
              <w:t>C</w:t>
            </w:r>
            <w:r w:rsidRPr="00EE31AD">
              <w:rPr>
                <w:kern w:val="0"/>
                <w:szCs w:val="24"/>
              </w:rPr>
              <w:t>one length (</w:t>
            </w:r>
            <w:r w:rsidRPr="00EE31AD">
              <w:rPr>
                <w:i/>
                <w:iCs/>
                <w:kern w:val="0"/>
                <w:szCs w:val="24"/>
              </w:rPr>
              <w:t>h</w:t>
            </w:r>
            <w:r w:rsidRPr="00EE31AD">
              <w:rPr>
                <w:i/>
                <w:iCs/>
                <w:kern w:val="0"/>
                <w:szCs w:val="24"/>
                <w:vertAlign w:val="subscript"/>
              </w:rPr>
              <w:t>c</w:t>
            </w:r>
            <w:r w:rsidRPr="00EE31AD">
              <w:rPr>
                <w:kern w:val="0"/>
                <w:szCs w:val="24"/>
              </w:rPr>
              <w:t>)</w:t>
            </w:r>
          </w:p>
          <w:p w14:paraId="29176334" w14:textId="32738AE0" w:rsidR="0011454D" w:rsidRDefault="0011454D" w:rsidP="0046382B">
            <w:pPr>
              <w:adjustRightInd w:val="0"/>
              <w:snapToGrid w:val="0"/>
              <w:spacing w:line="360" w:lineRule="auto"/>
              <w:jc w:val="left"/>
              <w:textAlignment w:val="center"/>
              <w:rPr>
                <w:kern w:val="0"/>
                <w:szCs w:val="24"/>
              </w:rPr>
            </w:pPr>
            <w:r w:rsidRPr="00EE31AD">
              <w:rPr>
                <w:kern w:val="0"/>
                <w:szCs w:val="24"/>
              </w:rPr>
              <w:t>Height of inlet (</w:t>
            </w:r>
            <w:r w:rsidRPr="00EE31AD">
              <w:rPr>
                <w:i/>
                <w:iCs/>
                <w:kern w:val="0"/>
                <w:szCs w:val="24"/>
              </w:rPr>
              <w:t>a</w:t>
            </w:r>
            <w:r w:rsidRPr="00EE31AD">
              <w:rPr>
                <w:kern w:val="0"/>
                <w:szCs w:val="24"/>
              </w:rPr>
              <w:t>)</w:t>
            </w:r>
          </w:p>
          <w:p w14:paraId="01458CAC" w14:textId="15A37431" w:rsidR="0011454D" w:rsidRDefault="0011454D" w:rsidP="0046382B">
            <w:pPr>
              <w:adjustRightInd w:val="0"/>
              <w:snapToGrid w:val="0"/>
              <w:spacing w:line="360" w:lineRule="auto"/>
              <w:jc w:val="left"/>
              <w:textAlignment w:val="center"/>
              <w:rPr>
                <w:kern w:val="0"/>
                <w:szCs w:val="24"/>
              </w:rPr>
            </w:pPr>
            <w:r w:rsidRPr="00EE31AD">
              <w:rPr>
                <w:kern w:val="0"/>
                <w:szCs w:val="24"/>
              </w:rPr>
              <w:t>Width of inlet</w:t>
            </w:r>
            <w:r>
              <w:rPr>
                <w:kern w:val="0"/>
                <w:szCs w:val="24"/>
              </w:rPr>
              <w:t xml:space="preserve"> </w:t>
            </w:r>
            <w:r w:rsidRPr="00EE31AD">
              <w:rPr>
                <w:kern w:val="0"/>
                <w:szCs w:val="24"/>
              </w:rPr>
              <w:t>(</w:t>
            </w:r>
            <w:r>
              <w:rPr>
                <w:i/>
                <w:iCs/>
                <w:kern w:val="0"/>
                <w:szCs w:val="24"/>
              </w:rPr>
              <w:t>b</w:t>
            </w:r>
            <w:r w:rsidRPr="00EE31AD">
              <w:rPr>
                <w:kern w:val="0"/>
                <w:szCs w:val="24"/>
              </w:rPr>
              <w:t>)</w:t>
            </w:r>
          </w:p>
          <w:p w14:paraId="64326099" w14:textId="3AAD33D9" w:rsidR="0011454D" w:rsidRPr="00F735DB" w:rsidRDefault="0011454D" w:rsidP="0046382B">
            <w:pPr>
              <w:adjustRightInd w:val="0"/>
              <w:snapToGrid w:val="0"/>
              <w:spacing w:line="360" w:lineRule="auto"/>
              <w:jc w:val="left"/>
              <w:rPr>
                <w:b/>
                <w:bCs/>
                <w:szCs w:val="24"/>
              </w:rPr>
            </w:pPr>
            <w:r>
              <w:rPr>
                <w:kern w:val="0"/>
                <w:szCs w:val="24"/>
              </w:rPr>
              <w:t>E</w:t>
            </w:r>
            <w:r w:rsidRPr="00E93AC2">
              <w:rPr>
                <w:kern w:val="0"/>
                <w:szCs w:val="24"/>
              </w:rPr>
              <w:t>ccentric distance</w:t>
            </w:r>
            <w:r w:rsidRPr="00E93AC2">
              <w:rPr>
                <w:rFonts w:hint="eastAsia"/>
                <w:kern w:val="0"/>
                <w:szCs w:val="24"/>
              </w:rPr>
              <w:t xml:space="preserve"> </w:t>
            </w:r>
            <w:r w:rsidRPr="00E93AC2">
              <w:rPr>
                <w:kern w:val="0"/>
                <w:szCs w:val="24"/>
              </w:rPr>
              <w:t>(</w:t>
            </w:r>
            <w:r w:rsidRPr="00DA74EE">
              <w:rPr>
                <w:rFonts w:hint="eastAsia"/>
                <w:i/>
                <w:iCs/>
                <w:kern w:val="0"/>
                <w:szCs w:val="24"/>
              </w:rPr>
              <w:t>e</w:t>
            </w:r>
            <w:r w:rsidRPr="00E93AC2">
              <w:rPr>
                <w:kern w:val="0"/>
                <w:szCs w:val="24"/>
              </w:rPr>
              <w:t>)</w:t>
            </w:r>
          </w:p>
        </w:tc>
        <w:tc>
          <w:tcPr>
            <w:tcW w:w="1662" w:type="pct"/>
            <w:tcBorders>
              <w:top w:val="single" w:sz="4" w:space="0" w:color="auto"/>
            </w:tcBorders>
            <w:vAlign w:val="center"/>
          </w:tcPr>
          <w:p w14:paraId="7BB0BDAC" w14:textId="77777777" w:rsidR="0011454D" w:rsidRDefault="0011454D" w:rsidP="0046382B">
            <w:pPr>
              <w:adjustRightInd w:val="0"/>
              <w:snapToGrid w:val="0"/>
              <w:spacing w:line="360" w:lineRule="auto"/>
              <w:textAlignment w:val="center"/>
              <w:rPr>
                <w:kern w:val="0"/>
                <w:szCs w:val="24"/>
              </w:rPr>
            </w:pPr>
            <w:r>
              <w:rPr>
                <w:rFonts w:hint="eastAsia"/>
                <w:kern w:val="0"/>
                <w:szCs w:val="24"/>
              </w:rPr>
              <w:t>7</w:t>
            </w:r>
            <w:r>
              <w:rPr>
                <w:kern w:val="0"/>
                <w:szCs w:val="24"/>
              </w:rPr>
              <w:t>5</w:t>
            </w:r>
          </w:p>
          <w:p w14:paraId="466970F6" w14:textId="77777777" w:rsidR="0011454D" w:rsidRDefault="0011454D" w:rsidP="0046382B">
            <w:pPr>
              <w:adjustRightInd w:val="0"/>
              <w:snapToGrid w:val="0"/>
              <w:spacing w:line="360" w:lineRule="auto"/>
              <w:textAlignment w:val="center"/>
              <w:rPr>
                <w:kern w:val="0"/>
                <w:szCs w:val="24"/>
              </w:rPr>
            </w:pPr>
            <w:r>
              <w:rPr>
                <w:rFonts w:hint="eastAsia"/>
                <w:kern w:val="0"/>
                <w:szCs w:val="24"/>
              </w:rPr>
              <w:t>2</w:t>
            </w:r>
            <w:r>
              <w:rPr>
                <w:kern w:val="0"/>
                <w:szCs w:val="24"/>
              </w:rPr>
              <w:t>0</w:t>
            </w:r>
          </w:p>
          <w:p w14:paraId="561F6269" w14:textId="77777777" w:rsidR="0011454D" w:rsidRDefault="0011454D" w:rsidP="0046382B">
            <w:pPr>
              <w:adjustRightInd w:val="0"/>
              <w:snapToGrid w:val="0"/>
              <w:spacing w:line="360" w:lineRule="auto"/>
              <w:textAlignment w:val="center"/>
              <w:rPr>
                <w:kern w:val="0"/>
                <w:szCs w:val="24"/>
              </w:rPr>
            </w:pPr>
            <w:r>
              <w:rPr>
                <w:rFonts w:hint="eastAsia"/>
                <w:kern w:val="0"/>
                <w:szCs w:val="24"/>
              </w:rPr>
              <w:t>1</w:t>
            </w:r>
            <w:r>
              <w:rPr>
                <w:kern w:val="0"/>
                <w:szCs w:val="24"/>
              </w:rPr>
              <w:t>0</w:t>
            </w:r>
          </w:p>
          <w:p w14:paraId="0D0F3635" w14:textId="77777777" w:rsidR="0011454D" w:rsidRDefault="0011454D" w:rsidP="0046382B">
            <w:pPr>
              <w:adjustRightInd w:val="0"/>
              <w:snapToGrid w:val="0"/>
              <w:spacing w:line="360" w:lineRule="auto"/>
              <w:textAlignment w:val="center"/>
              <w:rPr>
                <w:kern w:val="0"/>
                <w:szCs w:val="24"/>
              </w:rPr>
            </w:pPr>
            <w:r>
              <w:rPr>
                <w:rFonts w:hint="eastAsia"/>
                <w:kern w:val="0"/>
                <w:szCs w:val="24"/>
              </w:rPr>
              <w:t>5</w:t>
            </w:r>
            <w:r>
              <w:rPr>
                <w:kern w:val="0"/>
                <w:szCs w:val="24"/>
              </w:rPr>
              <w:t>7</w:t>
            </w:r>
          </w:p>
          <w:p w14:paraId="1B9F3D7D" w14:textId="77777777" w:rsidR="0011454D" w:rsidRDefault="0011454D" w:rsidP="0046382B">
            <w:pPr>
              <w:adjustRightInd w:val="0"/>
              <w:snapToGrid w:val="0"/>
              <w:spacing w:line="360" w:lineRule="auto"/>
              <w:textAlignment w:val="center"/>
              <w:rPr>
                <w:kern w:val="0"/>
                <w:szCs w:val="24"/>
              </w:rPr>
            </w:pPr>
            <w:r>
              <w:rPr>
                <w:rFonts w:hint="eastAsia"/>
                <w:kern w:val="0"/>
                <w:szCs w:val="24"/>
              </w:rPr>
              <w:t>3</w:t>
            </w:r>
            <w:r>
              <w:rPr>
                <w:kern w:val="0"/>
                <w:szCs w:val="24"/>
              </w:rPr>
              <w:t>42</w:t>
            </w:r>
          </w:p>
          <w:p w14:paraId="47069AA8" w14:textId="77777777" w:rsidR="0011454D" w:rsidRDefault="0011454D" w:rsidP="0046382B">
            <w:pPr>
              <w:adjustRightInd w:val="0"/>
              <w:snapToGrid w:val="0"/>
              <w:spacing w:line="360" w:lineRule="auto"/>
              <w:textAlignment w:val="center"/>
              <w:rPr>
                <w:kern w:val="0"/>
                <w:szCs w:val="24"/>
              </w:rPr>
            </w:pPr>
            <w:r>
              <w:rPr>
                <w:rFonts w:hint="eastAsia"/>
                <w:kern w:val="0"/>
                <w:szCs w:val="24"/>
              </w:rPr>
              <w:t>2</w:t>
            </w:r>
            <w:r>
              <w:rPr>
                <w:kern w:val="0"/>
                <w:szCs w:val="24"/>
              </w:rPr>
              <w:t>31</w:t>
            </w:r>
          </w:p>
          <w:p w14:paraId="63680C5A" w14:textId="77777777" w:rsidR="0011454D" w:rsidRDefault="0011454D" w:rsidP="0046382B">
            <w:pPr>
              <w:adjustRightInd w:val="0"/>
              <w:snapToGrid w:val="0"/>
              <w:spacing w:line="360" w:lineRule="auto"/>
              <w:textAlignment w:val="center"/>
              <w:rPr>
                <w:kern w:val="0"/>
                <w:szCs w:val="24"/>
              </w:rPr>
            </w:pPr>
            <w:r>
              <w:rPr>
                <w:rFonts w:hint="eastAsia"/>
                <w:kern w:val="0"/>
                <w:szCs w:val="24"/>
              </w:rPr>
              <w:t>3</w:t>
            </w:r>
            <w:r>
              <w:rPr>
                <w:kern w:val="0"/>
                <w:szCs w:val="24"/>
              </w:rPr>
              <w:t>0</w:t>
            </w:r>
          </w:p>
          <w:p w14:paraId="29AEB30F" w14:textId="77777777" w:rsidR="0011454D" w:rsidRDefault="0011454D" w:rsidP="0046382B">
            <w:pPr>
              <w:adjustRightInd w:val="0"/>
              <w:snapToGrid w:val="0"/>
              <w:spacing w:line="360" w:lineRule="auto"/>
              <w:textAlignment w:val="center"/>
              <w:rPr>
                <w:kern w:val="0"/>
                <w:szCs w:val="24"/>
              </w:rPr>
            </w:pPr>
            <w:r>
              <w:rPr>
                <w:rFonts w:hint="eastAsia"/>
                <w:kern w:val="0"/>
                <w:szCs w:val="24"/>
              </w:rPr>
              <w:t>1</w:t>
            </w:r>
            <w:r>
              <w:rPr>
                <w:kern w:val="0"/>
                <w:szCs w:val="24"/>
              </w:rPr>
              <w:t>6</w:t>
            </w:r>
          </w:p>
          <w:p w14:paraId="2E18228A" w14:textId="77777777" w:rsidR="0011454D" w:rsidRPr="0060111A" w:rsidRDefault="0011454D" w:rsidP="0046382B">
            <w:pPr>
              <w:adjustRightInd w:val="0"/>
              <w:snapToGrid w:val="0"/>
              <w:spacing w:line="360" w:lineRule="auto"/>
              <w:textAlignment w:val="center"/>
              <w:rPr>
                <w:kern w:val="0"/>
                <w:szCs w:val="24"/>
              </w:rPr>
            </w:pPr>
            <w:r>
              <w:rPr>
                <w:rFonts w:hint="eastAsia"/>
                <w:kern w:val="0"/>
                <w:szCs w:val="24"/>
              </w:rPr>
              <w:t>6</w:t>
            </w:r>
          </w:p>
        </w:tc>
      </w:tr>
    </w:tbl>
    <w:p w14:paraId="4C12F1B2" w14:textId="77777777" w:rsidR="0011454D" w:rsidRPr="0095250E" w:rsidRDefault="0011454D" w:rsidP="0011454D">
      <w:pPr>
        <w:adjustRightInd w:val="0"/>
        <w:snapToGrid w:val="0"/>
        <w:spacing w:line="480" w:lineRule="auto"/>
        <w:rPr>
          <w:szCs w:val="24"/>
        </w:rPr>
      </w:pPr>
    </w:p>
    <w:p w14:paraId="7072A99F" w14:textId="6AD9C7D0" w:rsidR="0011454D" w:rsidRDefault="00D552BB" w:rsidP="0011454D">
      <w:pPr>
        <w:adjustRightInd w:val="0"/>
        <w:snapToGrid w:val="0"/>
        <w:spacing w:line="480" w:lineRule="auto"/>
        <w:jc w:val="center"/>
        <w:textAlignment w:val="center"/>
        <w:rPr>
          <w:szCs w:val="24"/>
        </w:rPr>
      </w:pPr>
      <w:r>
        <w:rPr>
          <w:noProof/>
          <w:szCs w:val="24"/>
        </w:rPr>
        <w:lastRenderedPageBreak/>
        <w:drawing>
          <wp:inline distT="0" distB="0" distL="0" distR="0" wp14:anchorId="3FD36FB9" wp14:editId="03EF7EEB">
            <wp:extent cx="6123432" cy="3243072"/>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9"/>
                    <a:stretch>
                      <a:fillRect/>
                    </a:stretch>
                  </pic:blipFill>
                  <pic:spPr>
                    <a:xfrm>
                      <a:off x="0" y="0"/>
                      <a:ext cx="6123432" cy="3243072"/>
                    </a:xfrm>
                    <a:prstGeom prst="rect">
                      <a:avLst/>
                    </a:prstGeom>
                  </pic:spPr>
                </pic:pic>
              </a:graphicData>
            </a:graphic>
          </wp:inline>
        </w:drawing>
      </w:r>
    </w:p>
    <w:p w14:paraId="79E23511" w14:textId="3AC9FA94" w:rsidR="0011454D" w:rsidRDefault="0011454D" w:rsidP="0011454D">
      <w:pPr>
        <w:adjustRightInd w:val="0"/>
        <w:snapToGrid w:val="0"/>
        <w:spacing w:line="480" w:lineRule="auto"/>
        <w:jc w:val="center"/>
        <w:rPr>
          <w:szCs w:val="24"/>
        </w:rPr>
      </w:pPr>
      <w:r w:rsidRPr="0011454D">
        <w:rPr>
          <w:szCs w:val="24"/>
        </w:rPr>
        <w:t>Fig. S2. Mesh division of the hydrocyclone with various feed structures.</w:t>
      </w:r>
    </w:p>
    <w:p w14:paraId="4F623205" w14:textId="2DA51E9F" w:rsidR="0011454D" w:rsidRDefault="00D552BB" w:rsidP="0011454D">
      <w:pPr>
        <w:adjustRightInd w:val="0"/>
        <w:snapToGrid w:val="0"/>
        <w:spacing w:line="480" w:lineRule="auto"/>
        <w:jc w:val="center"/>
        <w:textAlignment w:val="center"/>
        <w:rPr>
          <w:szCs w:val="24"/>
        </w:rPr>
      </w:pPr>
      <w:r>
        <w:rPr>
          <w:noProof/>
          <w:szCs w:val="24"/>
        </w:rPr>
        <w:drawing>
          <wp:inline distT="0" distB="0" distL="0" distR="0" wp14:anchorId="329495DA" wp14:editId="2943D3B1">
            <wp:extent cx="5041392" cy="1984248"/>
            <wp:effectExtent l="0" t="0" r="698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0"/>
                    <a:stretch>
                      <a:fillRect/>
                    </a:stretch>
                  </pic:blipFill>
                  <pic:spPr>
                    <a:xfrm>
                      <a:off x="0" y="0"/>
                      <a:ext cx="5041392" cy="1984248"/>
                    </a:xfrm>
                    <a:prstGeom prst="rect">
                      <a:avLst/>
                    </a:prstGeom>
                  </pic:spPr>
                </pic:pic>
              </a:graphicData>
            </a:graphic>
          </wp:inline>
        </w:drawing>
      </w:r>
    </w:p>
    <w:p w14:paraId="0525DB7D" w14:textId="2549540E" w:rsidR="0011454D" w:rsidRDefault="0011454D" w:rsidP="0011454D">
      <w:pPr>
        <w:adjustRightInd w:val="0"/>
        <w:snapToGrid w:val="0"/>
        <w:spacing w:line="480" w:lineRule="auto"/>
        <w:jc w:val="center"/>
        <w:rPr>
          <w:szCs w:val="24"/>
        </w:rPr>
      </w:pPr>
      <w:r w:rsidRPr="0011454D">
        <w:rPr>
          <w:szCs w:val="24"/>
        </w:rPr>
        <w:t xml:space="preserve">Fig. </w:t>
      </w:r>
      <w:r>
        <w:rPr>
          <w:szCs w:val="24"/>
        </w:rPr>
        <w:t>S</w:t>
      </w:r>
      <w:r w:rsidRPr="0011454D">
        <w:rPr>
          <w:szCs w:val="24"/>
        </w:rPr>
        <w:t>3. Some comparison studies: (a) Comparison of the tangential velocity distribution along a diameter for various mesh densities, (b) Comparison of the overflow particle distribution rate between experimental tests and numerical simulations.</w:t>
      </w:r>
    </w:p>
    <w:p w14:paraId="4687A233" w14:textId="26E51B12" w:rsidR="008C0854" w:rsidRDefault="00D552BB" w:rsidP="008C0854">
      <w:pPr>
        <w:adjustRightInd w:val="0"/>
        <w:snapToGrid w:val="0"/>
        <w:spacing w:line="480" w:lineRule="auto"/>
        <w:jc w:val="center"/>
        <w:textAlignment w:val="center"/>
        <w:rPr>
          <w:szCs w:val="24"/>
        </w:rPr>
      </w:pPr>
      <w:r>
        <w:rPr>
          <w:noProof/>
          <w:szCs w:val="24"/>
        </w:rPr>
        <w:lastRenderedPageBreak/>
        <w:drawing>
          <wp:inline distT="0" distB="0" distL="0" distR="0" wp14:anchorId="3E4C523D" wp14:editId="7FA393C1">
            <wp:extent cx="5041392" cy="1984248"/>
            <wp:effectExtent l="0" t="0" r="698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1"/>
                    <a:stretch>
                      <a:fillRect/>
                    </a:stretch>
                  </pic:blipFill>
                  <pic:spPr>
                    <a:xfrm>
                      <a:off x="0" y="0"/>
                      <a:ext cx="5041392" cy="1984248"/>
                    </a:xfrm>
                    <a:prstGeom prst="rect">
                      <a:avLst/>
                    </a:prstGeom>
                  </pic:spPr>
                </pic:pic>
              </a:graphicData>
            </a:graphic>
          </wp:inline>
        </w:drawing>
      </w:r>
    </w:p>
    <w:p w14:paraId="5C6646AF" w14:textId="173BC789" w:rsidR="008C0854" w:rsidRDefault="008C0854" w:rsidP="008C0854">
      <w:pPr>
        <w:adjustRightInd w:val="0"/>
        <w:snapToGrid w:val="0"/>
        <w:spacing w:line="480" w:lineRule="auto"/>
        <w:jc w:val="center"/>
        <w:rPr>
          <w:szCs w:val="24"/>
        </w:rPr>
      </w:pPr>
      <w:r w:rsidRPr="008C0854">
        <w:rPr>
          <w:szCs w:val="24"/>
        </w:rPr>
        <w:t>Fig. S4. Iron tailings: (a) 200μm SEM image, (b) particle size of iron tailings.</w:t>
      </w:r>
    </w:p>
    <w:p w14:paraId="6B628532" w14:textId="77777777" w:rsidR="004E523F" w:rsidRDefault="004E523F" w:rsidP="008C0854">
      <w:pPr>
        <w:adjustRightInd w:val="0"/>
        <w:snapToGrid w:val="0"/>
        <w:spacing w:line="480" w:lineRule="auto"/>
        <w:jc w:val="center"/>
        <w:rPr>
          <w:szCs w:val="24"/>
        </w:rPr>
      </w:pPr>
    </w:p>
    <w:p w14:paraId="7DE64D7D" w14:textId="46DCCE65" w:rsidR="008C0854" w:rsidRPr="008C0854" w:rsidRDefault="008C0854" w:rsidP="008C0854">
      <w:pPr>
        <w:spacing w:line="480" w:lineRule="auto"/>
        <w:ind w:firstLineChars="200" w:firstLine="480"/>
      </w:pPr>
      <w:r w:rsidRPr="008C0854">
        <w:t>T</w:t>
      </w:r>
      <w:r w:rsidRPr="008C0854">
        <w:rPr>
          <w:rFonts w:hint="eastAsia"/>
        </w:rPr>
        <w:t>e</w:t>
      </w:r>
      <w:r w:rsidRPr="008C0854">
        <w:t>xt S1</w:t>
      </w:r>
      <w:r>
        <w:t>.</w:t>
      </w:r>
      <w:r w:rsidR="009F3107">
        <w:t xml:space="preserve"> </w:t>
      </w:r>
      <w:r w:rsidR="009F3107">
        <w:rPr>
          <w:b/>
          <w:bCs/>
        </w:rPr>
        <w:t>P</w:t>
      </w:r>
      <w:r w:rsidR="009F3107" w:rsidRPr="00DD0581">
        <w:rPr>
          <w:b/>
          <w:bCs/>
        </w:rPr>
        <w:t>article sizes</w:t>
      </w:r>
      <w:r w:rsidR="009F3107" w:rsidRPr="00714E86">
        <w:rPr>
          <w:b/>
          <w:bCs/>
        </w:rPr>
        <w:t xml:space="preserve"> </w:t>
      </w:r>
      <w:r w:rsidR="009F3107">
        <w:rPr>
          <w:b/>
          <w:bCs/>
        </w:rPr>
        <w:t>a</w:t>
      </w:r>
      <w:r w:rsidR="009F3107" w:rsidRPr="00714E86">
        <w:rPr>
          <w:b/>
          <w:bCs/>
        </w:rPr>
        <w:t xml:space="preserve">nalysis of </w:t>
      </w:r>
      <w:r w:rsidR="009F3107">
        <w:rPr>
          <w:b/>
          <w:bCs/>
        </w:rPr>
        <w:t>e</w:t>
      </w:r>
      <w:r w:rsidR="009F3107" w:rsidRPr="00714E86">
        <w:rPr>
          <w:b/>
          <w:bCs/>
        </w:rPr>
        <w:t xml:space="preserve">xperimental </w:t>
      </w:r>
      <w:r w:rsidR="009F3107">
        <w:rPr>
          <w:b/>
          <w:bCs/>
        </w:rPr>
        <w:t>m</w:t>
      </w:r>
      <w:r w:rsidR="009F3107" w:rsidRPr="00714E86">
        <w:rPr>
          <w:b/>
          <w:bCs/>
        </w:rPr>
        <w:t>aterials</w:t>
      </w:r>
    </w:p>
    <w:p w14:paraId="2E0B2D3D" w14:textId="3D13E2C7" w:rsidR="00DD0581" w:rsidRDefault="00DD0581" w:rsidP="00DD0581">
      <w:pPr>
        <w:spacing w:line="480" w:lineRule="auto"/>
        <w:ind w:firstLineChars="200" w:firstLine="480"/>
      </w:pPr>
      <w:r w:rsidRPr="00496D99">
        <w:t xml:space="preserve">The iron tailings </w:t>
      </w:r>
      <w:r w:rsidR="00086409">
        <w:rPr>
          <w:rFonts w:hint="eastAsia"/>
        </w:rPr>
        <w:t>wer</w:t>
      </w:r>
      <w:r w:rsidRPr="00496D99">
        <w:t xml:space="preserve">e screened according to </w:t>
      </w:r>
      <w:r>
        <w:t>various</w:t>
      </w:r>
      <w:r w:rsidRPr="00496D99">
        <w:t xml:space="preserve"> </w:t>
      </w:r>
      <w:bookmarkStart w:id="6" w:name="_Hlk109130051"/>
      <w:r w:rsidRPr="00496D99">
        <w:t>particle sizes</w:t>
      </w:r>
      <w:bookmarkEnd w:id="6"/>
      <w:r w:rsidRPr="00496D99">
        <w:t xml:space="preserve">. As </w:t>
      </w:r>
      <w:r>
        <w:rPr>
          <w:szCs w:val="24"/>
        </w:rPr>
        <w:t>demonstrated</w:t>
      </w:r>
      <w:r w:rsidRPr="00496D99">
        <w:t xml:space="preserve"> in </w:t>
      </w:r>
      <w:r>
        <w:t>F</w:t>
      </w:r>
      <w:r w:rsidRPr="00496D99">
        <w:t>ig</w:t>
      </w:r>
      <w:r>
        <w:t>.</w:t>
      </w:r>
      <w:r w:rsidRPr="00496D99">
        <w:t xml:space="preserve"> </w:t>
      </w:r>
      <w:r>
        <w:t>S</w:t>
      </w:r>
      <w:r w:rsidR="009F3107">
        <w:t>5</w:t>
      </w:r>
      <w:r w:rsidRPr="00496D99">
        <w:t>, the particle size</w:t>
      </w:r>
      <w:r>
        <w:t>s</w:t>
      </w:r>
      <w:r w:rsidRPr="00496D99">
        <w:t xml:space="preserve"> of iron tailings </w:t>
      </w:r>
      <w:r>
        <w:t>ar</w:t>
      </w:r>
      <w:r w:rsidR="00086409">
        <w:t>e</w:t>
      </w:r>
      <w:r w:rsidRPr="00496D99">
        <w:t xml:space="preserve"> mainly concentrated in the range of less than 180 μm, accounting for 98.56%, and 75.32% of P</w:t>
      </w:r>
      <w:r w:rsidRPr="00496D99">
        <w:rPr>
          <w:vertAlign w:val="subscript"/>
        </w:rPr>
        <w:t>2</w:t>
      </w:r>
      <w:r w:rsidRPr="00496D99">
        <w:t>O</w:t>
      </w:r>
      <w:r w:rsidRPr="00496D99">
        <w:rPr>
          <w:vertAlign w:val="subscript"/>
        </w:rPr>
        <w:t>5</w:t>
      </w:r>
      <w:r w:rsidRPr="00496D99">
        <w:t xml:space="preserve"> </w:t>
      </w:r>
      <w:r>
        <w:t>i</w:t>
      </w:r>
      <w:r w:rsidRPr="00496D99">
        <w:t>s distributed in the range of 45</w:t>
      </w:r>
      <w:r>
        <w:t>-</w:t>
      </w:r>
      <w:r w:rsidRPr="00496D99">
        <w:t>180 μm, 85.47% of SiO</w:t>
      </w:r>
      <w:r w:rsidRPr="00496D99">
        <w:rPr>
          <w:vertAlign w:val="subscript"/>
        </w:rPr>
        <w:t>2</w:t>
      </w:r>
      <w:r w:rsidRPr="00496D99">
        <w:t>, 61.49% of Al</w:t>
      </w:r>
      <w:r w:rsidRPr="00496D99">
        <w:rPr>
          <w:vertAlign w:val="subscript"/>
        </w:rPr>
        <w:t>2</w:t>
      </w:r>
      <w:r w:rsidRPr="00496D99">
        <w:t>O</w:t>
      </w:r>
      <w:r w:rsidRPr="00496D99">
        <w:rPr>
          <w:vertAlign w:val="subscript"/>
        </w:rPr>
        <w:t>3</w:t>
      </w:r>
      <w:r w:rsidRPr="0036071A">
        <w:t>,</w:t>
      </w:r>
      <w:r w:rsidRPr="00496D99">
        <w:t xml:space="preserve"> and 78.15% of Fe</w:t>
      </w:r>
      <w:r w:rsidRPr="00496D99">
        <w:rPr>
          <w:vertAlign w:val="subscript"/>
        </w:rPr>
        <w:t>2</w:t>
      </w:r>
      <w:r w:rsidRPr="00496D99">
        <w:t>O</w:t>
      </w:r>
      <w:r w:rsidRPr="00496D99">
        <w:rPr>
          <w:vertAlign w:val="subscript"/>
        </w:rPr>
        <w:t>3</w:t>
      </w:r>
      <w:r w:rsidRPr="00496D99">
        <w:t xml:space="preserve"> </w:t>
      </w:r>
      <w:r>
        <w:t>a</w:t>
      </w:r>
      <w:r w:rsidRPr="00496D99">
        <w:t>re distributed in the range of more than 20 μm. The content of Fe</w:t>
      </w:r>
      <w:r w:rsidRPr="00496D99">
        <w:rPr>
          <w:vertAlign w:val="subscript"/>
        </w:rPr>
        <w:t>2</w:t>
      </w:r>
      <w:r w:rsidRPr="00496D99">
        <w:t>O</w:t>
      </w:r>
      <w:r w:rsidRPr="00496D99">
        <w:rPr>
          <w:vertAlign w:val="subscript"/>
        </w:rPr>
        <w:t>3</w:t>
      </w:r>
      <w:r w:rsidRPr="00496D99">
        <w:t xml:space="preserve"> and P</w:t>
      </w:r>
      <w:r w:rsidRPr="00496D99">
        <w:rPr>
          <w:vertAlign w:val="subscript"/>
        </w:rPr>
        <w:t>2</w:t>
      </w:r>
      <w:r w:rsidRPr="00496D99">
        <w:t>O</w:t>
      </w:r>
      <w:r w:rsidRPr="00496D99">
        <w:rPr>
          <w:vertAlign w:val="subscript"/>
        </w:rPr>
        <w:t>5</w:t>
      </w:r>
      <w:r w:rsidRPr="00496D99">
        <w:t xml:space="preserve"> in iron tailings gradually </w:t>
      </w:r>
      <w:r>
        <w:t>lessen</w:t>
      </w:r>
      <w:r w:rsidRPr="00496D99">
        <w:t xml:space="preserve">s with the decrease of particle size, and most metal minerals gradually </w:t>
      </w:r>
      <w:r>
        <w:rPr>
          <w:szCs w:val="24"/>
        </w:rPr>
        <w:t>magnify</w:t>
      </w:r>
      <w:r w:rsidRPr="00496D99">
        <w:t xml:space="preserve"> with the decrease of particle size. The metal mineral content is the highest in the range of 20</w:t>
      </w:r>
      <w:r>
        <w:t>-</w:t>
      </w:r>
      <w:r w:rsidRPr="00496D99">
        <w:t>180 μm.</w:t>
      </w:r>
    </w:p>
    <w:p w14:paraId="7DD33760" w14:textId="77777777" w:rsidR="00DD0581" w:rsidRDefault="00DD0581" w:rsidP="00DD0581">
      <w:pPr>
        <w:spacing w:line="480" w:lineRule="auto"/>
        <w:jc w:val="center"/>
      </w:pPr>
      <w:r>
        <w:rPr>
          <w:rFonts w:hint="eastAsia"/>
          <w:noProof/>
        </w:rPr>
        <w:drawing>
          <wp:inline distT="0" distB="0" distL="0" distR="0" wp14:anchorId="48EC4E04" wp14:editId="2C79B909">
            <wp:extent cx="2880000" cy="27112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2"/>
                    <a:stretch>
                      <a:fillRect/>
                    </a:stretch>
                  </pic:blipFill>
                  <pic:spPr>
                    <a:xfrm>
                      <a:off x="0" y="0"/>
                      <a:ext cx="2880000" cy="2711250"/>
                    </a:xfrm>
                    <a:prstGeom prst="rect">
                      <a:avLst/>
                    </a:prstGeom>
                  </pic:spPr>
                </pic:pic>
              </a:graphicData>
            </a:graphic>
          </wp:inline>
        </w:drawing>
      </w:r>
    </w:p>
    <w:p w14:paraId="2B006340" w14:textId="0FC28388" w:rsidR="00DD0581" w:rsidRDefault="00DD0581" w:rsidP="009F3107">
      <w:pPr>
        <w:adjustRightInd w:val="0"/>
        <w:snapToGrid w:val="0"/>
        <w:spacing w:line="480" w:lineRule="auto"/>
        <w:jc w:val="center"/>
        <w:rPr>
          <w:szCs w:val="24"/>
        </w:rPr>
      </w:pPr>
      <w:r w:rsidRPr="009F3107">
        <w:rPr>
          <w:rFonts w:hint="eastAsia"/>
          <w:szCs w:val="24"/>
        </w:rPr>
        <w:lastRenderedPageBreak/>
        <w:t>Fig.</w:t>
      </w:r>
      <w:r w:rsidR="00A30401" w:rsidRPr="009F3107">
        <w:rPr>
          <w:szCs w:val="24"/>
        </w:rPr>
        <w:t xml:space="preserve"> </w:t>
      </w:r>
      <w:r w:rsidRPr="009F3107">
        <w:rPr>
          <w:szCs w:val="24"/>
        </w:rPr>
        <w:t>S</w:t>
      </w:r>
      <w:r w:rsidR="009F3107" w:rsidRPr="009F3107">
        <w:rPr>
          <w:szCs w:val="24"/>
        </w:rPr>
        <w:t>5</w:t>
      </w:r>
      <w:r w:rsidRPr="009F3107">
        <w:rPr>
          <w:szCs w:val="24"/>
        </w:rPr>
        <w:t xml:space="preserve">. The content of </w:t>
      </w:r>
      <w:r w:rsidRPr="009F3107">
        <w:rPr>
          <w:rFonts w:hint="eastAsia"/>
          <w:szCs w:val="24"/>
        </w:rPr>
        <w:t>Si</w:t>
      </w:r>
      <w:r w:rsidRPr="009F3107">
        <w:rPr>
          <w:szCs w:val="24"/>
        </w:rPr>
        <w:t>O2</w:t>
      </w:r>
      <w:r w:rsidRPr="009F3107">
        <w:rPr>
          <w:rFonts w:hint="eastAsia"/>
          <w:szCs w:val="24"/>
        </w:rPr>
        <w:t>、</w:t>
      </w:r>
      <w:r w:rsidRPr="009F3107">
        <w:rPr>
          <w:rFonts w:hint="eastAsia"/>
          <w:szCs w:val="24"/>
        </w:rPr>
        <w:t>F</w:t>
      </w:r>
      <w:r w:rsidRPr="009F3107">
        <w:rPr>
          <w:szCs w:val="24"/>
        </w:rPr>
        <w:t>e2O3</w:t>
      </w:r>
      <w:r w:rsidRPr="009F3107">
        <w:rPr>
          <w:rFonts w:hint="eastAsia"/>
          <w:szCs w:val="24"/>
        </w:rPr>
        <w:t>、</w:t>
      </w:r>
      <w:r w:rsidRPr="009F3107">
        <w:rPr>
          <w:szCs w:val="24"/>
        </w:rPr>
        <w:t>Al2O3</w:t>
      </w:r>
      <w:r w:rsidRPr="009F3107">
        <w:rPr>
          <w:rFonts w:hint="eastAsia"/>
          <w:szCs w:val="24"/>
        </w:rPr>
        <w:t>、</w:t>
      </w:r>
      <w:r w:rsidRPr="009F3107">
        <w:rPr>
          <w:szCs w:val="24"/>
        </w:rPr>
        <w:t>P2O5 and T</w:t>
      </w:r>
      <w:r w:rsidRPr="009F3107">
        <w:rPr>
          <w:rFonts w:hint="eastAsia"/>
          <w:szCs w:val="24"/>
        </w:rPr>
        <w:t>i</w:t>
      </w:r>
      <w:r w:rsidRPr="009F3107">
        <w:rPr>
          <w:szCs w:val="24"/>
        </w:rPr>
        <w:t>O2 in iron tailings with different grain size.</w:t>
      </w:r>
    </w:p>
    <w:p w14:paraId="343CB014" w14:textId="77777777" w:rsidR="004E523F" w:rsidRPr="009F3107" w:rsidRDefault="004E523F" w:rsidP="009F3107">
      <w:pPr>
        <w:adjustRightInd w:val="0"/>
        <w:snapToGrid w:val="0"/>
        <w:spacing w:line="480" w:lineRule="auto"/>
        <w:jc w:val="center"/>
        <w:rPr>
          <w:szCs w:val="24"/>
        </w:rPr>
      </w:pPr>
    </w:p>
    <w:p w14:paraId="224BC772" w14:textId="39F6AC78" w:rsidR="00FF31C3" w:rsidRDefault="009F3107" w:rsidP="009F3107">
      <w:pPr>
        <w:spacing w:line="480" w:lineRule="auto"/>
        <w:ind w:firstLineChars="200" w:firstLine="480"/>
      </w:pPr>
      <w:r w:rsidRPr="009F3107">
        <w:t xml:space="preserve">Text S2. </w:t>
      </w:r>
      <w:r w:rsidR="00714E86" w:rsidRPr="00714E86">
        <w:rPr>
          <w:b/>
          <w:bCs/>
        </w:rPr>
        <w:t xml:space="preserve">Component </w:t>
      </w:r>
      <w:r w:rsidR="00714E86">
        <w:rPr>
          <w:b/>
          <w:bCs/>
        </w:rPr>
        <w:t>a</w:t>
      </w:r>
      <w:r w:rsidR="00714E86" w:rsidRPr="00714E86">
        <w:rPr>
          <w:b/>
          <w:bCs/>
        </w:rPr>
        <w:t xml:space="preserve">nalysis of </w:t>
      </w:r>
      <w:r w:rsidR="00714E86">
        <w:rPr>
          <w:b/>
          <w:bCs/>
        </w:rPr>
        <w:t>e</w:t>
      </w:r>
      <w:r w:rsidR="00714E86" w:rsidRPr="00714E86">
        <w:rPr>
          <w:b/>
          <w:bCs/>
        </w:rPr>
        <w:t xml:space="preserve">xperimental </w:t>
      </w:r>
      <w:r w:rsidR="00714E86">
        <w:rPr>
          <w:b/>
          <w:bCs/>
        </w:rPr>
        <w:t>m</w:t>
      </w:r>
      <w:r w:rsidR="00714E86" w:rsidRPr="00714E86">
        <w:rPr>
          <w:b/>
          <w:bCs/>
        </w:rPr>
        <w:t>aterials</w:t>
      </w:r>
    </w:p>
    <w:p w14:paraId="62555500" w14:textId="42F667C7" w:rsidR="00714E86" w:rsidRDefault="00714E86" w:rsidP="008A2665">
      <w:pPr>
        <w:spacing w:line="480" w:lineRule="auto"/>
        <w:ind w:firstLineChars="200" w:firstLine="480"/>
      </w:pPr>
      <w:r w:rsidRPr="00714E86">
        <w:t xml:space="preserve">The experimental material is iron tailings from Xincun Mine in Chengde Longhua County, Hebei Province. The main chemical components of the iron tailings </w:t>
      </w:r>
      <w:r w:rsidR="00086409">
        <w:t>wer</w:t>
      </w:r>
      <w:r w:rsidRPr="00714E86">
        <w:t xml:space="preserve">e obtained by X-ray fluorescence spectrometry. </w:t>
      </w:r>
      <w:r>
        <w:rPr>
          <w:szCs w:val="24"/>
        </w:rPr>
        <w:t>As illustrated in</w:t>
      </w:r>
      <w:r w:rsidRPr="00714E86">
        <w:t xml:space="preserve"> </w:t>
      </w:r>
      <w:r>
        <w:t>T</w:t>
      </w:r>
      <w:r w:rsidRPr="00714E86">
        <w:t xml:space="preserve">able </w:t>
      </w:r>
      <w:r w:rsidR="00BC1357">
        <w:t>S</w:t>
      </w:r>
      <w:r w:rsidR="009F3107">
        <w:t>2</w:t>
      </w:r>
      <w:r w:rsidRPr="00714E86">
        <w:t xml:space="preserve">, the tailings mainly contain Fe, Si, Al, Mg, Na, Ti, Ca, Mn, K, P, V, S, Ni </w:t>
      </w:r>
      <w:r>
        <w:t xml:space="preserve">, </w:t>
      </w:r>
      <w:r w:rsidRPr="00714E86">
        <w:t>and other elements.</w:t>
      </w:r>
    </w:p>
    <w:p w14:paraId="3CAC64BC" w14:textId="2B54CBB8" w:rsidR="008A2665" w:rsidRPr="000F4DCE" w:rsidRDefault="008A2665" w:rsidP="009F3107">
      <w:pPr>
        <w:adjustRightInd w:val="0"/>
        <w:snapToGrid w:val="0"/>
        <w:spacing w:line="480" w:lineRule="auto"/>
        <w:jc w:val="center"/>
        <w:rPr>
          <w:bCs/>
        </w:rPr>
      </w:pPr>
      <w:r w:rsidRPr="009F3107">
        <w:rPr>
          <w:bCs/>
        </w:rPr>
        <w:t xml:space="preserve">Table </w:t>
      </w:r>
      <w:r w:rsidR="002B3E06" w:rsidRPr="009F3107">
        <w:rPr>
          <w:bCs/>
        </w:rPr>
        <w:t>S</w:t>
      </w:r>
      <w:r w:rsidR="009F3107" w:rsidRPr="009F3107">
        <w:rPr>
          <w:bCs/>
        </w:rPr>
        <w:t>2</w:t>
      </w:r>
      <w:r w:rsidR="000F4DCE" w:rsidRPr="009F3107">
        <w:rPr>
          <w:rFonts w:hint="eastAsia"/>
          <w:bCs/>
        </w:rPr>
        <w:t>.</w:t>
      </w:r>
      <w:r w:rsidR="000F4DCE">
        <w:rPr>
          <w:bCs/>
        </w:rPr>
        <w:t xml:space="preserve"> </w:t>
      </w:r>
      <w:r w:rsidRPr="00DF5265">
        <w:rPr>
          <w:bCs/>
        </w:rPr>
        <w:t>The main chemical composition of iron tailings</w:t>
      </w:r>
      <w:r w:rsidR="000E15AD" w:rsidRPr="00DF5265">
        <w:rPr>
          <w:rFonts w:hint="eastAsia"/>
          <w:bCs/>
        </w:rPr>
        <w:t>.</w:t>
      </w:r>
    </w:p>
    <w:tbl>
      <w:tblPr>
        <w:tblStyle w:val="210"/>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1134"/>
        <w:gridCol w:w="1134"/>
        <w:gridCol w:w="1134"/>
        <w:gridCol w:w="1134"/>
        <w:gridCol w:w="1134"/>
        <w:gridCol w:w="1134"/>
        <w:gridCol w:w="1134"/>
      </w:tblGrid>
      <w:tr w:rsidR="00C55D90" w:rsidRPr="00DF5265" w14:paraId="35B30C63" w14:textId="77777777" w:rsidTr="00A34444">
        <w:tc>
          <w:tcPr>
            <w:tcW w:w="1701" w:type="dxa"/>
            <w:tcBorders>
              <w:top w:val="single" w:sz="12" w:space="0" w:color="auto"/>
              <w:bottom w:val="single" w:sz="4" w:space="0" w:color="auto"/>
            </w:tcBorders>
            <w:vAlign w:val="center"/>
          </w:tcPr>
          <w:p w14:paraId="3CA154F7" w14:textId="63658BC3" w:rsidR="008A2665" w:rsidRPr="00DF5265" w:rsidRDefault="00D66D2B" w:rsidP="00A34444">
            <w:pPr>
              <w:spacing w:line="360" w:lineRule="auto"/>
              <w:rPr>
                <w:szCs w:val="24"/>
              </w:rPr>
            </w:pPr>
            <w:bookmarkStart w:id="7" w:name="_Hlk96372334"/>
            <w:r>
              <w:rPr>
                <w:szCs w:val="24"/>
              </w:rPr>
              <w:t>C</w:t>
            </w:r>
            <w:r w:rsidRPr="00D66D2B">
              <w:rPr>
                <w:szCs w:val="24"/>
              </w:rPr>
              <w:t>omposition</w:t>
            </w:r>
          </w:p>
        </w:tc>
        <w:tc>
          <w:tcPr>
            <w:tcW w:w="1134" w:type="dxa"/>
            <w:tcBorders>
              <w:top w:val="single" w:sz="12" w:space="0" w:color="auto"/>
              <w:bottom w:val="single" w:sz="4" w:space="0" w:color="auto"/>
            </w:tcBorders>
            <w:vAlign w:val="center"/>
          </w:tcPr>
          <w:p w14:paraId="14456B50" w14:textId="77777777" w:rsidR="008A2665" w:rsidRPr="00DF5265" w:rsidRDefault="008A2665" w:rsidP="00A34444">
            <w:pPr>
              <w:spacing w:line="360" w:lineRule="auto"/>
              <w:rPr>
                <w:szCs w:val="24"/>
              </w:rPr>
            </w:pPr>
            <w:r w:rsidRPr="00DF5265">
              <w:rPr>
                <w:rFonts w:hint="eastAsia"/>
                <w:szCs w:val="24"/>
              </w:rPr>
              <w:t>Si</w:t>
            </w:r>
            <w:r w:rsidRPr="00DF5265">
              <w:rPr>
                <w:szCs w:val="24"/>
              </w:rPr>
              <w:t>O</w:t>
            </w:r>
            <w:r w:rsidRPr="00DF5265">
              <w:rPr>
                <w:szCs w:val="24"/>
                <w:vertAlign w:val="subscript"/>
              </w:rPr>
              <w:t>2</w:t>
            </w:r>
          </w:p>
        </w:tc>
        <w:tc>
          <w:tcPr>
            <w:tcW w:w="1134" w:type="dxa"/>
            <w:tcBorders>
              <w:top w:val="single" w:sz="12" w:space="0" w:color="auto"/>
              <w:bottom w:val="single" w:sz="4" w:space="0" w:color="auto"/>
            </w:tcBorders>
            <w:vAlign w:val="center"/>
          </w:tcPr>
          <w:p w14:paraId="46329EE6" w14:textId="77777777" w:rsidR="008A2665" w:rsidRPr="00DF5265" w:rsidRDefault="008A2665" w:rsidP="00A34444">
            <w:pPr>
              <w:spacing w:line="360" w:lineRule="auto"/>
              <w:rPr>
                <w:szCs w:val="24"/>
              </w:rPr>
            </w:pPr>
            <w:r w:rsidRPr="00DF5265">
              <w:rPr>
                <w:rFonts w:hint="eastAsia"/>
                <w:szCs w:val="24"/>
              </w:rPr>
              <w:t>C</w:t>
            </w:r>
            <w:r w:rsidRPr="00DF5265">
              <w:rPr>
                <w:szCs w:val="24"/>
              </w:rPr>
              <w:t>aO</w:t>
            </w:r>
          </w:p>
        </w:tc>
        <w:tc>
          <w:tcPr>
            <w:tcW w:w="1134" w:type="dxa"/>
            <w:tcBorders>
              <w:top w:val="single" w:sz="12" w:space="0" w:color="auto"/>
              <w:bottom w:val="single" w:sz="4" w:space="0" w:color="auto"/>
            </w:tcBorders>
            <w:vAlign w:val="center"/>
          </w:tcPr>
          <w:p w14:paraId="1F06B84C" w14:textId="77777777" w:rsidR="008A2665" w:rsidRPr="00DF5265" w:rsidRDefault="008A2665" w:rsidP="00A34444">
            <w:pPr>
              <w:spacing w:line="360" w:lineRule="auto"/>
              <w:jc w:val="left"/>
              <w:rPr>
                <w:szCs w:val="24"/>
              </w:rPr>
            </w:pPr>
            <w:bookmarkStart w:id="8" w:name="_Hlk96518349"/>
            <w:r w:rsidRPr="00DF5265">
              <w:rPr>
                <w:rFonts w:hint="eastAsia"/>
                <w:szCs w:val="24"/>
              </w:rPr>
              <w:t>F</w:t>
            </w:r>
            <w:r w:rsidRPr="00DF5265">
              <w:rPr>
                <w:szCs w:val="24"/>
              </w:rPr>
              <w:t>e</w:t>
            </w:r>
            <w:r w:rsidRPr="00DF5265">
              <w:rPr>
                <w:szCs w:val="24"/>
                <w:vertAlign w:val="subscript"/>
              </w:rPr>
              <w:t>2</w:t>
            </w:r>
            <w:r w:rsidRPr="00DF5265">
              <w:rPr>
                <w:szCs w:val="24"/>
              </w:rPr>
              <w:t>O</w:t>
            </w:r>
            <w:r w:rsidRPr="00DF5265">
              <w:rPr>
                <w:szCs w:val="24"/>
                <w:vertAlign w:val="subscript"/>
              </w:rPr>
              <w:t>3</w:t>
            </w:r>
            <w:bookmarkEnd w:id="8"/>
          </w:p>
        </w:tc>
        <w:tc>
          <w:tcPr>
            <w:tcW w:w="1134" w:type="dxa"/>
            <w:tcBorders>
              <w:top w:val="single" w:sz="12" w:space="0" w:color="auto"/>
              <w:bottom w:val="single" w:sz="4" w:space="0" w:color="auto"/>
            </w:tcBorders>
            <w:vAlign w:val="center"/>
          </w:tcPr>
          <w:p w14:paraId="5FD8EDCF" w14:textId="77777777" w:rsidR="008A2665" w:rsidRPr="00DF5265" w:rsidRDefault="008A2665" w:rsidP="00A34444">
            <w:pPr>
              <w:spacing w:line="360" w:lineRule="auto"/>
              <w:jc w:val="left"/>
              <w:rPr>
                <w:szCs w:val="24"/>
              </w:rPr>
            </w:pPr>
            <w:bookmarkStart w:id="9" w:name="_Hlk96518405"/>
            <w:r w:rsidRPr="00DF5265">
              <w:rPr>
                <w:szCs w:val="24"/>
              </w:rPr>
              <w:t>Al</w:t>
            </w:r>
            <w:r w:rsidRPr="00DF5265">
              <w:rPr>
                <w:szCs w:val="24"/>
                <w:vertAlign w:val="subscript"/>
              </w:rPr>
              <w:t>2</w:t>
            </w:r>
            <w:r w:rsidRPr="00DF5265">
              <w:rPr>
                <w:szCs w:val="24"/>
              </w:rPr>
              <w:t>O</w:t>
            </w:r>
            <w:r w:rsidRPr="00DF5265">
              <w:rPr>
                <w:szCs w:val="24"/>
                <w:vertAlign w:val="subscript"/>
              </w:rPr>
              <w:t>3</w:t>
            </w:r>
            <w:bookmarkEnd w:id="9"/>
          </w:p>
        </w:tc>
        <w:tc>
          <w:tcPr>
            <w:tcW w:w="1134" w:type="dxa"/>
            <w:tcBorders>
              <w:top w:val="single" w:sz="12" w:space="0" w:color="auto"/>
              <w:bottom w:val="single" w:sz="4" w:space="0" w:color="auto"/>
            </w:tcBorders>
            <w:vAlign w:val="center"/>
          </w:tcPr>
          <w:p w14:paraId="202812DD" w14:textId="77777777" w:rsidR="008A2665" w:rsidRPr="00DF5265" w:rsidRDefault="008A2665" w:rsidP="00A34444">
            <w:pPr>
              <w:spacing w:line="360" w:lineRule="auto"/>
              <w:jc w:val="left"/>
              <w:rPr>
                <w:szCs w:val="24"/>
              </w:rPr>
            </w:pPr>
            <w:r w:rsidRPr="00DF5265">
              <w:rPr>
                <w:rFonts w:hint="eastAsia"/>
                <w:szCs w:val="24"/>
              </w:rPr>
              <w:t>F</w:t>
            </w:r>
            <w:r w:rsidRPr="00DF5265">
              <w:rPr>
                <w:szCs w:val="24"/>
              </w:rPr>
              <w:t>eO</w:t>
            </w:r>
          </w:p>
        </w:tc>
        <w:tc>
          <w:tcPr>
            <w:tcW w:w="1134" w:type="dxa"/>
            <w:tcBorders>
              <w:top w:val="single" w:sz="12" w:space="0" w:color="auto"/>
              <w:bottom w:val="single" w:sz="4" w:space="0" w:color="auto"/>
            </w:tcBorders>
            <w:vAlign w:val="center"/>
          </w:tcPr>
          <w:p w14:paraId="3C687B02" w14:textId="77777777" w:rsidR="008A2665" w:rsidRPr="00DF5265" w:rsidRDefault="008A2665" w:rsidP="00A34444">
            <w:pPr>
              <w:spacing w:line="360" w:lineRule="auto"/>
              <w:jc w:val="left"/>
              <w:rPr>
                <w:szCs w:val="24"/>
              </w:rPr>
            </w:pPr>
            <w:r w:rsidRPr="00DF5265">
              <w:rPr>
                <w:szCs w:val="24"/>
              </w:rPr>
              <w:t>Na</w:t>
            </w:r>
            <w:r w:rsidRPr="00DF5265">
              <w:rPr>
                <w:szCs w:val="24"/>
                <w:vertAlign w:val="subscript"/>
              </w:rPr>
              <w:t>2</w:t>
            </w:r>
            <w:r w:rsidRPr="00DF5265">
              <w:rPr>
                <w:szCs w:val="24"/>
              </w:rPr>
              <w:t>O</w:t>
            </w:r>
          </w:p>
        </w:tc>
        <w:tc>
          <w:tcPr>
            <w:tcW w:w="1134" w:type="dxa"/>
            <w:tcBorders>
              <w:top w:val="single" w:sz="12" w:space="0" w:color="auto"/>
              <w:bottom w:val="single" w:sz="4" w:space="0" w:color="auto"/>
            </w:tcBorders>
          </w:tcPr>
          <w:p w14:paraId="0F43C396" w14:textId="77777777" w:rsidR="008A2665" w:rsidRPr="00DF5265" w:rsidRDefault="008A2665" w:rsidP="00A34444">
            <w:pPr>
              <w:spacing w:line="360" w:lineRule="auto"/>
              <w:jc w:val="left"/>
              <w:rPr>
                <w:szCs w:val="24"/>
              </w:rPr>
            </w:pPr>
            <w:r w:rsidRPr="00DF5265">
              <w:rPr>
                <w:szCs w:val="24"/>
              </w:rPr>
              <w:t>P</w:t>
            </w:r>
            <w:r w:rsidRPr="00DF5265">
              <w:rPr>
                <w:szCs w:val="24"/>
                <w:vertAlign w:val="subscript"/>
              </w:rPr>
              <w:t>2</w:t>
            </w:r>
            <w:r w:rsidRPr="00DF5265">
              <w:rPr>
                <w:szCs w:val="24"/>
              </w:rPr>
              <w:t>O</w:t>
            </w:r>
            <w:r w:rsidRPr="00DF5265">
              <w:rPr>
                <w:szCs w:val="24"/>
                <w:vertAlign w:val="subscript"/>
              </w:rPr>
              <w:t>5</w:t>
            </w:r>
          </w:p>
        </w:tc>
      </w:tr>
      <w:tr w:rsidR="00C55D90" w:rsidRPr="00DF5265" w14:paraId="382314D6" w14:textId="77777777" w:rsidTr="00A34444">
        <w:tc>
          <w:tcPr>
            <w:tcW w:w="1701" w:type="dxa"/>
            <w:tcBorders>
              <w:top w:val="single" w:sz="4" w:space="0" w:color="auto"/>
              <w:bottom w:val="double" w:sz="12" w:space="0" w:color="auto"/>
            </w:tcBorders>
            <w:vAlign w:val="center"/>
          </w:tcPr>
          <w:p w14:paraId="30EF02F7" w14:textId="3B835269" w:rsidR="008A2665" w:rsidRPr="00DF5265" w:rsidRDefault="00D66D2B" w:rsidP="00A34444">
            <w:pPr>
              <w:spacing w:line="360" w:lineRule="auto"/>
              <w:rPr>
                <w:szCs w:val="24"/>
              </w:rPr>
            </w:pPr>
            <w:r>
              <w:rPr>
                <w:szCs w:val="24"/>
              </w:rPr>
              <w:t>C</w:t>
            </w:r>
            <w:r w:rsidRPr="00D66D2B">
              <w:rPr>
                <w:szCs w:val="24"/>
              </w:rPr>
              <w:t>ontent</w:t>
            </w:r>
            <w:r w:rsidRPr="00D66D2B">
              <w:rPr>
                <w:rFonts w:hint="eastAsia"/>
                <w:szCs w:val="24"/>
              </w:rPr>
              <w:t xml:space="preserve"> </w:t>
            </w:r>
            <w:r w:rsidR="008A2665" w:rsidRPr="00DF5265">
              <w:rPr>
                <w:rFonts w:hint="eastAsia"/>
                <w:szCs w:val="24"/>
              </w:rPr>
              <w:t>/</w:t>
            </w:r>
            <w:r w:rsidR="008A2665" w:rsidRPr="00DF5265">
              <w:rPr>
                <w:szCs w:val="24"/>
              </w:rPr>
              <w:t>%</w:t>
            </w:r>
          </w:p>
        </w:tc>
        <w:tc>
          <w:tcPr>
            <w:tcW w:w="1134" w:type="dxa"/>
            <w:tcBorders>
              <w:top w:val="single" w:sz="4" w:space="0" w:color="auto"/>
              <w:bottom w:val="double" w:sz="12" w:space="0" w:color="auto"/>
            </w:tcBorders>
            <w:vAlign w:val="center"/>
          </w:tcPr>
          <w:p w14:paraId="5C517EC4" w14:textId="77777777" w:rsidR="008A2665" w:rsidRPr="00DF5265" w:rsidRDefault="008A2665" w:rsidP="00A34444">
            <w:pPr>
              <w:spacing w:line="360" w:lineRule="auto"/>
              <w:rPr>
                <w:szCs w:val="24"/>
              </w:rPr>
            </w:pPr>
            <w:r w:rsidRPr="00DF5265">
              <w:rPr>
                <w:rFonts w:hint="eastAsia"/>
                <w:szCs w:val="24"/>
              </w:rPr>
              <w:t>4</w:t>
            </w:r>
            <w:r w:rsidRPr="00DF5265">
              <w:rPr>
                <w:szCs w:val="24"/>
              </w:rPr>
              <w:t>0.12</w:t>
            </w:r>
          </w:p>
        </w:tc>
        <w:tc>
          <w:tcPr>
            <w:tcW w:w="1134" w:type="dxa"/>
            <w:tcBorders>
              <w:top w:val="single" w:sz="4" w:space="0" w:color="auto"/>
              <w:bottom w:val="double" w:sz="12" w:space="0" w:color="auto"/>
            </w:tcBorders>
            <w:vAlign w:val="center"/>
          </w:tcPr>
          <w:p w14:paraId="3D791885" w14:textId="77777777" w:rsidR="008A2665" w:rsidRPr="00DF5265" w:rsidRDefault="008A2665" w:rsidP="00A34444">
            <w:pPr>
              <w:spacing w:line="360" w:lineRule="auto"/>
              <w:rPr>
                <w:szCs w:val="24"/>
              </w:rPr>
            </w:pPr>
            <w:r w:rsidRPr="00DF5265">
              <w:rPr>
                <w:rFonts w:hint="eastAsia"/>
                <w:szCs w:val="24"/>
              </w:rPr>
              <w:t>5</w:t>
            </w:r>
            <w:r w:rsidRPr="00DF5265">
              <w:rPr>
                <w:szCs w:val="24"/>
              </w:rPr>
              <w:t>.02</w:t>
            </w:r>
          </w:p>
        </w:tc>
        <w:tc>
          <w:tcPr>
            <w:tcW w:w="1134" w:type="dxa"/>
            <w:tcBorders>
              <w:top w:val="single" w:sz="4" w:space="0" w:color="auto"/>
              <w:bottom w:val="double" w:sz="12" w:space="0" w:color="auto"/>
            </w:tcBorders>
            <w:vAlign w:val="center"/>
          </w:tcPr>
          <w:p w14:paraId="69AE6EB2" w14:textId="77777777" w:rsidR="008A2665" w:rsidRPr="00DF5265" w:rsidRDefault="008A2665" w:rsidP="00A34444">
            <w:pPr>
              <w:spacing w:line="360" w:lineRule="auto"/>
              <w:jc w:val="left"/>
              <w:rPr>
                <w:szCs w:val="24"/>
              </w:rPr>
            </w:pPr>
            <w:r w:rsidRPr="00DF5265">
              <w:rPr>
                <w:rFonts w:hint="eastAsia"/>
                <w:szCs w:val="24"/>
              </w:rPr>
              <w:t>1</w:t>
            </w:r>
            <w:r w:rsidRPr="00DF5265">
              <w:rPr>
                <w:szCs w:val="24"/>
              </w:rPr>
              <w:t>3.78</w:t>
            </w:r>
          </w:p>
        </w:tc>
        <w:tc>
          <w:tcPr>
            <w:tcW w:w="1134" w:type="dxa"/>
            <w:tcBorders>
              <w:top w:val="single" w:sz="4" w:space="0" w:color="auto"/>
              <w:bottom w:val="double" w:sz="12" w:space="0" w:color="auto"/>
            </w:tcBorders>
            <w:vAlign w:val="center"/>
          </w:tcPr>
          <w:p w14:paraId="63D98E56" w14:textId="77777777" w:rsidR="008A2665" w:rsidRPr="00DF5265" w:rsidRDefault="008A2665" w:rsidP="00A34444">
            <w:pPr>
              <w:spacing w:line="360" w:lineRule="auto"/>
              <w:jc w:val="left"/>
              <w:rPr>
                <w:szCs w:val="24"/>
              </w:rPr>
            </w:pPr>
            <w:r w:rsidRPr="00DF5265">
              <w:rPr>
                <w:szCs w:val="24"/>
              </w:rPr>
              <w:t>11.37</w:t>
            </w:r>
          </w:p>
        </w:tc>
        <w:tc>
          <w:tcPr>
            <w:tcW w:w="1134" w:type="dxa"/>
            <w:tcBorders>
              <w:top w:val="single" w:sz="4" w:space="0" w:color="auto"/>
              <w:bottom w:val="double" w:sz="12" w:space="0" w:color="auto"/>
            </w:tcBorders>
            <w:vAlign w:val="center"/>
          </w:tcPr>
          <w:p w14:paraId="2C3653C2" w14:textId="77777777" w:rsidR="008A2665" w:rsidRPr="00DF5265" w:rsidRDefault="008A2665" w:rsidP="00A34444">
            <w:pPr>
              <w:spacing w:line="360" w:lineRule="auto"/>
              <w:jc w:val="left"/>
              <w:rPr>
                <w:szCs w:val="24"/>
              </w:rPr>
            </w:pPr>
            <w:r w:rsidRPr="00DF5265">
              <w:rPr>
                <w:rFonts w:hint="eastAsia"/>
                <w:szCs w:val="24"/>
              </w:rPr>
              <w:t>9</w:t>
            </w:r>
            <w:r w:rsidRPr="00DF5265">
              <w:rPr>
                <w:szCs w:val="24"/>
              </w:rPr>
              <w:t>.22</w:t>
            </w:r>
          </w:p>
        </w:tc>
        <w:tc>
          <w:tcPr>
            <w:tcW w:w="1134" w:type="dxa"/>
            <w:tcBorders>
              <w:top w:val="single" w:sz="4" w:space="0" w:color="auto"/>
              <w:bottom w:val="double" w:sz="12" w:space="0" w:color="auto"/>
            </w:tcBorders>
            <w:vAlign w:val="center"/>
          </w:tcPr>
          <w:p w14:paraId="3B37FD23" w14:textId="77777777" w:rsidR="008A2665" w:rsidRPr="00DF5265" w:rsidRDefault="008A2665" w:rsidP="00A34444">
            <w:pPr>
              <w:spacing w:line="360" w:lineRule="auto"/>
              <w:jc w:val="left"/>
              <w:rPr>
                <w:szCs w:val="24"/>
              </w:rPr>
            </w:pPr>
            <w:r w:rsidRPr="00DF5265">
              <w:rPr>
                <w:rFonts w:hint="eastAsia"/>
                <w:szCs w:val="24"/>
              </w:rPr>
              <w:t>0</w:t>
            </w:r>
            <w:r w:rsidRPr="00DF5265">
              <w:rPr>
                <w:szCs w:val="24"/>
              </w:rPr>
              <w:t>.61</w:t>
            </w:r>
          </w:p>
        </w:tc>
        <w:tc>
          <w:tcPr>
            <w:tcW w:w="1134" w:type="dxa"/>
            <w:tcBorders>
              <w:top w:val="single" w:sz="4" w:space="0" w:color="auto"/>
              <w:bottom w:val="double" w:sz="12" w:space="0" w:color="auto"/>
            </w:tcBorders>
          </w:tcPr>
          <w:p w14:paraId="6DF70260" w14:textId="77777777" w:rsidR="008A2665" w:rsidRPr="00DF5265" w:rsidRDefault="008A2665" w:rsidP="00A34444">
            <w:pPr>
              <w:spacing w:line="360" w:lineRule="auto"/>
              <w:jc w:val="left"/>
              <w:rPr>
                <w:szCs w:val="24"/>
              </w:rPr>
            </w:pPr>
            <w:r w:rsidRPr="00DF5265">
              <w:rPr>
                <w:szCs w:val="24"/>
              </w:rPr>
              <w:t>9.78</w:t>
            </w:r>
          </w:p>
        </w:tc>
      </w:tr>
      <w:bookmarkEnd w:id="7"/>
      <w:tr w:rsidR="00C55D90" w:rsidRPr="00DF5265" w14:paraId="234E70F2" w14:textId="77777777" w:rsidTr="00A34444">
        <w:tc>
          <w:tcPr>
            <w:tcW w:w="1701" w:type="dxa"/>
            <w:tcBorders>
              <w:top w:val="double" w:sz="12" w:space="0" w:color="auto"/>
              <w:bottom w:val="single" w:sz="4" w:space="0" w:color="auto"/>
            </w:tcBorders>
            <w:vAlign w:val="center"/>
          </w:tcPr>
          <w:p w14:paraId="34E3283D" w14:textId="4C705E15" w:rsidR="008A2665" w:rsidRPr="00DF5265" w:rsidRDefault="00D66D2B" w:rsidP="00A34444">
            <w:pPr>
              <w:spacing w:line="360" w:lineRule="auto"/>
              <w:rPr>
                <w:szCs w:val="24"/>
              </w:rPr>
            </w:pPr>
            <w:r>
              <w:rPr>
                <w:szCs w:val="24"/>
              </w:rPr>
              <w:t>C</w:t>
            </w:r>
            <w:r w:rsidRPr="00D66D2B">
              <w:rPr>
                <w:szCs w:val="24"/>
              </w:rPr>
              <w:t>omposition</w:t>
            </w:r>
          </w:p>
        </w:tc>
        <w:tc>
          <w:tcPr>
            <w:tcW w:w="1134" w:type="dxa"/>
            <w:tcBorders>
              <w:top w:val="double" w:sz="12" w:space="0" w:color="auto"/>
              <w:bottom w:val="single" w:sz="4" w:space="0" w:color="auto"/>
            </w:tcBorders>
            <w:vAlign w:val="center"/>
          </w:tcPr>
          <w:p w14:paraId="098B857A" w14:textId="77777777" w:rsidR="008A2665" w:rsidRPr="00DF5265" w:rsidRDefault="008A2665" w:rsidP="00A34444">
            <w:pPr>
              <w:spacing w:line="360" w:lineRule="auto"/>
              <w:rPr>
                <w:szCs w:val="24"/>
              </w:rPr>
            </w:pPr>
            <w:r w:rsidRPr="00DF5265">
              <w:rPr>
                <w:szCs w:val="24"/>
              </w:rPr>
              <w:t>Ni</w:t>
            </w:r>
          </w:p>
        </w:tc>
        <w:tc>
          <w:tcPr>
            <w:tcW w:w="1134" w:type="dxa"/>
            <w:tcBorders>
              <w:top w:val="double" w:sz="12" w:space="0" w:color="auto"/>
              <w:bottom w:val="single" w:sz="4" w:space="0" w:color="auto"/>
            </w:tcBorders>
            <w:vAlign w:val="center"/>
          </w:tcPr>
          <w:p w14:paraId="488C6094" w14:textId="77777777" w:rsidR="008A2665" w:rsidRPr="00DF5265" w:rsidRDefault="008A2665" w:rsidP="00A34444">
            <w:pPr>
              <w:spacing w:line="360" w:lineRule="auto"/>
              <w:rPr>
                <w:szCs w:val="24"/>
              </w:rPr>
            </w:pPr>
            <w:r w:rsidRPr="00DF5265">
              <w:rPr>
                <w:szCs w:val="24"/>
              </w:rPr>
              <w:t>MgO</w:t>
            </w:r>
          </w:p>
        </w:tc>
        <w:tc>
          <w:tcPr>
            <w:tcW w:w="1134" w:type="dxa"/>
            <w:tcBorders>
              <w:top w:val="double" w:sz="12" w:space="0" w:color="auto"/>
              <w:bottom w:val="single" w:sz="4" w:space="0" w:color="auto"/>
            </w:tcBorders>
            <w:vAlign w:val="center"/>
          </w:tcPr>
          <w:p w14:paraId="4C61DDA4" w14:textId="77777777" w:rsidR="008A2665" w:rsidRPr="00DF5265" w:rsidRDefault="008A2665" w:rsidP="00A34444">
            <w:pPr>
              <w:spacing w:line="360" w:lineRule="auto"/>
              <w:jc w:val="left"/>
              <w:rPr>
                <w:szCs w:val="24"/>
              </w:rPr>
            </w:pPr>
            <w:r w:rsidRPr="00DF5265">
              <w:rPr>
                <w:szCs w:val="24"/>
              </w:rPr>
              <w:t>T</w:t>
            </w:r>
            <w:r w:rsidRPr="00DF5265">
              <w:rPr>
                <w:rFonts w:hint="eastAsia"/>
                <w:szCs w:val="24"/>
              </w:rPr>
              <w:t>i</w:t>
            </w:r>
            <w:r w:rsidRPr="00DF5265">
              <w:rPr>
                <w:szCs w:val="24"/>
              </w:rPr>
              <w:t>O</w:t>
            </w:r>
            <w:r w:rsidRPr="00DF5265">
              <w:rPr>
                <w:szCs w:val="24"/>
                <w:vertAlign w:val="subscript"/>
              </w:rPr>
              <w:t>2</w:t>
            </w:r>
          </w:p>
        </w:tc>
        <w:tc>
          <w:tcPr>
            <w:tcW w:w="1134" w:type="dxa"/>
            <w:tcBorders>
              <w:top w:val="double" w:sz="12" w:space="0" w:color="auto"/>
              <w:bottom w:val="single" w:sz="4" w:space="0" w:color="auto"/>
            </w:tcBorders>
            <w:vAlign w:val="center"/>
          </w:tcPr>
          <w:p w14:paraId="6180A82E" w14:textId="77777777" w:rsidR="008A2665" w:rsidRPr="00DF5265" w:rsidRDefault="008A2665" w:rsidP="00A34444">
            <w:pPr>
              <w:spacing w:line="360" w:lineRule="auto"/>
              <w:jc w:val="left"/>
              <w:rPr>
                <w:szCs w:val="24"/>
              </w:rPr>
            </w:pPr>
            <w:r w:rsidRPr="00DF5265">
              <w:rPr>
                <w:szCs w:val="24"/>
              </w:rPr>
              <w:t>V</w:t>
            </w:r>
            <w:r w:rsidRPr="00DF5265">
              <w:rPr>
                <w:szCs w:val="24"/>
                <w:vertAlign w:val="subscript"/>
              </w:rPr>
              <w:t>2</w:t>
            </w:r>
            <w:r w:rsidRPr="00DF5265">
              <w:rPr>
                <w:szCs w:val="24"/>
              </w:rPr>
              <w:t>O</w:t>
            </w:r>
            <w:r w:rsidRPr="00DF5265">
              <w:rPr>
                <w:szCs w:val="24"/>
                <w:vertAlign w:val="subscript"/>
              </w:rPr>
              <w:t>5</w:t>
            </w:r>
          </w:p>
        </w:tc>
        <w:tc>
          <w:tcPr>
            <w:tcW w:w="1134" w:type="dxa"/>
            <w:tcBorders>
              <w:top w:val="double" w:sz="12" w:space="0" w:color="auto"/>
              <w:bottom w:val="single" w:sz="4" w:space="0" w:color="auto"/>
            </w:tcBorders>
            <w:vAlign w:val="center"/>
          </w:tcPr>
          <w:p w14:paraId="1FC0D11E" w14:textId="77777777" w:rsidR="008A2665" w:rsidRPr="00DF5265" w:rsidRDefault="008A2665" w:rsidP="00A34444">
            <w:pPr>
              <w:spacing w:line="360" w:lineRule="auto"/>
              <w:jc w:val="left"/>
              <w:rPr>
                <w:szCs w:val="24"/>
              </w:rPr>
            </w:pPr>
            <w:r w:rsidRPr="00DF5265">
              <w:rPr>
                <w:szCs w:val="24"/>
              </w:rPr>
              <w:t>K</w:t>
            </w:r>
            <w:r w:rsidRPr="00DF5265">
              <w:rPr>
                <w:szCs w:val="24"/>
                <w:vertAlign w:val="subscript"/>
              </w:rPr>
              <w:t>2</w:t>
            </w:r>
            <w:r w:rsidRPr="00DF5265">
              <w:rPr>
                <w:szCs w:val="24"/>
              </w:rPr>
              <w:t>O</w:t>
            </w:r>
          </w:p>
        </w:tc>
        <w:tc>
          <w:tcPr>
            <w:tcW w:w="1134" w:type="dxa"/>
            <w:tcBorders>
              <w:top w:val="double" w:sz="12" w:space="0" w:color="auto"/>
              <w:bottom w:val="single" w:sz="4" w:space="0" w:color="auto"/>
            </w:tcBorders>
            <w:vAlign w:val="center"/>
          </w:tcPr>
          <w:p w14:paraId="43232EA9" w14:textId="77777777" w:rsidR="008A2665" w:rsidRPr="00DF5265" w:rsidRDefault="008A2665" w:rsidP="00A34444">
            <w:pPr>
              <w:spacing w:line="360" w:lineRule="auto"/>
              <w:jc w:val="left"/>
              <w:rPr>
                <w:szCs w:val="24"/>
              </w:rPr>
            </w:pPr>
            <w:r w:rsidRPr="00DF5265">
              <w:rPr>
                <w:szCs w:val="24"/>
              </w:rPr>
              <w:t>SO</w:t>
            </w:r>
            <w:r w:rsidRPr="00DF5265">
              <w:rPr>
                <w:szCs w:val="24"/>
                <w:vertAlign w:val="subscript"/>
              </w:rPr>
              <w:t>3</w:t>
            </w:r>
          </w:p>
        </w:tc>
        <w:tc>
          <w:tcPr>
            <w:tcW w:w="1134" w:type="dxa"/>
            <w:tcBorders>
              <w:top w:val="double" w:sz="12" w:space="0" w:color="auto"/>
              <w:bottom w:val="single" w:sz="4" w:space="0" w:color="auto"/>
            </w:tcBorders>
          </w:tcPr>
          <w:p w14:paraId="37C1DD2A" w14:textId="77777777" w:rsidR="008A2665" w:rsidRPr="00DF5265" w:rsidRDefault="008A2665" w:rsidP="00A34444">
            <w:pPr>
              <w:spacing w:line="360" w:lineRule="auto"/>
              <w:jc w:val="left"/>
              <w:rPr>
                <w:szCs w:val="24"/>
              </w:rPr>
            </w:pPr>
          </w:p>
        </w:tc>
      </w:tr>
      <w:tr w:rsidR="00C55D90" w:rsidRPr="00DF5265" w14:paraId="3F08CEC3" w14:textId="77777777" w:rsidTr="00A34444">
        <w:tc>
          <w:tcPr>
            <w:tcW w:w="1701" w:type="dxa"/>
            <w:tcBorders>
              <w:bottom w:val="single" w:sz="12" w:space="0" w:color="auto"/>
            </w:tcBorders>
            <w:vAlign w:val="center"/>
          </w:tcPr>
          <w:p w14:paraId="134FC1D8" w14:textId="00423850" w:rsidR="008A2665" w:rsidRPr="00DF5265" w:rsidRDefault="00D66D2B" w:rsidP="00A34444">
            <w:pPr>
              <w:spacing w:line="360" w:lineRule="auto"/>
              <w:rPr>
                <w:szCs w:val="24"/>
              </w:rPr>
            </w:pPr>
            <w:r>
              <w:rPr>
                <w:szCs w:val="24"/>
              </w:rPr>
              <w:t>C</w:t>
            </w:r>
            <w:r w:rsidRPr="00D66D2B">
              <w:rPr>
                <w:szCs w:val="24"/>
              </w:rPr>
              <w:t>ontent</w:t>
            </w:r>
            <w:r w:rsidRPr="00DF5265">
              <w:rPr>
                <w:rFonts w:hint="eastAsia"/>
                <w:szCs w:val="24"/>
              </w:rPr>
              <w:t xml:space="preserve"> </w:t>
            </w:r>
            <w:r w:rsidR="008A2665" w:rsidRPr="00DF5265">
              <w:rPr>
                <w:rFonts w:hint="eastAsia"/>
                <w:szCs w:val="24"/>
              </w:rPr>
              <w:t>/</w:t>
            </w:r>
            <w:r w:rsidR="008A2665" w:rsidRPr="00DF5265">
              <w:rPr>
                <w:szCs w:val="24"/>
              </w:rPr>
              <w:t>%</w:t>
            </w:r>
          </w:p>
        </w:tc>
        <w:tc>
          <w:tcPr>
            <w:tcW w:w="1134" w:type="dxa"/>
            <w:tcBorders>
              <w:bottom w:val="single" w:sz="12" w:space="0" w:color="auto"/>
            </w:tcBorders>
            <w:vAlign w:val="center"/>
          </w:tcPr>
          <w:p w14:paraId="75CC2B58" w14:textId="77777777" w:rsidR="008A2665" w:rsidRPr="00DF5265" w:rsidRDefault="008A2665" w:rsidP="00A34444">
            <w:pPr>
              <w:spacing w:line="360" w:lineRule="auto"/>
              <w:rPr>
                <w:szCs w:val="24"/>
              </w:rPr>
            </w:pPr>
            <w:r w:rsidRPr="00DF5265">
              <w:rPr>
                <w:szCs w:val="24"/>
              </w:rPr>
              <w:t>0.04</w:t>
            </w:r>
          </w:p>
        </w:tc>
        <w:tc>
          <w:tcPr>
            <w:tcW w:w="1134" w:type="dxa"/>
            <w:tcBorders>
              <w:bottom w:val="single" w:sz="12" w:space="0" w:color="auto"/>
            </w:tcBorders>
            <w:vAlign w:val="center"/>
          </w:tcPr>
          <w:p w14:paraId="34A7D1CB" w14:textId="77777777" w:rsidR="008A2665" w:rsidRPr="00DF5265" w:rsidRDefault="008A2665" w:rsidP="00A34444">
            <w:pPr>
              <w:spacing w:line="360" w:lineRule="auto"/>
              <w:rPr>
                <w:szCs w:val="24"/>
              </w:rPr>
            </w:pPr>
            <w:r w:rsidRPr="00DF5265">
              <w:rPr>
                <w:szCs w:val="24"/>
              </w:rPr>
              <w:t>3.08</w:t>
            </w:r>
          </w:p>
        </w:tc>
        <w:tc>
          <w:tcPr>
            <w:tcW w:w="1134" w:type="dxa"/>
            <w:tcBorders>
              <w:bottom w:val="single" w:sz="12" w:space="0" w:color="auto"/>
            </w:tcBorders>
            <w:vAlign w:val="center"/>
          </w:tcPr>
          <w:p w14:paraId="25283848" w14:textId="77777777" w:rsidR="008A2665" w:rsidRPr="00DF5265" w:rsidRDefault="008A2665" w:rsidP="00A34444">
            <w:pPr>
              <w:spacing w:line="360" w:lineRule="auto"/>
              <w:jc w:val="left"/>
              <w:rPr>
                <w:szCs w:val="24"/>
              </w:rPr>
            </w:pPr>
            <w:r w:rsidRPr="00DF5265">
              <w:rPr>
                <w:szCs w:val="24"/>
              </w:rPr>
              <w:t>3.73</w:t>
            </w:r>
          </w:p>
        </w:tc>
        <w:tc>
          <w:tcPr>
            <w:tcW w:w="1134" w:type="dxa"/>
            <w:tcBorders>
              <w:bottom w:val="single" w:sz="12" w:space="0" w:color="auto"/>
            </w:tcBorders>
            <w:vAlign w:val="center"/>
          </w:tcPr>
          <w:p w14:paraId="1303EC57" w14:textId="77777777" w:rsidR="008A2665" w:rsidRPr="00DF5265" w:rsidRDefault="008A2665" w:rsidP="00A34444">
            <w:pPr>
              <w:spacing w:line="360" w:lineRule="auto"/>
              <w:jc w:val="left"/>
              <w:rPr>
                <w:szCs w:val="24"/>
              </w:rPr>
            </w:pPr>
            <w:r w:rsidRPr="00DF5265">
              <w:rPr>
                <w:szCs w:val="24"/>
              </w:rPr>
              <w:t>0.21</w:t>
            </w:r>
          </w:p>
        </w:tc>
        <w:tc>
          <w:tcPr>
            <w:tcW w:w="1134" w:type="dxa"/>
            <w:tcBorders>
              <w:bottom w:val="single" w:sz="12" w:space="0" w:color="auto"/>
            </w:tcBorders>
            <w:vAlign w:val="center"/>
          </w:tcPr>
          <w:p w14:paraId="188E7257" w14:textId="77777777" w:rsidR="008A2665" w:rsidRPr="00DF5265" w:rsidRDefault="008A2665" w:rsidP="00A34444">
            <w:pPr>
              <w:spacing w:line="360" w:lineRule="auto"/>
              <w:jc w:val="left"/>
              <w:rPr>
                <w:szCs w:val="24"/>
              </w:rPr>
            </w:pPr>
            <w:r w:rsidRPr="00DF5265">
              <w:rPr>
                <w:szCs w:val="24"/>
              </w:rPr>
              <w:t>0.72</w:t>
            </w:r>
          </w:p>
        </w:tc>
        <w:tc>
          <w:tcPr>
            <w:tcW w:w="1134" w:type="dxa"/>
            <w:tcBorders>
              <w:bottom w:val="single" w:sz="12" w:space="0" w:color="auto"/>
            </w:tcBorders>
            <w:vAlign w:val="center"/>
          </w:tcPr>
          <w:p w14:paraId="2BC537F1" w14:textId="77777777" w:rsidR="008A2665" w:rsidRPr="00DF5265" w:rsidRDefault="008A2665" w:rsidP="00A34444">
            <w:pPr>
              <w:spacing w:line="360" w:lineRule="auto"/>
              <w:jc w:val="left"/>
              <w:rPr>
                <w:szCs w:val="24"/>
              </w:rPr>
            </w:pPr>
            <w:r w:rsidRPr="00DF5265">
              <w:rPr>
                <w:szCs w:val="24"/>
              </w:rPr>
              <w:t>2.32</w:t>
            </w:r>
          </w:p>
        </w:tc>
        <w:tc>
          <w:tcPr>
            <w:tcW w:w="1134" w:type="dxa"/>
            <w:tcBorders>
              <w:bottom w:val="single" w:sz="12" w:space="0" w:color="auto"/>
            </w:tcBorders>
          </w:tcPr>
          <w:p w14:paraId="47FFE534" w14:textId="77777777" w:rsidR="008A2665" w:rsidRPr="00DF5265" w:rsidRDefault="008A2665" w:rsidP="00A34444">
            <w:pPr>
              <w:spacing w:line="360" w:lineRule="auto"/>
              <w:jc w:val="left"/>
              <w:rPr>
                <w:szCs w:val="24"/>
              </w:rPr>
            </w:pPr>
          </w:p>
        </w:tc>
      </w:tr>
    </w:tbl>
    <w:p w14:paraId="00F12FBA" w14:textId="77777777" w:rsidR="0040175F" w:rsidRDefault="0040175F" w:rsidP="0040175F"/>
    <w:p w14:paraId="6F36DE89" w14:textId="2FDE2D58" w:rsidR="00C90B00" w:rsidRDefault="00C90B00" w:rsidP="0040175F">
      <w:pPr>
        <w:spacing w:line="480" w:lineRule="auto"/>
        <w:ind w:firstLineChars="200" w:firstLine="480"/>
      </w:pPr>
      <w:r w:rsidRPr="00C90B00">
        <w:t xml:space="preserve">The mineral components of iron tailings </w:t>
      </w:r>
      <w:r w:rsidR="00086409">
        <w:t>wer</w:t>
      </w:r>
      <w:r w:rsidRPr="00C90B00">
        <w:t xml:space="preserve">e analyzed by X-ray diffraction analysis and electron microscopy. The main mineral components </w:t>
      </w:r>
      <w:r>
        <w:rPr>
          <w:szCs w:val="24"/>
        </w:rPr>
        <w:t>have been presented</w:t>
      </w:r>
      <w:r w:rsidRPr="00C90B00">
        <w:t xml:space="preserve"> in </w:t>
      </w:r>
      <w:r>
        <w:t>T</w:t>
      </w:r>
      <w:r w:rsidRPr="00C90B00">
        <w:t xml:space="preserve">able </w:t>
      </w:r>
      <w:r w:rsidR="00BC1357">
        <w:t>S</w:t>
      </w:r>
      <w:r w:rsidR="009F3107">
        <w:t>3</w:t>
      </w:r>
      <w:r w:rsidRPr="00C90B00">
        <w:t xml:space="preserve">. </w:t>
      </w:r>
      <w:r w:rsidR="006B16C2">
        <w:t>A</w:t>
      </w:r>
      <w:r w:rsidRPr="00C90B00">
        <w:t xml:space="preserve"> scanning electron microscope photograph of iron tailings</w:t>
      </w:r>
      <w:r w:rsidR="006B16C2">
        <w:t xml:space="preserve"> has been </w:t>
      </w:r>
      <w:r w:rsidR="006B16C2">
        <w:rPr>
          <w:szCs w:val="24"/>
        </w:rPr>
        <w:t xml:space="preserve">illustrated </w:t>
      </w:r>
      <w:r w:rsidR="006B16C2">
        <w:t xml:space="preserve">in </w:t>
      </w:r>
      <w:r w:rsidR="006B16C2">
        <w:rPr>
          <w:szCs w:val="24"/>
        </w:rPr>
        <w:t xml:space="preserve">Fig. </w:t>
      </w:r>
      <w:r w:rsidR="00BC1357">
        <w:rPr>
          <w:szCs w:val="24"/>
        </w:rPr>
        <w:t>S</w:t>
      </w:r>
      <w:r w:rsidR="009F3107">
        <w:rPr>
          <w:szCs w:val="24"/>
        </w:rPr>
        <w:t>6</w:t>
      </w:r>
      <w:r w:rsidRPr="00C90B00">
        <w:t xml:space="preserve">, </w:t>
      </w:r>
      <w:r w:rsidR="00E4005C" w:rsidRPr="00E4005C">
        <w:t>revealing the characteristics of irregular shape, porosity and easy adhesion of argillated minerals to particle pores and surfaces</w:t>
      </w:r>
      <w:r w:rsidRPr="00C90B00">
        <w:t xml:space="preserve">. </w:t>
      </w:r>
      <w:r w:rsidR="006B16C2">
        <w:t>T</w:t>
      </w:r>
      <w:r w:rsidRPr="00C90B00">
        <w:t>he XRD analysis spectrum of iron tailings</w:t>
      </w:r>
      <w:r w:rsidR="006B16C2">
        <w:t xml:space="preserve"> has been </w:t>
      </w:r>
      <w:r w:rsidR="006B16C2">
        <w:rPr>
          <w:szCs w:val="24"/>
        </w:rPr>
        <w:t xml:space="preserve">demonstrated </w:t>
      </w:r>
      <w:r w:rsidR="006B16C2">
        <w:t xml:space="preserve">in </w:t>
      </w:r>
      <w:r w:rsidR="006B16C2">
        <w:rPr>
          <w:szCs w:val="24"/>
        </w:rPr>
        <w:t xml:space="preserve">Fig. </w:t>
      </w:r>
      <w:r w:rsidR="00BC1357">
        <w:rPr>
          <w:szCs w:val="24"/>
        </w:rPr>
        <w:t>S</w:t>
      </w:r>
      <w:r w:rsidR="009F3107">
        <w:rPr>
          <w:szCs w:val="24"/>
        </w:rPr>
        <w:t>7</w:t>
      </w:r>
      <w:r w:rsidRPr="00C90B00">
        <w:t>.</w:t>
      </w:r>
    </w:p>
    <w:p w14:paraId="792B325C" w14:textId="218FEE80" w:rsidR="00B95A32" w:rsidRPr="009F3107" w:rsidRDefault="00B95A32" w:rsidP="009F3107">
      <w:pPr>
        <w:adjustRightInd w:val="0"/>
        <w:snapToGrid w:val="0"/>
        <w:spacing w:line="480" w:lineRule="auto"/>
        <w:jc w:val="center"/>
        <w:rPr>
          <w:bCs/>
        </w:rPr>
      </w:pPr>
      <w:r w:rsidRPr="009F3107">
        <w:rPr>
          <w:bCs/>
        </w:rPr>
        <w:t xml:space="preserve">Table </w:t>
      </w:r>
      <w:r w:rsidR="002B3E06" w:rsidRPr="009F3107">
        <w:rPr>
          <w:bCs/>
        </w:rPr>
        <w:t>S</w:t>
      </w:r>
      <w:r w:rsidR="009F3107">
        <w:rPr>
          <w:bCs/>
        </w:rPr>
        <w:t>3</w:t>
      </w:r>
      <w:r w:rsidR="00832C75" w:rsidRPr="009F3107">
        <w:rPr>
          <w:rFonts w:hint="eastAsia"/>
          <w:bCs/>
        </w:rPr>
        <w:t>.</w:t>
      </w:r>
      <w:r w:rsidR="00832C75" w:rsidRPr="009F3107">
        <w:rPr>
          <w:bCs/>
        </w:rPr>
        <w:t xml:space="preserve"> </w:t>
      </w:r>
      <w:r w:rsidRPr="00DF5265">
        <w:rPr>
          <w:bCs/>
        </w:rPr>
        <w:t xml:space="preserve">The main </w:t>
      </w:r>
      <w:r w:rsidRPr="00DF5265">
        <w:rPr>
          <w:rFonts w:hint="eastAsia"/>
          <w:bCs/>
        </w:rPr>
        <w:t>m</w:t>
      </w:r>
      <w:r w:rsidRPr="00DF5265">
        <w:rPr>
          <w:bCs/>
        </w:rPr>
        <w:t>ineral composition of iron tailings</w:t>
      </w:r>
      <w:r w:rsidR="000E15AD" w:rsidRPr="00DF5265">
        <w:rPr>
          <w:bCs/>
        </w:rPr>
        <w:t>.</w:t>
      </w:r>
    </w:p>
    <w:tbl>
      <w:tblPr>
        <w:tblStyle w:val="22"/>
        <w:tblW w:w="9605" w:type="dxa"/>
        <w:jc w:val="center"/>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1586"/>
        <w:gridCol w:w="1101"/>
        <w:gridCol w:w="33"/>
        <w:gridCol w:w="1157"/>
        <w:gridCol w:w="33"/>
        <w:gridCol w:w="1143"/>
        <w:gridCol w:w="33"/>
        <w:gridCol w:w="1277"/>
        <w:gridCol w:w="33"/>
        <w:gridCol w:w="1366"/>
        <w:gridCol w:w="33"/>
        <w:gridCol w:w="905"/>
        <w:gridCol w:w="49"/>
        <w:gridCol w:w="789"/>
        <w:gridCol w:w="67"/>
      </w:tblGrid>
      <w:tr w:rsidR="00C90E19" w:rsidRPr="00DF5265" w14:paraId="3C300E74" w14:textId="77777777" w:rsidTr="00C90E19">
        <w:trPr>
          <w:jc w:val="center"/>
        </w:trPr>
        <w:tc>
          <w:tcPr>
            <w:tcW w:w="1586" w:type="dxa"/>
            <w:vAlign w:val="center"/>
          </w:tcPr>
          <w:p w14:paraId="0937EDB5" w14:textId="445DD9D9" w:rsidR="00B95A32" w:rsidRPr="00DF5265" w:rsidRDefault="00365915" w:rsidP="00C90E19">
            <w:pPr>
              <w:spacing w:line="360" w:lineRule="auto"/>
              <w:jc w:val="left"/>
              <w:rPr>
                <w:szCs w:val="24"/>
              </w:rPr>
            </w:pPr>
            <w:bookmarkStart w:id="10" w:name="_Hlk96627048"/>
            <w:r>
              <w:rPr>
                <w:szCs w:val="24"/>
              </w:rPr>
              <w:t>M</w:t>
            </w:r>
            <w:r w:rsidRPr="00365915">
              <w:rPr>
                <w:szCs w:val="24"/>
              </w:rPr>
              <w:t>ineral component</w:t>
            </w:r>
          </w:p>
        </w:tc>
        <w:tc>
          <w:tcPr>
            <w:tcW w:w="1134" w:type="dxa"/>
            <w:gridSpan w:val="2"/>
            <w:vAlign w:val="center"/>
          </w:tcPr>
          <w:p w14:paraId="41A6FD04" w14:textId="0055D0B0" w:rsidR="00B95A32" w:rsidRPr="00DF5265" w:rsidRDefault="005851F2" w:rsidP="00C90E19">
            <w:pPr>
              <w:spacing w:line="360" w:lineRule="auto"/>
              <w:jc w:val="left"/>
              <w:rPr>
                <w:szCs w:val="24"/>
              </w:rPr>
            </w:pPr>
            <w:r>
              <w:rPr>
                <w:szCs w:val="24"/>
              </w:rPr>
              <w:t>I</w:t>
            </w:r>
            <w:r w:rsidRPr="005851F2">
              <w:rPr>
                <w:rFonts w:hint="eastAsia"/>
                <w:szCs w:val="24"/>
              </w:rPr>
              <w:t>lmenite</w:t>
            </w:r>
          </w:p>
        </w:tc>
        <w:tc>
          <w:tcPr>
            <w:tcW w:w="1190" w:type="dxa"/>
            <w:gridSpan w:val="2"/>
            <w:vAlign w:val="center"/>
          </w:tcPr>
          <w:p w14:paraId="3E454823" w14:textId="3460A803" w:rsidR="00B95A32" w:rsidRPr="00DF5265" w:rsidRDefault="005851F2" w:rsidP="00C90E19">
            <w:pPr>
              <w:spacing w:line="360" w:lineRule="auto"/>
              <w:jc w:val="left"/>
              <w:rPr>
                <w:szCs w:val="24"/>
              </w:rPr>
            </w:pPr>
            <w:r>
              <w:rPr>
                <w:szCs w:val="24"/>
              </w:rPr>
              <w:t>M</w:t>
            </w:r>
            <w:r w:rsidRPr="005851F2">
              <w:rPr>
                <w:szCs w:val="24"/>
              </w:rPr>
              <w:t>agnetite</w:t>
            </w:r>
          </w:p>
        </w:tc>
        <w:tc>
          <w:tcPr>
            <w:tcW w:w="1176" w:type="dxa"/>
            <w:gridSpan w:val="2"/>
            <w:vAlign w:val="center"/>
          </w:tcPr>
          <w:p w14:paraId="02ED3DB6" w14:textId="1D49333D" w:rsidR="00B95A32" w:rsidRPr="00DF5265" w:rsidRDefault="005851F2" w:rsidP="00C90E19">
            <w:pPr>
              <w:spacing w:line="360" w:lineRule="auto"/>
              <w:jc w:val="left"/>
              <w:rPr>
                <w:szCs w:val="24"/>
              </w:rPr>
            </w:pPr>
            <w:r>
              <w:rPr>
                <w:szCs w:val="24"/>
              </w:rPr>
              <w:t>P</w:t>
            </w:r>
            <w:r w:rsidRPr="005851F2">
              <w:rPr>
                <w:szCs w:val="24"/>
              </w:rPr>
              <w:t>yrrhotite</w:t>
            </w:r>
          </w:p>
        </w:tc>
        <w:tc>
          <w:tcPr>
            <w:tcW w:w="1310" w:type="dxa"/>
            <w:gridSpan w:val="2"/>
            <w:vAlign w:val="center"/>
          </w:tcPr>
          <w:p w14:paraId="62651E2C" w14:textId="495A658C" w:rsidR="00B95A32" w:rsidRPr="00DF5265" w:rsidRDefault="00A92493" w:rsidP="00C90E19">
            <w:pPr>
              <w:spacing w:line="360" w:lineRule="auto"/>
              <w:jc w:val="left"/>
              <w:rPr>
                <w:szCs w:val="24"/>
              </w:rPr>
            </w:pPr>
            <w:r>
              <w:rPr>
                <w:szCs w:val="24"/>
              </w:rPr>
              <w:t>P</w:t>
            </w:r>
            <w:r w:rsidRPr="00A92493">
              <w:rPr>
                <w:szCs w:val="24"/>
              </w:rPr>
              <w:t>lagioclase</w:t>
            </w:r>
          </w:p>
        </w:tc>
        <w:tc>
          <w:tcPr>
            <w:tcW w:w="1399" w:type="dxa"/>
            <w:gridSpan w:val="2"/>
            <w:vAlign w:val="center"/>
          </w:tcPr>
          <w:p w14:paraId="3A8F72DF" w14:textId="45131E94" w:rsidR="00C90E19" w:rsidRDefault="00A92493" w:rsidP="00C90E19">
            <w:pPr>
              <w:spacing w:line="360" w:lineRule="auto"/>
              <w:jc w:val="left"/>
              <w:rPr>
                <w:szCs w:val="24"/>
              </w:rPr>
            </w:pPr>
            <w:r w:rsidRPr="00A92493">
              <w:rPr>
                <w:szCs w:val="24"/>
              </w:rPr>
              <w:t>Pyroxene</w:t>
            </w:r>
            <w:r w:rsidR="00C90E19">
              <w:rPr>
                <w:szCs w:val="24"/>
              </w:rPr>
              <w:t xml:space="preserve"> </w:t>
            </w:r>
            <w:r>
              <w:rPr>
                <w:szCs w:val="24"/>
              </w:rPr>
              <w:t>&amp;</w:t>
            </w:r>
            <w:r w:rsidR="00C90E19">
              <w:rPr>
                <w:szCs w:val="24"/>
              </w:rPr>
              <w:t xml:space="preserve"> </w:t>
            </w:r>
          </w:p>
          <w:p w14:paraId="5C435A86" w14:textId="099BD6E3" w:rsidR="00B95A32" w:rsidRPr="00DF5265" w:rsidRDefault="00A92493" w:rsidP="00C90E19">
            <w:pPr>
              <w:spacing w:line="360" w:lineRule="auto"/>
              <w:jc w:val="left"/>
              <w:rPr>
                <w:szCs w:val="24"/>
              </w:rPr>
            </w:pPr>
            <w:r>
              <w:rPr>
                <w:szCs w:val="24"/>
              </w:rPr>
              <w:t>H</w:t>
            </w:r>
            <w:r w:rsidRPr="00A92493">
              <w:rPr>
                <w:szCs w:val="24"/>
              </w:rPr>
              <w:t>ornblende</w:t>
            </w:r>
          </w:p>
        </w:tc>
        <w:tc>
          <w:tcPr>
            <w:tcW w:w="954" w:type="dxa"/>
            <w:gridSpan w:val="2"/>
            <w:vAlign w:val="center"/>
          </w:tcPr>
          <w:p w14:paraId="1EF49DAC" w14:textId="2D943E52" w:rsidR="00B95A32" w:rsidRPr="00DF5265" w:rsidRDefault="00A92493" w:rsidP="00C90E19">
            <w:pPr>
              <w:spacing w:line="360" w:lineRule="auto"/>
              <w:jc w:val="left"/>
              <w:rPr>
                <w:szCs w:val="24"/>
              </w:rPr>
            </w:pPr>
            <w:r w:rsidRPr="00A92493">
              <w:rPr>
                <w:szCs w:val="24"/>
              </w:rPr>
              <w:t>Mica chlorite</w:t>
            </w:r>
          </w:p>
        </w:tc>
        <w:tc>
          <w:tcPr>
            <w:tcW w:w="856" w:type="dxa"/>
            <w:gridSpan w:val="2"/>
          </w:tcPr>
          <w:p w14:paraId="2951A4E8" w14:textId="70FFC19E" w:rsidR="00B95A32" w:rsidRPr="00DF5265" w:rsidRDefault="00A92493" w:rsidP="00C90E19">
            <w:pPr>
              <w:spacing w:line="360" w:lineRule="auto"/>
              <w:jc w:val="left"/>
              <w:rPr>
                <w:szCs w:val="24"/>
              </w:rPr>
            </w:pPr>
            <w:r>
              <w:rPr>
                <w:rFonts w:hint="eastAsia"/>
                <w:szCs w:val="24"/>
              </w:rPr>
              <w:t>O</w:t>
            </w:r>
            <w:r>
              <w:rPr>
                <w:szCs w:val="24"/>
              </w:rPr>
              <w:t>thers</w:t>
            </w:r>
          </w:p>
        </w:tc>
      </w:tr>
      <w:tr w:rsidR="00C90E19" w:rsidRPr="00DF5265" w14:paraId="284E0385" w14:textId="77777777" w:rsidTr="00C90E19">
        <w:trPr>
          <w:gridAfter w:val="1"/>
          <w:wAfter w:w="67" w:type="dxa"/>
          <w:jc w:val="center"/>
        </w:trPr>
        <w:tc>
          <w:tcPr>
            <w:tcW w:w="1586" w:type="dxa"/>
            <w:vAlign w:val="center"/>
          </w:tcPr>
          <w:p w14:paraId="1AA75E7F" w14:textId="6EF80905" w:rsidR="00B95A32" w:rsidRPr="00DF5265" w:rsidRDefault="00D66D2B" w:rsidP="00C90E19">
            <w:pPr>
              <w:spacing w:line="360" w:lineRule="auto"/>
              <w:jc w:val="left"/>
              <w:rPr>
                <w:szCs w:val="24"/>
              </w:rPr>
            </w:pPr>
            <w:r>
              <w:rPr>
                <w:szCs w:val="24"/>
              </w:rPr>
              <w:t>C</w:t>
            </w:r>
            <w:r w:rsidRPr="00D66D2B">
              <w:rPr>
                <w:szCs w:val="24"/>
              </w:rPr>
              <w:t>ontent</w:t>
            </w:r>
            <w:r w:rsidR="005851F2">
              <w:rPr>
                <w:szCs w:val="24"/>
              </w:rPr>
              <w:t xml:space="preserve"> </w:t>
            </w:r>
            <w:r w:rsidR="005851F2" w:rsidRPr="00DF5265">
              <w:rPr>
                <w:rFonts w:hint="eastAsia"/>
                <w:szCs w:val="24"/>
              </w:rPr>
              <w:t>/</w:t>
            </w:r>
            <w:r w:rsidR="005851F2" w:rsidRPr="00DF5265">
              <w:rPr>
                <w:szCs w:val="24"/>
              </w:rPr>
              <w:t>%</w:t>
            </w:r>
          </w:p>
        </w:tc>
        <w:tc>
          <w:tcPr>
            <w:tcW w:w="1101" w:type="dxa"/>
            <w:vAlign w:val="center"/>
          </w:tcPr>
          <w:p w14:paraId="21E0E643" w14:textId="77777777" w:rsidR="00B95A32" w:rsidRPr="00DF5265" w:rsidRDefault="00B95A32" w:rsidP="00C90E19">
            <w:pPr>
              <w:spacing w:line="360" w:lineRule="auto"/>
              <w:jc w:val="left"/>
              <w:rPr>
                <w:szCs w:val="24"/>
              </w:rPr>
            </w:pPr>
            <w:r w:rsidRPr="00DF5265">
              <w:rPr>
                <w:szCs w:val="24"/>
              </w:rPr>
              <w:t>3.5</w:t>
            </w:r>
          </w:p>
        </w:tc>
        <w:tc>
          <w:tcPr>
            <w:tcW w:w="1190" w:type="dxa"/>
            <w:gridSpan w:val="2"/>
            <w:vAlign w:val="center"/>
          </w:tcPr>
          <w:p w14:paraId="4BEE4DB0" w14:textId="77777777" w:rsidR="00B95A32" w:rsidRPr="00DF5265" w:rsidRDefault="00B95A32" w:rsidP="00C90E19">
            <w:pPr>
              <w:spacing w:line="360" w:lineRule="auto"/>
              <w:jc w:val="left"/>
              <w:rPr>
                <w:szCs w:val="24"/>
              </w:rPr>
            </w:pPr>
            <w:r w:rsidRPr="00DF5265">
              <w:rPr>
                <w:szCs w:val="24"/>
              </w:rPr>
              <w:t>1.5</w:t>
            </w:r>
          </w:p>
        </w:tc>
        <w:tc>
          <w:tcPr>
            <w:tcW w:w="1176" w:type="dxa"/>
            <w:gridSpan w:val="2"/>
            <w:vAlign w:val="center"/>
          </w:tcPr>
          <w:p w14:paraId="10273F5E" w14:textId="77777777" w:rsidR="00B95A32" w:rsidRPr="00DF5265" w:rsidRDefault="00B95A32" w:rsidP="00C90E19">
            <w:pPr>
              <w:spacing w:line="360" w:lineRule="auto"/>
              <w:jc w:val="left"/>
              <w:rPr>
                <w:szCs w:val="24"/>
              </w:rPr>
            </w:pPr>
            <w:r w:rsidRPr="00DF5265">
              <w:rPr>
                <w:szCs w:val="24"/>
              </w:rPr>
              <w:t>1.2</w:t>
            </w:r>
          </w:p>
        </w:tc>
        <w:tc>
          <w:tcPr>
            <w:tcW w:w="1310" w:type="dxa"/>
            <w:gridSpan w:val="2"/>
            <w:vAlign w:val="center"/>
          </w:tcPr>
          <w:p w14:paraId="4CB6B83D" w14:textId="77777777" w:rsidR="00B95A32" w:rsidRPr="00DF5265" w:rsidRDefault="00B95A32" w:rsidP="00C90E19">
            <w:pPr>
              <w:spacing w:line="360" w:lineRule="auto"/>
              <w:jc w:val="left"/>
              <w:rPr>
                <w:szCs w:val="24"/>
              </w:rPr>
            </w:pPr>
            <w:r w:rsidRPr="00DF5265">
              <w:rPr>
                <w:szCs w:val="24"/>
              </w:rPr>
              <w:t>35</w:t>
            </w:r>
          </w:p>
        </w:tc>
        <w:tc>
          <w:tcPr>
            <w:tcW w:w="1399" w:type="dxa"/>
            <w:gridSpan w:val="2"/>
            <w:vAlign w:val="center"/>
          </w:tcPr>
          <w:p w14:paraId="18C6D3C1" w14:textId="77777777" w:rsidR="00B95A32" w:rsidRPr="00DF5265" w:rsidRDefault="00B95A32" w:rsidP="00C90E19">
            <w:pPr>
              <w:spacing w:line="360" w:lineRule="auto"/>
              <w:jc w:val="left"/>
              <w:rPr>
                <w:szCs w:val="24"/>
              </w:rPr>
            </w:pPr>
            <w:r w:rsidRPr="00DF5265">
              <w:rPr>
                <w:szCs w:val="24"/>
              </w:rPr>
              <w:t>40.1</w:t>
            </w:r>
          </w:p>
        </w:tc>
        <w:tc>
          <w:tcPr>
            <w:tcW w:w="938" w:type="dxa"/>
            <w:gridSpan w:val="2"/>
            <w:vAlign w:val="center"/>
          </w:tcPr>
          <w:p w14:paraId="1EB6538E" w14:textId="77777777" w:rsidR="00B95A32" w:rsidRPr="00DF5265" w:rsidRDefault="00B95A32" w:rsidP="00C90E19">
            <w:pPr>
              <w:spacing w:line="360" w:lineRule="auto"/>
              <w:jc w:val="left"/>
              <w:rPr>
                <w:szCs w:val="24"/>
              </w:rPr>
            </w:pPr>
            <w:r w:rsidRPr="00DF5265">
              <w:rPr>
                <w:szCs w:val="24"/>
              </w:rPr>
              <w:t>9.2</w:t>
            </w:r>
          </w:p>
        </w:tc>
        <w:tc>
          <w:tcPr>
            <w:tcW w:w="838" w:type="dxa"/>
            <w:gridSpan w:val="2"/>
          </w:tcPr>
          <w:p w14:paraId="53B02A27" w14:textId="77777777" w:rsidR="00B95A32" w:rsidRPr="00DF5265" w:rsidRDefault="00B95A32" w:rsidP="00C90E19">
            <w:pPr>
              <w:spacing w:line="360" w:lineRule="auto"/>
              <w:jc w:val="left"/>
              <w:rPr>
                <w:szCs w:val="24"/>
              </w:rPr>
            </w:pPr>
            <w:r w:rsidRPr="00DF5265">
              <w:rPr>
                <w:rFonts w:hint="eastAsia"/>
                <w:szCs w:val="24"/>
              </w:rPr>
              <w:t>9</w:t>
            </w:r>
            <w:r w:rsidRPr="00DF5265">
              <w:rPr>
                <w:szCs w:val="24"/>
              </w:rPr>
              <w:t>.5</w:t>
            </w:r>
          </w:p>
        </w:tc>
      </w:tr>
      <w:bookmarkEnd w:id="10"/>
    </w:tbl>
    <w:p w14:paraId="7B7D42D3" w14:textId="77777777" w:rsidR="00B95A32" w:rsidRPr="007B35F1" w:rsidRDefault="00B95A32" w:rsidP="00B95A32">
      <w:pPr>
        <w:spacing w:line="480" w:lineRule="auto"/>
        <w:jc w:val="center"/>
      </w:pPr>
    </w:p>
    <w:p w14:paraId="558393C1" w14:textId="25F0FA91" w:rsidR="008A2665" w:rsidRDefault="007404A3" w:rsidP="007404A3">
      <w:pPr>
        <w:spacing w:line="480" w:lineRule="auto"/>
        <w:jc w:val="center"/>
      </w:pPr>
      <w:r>
        <w:rPr>
          <w:rFonts w:hint="eastAsia"/>
          <w:noProof/>
        </w:rPr>
        <w:lastRenderedPageBreak/>
        <w:drawing>
          <wp:inline distT="0" distB="0" distL="0" distR="0" wp14:anchorId="0F4F464B" wp14:editId="4B415F47">
            <wp:extent cx="6120000" cy="2657484"/>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3"/>
                    <a:stretch>
                      <a:fillRect/>
                    </a:stretch>
                  </pic:blipFill>
                  <pic:spPr>
                    <a:xfrm>
                      <a:off x="0" y="0"/>
                      <a:ext cx="6120000" cy="2657484"/>
                    </a:xfrm>
                    <a:prstGeom prst="rect">
                      <a:avLst/>
                    </a:prstGeom>
                  </pic:spPr>
                </pic:pic>
              </a:graphicData>
            </a:graphic>
          </wp:inline>
        </w:drawing>
      </w:r>
    </w:p>
    <w:p w14:paraId="6EC16E56" w14:textId="7D9F2A88" w:rsidR="007404A3" w:rsidRPr="009F3107" w:rsidRDefault="007404A3" w:rsidP="009F3107">
      <w:pPr>
        <w:adjustRightInd w:val="0"/>
        <w:snapToGrid w:val="0"/>
        <w:spacing w:line="480" w:lineRule="auto"/>
        <w:jc w:val="center"/>
        <w:rPr>
          <w:szCs w:val="24"/>
        </w:rPr>
      </w:pPr>
      <w:r w:rsidRPr="009F3107">
        <w:rPr>
          <w:rFonts w:hint="eastAsia"/>
          <w:szCs w:val="24"/>
        </w:rPr>
        <w:t>Fig.</w:t>
      </w:r>
      <w:r w:rsidRPr="009F3107">
        <w:rPr>
          <w:szCs w:val="24"/>
        </w:rPr>
        <w:t xml:space="preserve"> </w:t>
      </w:r>
      <w:r w:rsidR="002B3E06" w:rsidRPr="009F3107">
        <w:rPr>
          <w:szCs w:val="24"/>
        </w:rPr>
        <w:t>S</w:t>
      </w:r>
      <w:r w:rsidR="009F3107" w:rsidRPr="009F3107">
        <w:rPr>
          <w:szCs w:val="24"/>
        </w:rPr>
        <w:t>6</w:t>
      </w:r>
      <w:r w:rsidR="00B95A32" w:rsidRPr="009F3107">
        <w:rPr>
          <w:szCs w:val="24"/>
        </w:rPr>
        <w:t>.</w:t>
      </w:r>
      <w:r w:rsidRPr="009F3107">
        <w:rPr>
          <w:szCs w:val="24"/>
        </w:rPr>
        <w:t xml:space="preserve"> SEM </w:t>
      </w:r>
      <w:r w:rsidRPr="009F3107">
        <w:rPr>
          <w:rFonts w:hint="eastAsia"/>
          <w:szCs w:val="24"/>
        </w:rPr>
        <w:t>images</w:t>
      </w:r>
      <w:r w:rsidRPr="009F3107">
        <w:rPr>
          <w:szCs w:val="24"/>
        </w:rPr>
        <w:t xml:space="preserve"> of iron tailings</w:t>
      </w:r>
      <w:r w:rsidR="000E15AD" w:rsidRPr="009F3107">
        <w:rPr>
          <w:szCs w:val="24"/>
        </w:rPr>
        <w:t>.</w:t>
      </w:r>
    </w:p>
    <w:p w14:paraId="72F96EC6" w14:textId="4934A4DE" w:rsidR="00B95A32" w:rsidRDefault="0055670B" w:rsidP="007404A3">
      <w:pPr>
        <w:spacing w:line="480" w:lineRule="auto"/>
        <w:jc w:val="center"/>
      </w:pPr>
      <w:r>
        <w:rPr>
          <w:noProof/>
        </w:rPr>
        <w:drawing>
          <wp:inline distT="0" distB="0" distL="0" distR="0" wp14:anchorId="03A5A980" wp14:editId="72F55723">
            <wp:extent cx="2881191" cy="226937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4"/>
                    <a:stretch>
                      <a:fillRect/>
                    </a:stretch>
                  </pic:blipFill>
                  <pic:spPr>
                    <a:xfrm>
                      <a:off x="0" y="0"/>
                      <a:ext cx="2881191" cy="2269375"/>
                    </a:xfrm>
                    <a:prstGeom prst="rect">
                      <a:avLst/>
                    </a:prstGeom>
                  </pic:spPr>
                </pic:pic>
              </a:graphicData>
            </a:graphic>
          </wp:inline>
        </w:drawing>
      </w:r>
    </w:p>
    <w:p w14:paraId="269E459E" w14:textId="6203C7AE" w:rsidR="00567E6C" w:rsidRPr="009F3107" w:rsidRDefault="00567E6C" w:rsidP="009F3107">
      <w:pPr>
        <w:adjustRightInd w:val="0"/>
        <w:snapToGrid w:val="0"/>
        <w:spacing w:line="480" w:lineRule="auto"/>
        <w:jc w:val="center"/>
        <w:rPr>
          <w:szCs w:val="24"/>
        </w:rPr>
      </w:pPr>
      <w:r w:rsidRPr="009F3107">
        <w:rPr>
          <w:rFonts w:hint="eastAsia"/>
          <w:szCs w:val="24"/>
        </w:rPr>
        <w:t>Fig.</w:t>
      </w:r>
      <w:r w:rsidRPr="009F3107">
        <w:rPr>
          <w:szCs w:val="24"/>
        </w:rPr>
        <w:t xml:space="preserve"> </w:t>
      </w:r>
      <w:r w:rsidR="002B3E06" w:rsidRPr="009F3107">
        <w:rPr>
          <w:szCs w:val="24"/>
        </w:rPr>
        <w:t>S</w:t>
      </w:r>
      <w:r w:rsidR="009F3107" w:rsidRPr="009F3107">
        <w:rPr>
          <w:szCs w:val="24"/>
        </w:rPr>
        <w:t>7</w:t>
      </w:r>
      <w:r w:rsidRPr="009F3107">
        <w:rPr>
          <w:szCs w:val="24"/>
        </w:rPr>
        <w:t>. XRD pattern of iron tailings</w:t>
      </w:r>
      <w:r w:rsidR="000E15AD" w:rsidRPr="009F3107">
        <w:rPr>
          <w:szCs w:val="24"/>
        </w:rPr>
        <w:t>.</w:t>
      </w:r>
    </w:p>
    <w:p w14:paraId="7558A56A" w14:textId="77777777" w:rsidR="002428FC" w:rsidRPr="002428FC" w:rsidRDefault="002428FC" w:rsidP="002428FC">
      <w:pPr>
        <w:adjustRightInd w:val="0"/>
        <w:snapToGrid w:val="0"/>
        <w:spacing w:line="480" w:lineRule="auto"/>
        <w:jc w:val="center"/>
        <w:rPr>
          <w:bCs/>
        </w:rPr>
      </w:pPr>
      <w:r w:rsidRPr="002428FC">
        <w:rPr>
          <w:bCs/>
        </w:rPr>
        <w:t>Table S4. The main experimental equipment.</w:t>
      </w:r>
    </w:p>
    <w:tbl>
      <w:tblPr>
        <w:tblW w:w="5000" w:type="pct"/>
        <w:jc w:val="center"/>
        <w:tblBorders>
          <w:top w:val="single" w:sz="12" w:space="0" w:color="auto"/>
          <w:bottom w:val="single" w:sz="12" w:space="0" w:color="auto"/>
          <w:insideH w:val="single" w:sz="12" w:space="0" w:color="auto"/>
        </w:tblBorders>
        <w:tblLook w:val="04A0" w:firstRow="1" w:lastRow="0" w:firstColumn="1" w:lastColumn="0" w:noHBand="0" w:noVBand="1"/>
      </w:tblPr>
      <w:tblGrid>
        <w:gridCol w:w="3259"/>
        <w:gridCol w:w="1559"/>
        <w:gridCol w:w="1702"/>
        <w:gridCol w:w="3226"/>
      </w:tblGrid>
      <w:tr w:rsidR="002428FC" w:rsidRPr="0060111A" w14:paraId="7DDAD92D" w14:textId="77777777" w:rsidTr="0046382B">
        <w:trPr>
          <w:jc w:val="center"/>
        </w:trPr>
        <w:tc>
          <w:tcPr>
            <w:tcW w:w="1672" w:type="pct"/>
            <w:tcBorders>
              <w:bottom w:val="single" w:sz="4" w:space="0" w:color="auto"/>
            </w:tcBorders>
            <w:vAlign w:val="center"/>
          </w:tcPr>
          <w:p w14:paraId="64CED954" w14:textId="77777777" w:rsidR="002428FC" w:rsidRPr="0060111A" w:rsidRDefault="002428FC" w:rsidP="0046382B">
            <w:pPr>
              <w:adjustRightInd w:val="0"/>
              <w:snapToGrid w:val="0"/>
              <w:spacing w:line="360" w:lineRule="auto"/>
              <w:jc w:val="left"/>
              <w:textAlignment w:val="center"/>
              <w:rPr>
                <w:kern w:val="0"/>
                <w:szCs w:val="24"/>
              </w:rPr>
            </w:pPr>
            <w:bookmarkStart w:id="11" w:name="_Hlk109648305"/>
            <w:r>
              <w:rPr>
                <w:kern w:val="0"/>
                <w:szCs w:val="24"/>
              </w:rPr>
              <w:t>E</w:t>
            </w:r>
            <w:r w:rsidRPr="00374519">
              <w:rPr>
                <w:kern w:val="0"/>
                <w:szCs w:val="24"/>
              </w:rPr>
              <w:t>xperimental equipment</w:t>
            </w:r>
          </w:p>
        </w:tc>
        <w:tc>
          <w:tcPr>
            <w:tcW w:w="800" w:type="pct"/>
            <w:tcBorders>
              <w:bottom w:val="single" w:sz="4" w:space="0" w:color="auto"/>
            </w:tcBorders>
          </w:tcPr>
          <w:p w14:paraId="6E74553D" w14:textId="77777777" w:rsidR="002428FC" w:rsidRPr="0060111A" w:rsidRDefault="002428FC" w:rsidP="0046382B">
            <w:pPr>
              <w:adjustRightInd w:val="0"/>
              <w:snapToGrid w:val="0"/>
              <w:spacing w:line="360" w:lineRule="auto"/>
              <w:textAlignment w:val="center"/>
              <w:rPr>
                <w:kern w:val="0"/>
                <w:szCs w:val="24"/>
              </w:rPr>
            </w:pPr>
            <w:r w:rsidRPr="00AD1739">
              <w:rPr>
                <w:kern w:val="0"/>
                <w:szCs w:val="24"/>
              </w:rPr>
              <w:t>Specification</w:t>
            </w:r>
          </w:p>
        </w:tc>
        <w:tc>
          <w:tcPr>
            <w:tcW w:w="873" w:type="pct"/>
            <w:tcBorders>
              <w:bottom w:val="single" w:sz="4" w:space="0" w:color="auto"/>
            </w:tcBorders>
          </w:tcPr>
          <w:p w14:paraId="7FF6EA4F" w14:textId="77777777" w:rsidR="002428FC" w:rsidRPr="0060111A" w:rsidRDefault="002428FC" w:rsidP="0046382B">
            <w:pPr>
              <w:adjustRightInd w:val="0"/>
              <w:snapToGrid w:val="0"/>
              <w:spacing w:line="360" w:lineRule="auto"/>
              <w:textAlignment w:val="center"/>
              <w:rPr>
                <w:kern w:val="0"/>
                <w:szCs w:val="24"/>
              </w:rPr>
            </w:pPr>
            <w:r w:rsidRPr="00AD1739">
              <w:rPr>
                <w:kern w:val="0"/>
                <w:szCs w:val="24"/>
              </w:rPr>
              <w:t>Characteristic</w:t>
            </w:r>
          </w:p>
        </w:tc>
        <w:tc>
          <w:tcPr>
            <w:tcW w:w="1655" w:type="pct"/>
            <w:tcBorders>
              <w:bottom w:val="single" w:sz="4" w:space="0" w:color="auto"/>
            </w:tcBorders>
            <w:vAlign w:val="center"/>
          </w:tcPr>
          <w:p w14:paraId="3E87E14B" w14:textId="77777777" w:rsidR="002428FC" w:rsidRPr="0060111A" w:rsidRDefault="002428FC" w:rsidP="0046382B">
            <w:pPr>
              <w:adjustRightInd w:val="0"/>
              <w:snapToGrid w:val="0"/>
              <w:spacing w:line="360" w:lineRule="auto"/>
              <w:textAlignment w:val="center"/>
              <w:rPr>
                <w:kern w:val="0"/>
                <w:szCs w:val="24"/>
              </w:rPr>
            </w:pPr>
            <w:r w:rsidRPr="00AD1739">
              <w:rPr>
                <w:kern w:val="0"/>
                <w:szCs w:val="24"/>
              </w:rPr>
              <w:t>Manufactures</w:t>
            </w:r>
          </w:p>
        </w:tc>
      </w:tr>
      <w:tr w:rsidR="002428FC" w:rsidRPr="0060111A" w14:paraId="71B77FDE" w14:textId="77777777" w:rsidTr="0046382B">
        <w:trPr>
          <w:trHeight w:val="396"/>
          <w:jc w:val="center"/>
        </w:trPr>
        <w:tc>
          <w:tcPr>
            <w:tcW w:w="1672" w:type="pct"/>
            <w:tcBorders>
              <w:top w:val="single" w:sz="4" w:space="0" w:color="auto"/>
            </w:tcBorders>
            <w:vAlign w:val="center"/>
          </w:tcPr>
          <w:p w14:paraId="4FCA98DF" w14:textId="77777777" w:rsidR="002428FC" w:rsidRDefault="002428FC" w:rsidP="0046382B">
            <w:pPr>
              <w:adjustRightInd w:val="0"/>
              <w:snapToGrid w:val="0"/>
              <w:spacing w:line="360" w:lineRule="auto"/>
              <w:jc w:val="left"/>
              <w:textAlignment w:val="center"/>
              <w:rPr>
                <w:szCs w:val="24"/>
              </w:rPr>
            </w:pPr>
            <w:r>
              <w:rPr>
                <w:szCs w:val="24"/>
              </w:rPr>
              <w:t>F</w:t>
            </w:r>
            <w:r w:rsidRPr="00AC6B9D">
              <w:rPr>
                <w:szCs w:val="24"/>
              </w:rPr>
              <w:t>requency conversion cabinet</w:t>
            </w:r>
          </w:p>
          <w:p w14:paraId="2A5770DD" w14:textId="77777777" w:rsidR="002428FC" w:rsidRDefault="002428FC" w:rsidP="0046382B">
            <w:pPr>
              <w:adjustRightInd w:val="0"/>
              <w:snapToGrid w:val="0"/>
              <w:spacing w:line="360" w:lineRule="auto"/>
              <w:jc w:val="left"/>
              <w:textAlignment w:val="center"/>
              <w:rPr>
                <w:kern w:val="0"/>
                <w:szCs w:val="24"/>
              </w:rPr>
            </w:pPr>
            <w:r>
              <w:rPr>
                <w:szCs w:val="24"/>
              </w:rPr>
              <w:t>S</w:t>
            </w:r>
            <w:r w:rsidRPr="00877A7A">
              <w:rPr>
                <w:szCs w:val="24"/>
              </w:rPr>
              <w:t>lurry pump</w:t>
            </w:r>
          </w:p>
          <w:p w14:paraId="77919D8E" w14:textId="77777777" w:rsidR="002428FC" w:rsidRDefault="002428FC" w:rsidP="0046382B">
            <w:pPr>
              <w:adjustRightInd w:val="0"/>
              <w:snapToGrid w:val="0"/>
              <w:spacing w:line="360" w:lineRule="auto"/>
              <w:jc w:val="left"/>
              <w:textAlignment w:val="center"/>
              <w:rPr>
                <w:kern w:val="0"/>
                <w:szCs w:val="24"/>
              </w:rPr>
            </w:pPr>
            <w:r w:rsidRPr="00AD1739">
              <w:rPr>
                <w:kern w:val="0"/>
                <w:szCs w:val="24"/>
              </w:rPr>
              <w:t>Flow meter</w:t>
            </w:r>
          </w:p>
          <w:p w14:paraId="28565789" w14:textId="77777777" w:rsidR="002428FC" w:rsidRDefault="002428FC" w:rsidP="0046382B">
            <w:pPr>
              <w:adjustRightInd w:val="0"/>
              <w:snapToGrid w:val="0"/>
              <w:spacing w:line="360" w:lineRule="auto"/>
              <w:jc w:val="left"/>
              <w:textAlignment w:val="center"/>
              <w:rPr>
                <w:kern w:val="0"/>
                <w:szCs w:val="24"/>
              </w:rPr>
            </w:pPr>
          </w:p>
          <w:p w14:paraId="1368DB7E" w14:textId="77777777" w:rsidR="002428FC" w:rsidRDefault="002428FC" w:rsidP="0046382B">
            <w:pPr>
              <w:adjustRightInd w:val="0"/>
              <w:snapToGrid w:val="0"/>
              <w:spacing w:line="360" w:lineRule="auto"/>
              <w:jc w:val="left"/>
              <w:textAlignment w:val="center"/>
              <w:rPr>
                <w:kern w:val="0"/>
                <w:szCs w:val="24"/>
              </w:rPr>
            </w:pPr>
            <w:r>
              <w:rPr>
                <w:kern w:val="0"/>
                <w:szCs w:val="24"/>
              </w:rPr>
              <w:t>P</w:t>
            </w:r>
            <w:r w:rsidRPr="00AD1739">
              <w:rPr>
                <w:kern w:val="0"/>
                <w:szCs w:val="24"/>
              </w:rPr>
              <w:t>ressure gauge</w:t>
            </w:r>
          </w:p>
          <w:p w14:paraId="38B93782" w14:textId="77777777" w:rsidR="002428FC" w:rsidRDefault="002428FC" w:rsidP="0046382B">
            <w:pPr>
              <w:adjustRightInd w:val="0"/>
              <w:snapToGrid w:val="0"/>
              <w:spacing w:line="360" w:lineRule="auto"/>
              <w:jc w:val="left"/>
              <w:textAlignment w:val="center"/>
              <w:rPr>
                <w:kern w:val="0"/>
                <w:szCs w:val="24"/>
              </w:rPr>
            </w:pPr>
          </w:p>
          <w:p w14:paraId="34933BB0" w14:textId="77777777" w:rsidR="002428FC" w:rsidRDefault="002428FC" w:rsidP="0046382B">
            <w:pPr>
              <w:adjustRightInd w:val="0"/>
              <w:snapToGrid w:val="0"/>
              <w:spacing w:line="360" w:lineRule="auto"/>
              <w:jc w:val="left"/>
              <w:textAlignment w:val="center"/>
              <w:rPr>
                <w:kern w:val="0"/>
                <w:szCs w:val="24"/>
              </w:rPr>
            </w:pPr>
            <w:r>
              <w:rPr>
                <w:kern w:val="0"/>
                <w:szCs w:val="24"/>
              </w:rPr>
              <w:t>S</w:t>
            </w:r>
            <w:r w:rsidRPr="00AC6B9D">
              <w:rPr>
                <w:kern w:val="0"/>
                <w:szCs w:val="24"/>
              </w:rPr>
              <w:t>tirring tank</w:t>
            </w:r>
          </w:p>
          <w:p w14:paraId="0F659107" w14:textId="77777777" w:rsidR="002428FC" w:rsidRPr="00A868C0" w:rsidRDefault="002428FC" w:rsidP="0046382B">
            <w:pPr>
              <w:adjustRightInd w:val="0"/>
              <w:snapToGrid w:val="0"/>
              <w:spacing w:line="360" w:lineRule="auto"/>
              <w:jc w:val="left"/>
              <w:textAlignment w:val="center"/>
              <w:rPr>
                <w:kern w:val="0"/>
                <w:szCs w:val="24"/>
              </w:rPr>
            </w:pPr>
            <w:r>
              <w:rPr>
                <w:kern w:val="0"/>
                <w:szCs w:val="24"/>
              </w:rPr>
              <w:t>N</w:t>
            </w:r>
            <w:r w:rsidRPr="00AC6B9D">
              <w:rPr>
                <w:kern w:val="0"/>
                <w:szCs w:val="24"/>
              </w:rPr>
              <w:t>ew volute feed hydrocyclone</w:t>
            </w:r>
          </w:p>
        </w:tc>
        <w:tc>
          <w:tcPr>
            <w:tcW w:w="800" w:type="pct"/>
            <w:tcBorders>
              <w:top w:val="single" w:sz="4" w:space="0" w:color="auto"/>
            </w:tcBorders>
          </w:tcPr>
          <w:p w14:paraId="467974F6" w14:textId="77777777" w:rsidR="002428FC" w:rsidRDefault="002428FC" w:rsidP="0046382B">
            <w:pPr>
              <w:adjustRightInd w:val="0"/>
              <w:snapToGrid w:val="0"/>
              <w:spacing w:line="360" w:lineRule="auto"/>
              <w:jc w:val="left"/>
              <w:textAlignment w:val="center"/>
              <w:rPr>
                <w:kern w:val="0"/>
                <w:szCs w:val="24"/>
              </w:rPr>
            </w:pPr>
            <w:r w:rsidRPr="00CC212E">
              <w:rPr>
                <w:kern w:val="0"/>
                <w:szCs w:val="24"/>
              </w:rPr>
              <w:t>FG35-2</w:t>
            </w:r>
          </w:p>
          <w:p w14:paraId="3C88DCC8" w14:textId="77777777" w:rsidR="002428FC" w:rsidRDefault="002428FC" w:rsidP="0046382B">
            <w:pPr>
              <w:adjustRightInd w:val="0"/>
              <w:snapToGrid w:val="0"/>
              <w:spacing w:line="360" w:lineRule="auto"/>
              <w:jc w:val="left"/>
              <w:textAlignment w:val="center"/>
              <w:rPr>
                <w:kern w:val="0"/>
                <w:szCs w:val="24"/>
              </w:rPr>
            </w:pPr>
            <w:r w:rsidRPr="00A868C0">
              <w:rPr>
                <w:kern w:val="0"/>
                <w:szCs w:val="24"/>
              </w:rPr>
              <w:t>FG35-2</w:t>
            </w:r>
          </w:p>
          <w:p w14:paraId="698AAF35" w14:textId="77777777" w:rsidR="002428FC" w:rsidRDefault="002428FC" w:rsidP="0046382B">
            <w:pPr>
              <w:adjustRightInd w:val="0"/>
              <w:snapToGrid w:val="0"/>
              <w:spacing w:line="360" w:lineRule="auto"/>
              <w:jc w:val="left"/>
              <w:textAlignment w:val="center"/>
              <w:rPr>
                <w:kern w:val="0"/>
                <w:szCs w:val="24"/>
              </w:rPr>
            </w:pPr>
            <w:r>
              <w:rPr>
                <w:rFonts w:hint="eastAsia"/>
                <w:kern w:val="0"/>
                <w:szCs w:val="24"/>
              </w:rPr>
              <w:t>L</w:t>
            </w:r>
            <w:r>
              <w:rPr>
                <w:kern w:val="0"/>
                <w:szCs w:val="24"/>
              </w:rPr>
              <w:t>ZB-4</w:t>
            </w:r>
          </w:p>
          <w:p w14:paraId="08707A32" w14:textId="77777777" w:rsidR="002428FC" w:rsidRDefault="002428FC" w:rsidP="0046382B">
            <w:pPr>
              <w:adjustRightInd w:val="0"/>
              <w:snapToGrid w:val="0"/>
              <w:spacing w:line="360" w:lineRule="auto"/>
              <w:jc w:val="left"/>
              <w:textAlignment w:val="center"/>
              <w:rPr>
                <w:kern w:val="0"/>
                <w:szCs w:val="24"/>
              </w:rPr>
            </w:pPr>
          </w:p>
          <w:p w14:paraId="5E0C7FE4" w14:textId="77777777" w:rsidR="002428FC" w:rsidRDefault="002428FC" w:rsidP="0046382B">
            <w:pPr>
              <w:adjustRightInd w:val="0"/>
              <w:snapToGrid w:val="0"/>
              <w:spacing w:line="360" w:lineRule="auto"/>
              <w:jc w:val="left"/>
              <w:textAlignment w:val="center"/>
              <w:rPr>
                <w:kern w:val="0"/>
                <w:szCs w:val="24"/>
              </w:rPr>
            </w:pPr>
            <w:r>
              <w:rPr>
                <w:rFonts w:hint="eastAsia"/>
                <w:kern w:val="0"/>
                <w:szCs w:val="24"/>
              </w:rPr>
              <w:t>T</w:t>
            </w:r>
            <w:r>
              <w:rPr>
                <w:kern w:val="0"/>
                <w:szCs w:val="24"/>
              </w:rPr>
              <w:t>B-100</w:t>
            </w:r>
          </w:p>
          <w:p w14:paraId="209342B8" w14:textId="77777777" w:rsidR="002428FC" w:rsidRDefault="002428FC" w:rsidP="0046382B">
            <w:pPr>
              <w:adjustRightInd w:val="0"/>
              <w:snapToGrid w:val="0"/>
              <w:spacing w:line="360" w:lineRule="auto"/>
              <w:jc w:val="left"/>
              <w:textAlignment w:val="center"/>
              <w:rPr>
                <w:kern w:val="0"/>
                <w:szCs w:val="24"/>
              </w:rPr>
            </w:pPr>
          </w:p>
          <w:p w14:paraId="4C734E1B" w14:textId="77777777" w:rsidR="002428FC" w:rsidRDefault="002428FC" w:rsidP="0046382B">
            <w:pPr>
              <w:adjustRightInd w:val="0"/>
              <w:snapToGrid w:val="0"/>
              <w:spacing w:line="360" w:lineRule="auto"/>
              <w:jc w:val="left"/>
              <w:textAlignment w:val="center"/>
              <w:rPr>
                <w:kern w:val="0"/>
                <w:szCs w:val="24"/>
              </w:rPr>
            </w:pPr>
          </w:p>
          <w:p w14:paraId="7E8843A9" w14:textId="77777777" w:rsidR="002428FC" w:rsidRDefault="002428FC" w:rsidP="0046382B">
            <w:pPr>
              <w:adjustRightInd w:val="0"/>
              <w:snapToGrid w:val="0"/>
              <w:spacing w:line="360" w:lineRule="auto"/>
              <w:jc w:val="left"/>
              <w:textAlignment w:val="center"/>
              <w:rPr>
                <w:kern w:val="0"/>
                <w:szCs w:val="24"/>
              </w:rPr>
            </w:pPr>
          </w:p>
        </w:tc>
        <w:tc>
          <w:tcPr>
            <w:tcW w:w="873" w:type="pct"/>
            <w:tcBorders>
              <w:top w:val="single" w:sz="4" w:space="0" w:color="auto"/>
            </w:tcBorders>
          </w:tcPr>
          <w:p w14:paraId="4C98B323" w14:textId="77777777" w:rsidR="002428FC" w:rsidRDefault="002428FC" w:rsidP="0046382B">
            <w:pPr>
              <w:adjustRightInd w:val="0"/>
              <w:snapToGrid w:val="0"/>
              <w:spacing w:line="360" w:lineRule="auto"/>
              <w:jc w:val="left"/>
              <w:textAlignment w:val="center"/>
              <w:rPr>
                <w:kern w:val="0"/>
                <w:szCs w:val="24"/>
              </w:rPr>
            </w:pPr>
          </w:p>
          <w:p w14:paraId="191D3297" w14:textId="77777777" w:rsidR="002428FC" w:rsidRDefault="002428FC" w:rsidP="0046382B">
            <w:pPr>
              <w:adjustRightInd w:val="0"/>
              <w:snapToGrid w:val="0"/>
              <w:spacing w:line="360" w:lineRule="auto"/>
              <w:jc w:val="left"/>
              <w:textAlignment w:val="center"/>
              <w:rPr>
                <w:kern w:val="0"/>
                <w:szCs w:val="24"/>
              </w:rPr>
            </w:pPr>
          </w:p>
          <w:p w14:paraId="102A7B6A" w14:textId="77777777" w:rsidR="002428FC" w:rsidRDefault="002428FC" w:rsidP="0046382B">
            <w:pPr>
              <w:adjustRightInd w:val="0"/>
              <w:snapToGrid w:val="0"/>
              <w:spacing w:line="360" w:lineRule="auto"/>
              <w:jc w:val="left"/>
              <w:textAlignment w:val="center"/>
              <w:rPr>
                <w:kern w:val="0"/>
                <w:szCs w:val="24"/>
              </w:rPr>
            </w:pPr>
          </w:p>
          <w:p w14:paraId="48CD3998" w14:textId="77777777" w:rsidR="002428FC" w:rsidRDefault="002428FC" w:rsidP="0046382B">
            <w:pPr>
              <w:adjustRightInd w:val="0"/>
              <w:snapToGrid w:val="0"/>
              <w:spacing w:line="360" w:lineRule="auto"/>
              <w:jc w:val="left"/>
              <w:textAlignment w:val="center"/>
              <w:rPr>
                <w:kern w:val="0"/>
                <w:szCs w:val="24"/>
              </w:rPr>
            </w:pPr>
          </w:p>
          <w:p w14:paraId="04275CE1" w14:textId="77777777" w:rsidR="002428FC" w:rsidRDefault="002428FC" w:rsidP="0046382B">
            <w:pPr>
              <w:adjustRightInd w:val="0"/>
              <w:snapToGrid w:val="0"/>
              <w:spacing w:line="360" w:lineRule="auto"/>
              <w:jc w:val="left"/>
              <w:textAlignment w:val="center"/>
              <w:rPr>
                <w:kern w:val="0"/>
                <w:szCs w:val="24"/>
              </w:rPr>
            </w:pPr>
          </w:p>
          <w:p w14:paraId="7522E359" w14:textId="77777777" w:rsidR="002428FC" w:rsidRDefault="002428FC" w:rsidP="0046382B">
            <w:pPr>
              <w:adjustRightInd w:val="0"/>
              <w:snapToGrid w:val="0"/>
              <w:spacing w:line="360" w:lineRule="auto"/>
              <w:jc w:val="left"/>
              <w:textAlignment w:val="center"/>
              <w:rPr>
                <w:kern w:val="0"/>
                <w:szCs w:val="24"/>
              </w:rPr>
            </w:pPr>
          </w:p>
          <w:p w14:paraId="5678D5B3" w14:textId="77777777" w:rsidR="002428FC" w:rsidRDefault="002428FC" w:rsidP="0046382B">
            <w:pPr>
              <w:adjustRightInd w:val="0"/>
              <w:snapToGrid w:val="0"/>
              <w:spacing w:line="360" w:lineRule="auto"/>
              <w:jc w:val="left"/>
              <w:textAlignment w:val="center"/>
              <w:rPr>
                <w:kern w:val="0"/>
                <w:szCs w:val="24"/>
              </w:rPr>
            </w:pPr>
            <w:r>
              <w:rPr>
                <w:rFonts w:hint="eastAsia"/>
                <w:kern w:val="0"/>
                <w:szCs w:val="24"/>
              </w:rPr>
              <w:t>1</w:t>
            </w:r>
            <w:r>
              <w:rPr>
                <w:kern w:val="0"/>
                <w:szCs w:val="24"/>
              </w:rPr>
              <w:t>.45m</w:t>
            </w:r>
            <w:r w:rsidRPr="00AC6B9D">
              <w:rPr>
                <w:kern w:val="0"/>
                <w:szCs w:val="24"/>
                <w:vertAlign w:val="superscript"/>
              </w:rPr>
              <w:t>3</w:t>
            </w:r>
          </w:p>
          <w:p w14:paraId="74AB2458" w14:textId="77777777" w:rsidR="002428FC" w:rsidRDefault="002428FC" w:rsidP="0046382B">
            <w:pPr>
              <w:adjustRightInd w:val="0"/>
              <w:snapToGrid w:val="0"/>
              <w:spacing w:line="360" w:lineRule="auto"/>
              <w:jc w:val="left"/>
              <w:textAlignment w:val="center"/>
              <w:rPr>
                <w:kern w:val="0"/>
                <w:szCs w:val="24"/>
              </w:rPr>
            </w:pPr>
            <w:r>
              <w:rPr>
                <w:rFonts w:hint="eastAsia"/>
                <w:kern w:val="0"/>
                <w:szCs w:val="24"/>
              </w:rPr>
              <w:t>D</w:t>
            </w:r>
            <w:r>
              <w:rPr>
                <w:kern w:val="0"/>
                <w:szCs w:val="24"/>
              </w:rPr>
              <w:t>=75mm</w:t>
            </w:r>
          </w:p>
        </w:tc>
        <w:tc>
          <w:tcPr>
            <w:tcW w:w="1655" w:type="pct"/>
            <w:tcBorders>
              <w:top w:val="single" w:sz="4" w:space="0" w:color="auto"/>
            </w:tcBorders>
            <w:vAlign w:val="center"/>
          </w:tcPr>
          <w:p w14:paraId="649E2885" w14:textId="77777777" w:rsidR="002428FC" w:rsidRDefault="002428FC" w:rsidP="0046382B">
            <w:pPr>
              <w:adjustRightInd w:val="0"/>
              <w:snapToGrid w:val="0"/>
              <w:spacing w:line="360" w:lineRule="auto"/>
              <w:jc w:val="left"/>
              <w:textAlignment w:val="center"/>
              <w:rPr>
                <w:kern w:val="0"/>
                <w:szCs w:val="24"/>
              </w:rPr>
            </w:pPr>
            <w:r w:rsidRPr="003770BE">
              <w:rPr>
                <w:kern w:val="0"/>
                <w:szCs w:val="24"/>
              </w:rPr>
              <w:t>Baoding Sinuo Fluid</w:t>
            </w:r>
            <w:r>
              <w:rPr>
                <w:kern w:val="0"/>
                <w:szCs w:val="24"/>
              </w:rPr>
              <w:t xml:space="preserve"> </w:t>
            </w:r>
            <w:r w:rsidRPr="003770BE">
              <w:rPr>
                <w:kern w:val="0"/>
                <w:szCs w:val="24"/>
              </w:rPr>
              <w:t>Technology Co., Ltd.</w:t>
            </w:r>
          </w:p>
          <w:p w14:paraId="22856D88" w14:textId="77777777" w:rsidR="002428FC" w:rsidRDefault="002428FC" w:rsidP="0046382B">
            <w:pPr>
              <w:adjustRightInd w:val="0"/>
              <w:snapToGrid w:val="0"/>
              <w:spacing w:line="360" w:lineRule="auto"/>
              <w:jc w:val="left"/>
              <w:textAlignment w:val="center"/>
              <w:rPr>
                <w:kern w:val="0"/>
                <w:szCs w:val="24"/>
              </w:rPr>
            </w:pPr>
            <w:r w:rsidRPr="00BD0A3E">
              <w:rPr>
                <w:kern w:val="0"/>
                <w:szCs w:val="24"/>
              </w:rPr>
              <w:t>Xi'an Automation Instrument Factory</w:t>
            </w:r>
          </w:p>
          <w:p w14:paraId="73C7AD81" w14:textId="77777777" w:rsidR="002428FC" w:rsidRDefault="002428FC" w:rsidP="0046382B">
            <w:pPr>
              <w:adjustRightInd w:val="0"/>
              <w:snapToGrid w:val="0"/>
              <w:spacing w:line="360" w:lineRule="auto"/>
              <w:jc w:val="left"/>
              <w:textAlignment w:val="center"/>
              <w:rPr>
                <w:kern w:val="0"/>
                <w:szCs w:val="24"/>
              </w:rPr>
            </w:pPr>
            <w:r w:rsidRPr="00BD0A3E">
              <w:rPr>
                <w:kern w:val="0"/>
                <w:szCs w:val="24"/>
              </w:rPr>
              <w:t>Nanjing Shunlaida</w:t>
            </w:r>
            <w:r>
              <w:rPr>
                <w:kern w:val="0"/>
                <w:szCs w:val="24"/>
              </w:rPr>
              <w:t xml:space="preserve"> </w:t>
            </w:r>
            <w:r w:rsidRPr="00BD0A3E">
              <w:rPr>
                <w:kern w:val="0"/>
                <w:szCs w:val="24"/>
              </w:rPr>
              <w:t>Instrumentation Co., Ltd</w:t>
            </w:r>
          </w:p>
          <w:p w14:paraId="4E58296B" w14:textId="77777777" w:rsidR="002428FC" w:rsidRDefault="002428FC" w:rsidP="0046382B">
            <w:pPr>
              <w:adjustRightInd w:val="0"/>
              <w:snapToGrid w:val="0"/>
              <w:spacing w:line="360" w:lineRule="auto"/>
              <w:jc w:val="left"/>
              <w:textAlignment w:val="center"/>
              <w:rPr>
                <w:kern w:val="0"/>
                <w:szCs w:val="24"/>
              </w:rPr>
            </w:pPr>
            <w:r>
              <w:rPr>
                <w:kern w:val="0"/>
                <w:szCs w:val="24"/>
              </w:rPr>
              <w:t>S</w:t>
            </w:r>
            <w:r w:rsidRPr="00BD0A3E">
              <w:rPr>
                <w:kern w:val="0"/>
                <w:szCs w:val="24"/>
              </w:rPr>
              <w:t>elf-designed</w:t>
            </w:r>
          </w:p>
          <w:p w14:paraId="2739DBF1" w14:textId="77777777" w:rsidR="002428FC" w:rsidRPr="0060111A" w:rsidRDefault="002428FC" w:rsidP="0046382B">
            <w:pPr>
              <w:adjustRightInd w:val="0"/>
              <w:snapToGrid w:val="0"/>
              <w:spacing w:line="360" w:lineRule="auto"/>
              <w:jc w:val="left"/>
              <w:textAlignment w:val="center"/>
              <w:rPr>
                <w:kern w:val="0"/>
                <w:szCs w:val="24"/>
              </w:rPr>
            </w:pPr>
            <w:r>
              <w:rPr>
                <w:kern w:val="0"/>
                <w:szCs w:val="24"/>
              </w:rPr>
              <w:t>S</w:t>
            </w:r>
            <w:r w:rsidRPr="00BD0A3E">
              <w:rPr>
                <w:kern w:val="0"/>
                <w:szCs w:val="24"/>
              </w:rPr>
              <w:t>elf-designed</w:t>
            </w:r>
          </w:p>
        </w:tc>
      </w:tr>
      <w:bookmarkEnd w:id="11"/>
    </w:tbl>
    <w:p w14:paraId="3F73ACDF" w14:textId="77777777" w:rsidR="004E523F" w:rsidRDefault="004E523F" w:rsidP="002428FC">
      <w:pPr>
        <w:adjustRightInd w:val="0"/>
        <w:snapToGrid w:val="0"/>
        <w:spacing w:line="480" w:lineRule="auto"/>
        <w:textAlignment w:val="center"/>
        <w:rPr>
          <w:szCs w:val="24"/>
        </w:rPr>
      </w:pPr>
    </w:p>
    <w:p w14:paraId="622C5AD3" w14:textId="5ACE28B7" w:rsidR="002428FC" w:rsidRPr="002428FC" w:rsidRDefault="002428FC" w:rsidP="004E523F">
      <w:pPr>
        <w:spacing w:line="480" w:lineRule="auto"/>
        <w:ind w:firstLineChars="200" w:firstLine="480"/>
      </w:pPr>
      <w:r w:rsidRPr="009F3107">
        <w:lastRenderedPageBreak/>
        <w:t>Text S</w:t>
      </w:r>
      <w:r>
        <w:t>3</w:t>
      </w:r>
      <w:r w:rsidRPr="009F3107">
        <w:t xml:space="preserve">. </w:t>
      </w:r>
      <w:r w:rsidRPr="00B47A9F">
        <w:rPr>
          <w:b/>
          <w:bCs/>
        </w:rPr>
        <w:t>The particle self-rotation and revolution coupling centrifugal force</w:t>
      </w:r>
    </w:p>
    <w:p w14:paraId="6E2795C3" w14:textId="54691105" w:rsidR="00B47A9F" w:rsidRPr="00E268B9" w:rsidRDefault="00722EE9" w:rsidP="00BC28CC">
      <w:pPr>
        <w:spacing w:line="480" w:lineRule="auto"/>
        <w:ind w:firstLineChars="200" w:firstLine="480"/>
      </w:pPr>
      <w:r w:rsidRPr="00722EE9">
        <w:t xml:space="preserve">The radius of the spherical particles is negligible compared with the distance from the plane where the particles are located to the axis of the </w:t>
      </w:r>
      <w:r>
        <w:rPr>
          <w:rFonts w:hint="eastAsia"/>
        </w:rPr>
        <w:t>hydro</w:t>
      </w:r>
      <w:r w:rsidRPr="00722EE9">
        <w:t xml:space="preserve">cyclone. Therefore, the spherical particles and the fine particles on the surface or in the pores </w:t>
      </w:r>
      <w:r>
        <w:t xml:space="preserve">of the particles </w:t>
      </w:r>
      <w:r w:rsidRPr="00722EE9">
        <w:t>can be regarded as</w:t>
      </w:r>
      <w:r>
        <w:t xml:space="preserve"> </w:t>
      </w:r>
      <w:r w:rsidRPr="00722EE9">
        <w:t>mass point when analyzing the force of the particles.</w:t>
      </w:r>
      <w:r w:rsidR="00BC28CC">
        <w:t xml:space="preserve"> </w:t>
      </w:r>
      <w:r w:rsidR="00BC28CC" w:rsidRPr="00BC28CC">
        <w:t>When the particles rotate at high speed with the fluid in the hydrocyclone, a variety of external forces will act on the fine particles on the surface or in the pores</w:t>
      </w:r>
      <w:r w:rsidR="00BC28CC">
        <w:t xml:space="preserve"> of the particles</w:t>
      </w:r>
      <w:r w:rsidR="00BC28CC">
        <w:rPr>
          <w:rFonts w:hint="eastAsia"/>
        </w:rPr>
        <w:t xml:space="preserve">. </w:t>
      </w:r>
      <w:r w:rsidR="00BC28CC" w:rsidRPr="00BC28CC">
        <w:t>The expression of the revolution centrifugal force can be obtained as:</w:t>
      </w:r>
    </w:p>
    <w:tbl>
      <w:tblPr>
        <w:tblStyle w:val="a7"/>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992"/>
      </w:tblGrid>
      <w:tr w:rsidR="00E268B9" w:rsidRPr="007B11A6" w14:paraId="2432764D" w14:textId="77777777" w:rsidTr="001975D7">
        <w:tc>
          <w:tcPr>
            <w:tcW w:w="8784" w:type="dxa"/>
          </w:tcPr>
          <w:p w14:paraId="3F17563D" w14:textId="29BBED1B" w:rsidR="00E268B9" w:rsidRPr="007B11A6" w:rsidRDefault="0010695B" w:rsidP="001975D7">
            <w:pPr>
              <w:ind w:firstLine="480"/>
              <w:jc w:val="center"/>
              <w:rPr>
                <w:i/>
                <w:color w:val="000000" w:themeColor="text1"/>
                <w:szCs w:val="24"/>
              </w:rPr>
            </w:pPr>
            <w:r w:rsidRPr="001975D7">
              <w:rPr>
                <w:kern w:val="2"/>
                <w:position w:val="-24"/>
                <w:szCs w:val="22"/>
              </w:rPr>
              <w:object w:dxaOrig="2200" w:dyaOrig="620" w14:anchorId="5A3B23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29.05pt" o:ole="">
                  <v:imagedata r:id="rId15" o:title=""/>
                </v:shape>
                <o:OLEObject Type="Embed" ProgID="Equation.DSMT4" ShapeID="_x0000_i1025" DrawAspect="Content" ObjectID="_1741538540" r:id="rId16"/>
              </w:object>
            </w:r>
          </w:p>
        </w:tc>
        <w:tc>
          <w:tcPr>
            <w:tcW w:w="992" w:type="dxa"/>
          </w:tcPr>
          <w:p w14:paraId="7D544044" w14:textId="0D3691B7" w:rsidR="00E268B9" w:rsidRPr="007B11A6" w:rsidRDefault="00E268B9" w:rsidP="0010695B">
            <w:pPr>
              <w:spacing w:beforeLines="50" w:before="156"/>
              <w:ind w:firstLine="482"/>
              <w:rPr>
                <w:color w:val="000000" w:themeColor="text1"/>
                <w:szCs w:val="24"/>
              </w:rPr>
            </w:pPr>
            <w:r w:rsidRPr="007B11A6">
              <w:rPr>
                <w:color w:val="000000" w:themeColor="text1"/>
                <w:szCs w:val="24"/>
              </w:rPr>
              <w:t>(</w:t>
            </w:r>
            <w:r w:rsidR="002428FC">
              <w:rPr>
                <w:color w:val="000000" w:themeColor="text1"/>
                <w:szCs w:val="24"/>
              </w:rPr>
              <w:t>1</w:t>
            </w:r>
            <w:r w:rsidRPr="007B11A6">
              <w:rPr>
                <w:color w:val="000000" w:themeColor="text1"/>
                <w:szCs w:val="24"/>
              </w:rPr>
              <w:t>)</w:t>
            </w:r>
          </w:p>
        </w:tc>
      </w:tr>
    </w:tbl>
    <w:p w14:paraId="7DEE6923" w14:textId="4236A87F" w:rsidR="00BC28CC" w:rsidRPr="00BC28CC" w:rsidRDefault="00BC28CC" w:rsidP="00BC28CC">
      <w:pPr>
        <w:pStyle w:val="afa"/>
        <w:spacing w:line="480" w:lineRule="auto"/>
        <w:rPr>
          <w:rFonts w:cs="Times New Roman"/>
        </w:rPr>
      </w:pPr>
      <w:r w:rsidRPr="00BC28CC">
        <w:rPr>
          <w:rFonts w:cs="Times New Roman"/>
        </w:rPr>
        <w:t xml:space="preserve">In the above formula, </w:t>
      </w:r>
      <w:r w:rsidRPr="00692BD3">
        <w:rPr>
          <w:rFonts w:cs="Times New Roman" w:hint="eastAsia"/>
          <w:bCs/>
          <w:i/>
          <w:iCs/>
        </w:rPr>
        <w:t>r</w:t>
      </w:r>
      <w:r w:rsidRPr="00692BD3">
        <w:rPr>
          <w:rFonts w:cs="Times New Roman" w:hint="eastAsia"/>
          <w:bCs/>
          <w:i/>
          <w:iCs/>
          <w:vertAlign w:val="subscript"/>
        </w:rPr>
        <w:t>o</w:t>
      </w:r>
      <w:r w:rsidRPr="00BC28CC">
        <w:rPr>
          <w:rFonts w:cs="Times New Roman"/>
        </w:rPr>
        <w:t xml:space="preserve"> represents the radius of the fine particles, </w:t>
      </w:r>
      <w:r w:rsidRPr="00FB670A">
        <w:rPr>
          <w:rFonts w:cs="Times New Roman"/>
          <w:i/>
          <w:iCs/>
        </w:rPr>
        <w:t>r</w:t>
      </w:r>
      <w:r w:rsidRPr="00BC28CC">
        <w:rPr>
          <w:rFonts w:cs="Times New Roman"/>
        </w:rPr>
        <w:t xml:space="preserve"> represents the distance between the spherical particles and the axis</w:t>
      </w:r>
      <w:r w:rsidR="00FB670A" w:rsidRPr="00FB670A">
        <w:t xml:space="preserve"> </w:t>
      </w:r>
      <w:r w:rsidR="00FB670A" w:rsidRPr="00722EE9">
        <w:t xml:space="preserve">of the </w:t>
      </w:r>
      <w:r w:rsidR="00FB670A">
        <w:rPr>
          <w:rFonts w:hint="eastAsia"/>
        </w:rPr>
        <w:t>hydro</w:t>
      </w:r>
      <w:r w:rsidR="00FB670A" w:rsidRPr="00722EE9">
        <w:t>cyclone</w:t>
      </w:r>
      <w:r w:rsidRPr="00BC28CC">
        <w:rPr>
          <w:rFonts w:cs="Times New Roman"/>
        </w:rPr>
        <w:t xml:space="preserve">, </w:t>
      </w:r>
      <w:r w:rsidRPr="00FB670A">
        <w:rPr>
          <w:rFonts w:cs="Times New Roman"/>
          <w:i/>
          <w:iCs/>
        </w:rPr>
        <w:t>ρ</w:t>
      </w:r>
      <w:r w:rsidRPr="00BC28CC">
        <w:rPr>
          <w:rFonts w:cs="Times New Roman"/>
        </w:rPr>
        <w:t xml:space="preserve"> represents the density of the fluid, </w:t>
      </w:r>
      <w:r w:rsidRPr="00FB670A">
        <w:rPr>
          <w:rFonts w:cs="Times New Roman"/>
          <w:i/>
          <w:iCs/>
        </w:rPr>
        <w:t>ρ</w:t>
      </w:r>
      <w:r w:rsidRPr="002428FC">
        <w:rPr>
          <w:rFonts w:cs="Times New Roman"/>
          <w:vertAlign w:val="subscript"/>
        </w:rPr>
        <w:t>1</w:t>
      </w:r>
      <w:r w:rsidRPr="00BC28CC">
        <w:rPr>
          <w:rFonts w:cs="Times New Roman"/>
        </w:rPr>
        <w:t xml:space="preserve"> represents the density of the fine particles, and </w:t>
      </w:r>
      <w:r w:rsidRPr="00FB670A">
        <w:rPr>
          <w:rFonts w:cs="Times New Roman"/>
          <w:i/>
          <w:iCs/>
        </w:rPr>
        <w:t>ω</w:t>
      </w:r>
      <w:r w:rsidRPr="00FB670A">
        <w:rPr>
          <w:rFonts w:cs="Times New Roman"/>
          <w:i/>
          <w:iCs/>
          <w:vertAlign w:val="subscript"/>
        </w:rPr>
        <w:t>e</w:t>
      </w:r>
      <w:r w:rsidR="00FB670A" w:rsidRPr="00FB670A">
        <w:rPr>
          <w:rFonts w:cs="Times New Roman"/>
        </w:rPr>
        <w:t xml:space="preserve"> represents the angular velocity of the particle as it rotates with the fluid</w:t>
      </w:r>
      <w:r w:rsidRPr="00BC28CC">
        <w:rPr>
          <w:rFonts w:cs="Times New Roman"/>
        </w:rPr>
        <w:t>.</w:t>
      </w:r>
    </w:p>
    <w:p w14:paraId="43B64794" w14:textId="6652D56E" w:rsidR="006E29ED" w:rsidRDefault="006E29ED" w:rsidP="006E29ED">
      <w:pPr>
        <w:pStyle w:val="afa"/>
        <w:spacing w:line="480" w:lineRule="auto"/>
        <w:rPr>
          <w:rFonts w:cs="Times New Roman"/>
          <w:bCs/>
        </w:rPr>
      </w:pPr>
      <w:r w:rsidRPr="006E29ED">
        <w:rPr>
          <w:rFonts w:cs="Times New Roman"/>
          <w:bCs/>
        </w:rPr>
        <w:t>The component force of the revolution centrifugal force on the fine particle along the radius of the spherical particle is expressed as</w:t>
      </w:r>
      <w:r>
        <w:rPr>
          <w:rFonts w:cs="Times New Roman" w:hint="eastAsia"/>
          <w:bCs/>
        </w:rPr>
        <w:t>：</w:t>
      </w:r>
    </w:p>
    <w:tbl>
      <w:tblPr>
        <w:tblStyle w:val="a7"/>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992"/>
      </w:tblGrid>
      <w:tr w:rsidR="0010695B" w:rsidRPr="007B11A6" w14:paraId="170F5D71" w14:textId="77777777" w:rsidTr="001975D7">
        <w:tc>
          <w:tcPr>
            <w:tcW w:w="8784" w:type="dxa"/>
          </w:tcPr>
          <w:p w14:paraId="28A1F7F5" w14:textId="7A048D72" w:rsidR="0010695B" w:rsidRPr="007B11A6" w:rsidRDefault="0010695B" w:rsidP="001975D7">
            <w:pPr>
              <w:ind w:firstLine="480"/>
              <w:jc w:val="center"/>
              <w:rPr>
                <w:i/>
                <w:color w:val="000000" w:themeColor="text1"/>
                <w:szCs w:val="24"/>
              </w:rPr>
            </w:pPr>
            <w:r w:rsidRPr="001975D7">
              <w:rPr>
                <w:kern w:val="2"/>
                <w:position w:val="-24"/>
                <w:szCs w:val="22"/>
              </w:rPr>
              <w:object w:dxaOrig="2799" w:dyaOrig="620" w14:anchorId="73B4CC0A">
                <v:shape id="_x0000_i1026" type="#_x0000_t75" style="width:136.45pt;height:29.05pt" o:ole="">
                  <v:imagedata r:id="rId17" o:title=""/>
                </v:shape>
                <o:OLEObject Type="Embed" ProgID="Equation.DSMT4" ShapeID="_x0000_i1026" DrawAspect="Content" ObjectID="_1741538541" r:id="rId18"/>
              </w:object>
            </w:r>
          </w:p>
        </w:tc>
        <w:tc>
          <w:tcPr>
            <w:tcW w:w="992" w:type="dxa"/>
          </w:tcPr>
          <w:p w14:paraId="68B23104" w14:textId="6F75E082" w:rsidR="0010695B" w:rsidRPr="007B11A6" w:rsidRDefault="0010695B" w:rsidP="001975D7">
            <w:pPr>
              <w:spacing w:beforeLines="50" w:before="156"/>
              <w:ind w:firstLine="482"/>
              <w:rPr>
                <w:color w:val="000000" w:themeColor="text1"/>
                <w:szCs w:val="24"/>
              </w:rPr>
            </w:pPr>
            <w:r w:rsidRPr="007B11A6">
              <w:rPr>
                <w:color w:val="000000" w:themeColor="text1"/>
                <w:szCs w:val="24"/>
              </w:rPr>
              <w:t>(</w:t>
            </w:r>
            <w:r w:rsidR="002428FC">
              <w:rPr>
                <w:color w:val="000000" w:themeColor="text1"/>
                <w:szCs w:val="24"/>
              </w:rPr>
              <w:t>2</w:t>
            </w:r>
            <w:r w:rsidRPr="007B11A6">
              <w:rPr>
                <w:color w:val="000000" w:themeColor="text1"/>
                <w:szCs w:val="24"/>
              </w:rPr>
              <w:t>)</w:t>
            </w:r>
          </w:p>
        </w:tc>
      </w:tr>
    </w:tbl>
    <w:p w14:paraId="4FA15DDB" w14:textId="066F7EDE" w:rsidR="006E29ED" w:rsidRDefault="006E29ED" w:rsidP="0010695B">
      <w:pPr>
        <w:spacing w:line="480" w:lineRule="auto"/>
        <w:ind w:firstLineChars="200" w:firstLine="480"/>
      </w:pPr>
      <w:r w:rsidRPr="006E29ED">
        <w:t xml:space="preserve">In the above formula, </w:t>
      </w:r>
      <w:r w:rsidRPr="006E29ED">
        <w:rPr>
          <w:i/>
          <w:iCs/>
        </w:rPr>
        <w:t>α</w:t>
      </w:r>
      <w:r w:rsidRPr="006E29ED">
        <w:t xml:space="preserve"> denotes the angle between the revolution centrifugal force and the radial direction.</w:t>
      </w:r>
    </w:p>
    <w:p w14:paraId="66C419B3" w14:textId="456498BB" w:rsidR="0010695B" w:rsidRDefault="00117B9D" w:rsidP="00117B9D">
      <w:pPr>
        <w:spacing w:line="480" w:lineRule="auto"/>
        <w:ind w:firstLineChars="200" w:firstLine="480"/>
      </w:pPr>
      <w:r w:rsidRPr="00117B9D">
        <w:t>When the spherical particles are subjected to tangential strain of the fluid in the flow field, they will generate self-rotation motion, and the fine particles adsorbed in the spherical particles will be subjected to the action of self-rotation centrifugal force. The expression is as follows:</w:t>
      </w:r>
    </w:p>
    <w:tbl>
      <w:tblPr>
        <w:tblStyle w:val="a7"/>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992"/>
      </w:tblGrid>
      <w:tr w:rsidR="0010695B" w:rsidRPr="007B11A6" w14:paraId="56FCF74B" w14:textId="77777777" w:rsidTr="001975D7">
        <w:tc>
          <w:tcPr>
            <w:tcW w:w="8784" w:type="dxa"/>
          </w:tcPr>
          <w:p w14:paraId="4E11715A" w14:textId="2CD42904" w:rsidR="0010695B" w:rsidRPr="007B11A6" w:rsidRDefault="0010695B" w:rsidP="001975D7">
            <w:pPr>
              <w:ind w:firstLine="480"/>
              <w:jc w:val="center"/>
              <w:rPr>
                <w:i/>
                <w:color w:val="000000" w:themeColor="text1"/>
                <w:szCs w:val="24"/>
              </w:rPr>
            </w:pPr>
            <w:r w:rsidRPr="001975D7">
              <w:rPr>
                <w:kern w:val="2"/>
                <w:position w:val="-24"/>
                <w:szCs w:val="22"/>
              </w:rPr>
              <w:object w:dxaOrig="1760" w:dyaOrig="620" w14:anchorId="26412925">
                <v:shape id="_x0000_i1027" type="#_x0000_t75" style="width:86.5pt;height:29.05pt" o:ole="">
                  <v:imagedata r:id="rId19" o:title=""/>
                </v:shape>
                <o:OLEObject Type="Embed" ProgID="Equation.DSMT4" ShapeID="_x0000_i1027" DrawAspect="Content" ObjectID="_1741538542" r:id="rId20"/>
              </w:object>
            </w:r>
          </w:p>
        </w:tc>
        <w:tc>
          <w:tcPr>
            <w:tcW w:w="992" w:type="dxa"/>
          </w:tcPr>
          <w:p w14:paraId="0E365F91" w14:textId="701C13AC" w:rsidR="0010695B" w:rsidRPr="007B11A6" w:rsidRDefault="0010695B" w:rsidP="001975D7">
            <w:pPr>
              <w:spacing w:beforeLines="50" w:before="156"/>
              <w:ind w:firstLine="482"/>
              <w:rPr>
                <w:color w:val="000000" w:themeColor="text1"/>
                <w:szCs w:val="24"/>
              </w:rPr>
            </w:pPr>
            <w:r w:rsidRPr="007B11A6">
              <w:rPr>
                <w:color w:val="000000" w:themeColor="text1"/>
                <w:szCs w:val="24"/>
              </w:rPr>
              <w:t>(</w:t>
            </w:r>
            <w:r w:rsidR="002428FC">
              <w:rPr>
                <w:color w:val="000000" w:themeColor="text1"/>
                <w:szCs w:val="24"/>
              </w:rPr>
              <w:t>3</w:t>
            </w:r>
            <w:r w:rsidRPr="007B11A6">
              <w:rPr>
                <w:color w:val="000000" w:themeColor="text1"/>
                <w:szCs w:val="24"/>
              </w:rPr>
              <w:t>)</w:t>
            </w:r>
          </w:p>
        </w:tc>
      </w:tr>
    </w:tbl>
    <w:p w14:paraId="32877625" w14:textId="0CA2F666" w:rsidR="00117B9D" w:rsidRDefault="00117B9D" w:rsidP="0010695B">
      <w:pPr>
        <w:spacing w:line="480" w:lineRule="auto"/>
        <w:ind w:firstLineChars="200" w:firstLine="480"/>
        <w:rPr>
          <w:bCs/>
        </w:rPr>
      </w:pPr>
      <w:r w:rsidRPr="00117B9D">
        <w:rPr>
          <w:bCs/>
        </w:rPr>
        <w:t xml:space="preserve">In the above formula, </w:t>
      </w:r>
      <w:r w:rsidRPr="00117B9D">
        <w:rPr>
          <w:bCs/>
          <w:i/>
          <w:iCs/>
        </w:rPr>
        <w:t>r</w:t>
      </w:r>
      <w:r w:rsidRPr="00117B9D">
        <w:rPr>
          <w:bCs/>
          <w:i/>
          <w:iCs/>
          <w:vertAlign w:val="subscript"/>
        </w:rPr>
        <w:t>po</w:t>
      </w:r>
      <w:r w:rsidRPr="00117B9D">
        <w:rPr>
          <w:bCs/>
        </w:rPr>
        <w:t xml:space="preserve"> denotes the distance between fine particles and spherical particles, and </w:t>
      </w:r>
      <w:r w:rsidRPr="00117B9D">
        <w:rPr>
          <w:bCs/>
          <w:i/>
          <w:iCs/>
        </w:rPr>
        <w:t>ω</w:t>
      </w:r>
      <w:r w:rsidRPr="00117B9D">
        <w:rPr>
          <w:bCs/>
          <w:i/>
          <w:iCs/>
          <w:vertAlign w:val="subscript"/>
        </w:rPr>
        <w:t>z</w:t>
      </w:r>
      <w:r w:rsidRPr="00117B9D">
        <w:rPr>
          <w:bCs/>
        </w:rPr>
        <w:t xml:space="preserve"> denotes the angular velocity of particle </w:t>
      </w:r>
      <w:r>
        <w:rPr>
          <w:rFonts w:hint="eastAsia"/>
          <w:bCs/>
        </w:rPr>
        <w:t>self</w:t>
      </w:r>
      <w:r>
        <w:rPr>
          <w:bCs/>
        </w:rPr>
        <w:t>-</w:t>
      </w:r>
      <w:r w:rsidRPr="00117B9D">
        <w:rPr>
          <w:bCs/>
        </w:rPr>
        <w:t>rotation motion.</w:t>
      </w:r>
    </w:p>
    <w:p w14:paraId="09D326C7" w14:textId="1E482788" w:rsidR="0010695B" w:rsidRPr="0006723F" w:rsidRDefault="00117B9D" w:rsidP="004421D3">
      <w:pPr>
        <w:pStyle w:val="afa"/>
        <w:spacing w:line="480" w:lineRule="auto"/>
        <w:rPr>
          <w:rFonts w:cs="Times New Roman"/>
          <w:bCs/>
        </w:rPr>
      </w:pPr>
      <w:r w:rsidRPr="00117B9D">
        <w:rPr>
          <w:rFonts w:cs="Times New Roman"/>
          <w:bCs/>
        </w:rPr>
        <w:lastRenderedPageBreak/>
        <w:t xml:space="preserve">Therefore, the expression of </w:t>
      </w:r>
      <w:r w:rsidRPr="00D81306">
        <w:rPr>
          <w:color w:val="000000" w:themeColor="text1"/>
          <w:szCs w:val="24"/>
        </w:rPr>
        <w:t>self-rotation and revolution coupling centrifugal force</w:t>
      </w:r>
      <w:r w:rsidRPr="00117B9D">
        <w:rPr>
          <w:rFonts w:cs="Times New Roman"/>
          <w:bCs/>
        </w:rPr>
        <w:t xml:space="preserve"> acting on fine particles </w:t>
      </w:r>
      <w:r w:rsidR="004421D3" w:rsidRPr="00722EE9">
        <w:t xml:space="preserve">on the surface or in the pores </w:t>
      </w:r>
      <w:r w:rsidR="004421D3">
        <w:t xml:space="preserve">of the </w:t>
      </w:r>
      <w:r w:rsidR="004421D3" w:rsidRPr="00722EE9">
        <w:t>spherical</w:t>
      </w:r>
      <w:r w:rsidR="004421D3">
        <w:t xml:space="preserve"> particles</w:t>
      </w:r>
      <w:r w:rsidR="004421D3" w:rsidRPr="00117B9D">
        <w:rPr>
          <w:rFonts w:cs="Times New Roman"/>
          <w:bCs/>
        </w:rPr>
        <w:t xml:space="preserve"> </w:t>
      </w:r>
      <w:r w:rsidRPr="00117B9D">
        <w:rPr>
          <w:rFonts w:cs="Times New Roman"/>
          <w:bCs/>
        </w:rPr>
        <w:t>can be obtained as follows:</w:t>
      </w:r>
    </w:p>
    <w:tbl>
      <w:tblPr>
        <w:tblStyle w:val="a7"/>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992"/>
      </w:tblGrid>
      <w:tr w:rsidR="0010695B" w:rsidRPr="007B11A6" w14:paraId="46368916" w14:textId="77777777" w:rsidTr="001975D7">
        <w:tc>
          <w:tcPr>
            <w:tcW w:w="8784" w:type="dxa"/>
          </w:tcPr>
          <w:p w14:paraId="2B940D90" w14:textId="205E2C87" w:rsidR="0010695B" w:rsidRPr="007B11A6" w:rsidRDefault="0010695B" w:rsidP="001975D7">
            <w:pPr>
              <w:ind w:firstLine="480"/>
              <w:jc w:val="center"/>
              <w:rPr>
                <w:i/>
                <w:color w:val="000000" w:themeColor="text1"/>
                <w:szCs w:val="24"/>
              </w:rPr>
            </w:pPr>
            <w:r w:rsidRPr="001975D7">
              <w:rPr>
                <w:kern w:val="2"/>
                <w:position w:val="-24"/>
                <w:szCs w:val="22"/>
              </w:rPr>
              <w:object w:dxaOrig="4900" w:dyaOrig="620" w14:anchorId="744F91AA">
                <v:shape id="_x0000_i1028" type="#_x0000_t75" style="width:245.05pt;height:29.05pt" o:ole="">
                  <v:imagedata r:id="rId21" o:title=""/>
                </v:shape>
                <o:OLEObject Type="Embed" ProgID="Equation.DSMT4" ShapeID="_x0000_i1028" DrawAspect="Content" ObjectID="_1741538543" r:id="rId22"/>
              </w:object>
            </w:r>
          </w:p>
        </w:tc>
        <w:tc>
          <w:tcPr>
            <w:tcW w:w="992" w:type="dxa"/>
          </w:tcPr>
          <w:p w14:paraId="69D908E1" w14:textId="230CD4CB" w:rsidR="0010695B" w:rsidRPr="007B11A6" w:rsidRDefault="0010695B" w:rsidP="001975D7">
            <w:pPr>
              <w:spacing w:beforeLines="50" w:before="156"/>
              <w:ind w:firstLine="482"/>
              <w:rPr>
                <w:color w:val="000000" w:themeColor="text1"/>
                <w:szCs w:val="24"/>
              </w:rPr>
            </w:pPr>
            <w:r w:rsidRPr="007B11A6">
              <w:rPr>
                <w:color w:val="000000" w:themeColor="text1"/>
                <w:szCs w:val="24"/>
              </w:rPr>
              <w:t>(</w:t>
            </w:r>
            <w:r w:rsidR="002428FC">
              <w:rPr>
                <w:color w:val="000000" w:themeColor="text1"/>
                <w:szCs w:val="24"/>
              </w:rPr>
              <w:t>4</w:t>
            </w:r>
            <w:r w:rsidRPr="007B11A6">
              <w:rPr>
                <w:color w:val="000000" w:themeColor="text1"/>
                <w:szCs w:val="24"/>
              </w:rPr>
              <w:t>)</w:t>
            </w:r>
          </w:p>
        </w:tc>
      </w:tr>
    </w:tbl>
    <w:p w14:paraId="07C702CC" w14:textId="356AD36D" w:rsidR="004421D3" w:rsidRDefault="004421D3" w:rsidP="0010695B">
      <w:pPr>
        <w:spacing w:line="480" w:lineRule="auto"/>
        <w:ind w:firstLineChars="200" w:firstLine="480"/>
      </w:pPr>
      <w:r w:rsidRPr="004421D3">
        <w:t xml:space="preserve">It can be seen from the above formula that increasing the </w:t>
      </w:r>
      <w:r>
        <w:rPr>
          <w:rFonts w:hint="eastAsia"/>
        </w:rPr>
        <w:t>self</w:t>
      </w:r>
      <w:r>
        <w:t>-</w:t>
      </w:r>
      <w:r w:rsidRPr="004421D3">
        <w:t xml:space="preserve">rotation speed of the particles can strengthen the interface turbulence, reduce the oscillation period, make the oscillation rate faster, and the </w:t>
      </w:r>
      <w:r w:rsidRPr="00D81306">
        <w:rPr>
          <w:color w:val="000000" w:themeColor="text1"/>
          <w:szCs w:val="24"/>
        </w:rPr>
        <w:t>self-rotation and revolution coupling centrifugal force</w:t>
      </w:r>
      <w:r w:rsidRPr="004421D3">
        <w:t xml:space="preserve"> acting on the fine particles also increases, and the amplitude of the oscillation increases accordingly, which is conducive to the rapid desorption of fine particles.</w:t>
      </w:r>
    </w:p>
    <w:p w14:paraId="5DC06492" w14:textId="77777777" w:rsidR="004E523F" w:rsidRDefault="004E523F" w:rsidP="004E523F">
      <w:pPr>
        <w:spacing w:line="480" w:lineRule="auto"/>
        <w:ind w:firstLineChars="200" w:firstLine="480"/>
      </w:pPr>
    </w:p>
    <w:p w14:paraId="0B74304F" w14:textId="7D3C5643" w:rsidR="002428FC" w:rsidRPr="004E523F" w:rsidRDefault="004E523F" w:rsidP="004E523F">
      <w:pPr>
        <w:spacing w:line="480" w:lineRule="auto"/>
        <w:ind w:firstLineChars="200" w:firstLine="480"/>
      </w:pPr>
      <w:r w:rsidRPr="009F3107">
        <w:t>Text S</w:t>
      </w:r>
      <w:r>
        <w:t>4</w:t>
      </w:r>
      <w:r w:rsidRPr="009F3107">
        <w:t>.</w:t>
      </w:r>
    </w:p>
    <w:p w14:paraId="1C524B90" w14:textId="0B3D080C" w:rsidR="00967EFB" w:rsidRDefault="004E523F" w:rsidP="00967EFB">
      <w:pPr>
        <w:spacing w:line="480" w:lineRule="auto"/>
        <w:ind w:firstLineChars="200" w:firstLine="480"/>
      </w:pPr>
      <w:r w:rsidRPr="00AD3AD7">
        <w:rPr>
          <w:szCs w:val="24"/>
        </w:rPr>
        <w:t>Fig</w:t>
      </w:r>
      <w:r w:rsidRPr="008F3867">
        <w:rPr>
          <w:szCs w:val="24"/>
        </w:rPr>
        <w:t xml:space="preserve">. </w:t>
      </w:r>
      <w:r>
        <w:rPr>
          <w:szCs w:val="24"/>
        </w:rPr>
        <w:t>S8</w:t>
      </w:r>
      <w:r w:rsidRPr="00A60328">
        <w:rPr>
          <w:szCs w:val="24"/>
        </w:rPr>
        <w:t xml:space="preserve"> </w:t>
      </w:r>
      <w:r w:rsidRPr="00947098">
        <w:rPr>
          <w:szCs w:val="24"/>
        </w:rPr>
        <w:t>presents</w:t>
      </w:r>
      <w:r w:rsidRPr="00A60328">
        <w:rPr>
          <w:szCs w:val="24"/>
        </w:rPr>
        <w:t xml:space="preserve"> the classification efficiency comparison of traditional and new </w:t>
      </w:r>
      <w:r>
        <w:rPr>
          <w:szCs w:val="24"/>
        </w:rPr>
        <w:t>hydro</w:t>
      </w:r>
      <w:r w:rsidRPr="00A60328">
        <w:rPr>
          <w:szCs w:val="24"/>
        </w:rPr>
        <w:t xml:space="preserve">cyclones in different particle size ranges. For particles </w:t>
      </w:r>
      <w:r w:rsidRPr="00947098">
        <w:rPr>
          <w:szCs w:val="24"/>
        </w:rPr>
        <w:t xml:space="preserve">whose sizes are </w:t>
      </w:r>
      <w:r w:rsidRPr="00A60328">
        <w:rPr>
          <w:szCs w:val="24"/>
        </w:rPr>
        <w:t>less than 3, 5, 11, 14, 21, 26</w:t>
      </w:r>
      <w:r>
        <w:rPr>
          <w:szCs w:val="24"/>
        </w:rPr>
        <w:t>,</w:t>
      </w:r>
      <w:r w:rsidRPr="00A60328">
        <w:rPr>
          <w:szCs w:val="24"/>
        </w:rPr>
        <w:t xml:space="preserve"> and 31 μm, the classification efficiency of the new hydrocyclone in each particle size range is about 10</w:t>
      </w:r>
      <w:r>
        <w:rPr>
          <w:szCs w:val="24"/>
        </w:rPr>
        <w:t>-</w:t>
      </w:r>
      <w:r w:rsidRPr="00A60328">
        <w:rPr>
          <w:szCs w:val="24"/>
        </w:rPr>
        <w:t xml:space="preserve">18% higher than that of the traditional hydrocyclone, which means that the new hydrocyclone greatly </w:t>
      </w:r>
      <w:r>
        <w:rPr>
          <w:szCs w:val="24"/>
        </w:rPr>
        <w:t>enhanc</w:t>
      </w:r>
      <w:r w:rsidRPr="00A60328">
        <w:rPr>
          <w:szCs w:val="24"/>
        </w:rPr>
        <w:t xml:space="preserve">es the classification efficiency of fine particles. At the same time, for particles less than 38 μm, the classification efficiency of the new hydrocyclone is only 5% higher than that of the traditional hydrocyclone. </w:t>
      </w:r>
      <w:r w:rsidRPr="00D318DF">
        <w:rPr>
          <w:szCs w:val="24"/>
        </w:rPr>
        <w:t xml:space="preserve">The </w:t>
      </w:r>
      <w:r w:rsidRPr="00947098">
        <w:rPr>
          <w:szCs w:val="24"/>
        </w:rPr>
        <w:t>obtained results</w:t>
      </w:r>
      <w:r w:rsidRPr="00D318DF">
        <w:rPr>
          <w:szCs w:val="24"/>
        </w:rPr>
        <w:t xml:space="preserve"> </w:t>
      </w:r>
      <w:r w:rsidRPr="00947098">
        <w:rPr>
          <w:szCs w:val="24"/>
        </w:rPr>
        <w:t>reveal that</w:t>
      </w:r>
      <w:r>
        <w:rPr>
          <w:szCs w:val="24"/>
        </w:rPr>
        <w:t xml:space="preserve"> </w:t>
      </w:r>
      <w:r w:rsidRPr="00D318DF">
        <w:rPr>
          <w:szCs w:val="24"/>
        </w:rPr>
        <w:t xml:space="preserve">adding a volute at the inlet of the </w:t>
      </w:r>
      <w:r>
        <w:rPr>
          <w:szCs w:val="24"/>
        </w:rPr>
        <w:t>hydro</w:t>
      </w:r>
      <w:r w:rsidRPr="00D318DF">
        <w:rPr>
          <w:szCs w:val="24"/>
        </w:rPr>
        <w:t xml:space="preserve">cyclone to improve the classification efficiency, </w:t>
      </w:r>
      <w:r w:rsidRPr="00947098">
        <w:rPr>
          <w:szCs w:val="24"/>
        </w:rPr>
        <w:t>will be</w:t>
      </w:r>
      <w:r w:rsidRPr="00D318DF">
        <w:rPr>
          <w:szCs w:val="24"/>
        </w:rPr>
        <w:t xml:space="preserve"> more effective for fine particles than coarse </w:t>
      </w:r>
      <w:r>
        <w:rPr>
          <w:szCs w:val="24"/>
        </w:rPr>
        <w:t>one</w:t>
      </w:r>
      <w:r w:rsidRPr="00D318DF">
        <w:rPr>
          <w:szCs w:val="24"/>
        </w:rPr>
        <w:t>s.</w:t>
      </w:r>
      <w:r>
        <w:rPr>
          <w:szCs w:val="24"/>
        </w:rPr>
        <w:t xml:space="preserve"> </w:t>
      </w:r>
      <w:r w:rsidR="00967EFB" w:rsidRPr="0097174D">
        <w:t>Fig</w:t>
      </w:r>
      <w:r w:rsidR="00967EFB">
        <w:t>.</w:t>
      </w:r>
      <w:r w:rsidR="00967EFB" w:rsidRPr="0097174D">
        <w:t xml:space="preserve"> </w:t>
      </w:r>
      <w:r w:rsidR="00967EFB">
        <w:t>S9</w:t>
      </w:r>
      <w:r w:rsidR="00967EFB" w:rsidRPr="0097174D">
        <w:t xml:space="preserve">(a) </w:t>
      </w:r>
      <w:r w:rsidR="00967EFB">
        <w:rPr>
          <w:szCs w:val="24"/>
        </w:rPr>
        <w:t>illustrates</w:t>
      </w:r>
      <w:r w:rsidR="00967EFB" w:rsidRPr="0097174D">
        <w:t xml:space="preserve"> the morphology of mineral particles in iron tailings before treatment, and a large number of ultrafine particles are adsorbed on the surface and pore of mineral particles. </w:t>
      </w:r>
      <w:r w:rsidR="00967EFB">
        <w:rPr>
          <w:szCs w:val="24"/>
        </w:rPr>
        <w:t xml:space="preserve">According to </w:t>
      </w:r>
      <w:r w:rsidR="00967EFB" w:rsidRPr="0097174D">
        <w:t xml:space="preserve">Fig. </w:t>
      </w:r>
      <w:r w:rsidR="00967EFB">
        <w:t>S9</w:t>
      </w:r>
      <w:r w:rsidR="00967EFB" w:rsidRPr="0097174D">
        <w:t>(b)</w:t>
      </w:r>
      <w:r w:rsidR="00967EFB">
        <w:t xml:space="preserve">, </w:t>
      </w:r>
      <w:r w:rsidR="00967EFB" w:rsidRPr="0097174D">
        <w:t xml:space="preserve">the surface and pores of the mineral particles after cyclone separation are relatively clean, and there is no fine particle or impurity attachment, which confirms the effectiveness of the new </w:t>
      </w:r>
      <w:r w:rsidR="00967EFB">
        <w:t>volute</w:t>
      </w:r>
      <w:r w:rsidR="00967EFB" w:rsidRPr="0097174D">
        <w:t xml:space="preserve"> </w:t>
      </w:r>
      <w:r w:rsidR="00967EFB" w:rsidRPr="0097174D">
        <w:lastRenderedPageBreak/>
        <w:t xml:space="preserve">feed </w:t>
      </w:r>
      <w:r w:rsidR="00967EFB">
        <w:t>hydro</w:t>
      </w:r>
      <w:r w:rsidR="00967EFB" w:rsidRPr="0097174D">
        <w:t>cyclone for the desorption of fine particles on the surface or pores of tailings, strengthens the separation of coarse and fine particles, and improves the classification efficiency of fine mineral particles.</w:t>
      </w:r>
    </w:p>
    <w:p w14:paraId="6DF3AB09" w14:textId="77777777" w:rsidR="004E523F" w:rsidRDefault="004E523F" w:rsidP="004E523F">
      <w:pPr>
        <w:adjustRightInd w:val="0"/>
        <w:snapToGrid w:val="0"/>
        <w:spacing w:line="480" w:lineRule="auto"/>
        <w:jc w:val="center"/>
        <w:textAlignment w:val="center"/>
        <w:rPr>
          <w:szCs w:val="24"/>
        </w:rPr>
      </w:pPr>
      <w:r>
        <w:rPr>
          <w:noProof/>
          <w:szCs w:val="24"/>
        </w:rPr>
        <w:drawing>
          <wp:inline distT="0" distB="0" distL="0" distR="0" wp14:anchorId="5CABC7D7" wp14:editId="451E7658">
            <wp:extent cx="2958084" cy="2214677"/>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23"/>
                    <a:stretch>
                      <a:fillRect/>
                    </a:stretch>
                  </pic:blipFill>
                  <pic:spPr>
                    <a:xfrm>
                      <a:off x="0" y="0"/>
                      <a:ext cx="2958084" cy="2214677"/>
                    </a:xfrm>
                    <a:prstGeom prst="rect">
                      <a:avLst/>
                    </a:prstGeom>
                  </pic:spPr>
                </pic:pic>
              </a:graphicData>
            </a:graphic>
          </wp:inline>
        </w:drawing>
      </w:r>
    </w:p>
    <w:p w14:paraId="37F56837" w14:textId="697EB899" w:rsidR="004E523F" w:rsidRDefault="004E523F" w:rsidP="004E523F">
      <w:pPr>
        <w:adjustRightInd w:val="0"/>
        <w:snapToGrid w:val="0"/>
        <w:spacing w:line="480" w:lineRule="auto"/>
        <w:jc w:val="center"/>
        <w:rPr>
          <w:szCs w:val="24"/>
        </w:rPr>
      </w:pPr>
      <w:r w:rsidRPr="004E523F">
        <w:rPr>
          <w:szCs w:val="24"/>
        </w:rPr>
        <w:t>Fig. S8. Comparison of classification efficiencies of traditional-type and new-type hydrocyclones for different size ranges.</w:t>
      </w:r>
    </w:p>
    <w:p w14:paraId="7B1AE07E" w14:textId="77777777" w:rsidR="004E523F" w:rsidRDefault="004E523F" w:rsidP="004E523F">
      <w:r>
        <w:rPr>
          <w:rFonts w:hint="eastAsia"/>
          <w:noProof/>
        </w:rPr>
        <w:drawing>
          <wp:inline distT="0" distB="0" distL="0" distR="0" wp14:anchorId="4E81DE31" wp14:editId="6735EB0B">
            <wp:extent cx="6120000" cy="2657484"/>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24"/>
                    <a:stretch>
                      <a:fillRect/>
                    </a:stretch>
                  </pic:blipFill>
                  <pic:spPr>
                    <a:xfrm>
                      <a:off x="0" y="0"/>
                      <a:ext cx="6120000" cy="2657484"/>
                    </a:xfrm>
                    <a:prstGeom prst="rect">
                      <a:avLst/>
                    </a:prstGeom>
                  </pic:spPr>
                </pic:pic>
              </a:graphicData>
            </a:graphic>
          </wp:inline>
        </w:drawing>
      </w:r>
    </w:p>
    <w:p w14:paraId="512333AA" w14:textId="47E81252" w:rsidR="004E523F" w:rsidRPr="004E523F" w:rsidRDefault="004E523F" w:rsidP="004E523F">
      <w:pPr>
        <w:adjustRightInd w:val="0"/>
        <w:snapToGrid w:val="0"/>
        <w:spacing w:line="480" w:lineRule="auto"/>
        <w:jc w:val="center"/>
        <w:rPr>
          <w:szCs w:val="24"/>
        </w:rPr>
      </w:pPr>
      <w:r w:rsidRPr="004E523F">
        <w:rPr>
          <w:rFonts w:hint="eastAsia"/>
          <w:szCs w:val="24"/>
        </w:rPr>
        <w:t>Fig.</w:t>
      </w:r>
      <w:r w:rsidRPr="004E523F">
        <w:rPr>
          <w:szCs w:val="24"/>
        </w:rPr>
        <w:t xml:space="preserve"> S9. The mineral particle morphology before and after cyclone separation.</w:t>
      </w:r>
    </w:p>
    <w:p w14:paraId="2F372A18" w14:textId="1C302036" w:rsidR="002428FC" w:rsidRDefault="002428FC" w:rsidP="0012362B">
      <w:pPr>
        <w:spacing w:line="480" w:lineRule="auto"/>
        <w:rPr>
          <w:b/>
          <w:bCs/>
        </w:rPr>
      </w:pPr>
    </w:p>
    <w:p w14:paraId="15F7920B" w14:textId="4672FF7B" w:rsidR="00967EFB" w:rsidRPr="002428FC" w:rsidRDefault="00967EFB" w:rsidP="00967EFB">
      <w:pPr>
        <w:spacing w:line="480" w:lineRule="auto"/>
        <w:ind w:firstLineChars="200" w:firstLine="480"/>
      </w:pPr>
      <w:r w:rsidRPr="009F3107">
        <w:t>Text S</w:t>
      </w:r>
      <w:r>
        <w:t>5</w:t>
      </w:r>
      <w:r w:rsidRPr="009F3107">
        <w:t xml:space="preserve">. </w:t>
      </w:r>
      <w:r>
        <w:rPr>
          <w:rFonts w:hint="eastAsia"/>
          <w:b/>
          <w:bCs/>
        </w:rPr>
        <w:t>T</w:t>
      </w:r>
      <w:r>
        <w:rPr>
          <w:b/>
          <w:bCs/>
        </w:rPr>
        <w:t xml:space="preserve">he </w:t>
      </w:r>
      <w:r w:rsidRPr="00DA7077">
        <w:rPr>
          <w:b/>
          <w:bCs/>
        </w:rPr>
        <w:t>results of cyclone classification</w:t>
      </w:r>
      <w:r>
        <w:rPr>
          <w:b/>
          <w:bCs/>
        </w:rPr>
        <w:t xml:space="preserve"> e</w:t>
      </w:r>
      <w:r w:rsidRPr="00DA7077">
        <w:rPr>
          <w:b/>
          <w:bCs/>
        </w:rPr>
        <w:t>xperimental</w:t>
      </w:r>
    </w:p>
    <w:p w14:paraId="15409556" w14:textId="4AC9845B" w:rsidR="00771740" w:rsidRDefault="00771740" w:rsidP="00A93E01">
      <w:pPr>
        <w:spacing w:line="480" w:lineRule="auto"/>
        <w:ind w:firstLineChars="200" w:firstLine="480"/>
      </w:pPr>
      <w:r w:rsidRPr="00771740">
        <w:t xml:space="preserve">The following experimental results are the arithmetic mean values obtained after repeated </w:t>
      </w:r>
      <w:r w:rsidRPr="00771740">
        <w:lastRenderedPageBreak/>
        <w:t>experiments.</w:t>
      </w:r>
    </w:p>
    <w:p w14:paraId="72F63429" w14:textId="6A3BFA2F" w:rsidR="00967EFB" w:rsidRDefault="000C3E02" w:rsidP="00967EFB">
      <w:pPr>
        <w:spacing w:line="480" w:lineRule="auto"/>
        <w:ind w:firstLineChars="200" w:firstLine="480"/>
      </w:pPr>
      <w:r>
        <w:rPr>
          <w:szCs w:val="24"/>
        </w:rPr>
        <w:t xml:space="preserve">For the case of the </w:t>
      </w:r>
      <w:r w:rsidRPr="00BC0562">
        <w:t>slurry concentration of iron tailings</w:t>
      </w:r>
      <w:r>
        <w:rPr>
          <w:szCs w:val="24"/>
        </w:rPr>
        <w:t xml:space="preserve"> of </w:t>
      </w:r>
      <w:r w:rsidRPr="00BC0562">
        <w:t>10.72%</w:t>
      </w:r>
      <w:r>
        <w:t xml:space="preserve">, </w:t>
      </w:r>
      <w:r w:rsidRPr="00BC0562">
        <w:t>the feeding pressure</w:t>
      </w:r>
      <w:r>
        <w:t xml:space="preserve"> </w:t>
      </w:r>
      <w:r>
        <w:rPr>
          <w:szCs w:val="24"/>
        </w:rPr>
        <w:t xml:space="preserve">of </w:t>
      </w:r>
      <w:r w:rsidRPr="00BC0562">
        <w:t>0.15 Mpa</w:t>
      </w:r>
      <w:r w:rsidR="00BC0562" w:rsidRPr="00BC0562">
        <w:t xml:space="preserve">, the overflow diameter </w:t>
      </w:r>
      <w:r w:rsidR="00A01CA3">
        <w:t>wa</w:t>
      </w:r>
      <w:r w:rsidR="00BC0562" w:rsidRPr="00BC0562">
        <w:t xml:space="preserve">s preliminarily selected as 20 mm, and the </w:t>
      </w:r>
      <w:r w:rsidR="00242A87" w:rsidRPr="00BC0562">
        <w:t xml:space="preserve">underflow </w:t>
      </w:r>
      <w:r w:rsidR="00BC0562" w:rsidRPr="00BC0562">
        <w:t xml:space="preserve">diameter </w:t>
      </w:r>
      <w:r w:rsidR="00A01CA3">
        <w:t>was</w:t>
      </w:r>
      <w:r w:rsidR="00BC0562" w:rsidRPr="00BC0562">
        <w:t xml:space="preserve"> adjusted. The experiments </w:t>
      </w:r>
      <w:r w:rsidR="00A01CA3">
        <w:t>wer</w:t>
      </w:r>
      <w:r w:rsidR="00BC0562" w:rsidRPr="00BC0562">
        <w:t>e carried out under the conditions of 6 mm, 10 mm, 14 mm</w:t>
      </w:r>
      <w:r w:rsidR="00254A69">
        <w:t xml:space="preserve">, </w:t>
      </w:r>
      <w:r w:rsidR="00BC0562" w:rsidRPr="00BC0562">
        <w:t xml:space="preserve">and 18 mm, respectively. </w:t>
      </w:r>
      <w:r w:rsidR="006C21F7" w:rsidRPr="00F02778">
        <w:t xml:space="preserve">During the experiment, the concentration and particle size distribution of the underflow and overflow of iron tailings </w:t>
      </w:r>
      <w:r w:rsidR="006C21F7" w:rsidRPr="00F02778">
        <w:rPr>
          <w:rFonts w:hint="eastAsia"/>
        </w:rPr>
        <w:t>a</w:t>
      </w:r>
      <w:r w:rsidR="006C21F7" w:rsidRPr="00F02778">
        <w:t xml:space="preserve">re analyzed and measured from the hydrocyclone underflow and overflow outlets, and the underflow concentration yield </w:t>
      </w:r>
      <w:r w:rsidR="00F02778" w:rsidRPr="00F02778">
        <w:t>has been</w:t>
      </w:r>
      <w:r w:rsidR="006C21F7" w:rsidRPr="00F02778">
        <w:t xml:space="preserve"> calculated. </w:t>
      </w:r>
      <w:r w:rsidR="00BC0562">
        <w:t>T</w:t>
      </w:r>
      <w:r w:rsidR="00BC0562" w:rsidRPr="00BC0562">
        <w:t xml:space="preserve">he experimental results </w:t>
      </w:r>
      <w:r w:rsidR="00BC0562">
        <w:t>for various</w:t>
      </w:r>
      <w:r w:rsidR="00BC0562" w:rsidRPr="00BC0562">
        <w:t xml:space="preserve"> </w:t>
      </w:r>
      <w:r w:rsidR="00BC0562">
        <w:t>underflow</w:t>
      </w:r>
      <w:r w:rsidR="00BC0562" w:rsidRPr="00BC0562">
        <w:t xml:space="preserve"> conditions</w:t>
      </w:r>
      <w:r w:rsidR="00BC0562">
        <w:t xml:space="preserve"> </w:t>
      </w:r>
      <w:r w:rsidR="00BC0562">
        <w:rPr>
          <w:szCs w:val="24"/>
        </w:rPr>
        <w:t>h</w:t>
      </w:r>
      <w:r w:rsidR="00BA22B0">
        <w:rPr>
          <w:szCs w:val="24"/>
        </w:rPr>
        <w:t>ave</w:t>
      </w:r>
      <w:r w:rsidR="00BC0562">
        <w:rPr>
          <w:szCs w:val="24"/>
        </w:rPr>
        <w:t xml:space="preserve"> been presented in </w:t>
      </w:r>
      <w:r w:rsidR="00BC0562" w:rsidRPr="00BC0562">
        <w:t xml:space="preserve">Table </w:t>
      </w:r>
      <w:r w:rsidR="00BC1357">
        <w:t>S</w:t>
      </w:r>
      <w:r w:rsidR="00BC0562" w:rsidRPr="00BC0562">
        <w:t>5</w:t>
      </w:r>
      <w:r w:rsidR="00BC0562">
        <w:t>.</w:t>
      </w:r>
    </w:p>
    <w:p w14:paraId="28AF4077" w14:textId="3340DEAA" w:rsidR="000E15AD" w:rsidRPr="00DA7077" w:rsidRDefault="000E15AD" w:rsidP="00967EFB">
      <w:pPr>
        <w:adjustRightInd w:val="0"/>
        <w:snapToGrid w:val="0"/>
        <w:spacing w:line="480" w:lineRule="auto"/>
        <w:jc w:val="center"/>
        <w:rPr>
          <w:szCs w:val="24"/>
        </w:rPr>
      </w:pPr>
      <w:r w:rsidRPr="00967EFB">
        <w:rPr>
          <w:szCs w:val="24"/>
        </w:rPr>
        <w:t>T</w:t>
      </w:r>
      <w:r w:rsidRPr="00967EFB">
        <w:rPr>
          <w:rFonts w:hint="eastAsia"/>
          <w:szCs w:val="24"/>
        </w:rPr>
        <w:t>able</w:t>
      </w:r>
      <w:r w:rsidRPr="00967EFB">
        <w:rPr>
          <w:szCs w:val="24"/>
        </w:rPr>
        <w:t xml:space="preserve"> </w:t>
      </w:r>
      <w:r w:rsidR="002B3E06" w:rsidRPr="00967EFB">
        <w:rPr>
          <w:szCs w:val="24"/>
        </w:rPr>
        <w:t>S</w:t>
      </w:r>
      <w:r w:rsidR="00E04555" w:rsidRPr="00967EFB">
        <w:rPr>
          <w:szCs w:val="24"/>
        </w:rPr>
        <w:t>5</w:t>
      </w:r>
      <w:r w:rsidR="00DA7077" w:rsidRPr="00967EFB">
        <w:rPr>
          <w:rFonts w:hint="eastAsia"/>
          <w:szCs w:val="24"/>
        </w:rPr>
        <w:t>.</w:t>
      </w:r>
      <w:r w:rsidR="00DA7077">
        <w:rPr>
          <w:szCs w:val="24"/>
        </w:rPr>
        <w:t xml:space="preserve"> </w:t>
      </w:r>
      <w:r w:rsidRPr="00AE7E9F">
        <w:rPr>
          <w:szCs w:val="24"/>
        </w:rPr>
        <w:t>Experimental equipment</w:t>
      </w:r>
      <w:r w:rsidRPr="00967EFB">
        <w:rPr>
          <w:rFonts w:hint="eastAsia"/>
          <w:szCs w:val="24"/>
        </w:rPr>
        <w:t xml:space="preserve"> of</w:t>
      </w:r>
      <w:r w:rsidRPr="00967EFB">
        <w:rPr>
          <w:szCs w:val="24"/>
        </w:rPr>
        <w:t xml:space="preserve"> </w:t>
      </w:r>
      <w:r w:rsidR="00282EEC" w:rsidRPr="00967EFB">
        <w:rPr>
          <w:szCs w:val="24"/>
        </w:rPr>
        <w:t>various</w:t>
      </w:r>
      <w:r w:rsidRPr="00967EFB">
        <w:rPr>
          <w:szCs w:val="24"/>
        </w:rPr>
        <w:t xml:space="preserve"> underflow diameters.</w:t>
      </w:r>
    </w:p>
    <w:tbl>
      <w:tblPr>
        <w:tblStyle w:val="4"/>
        <w:tblW w:w="957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1523"/>
        <w:gridCol w:w="1523"/>
        <w:gridCol w:w="1523"/>
        <w:gridCol w:w="1790"/>
        <w:gridCol w:w="1794"/>
      </w:tblGrid>
      <w:tr w:rsidR="00B36B07" w:rsidRPr="00AE7E9F" w14:paraId="09D24C2F" w14:textId="77777777" w:rsidTr="00B36B07">
        <w:trPr>
          <w:jc w:val="center"/>
        </w:trPr>
        <w:tc>
          <w:tcPr>
            <w:tcW w:w="1417" w:type="dxa"/>
            <w:tcBorders>
              <w:top w:val="single" w:sz="12" w:space="0" w:color="auto"/>
              <w:bottom w:val="single" w:sz="4" w:space="0" w:color="auto"/>
            </w:tcBorders>
            <w:vAlign w:val="center"/>
          </w:tcPr>
          <w:p w14:paraId="684C1CC8" w14:textId="77777777" w:rsidR="0054063E" w:rsidRDefault="00A34444" w:rsidP="00A34444">
            <w:pPr>
              <w:spacing w:line="360" w:lineRule="auto"/>
              <w:jc w:val="left"/>
              <w:rPr>
                <w:szCs w:val="24"/>
              </w:rPr>
            </w:pPr>
            <w:r>
              <w:rPr>
                <w:szCs w:val="24"/>
              </w:rPr>
              <w:t>U</w:t>
            </w:r>
            <w:r w:rsidRPr="00A34444">
              <w:rPr>
                <w:szCs w:val="24"/>
              </w:rPr>
              <w:t>nderflow diameter</w:t>
            </w:r>
            <w:r w:rsidR="0054063E">
              <w:rPr>
                <w:szCs w:val="24"/>
              </w:rPr>
              <w:t xml:space="preserve"> </w:t>
            </w:r>
          </w:p>
          <w:p w14:paraId="6648D571" w14:textId="55DBB218" w:rsidR="000E15AD" w:rsidRPr="00AE7E9F" w:rsidRDefault="000E15AD" w:rsidP="00A34444">
            <w:pPr>
              <w:spacing w:line="360" w:lineRule="auto"/>
              <w:jc w:val="left"/>
              <w:rPr>
                <w:szCs w:val="24"/>
              </w:rPr>
            </w:pPr>
            <w:r w:rsidRPr="00AE7E9F">
              <w:rPr>
                <w:rFonts w:hint="eastAsia"/>
                <w:szCs w:val="24"/>
              </w:rPr>
              <w:t>/mm</w:t>
            </w:r>
          </w:p>
        </w:tc>
        <w:tc>
          <w:tcPr>
            <w:tcW w:w="1523" w:type="dxa"/>
            <w:tcBorders>
              <w:top w:val="single" w:sz="12" w:space="0" w:color="auto"/>
              <w:bottom w:val="single" w:sz="4" w:space="0" w:color="auto"/>
            </w:tcBorders>
            <w:vAlign w:val="center"/>
          </w:tcPr>
          <w:p w14:paraId="13314372" w14:textId="45708046" w:rsidR="000E15AD" w:rsidRPr="00AE7E9F" w:rsidRDefault="0054063E" w:rsidP="0054063E">
            <w:pPr>
              <w:spacing w:line="360" w:lineRule="auto"/>
              <w:jc w:val="left"/>
              <w:rPr>
                <w:szCs w:val="24"/>
              </w:rPr>
            </w:pPr>
            <w:r>
              <w:rPr>
                <w:szCs w:val="24"/>
              </w:rPr>
              <w:t>U</w:t>
            </w:r>
            <w:r w:rsidRPr="0054063E">
              <w:rPr>
                <w:szCs w:val="24"/>
              </w:rPr>
              <w:t>nderflow concentration</w:t>
            </w:r>
            <w:r w:rsidRPr="0054063E">
              <w:rPr>
                <w:rFonts w:hint="eastAsia"/>
                <w:szCs w:val="24"/>
              </w:rPr>
              <w:t xml:space="preserve"> </w:t>
            </w:r>
            <w:r w:rsidR="000E15AD" w:rsidRPr="00AE7E9F">
              <w:rPr>
                <w:rFonts w:hint="eastAsia"/>
                <w:szCs w:val="24"/>
              </w:rPr>
              <w:t>/%</w:t>
            </w:r>
          </w:p>
        </w:tc>
        <w:tc>
          <w:tcPr>
            <w:tcW w:w="1523" w:type="dxa"/>
            <w:tcBorders>
              <w:top w:val="single" w:sz="12" w:space="0" w:color="auto"/>
              <w:bottom w:val="single" w:sz="4" w:space="0" w:color="auto"/>
            </w:tcBorders>
            <w:vAlign w:val="center"/>
          </w:tcPr>
          <w:p w14:paraId="63F51566" w14:textId="7A6DAACD" w:rsidR="000E15AD" w:rsidRPr="00AE7E9F" w:rsidRDefault="0054063E" w:rsidP="0054063E">
            <w:pPr>
              <w:spacing w:line="360" w:lineRule="auto"/>
              <w:jc w:val="left"/>
              <w:rPr>
                <w:szCs w:val="24"/>
              </w:rPr>
            </w:pPr>
            <w:r>
              <w:rPr>
                <w:szCs w:val="24"/>
              </w:rPr>
              <w:t>O</w:t>
            </w:r>
            <w:r w:rsidRPr="0054063E">
              <w:rPr>
                <w:szCs w:val="24"/>
              </w:rPr>
              <w:t>verflow concentration</w:t>
            </w:r>
            <w:r w:rsidRPr="0054063E">
              <w:rPr>
                <w:rFonts w:hint="eastAsia"/>
                <w:szCs w:val="24"/>
              </w:rPr>
              <w:t xml:space="preserve"> </w:t>
            </w:r>
            <w:r w:rsidR="000E15AD" w:rsidRPr="00AE7E9F">
              <w:rPr>
                <w:rFonts w:hint="eastAsia"/>
                <w:szCs w:val="24"/>
              </w:rPr>
              <w:t>/%</w:t>
            </w:r>
          </w:p>
        </w:tc>
        <w:tc>
          <w:tcPr>
            <w:tcW w:w="1523" w:type="dxa"/>
            <w:tcBorders>
              <w:top w:val="single" w:sz="12" w:space="0" w:color="auto"/>
              <w:bottom w:val="single" w:sz="4" w:space="0" w:color="auto"/>
            </w:tcBorders>
            <w:vAlign w:val="center"/>
          </w:tcPr>
          <w:p w14:paraId="4C42D19B" w14:textId="05AA91B1" w:rsidR="000E15AD" w:rsidRPr="00AE7E9F" w:rsidRDefault="00593B31" w:rsidP="00593B31">
            <w:pPr>
              <w:spacing w:line="360" w:lineRule="auto"/>
              <w:jc w:val="left"/>
              <w:rPr>
                <w:szCs w:val="24"/>
              </w:rPr>
            </w:pPr>
            <w:r>
              <w:rPr>
                <w:szCs w:val="24"/>
              </w:rPr>
              <w:t>U</w:t>
            </w:r>
            <w:r w:rsidRPr="0054063E">
              <w:rPr>
                <w:szCs w:val="24"/>
              </w:rPr>
              <w:t>nderflow</w:t>
            </w:r>
            <w:r w:rsidRPr="00593B31">
              <w:rPr>
                <w:szCs w:val="24"/>
              </w:rPr>
              <w:t xml:space="preserve"> concentration yield</w:t>
            </w:r>
            <w:r w:rsidRPr="00AE7E9F">
              <w:rPr>
                <w:rFonts w:hint="eastAsia"/>
                <w:szCs w:val="24"/>
              </w:rPr>
              <w:t xml:space="preserve"> </w:t>
            </w:r>
            <w:r w:rsidR="000E15AD" w:rsidRPr="00AE7E9F">
              <w:rPr>
                <w:rFonts w:hint="eastAsia"/>
                <w:szCs w:val="24"/>
              </w:rPr>
              <w:t>/%</w:t>
            </w:r>
          </w:p>
        </w:tc>
        <w:tc>
          <w:tcPr>
            <w:tcW w:w="1790" w:type="dxa"/>
            <w:tcBorders>
              <w:top w:val="single" w:sz="12" w:space="0" w:color="auto"/>
              <w:bottom w:val="single" w:sz="4" w:space="0" w:color="auto"/>
            </w:tcBorders>
            <w:vAlign w:val="center"/>
          </w:tcPr>
          <w:p w14:paraId="3A700233" w14:textId="318A7B44" w:rsidR="000E15AD" w:rsidRPr="00AE7E9F" w:rsidRDefault="00593B31" w:rsidP="00AF4A69">
            <w:pPr>
              <w:spacing w:line="360" w:lineRule="auto"/>
              <w:jc w:val="left"/>
              <w:rPr>
                <w:szCs w:val="24"/>
              </w:rPr>
            </w:pPr>
            <w:r w:rsidRPr="00593B31">
              <w:rPr>
                <w:szCs w:val="24"/>
              </w:rPr>
              <w:t>Particle content less than 20 μm in overflow</w:t>
            </w:r>
            <w:r w:rsidRPr="00593B31">
              <w:rPr>
                <w:rFonts w:hint="eastAsia"/>
                <w:szCs w:val="24"/>
              </w:rPr>
              <w:t xml:space="preserve"> </w:t>
            </w:r>
            <w:r w:rsidR="000E15AD" w:rsidRPr="00AE7E9F">
              <w:rPr>
                <w:rFonts w:hint="eastAsia"/>
                <w:szCs w:val="24"/>
              </w:rPr>
              <w:t>/%</w:t>
            </w:r>
          </w:p>
        </w:tc>
        <w:tc>
          <w:tcPr>
            <w:tcW w:w="1794" w:type="dxa"/>
            <w:tcBorders>
              <w:top w:val="single" w:sz="12" w:space="0" w:color="auto"/>
              <w:bottom w:val="single" w:sz="4" w:space="0" w:color="auto"/>
            </w:tcBorders>
            <w:vAlign w:val="center"/>
          </w:tcPr>
          <w:p w14:paraId="76111EAA" w14:textId="0AC1DB47" w:rsidR="000E15AD" w:rsidRPr="00AE7E9F" w:rsidRDefault="00593B31" w:rsidP="00AF4A69">
            <w:pPr>
              <w:spacing w:line="360" w:lineRule="auto"/>
              <w:jc w:val="left"/>
              <w:rPr>
                <w:szCs w:val="24"/>
              </w:rPr>
            </w:pPr>
            <w:r w:rsidRPr="00593B31">
              <w:rPr>
                <w:szCs w:val="24"/>
              </w:rPr>
              <w:t xml:space="preserve">Particle content less than 20 μm in </w:t>
            </w:r>
            <w:r w:rsidR="00AF4A69">
              <w:rPr>
                <w:szCs w:val="24"/>
              </w:rPr>
              <w:t>under</w:t>
            </w:r>
            <w:r w:rsidRPr="00593B31">
              <w:rPr>
                <w:szCs w:val="24"/>
              </w:rPr>
              <w:t>flow</w:t>
            </w:r>
            <w:r w:rsidRPr="00593B31">
              <w:rPr>
                <w:rFonts w:hint="eastAsia"/>
                <w:szCs w:val="24"/>
              </w:rPr>
              <w:t xml:space="preserve"> </w:t>
            </w:r>
            <w:r w:rsidRPr="00AE7E9F">
              <w:rPr>
                <w:rFonts w:hint="eastAsia"/>
                <w:szCs w:val="24"/>
              </w:rPr>
              <w:t>/%</w:t>
            </w:r>
          </w:p>
        </w:tc>
      </w:tr>
      <w:tr w:rsidR="00B36B07" w:rsidRPr="00AE7E9F" w14:paraId="07B96E95" w14:textId="77777777" w:rsidTr="00B36B07">
        <w:trPr>
          <w:jc w:val="center"/>
        </w:trPr>
        <w:tc>
          <w:tcPr>
            <w:tcW w:w="1417" w:type="dxa"/>
            <w:tcBorders>
              <w:top w:val="single" w:sz="4" w:space="0" w:color="auto"/>
            </w:tcBorders>
            <w:vAlign w:val="center"/>
          </w:tcPr>
          <w:p w14:paraId="63C15441" w14:textId="77777777" w:rsidR="000E15AD" w:rsidRPr="00AE7E9F" w:rsidRDefault="000E15AD" w:rsidP="00A34444">
            <w:pPr>
              <w:spacing w:line="360" w:lineRule="auto"/>
              <w:jc w:val="left"/>
              <w:rPr>
                <w:szCs w:val="24"/>
              </w:rPr>
            </w:pPr>
            <w:r w:rsidRPr="00AE7E9F">
              <w:rPr>
                <w:szCs w:val="24"/>
              </w:rPr>
              <w:t>6</w:t>
            </w:r>
          </w:p>
        </w:tc>
        <w:tc>
          <w:tcPr>
            <w:tcW w:w="1523" w:type="dxa"/>
            <w:tcBorders>
              <w:top w:val="single" w:sz="4" w:space="0" w:color="auto"/>
            </w:tcBorders>
            <w:vAlign w:val="center"/>
          </w:tcPr>
          <w:p w14:paraId="0ACA2FC3" w14:textId="77777777" w:rsidR="000E15AD" w:rsidRPr="00AE7E9F" w:rsidRDefault="000E15AD" w:rsidP="0054063E">
            <w:pPr>
              <w:spacing w:line="360" w:lineRule="auto"/>
              <w:jc w:val="left"/>
              <w:rPr>
                <w:szCs w:val="24"/>
              </w:rPr>
            </w:pPr>
            <w:r w:rsidRPr="00AE7E9F">
              <w:rPr>
                <w:szCs w:val="24"/>
              </w:rPr>
              <w:t>62.87</w:t>
            </w:r>
          </w:p>
        </w:tc>
        <w:tc>
          <w:tcPr>
            <w:tcW w:w="1523" w:type="dxa"/>
            <w:tcBorders>
              <w:top w:val="single" w:sz="4" w:space="0" w:color="auto"/>
            </w:tcBorders>
            <w:vAlign w:val="center"/>
          </w:tcPr>
          <w:p w14:paraId="0996FFC5" w14:textId="77777777" w:rsidR="000E15AD" w:rsidRPr="00AE7E9F" w:rsidRDefault="000E15AD" w:rsidP="0054063E">
            <w:pPr>
              <w:spacing w:line="360" w:lineRule="auto"/>
              <w:jc w:val="left"/>
              <w:rPr>
                <w:szCs w:val="24"/>
              </w:rPr>
            </w:pPr>
            <w:r w:rsidRPr="00AE7E9F">
              <w:rPr>
                <w:szCs w:val="24"/>
              </w:rPr>
              <w:t>7.17</w:t>
            </w:r>
          </w:p>
        </w:tc>
        <w:tc>
          <w:tcPr>
            <w:tcW w:w="1523" w:type="dxa"/>
            <w:tcBorders>
              <w:top w:val="single" w:sz="4" w:space="0" w:color="auto"/>
            </w:tcBorders>
            <w:vAlign w:val="center"/>
          </w:tcPr>
          <w:p w14:paraId="00DED753" w14:textId="77777777" w:rsidR="000E15AD" w:rsidRPr="00AE7E9F" w:rsidRDefault="000E15AD" w:rsidP="00593B31">
            <w:pPr>
              <w:spacing w:line="360" w:lineRule="auto"/>
              <w:jc w:val="left"/>
              <w:rPr>
                <w:szCs w:val="24"/>
              </w:rPr>
            </w:pPr>
            <w:r w:rsidRPr="00AE7E9F">
              <w:rPr>
                <w:szCs w:val="24"/>
              </w:rPr>
              <w:t>37.77</w:t>
            </w:r>
          </w:p>
        </w:tc>
        <w:tc>
          <w:tcPr>
            <w:tcW w:w="1790" w:type="dxa"/>
            <w:tcBorders>
              <w:top w:val="single" w:sz="4" w:space="0" w:color="auto"/>
            </w:tcBorders>
            <w:vAlign w:val="center"/>
          </w:tcPr>
          <w:p w14:paraId="7FF74BD0" w14:textId="77777777" w:rsidR="000E15AD" w:rsidRPr="00AE7E9F" w:rsidRDefault="000E15AD" w:rsidP="00AF4A69">
            <w:pPr>
              <w:spacing w:line="360" w:lineRule="auto"/>
              <w:jc w:val="left"/>
              <w:rPr>
                <w:szCs w:val="24"/>
              </w:rPr>
            </w:pPr>
            <w:r w:rsidRPr="00AE7E9F">
              <w:rPr>
                <w:szCs w:val="24"/>
              </w:rPr>
              <w:t>83.47</w:t>
            </w:r>
          </w:p>
        </w:tc>
        <w:tc>
          <w:tcPr>
            <w:tcW w:w="1794" w:type="dxa"/>
            <w:tcBorders>
              <w:top w:val="single" w:sz="4" w:space="0" w:color="auto"/>
            </w:tcBorders>
            <w:vAlign w:val="center"/>
          </w:tcPr>
          <w:p w14:paraId="4D246166" w14:textId="77777777" w:rsidR="000E15AD" w:rsidRPr="00AE7E9F" w:rsidRDefault="000E15AD" w:rsidP="00AF4A69">
            <w:pPr>
              <w:spacing w:line="360" w:lineRule="auto"/>
              <w:jc w:val="left"/>
              <w:rPr>
                <w:szCs w:val="24"/>
              </w:rPr>
            </w:pPr>
            <w:r w:rsidRPr="00AE7E9F">
              <w:rPr>
                <w:szCs w:val="24"/>
              </w:rPr>
              <w:t>25.01</w:t>
            </w:r>
          </w:p>
        </w:tc>
      </w:tr>
      <w:tr w:rsidR="00B36B07" w:rsidRPr="00AE7E9F" w14:paraId="4EE0D25C" w14:textId="77777777" w:rsidTr="00B36B07">
        <w:trPr>
          <w:jc w:val="center"/>
        </w:trPr>
        <w:tc>
          <w:tcPr>
            <w:tcW w:w="1417" w:type="dxa"/>
            <w:vAlign w:val="center"/>
          </w:tcPr>
          <w:p w14:paraId="6FD40C83" w14:textId="77777777" w:rsidR="000E15AD" w:rsidRPr="00AE7E9F" w:rsidRDefault="000E15AD" w:rsidP="00A34444">
            <w:pPr>
              <w:spacing w:line="360" w:lineRule="auto"/>
              <w:jc w:val="left"/>
              <w:rPr>
                <w:szCs w:val="24"/>
              </w:rPr>
            </w:pPr>
            <w:r w:rsidRPr="00AE7E9F">
              <w:rPr>
                <w:szCs w:val="24"/>
              </w:rPr>
              <w:t>10</w:t>
            </w:r>
          </w:p>
        </w:tc>
        <w:tc>
          <w:tcPr>
            <w:tcW w:w="1523" w:type="dxa"/>
            <w:vAlign w:val="center"/>
          </w:tcPr>
          <w:p w14:paraId="34F0FB3F" w14:textId="77777777" w:rsidR="000E15AD" w:rsidRPr="00AE7E9F" w:rsidRDefault="000E15AD" w:rsidP="0054063E">
            <w:pPr>
              <w:spacing w:line="360" w:lineRule="auto"/>
              <w:jc w:val="left"/>
              <w:rPr>
                <w:szCs w:val="24"/>
              </w:rPr>
            </w:pPr>
            <w:r w:rsidRPr="00AE7E9F">
              <w:rPr>
                <w:szCs w:val="24"/>
              </w:rPr>
              <w:t>59.94</w:t>
            </w:r>
          </w:p>
        </w:tc>
        <w:tc>
          <w:tcPr>
            <w:tcW w:w="1523" w:type="dxa"/>
            <w:vAlign w:val="center"/>
          </w:tcPr>
          <w:p w14:paraId="1BE36AE4" w14:textId="77777777" w:rsidR="000E15AD" w:rsidRPr="00AE7E9F" w:rsidRDefault="000E15AD" w:rsidP="0054063E">
            <w:pPr>
              <w:spacing w:line="360" w:lineRule="auto"/>
              <w:jc w:val="left"/>
              <w:rPr>
                <w:szCs w:val="24"/>
              </w:rPr>
            </w:pPr>
            <w:r w:rsidRPr="00AE7E9F">
              <w:rPr>
                <w:szCs w:val="24"/>
              </w:rPr>
              <w:t>7.02</w:t>
            </w:r>
          </w:p>
        </w:tc>
        <w:tc>
          <w:tcPr>
            <w:tcW w:w="1523" w:type="dxa"/>
            <w:vAlign w:val="center"/>
          </w:tcPr>
          <w:p w14:paraId="7E887FD8" w14:textId="77777777" w:rsidR="000E15AD" w:rsidRPr="00AE7E9F" w:rsidRDefault="000E15AD" w:rsidP="00593B31">
            <w:pPr>
              <w:spacing w:line="360" w:lineRule="auto"/>
              <w:jc w:val="left"/>
              <w:rPr>
                <w:szCs w:val="24"/>
              </w:rPr>
            </w:pPr>
            <w:r w:rsidRPr="00AE7E9F">
              <w:rPr>
                <w:szCs w:val="24"/>
              </w:rPr>
              <w:t>39.09</w:t>
            </w:r>
          </w:p>
        </w:tc>
        <w:tc>
          <w:tcPr>
            <w:tcW w:w="1790" w:type="dxa"/>
            <w:vAlign w:val="center"/>
          </w:tcPr>
          <w:p w14:paraId="559D8B90" w14:textId="77777777" w:rsidR="000E15AD" w:rsidRPr="00AE7E9F" w:rsidRDefault="000E15AD" w:rsidP="00AF4A69">
            <w:pPr>
              <w:spacing w:line="360" w:lineRule="auto"/>
              <w:jc w:val="left"/>
              <w:rPr>
                <w:szCs w:val="24"/>
              </w:rPr>
            </w:pPr>
            <w:r w:rsidRPr="00AE7E9F">
              <w:rPr>
                <w:szCs w:val="24"/>
              </w:rPr>
              <w:t>84.14</w:t>
            </w:r>
          </w:p>
        </w:tc>
        <w:tc>
          <w:tcPr>
            <w:tcW w:w="1794" w:type="dxa"/>
            <w:vAlign w:val="center"/>
          </w:tcPr>
          <w:p w14:paraId="17FFE42A" w14:textId="77777777" w:rsidR="000E15AD" w:rsidRPr="00AE7E9F" w:rsidRDefault="000E15AD" w:rsidP="00AF4A69">
            <w:pPr>
              <w:spacing w:line="360" w:lineRule="auto"/>
              <w:jc w:val="left"/>
              <w:rPr>
                <w:szCs w:val="24"/>
              </w:rPr>
            </w:pPr>
            <w:r w:rsidRPr="00AE7E9F">
              <w:rPr>
                <w:szCs w:val="24"/>
              </w:rPr>
              <w:t>26.51</w:t>
            </w:r>
          </w:p>
        </w:tc>
      </w:tr>
      <w:tr w:rsidR="00B36B07" w:rsidRPr="00AE7E9F" w14:paraId="27ADD44F" w14:textId="77777777" w:rsidTr="00B36B07">
        <w:trPr>
          <w:jc w:val="center"/>
        </w:trPr>
        <w:tc>
          <w:tcPr>
            <w:tcW w:w="1417" w:type="dxa"/>
            <w:vAlign w:val="center"/>
          </w:tcPr>
          <w:p w14:paraId="21F2E89E" w14:textId="77777777" w:rsidR="000E15AD" w:rsidRPr="00AE7E9F" w:rsidRDefault="000E15AD" w:rsidP="00A34444">
            <w:pPr>
              <w:spacing w:line="360" w:lineRule="auto"/>
              <w:jc w:val="left"/>
              <w:rPr>
                <w:szCs w:val="24"/>
              </w:rPr>
            </w:pPr>
            <w:r w:rsidRPr="00AE7E9F">
              <w:rPr>
                <w:rFonts w:hint="eastAsia"/>
                <w:szCs w:val="24"/>
              </w:rPr>
              <w:t>1</w:t>
            </w:r>
            <w:r w:rsidRPr="00AE7E9F">
              <w:rPr>
                <w:szCs w:val="24"/>
              </w:rPr>
              <w:t>4</w:t>
            </w:r>
          </w:p>
        </w:tc>
        <w:tc>
          <w:tcPr>
            <w:tcW w:w="1523" w:type="dxa"/>
            <w:vAlign w:val="center"/>
          </w:tcPr>
          <w:p w14:paraId="7ED2BD07" w14:textId="77777777" w:rsidR="000E15AD" w:rsidRPr="00AE7E9F" w:rsidRDefault="000E15AD" w:rsidP="0054063E">
            <w:pPr>
              <w:spacing w:line="360" w:lineRule="auto"/>
              <w:jc w:val="left"/>
              <w:rPr>
                <w:szCs w:val="24"/>
              </w:rPr>
            </w:pPr>
            <w:r w:rsidRPr="00AE7E9F">
              <w:rPr>
                <w:szCs w:val="24"/>
              </w:rPr>
              <w:t>24.82</w:t>
            </w:r>
          </w:p>
        </w:tc>
        <w:tc>
          <w:tcPr>
            <w:tcW w:w="1523" w:type="dxa"/>
            <w:vAlign w:val="center"/>
          </w:tcPr>
          <w:p w14:paraId="75AAA841" w14:textId="77777777" w:rsidR="000E15AD" w:rsidRPr="00AE7E9F" w:rsidRDefault="000E15AD" w:rsidP="0054063E">
            <w:pPr>
              <w:spacing w:line="360" w:lineRule="auto"/>
              <w:jc w:val="left"/>
              <w:rPr>
                <w:szCs w:val="24"/>
              </w:rPr>
            </w:pPr>
            <w:r w:rsidRPr="00AE7E9F">
              <w:rPr>
                <w:szCs w:val="24"/>
              </w:rPr>
              <w:t>6.34</w:t>
            </w:r>
          </w:p>
        </w:tc>
        <w:tc>
          <w:tcPr>
            <w:tcW w:w="1523" w:type="dxa"/>
            <w:vAlign w:val="center"/>
          </w:tcPr>
          <w:p w14:paraId="2F05C96A" w14:textId="77777777" w:rsidR="000E15AD" w:rsidRPr="00AE7E9F" w:rsidRDefault="000E15AD" w:rsidP="00593B31">
            <w:pPr>
              <w:spacing w:line="360" w:lineRule="auto"/>
              <w:jc w:val="left"/>
              <w:rPr>
                <w:szCs w:val="24"/>
              </w:rPr>
            </w:pPr>
            <w:r w:rsidRPr="00AE7E9F">
              <w:rPr>
                <w:szCs w:val="24"/>
              </w:rPr>
              <w:t>54.88</w:t>
            </w:r>
          </w:p>
        </w:tc>
        <w:tc>
          <w:tcPr>
            <w:tcW w:w="1790" w:type="dxa"/>
            <w:vAlign w:val="center"/>
          </w:tcPr>
          <w:p w14:paraId="0C0CAE78" w14:textId="77777777" w:rsidR="000E15AD" w:rsidRPr="00AE7E9F" w:rsidRDefault="000E15AD" w:rsidP="00AF4A69">
            <w:pPr>
              <w:spacing w:line="360" w:lineRule="auto"/>
              <w:jc w:val="left"/>
              <w:rPr>
                <w:szCs w:val="24"/>
              </w:rPr>
            </w:pPr>
            <w:r w:rsidRPr="00AE7E9F">
              <w:rPr>
                <w:szCs w:val="24"/>
              </w:rPr>
              <w:t>87</w:t>
            </w:r>
            <w:r w:rsidRPr="00AE7E9F">
              <w:rPr>
                <w:rFonts w:hint="eastAsia"/>
                <w:szCs w:val="24"/>
              </w:rPr>
              <w:t>.</w:t>
            </w:r>
            <w:r w:rsidRPr="00AE7E9F">
              <w:rPr>
                <w:szCs w:val="24"/>
              </w:rPr>
              <w:t>26</w:t>
            </w:r>
          </w:p>
        </w:tc>
        <w:tc>
          <w:tcPr>
            <w:tcW w:w="1794" w:type="dxa"/>
            <w:vAlign w:val="center"/>
          </w:tcPr>
          <w:p w14:paraId="5D8DE598" w14:textId="77777777" w:rsidR="000E15AD" w:rsidRPr="00AE7E9F" w:rsidRDefault="000E15AD" w:rsidP="00AF4A69">
            <w:pPr>
              <w:spacing w:line="360" w:lineRule="auto"/>
              <w:jc w:val="left"/>
              <w:rPr>
                <w:szCs w:val="24"/>
              </w:rPr>
            </w:pPr>
            <w:r w:rsidRPr="00AE7E9F">
              <w:rPr>
                <w:szCs w:val="24"/>
              </w:rPr>
              <w:t>46.43</w:t>
            </w:r>
          </w:p>
        </w:tc>
      </w:tr>
      <w:tr w:rsidR="00B36B07" w:rsidRPr="00AE7E9F" w14:paraId="795B4D54" w14:textId="77777777" w:rsidTr="00B36B07">
        <w:trPr>
          <w:jc w:val="center"/>
        </w:trPr>
        <w:tc>
          <w:tcPr>
            <w:tcW w:w="1417" w:type="dxa"/>
            <w:tcBorders>
              <w:bottom w:val="single" w:sz="12" w:space="0" w:color="auto"/>
            </w:tcBorders>
            <w:vAlign w:val="center"/>
          </w:tcPr>
          <w:p w14:paraId="52B6973E" w14:textId="77777777" w:rsidR="000E15AD" w:rsidRPr="00AE7E9F" w:rsidRDefault="000E15AD" w:rsidP="00A34444">
            <w:pPr>
              <w:spacing w:line="360" w:lineRule="auto"/>
              <w:jc w:val="left"/>
              <w:rPr>
                <w:szCs w:val="24"/>
              </w:rPr>
            </w:pPr>
            <w:r w:rsidRPr="00AE7E9F">
              <w:rPr>
                <w:szCs w:val="24"/>
              </w:rPr>
              <w:t>18</w:t>
            </w:r>
          </w:p>
        </w:tc>
        <w:tc>
          <w:tcPr>
            <w:tcW w:w="1523" w:type="dxa"/>
            <w:tcBorders>
              <w:bottom w:val="single" w:sz="12" w:space="0" w:color="auto"/>
            </w:tcBorders>
            <w:vAlign w:val="center"/>
          </w:tcPr>
          <w:p w14:paraId="41D4F65F" w14:textId="77777777" w:rsidR="000E15AD" w:rsidRPr="00AE7E9F" w:rsidRDefault="000E15AD" w:rsidP="0054063E">
            <w:pPr>
              <w:spacing w:line="360" w:lineRule="auto"/>
              <w:jc w:val="left"/>
              <w:rPr>
                <w:szCs w:val="24"/>
              </w:rPr>
            </w:pPr>
            <w:r w:rsidRPr="00AE7E9F">
              <w:rPr>
                <w:szCs w:val="24"/>
              </w:rPr>
              <w:t>17.16</w:t>
            </w:r>
          </w:p>
        </w:tc>
        <w:tc>
          <w:tcPr>
            <w:tcW w:w="1523" w:type="dxa"/>
            <w:tcBorders>
              <w:bottom w:val="single" w:sz="12" w:space="0" w:color="auto"/>
            </w:tcBorders>
            <w:vAlign w:val="center"/>
          </w:tcPr>
          <w:p w14:paraId="21FC73FA" w14:textId="77777777" w:rsidR="000E15AD" w:rsidRPr="00AE7E9F" w:rsidRDefault="000E15AD" w:rsidP="0054063E">
            <w:pPr>
              <w:spacing w:line="360" w:lineRule="auto"/>
              <w:jc w:val="left"/>
              <w:rPr>
                <w:szCs w:val="24"/>
              </w:rPr>
            </w:pPr>
            <w:r w:rsidRPr="00AE7E9F">
              <w:rPr>
                <w:szCs w:val="24"/>
              </w:rPr>
              <w:t>5.96</w:t>
            </w:r>
          </w:p>
        </w:tc>
        <w:tc>
          <w:tcPr>
            <w:tcW w:w="1523" w:type="dxa"/>
            <w:tcBorders>
              <w:bottom w:val="single" w:sz="12" w:space="0" w:color="auto"/>
            </w:tcBorders>
            <w:vAlign w:val="center"/>
          </w:tcPr>
          <w:p w14:paraId="6CFA1303" w14:textId="77777777" w:rsidR="000E15AD" w:rsidRPr="00AE7E9F" w:rsidRDefault="000E15AD" w:rsidP="00593B31">
            <w:pPr>
              <w:spacing w:line="360" w:lineRule="auto"/>
              <w:jc w:val="left"/>
              <w:rPr>
                <w:szCs w:val="24"/>
              </w:rPr>
            </w:pPr>
            <w:r w:rsidRPr="00AE7E9F">
              <w:rPr>
                <w:szCs w:val="24"/>
              </w:rPr>
              <w:t>68.03</w:t>
            </w:r>
          </w:p>
        </w:tc>
        <w:tc>
          <w:tcPr>
            <w:tcW w:w="1790" w:type="dxa"/>
            <w:tcBorders>
              <w:bottom w:val="single" w:sz="12" w:space="0" w:color="auto"/>
            </w:tcBorders>
            <w:vAlign w:val="center"/>
          </w:tcPr>
          <w:p w14:paraId="50B84815" w14:textId="77777777" w:rsidR="000E15AD" w:rsidRPr="00AE7E9F" w:rsidRDefault="000E15AD" w:rsidP="00AF4A69">
            <w:pPr>
              <w:spacing w:line="360" w:lineRule="auto"/>
              <w:jc w:val="left"/>
              <w:rPr>
                <w:szCs w:val="24"/>
              </w:rPr>
            </w:pPr>
            <w:r w:rsidRPr="00AE7E9F">
              <w:rPr>
                <w:szCs w:val="24"/>
              </w:rPr>
              <w:t>88.21</w:t>
            </w:r>
          </w:p>
        </w:tc>
        <w:tc>
          <w:tcPr>
            <w:tcW w:w="1794" w:type="dxa"/>
            <w:tcBorders>
              <w:bottom w:val="single" w:sz="12" w:space="0" w:color="auto"/>
            </w:tcBorders>
            <w:vAlign w:val="center"/>
          </w:tcPr>
          <w:p w14:paraId="48B24058" w14:textId="77777777" w:rsidR="000E15AD" w:rsidRPr="00AE7E9F" w:rsidRDefault="000E15AD" w:rsidP="00AF4A69">
            <w:pPr>
              <w:spacing w:line="360" w:lineRule="auto"/>
              <w:jc w:val="left"/>
              <w:rPr>
                <w:szCs w:val="24"/>
              </w:rPr>
            </w:pPr>
            <w:r w:rsidRPr="00AE7E9F">
              <w:rPr>
                <w:szCs w:val="24"/>
              </w:rPr>
              <w:t>56.79</w:t>
            </w:r>
          </w:p>
        </w:tc>
      </w:tr>
    </w:tbl>
    <w:p w14:paraId="3922EE71" w14:textId="39B9F806" w:rsidR="00BA22B0" w:rsidRDefault="00BA22B0" w:rsidP="00E434CE">
      <w:pPr>
        <w:spacing w:line="480" w:lineRule="auto"/>
        <w:ind w:firstLineChars="200" w:firstLine="480"/>
      </w:pPr>
      <w:r w:rsidRPr="00BA22B0">
        <w:t xml:space="preserve">When the </w:t>
      </w:r>
      <w:r w:rsidR="00B971CE">
        <w:t>underflow</w:t>
      </w:r>
      <w:r w:rsidRPr="00BA22B0">
        <w:t xml:space="preserve"> diameter </w:t>
      </w:r>
      <w:r w:rsidR="00BF0314">
        <w:t>has been</w:t>
      </w:r>
      <w:r w:rsidRPr="00BA22B0">
        <w:t xml:space="preserve"> determined </w:t>
      </w:r>
      <w:r w:rsidR="00BF0314">
        <w:t>as</w:t>
      </w:r>
      <w:r w:rsidRPr="00BA22B0">
        <w:t xml:space="preserve"> 10 mm, the influence of volute </w:t>
      </w:r>
      <w:r w:rsidR="00BF0314">
        <w:t>hydro</w:t>
      </w:r>
      <w:r w:rsidRPr="00BA22B0">
        <w:t xml:space="preserve">cyclone on the cyclone classification of iron tailings particles </w:t>
      </w:r>
      <w:r w:rsidR="00A01CA3">
        <w:t>wa</w:t>
      </w:r>
      <w:r w:rsidRPr="00BA22B0">
        <w:t xml:space="preserve">s investigated </w:t>
      </w:r>
      <w:r w:rsidR="00656F50">
        <w:rPr>
          <w:szCs w:val="24"/>
        </w:rPr>
        <w:t>for the case of</w:t>
      </w:r>
      <w:r w:rsidRPr="00BA22B0">
        <w:t xml:space="preserve"> the slurry concentration of iron tailings </w:t>
      </w:r>
      <w:r w:rsidR="00656F50">
        <w:t>of</w:t>
      </w:r>
      <w:r w:rsidRPr="00BA22B0">
        <w:t xml:space="preserve"> 10.72 %, the feeding pressure </w:t>
      </w:r>
      <w:r w:rsidR="00656F50">
        <w:t>of</w:t>
      </w:r>
      <w:r w:rsidRPr="00BA22B0">
        <w:t xml:space="preserve"> 0.15 MPa, the </w:t>
      </w:r>
      <w:r w:rsidR="00BF0314" w:rsidRPr="00BF0314">
        <w:t>underflow</w:t>
      </w:r>
      <w:r w:rsidRPr="00BA22B0">
        <w:t xml:space="preserve"> diameter </w:t>
      </w:r>
      <w:r w:rsidR="00656F50">
        <w:t>of</w:t>
      </w:r>
      <w:r w:rsidRPr="00BA22B0">
        <w:t xml:space="preserve"> 10 mm, and the overflow diameter </w:t>
      </w:r>
      <w:r w:rsidR="008A307F">
        <w:rPr>
          <w:szCs w:val="24"/>
        </w:rPr>
        <w:t xml:space="preserve">in order </w:t>
      </w:r>
      <w:r w:rsidR="00B65FD3">
        <w:rPr>
          <w:szCs w:val="24"/>
        </w:rPr>
        <w:t>were</w:t>
      </w:r>
      <w:r w:rsidRPr="00BA22B0">
        <w:t xml:space="preserve"> 15 mm, 20 mm, 22 mm, and 25 mm. The experimental results </w:t>
      </w:r>
      <w:r>
        <w:t>for various</w:t>
      </w:r>
      <w:r w:rsidRPr="00BA22B0">
        <w:t xml:space="preserve"> overflow conditions </w:t>
      </w:r>
      <w:r>
        <w:rPr>
          <w:szCs w:val="24"/>
        </w:rPr>
        <w:t>have been illustrated</w:t>
      </w:r>
      <w:r w:rsidRPr="00BA22B0">
        <w:t xml:space="preserve"> in Table </w:t>
      </w:r>
      <w:r w:rsidR="00BC1357">
        <w:t>S</w:t>
      </w:r>
      <w:r w:rsidRPr="00BA22B0">
        <w:t>6.</w:t>
      </w:r>
    </w:p>
    <w:p w14:paraId="64F8DFD6" w14:textId="5AAAE045" w:rsidR="00E434CE" w:rsidRPr="00DA7077" w:rsidRDefault="00E434CE" w:rsidP="00967EFB">
      <w:pPr>
        <w:adjustRightInd w:val="0"/>
        <w:snapToGrid w:val="0"/>
        <w:spacing w:line="480" w:lineRule="auto"/>
        <w:jc w:val="center"/>
        <w:rPr>
          <w:szCs w:val="24"/>
        </w:rPr>
      </w:pPr>
      <w:r w:rsidRPr="00967EFB">
        <w:rPr>
          <w:szCs w:val="24"/>
        </w:rPr>
        <w:t>T</w:t>
      </w:r>
      <w:r w:rsidRPr="00967EFB">
        <w:rPr>
          <w:rFonts w:hint="eastAsia"/>
          <w:szCs w:val="24"/>
        </w:rPr>
        <w:t>able</w:t>
      </w:r>
      <w:r w:rsidRPr="00967EFB">
        <w:rPr>
          <w:szCs w:val="24"/>
        </w:rPr>
        <w:t xml:space="preserve"> </w:t>
      </w:r>
      <w:r w:rsidR="002B3E06" w:rsidRPr="00967EFB">
        <w:rPr>
          <w:szCs w:val="24"/>
        </w:rPr>
        <w:t>S</w:t>
      </w:r>
      <w:r w:rsidR="00E04555" w:rsidRPr="00967EFB">
        <w:rPr>
          <w:szCs w:val="24"/>
        </w:rPr>
        <w:t>6</w:t>
      </w:r>
      <w:r w:rsidR="00DA7077" w:rsidRPr="00967EFB">
        <w:rPr>
          <w:szCs w:val="24"/>
        </w:rPr>
        <w:t xml:space="preserve">. </w:t>
      </w:r>
      <w:r w:rsidRPr="00AE7E9F">
        <w:rPr>
          <w:szCs w:val="24"/>
        </w:rPr>
        <w:t>Experimental equipment</w:t>
      </w:r>
      <w:r w:rsidRPr="00967EFB">
        <w:rPr>
          <w:rFonts w:hint="eastAsia"/>
          <w:szCs w:val="24"/>
        </w:rPr>
        <w:t xml:space="preserve"> of</w:t>
      </w:r>
      <w:r w:rsidRPr="00967EFB">
        <w:rPr>
          <w:szCs w:val="24"/>
        </w:rPr>
        <w:t xml:space="preserve"> </w:t>
      </w:r>
      <w:r w:rsidR="00282EEC" w:rsidRPr="00967EFB">
        <w:rPr>
          <w:szCs w:val="24"/>
        </w:rPr>
        <w:t>various</w:t>
      </w:r>
      <w:r w:rsidRPr="00967EFB">
        <w:rPr>
          <w:szCs w:val="24"/>
        </w:rPr>
        <w:t xml:space="preserve"> </w:t>
      </w:r>
      <w:r w:rsidRPr="00967EFB">
        <w:rPr>
          <w:rFonts w:hint="eastAsia"/>
          <w:szCs w:val="24"/>
        </w:rPr>
        <w:t>ov</w:t>
      </w:r>
      <w:r w:rsidRPr="00967EFB">
        <w:rPr>
          <w:szCs w:val="24"/>
        </w:rPr>
        <w:t>erflow diameters</w:t>
      </w:r>
      <w:r w:rsidR="006F784A" w:rsidRPr="00967EFB">
        <w:rPr>
          <w:rFonts w:hint="eastAsia"/>
          <w:szCs w:val="24"/>
        </w:rPr>
        <w:t>.</w:t>
      </w:r>
    </w:p>
    <w:tbl>
      <w:tblPr>
        <w:tblStyle w:val="4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
        <w:gridCol w:w="1523"/>
        <w:gridCol w:w="1523"/>
        <w:gridCol w:w="1523"/>
        <w:gridCol w:w="1814"/>
        <w:gridCol w:w="1814"/>
      </w:tblGrid>
      <w:tr w:rsidR="00013FF0" w:rsidRPr="00AE7E9F" w14:paraId="73AC3B03" w14:textId="77777777" w:rsidTr="00013FF0">
        <w:trPr>
          <w:jc w:val="center"/>
        </w:trPr>
        <w:tc>
          <w:tcPr>
            <w:tcW w:w="1395" w:type="dxa"/>
            <w:tcBorders>
              <w:top w:val="single" w:sz="12" w:space="0" w:color="auto"/>
              <w:bottom w:val="single" w:sz="4" w:space="0" w:color="auto"/>
            </w:tcBorders>
            <w:vAlign w:val="center"/>
          </w:tcPr>
          <w:p w14:paraId="3AB013AC" w14:textId="6B7DE79A" w:rsidR="00013FF0" w:rsidRPr="00AE7E9F" w:rsidRDefault="00013FF0" w:rsidP="00DA7077">
            <w:pPr>
              <w:spacing w:line="360" w:lineRule="auto"/>
              <w:jc w:val="left"/>
              <w:rPr>
                <w:szCs w:val="24"/>
              </w:rPr>
            </w:pPr>
            <w:r>
              <w:rPr>
                <w:szCs w:val="24"/>
              </w:rPr>
              <w:t>O</w:t>
            </w:r>
            <w:r w:rsidRPr="0054063E">
              <w:rPr>
                <w:szCs w:val="24"/>
              </w:rPr>
              <w:t>verflow</w:t>
            </w:r>
            <w:r w:rsidRPr="00A34444">
              <w:rPr>
                <w:szCs w:val="24"/>
              </w:rPr>
              <w:t xml:space="preserve"> diameter</w:t>
            </w:r>
            <w:r>
              <w:rPr>
                <w:rFonts w:hint="eastAsia"/>
                <w:szCs w:val="24"/>
              </w:rPr>
              <w:t xml:space="preserve"> </w:t>
            </w:r>
            <w:r w:rsidRPr="00AE7E9F">
              <w:rPr>
                <w:rFonts w:hint="eastAsia"/>
                <w:szCs w:val="24"/>
              </w:rPr>
              <w:lastRenderedPageBreak/>
              <w:t>/mm</w:t>
            </w:r>
          </w:p>
        </w:tc>
        <w:tc>
          <w:tcPr>
            <w:tcW w:w="1523" w:type="dxa"/>
            <w:tcBorders>
              <w:top w:val="single" w:sz="12" w:space="0" w:color="auto"/>
              <w:bottom w:val="single" w:sz="4" w:space="0" w:color="auto"/>
            </w:tcBorders>
            <w:vAlign w:val="center"/>
          </w:tcPr>
          <w:p w14:paraId="0FEF7BCA" w14:textId="5DFA3D54" w:rsidR="00013FF0" w:rsidRPr="00AE7E9F" w:rsidRDefault="00013FF0" w:rsidP="00DA7077">
            <w:pPr>
              <w:spacing w:line="360" w:lineRule="auto"/>
              <w:jc w:val="left"/>
              <w:rPr>
                <w:szCs w:val="24"/>
              </w:rPr>
            </w:pPr>
            <w:r>
              <w:rPr>
                <w:szCs w:val="24"/>
              </w:rPr>
              <w:lastRenderedPageBreak/>
              <w:t>U</w:t>
            </w:r>
            <w:r w:rsidRPr="0054063E">
              <w:rPr>
                <w:szCs w:val="24"/>
              </w:rPr>
              <w:t>nderflow concentration</w:t>
            </w:r>
            <w:r w:rsidRPr="0054063E">
              <w:rPr>
                <w:rFonts w:hint="eastAsia"/>
                <w:szCs w:val="24"/>
              </w:rPr>
              <w:t xml:space="preserve"> </w:t>
            </w:r>
            <w:r w:rsidRPr="00AE7E9F">
              <w:rPr>
                <w:rFonts w:hint="eastAsia"/>
                <w:szCs w:val="24"/>
              </w:rPr>
              <w:lastRenderedPageBreak/>
              <w:t>/%</w:t>
            </w:r>
          </w:p>
        </w:tc>
        <w:tc>
          <w:tcPr>
            <w:tcW w:w="1523" w:type="dxa"/>
            <w:tcBorders>
              <w:top w:val="single" w:sz="12" w:space="0" w:color="auto"/>
              <w:bottom w:val="single" w:sz="4" w:space="0" w:color="auto"/>
            </w:tcBorders>
            <w:vAlign w:val="center"/>
          </w:tcPr>
          <w:p w14:paraId="716CA0BD" w14:textId="470A97C1" w:rsidR="00013FF0" w:rsidRPr="00AE7E9F" w:rsidRDefault="00013FF0" w:rsidP="00DA7077">
            <w:pPr>
              <w:spacing w:line="360" w:lineRule="auto"/>
              <w:jc w:val="left"/>
              <w:rPr>
                <w:szCs w:val="24"/>
              </w:rPr>
            </w:pPr>
            <w:r>
              <w:rPr>
                <w:szCs w:val="24"/>
              </w:rPr>
              <w:lastRenderedPageBreak/>
              <w:t>O</w:t>
            </w:r>
            <w:r w:rsidRPr="0054063E">
              <w:rPr>
                <w:szCs w:val="24"/>
              </w:rPr>
              <w:t>verflow concentration</w:t>
            </w:r>
            <w:r w:rsidRPr="0054063E">
              <w:rPr>
                <w:rFonts w:hint="eastAsia"/>
                <w:szCs w:val="24"/>
              </w:rPr>
              <w:t xml:space="preserve"> </w:t>
            </w:r>
            <w:r w:rsidRPr="00AE7E9F">
              <w:rPr>
                <w:rFonts w:hint="eastAsia"/>
                <w:szCs w:val="24"/>
              </w:rPr>
              <w:lastRenderedPageBreak/>
              <w:t>/%</w:t>
            </w:r>
          </w:p>
        </w:tc>
        <w:tc>
          <w:tcPr>
            <w:tcW w:w="1523" w:type="dxa"/>
            <w:tcBorders>
              <w:top w:val="single" w:sz="12" w:space="0" w:color="auto"/>
              <w:bottom w:val="single" w:sz="4" w:space="0" w:color="auto"/>
            </w:tcBorders>
            <w:vAlign w:val="center"/>
          </w:tcPr>
          <w:p w14:paraId="6F5F60E1" w14:textId="4AD2DCDF" w:rsidR="00013FF0" w:rsidRPr="00AE7E9F" w:rsidRDefault="00013FF0" w:rsidP="00DA7077">
            <w:pPr>
              <w:spacing w:line="360" w:lineRule="auto"/>
              <w:jc w:val="left"/>
              <w:rPr>
                <w:szCs w:val="24"/>
              </w:rPr>
            </w:pPr>
            <w:r>
              <w:rPr>
                <w:szCs w:val="24"/>
              </w:rPr>
              <w:lastRenderedPageBreak/>
              <w:t>O</w:t>
            </w:r>
            <w:r w:rsidRPr="0054063E">
              <w:rPr>
                <w:szCs w:val="24"/>
              </w:rPr>
              <w:t>verflow</w:t>
            </w:r>
            <w:r w:rsidRPr="00AE7E9F">
              <w:rPr>
                <w:rFonts w:hint="eastAsia"/>
                <w:szCs w:val="24"/>
              </w:rPr>
              <w:t xml:space="preserve"> </w:t>
            </w:r>
            <w:r w:rsidRPr="00593B31">
              <w:rPr>
                <w:szCs w:val="24"/>
              </w:rPr>
              <w:t xml:space="preserve">concentration </w:t>
            </w:r>
            <w:r w:rsidRPr="00593B31">
              <w:rPr>
                <w:szCs w:val="24"/>
              </w:rPr>
              <w:lastRenderedPageBreak/>
              <w:t>yield</w:t>
            </w:r>
            <w:r w:rsidRPr="00AE7E9F">
              <w:rPr>
                <w:rFonts w:hint="eastAsia"/>
                <w:szCs w:val="24"/>
              </w:rPr>
              <w:t xml:space="preserve"> /%</w:t>
            </w:r>
          </w:p>
        </w:tc>
        <w:tc>
          <w:tcPr>
            <w:tcW w:w="1814" w:type="dxa"/>
            <w:tcBorders>
              <w:top w:val="single" w:sz="12" w:space="0" w:color="auto"/>
              <w:bottom w:val="single" w:sz="4" w:space="0" w:color="auto"/>
            </w:tcBorders>
            <w:vAlign w:val="center"/>
          </w:tcPr>
          <w:p w14:paraId="39147912" w14:textId="16783EBD" w:rsidR="00013FF0" w:rsidRPr="00AE7E9F" w:rsidRDefault="00013FF0" w:rsidP="00DA7077">
            <w:pPr>
              <w:spacing w:line="360" w:lineRule="auto"/>
              <w:jc w:val="center"/>
              <w:rPr>
                <w:szCs w:val="24"/>
              </w:rPr>
            </w:pPr>
            <w:r w:rsidRPr="00593B31">
              <w:rPr>
                <w:szCs w:val="24"/>
              </w:rPr>
              <w:lastRenderedPageBreak/>
              <w:t xml:space="preserve">Particle content less than 20 μm </w:t>
            </w:r>
            <w:r w:rsidRPr="00593B31">
              <w:rPr>
                <w:szCs w:val="24"/>
              </w:rPr>
              <w:lastRenderedPageBreak/>
              <w:t>in overflow</w:t>
            </w:r>
            <w:r w:rsidRPr="00593B31">
              <w:rPr>
                <w:rFonts w:hint="eastAsia"/>
                <w:szCs w:val="24"/>
              </w:rPr>
              <w:t xml:space="preserve"> </w:t>
            </w:r>
            <w:r w:rsidRPr="00AE7E9F">
              <w:rPr>
                <w:rFonts w:hint="eastAsia"/>
                <w:szCs w:val="24"/>
              </w:rPr>
              <w:t>/%</w:t>
            </w:r>
          </w:p>
        </w:tc>
        <w:tc>
          <w:tcPr>
            <w:tcW w:w="1814" w:type="dxa"/>
            <w:tcBorders>
              <w:top w:val="single" w:sz="12" w:space="0" w:color="auto"/>
              <w:bottom w:val="single" w:sz="4" w:space="0" w:color="auto"/>
            </w:tcBorders>
            <w:vAlign w:val="center"/>
          </w:tcPr>
          <w:p w14:paraId="61757F94" w14:textId="3B037849" w:rsidR="00013FF0" w:rsidRPr="00AE7E9F" w:rsidRDefault="00013FF0" w:rsidP="00DA7077">
            <w:pPr>
              <w:spacing w:line="360" w:lineRule="auto"/>
              <w:jc w:val="center"/>
              <w:rPr>
                <w:szCs w:val="24"/>
              </w:rPr>
            </w:pPr>
            <w:r w:rsidRPr="00593B31">
              <w:rPr>
                <w:szCs w:val="24"/>
              </w:rPr>
              <w:lastRenderedPageBreak/>
              <w:t xml:space="preserve">Particle content less than 20 μm </w:t>
            </w:r>
            <w:r w:rsidRPr="00593B31">
              <w:rPr>
                <w:szCs w:val="24"/>
              </w:rPr>
              <w:lastRenderedPageBreak/>
              <w:t xml:space="preserve">in </w:t>
            </w:r>
            <w:r>
              <w:rPr>
                <w:szCs w:val="24"/>
              </w:rPr>
              <w:t>under</w:t>
            </w:r>
            <w:r w:rsidRPr="00593B31">
              <w:rPr>
                <w:szCs w:val="24"/>
              </w:rPr>
              <w:t>flow</w:t>
            </w:r>
            <w:r w:rsidRPr="00593B31">
              <w:rPr>
                <w:rFonts w:hint="eastAsia"/>
                <w:szCs w:val="24"/>
              </w:rPr>
              <w:t xml:space="preserve"> </w:t>
            </w:r>
            <w:r w:rsidRPr="00AE7E9F">
              <w:rPr>
                <w:rFonts w:hint="eastAsia"/>
                <w:szCs w:val="24"/>
              </w:rPr>
              <w:t>/%</w:t>
            </w:r>
          </w:p>
        </w:tc>
      </w:tr>
      <w:tr w:rsidR="006F784A" w:rsidRPr="00AE7E9F" w14:paraId="1784B231" w14:textId="77777777" w:rsidTr="00013FF0">
        <w:trPr>
          <w:jc w:val="center"/>
        </w:trPr>
        <w:tc>
          <w:tcPr>
            <w:tcW w:w="1395" w:type="dxa"/>
            <w:tcBorders>
              <w:top w:val="single" w:sz="4" w:space="0" w:color="auto"/>
            </w:tcBorders>
            <w:vAlign w:val="center"/>
          </w:tcPr>
          <w:p w14:paraId="3160D1A9" w14:textId="77777777" w:rsidR="00E434CE" w:rsidRPr="00AE7E9F" w:rsidRDefault="00E434CE" w:rsidP="00013FF0">
            <w:pPr>
              <w:spacing w:line="360" w:lineRule="auto"/>
              <w:jc w:val="left"/>
              <w:rPr>
                <w:szCs w:val="24"/>
              </w:rPr>
            </w:pPr>
            <w:r w:rsidRPr="00AE7E9F">
              <w:rPr>
                <w:szCs w:val="24"/>
              </w:rPr>
              <w:lastRenderedPageBreak/>
              <w:t>15</w:t>
            </w:r>
          </w:p>
        </w:tc>
        <w:tc>
          <w:tcPr>
            <w:tcW w:w="1523" w:type="dxa"/>
            <w:tcBorders>
              <w:top w:val="single" w:sz="4" w:space="0" w:color="auto"/>
            </w:tcBorders>
            <w:vAlign w:val="center"/>
          </w:tcPr>
          <w:p w14:paraId="6A5805B3" w14:textId="77777777" w:rsidR="00E434CE" w:rsidRPr="00AE7E9F" w:rsidRDefault="00E434CE" w:rsidP="00013FF0">
            <w:pPr>
              <w:spacing w:line="360" w:lineRule="auto"/>
              <w:jc w:val="left"/>
              <w:rPr>
                <w:szCs w:val="24"/>
              </w:rPr>
            </w:pPr>
            <w:r w:rsidRPr="00AE7E9F">
              <w:rPr>
                <w:szCs w:val="24"/>
              </w:rPr>
              <w:t>34.86</w:t>
            </w:r>
          </w:p>
        </w:tc>
        <w:tc>
          <w:tcPr>
            <w:tcW w:w="1523" w:type="dxa"/>
            <w:tcBorders>
              <w:top w:val="single" w:sz="4" w:space="0" w:color="auto"/>
            </w:tcBorders>
            <w:vAlign w:val="center"/>
          </w:tcPr>
          <w:p w14:paraId="4DDFA4E7" w14:textId="77777777" w:rsidR="00E434CE" w:rsidRPr="00AE7E9F" w:rsidRDefault="00E434CE" w:rsidP="00013FF0">
            <w:pPr>
              <w:spacing w:line="360" w:lineRule="auto"/>
              <w:jc w:val="left"/>
              <w:rPr>
                <w:szCs w:val="24"/>
              </w:rPr>
            </w:pPr>
            <w:r w:rsidRPr="00AE7E9F">
              <w:rPr>
                <w:szCs w:val="24"/>
              </w:rPr>
              <w:t>6.06</w:t>
            </w:r>
          </w:p>
        </w:tc>
        <w:tc>
          <w:tcPr>
            <w:tcW w:w="1523" w:type="dxa"/>
            <w:tcBorders>
              <w:top w:val="single" w:sz="4" w:space="0" w:color="auto"/>
            </w:tcBorders>
            <w:vAlign w:val="center"/>
          </w:tcPr>
          <w:p w14:paraId="17C61BF2" w14:textId="77777777" w:rsidR="00E434CE" w:rsidRPr="00AE7E9F" w:rsidRDefault="00E434CE" w:rsidP="00013FF0">
            <w:pPr>
              <w:spacing w:line="360" w:lineRule="auto"/>
              <w:jc w:val="left"/>
              <w:rPr>
                <w:szCs w:val="24"/>
              </w:rPr>
            </w:pPr>
            <w:r w:rsidRPr="00AE7E9F">
              <w:rPr>
                <w:szCs w:val="24"/>
              </w:rPr>
              <w:t>47.38</w:t>
            </w:r>
          </w:p>
        </w:tc>
        <w:tc>
          <w:tcPr>
            <w:tcW w:w="1814" w:type="dxa"/>
            <w:tcBorders>
              <w:top w:val="single" w:sz="4" w:space="0" w:color="auto"/>
            </w:tcBorders>
            <w:vAlign w:val="center"/>
          </w:tcPr>
          <w:p w14:paraId="262AC737" w14:textId="77777777" w:rsidR="00E434CE" w:rsidRPr="00AE7E9F" w:rsidRDefault="00E434CE" w:rsidP="001D61BF">
            <w:pPr>
              <w:spacing w:line="360" w:lineRule="auto"/>
              <w:jc w:val="center"/>
              <w:rPr>
                <w:szCs w:val="24"/>
              </w:rPr>
            </w:pPr>
            <w:r w:rsidRPr="00AE7E9F">
              <w:rPr>
                <w:szCs w:val="24"/>
              </w:rPr>
              <w:t>85.38</w:t>
            </w:r>
          </w:p>
        </w:tc>
        <w:tc>
          <w:tcPr>
            <w:tcW w:w="1814" w:type="dxa"/>
            <w:tcBorders>
              <w:top w:val="single" w:sz="4" w:space="0" w:color="auto"/>
            </w:tcBorders>
            <w:vAlign w:val="center"/>
          </w:tcPr>
          <w:p w14:paraId="52295A94" w14:textId="77777777" w:rsidR="00E434CE" w:rsidRPr="00AE7E9F" w:rsidRDefault="00E434CE" w:rsidP="001D61BF">
            <w:pPr>
              <w:spacing w:line="360" w:lineRule="auto"/>
              <w:jc w:val="center"/>
              <w:rPr>
                <w:szCs w:val="24"/>
              </w:rPr>
            </w:pPr>
            <w:r w:rsidRPr="00AE7E9F">
              <w:rPr>
                <w:szCs w:val="24"/>
              </w:rPr>
              <w:t>38.02</w:t>
            </w:r>
          </w:p>
        </w:tc>
      </w:tr>
      <w:tr w:rsidR="006F784A" w:rsidRPr="00AE7E9F" w14:paraId="568A5CBB" w14:textId="77777777" w:rsidTr="00013FF0">
        <w:trPr>
          <w:jc w:val="center"/>
        </w:trPr>
        <w:tc>
          <w:tcPr>
            <w:tcW w:w="1395" w:type="dxa"/>
            <w:vAlign w:val="center"/>
          </w:tcPr>
          <w:p w14:paraId="58B4ADC8" w14:textId="77777777" w:rsidR="00E434CE" w:rsidRPr="00AE7E9F" w:rsidRDefault="00E434CE" w:rsidP="00013FF0">
            <w:pPr>
              <w:spacing w:line="360" w:lineRule="auto"/>
              <w:jc w:val="left"/>
              <w:rPr>
                <w:szCs w:val="24"/>
              </w:rPr>
            </w:pPr>
            <w:r w:rsidRPr="00AE7E9F">
              <w:rPr>
                <w:szCs w:val="24"/>
              </w:rPr>
              <w:t>20</w:t>
            </w:r>
          </w:p>
        </w:tc>
        <w:tc>
          <w:tcPr>
            <w:tcW w:w="1523" w:type="dxa"/>
            <w:vAlign w:val="center"/>
          </w:tcPr>
          <w:p w14:paraId="267BC366" w14:textId="77777777" w:rsidR="00E434CE" w:rsidRPr="00AE7E9F" w:rsidRDefault="00E434CE" w:rsidP="00013FF0">
            <w:pPr>
              <w:spacing w:line="360" w:lineRule="auto"/>
              <w:jc w:val="left"/>
              <w:rPr>
                <w:szCs w:val="24"/>
              </w:rPr>
            </w:pPr>
            <w:r w:rsidRPr="00AE7E9F">
              <w:rPr>
                <w:szCs w:val="24"/>
              </w:rPr>
              <w:t>59.94</w:t>
            </w:r>
          </w:p>
        </w:tc>
        <w:tc>
          <w:tcPr>
            <w:tcW w:w="1523" w:type="dxa"/>
            <w:vAlign w:val="center"/>
          </w:tcPr>
          <w:p w14:paraId="7503EF8D" w14:textId="77777777" w:rsidR="00E434CE" w:rsidRPr="00AE7E9F" w:rsidRDefault="00E434CE" w:rsidP="00013FF0">
            <w:pPr>
              <w:spacing w:line="360" w:lineRule="auto"/>
              <w:jc w:val="left"/>
              <w:rPr>
                <w:szCs w:val="24"/>
              </w:rPr>
            </w:pPr>
            <w:r w:rsidRPr="00AE7E9F">
              <w:rPr>
                <w:szCs w:val="24"/>
              </w:rPr>
              <w:t>7.02</w:t>
            </w:r>
          </w:p>
        </w:tc>
        <w:tc>
          <w:tcPr>
            <w:tcW w:w="1523" w:type="dxa"/>
            <w:vAlign w:val="center"/>
          </w:tcPr>
          <w:p w14:paraId="3309E9B6" w14:textId="77777777" w:rsidR="00E434CE" w:rsidRPr="00AE7E9F" w:rsidRDefault="00E434CE" w:rsidP="00013FF0">
            <w:pPr>
              <w:spacing w:line="360" w:lineRule="auto"/>
              <w:jc w:val="left"/>
              <w:rPr>
                <w:szCs w:val="24"/>
              </w:rPr>
            </w:pPr>
            <w:r w:rsidRPr="00AE7E9F">
              <w:rPr>
                <w:szCs w:val="24"/>
              </w:rPr>
              <w:t>60.91</w:t>
            </w:r>
          </w:p>
        </w:tc>
        <w:tc>
          <w:tcPr>
            <w:tcW w:w="1814" w:type="dxa"/>
            <w:vAlign w:val="center"/>
          </w:tcPr>
          <w:p w14:paraId="1E57BDC4" w14:textId="77777777" w:rsidR="00E434CE" w:rsidRPr="00AE7E9F" w:rsidRDefault="00E434CE" w:rsidP="001D61BF">
            <w:pPr>
              <w:spacing w:line="360" w:lineRule="auto"/>
              <w:jc w:val="center"/>
              <w:rPr>
                <w:szCs w:val="24"/>
              </w:rPr>
            </w:pPr>
            <w:r w:rsidRPr="00AE7E9F">
              <w:rPr>
                <w:szCs w:val="24"/>
              </w:rPr>
              <w:t>84.14</w:t>
            </w:r>
          </w:p>
        </w:tc>
        <w:tc>
          <w:tcPr>
            <w:tcW w:w="1814" w:type="dxa"/>
            <w:vAlign w:val="center"/>
          </w:tcPr>
          <w:p w14:paraId="2717C918" w14:textId="77777777" w:rsidR="00E434CE" w:rsidRPr="00AE7E9F" w:rsidRDefault="00E434CE" w:rsidP="001D61BF">
            <w:pPr>
              <w:spacing w:line="360" w:lineRule="auto"/>
              <w:jc w:val="center"/>
              <w:rPr>
                <w:szCs w:val="24"/>
              </w:rPr>
            </w:pPr>
            <w:r w:rsidRPr="00AE7E9F">
              <w:rPr>
                <w:szCs w:val="24"/>
              </w:rPr>
              <w:t>26.51</w:t>
            </w:r>
          </w:p>
        </w:tc>
      </w:tr>
      <w:tr w:rsidR="006F784A" w:rsidRPr="00AE7E9F" w14:paraId="64C54ABD" w14:textId="77777777" w:rsidTr="00013FF0">
        <w:trPr>
          <w:jc w:val="center"/>
        </w:trPr>
        <w:tc>
          <w:tcPr>
            <w:tcW w:w="1395" w:type="dxa"/>
            <w:vAlign w:val="center"/>
          </w:tcPr>
          <w:p w14:paraId="151468EC" w14:textId="77777777" w:rsidR="00E434CE" w:rsidRPr="00AE7E9F" w:rsidRDefault="00E434CE" w:rsidP="00013FF0">
            <w:pPr>
              <w:spacing w:line="360" w:lineRule="auto"/>
              <w:jc w:val="left"/>
              <w:rPr>
                <w:szCs w:val="24"/>
              </w:rPr>
            </w:pPr>
            <w:r w:rsidRPr="00AE7E9F">
              <w:rPr>
                <w:szCs w:val="24"/>
              </w:rPr>
              <w:t>22</w:t>
            </w:r>
          </w:p>
        </w:tc>
        <w:tc>
          <w:tcPr>
            <w:tcW w:w="1523" w:type="dxa"/>
            <w:vAlign w:val="center"/>
          </w:tcPr>
          <w:p w14:paraId="4B09EA4B" w14:textId="77777777" w:rsidR="00E434CE" w:rsidRPr="00AE7E9F" w:rsidRDefault="00E434CE" w:rsidP="00013FF0">
            <w:pPr>
              <w:spacing w:line="360" w:lineRule="auto"/>
              <w:jc w:val="left"/>
              <w:rPr>
                <w:szCs w:val="24"/>
              </w:rPr>
            </w:pPr>
            <w:r w:rsidRPr="00AE7E9F">
              <w:rPr>
                <w:szCs w:val="24"/>
              </w:rPr>
              <w:t>61.47</w:t>
            </w:r>
          </w:p>
        </w:tc>
        <w:tc>
          <w:tcPr>
            <w:tcW w:w="1523" w:type="dxa"/>
            <w:vAlign w:val="center"/>
          </w:tcPr>
          <w:p w14:paraId="566E20CD" w14:textId="77777777" w:rsidR="00E434CE" w:rsidRPr="00AE7E9F" w:rsidRDefault="00E434CE" w:rsidP="00013FF0">
            <w:pPr>
              <w:spacing w:line="360" w:lineRule="auto"/>
              <w:jc w:val="left"/>
              <w:rPr>
                <w:szCs w:val="24"/>
              </w:rPr>
            </w:pPr>
            <w:r w:rsidRPr="00AE7E9F">
              <w:rPr>
                <w:szCs w:val="24"/>
              </w:rPr>
              <w:t>7.56</w:t>
            </w:r>
          </w:p>
        </w:tc>
        <w:tc>
          <w:tcPr>
            <w:tcW w:w="1523" w:type="dxa"/>
            <w:vAlign w:val="center"/>
          </w:tcPr>
          <w:p w14:paraId="59ED4558" w14:textId="77777777" w:rsidR="00E434CE" w:rsidRPr="00AE7E9F" w:rsidRDefault="00E434CE" w:rsidP="00013FF0">
            <w:pPr>
              <w:spacing w:line="360" w:lineRule="auto"/>
              <w:jc w:val="left"/>
              <w:rPr>
                <w:szCs w:val="24"/>
              </w:rPr>
            </w:pPr>
            <w:r w:rsidRPr="00AE7E9F">
              <w:rPr>
                <w:szCs w:val="24"/>
              </w:rPr>
              <w:t>65.74</w:t>
            </w:r>
          </w:p>
        </w:tc>
        <w:tc>
          <w:tcPr>
            <w:tcW w:w="1814" w:type="dxa"/>
            <w:vAlign w:val="center"/>
          </w:tcPr>
          <w:p w14:paraId="7E8A17E2" w14:textId="77777777" w:rsidR="00E434CE" w:rsidRPr="00AE7E9F" w:rsidRDefault="00E434CE" w:rsidP="001D61BF">
            <w:pPr>
              <w:spacing w:line="360" w:lineRule="auto"/>
              <w:jc w:val="center"/>
              <w:rPr>
                <w:szCs w:val="24"/>
              </w:rPr>
            </w:pPr>
            <w:r w:rsidRPr="00AE7E9F">
              <w:rPr>
                <w:szCs w:val="24"/>
              </w:rPr>
              <w:t>83.67</w:t>
            </w:r>
          </w:p>
        </w:tc>
        <w:tc>
          <w:tcPr>
            <w:tcW w:w="1814" w:type="dxa"/>
            <w:vAlign w:val="center"/>
          </w:tcPr>
          <w:p w14:paraId="12C32DEB" w14:textId="77777777" w:rsidR="00E434CE" w:rsidRPr="00AE7E9F" w:rsidRDefault="00E434CE" w:rsidP="001D61BF">
            <w:pPr>
              <w:spacing w:line="360" w:lineRule="auto"/>
              <w:jc w:val="center"/>
              <w:rPr>
                <w:szCs w:val="24"/>
              </w:rPr>
            </w:pPr>
            <w:r w:rsidRPr="00AE7E9F">
              <w:rPr>
                <w:szCs w:val="24"/>
              </w:rPr>
              <w:t>24.53</w:t>
            </w:r>
          </w:p>
        </w:tc>
      </w:tr>
      <w:tr w:rsidR="006F784A" w:rsidRPr="00AE7E9F" w14:paraId="2BD1B181" w14:textId="77777777" w:rsidTr="00013FF0">
        <w:trPr>
          <w:jc w:val="center"/>
        </w:trPr>
        <w:tc>
          <w:tcPr>
            <w:tcW w:w="1395" w:type="dxa"/>
            <w:tcBorders>
              <w:bottom w:val="single" w:sz="12" w:space="0" w:color="auto"/>
            </w:tcBorders>
            <w:vAlign w:val="center"/>
          </w:tcPr>
          <w:p w14:paraId="7FD1219A" w14:textId="77777777" w:rsidR="00E434CE" w:rsidRPr="00AE7E9F" w:rsidRDefault="00E434CE" w:rsidP="00013FF0">
            <w:pPr>
              <w:spacing w:line="360" w:lineRule="auto"/>
              <w:jc w:val="left"/>
              <w:rPr>
                <w:szCs w:val="24"/>
              </w:rPr>
            </w:pPr>
            <w:r w:rsidRPr="00AE7E9F">
              <w:rPr>
                <w:szCs w:val="24"/>
              </w:rPr>
              <w:t>25</w:t>
            </w:r>
          </w:p>
        </w:tc>
        <w:tc>
          <w:tcPr>
            <w:tcW w:w="1523" w:type="dxa"/>
            <w:tcBorders>
              <w:bottom w:val="single" w:sz="12" w:space="0" w:color="auto"/>
            </w:tcBorders>
            <w:vAlign w:val="center"/>
          </w:tcPr>
          <w:p w14:paraId="15031532" w14:textId="77777777" w:rsidR="00E434CE" w:rsidRPr="00AE7E9F" w:rsidRDefault="00E434CE" w:rsidP="00013FF0">
            <w:pPr>
              <w:spacing w:line="360" w:lineRule="auto"/>
              <w:jc w:val="left"/>
              <w:rPr>
                <w:szCs w:val="24"/>
              </w:rPr>
            </w:pPr>
            <w:r w:rsidRPr="00AE7E9F">
              <w:rPr>
                <w:szCs w:val="24"/>
              </w:rPr>
              <w:t>62.85</w:t>
            </w:r>
          </w:p>
        </w:tc>
        <w:tc>
          <w:tcPr>
            <w:tcW w:w="1523" w:type="dxa"/>
            <w:tcBorders>
              <w:bottom w:val="single" w:sz="12" w:space="0" w:color="auto"/>
            </w:tcBorders>
            <w:vAlign w:val="center"/>
          </w:tcPr>
          <w:p w14:paraId="3250E992" w14:textId="77777777" w:rsidR="00E434CE" w:rsidRPr="00AE7E9F" w:rsidRDefault="00E434CE" w:rsidP="00013FF0">
            <w:pPr>
              <w:spacing w:line="360" w:lineRule="auto"/>
              <w:jc w:val="left"/>
              <w:rPr>
                <w:szCs w:val="24"/>
              </w:rPr>
            </w:pPr>
            <w:r w:rsidRPr="00AE7E9F">
              <w:rPr>
                <w:szCs w:val="24"/>
              </w:rPr>
              <w:t>8.05</w:t>
            </w:r>
          </w:p>
        </w:tc>
        <w:tc>
          <w:tcPr>
            <w:tcW w:w="1523" w:type="dxa"/>
            <w:tcBorders>
              <w:bottom w:val="single" w:sz="12" w:space="0" w:color="auto"/>
            </w:tcBorders>
            <w:vAlign w:val="center"/>
          </w:tcPr>
          <w:p w14:paraId="651D47AD" w14:textId="77777777" w:rsidR="00E434CE" w:rsidRPr="00AE7E9F" w:rsidRDefault="00E434CE" w:rsidP="00013FF0">
            <w:pPr>
              <w:spacing w:line="360" w:lineRule="auto"/>
              <w:jc w:val="left"/>
              <w:rPr>
                <w:szCs w:val="24"/>
              </w:rPr>
            </w:pPr>
            <w:r w:rsidRPr="00AE7E9F">
              <w:rPr>
                <w:szCs w:val="24"/>
              </w:rPr>
              <w:t>71.43</w:t>
            </w:r>
          </w:p>
        </w:tc>
        <w:tc>
          <w:tcPr>
            <w:tcW w:w="1814" w:type="dxa"/>
            <w:tcBorders>
              <w:bottom w:val="single" w:sz="12" w:space="0" w:color="auto"/>
            </w:tcBorders>
            <w:vAlign w:val="center"/>
          </w:tcPr>
          <w:p w14:paraId="2F53962F" w14:textId="77777777" w:rsidR="00E434CE" w:rsidRPr="00AE7E9F" w:rsidRDefault="00E434CE" w:rsidP="001D61BF">
            <w:pPr>
              <w:spacing w:line="360" w:lineRule="auto"/>
              <w:jc w:val="center"/>
              <w:rPr>
                <w:szCs w:val="24"/>
              </w:rPr>
            </w:pPr>
            <w:r w:rsidRPr="00AE7E9F">
              <w:rPr>
                <w:szCs w:val="24"/>
              </w:rPr>
              <w:t>82.14</w:t>
            </w:r>
          </w:p>
        </w:tc>
        <w:tc>
          <w:tcPr>
            <w:tcW w:w="1814" w:type="dxa"/>
            <w:tcBorders>
              <w:bottom w:val="single" w:sz="12" w:space="0" w:color="auto"/>
            </w:tcBorders>
            <w:vAlign w:val="center"/>
          </w:tcPr>
          <w:p w14:paraId="34B556DA" w14:textId="77777777" w:rsidR="00E434CE" w:rsidRPr="00AE7E9F" w:rsidRDefault="00E434CE" w:rsidP="001D61BF">
            <w:pPr>
              <w:spacing w:line="360" w:lineRule="auto"/>
              <w:jc w:val="center"/>
              <w:rPr>
                <w:szCs w:val="24"/>
              </w:rPr>
            </w:pPr>
            <w:r w:rsidRPr="00AE7E9F">
              <w:rPr>
                <w:szCs w:val="24"/>
              </w:rPr>
              <w:t>22.69</w:t>
            </w:r>
          </w:p>
        </w:tc>
      </w:tr>
    </w:tbl>
    <w:p w14:paraId="581712A4" w14:textId="6DD5B2CC" w:rsidR="00282EEC" w:rsidRDefault="00282EEC" w:rsidP="00984257">
      <w:pPr>
        <w:spacing w:line="480" w:lineRule="auto"/>
        <w:ind w:firstLineChars="200" w:firstLine="480"/>
      </w:pPr>
      <w:r w:rsidRPr="00282EEC">
        <w:t xml:space="preserve">When the overflow diameter </w:t>
      </w:r>
      <w:r w:rsidR="00A01CA3">
        <w:t>wa</w:t>
      </w:r>
      <w:r>
        <w:rPr>
          <w:szCs w:val="24"/>
        </w:rPr>
        <w:t>s chosen as 20 mm</w:t>
      </w:r>
      <w:r w:rsidRPr="00282EEC">
        <w:t xml:space="preserve">, the influence of volute </w:t>
      </w:r>
      <w:r>
        <w:t>hydro</w:t>
      </w:r>
      <w:r w:rsidRPr="00BA22B0">
        <w:t>cyclone</w:t>
      </w:r>
      <w:r w:rsidRPr="00282EEC">
        <w:t xml:space="preserve"> on the cyclone classification of iron tailings particles </w:t>
      </w:r>
      <w:r w:rsidR="00B65FD3">
        <w:t>wa</w:t>
      </w:r>
      <w:r w:rsidRPr="00282EEC">
        <w:t xml:space="preserve">s investigated </w:t>
      </w:r>
      <w:r>
        <w:rPr>
          <w:szCs w:val="24"/>
        </w:rPr>
        <w:t>for the case of</w:t>
      </w:r>
      <w:r w:rsidRPr="00282EEC">
        <w:t xml:space="preserve"> </w:t>
      </w:r>
      <w:r w:rsidR="0016249B" w:rsidRPr="00D97024">
        <w:t>the feed pressure</w:t>
      </w:r>
      <w:r w:rsidRPr="00282EEC">
        <w:t xml:space="preserve"> of iron tailings </w:t>
      </w:r>
      <w:r>
        <w:t xml:space="preserve">of </w:t>
      </w:r>
      <w:r w:rsidR="0016249B" w:rsidRPr="00D97024">
        <w:t>0.15 MPa</w:t>
      </w:r>
      <w:r w:rsidRPr="00282EEC">
        <w:t xml:space="preserve">, the </w:t>
      </w:r>
      <w:r>
        <w:t>underflow</w:t>
      </w:r>
      <w:r w:rsidRPr="00282EEC">
        <w:t xml:space="preserve"> diameter </w:t>
      </w:r>
      <w:r>
        <w:t>of</w:t>
      </w:r>
      <w:r w:rsidRPr="00282EEC">
        <w:t xml:space="preserve"> 10 mm, the overflow diameter </w:t>
      </w:r>
      <w:r>
        <w:t>of</w:t>
      </w:r>
      <w:r w:rsidRPr="00282EEC">
        <w:t xml:space="preserve"> 20 mm, and </w:t>
      </w:r>
      <w:r w:rsidR="0016249B" w:rsidRPr="00D97024">
        <w:t xml:space="preserve">the </w:t>
      </w:r>
      <w:r w:rsidR="00DF2343" w:rsidRPr="00D97024">
        <w:t>feed concentration</w:t>
      </w:r>
      <w:r w:rsidRPr="00282EEC">
        <w:t xml:space="preserve"> </w:t>
      </w:r>
      <w:r w:rsidR="00B65FD3">
        <w:t>wa</w:t>
      </w:r>
      <w:r w:rsidRPr="00282EEC">
        <w:t xml:space="preserve">s </w:t>
      </w:r>
      <w:r w:rsidR="0016249B" w:rsidRPr="00D97024">
        <w:t>8.49%, 10.72%, 11.53%</w:t>
      </w:r>
      <w:r w:rsidR="0016249B">
        <w:t>,</w:t>
      </w:r>
      <w:r w:rsidR="0016249B" w:rsidRPr="00D97024">
        <w:t xml:space="preserve"> and 12.06%</w:t>
      </w:r>
      <w:r w:rsidRPr="00282EEC">
        <w:t xml:space="preserve">, respectively. The experimental results </w:t>
      </w:r>
      <w:r w:rsidR="00984257">
        <w:t>for</w:t>
      </w:r>
      <w:r w:rsidR="00984257" w:rsidRPr="00282EEC">
        <w:t xml:space="preserve"> </w:t>
      </w:r>
      <w:r w:rsidR="00984257">
        <w:t>various</w:t>
      </w:r>
      <w:r w:rsidR="00984257" w:rsidRPr="00D97024">
        <w:t xml:space="preserve"> feed concentrations </w:t>
      </w:r>
      <w:r w:rsidR="00984257">
        <w:rPr>
          <w:szCs w:val="24"/>
        </w:rPr>
        <w:t>have been presented</w:t>
      </w:r>
      <w:r w:rsidR="00984257" w:rsidRPr="00D97024">
        <w:t xml:space="preserve"> in </w:t>
      </w:r>
      <w:r w:rsidR="00984257">
        <w:t>T</w:t>
      </w:r>
      <w:r w:rsidR="00984257" w:rsidRPr="00D97024">
        <w:t xml:space="preserve">able </w:t>
      </w:r>
      <w:r w:rsidR="00984257">
        <w:t>S7</w:t>
      </w:r>
      <w:r w:rsidR="00984257" w:rsidRPr="00D97024">
        <w:t>.</w:t>
      </w:r>
    </w:p>
    <w:p w14:paraId="7853D55D" w14:textId="7361096E" w:rsidR="00984257" w:rsidRPr="00967EFB" w:rsidRDefault="00984257" w:rsidP="00967EFB">
      <w:pPr>
        <w:adjustRightInd w:val="0"/>
        <w:snapToGrid w:val="0"/>
        <w:spacing w:line="480" w:lineRule="auto"/>
        <w:jc w:val="center"/>
        <w:rPr>
          <w:szCs w:val="24"/>
        </w:rPr>
      </w:pPr>
      <w:r w:rsidRPr="00967EFB">
        <w:rPr>
          <w:szCs w:val="24"/>
        </w:rPr>
        <w:t>T</w:t>
      </w:r>
      <w:r w:rsidRPr="00967EFB">
        <w:rPr>
          <w:rFonts w:hint="eastAsia"/>
          <w:szCs w:val="24"/>
        </w:rPr>
        <w:t>able</w:t>
      </w:r>
      <w:r w:rsidRPr="00967EFB">
        <w:rPr>
          <w:szCs w:val="24"/>
        </w:rPr>
        <w:t xml:space="preserve"> S7. </w:t>
      </w:r>
      <w:r w:rsidRPr="00AE7E9F">
        <w:rPr>
          <w:szCs w:val="24"/>
        </w:rPr>
        <w:t>Experimental equipment</w:t>
      </w:r>
      <w:r w:rsidRPr="00967EFB">
        <w:rPr>
          <w:rFonts w:hint="eastAsia"/>
          <w:szCs w:val="24"/>
        </w:rPr>
        <w:t xml:space="preserve"> of</w:t>
      </w:r>
      <w:r w:rsidRPr="00967EFB">
        <w:rPr>
          <w:szCs w:val="24"/>
        </w:rPr>
        <w:t xml:space="preserve"> various </w:t>
      </w:r>
      <w:r w:rsidRPr="00967EFB">
        <w:rPr>
          <w:rFonts w:hint="eastAsia"/>
          <w:szCs w:val="24"/>
        </w:rPr>
        <w:t>feed</w:t>
      </w:r>
      <w:r w:rsidRPr="00967EFB">
        <w:rPr>
          <w:szCs w:val="24"/>
        </w:rPr>
        <w:t xml:space="preserve"> </w:t>
      </w:r>
      <w:r w:rsidRPr="00967EFB">
        <w:rPr>
          <w:rFonts w:hint="eastAsia"/>
          <w:szCs w:val="24"/>
        </w:rPr>
        <w:t>concentration</w:t>
      </w:r>
      <w:r w:rsidRPr="00967EFB">
        <w:rPr>
          <w:szCs w:val="24"/>
        </w:rPr>
        <w:t>.</w:t>
      </w:r>
    </w:p>
    <w:tbl>
      <w:tblPr>
        <w:tblStyle w:val="4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106"/>
        <w:gridCol w:w="1417"/>
        <w:gridCol w:w="106"/>
        <w:gridCol w:w="1417"/>
        <w:gridCol w:w="106"/>
        <w:gridCol w:w="1417"/>
        <w:gridCol w:w="106"/>
        <w:gridCol w:w="1708"/>
        <w:gridCol w:w="117"/>
        <w:gridCol w:w="1697"/>
        <w:gridCol w:w="132"/>
      </w:tblGrid>
      <w:tr w:rsidR="00984257" w:rsidRPr="00AE7E9F" w14:paraId="347427C7" w14:textId="77777777" w:rsidTr="005D728F">
        <w:trPr>
          <w:gridAfter w:val="1"/>
          <w:wAfter w:w="132" w:type="dxa"/>
          <w:trHeight w:val="1445"/>
          <w:jc w:val="center"/>
        </w:trPr>
        <w:tc>
          <w:tcPr>
            <w:tcW w:w="1417" w:type="dxa"/>
            <w:tcBorders>
              <w:top w:val="single" w:sz="12" w:space="0" w:color="auto"/>
              <w:bottom w:val="single" w:sz="4" w:space="0" w:color="auto"/>
            </w:tcBorders>
            <w:vAlign w:val="center"/>
          </w:tcPr>
          <w:p w14:paraId="432D527C" w14:textId="77777777" w:rsidR="00984257" w:rsidRPr="00DA7077" w:rsidRDefault="00984257" w:rsidP="005D728F">
            <w:pPr>
              <w:spacing w:line="360" w:lineRule="auto"/>
              <w:jc w:val="left"/>
              <w:rPr>
                <w:szCs w:val="24"/>
              </w:rPr>
            </w:pPr>
            <w:r w:rsidRPr="00DA7077">
              <w:rPr>
                <w:szCs w:val="24"/>
              </w:rPr>
              <w:t>F</w:t>
            </w:r>
            <w:r w:rsidRPr="00DA7077">
              <w:rPr>
                <w:rFonts w:hint="eastAsia"/>
                <w:szCs w:val="24"/>
              </w:rPr>
              <w:t>eed</w:t>
            </w:r>
            <w:r w:rsidRPr="00DA7077">
              <w:rPr>
                <w:szCs w:val="24"/>
              </w:rPr>
              <w:t xml:space="preserve"> </w:t>
            </w:r>
            <w:r w:rsidRPr="00DA7077">
              <w:rPr>
                <w:rFonts w:hint="eastAsia"/>
                <w:szCs w:val="24"/>
              </w:rPr>
              <w:t>con</w:t>
            </w:r>
            <w:r w:rsidRPr="00DA7077">
              <w:rPr>
                <w:szCs w:val="24"/>
              </w:rPr>
              <w:t>-</w:t>
            </w:r>
          </w:p>
          <w:p w14:paraId="3CC24912" w14:textId="77777777" w:rsidR="00984257" w:rsidRPr="00AE7E9F" w:rsidRDefault="00984257" w:rsidP="005D728F">
            <w:pPr>
              <w:spacing w:line="360" w:lineRule="auto"/>
              <w:jc w:val="left"/>
              <w:rPr>
                <w:szCs w:val="24"/>
              </w:rPr>
            </w:pPr>
            <w:r w:rsidRPr="00DA7077">
              <w:rPr>
                <w:rFonts w:hint="eastAsia"/>
                <w:szCs w:val="24"/>
              </w:rPr>
              <w:t>centration</w:t>
            </w:r>
            <w:r w:rsidRPr="00AE7E9F">
              <w:rPr>
                <w:rFonts w:hint="eastAsia"/>
                <w:szCs w:val="24"/>
              </w:rPr>
              <w:t xml:space="preserve"> /%</w:t>
            </w:r>
          </w:p>
        </w:tc>
        <w:tc>
          <w:tcPr>
            <w:tcW w:w="1523" w:type="dxa"/>
            <w:gridSpan w:val="2"/>
            <w:tcBorders>
              <w:top w:val="single" w:sz="12" w:space="0" w:color="auto"/>
              <w:bottom w:val="single" w:sz="4" w:space="0" w:color="auto"/>
            </w:tcBorders>
            <w:vAlign w:val="center"/>
          </w:tcPr>
          <w:p w14:paraId="047A1235" w14:textId="77777777" w:rsidR="00984257" w:rsidRPr="00AE7E9F" w:rsidRDefault="00984257" w:rsidP="005D728F">
            <w:pPr>
              <w:spacing w:line="360" w:lineRule="auto"/>
              <w:jc w:val="left"/>
              <w:rPr>
                <w:szCs w:val="24"/>
              </w:rPr>
            </w:pPr>
            <w:r>
              <w:rPr>
                <w:szCs w:val="24"/>
              </w:rPr>
              <w:t>U</w:t>
            </w:r>
            <w:r w:rsidRPr="0054063E">
              <w:rPr>
                <w:szCs w:val="24"/>
              </w:rPr>
              <w:t>nderflow concentration</w:t>
            </w:r>
            <w:r w:rsidRPr="0054063E">
              <w:rPr>
                <w:rFonts w:hint="eastAsia"/>
                <w:szCs w:val="24"/>
              </w:rPr>
              <w:t xml:space="preserve"> </w:t>
            </w:r>
            <w:r w:rsidRPr="00AE7E9F">
              <w:rPr>
                <w:rFonts w:hint="eastAsia"/>
                <w:szCs w:val="24"/>
              </w:rPr>
              <w:t>/%</w:t>
            </w:r>
          </w:p>
        </w:tc>
        <w:tc>
          <w:tcPr>
            <w:tcW w:w="1523" w:type="dxa"/>
            <w:gridSpan w:val="2"/>
            <w:tcBorders>
              <w:top w:val="single" w:sz="12" w:space="0" w:color="auto"/>
              <w:bottom w:val="single" w:sz="4" w:space="0" w:color="auto"/>
            </w:tcBorders>
            <w:vAlign w:val="center"/>
          </w:tcPr>
          <w:p w14:paraId="5A19267C" w14:textId="77777777" w:rsidR="00984257" w:rsidRPr="00AE7E9F" w:rsidRDefault="00984257" w:rsidP="005D728F">
            <w:pPr>
              <w:spacing w:line="360" w:lineRule="auto"/>
              <w:jc w:val="left"/>
              <w:rPr>
                <w:szCs w:val="24"/>
              </w:rPr>
            </w:pPr>
            <w:r>
              <w:rPr>
                <w:szCs w:val="24"/>
              </w:rPr>
              <w:t>O</w:t>
            </w:r>
            <w:r w:rsidRPr="0054063E">
              <w:rPr>
                <w:szCs w:val="24"/>
              </w:rPr>
              <w:t>verflow concentration</w:t>
            </w:r>
            <w:r w:rsidRPr="0054063E">
              <w:rPr>
                <w:rFonts w:hint="eastAsia"/>
                <w:szCs w:val="24"/>
              </w:rPr>
              <w:t xml:space="preserve"> </w:t>
            </w:r>
            <w:r w:rsidRPr="00AE7E9F">
              <w:rPr>
                <w:rFonts w:hint="eastAsia"/>
                <w:szCs w:val="24"/>
              </w:rPr>
              <w:t>/%</w:t>
            </w:r>
          </w:p>
        </w:tc>
        <w:tc>
          <w:tcPr>
            <w:tcW w:w="1523" w:type="dxa"/>
            <w:gridSpan w:val="2"/>
            <w:tcBorders>
              <w:top w:val="single" w:sz="12" w:space="0" w:color="auto"/>
              <w:bottom w:val="single" w:sz="4" w:space="0" w:color="auto"/>
            </w:tcBorders>
            <w:vAlign w:val="center"/>
          </w:tcPr>
          <w:p w14:paraId="11E65BD6" w14:textId="77777777" w:rsidR="00984257" w:rsidRPr="00AE7E9F" w:rsidRDefault="00984257" w:rsidP="005D728F">
            <w:pPr>
              <w:spacing w:line="360" w:lineRule="auto"/>
              <w:jc w:val="left"/>
              <w:rPr>
                <w:szCs w:val="24"/>
              </w:rPr>
            </w:pPr>
            <w:r>
              <w:rPr>
                <w:szCs w:val="24"/>
              </w:rPr>
              <w:t>O</w:t>
            </w:r>
            <w:r w:rsidRPr="0054063E">
              <w:rPr>
                <w:szCs w:val="24"/>
              </w:rPr>
              <w:t>verflow</w:t>
            </w:r>
            <w:r w:rsidRPr="00AE7E9F">
              <w:rPr>
                <w:rFonts w:hint="eastAsia"/>
                <w:szCs w:val="24"/>
              </w:rPr>
              <w:t xml:space="preserve"> </w:t>
            </w:r>
            <w:r w:rsidRPr="00593B31">
              <w:rPr>
                <w:szCs w:val="24"/>
              </w:rPr>
              <w:t>concentration yield</w:t>
            </w:r>
            <w:r w:rsidRPr="00AE7E9F">
              <w:rPr>
                <w:rFonts w:hint="eastAsia"/>
                <w:szCs w:val="24"/>
              </w:rPr>
              <w:t xml:space="preserve"> /%</w:t>
            </w:r>
          </w:p>
        </w:tc>
        <w:tc>
          <w:tcPr>
            <w:tcW w:w="1814" w:type="dxa"/>
            <w:gridSpan w:val="2"/>
            <w:tcBorders>
              <w:top w:val="single" w:sz="12" w:space="0" w:color="auto"/>
              <w:bottom w:val="single" w:sz="4" w:space="0" w:color="auto"/>
            </w:tcBorders>
            <w:vAlign w:val="center"/>
          </w:tcPr>
          <w:p w14:paraId="4D5DCCBA" w14:textId="77777777" w:rsidR="00984257" w:rsidRPr="00AE7E9F" w:rsidRDefault="00984257" w:rsidP="005D728F">
            <w:pPr>
              <w:spacing w:line="360" w:lineRule="auto"/>
              <w:jc w:val="left"/>
              <w:rPr>
                <w:szCs w:val="24"/>
              </w:rPr>
            </w:pPr>
            <w:r w:rsidRPr="00593B31">
              <w:rPr>
                <w:szCs w:val="24"/>
              </w:rPr>
              <w:t>Particle content less than 20 μm in overflow</w:t>
            </w:r>
            <w:r w:rsidRPr="00593B31">
              <w:rPr>
                <w:rFonts w:hint="eastAsia"/>
                <w:szCs w:val="24"/>
              </w:rPr>
              <w:t xml:space="preserve"> </w:t>
            </w:r>
            <w:r w:rsidRPr="00AE7E9F">
              <w:rPr>
                <w:rFonts w:hint="eastAsia"/>
                <w:szCs w:val="24"/>
              </w:rPr>
              <w:t>/%</w:t>
            </w:r>
          </w:p>
        </w:tc>
        <w:tc>
          <w:tcPr>
            <w:tcW w:w="1814" w:type="dxa"/>
            <w:gridSpan w:val="2"/>
            <w:tcBorders>
              <w:top w:val="single" w:sz="12" w:space="0" w:color="auto"/>
              <w:bottom w:val="single" w:sz="4" w:space="0" w:color="auto"/>
            </w:tcBorders>
            <w:vAlign w:val="center"/>
          </w:tcPr>
          <w:p w14:paraId="2283C6F3" w14:textId="77777777" w:rsidR="00984257" w:rsidRPr="00AE7E9F" w:rsidRDefault="00984257" w:rsidP="005D728F">
            <w:pPr>
              <w:spacing w:line="360" w:lineRule="auto"/>
              <w:jc w:val="left"/>
              <w:rPr>
                <w:szCs w:val="24"/>
              </w:rPr>
            </w:pPr>
            <w:r w:rsidRPr="00593B31">
              <w:rPr>
                <w:szCs w:val="24"/>
              </w:rPr>
              <w:t xml:space="preserve">Particle content less than 20 μm in </w:t>
            </w:r>
            <w:r>
              <w:rPr>
                <w:szCs w:val="24"/>
              </w:rPr>
              <w:t>under</w:t>
            </w:r>
            <w:r w:rsidRPr="00593B31">
              <w:rPr>
                <w:szCs w:val="24"/>
              </w:rPr>
              <w:t>flow</w:t>
            </w:r>
            <w:r w:rsidRPr="00593B31">
              <w:rPr>
                <w:rFonts w:hint="eastAsia"/>
                <w:szCs w:val="24"/>
              </w:rPr>
              <w:t xml:space="preserve"> </w:t>
            </w:r>
            <w:r w:rsidRPr="00AE7E9F">
              <w:rPr>
                <w:rFonts w:hint="eastAsia"/>
                <w:szCs w:val="24"/>
              </w:rPr>
              <w:t>/%</w:t>
            </w:r>
          </w:p>
        </w:tc>
      </w:tr>
      <w:tr w:rsidR="00984257" w:rsidRPr="00AE7E9F" w14:paraId="697C547A" w14:textId="77777777" w:rsidTr="005D728F">
        <w:trPr>
          <w:jc w:val="center"/>
        </w:trPr>
        <w:tc>
          <w:tcPr>
            <w:tcW w:w="1523" w:type="dxa"/>
            <w:gridSpan w:val="2"/>
            <w:tcBorders>
              <w:top w:val="single" w:sz="4" w:space="0" w:color="auto"/>
            </w:tcBorders>
            <w:vAlign w:val="center"/>
          </w:tcPr>
          <w:p w14:paraId="6726CC6A" w14:textId="77777777" w:rsidR="00984257" w:rsidRPr="00AE7E9F" w:rsidRDefault="00984257" w:rsidP="005D728F">
            <w:pPr>
              <w:spacing w:line="360" w:lineRule="auto"/>
              <w:rPr>
                <w:szCs w:val="24"/>
              </w:rPr>
            </w:pPr>
            <w:r w:rsidRPr="00AE7E9F">
              <w:rPr>
                <w:szCs w:val="24"/>
              </w:rPr>
              <w:t>8.49</w:t>
            </w:r>
          </w:p>
        </w:tc>
        <w:tc>
          <w:tcPr>
            <w:tcW w:w="1523" w:type="dxa"/>
            <w:gridSpan w:val="2"/>
            <w:tcBorders>
              <w:top w:val="single" w:sz="4" w:space="0" w:color="auto"/>
            </w:tcBorders>
            <w:vAlign w:val="center"/>
          </w:tcPr>
          <w:p w14:paraId="567CF784" w14:textId="77777777" w:rsidR="00984257" w:rsidRPr="00AE7E9F" w:rsidRDefault="00984257" w:rsidP="005D728F">
            <w:pPr>
              <w:spacing w:line="360" w:lineRule="auto"/>
              <w:rPr>
                <w:szCs w:val="24"/>
              </w:rPr>
            </w:pPr>
            <w:r w:rsidRPr="00AE7E9F">
              <w:rPr>
                <w:szCs w:val="24"/>
              </w:rPr>
              <w:t>46.29</w:t>
            </w:r>
          </w:p>
        </w:tc>
        <w:tc>
          <w:tcPr>
            <w:tcW w:w="1523" w:type="dxa"/>
            <w:gridSpan w:val="2"/>
            <w:tcBorders>
              <w:top w:val="single" w:sz="4" w:space="0" w:color="auto"/>
            </w:tcBorders>
            <w:vAlign w:val="center"/>
          </w:tcPr>
          <w:p w14:paraId="13306A35" w14:textId="77777777" w:rsidR="00984257" w:rsidRPr="00AE7E9F" w:rsidRDefault="00984257" w:rsidP="005D728F">
            <w:pPr>
              <w:spacing w:line="360" w:lineRule="auto"/>
              <w:rPr>
                <w:szCs w:val="24"/>
              </w:rPr>
            </w:pPr>
            <w:r w:rsidRPr="00AE7E9F">
              <w:rPr>
                <w:szCs w:val="24"/>
              </w:rPr>
              <w:t>6.46</w:t>
            </w:r>
          </w:p>
        </w:tc>
        <w:tc>
          <w:tcPr>
            <w:tcW w:w="1523" w:type="dxa"/>
            <w:gridSpan w:val="2"/>
            <w:tcBorders>
              <w:top w:val="single" w:sz="4" w:space="0" w:color="auto"/>
            </w:tcBorders>
            <w:vAlign w:val="center"/>
          </w:tcPr>
          <w:p w14:paraId="43673245" w14:textId="77777777" w:rsidR="00984257" w:rsidRPr="00AE7E9F" w:rsidRDefault="00984257" w:rsidP="005D728F">
            <w:pPr>
              <w:spacing w:line="360" w:lineRule="auto"/>
              <w:rPr>
                <w:szCs w:val="24"/>
              </w:rPr>
            </w:pPr>
            <w:r w:rsidRPr="00AE7E9F">
              <w:rPr>
                <w:szCs w:val="24"/>
              </w:rPr>
              <w:t>58.21</w:t>
            </w:r>
          </w:p>
        </w:tc>
        <w:tc>
          <w:tcPr>
            <w:tcW w:w="1825" w:type="dxa"/>
            <w:gridSpan w:val="2"/>
            <w:tcBorders>
              <w:top w:val="single" w:sz="4" w:space="0" w:color="auto"/>
            </w:tcBorders>
            <w:vAlign w:val="center"/>
          </w:tcPr>
          <w:p w14:paraId="690051B0" w14:textId="77777777" w:rsidR="00984257" w:rsidRPr="00AE7E9F" w:rsidRDefault="00984257" w:rsidP="005D728F">
            <w:pPr>
              <w:spacing w:line="360" w:lineRule="auto"/>
              <w:rPr>
                <w:szCs w:val="24"/>
              </w:rPr>
            </w:pPr>
            <w:r w:rsidRPr="00AE7E9F">
              <w:rPr>
                <w:szCs w:val="24"/>
              </w:rPr>
              <w:t>87.61</w:t>
            </w:r>
          </w:p>
        </w:tc>
        <w:tc>
          <w:tcPr>
            <w:tcW w:w="1829" w:type="dxa"/>
            <w:gridSpan w:val="2"/>
            <w:tcBorders>
              <w:top w:val="single" w:sz="4" w:space="0" w:color="auto"/>
            </w:tcBorders>
            <w:vAlign w:val="center"/>
          </w:tcPr>
          <w:p w14:paraId="4C4AB7DC" w14:textId="77777777" w:rsidR="00984257" w:rsidRPr="00AE7E9F" w:rsidRDefault="00984257" w:rsidP="005D728F">
            <w:pPr>
              <w:spacing w:line="360" w:lineRule="auto"/>
              <w:rPr>
                <w:szCs w:val="24"/>
              </w:rPr>
            </w:pPr>
            <w:r w:rsidRPr="00AE7E9F">
              <w:rPr>
                <w:szCs w:val="24"/>
              </w:rPr>
              <w:t>23.33</w:t>
            </w:r>
          </w:p>
        </w:tc>
      </w:tr>
      <w:tr w:rsidR="00984257" w:rsidRPr="00AE7E9F" w14:paraId="2CA1397C" w14:textId="77777777" w:rsidTr="005D728F">
        <w:trPr>
          <w:jc w:val="center"/>
        </w:trPr>
        <w:tc>
          <w:tcPr>
            <w:tcW w:w="1523" w:type="dxa"/>
            <w:gridSpan w:val="2"/>
            <w:vAlign w:val="center"/>
          </w:tcPr>
          <w:p w14:paraId="61C1B930" w14:textId="77777777" w:rsidR="00984257" w:rsidRPr="00AE7E9F" w:rsidRDefault="00984257" w:rsidP="005D728F">
            <w:pPr>
              <w:spacing w:line="360" w:lineRule="auto"/>
              <w:rPr>
                <w:szCs w:val="24"/>
              </w:rPr>
            </w:pPr>
            <w:r w:rsidRPr="00AE7E9F">
              <w:rPr>
                <w:szCs w:val="24"/>
              </w:rPr>
              <w:t>10.72</w:t>
            </w:r>
          </w:p>
        </w:tc>
        <w:tc>
          <w:tcPr>
            <w:tcW w:w="1523" w:type="dxa"/>
            <w:gridSpan w:val="2"/>
            <w:vAlign w:val="center"/>
          </w:tcPr>
          <w:p w14:paraId="5FEA63B7" w14:textId="77777777" w:rsidR="00984257" w:rsidRPr="00AE7E9F" w:rsidRDefault="00984257" w:rsidP="005D728F">
            <w:pPr>
              <w:spacing w:line="360" w:lineRule="auto"/>
              <w:rPr>
                <w:szCs w:val="24"/>
              </w:rPr>
            </w:pPr>
            <w:r w:rsidRPr="00AE7E9F">
              <w:rPr>
                <w:szCs w:val="24"/>
              </w:rPr>
              <w:t>59.94</w:t>
            </w:r>
          </w:p>
        </w:tc>
        <w:tc>
          <w:tcPr>
            <w:tcW w:w="1523" w:type="dxa"/>
            <w:gridSpan w:val="2"/>
            <w:vAlign w:val="center"/>
          </w:tcPr>
          <w:p w14:paraId="3E00584B" w14:textId="77777777" w:rsidR="00984257" w:rsidRPr="00AE7E9F" w:rsidRDefault="00984257" w:rsidP="005D728F">
            <w:pPr>
              <w:spacing w:line="360" w:lineRule="auto"/>
              <w:rPr>
                <w:szCs w:val="24"/>
              </w:rPr>
            </w:pPr>
            <w:r w:rsidRPr="00AE7E9F">
              <w:rPr>
                <w:szCs w:val="24"/>
              </w:rPr>
              <w:t>7.02</w:t>
            </w:r>
          </w:p>
        </w:tc>
        <w:tc>
          <w:tcPr>
            <w:tcW w:w="1523" w:type="dxa"/>
            <w:gridSpan w:val="2"/>
            <w:vAlign w:val="center"/>
          </w:tcPr>
          <w:p w14:paraId="2E4815E8" w14:textId="77777777" w:rsidR="00984257" w:rsidRPr="00AE7E9F" w:rsidRDefault="00984257" w:rsidP="005D728F">
            <w:pPr>
              <w:spacing w:line="360" w:lineRule="auto"/>
              <w:rPr>
                <w:szCs w:val="24"/>
              </w:rPr>
            </w:pPr>
            <w:r w:rsidRPr="00AE7E9F">
              <w:rPr>
                <w:szCs w:val="24"/>
              </w:rPr>
              <w:t>60.91</w:t>
            </w:r>
          </w:p>
        </w:tc>
        <w:tc>
          <w:tcPr>
            <w:tcW w:w="1825" w:type="dxa"/>
            <w:gridSpan w:val="2"/>
            <w:vAlign w:val="center"/>
          </w:tcPr>
          <w:p w14:paraId="1E7D24E6" w14:textId="77777777" w:rsidR="00984257" w:rsidRPr="00AE7E9F" w:rsidRDefault="00984257" w:rsidP="005D728F">
            <w:pPr>
              <w:spacing w:line="360" w:lineRule="auto"/>
              <w:rPr>
                <w:szCs w:val="24"/>
              </w:rPr>
            </w:pPr>
            <w:r w:rsidRPr="00AE7E9F">
              <w:rPr>
                <w:szCs w:val="24"/>
              </w:rPr>
              <w:t>84.14</w:t>
            </w:r>
          </w:p>
        </w:tc>
        <w:tc>
          <w:tcPr>
            <w:tcW w:w="1829" w:type="dxa"/>
            <w:gridSpan w:val="2"/>
            <w:vAlign w:val="center"/>
          </w:tcPr>
          <w:p w14:paraId="41FD4733" w14:textId="77777777" w:rsidR="00984257" w:rsidRPr="00AE7E9F" w:rsidRDefault="00984257" w:rsidP="005D728F">
            <w:pPr>
              <w:spacing w:line="360" w:lineRule="auto"/>
              <w:rPr>
                <w:szCs w:val="24"/>
              </w:rPr>
            </w:pPr>
            <w:r w:rsidRPr="00AE7E9F">
              <w:rPr>
                <w:szCs w:val="24"/>
              </w:rPr>
              <w:t>26.51</w:t>
            </w:r>
          </w:p>
        </w:tc>
      </w:tr>
      <w:tr w:rsidR="00984257" w:rsidRPr="00AE7E9F" w14:paraId="5CD4006B" w14:textId="77777777" w:rsidTr="005D728F">
        <w:trPr>
          <w:jc w:val="center"/>
        </w:trPr>
        <w:tc>
          <w:tcPr>
            <w:tcW w:w="1523" w:type="dxa"/>
            <w:gridSpan w:val="2"/>
            <w:vAlign w:val="center"/>
          </w:tcPr>
          <w:p w14:paraId="4027083D" w14:textId="77777777" w:rsidR="00984257" w:rsidRPr="00AE7E9F" w:rsidRDefault="00984257" w:rsidP="005D728F">
            <w:pPr>
              <w:spacing w:line="360" w:lineRule="auto"/>
              <w:rPr>
                <w:szCs w:val="24"/>
              </w:rPr>
            </w:pPr>
            <w:r w:rsidRPr="00AE7E9F">
              <w:rPr>
                <w:szCs w:val="24"/>
              </w:rPr>
              <w:t>11.53</w:t>
            </w:r>
          </w:p>
        </w:tc>
        <w:tc>
          <w:tcPr>
            <w:tcW w:w="1523" w:type="dxa"/>
            <w:gridSpan w:val="2"/>
            <w:vAlign w:val="center"/>
          </w:tcPr>
          <w:p w14:paraId="3473DCDC" w14:textId="77777777" w:rsidR="00984257" w:rsidRPr="00AE7E9F" w:rsidRDefault="00984257" w:rsidP="005D728F">
            <w:pPr>
              <w:spacing w:line="360" w:lineRule="auto"/>
              <w:rPr>
                <w:szCs w:val="24"/>
              </w:rPr>
            </w:pPr>
            <w:r w:rsidRPr="00AE7E9F">
              <w:rPr>
                <w:szCs w:val="24"/>
              </w:rPr>
              <w:t>61.71</w:t>
            </w:r>
          </w:p>
        </w:tc>
        <w:tc>
          <w:tcPr>
            <w:tcW w:w="1523" w:type="dxa"/>
            <w:gridSpan w:val="2"/>
            <w:vAlign w:val="center"/>
          </w:tcPr>
          <w:p w14:paraId="5BECAF73" w14:textId="77777777" w:rsidR="00984257" w:rsidRPr="00AE7E9F" w:rsidRDefault="00984257" w:rsidP="005D728F">
            <w:pPr>
              <w:spacing w:line="360" w:lineRule="auto"/>
              <w:rPr>
                <w:szCs w:val="24"/>
              </w:rPr>
            </w:pPr>
            <w:r w:rsidRPr="00AE7E9F">
              <w:rPr>
                <w:szCs w:val="24"/>
              </w:rPr>
              <w:t>7.11</w:t>
            </w:r>
          </w:p>
        </w:tc>
        <w:tc>
          <w:tcPr>
            <w:tcW w:w="1523" w:type="dxa"/>
            <w:gridSpan w:val="2"/>
            <w:vAlign w:val="center"/>
          </w:tcPr>
          <w:p w14:paraId="2213AC37" w14:textId="77777777" w:rsidR="00984257" w:rsidRPr="00AE7E9F" w:rsidRDefault="00984257" w:rsidP="005D728F">
            <w:pPr>
              <w:spacing w:line="360" w:lineRule="auto"/>
              <w:rPr>
                <w:szCs w:val="24"/>
              </w:rPr>
            </w:pPr>
            <w:r w:rsidRPr="00AE7E9F">
              <w:rPr>
                <w:szCs w:val="24"/>
              </w:rPr>
              <w:t>61.27</w:t>
            </w:r>
          </w:p>
        </w:tc>
        <w:tc>
          <w:tcPr>
            <w:tcW w:w="1825" w:type="dxa"/>
            <w:gridSpan w:val="2"/>
            <w:vAlign w:val="center"/>
          </w:tcPr>
          <w:p w14:paraId="67C280DC" w14:textId="77777777" w:rsidR="00984257" w:rsidRPr="00AE7E9F" w:rsidRDefault="00984257" w:rsidP="005D728F">
            <w:pPr>
              <w:spacing w:line="360" w:lineRule="auto"/>
              <w:rPr>
                <w:szCs w:val="24"/>
              </w:rPr>
            </w:pPr>
            <w:r w:rsidRPr="00AE7E9F">
              <w:rPr>
                <w:szCs w:val="24"/>
              </w:rPr>
              <w:t>83.48</w:t>
            </w:r>
          </w:p>
        </w:tc>
        <w:tc>
          <w:tcPr>
            <w:tcW w:w="1829" w:type="dxa"/>
            <w:gridSpan w:val="2"/>
            <w:vAlign w:val="center"/>
          </w:tcPr>
          <w:p w14:paraId="2BD671AF" w14:textId="77777777" w:rsidR="00984257" w:rsidRPr="00AE7E9F" w:rsidRDefault="00984257" w:rsidP="005D728F">
            <w:pPr>
              <w:spacing w:line="360" w:lineRule="auto"/>
              <w:rPr>
                <w:szCs w:val="24"/>
              </w:rPr>
            </w:pPr>
            <w:r w:rsidRPr="00AE7E9F">
              <w:rPr>
                <w:szCs w:val="24"/>
              </w:rPr>
              <w:t>26.94</w:t>
            </w:r>
          </w:p>
        </w:tc>
      </w:tr>
      <w:tr w:rsidR="00984257" w:rsidRPr="00AE7E9F" w14:paraId="69321DEF" w14:textId="77777777" w:rsidTr="005D728F">
        <w:trPr>
          <w:jc w:val="center"/>
        </w:trPr>
        <w:tc>
          <w:tcPr>
            <w:tcW w:w="1523" w:type="dxa"/>
            <w:gridSpan w:val="2"/>
            <w:tcBorders>
              <w:bottom w:val="single" w:sz="12" w:space="0" w:color="auto"/>
            </w:tcBorders>
            <w:vAlign w:val="center"/>
          </w:tcPr>
          <w:p w14:paraId="4C20EB67" w14:textId="77777777" w:rsidR="00984257" w:rsidRPr="00AE7E9F" w:rsidRDefault="00984257" w:rsidP="005D728F">
            <w:pPr>
              <w:spacing w:line="360" w:lineRule="auto"/>
              <w:rPr>
                <w:szCs w:val="24"/>
              </w:rPr>
            </w:pPr>
            <w:r w:rsidRPr="00AE7E9F">
              <w:rPr>
                <w:szCs w:val="24"/>
              </w:rPr>
              <w:t>12.06</w:t>
            </w:r>
          </w:p>
        </w:tc>
        <w:tc>
          <w:tcPr>
            <w:tcW w:w="1523" w:type="dxa"/>
            <w:gridSpan w:val="2"/>
            <w:tcBorders>
              <w:bottom w:val="single" w:sz="12" w:space="0" w:color="auto"/>
            </w:tcBorders>
            <w:vAlign w:val="center"/>
          </w:tcPr>
          <w:p w14:paraId="25F3A2CA" w14:textId="77777777" w:rsidR="00984257" w:rsidRPr="00AE7E9F" w:rsidRDefault="00984257" w:rsidP="005D728F">
            <w:pPr>
              <w:spacing w:line="360" w:lineRule="auto"/>
              <w:rPr>
                <w:szCs w:val="24"/>
              </w:rPr>
            </w:pPr>
            <w:r w:rsidRPr="00AE7E9F">
              <w:rPr>
                <w:szCs w:val="24"/>
              </w:rPr>
              <w:t>62.38</w:t>
            </w:r>
          </w:p>
        </w:tc>
        <w:tc>
          <w:tcPr>
            <w:tcW w:w="1523" w:type="dxa"/>
            <w:gridSpan w:val="2"/>
            <w:tcBorders>
              <w:bottom w:val="single" w:sz="12" w:space="0" w:color="auto"/>
            </w:tcBorders>
            <w:vAlign w:val="center"/>
          </w:tcPr>
          <w:p w14:paraId="0EB8E718" w14:textId="77777777" w:rsidR="00984257" w:rsidRPr="00AE7E9F" w:rsidRDefault="00984257" w:rsidP="005D728F">
            <w:pPr>
              <w:spacing w:line="360" w:lineRule="auto"/>
              <w:rPr>
                <w:szCs w:val="24"/>
              </w:rPr>
            </w:pPr>
            <w:r w:rsidRPr="00AE7E9F">
              <w:rPr>
                <w:szCs w:val="24"/>
              </w:rPr>
              <w:t>7.19</w:t>
            </w:r>
          </w:p>
        </w:tc>
        <w:tc>
          <w:tcPr>
            <w:tcW w:w="1523" w:type="dxa"/>
            <w:gridSpan w:val="2"/>
            <w:tcBorders>
              <w:bottom w:val="single" w:sz="12" w:space="0" w:color="auto"/>
            </w:tcBorders>
            <w:vAlign w:val="center"/>
          </w:tcPr>
          <w:p w14:paraId="668630AC" w14:textId="77777777" w:rsidR="00984257" w:rsidRPr="00AE7E9F" w:rsidRDefault="00984257" w:rsidP="005D728F">
            <w:pPr>
              <w:spacing w:line="360" w:lineRule="auto"/>
              <w:rPr>
                <w:szCs w:val="24"/>
              </w:rPr>
            </w:pPr>
            <w:r w:rsidRPr="00AE7E9F">
              <w:rPr>
                <w:szCs w:val="24"/>
              </w:rPr>
              <w:t>61.85</w:t>
            </w:r>
          </w:p>
        </w:tc>
        <w:tc>
          <w:tcPr>
            <w:tcW w:w="1825" w:type="dxa"/>
            <w:gridSpan w:val="2"/>
            <w:tcBorders>
              <w:bottom w:val="single" w:sz="12" w:space="0" w:color="auto"/>
            </w:tcBorders>
            <w:vAlign w:val="center"/>
          </w:tcPr>
          <w:p w14:paraId="45063616" w14:textId="77777777" w:rsidR="00984257" w:rsidRPr="00AE7E9F" w:rsidRDefault="00984257" w:rsidP="005D728F">
            <w:pPr>
              <w:spacing w:line="360" w:lineRule="auto"/>
              <w:rPr>
                <w:szCs w:val="24"/>
              </w:rPr>
            </w:pPr>
            <w:r w:rsidRPr="00AE7E9F">
              <w:rPr>
                <w:szCs w:val="24"/>
              </w:rPr>
              <w:t>83.14</w:t>
            </w:r>
          </w:p>
        </w:tc>
        <w:tc>
          <w:tcPr>
            <w:tcW w:w="1829" w:type="dxa"/>
            <w:gridSpan w:val="2"/>
            <w:tcBorders>
              <w:bottom w:val="single" w:sz="12" w:space="0" w:color="auto"/>
            </w:tcBorders>
            <w:vAlign w:val="center"/>
          </w:tcPr>
          <w:p w14:paraId="1A55D0A6" w14:textId="77777777" w:rsidR="00984257" w:rsidRPr="00AE7E9F" w:rsidRDefault="00984257" w:rsidP="005D728F">
            <w:pPr>
              <w:spacing w:line="360" w:lineRule="auto"/>
              <w:rPr>
                <w:szCs w:val="24"/>
              </w:rPr>
            </w:pPr>
            <w:r w:rsidRPr="00AE7E9F">
              <w:rPr>
                <w:szCs w:val="24"/>
              </w:rPr>
              <w:t>27.21</w:t>
            </w:r>
          </w:p>
        </w:tc>
      </w:tr>
    </w:tbl>
    <w:p w14:paraId="64999694" w14:textId="70DFCB2E" w:rsidR="00D97024" w:rsidRPr="00984257" w:rsidRDefault="00D97024" w:rsidP="003C36DE">
      <w:pPr>
        <w:spacing w:line="480" w:lineRule="auto"/>
        <w:ind w:firstLineChars="200" w:firstLine="480"/>
      </w:pPr>
      <w:r w:rsidRPr="00D97024">
        <w:t xml:space="preserve">When the feed </w:t>
      </w:r>
      <w:r w:rsidR="00984257" w:rsidRPr="00D97024">
        <w:t>concentration</w:t>
      </w:r>
      <w:r w:rsidRPr="00D97024">
        <w:t xml:space="preserve"> </w:t>
      </w:r>
      <w:r w:rsidR="00ED374F">
        <w:t>has been</w:t>
      </w:r>
      <w:r w:rsidR="00ED374F" w:rsidRPr="00BA22B0">
        <w:t xml:space="preserve"> determined </w:t>
      </w:r>
      <w:r w:rsidR="00ED374F">
        <w:t>as</w:t>
      </w:r>
      <w:r w:rsidRPr="00D97024">
        <w:t xml:space="preserve"> </w:t>
      </w:r>
      <w:r w:rsidR="00984257">
        <w:t>10.72%</w:t>
      </w:r>
      <w:r w:rsidRPr="00D97024">
        <w:t xml:space="preserve">, the influence of volute </w:t>
      </w:r>
      <w:r w:rsidR="00ED374F">
        <w:t>hydro</w:t>
      </w:r>
      <w:r w:rsidRPr="00D97024">
        <w:t>cyclone on the cyclone classification of iron tailings particles</w:t>
      </w:r>
      <w:r w:rsidR="00B65FD3">
        <w:t xml:space="preserve"> wa</w:t>
      </w:r>
      <w:r w:rsidRPr="00D97024">
        <w:t xml:space="preserve">s investigated </w:t>
      </w:r>
      <w:r w:rsidR="00ED374F">
        <w:rPr>
          <w:szCs w:val="24"/>
        </w:rPr>
        <w:t>for the case of</w:t>
      </w:r>
      <w:r w:rsidRPr="00D97024">
        <w:t xml:space="preserve"> the </w:t>
      </w:r>
      <w:r w:rsidR="00ED374F">
        <w:t xml:space="preserve">underflow </w:t>
      </w:r>
      <w:r w:rsidRPr="00D97024">
        <w:t>diameter o</w:t>
      </w:r>
      <w:r w:rsidR="00ED374F">
        <w:t>f</w:t>
      </w:r>
      <w:r w:rsidRPr="00D97024">
        <w:t xml:space="preserve"> 10 mm, the </w:t>
      </w:r>
      <w:r w:rsidR="00ED374F" w:rsidRPr="00D97024">
        <w:t xml:space="preserve">overflow </w:t>
      </w:r>
      <w:r w:rsidRPr="00D97024">
        <w:t xml:space="preserve">diameter of 20 mm, </w:t>
      </w:r>
      <w:r w:rsidR="00984257" w:rsidRPr="00282EEC">
        <w:t xml:space="preserve">the </w:t>
      </w:r>
      <w:r w:rsidR="003D4E7C">
        <w:t>feed</w:t>
      </w:r>
      <w:r w:rsidR="00984257" w:rsidRPr="00282EEC">
        <w:t xml:space="preserve"> concentration </w:t>
      </w:r>
      <w:r w:rsidR="00984257">
        <w:t xml:space="preserve">of </w:t>
      </w:r>
      <w:r w:rsidR="00984257" w:rsidRPr="00282EEC">
        <w:t>10.72 %</w:t>
      </w:r>
      <w:r w:rsidRPr="00D97024">
        <w:t xml:space="preserve">, and the </w:t>
      </w:r>
      <w:r w:rsidR="00984257" w:rsidRPr="00282EEC">
        <w:t>feed pressure</w:t>
      </w:r>
      <w:r w:rsidRPr="00D97024">
        <w:t xml:space="preserve"> of iron tailings </w:t>
      </w:r>
      <w:r w:rsidR="00ED374F">
        <w:rPr>
          <w:szCs w:val="24"/>
        </w:rPr>
        <w:t xml:space="preserve">in order </w:t>
      </w:r>
      <w:r w:rsidR="00B65FD3">
        <w:rPr>
          <w:szCs w:val="24"/>
        </w:rPr>
        <w:t>wer</w:t>
      </w:r>
      <w:r w:rsidR="00ED374F">
        <w:rPr>
          <w:szCs w:val="24"/>
        </w:rPr>
        <w:t>e</w:t>
      </w:r>
      <w:r w:rsidRPr="00D97024">
        <w:t xml:space="preserve"> </w:t>
      </w:r>
      <w:r w:rsidR="00984257" w:rsidRPr="00282EEC">
        <w:t>0.05 MPa, 0.08 MPa, 0.12 MPa, and 0.15 MPa</w:t>
      </w:r>
      <w:r w:rsidRPr="00D97024">
        <w:t xml:space="preserve">. The experimental results </w:t>
      </w:r>
      <w:r w:rsidR="00962836">
        <w:t>for</w:t>
      </w:r>
      <w:r w:rsidR="00962836" w:rsidRPr="00282EEC">
        <w:t xml:space="preserve"> </w:t>
      </w:r>
      <w:r w:rsidR="00620278">
        <w:t>various</w:t>
      </w:r>
      <w:r w:rsidR="00620278" w:rsidRPr="00282EEC">
        <w:t xml:space="preserve"> feed pressures </w:t>
      </w:r>
      <w:r w:rsidR="00620278">
        <w:rPr>
          <w:szCs w:val="24"/>
        </w:rPr>
        <w:t>have been demonstrated</w:t>
      </w:r>
      <w:r w:rsidR="00620278" w:rsidRPr="00BA22B0">
        <w:t xml:space="preserve"> in Table </w:t>
      </w:r>
      <w:r w:rsidR="00620278">
        <w:t>S</w:t>
      </w:r>
      <w:r w:rsidRPr="00D97024">
        <w:t>8.</w:t>
      </w:r>
    </w:p>
    <w:p w14:paraId="32088E0C" w14:textId="60E33A70" w:rsidR="00984257" w:rsidRPr="00DA7077" w:rsidRDefault="00984257" w:rsidP="00967EFB">
      <w:pPr>
        <w:adjustRightInd w:val="0"/>
        <w:snapToGrid w:val="0"/>
        <w:spacing w:line="480" w:lineRule="auto"/>
        <w:jc w:val="center"/>
        <w:rPr>
          <w:szCs w:val="24"/>
        </w:rPr>
      </w:pPr>
      <w:r w:rsidRPr="00967EFB">
        <w:rPr>
          <w:szCs w:val="24"/>
        </w:rPr>
        <w:t>T</w:t>
      </w:r>
      <w:r w:rsidRPr="00967EFB">
        <w:rPr>
          <w:rFonts w:hint="eastAsia"/>
          <w:szCs w:val="24"/>
        </w:rPr>
        <w:t>able</w:t>
      </w:r>
      <w:r w:rsidRPr="00967EFB">
        <w:rPr>
          <w:szCs w:val="24"/>
        </w:rPr>
        <w:t xml:space="preserve"> S8. </w:t>
      </w:r>
      <w:r w:rsidRPr="00AE7E9F">
        <w:rPr>
          <w:szCs w:val="24"/>
        </w:rPr>
        <w:t>Experimental equipment</w:t>
      </w:r>
      <w:r w:rsidRPr="00967EFB">
        <w:rPr>
          <w:rFonts w:hint="eastAsia"/>
          <w:szCs w:val="24"/>
        </w:rPr>
        <w:t xml:space="preserve"> of</w:t>
      </w:r>
      <w:r w:rsidRPr="00967EFB">
        <w:rPr>
          <w:szCs w:val="24"/>
        </w:rPr>
        <w:t xml:space="preserve"> various </w:t>
      </w:r>
      <w:r w:rsidRPr="00967EFB">
        <w:rPr>
          <w:rFonts w:hint="eastAsia"/>
          <w:szCs w:val="24"/>
        </w:rPr>
        <w:t>feed</w:t>
      </w:r>
      <w:r w:rsidRPr="00967EFB">
        <w:rPr>
          <w:szCs w:val="24"/>
        </w:rPr>
        <w:t xml:space="preserve"> </w:t>
      </w:r>
      <w:r w:rsidRPr="00967EFB">
        <w:rPr>
          <w:rFonts w:hint="eastAsia"/>
          <w:szCs w:val="24"/>
        </w:rPr>
        <w:t>pressure</w:t>
      </w:r>
      <w:r w:rsidRPr="00967EFB">
        <w:rPr>
          <w:szCs w:val="24"/>
        </w:rPr>
        <w:t>.</w:t>
      </w:r>
    </w:p>
    <w:tbl>
      <w:tblPr>
        <w:tblStyle w:val="42"/>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1523"/>
        <w:gridCol w:w="1523"/>
        <w:gridCol w:w="1523"/>
        <w:gridCol w:w="1814"/>
        <w:gridCol w:w="1814"/>
      </w:tblGrid>
      <w:tr w:rsidR="00984257" w:rsidRPr="00AE7E9F" w14:paraId="45B78E92" w14:textId="77777777" w:rsidTr="005D728F">
        <w:trPr>
          <w:jc w:val="center"/>
        </w:trPr>
        <w:tc>
          <w:tcPr>
            <w:tcW w:w="1417" w:type="dxa"/>
            <w:tcBorders>
              <w:top w:val="single" w:sz="12" w:space="0" w:color="auto"/>
              <w:bottom w:val="single" w:sz="4" w:space="0" w:color="auto"/>
            </w:tcBorders>
            <w:vAlign w:val="center"/>
          </w:tcPr>
          <w:p w14:paraId="0D3E3708" w14:textId="77777777" w:rsidR="00984257" w:rsidRPr="00AE7E9F" w:rsidRDefault="00984257" w:rsidP="005D728F">
            <w:pPr>
              <w:spacing w:line="360" w:lineRule="auto"/>
              <w:jc w:val="left"/>
              <w:rPr>
                <w:szCs w:val="24"/>
              </w:rPr>
            </w:pPr>
            <w:r>
              <w:rPr>
                <w:szCs w:val="24"/>
              </w:rPr>
              <w:t>F</w:t>
            </w:r>
            <w:r w:rsidRPr="00D0279D">
              <w:rPr>
                <w:szCs w:val="24"/>
              </w:rPr>
              <w:t xml:space="preserve">eed </w:t>
            </w:r>
            <w:r w:rsidRPr="00D0279D">
              <w:rPr>
                <w:szCs w:val="24"/>
              </w:rPr>
              <w:lastRenderedPageBreak/>
              <w:t>pressure</w:t>
            </w:r>
            <w:r w:rsidRPr="00D0279D">
              <w:rPr>
                <w:rFonts w:hint="eastAsia"/>
                <w:szCs w:val="24"/>
              </w:rPr>
              <w:t xml:space="preserve"> </w:t>
            </w:r>
            <w:r w:rsidRPr="00AE7E9F">
              <w:rPr>
                <w:rFonts w:hint="eastAsia"/>
                <w:szCs w:val="24"/>
              </w:rPr>
              <w:t>/</w:t>
            </w:r>
            <w:r w:rsidRPr="00AE7E9F">
              <w:rPr>
                <w:szCs w:val="24"/>
              </w:rPr>
              <w:t>MP</w:t>
            </w:r>
            <w:r w:rsidRPr="00AE7E9F">
              <w:rPr>
                <w:rFonts w:hint="eastAsia"/>
                <w:szCs w:val="24"/>
              </w:rPr>
              <w:t>a</w:t>
            </w:r>
          </w:p>
        </w:tc>
        <w:tc>
          <w:tcPr>
            <w:tcW w:w="1523" w:type="dxa"/>
            <w:tcBorders>
              <w:top w:val="single" w:sz="12" w:space="0" w:color="auto"/>
              <w:bottom w:val="single" w:sz="4" w:space="0" w:color="auto"/>
            </w:tcBorders>
            <w:vAlign w:val="center"/>
          </w:tcPr>
          <w:p w14:paraId="26D1EB20" w14:textId="77777777" w:rsidR="00984257" w:rsidRPr="00AE7E9F" w:rsidRDefault="00984257" w:rsidP="005D728F">
            <w:pPr>
              <w:spacing w:line="360" w:lineRule="auto"/>
              <w:jc w:val="left"/>
              <w:rPr>
                <w:szCs w:val="24"/>
              </w:rPr>
            </w:pPr>
            <w:r>
              <w:rPr>
                <w:szCs w:val="24"/>
              </w:rPr>
              <w:lastRenderedPageBreak/>
              <w:t>U</w:t>
            </w:r>
            <w:r w:rsidRPr="0054063E">
              <w:rPr>
                <w:szCs w:val="24"/>
              </w:rPr>
              <w:t xml:space="preserve">nderflow </w:t>
            </w:r>
            <w:r w:rsidRPr="0054063E">
              <w:rPr>
                <w:szCs w:val="24"/>
              </w:rPr>
              <w:lastRenderedPageBreak/>
              <w:t>concentration</w:t>
            </w:r>
            <w:r w:rsidRPr="0054063E">
              <w:rPr>
                <w:rFonts w:hint="eastAsia"/>
                <w:szCs w:val="24"/>
              </w:rPr>
              <w:t xml:space="preserve"> </w:t>
            </w:r>
            <w:r w:rsidRPr="00AE7E9F">
              <w:rPr>
                <w:rFonts w:hint="eastAsia"/>
                <w:szCs w:val="24"/>
              </w:rPr>
              <w:t>/%</w:t>
            </w:r>
          </w:p>
        </w:tc>
        <w:tc>
          <w:tcPr>
            <w:tcW w:w="1523" w:type="dxa"/>
            <w:tcBorders>
              <w:top w:val="single" w:sz="12" w:space="0" w:color="auto"/>
              <w:bottom w:val="single" w:sz="4" w:space="0" w:color="auto"/>
            </w:tcBorders>
            <w:vAlign w:val="center"/>
          </w:tcPr>
          <w:p w14:paraId="5E35ED76" w14:textId="77777777" w:rsidR="00984257" w:rsidRPr="00AE7E9F" w:rsidRDefault="00984257" w:rsidP="005D728F">
            <w:pPr>
              <w:spacing w:line="360" w:lineRule="auto"/>
              <w:jc w:val="left"/>
              <w:rPr>
                <w:szCs w:val="24"/>
              </w:rPr>
            </w:pPr>
            <w:r>
              <w:rPr>
                <w:szCs w:val="24"/>
              </w:rPr>
              <w:lastRenderedPageBreak/>
              <w:t>O</w:t>
            </w:r>
            <w:r w:rsidRPr="0054063E">
              <w:rPr>
                <w:szCs w:val="24"/>
              </w:rPr>
              <w:t xml:space="preserve">verflow </w:t>
            </w:r>
            <w:r w:rsidRPr="0054063E">
              <w:rPr>
                <w:szCs w:val="24"/>
              </w:rPr>
              <w:lastRenderedPageBreak/>
              <w:t>concentration</w:t>
            </w:r>
            <w:r w:rsidRPr="0054063E">
              <w:rPr>
                <w:rFonts w:hint="eastAsia"/>
                <w:szCs w:val="24"/>
              </w:rPr>
              <w:t xml:space="preserve"> </w:t>
            </w:r>
            <w:r w:rsidRPr="00AE7E9F">
              <w:rPr>
                <w:rFonts w:hint="eastAsia"/>
                <w:szCs w:val="24"/>
              </w:rPr>
              <w:t>/%</w:t>
            </w:r>
          </w:p>
        </w:tc>
        <w:tc>
          <w:tcPr>
            <w:tcW w:w="1523" w:type="dxa"/>
            <w:tcBorders>
              <w:top w:val="single" w:sz="12" w:space="0" w:color="auto"/>
              <w:bottom w:val="single" w:sz="4" w:space="0" w:color="auto"/>
            </w:tcBorders>
            <w:vAlign w:val="center"/>
          </w:tcPr>
          <w:p w14:paraId="55E3A29B" w14:textId="77777777" w:rsidR="00984257" w:rsidRPr="00AE7E9F" w:rsidRDefault="00984257" w:rsidP="005D728F">
            <w:pPr>
              <w:spacing w:line="360" w:lineRule="auto"/>
              <w:jc w:val="left"/>
              <w:rPr>
                <w:szCs w:val="24"/>
              </w:rPr>
            </w:pPr>
            <w:r>
              <w:rPr>
                <w:szCs w:val="24"/>
              </w:rPr>
              <w:lastRenderedPageBreak/>
              <w:t>O</w:t>
            </w:r>
            <w:r w:rsidRPr="0054063E">
              <w:rPr>
                <w:szCs w:val="24"/>
              </w:rPr>
              <w:t>verflow</w:t>
            </w:r>
            <w:r w:rsidRPr="00AE7E9F">
              <w:rPr>
                <w:rFonts w:hint="eastAsia"/>
                <w:szCs w:val="24"/>
              </w:rPr>
              <w:t xml:space="preserve"> </w:t>
            </w:r>
            <w:r w:rsidRPr="00593B31">
              <w:rPr>
                <w:szCs w:val="24"/>
              </w:rPr>
              <w:lastRenderedPageBreak/>
              <w:t>concentration yield</w:t>
            </w:r>
            <w:r w:rsidRPr="00AE7E9F">
              <w:rPr>
                <w:rFonts w:hint="eastAsia"/>
                <w:szCs w:val="24"/>
              </w:rPr>
              <w:t xml:space="preserve"> /%</w:t>
            </w:r>
          </w:p>
        </w:tc>
        <w:tc>
          <w:tcPr>
            <w:tcW w:w="1814" w:type="dxa"/>
            <w:tcBorders>
              <w:top w:val="single" w:sz="12" w:space="0" w:color="auto"/>
              <w:bottom w:val="single" w:sz="4" w:space="0" w:color="auto"/>
            </w:tcBorders>
            <w:vAlign w:val="center"/>
          </w:tcPr>
          <w:p w14:paraId="18E1ECE0" w14:textId="77777777" w:rsidR="00984257" w:rsidRPr="00AE7E9F" w:rsidRDefault="00984257" w:rsidP="005D728F">
            <w:pPr>
              <w:spacing w:line="360" w:lineRule="auto"/>
              <w:jc w:val="left"/>
              <w:rPr>
                <w:szCs w:val="24"/>
              </w:rPr>
            </w:pPr>
            <w:r w:rsidRPr="00593B31">
              <w:rPr>
                <w:szCs w:val="24"/>
              </w:rPr>
              <w:lastRenderedPageBreak/>
              <w:t xml:space="preserve">Particle content </w:t>
            </w:r>
            <w:r w:rsidRPr="00593B31">
              <w:rPr>
                <w:szCs w:val="24"/>
              </w:rPr>
              <w:lastRenderedPageBreak/>
              <w:t>less than 20 μm in overflow</w:t>
            </w:r>
            <w:r w:rsidRPr="00593B31">
              <w:rPr>
                <w:rFonts w:hint="eastAsia"/>
                <w:szCs w:val="24"/>
              </w:rPr>
              <w:t xml:space="preserve"> </w:t>
            </w:r>
            <w:r w:rsidRPr="00AE7E9F">
              <w:rPr>
                <w:rFonts w:hint="eastAsia"/>
                <w:szCs w:val="24"/>
              </w:rPr>
              <w:t>/%</w:t>
            </w:r>
          </w:p>
        </w:tc>
        <w:tc>
          <w:tcPr>
            <w:tcW w:w="1814" w:type="dxa"/>
            <w:tcBorders>
              <w:top w:val="single" w:sz="12" w:space="0" w:color="auto"/>
              <w:bottom w:val="single" w:sz="4" w:space="0" w:color="auto"/>
            </w:tcBorders>
            <w:vAlign w:val="center"/>
          </w:tcPr>
          <w:p w14:paraId="2E491BAD" w14:textId="77777777" w:rsidR="00984257" w:rsidRPr="00AE7E9F" w:rsidRDefault="00984257" w:rsidP="005D728F">
            <w:pPr>
              <w:spacing w:line="360" w:lineRule="auto"/>
              <w:jc w:val="left"/>
              <w:rPr>
                <w:szCs w:val="24"/>
              </w:rPr>
            </w:pPr>
            <w:r w:rsidRPr="00593B31">
              <w:rPr>
                <w:szCs w:val="24"/>
              </w:rPr>
              <w:lastRenderedPageBreak/>
              <w:t xml:space="preserve">Particle content </w:t>
            </w:r>
            <w:r w:rsidRPr="00593B31">
              <w:rPr>
                <w:szCs w:val="24"/>
              </w:rPr>
              <w:lastRenderedPageBreak/>
              <w:t xml:space="preserve">less than 20 μm in </w:t>
            </w:r>
            <w:r>
              <w:rPr>
                <w:szCs w:val="24"/>
              </w:rPr>
              <w:t>under</w:t>
            </w:r>
            <w:r w:rsidRPr="00593B31">
              <w:rPr>
                <w:szCs w:val="24"/>
              </w:rPr>
              <w:t>flow</w:t>
            </w:r>
            <w:r w:rsidRPr="00593B31">
              <w:rPr>
                <w:rFonts w:hint="eastAsia"/>
                <w:szCs w:val="24"/>
              </w:rPr>
              <w:t xml:space="preserve"> </w:t>
            </w:r>
            <w:r w:rsidRPr="00AE7E9F">
              <w:rPr>
                <w:rFonts w:hint="eastAsia"/>
                <w:szCs w:val="24"/>
              </w:rPr>
              <w:t>/%</w:t>
            </w:r>
          </w:p>
        </w:tc>
      </w:tr>
      <w:tr w:rsidR="00984257" w:rsidRPr="00AE7E9F" w14:paraId="665FA49C" w14:textId="77777777" w:rsidTr="005D728F">
        <w:trPr>
          <w:jc w:val="center"/>
        </w:trPr>
        <w:tc>
          <w:tcPr>
            <w:tcW w:w="1417" w:type="dxa"/>
            <w:tcBorders>
              <w:top w:val="single" w:sz="4" w:space="0" w:color="auto"/>
            </w:tcBorders>
            <w:vAlign w:val="center"/>
          </w:tcPr>
          <w:p w14:paraId="2DE53EE6" w14:textId="77777777" w:rsidR="00984257" w:rsidRPr="00AE7E9F" w:rsidRDefault="00984257" w:rsidP="005D728F">
            <w:pPr>
              <w:spacing w:line="360" w:lineRule="auto"/>
              <w:jc w:val="left"/>
              <w:rPr>
                <w:szCs w:val="24"/>
              </w:rPr>
            </w:pPr>
            <w:r w:rsidRPr="00AE7E9F">
              <w:rPr>
                <w:szCs w:val="24"/>
              </w:rPr>
              <w:lastRenderedPageBreak/>
              <w:t>0.05</w:t>
            </w:r>
          </w:p>
        </w:tc>
        <w:tc>
          <w:tcPr>
            <w:tcW w:w="1523" w:type="dxa"/>
            <w:tcBorders>
              <w:top w:val="single" w:sz="4" w:space="0" w:color="auto"/>
            </w:tcBorders>
            <w:vAlign w:val="center"/>
          </w:tcPr>
          <w:p w14:paraId="4EAAB873" w14:textId="77777777" w:rsidR="00984257" w:rsidRPr="00AE7E9F" w:rsidRDefault="00984257" w:rsidP="005D728F">
            <w:pPr>
              <w:spacing w:line="360" w:lineRule="auto"/>
              <w:jc w:val="left"/>
              <w:rPr>
                <w:szCs w:val="24"/>
              </w:rPr>
            </w:pPr>
            <w:r w:rsidRPr="00AE7E9F">
              <w:rPr>
                <w:szCs w:val="24"/>
              </w:rPr>
              <w:t>47.40</w:t>
            </w:r>
          </w:p>
        </w:tc>
        <w:tc>
          <w:tcPr>
            <w:tcW w:w="1523" w:type="dxa"/>
            <w:tcBorders>
              <w:top w:val="single" w:sz="4" w:space="0" w:color="auto"/>
            </w:tcBorders>
            <w:vAlign w:val="center"/>
          </w:tcPr>
          <w:p w14:paraId="0672E4C7" w14:textId="77777777" w:rsidR="00984257" w:rsidRPr="00AE7E9F" w:rsidRDefault="00984257" w:rsidP="005D728F">
            <w:pPr>
              <w:spacing w:line="360" w:lineRule="auto"/>
              <w:jc w:val="left"/>
              <w:rPr>
                <w:szCs w:val="24"/>
              </w:rPr>
            </w:pPr>
            <w:r w:rsidRPr="00AE7E9F">
              <w:rPr>
                <w:szCs w:val="24"/>
              </w:rPr>
              <w:t>7.67</w:t>
            </w:r>
          </w:p>
        </w:tc>
        <w:tc>
          <w:tcPr>
            <w:tcW w:w="1523" w:type="dxa"/>
            <w:tcBorders>
              <w:top w:val="single" w:sz="4" w:space="0" w:color="auto"/>
            </w:tcBorders>
            <w:vAlign w:val="center"/>
          </w:tcPr>
          <w:p w14:paraId="00BF6756" w14:textId="77777777" w:rsidR="00984257" w:rsidRPr="00AE7E9F" w:rsidRDefault="00984257" w:rsidP="005D728F">
            <w:pPr>
              <w:spacing w:line="360" w:lineRule="auto"/>
              <w:jc w:val="left"/>
              <w:rPr>
                <w:szCs w:val="24"/>
              </w:rPr>
            </w:pPr>
            <w:r w:rsidRPr="00AE7E9F">
              <w:rPr>
                <w:szCs w:val="24"/>
              </w:rPr>
              <w:t>66.06</w:t>
            </w:r>
          </w:p>
        </w:tc>
        <w:tc>
          <w:tcPr>
            <w:tcW w:w="1814" w:type="dxa"/>
            <w:tcBorders>
              <w:top w:val="single" w:sz="4" w:space="0" w:color="auto"/>
            </w:tcBorders>
            <w:vAlign w:val="center"/>
          </w:tcPr>
          <w:p w14:paraId="49EBF4D4" w14:textId="77777777" w:rsidR="00984257" w:rsidRPr="00AE7E9F" w:rsidRDefault="00984257" w:rsidP="005D728F">
            <w:pPr>
              <w:spacing w:line="360" w:lineRule="auto"/>
              <w:jc w:val="left"/>
              <w:rPr>
                <w:szCs w:val="24"/>
              </w:rPr>
            </w:pPr>
            <w:r w:rsidRPr="00AE7E9F">
              <w:rPr>
                <w:szCs w:val="24"/>
              </w:rPr>
              <w:t>80.26</w:t>
            </w:r>
          </w:p>
        </w:tc>
        <w:tc>
          <w:tcPr>
            <w:tcW w:w="1814" w:type="dxa"/>
            <w:tcBorders>
              <w:top w:val="single" w:sz="4" w:space="0" w:color="auto"/>
            </w:tcBorders>
            <w:vAlign w:val="center"/>
          </w:tcPr>
          <w:p w14:paraId="7C1C57C2" w14:textId="77777777" w:rsidR="00984257" w:rsidRPr="00AE7E9F" w:rsidRDefault="00984257" w:rsidP="005D728F">
            <w:pPr>
              <w:spacing w:line="360" w:lineRule="auto"/>
              <w:jc w:val="left"/>
              <w:rPr>
                <w:szCs w:val="24"/>
              </w:rPr>
            </w:pPr>
            <w:r w:rsidRPr="00AE7E9F">
              <w:rPr>
                <w:szCs w:val="24"/>
              </w:rPr>
              <w:t>28.88</w:t>
            </w:r>
          </w:p>
        </w:tc>
      </w:tr>
      <w:tr w:rsidR="00984257" w:rsidRPr="00AE7E9F" w14:paraId="046771E8" w14:textId="77777777" w:rsidTr="005D728F">
        <w:trPr>
          <w:jc w:val="center"/>
        </w:trPr>
        <w:tc>
          <w:tcPr>
            <w:tcW w:w="1417" w:type="dxa"/>
            <w:vAlign w:val="center"/>
          </w:tcPr>
          <w:p w14:paraId="7E3AEDAD" w14:textId="77777777" w:rsidR="00984257" w:rsidRPr="00AE7E9F" w:rsidRDefault="00984257" w:rsidP="005D728F">
            <w:pPr>
              <w:spacing w:line="360" w:lineRule="auto"/>
              <w:jc w:val="left"/>
              <w:rPr>
                <w:szCs w:val="24"/>
              </w:rPr>
            </w:pPr>
            <w:r w:rsidRPr="00AE7E9F">
              <w:rPr>
                <w:szCs w:val="24"/>
              </w:rPr>
              <w:t>0.08</w:t>
            </w:r>
          </w:p>
        </w:tc>
        <w:tc>
          <w:tcPr>
            <w:tcW w:w="1523" w:type="dxa"/>
            <w:vAlign w:val="center"/>
          </w:tcPr>
          <w:p w14:paraId="35BD1377" w14:textId="77777777" w:rsidR="00984257" w:rsidRPr="00AE7E9F" w:rsidRDefault="00984257" w:rsidP="005D728F">
            <w:pPr>
              <w:spacing w:line="360" w:lineRule="auto"/>
              <w:jc w:val="left"/>
              <w:rPr>
                <w:szCs w:val="24"/>
              </w:rPr>
            </w:pPr>
            <w:r w:rsidRPr="00AE7E9F">
              <w:rPr>
                <w:szCs w:val="24"/>
              </w:rPr>
              <w:t>53.29</w:t>
            </w:r>
          </w:p>
        </w:tc>
        <w:tc>
          <w:tcPr>
            <w:tcW w:w="1523" w:type="dxa"/>
            <w:vAlign w:val="center"/>
          </w:tcPr>
          <w:p w14:paraId="31A07B65" w14:textId="77777777" w:rsidR="00984257" w:rsidRPr="00AE7E9F" w:rsidRDefault="00984257" w:rsidP="005D728F">
            <w:pPr>
              <w:spacing w:line="360" w:lineRule="auto"/>
              <w:jc w:val="left"/>
              <w:rPr>
                <w:szCs w:val="24"/>
              </w:rPr>
            </w:pPr>
            <w:r w:rsidRPr="00AE7E9F">
              <w:rPr>
                <w:szCs w:val="24"/>
              </w:rPr>
              <w:t>7.35</w:t>
            </w:r>
          </w:p>
        </w:tc>
        <w:tc>
          <w:tcPr>
            <w:tcW w:w="1523" w:type="dxa"/>
            <w:vAlign w:val="center"/>
          </w:tcPr>
          <w:p w14:paraId="74AAB03F" w14:textId="77777777" w:rsidR="00984257" w:rsidRPr="00AE7E9F" w:rsidRDefault="00984257" w:rsidP="005D728F">
            <w:pPr>
              <w:spacing w:line="360" w:lineRule="auto"/>
              <w:jc w:val="left"/>
              <w:rPr>
                <w:szCs w:val="24"/>
              </w:rPr>
            </w:pPr>
            <w:r w:rsidRPr="00AE7E9F">
              <w:rPr>
                <w:szCs w:val="24"/>
              </w:rPr>
              <w:t>63.53</w:t>
            </w:r>
          </w:p>
        </w:tc>
        <w:tc>
          <w:tcPr>
            <w:tcW w:w="1814" w:type="dxa"/>
            <w:vAlign w:val="center"/>
          </w:tcPr>
          <w:p w14:paraId="533869EE" w14:textId="77777777" w:rsidR="00984257" w:rsidRPr="00AE7E9F" w:rsidRDefault="00984257" w:rsidP="005D728F">
            <w:pPr>
              <w:spacing w:line="360" w:lineRule="auto"/>
              <w:jc w:val="left"/>
              <w:rPr>
                <w:szCs w:val="24"/>
              </w:rPr>
            </w:pPr>
            <w:r w:rsidRPr="00AE7E9F">
              <w:rPr>
                <w:szCs w:val="24"/>
              </w:rPr>
              <w:t>82.12</w:t>
            </w:r>
          </w:p>
        </w:tc>
        <w:tc>
          <w:tcPr>
            <w:tcW w:w="1814" w:type="dxa"/>
            <w:vAlign w:val="center"/>
          </w:tcPr>
          <w:p w14:paraId="3644B1D8" w14:textId="77777777" w:rsidR="00984257" w:rsidRPr="00AE7E9F" w:rsidRDefault="00984257" w:rsidP="005D728F">
            <w:pPr>
              <w:spacing w:line="360" w:lineRule="auto"/>
              <w:jc w:val="left"/>
              <w:rPr>
                <w:szCs w:val="24"/>
              </w:rPr>
            </w:pPr>
            <w:r w:rsidRPr="00AE7E9F">
              <w:rPr>
                <w:szCs w:val="24"/>
              </w:rPr>
              <w:t>27.38</w:t>
            </w:r>
          </w:p>
        </w:tc>
      </w:tr>
      <w:tr w:rsidR="00984257" w:rsidRPr="00AE7E9F" w14:paraId="06358ACE" w14:textId="77777777" w:rsidTr="005D728F">
        <w:trPr>
          <w:jc w:val="center"/>
        </w:trPr>
        <w:tc>
          <w:tcPr>
            <w:tcW w:w="1417" w:type="dxa"/>
            <w:vAlign w:val="center"/>
          </w:tcPr>
          <w:p w14:paraId="0F897ADF" w14:textId="77777777" w:rsidR="00984257" w:rsidRPr="00AE7E9F" w:rsidRDefault="00984257" w:rsidP="005D728F">
            <w:pPr>
              <w:spacing w:line="360" w:lineRule="auto"/>
              <w:jc w:val="left"/>
              <w:rPr>
                <w:szCs w:val="24"/>
              </w:rPr>
            </w:pPr>
            <w:r w:rsidRPr="00AE7E9F">
              <w:rPr>
                <w:szCs w:val="24"/>
              </w:rPr>
              <w:t>0.12</w:t>
            </w:r>
          </w:p>
        </w:tc>
        <w:tc>
          <w:tcPr>
            <w:tcW w:w="1523" w:type="dxa"/>
            <w:vAlign w:val="center"/>
          </w:tcPr>
          <w:p w14:paraId="283B6939" w14:textId="77777777" w:rsidR="00984257" w:rsidRPr="00AE7E9F" w:rsidRDefault="00984257" w:rsidP="005D728F">
            <w:pPr>
              <w:spacing w:line="360" w:lineRule="auto"/>
              <w:jc w:val="left"/>
              <w:rPr>
                <w:szCs w:val="24"/>
              </w:rPr>
            </w:pPr>
            <w:r w:rsidRPr="00AE7E9F">
              <w:rPr>
                <w:szCs w:val="24"/>
              </w:rPr>
              <w:t>56.71</w:t>
            </w:r>
          </w:p>
        </w:tc>
        <w:tc>
          <w:tcPr>
            <w:tcW w:w="1523" w:type="dxa"/>
            <w:vAlign w:val="center"/>
          </w:tcPr>
          <w:p w14:paraId="0A4069A1" w14:textId="77777777" w:rsidR="00984257" w:rsidRPr="00AE7E9F" w:rsidRDefault="00984257" w:rsidP="005D728F">
            <w:pPr>
              <w:spacing w:line="360" w:lineRule="auto"/>
              <w:jc w:val="left"/>
              <w:rPr>
                <w:szCs w:val="24"/>
              </w:rPr>
            </w:pPr>
            <w:r w:rsidRPr="00AE7E9F">
              <w:rPr>
                <w:szCs w:val="24"/>
              </w:rPr>
              <w:t>7.11</w:t>
            </w:r>
          </w:p>
        </w:tc>
        <w:tc>
          <w:tcPr>
            <w:tcW w:w="1523" w:type="dxa"/>
            <w:vAlign w:val="center"/>
          </w:tcPr>
          <w:p w14:paraId="6421089F" w14:textId="77777777" w:rsidR="00984257" w:rsidRPr="00AE7E9F" w:rsidRDefault="00984257" w:rsidP="005D728F">
            <w:pPr>
              <w:spacing w:line="360" w:lineRule="auto"/>
              <w:jc w:val="left"/>
              <w:rPr>
                <w:szCs w:val="24"/>
              </w:rPr>
            </w:pPr>
            <w:r w:rsidRPr="00AE7E9F">
              <w:rPr>
                <w:szCs w:val="24"/>
              </w:rPr>
              <w:t>61.50</w:t>
            </w:r>
          </w:p>
        </w:tc>
        <w:tc>
          <w:tcPr>
            <w:tcW w:w="1814" w:type="dxa"/>
            <w:vAlign w:val="center"/>
          </w:tcPr>
          <w:p w14:paraId="6254B25F" w14:textId="77777777" w:rsidR="00984257" w:rsidRPr="00AE7E9F" w:rsidRDefault="00984257" w:rsidP="005D728F">
            <w:pPr>
              <w:spacing w:line="360" w:lineRule="auto"/>
              <w:jc w:val="left"/>
              <w:rPr>
                <w:szCs w:val="24"/>
              </w:rPr>
            </w:pPr>
            <w:r w:rsidRPr="00AE7E9F">
              <w:rPr>
                <w:szCs w:val="24"/>
              </w:rPr>
              <w:t>83.48</w:t>
            </w:r>
          </w:p>
        </w:tc>
        <w:tc>
          <w:tcPr>
            <w:tcW w:w="1814" w:type="dxa"/>
            <w:vAlign w:val="center"/>
          </w:tcPr>
          <w:p w14:paraId="664BD4F4" w14:textId="77777777" w:rsidR="00984257" w:rsidRPr="00AE7E9F" w:rsidRDefault="00984257" w:rsidP="005D728F">
            <w:pPr>
              <w:spacing w:line="360" w:lineRule="auto"/>
              <w:jc w:val="left"/>
              <w:rPr>
                <w:szCs w:val="24"/>
              </w:rPr>
            </w:pPr>
            <w:r w:rsidRPr="00AE7E9F">
              <w:rPr>
                <w:szCs w:val="24"/>
              </w:rPr>
              <w:t>26.54</w:t>
            </w:r>
          </w:p>
        </w:tc>
      </w:tr>
      <w:tr w:rsidR="00984257" w:rsidRPr="00AE7E9F" w14:paraId="1F0F876E" w14:textId="77777777" w:rsidTr="005D728F">
        <w:trPr>
          <w:jc w:val="center"/>
        </w:trPr>
        <w:tc>
          <w:tcPr>
            <w:tcW w:w="1417" w:type="dxa"/>
            <w:tcBorders>
              <w:bottom w:val="single" w:sz="12" w:space="0" w:color="auto"/>
            </w:tcBorders>
            <w:vAlign w:val="center"/>
          </w:tcPr>
          <w:p w14:paraId="4F1AC578" w14:textId="77777777" w:rsidR="00984257" w:rsidRPr="00AE7E9F" w:rsidRDefault="00984257" w:rsidP="005D728F">
            <w:pPr>
              <w:spacing w:line="360" w:lineRule="auto"/>
              <w:jc w:val="left"/>
              <w:rPr>
                <w:szCs w:val="24"/>
              </w:rPr>
            </w:pPr>
            <w:r w:rsidRPr="00AE7E9F">
              <w:rPr>
                <w:szCs w:val="24"/>
              </w:rPr>
              <w:t>0.15</w:t>
            </w:r>
          </w:p>
        </w:tc>
        <w:tc>
          <w:tcPr>
            <w:tcW w:w="1523" w:type="dxa"/>
            <w:tcBorders>
              <w:bottom w:val="single" w:sz="12" w:space="0" w:color="auto"/>
            </w:tcBorders>
            <w:vAlign w:val="center"/>
          </w:tcPr>
          <w:p w14:paraId="5116751E" w14:textId="77777777" w:rsidR="00984257" w:rsidRPr="00AE7E9F" w:rsidRDefault="00984257" w:rsidP="005D728F">
            <w:pPr>
              <w:spacing w:line="360" w:lineRule="auto"/>
              <w:jc w:val="left"/>
              <w:rPr>
                <w:szCs w:val="24"/>
              </w:rPr>
            </w:pPr>
            <w:r w:rsidRPr="00AE7E9F">
              <w:rPr>
                <w:szCs w:val="24"/>
              </w:rPr>
              <w:t>59.94</w:t>
            </w:r>
          </w:p>
        </w:tc>
        <w:tc>
          <w:tcPr>
            <w:tcW w:w="1523" w:type="dxa"/>
            <w:tcBorders>
              <w:bottom w:val="single" w:sz="12" w:space="0" w:color="auto"/>
            </w:tcBorders>
            <w:vAlign w:val="center"/>
          </w:tcPr>
          <w:p w14:paraId="6597E8A5" w14:textId="77777777" w:rsidR="00984257" w:rsidRPr="00AE7E9F" w:rsidRDefault="00984257" w:rsidP="005D728F">
            <w:pPr>
              <w:spacing w:line="360" w:lineRule="auto"/>
              <w:jc w:val="left"/>
              <w:rPr>
                <w:szCs w:val="24"/>
              </w:rPr>
            </w:pPr>
            <w:r w:rsidRPr="00AE7E9F">
              <w:rPr>
                <w:szCs w:val="24"/>
              </w:rPr>
              <w:t>7.02</w:t>
            </w:r>
          </w:p>
        </w:tc>
        <w:tc>
          <w:tcPr>
            <w:tcW w:w="1523" w:type="dxa"/>
            <w:tcBorders>
              <w:bottom w:val="single" w:sz="12" w:space="0" w:color="auto"/>
            </w:tcBorders>
            <w:vAlign w:val="center"/>
          </w:tcPr>
          <w:p w14:paraId="0FC4FF99" w14:textId="77777777" w:rsidR="00984257" w:rsidRPr="00AE7E9F" w:rsidRDefault="00984257" w:rsidP="005D728F">
            <w:pPr>
              <w:spacing w:line="360" w:lineRule="auto"/>
              <w:jc w:val="left"/>
              <w:rPr>
                <w:szCs w:val="24"/>
              </w:rPr>
            </w:pPr>
            <w:r w:rsidRPr="00AE7E9F">
              <w:rPr>
                <w:szCs w:val="24"/>
              </w:rPr>
              <w:t>60.91</w:t>
            </w:r>
          </w:p>
        </w:tc>
        <w:tc>
          <w:tcPr>
            <w:tcW w:w="1814" w:type="dxa"/>
            <w:tcBorders>
              <w:bottom w:val="single" w:sz="12" w:space="0" w:color="auto"/>
            </w:tcBorders>
            <w:vAlign w:val="center"/>
          </w:tcPr>
          <w:p w14:paraId="138E5B83" w14:textId="77777777" w:rsidR="00984257" w:rsidRPr="00AE7E9F" w:rsidRDefault="00984257" w:rsidP="005D728F">
            <w:pPr>
              <w:spacing w:line="360" w:lineRule="auto"/>
              <w:jc w:val="left"/>
              <w:rPr>
                <w:szCs w:val="24"/>
              </w:rPr>
            </w:pPr>
            <w:r w:rsidRPr="00AE7E9F">
              <w:rPr>
                <w:szCs w:val="24"/>
              </w:rPr>
              <w:t>84.14</w:t>
            </w:r>
          </w:p>
        </w:tc>
        <w:tc>
          <w:tcPr>
            <w:tcW w:w="1814" w:type="dxa"/>
            <w:tcBorders>
              <w:bottom w:val="single" w:sz="12" w:space="0" w:color="auto"/>
            </w:tcBorders>
            <w:vAlign w:val="center"/>
          </w:tcPr>
          <w:p w14:paraId="57597CA4" w14:textId="77777777" w:rsidR="00984257" w:rsidRPr="00AE7E9F" w:rsidRDefault="00984257" w:rsidP="005D728F">
            <w:pPr>
              <w:spacing w:line="360" w:lineRule="auto"/>
              <w:jc w:val="left"/>
              <w:rPr>
                <w:szCs w:val="24"/>
              </w:rPr>
            </w:pPr>
            <w:r w:rsidRPr="00AE7E9F">
              <w:rPr>
                <w:szCs w:val="24"/>
              </w:rPr>
              <w:t>26.51</w:t>
            </w:r>
          </w:p>
        </w:tc>
      </w:tr>
    </w:tbl>
    <w:p w14:paraId="7CC42CCA" w14:textId="0CF72C02" w:rsidR="00123121" w:rsidRDefault="00123121" w:rsidP="00967EFB">
      <w:pPr>
        <w:spacing w:line="480" w:lineRule="auto"/>
        <w:ind w:firstLineChars="200" w:firstLine="480"/>
      </w:pPr>
    </w:p>
    <w:p w14:paraId="5D188901" w14:textId="67307C89" w:rsidR="00123121" w:rsidRDefault="00F95EF8" w:rsidP="00123121">
      <w:pPr>
        <w:adjustRightInd w:val="0"/>
        <w:snapToGrid w:val="0"/>
        <w:spacing w:line="480" w:lineRule="auto"/>
        <w:jc w:val="center"/>
        <w:textAlignment w:val="center"/>
        <w:rPr>
          <w:szCs w:val="24"/>
        </w:rPr>
      </w:pPr>
      <w:r>
        <w:rPr>
          <w:noProof/>
          <w:szCs w:val="24"/>
        </w:rPr>
        <w:drawing>
          <wp:inline distT="0" distB="0" distL="0" distR="0" wp14:anchorId="4A2675C7" wp14:editId="5DA165BF">
            <wp:extent cx="5041392" cy="3782568"/>
            <wp:effectExtent l="0" t="0" r="698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25"/>
                    <a:stretch>
                      <a:fillRect/>
                    </a:stretch>
                  </pic:blipFill>
                  <pic:spPr>
                    <a:xfrm>
                      <a:off x="0" y="0"/>
                      <a:ext cx="5041392" cy="3782568"/>
                    </a:xfrm>
                    <a:prstGeom prst="rect">
                      <a:avLst/>
                    </a:prstGeom>
                  </pic:spPr>
                </pic:pic>
              </a:graphicData>
            </a:graphic>
          </wp:inline>
        </w:drawing>
      </w:r>
    </w:p>
    <w:p w14:paraId="114CE307" w14:textId="4EA583CA" w:rsidR="00123121" w:rsidRDefault="00123121" w:rsidP="00123121">
      <w:pPr>
        <w:adjustRightInd w:val="0"/>
        <w:snapToGrid w:val="0"/>
        <w:spacing w:line="480" w:lineRule="auto"/>
        <w:jc w:val="center"/>
        <w:rPr>
          <w:szCs w:val="24"/>
        </w:rPr>
      </w:pPr>
      <w:r w:rsidRPr="00123121">
        <w:rPr>
          <w:szCs w:val="24"/>
        </w:rPr>
        <w:t>Fig. S10. The axial velocity distribution in the swirl field subjected to different feed flow rates.</w:t>
      </w:r>
    </w:p>
    <w:p w14:paraId="3EBDADD5" w14:textId="77777777" w:rsidR="00123121" w:rsidRDefault="00123121" w:rsidP="00123121">
      <w:pPr>
        <w:adjustRightInd w:val="0"/>
        <w:snapToGrid w:val="0"/>
        <w:spacing w:line="480" w:lineRule="auto"/>
        <w:jc w:val="center"/>
        <w:rPr>
          <w:szCs w:val="24"/>
        </w:rPr>
      </w:pPr>
    </w:p>
    <w:p w14:paraId="2DD515B9" w14:textId="4C844D51" w:rsidR="00123121" w:rsidRDefault="00F95EF8" w:rsidP="00123121">
      <w:pPr>
        <w:adjustRightInd w:val="0"/>
        <w:snapToGrid w:val="0"/>
        <w:spacing w:line="480" w:lineRule="auto"/>
        <w:jc w:val="center"/>
        <w:rPr>
          <w:szCs w:val="24"/>
        </w:rPr>
      </w:pPr>
      <w:r>
        <w:rPr>
          <w:noProof/>
          <w:szCs w:val="24"/>
        </w:rPr>
        <w:lastRenderedPageBreak/>
        <w:drawing>
          <wp:inline distT="0" distB="0" distL="0" distR="0" wp14:anchorId="0A96EFD3" wp14:editId="09EE397E">
            <wp:extent cx="5041392" cy="3782568"/>
            <wp:effectExtent l="0" t="0" r="6985"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26"/>
                    <a:stretch>
                      <a:fillRect/>
                    </a:stretch>
                  </pic:blipFill>
                  <pic:spPr>
                    <a:xfrm>
                      <a:off x="0" y="0"/>
                      <a:ext cx="5041392" cy="3782568"/>
                    </a:xfrm>
                    <a:prstGeom prst="rect">
                      <a:avLst/>
                    </a:prstGeom>
                  </pic:spPr>
                </pic:pic>
              </a:graphicData>
            </a:graphic>
          </wp:inline>
        </w:drawing>
      </w:r>
    </w:p>
    <w:p w14:paraId="01600E7D" w14:textId="24ED0EF4" w:rsidR="00123121" w:rsidRPr="00123121" w:rsidRDefault="00123121" w:rsidP="00123121">
      <w:pPr>
        <w:adjustRightInd w:val="0"/>
        <w:snapToGrid w:val="0"/>
        <w:spacing w:line="480" w:lineRule="auto"/>
        <w:jc w:val="center"/>
        <w:rPr>
          <w:szCs w:val="24"/>
        </w:rPr>
      </w:pPr>
      <w:r w:rsidRPr="00123121">
        <w:rPr>
          <w:szCs w:val="24"/>
        </w:rPr>
        <w:t>Fig. S11. The tangential velocity distribution in the swirl field due to various feed flow rates.</w:t>
      </w:r>
    </w:p>
    <w:p w14:paraId="6799A808" w14:textId="4C40AEDB" w:rsidR="00123121" w:rsidRDefault="002107BA" w:rsidP="00123121">
      <w:pPr>
        <w:adjustRightInd w:val="0"/>
        <w:snapToGrid w:val="0"/>
        <w:spacing w:line="480" w:lineRule="auto"/>
        <w:jc w:val="center"/>
        <w:textAlignment w:val="center"/>
        <w:rPr>
          <w:szCs w:val="24"/>
        </w:rPr>
      </w:pPr>
      <w:r>
        <w:rPr>
          <w:noProof/>
          <w:szCs w:val="24"/>
        </w:rPr>
        <w:drawing>
          <wp:inline distT="0" distB="0" distL="0" distR="0" wp14:anchorId="6880E631" wp14:editId="72EF5F91">
            <wp:extent cx="5041392" cy="4142232"/>
            <wp:effectExtent l="0" t="0" r="698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27"/>
                    <a:stretch>
                      <a:fillRect/>
                    </a:stretch>
                  </pic:blipFill>
                  <pic:spPr>
                    <a:xfrm>
                      <a:off x="0" y="0"/>
                      <a:ext cx="5041392" cy="4142232"/>
                    </a:xfrm>
                    <a:prstGeom prst="rect">
                      <a:avLst/>
                    </a:prstGeom>
                  </pic:spPr>
                </pic:pic>
              </a:graphicData>
            </a:graphic>
          </wp:inline>
        </w:drawing>
      </w:r>
    </w:p>
    <w:p w14:paraId="7B0960DF" w14:textId="3563625C" w:rsidR="00123121" w:rsidRPr="00123121" w:rsidRDefault="00123121" w:rsidP="00123121">
      <w:pPr>
        <w:adjustRightInd w:val="0"/>
        <w:snapToGrid w:val="0"/>
        <w:spacing w:line="480" w:lineRule="auto"/>
        <w:jc w:val="center"/>
        <w:rPr>
          <w:szCs w:val="24"/>
        </w:rPr>
      </w:pPr>
      <w:r w:rsidRPr="00123121">
        <w:rPr>
          <w:szCs w:val="24"/>
        </w:rPr>
        <w:t>Fig. S12.</w:t>
      </w:r>
      <w:r w:rsidRPr="0043138E">
        <w:rPr>
          <w:szCs w:val="24"/>
        </w:rPr>
        <w:t xml:space="preserve"> </w:t>
      </w:r>
      <w:r w:rsidRPr="00123121">
        <w:rPr>
          <w:szCs w:val="24"/>
        </w:rPr>
        <w:t>The pressure contours of the hydrocyclone due to various feed flow rates.</w:t>
      </w:r>
    </w:p>
    <w:sectPr w:rsidR="00123121" w:rsidRPr="00123121" w:rsidSect="002A03EA">
      <w:footerReference w:type="default" r:id="rId28"/>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41DDE" w14:textId="77777777" w:rsidR="00BA63C9" w:rsidRDefault="00BA63C9">
      <w:r>
        <w:separator/>
      </w:r>
    </w:p>
  </w:endnote>
  <w:endnote w:type="continuationSeparator" w:id="0">
    <w:p w14:paraId="56C4447F" w14:textId="77777777" w:rsidR="00BA63C9" w:rsidRDefault="00BA63C9">
      <w:r>
        <w:continuationSeparator/>
      </w:r>
    </w:p>
  </w:endnote>
  <w:endnote w:type="continuationNotice" w:id="1">
    <w:p w14:paraId="75351593" w14:textId="77777777" w:rsidR="00BA63C9" w:rsidRDefault="00BA63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60EEF" w14:textId="77777777" w:rsidR="004F013A" w:rsidRPr="002A03EA" w:rsidRDefault="00367646" w:rsidP="002A03EA">
    <w:pPr>
      <w:pStyle w:val="a4"/>
      <w:jc w:val="center"/>
      <w:rPr>
        <w:sz w:val="21"/>
      </w:rPr>
    </w:pPr>
    <w:r w:rsidRPr="00F2016A">
      <w:rPr>
        <w:sz w:val="21"/>
        <w:szCs w:val="21"/>
      </w:rPr>
      <w:fldChar w:fldCharType="begin"/>
    </w:r>
    <w:r w:rsidRPr="00F2016A">
      <w:rPr>
        <w:sz w:val="21"/>
        <w:szCs w:val="21"/>
      </w:rPr>
      <w:instrText xml:space="preserve"> PAGE   \* MERGEFORMAT </w:instrText>
    </w:r>
    <w:r w:rsidRPr="00F2016A">
      <w:rPr>
        <w:sz w:val="21"/>
        <w:szCs w:val="21"/>
      </w:rPr>
      <w:fldChar w:fldCharType="separate"/>
    </w:r>
    <w:r w:rsidR="00A832D8" w:rsidRPr="00A832D8">
      <w:rPr>
        <w:noProof/>
        <w:sz w:val="21"/>
        <w:szCs w:val="21"/>
        <w:lang w:val="zh-CN"/>
      </w:rPr>
      <w:t>39</w:t>
    </w:r>
    <w:r w:rsidRPr="00F2016A">
      <w:rPr>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3019F" w14:textId="77777777" w:rsidR="00BA63C9" w:rsidRDefault="00BA63C9">
      <w:r>
        <w:separator/>
      </w:r>
    </w:p>
  </w:footnote>
  <w:footnote w:type="continuationSeparator" w:id="0">
    <w:p w14:paraId="5A4155D7" w14:textId="77777777" w:rsidR="00BA63C9" w:rsidRDefault="00BA63C9">
      <w:r>
        <w:continuationSeparator/>
      </w:r>
    </w:p>
  </w:footnote>
  <w:footnote w:type="continuationNotice" w:id="1">
    <w:p w14:paraId="33C34A4E" w14:textId="77777777" w:rsidR="00BA63C9" w:rsidRDefault="00BA63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C07A9"/>
    <w:multiLevelType w:val="hybridMultilevel"/>
    <w:tmpl w:val="065402CA"/>
    <w:lvl w:ilvl="0" w:tplc="124077FE">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2079A4"/>
    <w:multiLevelType w:val="hybridMultilevel"/>
    <w:tmpl w:val="3C2CBF16"/>
    <w:lvl w:ilvl="0" w:tplc="74B237B6">
      <w:start w:val="1"/>
      <w:numFmt w:val="decimal"/>
      <w:lvlText w:val="[%1]"/>
      <w:lvlJc w:val="righ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 w15:restartNumberingAfterBreak="0">
    <w:nsid w:val="28EF05BD"/>
    <w:multiLevelType w:val="hybridMultilevel"/>
    <w:tmpl w:val="F4646556"/>
    <w:lvl w:ilvl="0" w:tplc="0166FC9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2D681AD0"/>
    <w:multiLevelType w:val="hybridMultilevel"/>
    <w:tmpl w:val="A162DF9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4CAA63F9"/>
    <w:multiLevelType w:val="hybridMultilevel"/>
    <w:tmpl w:val="2C36596C"/>
    <w:lvl w:ilvl="0" w:tplc="04090001">
      <w:start w:val="1"/>
      <w:numFmt w:val="bullet"/>
      <w:lvlText w:val=""/>
      <w:lvlJc w:val="left"/>
      <w:pPr>
        <w:ind w:left="1404" w:hanging="360"/>
      </w:pPr>
      <w:rPr>
        <w:rFonts w:ascii="Symbol" w:hAnsi="Symbol" w:hint="default"/>
      </w:rPr>
    </w:lvl>
    <w:lvl w:ilvl="1" w:tplc="04090003" w:tentative="1">
      <w:start w:val="1"/>
      <w:numFmt w:val="bullet"/>
      <w:lvlText w:val="o"/>
      <w:lvlJc w:val="left"/>
      <w:pPr>
        <w:ind w:left="2124" w:hanging="360"/>
      </w:pPr>
      <w:rPr>
        <w:rFonts w:ascii="Courier New" w:hAnsi="Courier New" w:cs="Courier New" w:hint="default"/>
      </w:rPr>
    </w:lvl>
    <w:lvl w:ilvl="2" w:tplc="04090005" w:tentative="1">
      <w:start w:val="1"/>
      <w:numFmt w:val="bullet"/>
      <w:lvlText w:val=""/>
      <w:lvlJc w:val="left"/>
      <w:pPr>
        <w:ind w:left="2844" w:hanging="360"/>
      </w:pPr>
      <w:rPr>
        <w:rFonts w:ascii="Wingdings" w:hAnsi="Wingdings" w:hint="default"/>
      </w:rPr>
    </w:lvl>
    <w:lvl w:ilvl="3" w:tplc="04090001" w:tentative="1">
      <w:start w:val="1"/>
      <w:numFmt w:val="bullet"/>
      <w:lvlText w:val=""/>
      <w:lvlJc w:val="left"/>
      <w:pPr>
        <w:ind w:left="3564" w:hanging="360"/>
      </w:pPr>
      <w:rPr>
        <w:rFonts w:ascii="Symbol" w:hAnsi="Symbol" w:hint="default"/>
      </w:rPr>
    </w:lvl>
    <w:lvl w:ilvl="4" w:tplc="04090003" w:tentative="1">
      <w:start w:val="1"/>
      <w:numFmt w:val="bullet"/>
      <w:lvlText w:val="o"/>
      <w:lvlJc w:val="left"/>
      <w:pPr>
        <w:ind w:left="4284" w:hanging="360"/>
      </w:pPr>
      <w:rPr>
        <w:rFonts w:ascii="Courier New" w:hAnsi="Courier New" w:cs="Courier New" w:hint="default"/>
      </w:rPr>
    </w:lvl>
    <w:lvl w:ilvl="5" w:tplc="04090005" w:tentative="1">
      <w:start w:val="1"/>
      <w:numFmt w:val="bullet"/>
      <w:lvlText w:val=""/>
      <w:lvlJc w:val="left"/>
      <w:pPr>
        <w:ind w:left="5004" w:hanging="360"/>
      </w:pPr>
      <w:rPr>
        <w:rFonts w:ascii="Wingdings" w:hAnsi="Wingdings" w:hint="default"/>
      </w:rPr>
    </w:lvl>
    <w:lvl w:ilvl="6" w:tplc="04090001" w:tentative="1">
      <w:start w:val="1"/>
      <w:numFmt w:val="bullet"/>
      <w:lvlText w:val=""/>
      <w:lvlJc w:val="left"/>
      <w:pPr>
        <w:ind w:left="5724" w:hanging="360"/>
      </w:pPr>
      <w:rPr>
        <w:rFonts w:ascii="Symbol" w:hAnsi="Symbol" w:hint="default"/>
      </w:rPr>
    </w:lvl>
    <w:lvl w:ilvl="7" w:tplc="04090003" w:tentative="1">
      <w:start w:val="1"/>
      <w:numFmt w:val="bullet"/>
      <w:lvlText w:val="o"/>
      <w:lvlJc w:val="left"/>
      <w:pPr>
        <w:ind w:left="6444" w:hanging="360"/>
      </w:pPr>
      <w:rPr>
        <w:rFonts w:ascii="Courier New" w:hAnsi="Courier New" w:cs="Courier New" w:hint="default"/>
      </w:rPr>
    </w:lvl>
    <w:lvl w:ilvl="8" w:tplc="04090005" w:tentative="1">
      <w:start w:val="1"/>
      <w:numFmt w:val="bullet"/>
      <w:lvlText w:val=""/>
      <w:lvlJc w:val="left"/>
      <w:pPr>
        <w:ind w:left="7164" w:hanging="360"/>
      </w:pPr>
      <w:rPr>
        <w:rFonts w:ascii="Wingdings" w:hAnsi="Wingdings" w:hint="default"/>
      </w:rPr>
    </w:lvl>
  </w:abstractNum>
  <w:abstractNum w:abstractNumId="5" w15:restartNumberingAfterBreak="0">
    <w:nsid w:val="68E20067"/>
    <w:multiLevelType w:val="hybridMultilevel"/>
    <w:tmpl w:val="E202F1A2"/>
    <w:lvl w:ilvl="0" w:tplc="124077FE">
      <w:start w:val="1"/>
      <w:numFmt w:val="decimal"/>
      <w:lvlText w:val="(%1)"/>
      <w:lvlJc w:val="left"/>
      <w:pPr>
        <w:ind w:left="1668" w:hanging="984"/>
      </w:pPr>
      <w:rPr>
        <w:rFonts w:hint="default"/>
      </w:rPr>
    </w:lvl>
    <w:lvl w:ilvl="1" w:tplc="04090019" w:tentative="1">
      <w:start w:val="1"/>
      <w:numFmt w:val="lowerLetter"/>
      <w:lvlText w:val="%2."/>
      <w:lvlJc w:val="left"/>
      <w:pPr>
        <w:ind w:left="1764" w:hanging="360"/>
      </w:pPr>
    </w:lvl>
    <w:lvl w:ilvl="2" w:tplc="0409001B" w:tentative="1">
      <w:start w:val="1"/>
      <w:numFmt w:val="lowerRoman"/>
      <w:lvlText w:val="%3."/>
      <w:lvlJc w:val="right"/>
      <w:pPr>
        <w:ind w:left="2484" w:hanging="180"/>
      </w:pPr>
    </w:lvl>
    <w:lvl w:ilvl="3" w:tplc="0409000F" w:tentative="1">
      <w:start w:val="1"/>
      <w:numFmt w:val="decimal"/>
      <w:lvlText w:val="%4."/>
      <w:lvlJc w:val="left"/>
      <w:pPr>
        <w:ind w:left="3204" w:hanging="360"/>
      </w:pPr>
    </w:lvl>
    <w:lvl w:ilvl="4" w:tplc="04090019" w:tentative="1">
      <w:start w:val="1"/>
      <w:numFmt w:val="lowerLetter"/>
      <w:lvlText w:val="%5."/>
      <w:lvlJc w:val="left"/>
      <w:pPr>
        <w:ind w:left="3924" w:hanging="360"/>
      </w:pPr>
    </w:lvl>
    <w:lvl w:ilvl="5" w:tplc="0409001B" w:tentative="1">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abstractNum w:abstractNumId="6" w15:restartNumberingAfterBreak="0">
    <w:nsid w:val="768A5DD1"/>
    <w:multiLevelType w:val="hybridMultilevel"/>
    <w:tmpl w:val="7EF26AD0"/>
    <w:lvl w:ilvl="0" w:tplc="AEAEEBE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16cid:durableId="594556930">
    <w:abstractNumId w:val="3"/>
  </w:num>
  <w:num w:numId="2" w16cid:durableId="702172754">
    <w:abstractNumId w:val="5"/>
  </w:num>
  <w:num w:numId="3" w16cid:durableId="1340690704">
    <w:abstractNumId w:val="4"/>
  </w:num>
  <w:num w:numId="4" w16cid:durableId="779763242">
    <w:abstractNumId w:val="0"/>
  </w:num>
  <w:num w:numId="5" w16cid:durableId="173689687">
    <w:abstractNumId w:val="2"/>
  </w:num>
  <w:num w:numId="6" w16cid:durableId="1860582062">
    <w:abstractNumId w:val="6"/>
  </w:num>
  <w:num w:numId="7" w16cid:durableId="56245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22DF9"/>
    <w:rsid w:val="00000075"/>
    <w:rsid w:val="000001E9"/>
    <w:rsid w:val="000009E2"/>
    <w:rsid w:val="000011AA"/>
    <w:rsid w:val="00001377"/>
    <w:rsid w:val="00001C41"/>
    <w:rsid w:val="0000211C"/>
    <w:rsid w:val="00002233"/>
    <w:rsid w:val="0000263C"/>
    <w:rsid w:val="0000298F"/>
    <w:rsid w:val="00003D57"/>
    <w:rsid w:val="000043D5"/>
    <w:rsid w:val="00004AEE"/>
    <w:rsid w:val="00005411"/>
    <w:rsid w:val="000060DE"/>
    <w:rsid w:val="00006AD1"/>
    <w:rsid w:val="00007B2F"/>
    <w:rsid w:val="00010D34"/>
    <w:rsid w:val="000124F1"/>
    <w:rsid w:val="00013667"/>
    <w:rsid w:val="00013FF0"/>
    <w:rsid w:val="0001440D"/>
    <w:rsid w:val="0001549E"/>
    <w:rsid w:val="0001581C"/>
    <w:rsid w:val="00015ED8"/>
    <w:rsid w:val="00016F41"/>
    <w:rsid w:val="000170E8"/>
    <w:rsid w:val="000178E2"/>
    <w:rsid w:val="00017B3C"/>
    <w:rsid w:val="000205E3"/>
    <w:rsid w:val="0002072D"/>
    <w:rsid w:val="0002099E"/>
    <w:rsid w:val="00021398"/>
    <w:rsid w:val="00021501"/>
    <w:rsid w:val="00021608"/>
    <w:rsid w:val="000220E0"/>
    <w:rsid w:val="00022ED3"/>
    <w:rsid w:val="000230BA"/>
    <w:rsid w:val="00023AC6"/>
    <w:rsid w:val="000244AA"/>
    <w:rsid w:val="00024CFF"/>
    <w:rsid w:val="000250B4"/>
    <w:rsid w:val="000269A2"/>
    <w:rsid w:val="00027790"/>
    <w:rsid w:val="000315B2"/>
    <w:rsid w:val="00031ABC"/>
    <w:rsid w:val="00031E19"/>
    <w:rsid w:val="00032627"/>
    <w:rsid w:val="00036B03"/>
    <w:rsid w:val="00036F09"/>
    <w:rsid w:val="00040507"/>
    <w:rsid w:val="0004161E"/>
    <w:rsid w:val="0004166D"/>
    <w:rsid w:val="00041FB9"/>
    <w:rsid w:val="000421D6"/>
    <w:rsid w:val="00042854"/>
    <w:rsid w:val="00043970"/>
    <w:rsid w:val="00043D22"/>
    <w:rsid w:val="00047D91"/>
    <w:rsid w:val="0005158E"/>
    <w:rsid w:val="000522BD"/>
    <w:rsid w:val="00052F30"/>
    <w:rsid w:val="000546B6"/>
    <w:rsid w:val="0005606A"/>
    <w:rsid w:val="00056507"/>
    <w:rsid w:val="00056D56"/>
    <w:rsid w:val="00056E17"/>
    <w:rsid w:val="0005772A"/>
    <w:rsid w:val="00057B72"/>
    <w:rsid w:val="00060B57"/>
    <w:rsid w:val="00061449"/>
    <w:rsid w:val="000620D3"/>
    <w:rsid w:val="00063BB7"/>
    <w:rsid w:val="00065906"/>
    <w:rsid w:val="000663FE"/>
    <w:rsid w:val="00071667"/>
    <w:rsid w:val="00072DAB"/>
    <w:rsid w:val="00072DE7"/>
    <w:rsid w:val="000734CD"/>
    <w:rsid w:val="000734DF"/>
    <w:rsid w:val="000737F3"/>
    <w:rsid w:val="00073BA7"/>
    <w:rsid w:val="00074348"/>
    <w:rsid w:val="000754ED"/>
    <w:rsid w:val="00075CD1"/>
    <w:rsid w:val="00077C15"/>
    <w:rsid w:val="000808F7"/>
    <w:rsid w:val="00082481"/>
    <w:rsid w:val="00082FB5"/>
    <w:rsid w:val="00083B4D"/>
    <w:rsid w:val="00084F44"/>
    <w:rsid w:val="00085410"/>
    <w:rsid w:val="0008541C"/>
    <w:rsid w:val="00085BB3"/>
    <w:rsid w:val="00086409"/>
    <w:rsid w:val="000875A0"/>
    <w:rsid w:val="000875B3"/>
    <w:rsid w:val="00087D72"/>
    <w:rsid w:val="000918F1"/>
    <w:rsid w:val="00091A19"/>
    <w:rsid w:val="00092125"/>
    <w:rsid w:val="000943B2"/>
    <w:rsid w:val="00094419"/>
    <w:rsid w:val="000945F4"/>
    <w:rsid w:val="000949D1"/>
    <w:rsid w:val="00095533"/>
    <w:rsid w:val="00095C0D"/>
    <w:rsid w:val="00097B60"/>
    <w:rsid w:val="00097F85"/>
    <w:rsid w:val="000A3E0C"/>
    <w:rsid w:val="000A4A05"/>
    <w:rsid w:val="000A524C"/>
    <w:rsid w:val="000A54BE"/>
    <w:rsid w:val="000A5C60"/>
    <w:rsid w:val="000B06E6"/>
    <w:rsid w:val="000B0B30"/>
    <w:rsid w:val="000B155C"/>
    <w:rsid w:val="000B1D2E"/>
    <w:rsid w:val="000B26E4"/>
    <w:rsid w:val="000B58C5"/>
    <w:rsid w:val="000B6448"/>
    <w:rsid w:val="000B68E8"/>
    <w:rsid w:val="000B7CA5"/>
    <w:rsid w:val="000B7E02"/>
    <w:rsid w:val="000C1928"/>
    <w:rsid w:val="000C3E02"/>
    <w:rsid w:val="000C46A1"/>
    <w:rsid w:val="000C53B4"/>
    <w:rsid w:val="000C60B2"/>
    <w:rsid w:val="000D04C2"/>
    <w:rsid w:val="000D0B98"/>
    <w:rsid w:val="000D11FE"/>
    <w:rsid w:val="000D1B0A"/>
    <w:rsid w:val="000D2671"/>
    <w:rsid w:val="000D35E9"/>
    <w:rsid w:val="000D3884"/>
    <w:rsid w:val="000D3C1B"/>
    <w:rsid w:val="000D5666"/>
    <w:rsid w:val="000D58BB"/>
    <w:rsid w:val="000D5A68"/>
    <w:rsid w:val="000D5C5F"/>
    <w:rsid w:val="000D6432"/>
    <w:rsid w:val="000D6528"/>
    <w:rsid w:val="000D7B60"/>
    <w:rsid w:val="000D7EBD"/>
    <w:rsid w:val="000E04C9"/>
    <w:rsid w:val="000E15AD"/>
    <w:rsid w:val="000E35BA"/>
    <w:rsid w:val="000E382B"/>
    <w:rsid w:val="000E3AD3"/>
    <w:rsid w:val="000E3B9F"/>
    <w:rsid w:val="000E3F4E"/>
    <w:rsid w:val="000E4D29"/>
    <w:rsid w:val="000E5C27"/>
    <w:rsid w:val="000E61E8"/>
    <w:rsid w:val="000E6EF3"/>
    <w:rsid w:val="000E705C"/>
    <w:rsid w:val="000E7FF5"/>
    <w:rsid w:val="000F0F26"/>
    <w:rsid w:val="000F1FDB"/>
    <w:rsid w:val="000F31DA"/>
    <w:rsid w:val="000F3446"/>
    <w:rsid w:val="000F35C3"/>
    <w:rsid w:val="000F38C9"/>
    <w:rsid w:val="000F43BE"/>
    <w:rsid w:val="000F441A"/>
    <w:rsid w:val="000F46BD"/>
    <w:rsid w:val="000F4CD5"/>
    <w:rsid w:val="000F4DCE"/>
    <w:rsid w:val="000F62C6"/>
    <w:rsid w:val="000F6F35"/>
    <w:rsid w:val="000F7430"/>
    <w:rsid w:val="00100AF7"/>
    <w:rsid w:val="00101327"/>
    <w:rsid w:val="0010315B"/>
    <w:rsid w:val="001034B2"/>
    <w:rsid w:val="00103A5A"/>
    <w:rsid w:val="0010428F"/>
    <w:rsid w:val="00104D6A"/>
    <w:rsid w:val="001053CE"/>
    <w:rsid w:val="00106786"/>
    <w:rsid w:val="0010695B"/>
    <w:rsid w:val="00106D66"/>
    <w:rsid w:val="00107EDD"/>
    <w:rsid w:val="00110074"/>
    <w:rsid w:val="001117D3"/>
    <w:rsid w:val="0011251B"/>
    <w:rsid w:val="001125E6"/>
    <w:rsid w:val="00112C2B"/>
    <w:rsid w:val="00113336"/>
    <w:rsid w:val="00113F2C"/>
    <w:rsid w:val="0011404E"/>
    <w:rsid w:val="0011413D"/>
    <w:rsid w:val="00114364"/>
    <w:rsid w:val="0011454D"/>
    <w:rsid w:val="00115B7F"/>
    <w:rsid w:val="00116683"/>
    <w:rsid w:val="00117B9D"/>
    <w:rsid w:val="001214F2"/>
    <w:rsid w:val="00121F09"/>
    <w:rsid w:val="0012289B"/>
    <w:rsid w:val="00123121"/>
    <w:rsid w:val="0012362B"/>
    <w:rsid w:val="00124876"/>
    <w:rsid w:val="00124A7D"/>
    <w:rsid w:val="00124D54"/>
    <w:rsid w:val="00125364"/>
    <w:rsid w:val="001266B8"/>
    <w:rsid w:val="00127547"/>
    <w:rsid w:val="00127C0A"/>
    <w:rsid w:val="00130EA6"/>
    <w:rsid w:val="001314CE"/>
    <w:rsid w:val="00131AAF"/>
    <w:rsid w:val="00132007"/>
    <w:rsid w:val="00133D75"/>
    <w:rsid w:val="00135603"/>
    <w:rsid w:val="00136DE2"/>
    <w:rsid w:val="0013700C"/>
    <w:rsid w:val="00137022"/>
    <w:rsid w:val="00140963"/>
    <w:rsid w:val="001419C7"/>
    <w:rsid w:val="00141B67"/>
    <w:rsid w:val="00141E23"/>
    <w:rsid w:val="00142246"/>
    <w:rsid w:val="00143E5E"/>
    <w:rsid w:val="00144D32"/>
    <w:rsid w:val="0014575B"/>
    <w:rsid w:val="00145F13"/>
    <w:rsid w:val="001477D4"/>
    <w:rsid w:val="001525A0"/>
    <w:rsid w:val="00152BF6"/>
    <w:rsid w:val="001536A8"/>
    <w:rsid w:val="001540DD"/>
    <w:rsid w:val="00154D8B"/>
    <w:rsid w:val="00157724"/>
    <w:rsid w:val="0016059C"/>
    <w:rsid w:val="0016179D"/>
    <w:rsid w:val="00161E8E"/>
    <w:rsid w:val="001621FE"/>
    <w:rsid w:val="00162303"/>
    <w:rsid w:val="0016249B"/>
    <w:rsid w:val="00162BDB"/>
    <w:rsid w:val="00163B89"/>
    <w:rsid w:val="001646B8"/>
    <w:rsid w:val="00164E6F"/>
    <w:rsid w:val="0016583F"/>
    <w:rsid w:val="0016658F"/>
    <w:rsid w:val="00166CBD"/>
    <w:rsid w:val="001674F2"/>
    <w:rsid w:val="001708A5"/>
    <w:rsid w:val="00170E86"/>
    <w:rsid w:val="0017257C"/>
    <w:rsid w:val="001734DC"/>
    <w:rsid w:val="00173528"/>
    <w:rsid w:val="00173538"/>
    <w:rsid w:val="001777A4"/>
    <w:rsid w:val="001800DA"/>
    <w:rsid w:val="001818EE"/>
    <w:rsid w:val="00181EBE"/>
    <w:rsid w:val="001834AB"/>
    <w:rsid w:val="00187197"/>
    <w:rsid w:val="00187401"/>
    <w:rsid w:val="00187533"/>
    <w:rsid w:val="00191D85"/>
    <w:rsid w:val="00192050"/>
    <w:rsid w:val="0019225C"/>
    <w:rsid w:val="001930D8"/>
    <w:rsid w:val="001933A4"/>
    <w:rsid w:val="00193F2D"/>
    <w:rsid w:val="00194426"/>
    <w:rsid w:val="00194D61"/>
    <w:rsid w:val="001956E3"/>
    <w:rsid w:val="001962E5"/>
    <w:rsid w:val="001970F7"/>
    <w:rsid w:val="00197727"/>
    <w:rsid w:val="001A223F"/>
    <w:rsid w:val="001A2264"/>
    <w:rsid w:val="001A23C8"/>
    <w:rsid w:val="001A33BF"/>
    <w:rsid w:val="001A3F7D"/>
    <w:rsid w:val="001A45A1"/>
    <w:rsid w:val="001A496D"/>
    <w:rsid w:val="001A540D"/>
    <w:rsid w:val="001A57BF"/>
    <w:rsid w:val="001A6258"/>
    <w:rsid w:val="001A6DAF"/>
    <w:rsid w:val="001A750E"/>
    <w:rsid w:val="001B0083"/>
    <w:rsid w:val="001B094E"/>
    <w:rsid w:val="001B13B1"/>
    <w:rsid w:val="001B1879"/>
    <w:rsid w:val="001B201E"/>
    <w:rsid w:val="001B324B"/>
    <w:rsid w:val="001B3484"/>
    <w:rsid w:val="001B3D2B"/>
    <w:rsid w:val="001B430F"/>
    <w:rsid w:val="001B7819"/>
    <w:rsid w:val="001B7D93"/>
    <w:rsid w:val="001C1D0D"/>
    <w:rsid w:val="001C1D71"/>
    <w:rsid w:val="001C1D7B"/>
    <w:rsid w:val="001C2C46"/>
    <w:rsid w:val="001C33C1"/>
    <w:rsid w:val="001C38FF"/>
    <w:rsid w:val="001C4CD4"/>
    <w:rsid w:val="001C522F"/>
    <w:rsid w:val="001C72A4"/>
    <w:rsid w:val="001C73CB"/>
    <w:rsid w:val="001C769A"/>
    <w:rsid w:val="001D0AB4"/>
    <w:rsid w:val="001D103E"/>
    <w:rsid w:val="001D11D9"/>
    <w:rsid w:val="001D1228"/>
    <w:rsid w:val="001D1DFE"/>
    <w:rsid w:val="001D61BF"/>
    <w:rsid w:val="001D6A8A"/>
    <w:rsid w:val="001D7CF4"/>
    <w:rsid w:val="001D7D17"/>
    <w:rsid w:val="001E0D59"/>
    <w:rsid w:val="001E3475"/>
    <w:rsid w:val="001E37A3"/>
    <w:rsid w:val="001E3E35"/>
    <w:rsid w:val="001E3F5A"/>
    <w:rsid w:val="001E416B"/>
    <w:rsid w:val="001E429B"/>
    <w:rsid w:val="001E4C73"/>
    <w:rsid w:val="001E529C"/>
    <w:rsid w:val="001E6DFC"/>
    <w:rsid w:val="001E75E3"/>
    <w:rsid w:val="001F0BAB"/>
    <w:rsid w:val="001F243D"/>
    <w:rsid w:val="001F3DB7"/>
    <w:rsid w:val="001F4D51"/>
    <w:rsid w:val="001F5089"/>
    <w:rsid w:val="001F5A02"/>
    <w:rsid w:val="001F5CA6"/>
    <w:rsid w:val="001F5FA7"/>
    <w:rsid w:val="001F6074"/>
    <w:rsid w:val="001F60D4"/>
    <w:rsid w:val="00201EEE"/>
    <w:rsid w:val="00203136"/>
    <w:rsid w:val="00203B7C"/>
    <w:rsid w:val="00204229"/>
    <w:rsid w:val="00204B73"/>
    <w:rsid w:val="00205197"/>
    <w:rsid w:val="00205887"/>
    <w:rsid w:val="00205E49"/>
    <w:rsid w:val="0021005C"/>
    <w:rsid w:val="002107BA"/>
    <w:rsid w:val="00212295"/>
    <w:rsid w:val="00212827"/>
    <w:rsid w:val="00212C02"/>
    <w:rsid w:val="002133B6"/>
    <w:rsid w:val="00213880"/>
    <w:rsid w:val="00213A61"/>
    <w:rsid w:val="00214186"/>
    <w:rsid w:val="00214A5C"/>
    <w:rsid w:val="002150AD"/>
    <w:rsid w:val="00215658"/>
    <w:rsid w:val="00216182"/>
    <w:rsid w:val="00217A54"/>
    <w:rsid w:val="00221E61"/>
    <w:rsid w:val="00222A00"/>
    <w:rsid w:val="00222DD6"/>
    <w:rsid w:val="002257B0"/>
    <w:rsid w:val="0022629D"/>
    <w:rsid w:val="00227475"/>
    <w:rsid w:val="00231AB8"/>
    <w:rsid w:val="002328D5"/>
    <w:rsid w:val="0023344C"/>
    <w:rsid w:val="00233B83"/>
    <w:rsid w:val="0023629B"/>
    <w:rsid w:val="00236F32"/>
    <w:rsid w:val="00237E81"/>
    <w:rsid w:val="002401F1"/>
    <w:rsid w:val="002411FE"/>
    <w:rsid w:val="002428FC"/>
    <w:rsid w:val="00242A87"/>
    <w:rsid w:val="00243DC4"/>
    <w:rsid w:val="00245262"/>
    <w:rsid w:val="0024555B"/>
    <w:rsid w:val="002455D0"/>
    <w:rsid w:val="002461D2"/>
    <w:rsid w:val="00246914"/>
    <w:rsid w:val="00246A43"/>
    <w:rsid w:val="00247207"/>
    <w:rsid w:val="00250BAC"/>
    <w:rsid w:val="00250C6E"/>
    <w:rsid w:val="00252203"/>
    <w:rsid w:val="00252DC5"/>
    <w:rsid w:val="00252F2D"/>
    <w:rsid w:val="00253695"/>
    <w:rsid w:val="00254A69"/>
    <w:rsid w:val="002562B1"/>
    <w:rsid w:val="0025656C"/>
    <w:rsid w:val="00256862"/>
    <w:rsid w:val="002615A1"/>
    <w:rsid w:val="00262682"/>
    <w:rsid w:val="00263135"/>
    <w:rsid w:val="00263C24"/>
    <w:rsid w:val="00264D48"/>
    <w:rsid w:val="002700E6"/>
    <w:rsid w:val="002712C6"/>
    <w:rsid w:val="00271462"/>
    <w:rsid w:val="0027194A"/>
    <w:rsid w:val="00271E1B"/>
    <w:rsid w:val="002733B0"/>
    <w:rsid w:val="00273482"/>
    <w:rsid w:val="00273D5B"/>
    <w:rsid w:val="00273DB1"/>
    <w:rsid w:val="00274920"/>
    <w:rsid w:val="00275779"/>
    <w:rsid w:val="00275988"/>
    <w:rsid w:val="002764F0"/>
    <w:rsid w:val="0027736E"/>
    <w:rsid w:val="00282397"/>
    <w:rsid w:val="00282945"/>
    <w:rsid w:val="00282EEC"/>
    <w:rsid w:val="00283436"/>
    <w:rsid w:val="00283B1B"/>
    <w:rsid w:val="0028438B"/>
    <w:rsid w:val="00284C77"/>
    <w:rsid w:val="002853BA"/>
    <w:rsid w:val="00285E5F"/>
    <w:rsid w:val="00287634"/>
    <w:rsid w:val="00287CC3"/>
    <w:rsid w:val="002919C4"/>
    <w:rsid w:val="00291C2A"/>
    <w:rsid w:val="00292063"/>
    <w:rsid w:val="00292337"/>
    <w:rsid w:val="0029489B"/>
    <w:rsid w:val="002959D3"/>
    <w:rsid w:val="00296346"/>
    <w:rsid w:val="0029659C"/>
    <w:rsid w:val="00296A02"/>
    <w:rsid w:val="002A03EA"/>
    <w:rsid w:val="002A060E"/>
    <w:rsid w:val="002A0685"/>
    <w:rsid w:val="002A0F12"/>
    <w:rsid w:val="002A2A82"/>
    <w:rsid w:val="002A3FE5"/>
    <w:rsid w:val="002A53DE"/>
    <w:rsid w:val="002A5459"/>
    <w:rsid w:val="002A54E8"/>
    <w:rsid w:val="002B02BF"/>
    <w:rsid w:val="002B073E"/>
    <w:rsid w:val="002B094B"/>
    <w:rsid w:val="002B1748"/>
    <w:rsid w:val="002B21CB"/>
    <w:rsid w:val="002B2C66"/>
    <w:rsid w:val="002B314B"/>
    <w:rsid w:val="002B3E06"/>
    <w:rsid w:val="002B3EA5"/>
    <w:rsid w:val="002B518A"/>
    <w:rsid w:val="002B57C0"/>
    <w:rsid w:val="002B5990"/>
    <w:rsid w:val="002B5A0D"/>
    <w:rsid w:val="002C0A6D"/>
    <w:rsid w:val="002C1917"/>
    <w:rsid w:val="002C237E"/>
    <w:rsid w:val="002C3C47"/>
    <w:rsid w:val="002C3FD8"/>
    <w:rsid w:val="002C61A4"/>
    <w:rsid w:val="002D0928"/>
    <w:rsid w:val="002D21F5"/>
    <w:rsid w:val="002D36EC"/>
    <w:rsid w:val="002D39EA"/>
    <w:rsid w:val="002D4F1F"/>
    <w:rsid w:val="002D5DA7"/>
    <w:rsid w:val="002D6414"/>
    <w:rsid w:val="002D7BEC"/>
    <w:rsid w:val="002D7D1A"/>
    <w:rsid w:val="002E1977"/>
    <w:rsid w:val="002E2358"/>
    <w:rsid w:val="002E3A7A"/>
    <w:rsid w:val="002E4153"/>
    <w:rsid w:val="002E4F85"/>
    <w:rsid w:val="002E5528"/>
    <w:rsid w:val="002E58A7"/>
    <w:rsid w:val="002E613E"/>
    <w:rsid w:val="002E73DD"/>
    <w:rsid w:val="002F0141"/>
    <w:rsid w:val="002F06FD"/>
    <w:rsid w:val="002F2B2D"/>
    <w:rsid w:val="002F378B"/>
    <w:rsid w:val="002F3CFF"/>
    <w:rsid w:val="002F6807"/>
    <w:rsid w:val="002F798E"/>
    <w:rsid w:val="00300116"/>
    <w:rsid w:val="00300B10"/>
    <w:rsid w:val="0030197C"/>
    <w:rsid w:val="003021B5"/>
    <w:rsid w:val="00302B2A"/>
    <w:rsid w:val="00305770"/>
    <w:rsid w:val="00306225"/>
    <w:rsid w:val="0030678E"/>
    <w:rsid w:val="00307AA3"/>
    <w:rsid w:val="003105EB"/>
    <w:rsid w:val="0031072A"/>
    <w:rsid w:val="003109DC"/>
    <w:rsid w:val="00310B5D"/>
    <w:rsid w:val="00313836"/>
    <w:rsid w:val="003138D9"/>
    <w:rsid w:val="003141DC"/>
    <w:rsid w:val="00314D19"/>
    <w:rsid w:val="00317140"/>
    <w:rsid w:val="00317956"/>
    <w:rsid w:val="00317DC9"/>
    <w:rsid w:val="00320DD6"/>
    <w:rsid w:val="00321808"/>
    <w:rsid w:val="00321CE5"/>
    <w:rsid w:val="00323D0D"/>
    <w:rsid w:val="00325BB0"/>
    <w:rsid w:val="00326995"/>
    <w:rsid w:val="00326ED8"/>
    <w:rsid w:val="003270F0"/>
    <w:rsid w:val="003272A6"/>
    <w:rsid w:val="00327384"/>
    <w:rsid w:val="00327497"/>
    <w:rsid w:val="00327842"/>
    <w:rsid w:val="00327D92"/>
    <w:rsid w:val="00332139"/>
    <w:rsid w:val="00336AC7"/>
    <w:rsid w:val="00340DF8"/>
    <w:rsid w:val="0034134C"/>
    <w:rsid w:val="0034246D"/>
    <w:rsid w:val="00344694"/>
    <w:rsid w:val="00345DBF"/>
    <w:rsid w:val="00346BF3"/>
    <w:rsid w:val="00347463"/>
    <w:rsid w:val="00347A76"/>
    <w:rsid w:val="00351444"/>
    <w:rsid w:val="003517DC"/>
    <w:rsid w:val="00352733"/>
    <w:rsid w:val="0035539A"/>
    <w:rsid w:val="003560D9"/>
    <w:rsid w:val="00356A29"/>
    <w:rsid w:val="003576FF"/>
    <w:rsid w:val="0036071A"/>
    <w:rsid w:val="00360E39"/>
    <w:rsid w:val="00362A71"/>
    <w:rsid w:val="00362C64"/>
    <w:rsid w:val="00363659"/>
    <w:rsid w:val="00364002"/>
    <w:rsid w:val="00364AF1"/>
    <w:rsid w:val="00365915"/>
    <w:rsid w:val="0036592F"/>
    <w:rsid w:val="00367646"/>
    <w:rsid w:val="0037060C"/>
    <w:rsid w:val="00370F28"/>
    <w:rsid w:val="003710D1"/>
    <w:rsid w:val="00372684"/>
    <w:rsid w:val="00373F2D"/>
    <w:rsid w:val="00374519"/>
    <w:rsid w:val="00374BE6"/>
    <w:rsid w:val="00374C97"/>
    <w:rsid w:val="00375370"/>
    <w:rsid w:val="00375C3F"/>
    <w:rsid w:val="00375D3D"/>
    <w:rsid w:val="00375E3D"/>
    <w:rsid w:val="00376261"/>
    <w:rsid w:val="003770BE"/>
    <w:rsid w:val="00377A41"/>
    <w:rsid w:val="00377FD2"/>
    <w:rsid w:val="00380200"/>
    <w:rsid w:val="00380739"/>
    <w:rsid w:val="00381776"/>
    <w:rsid w:val="00381B46"/>
    <w:rsid w:val="00381ECE"/>
    <w:rsid w:val="003821DD"/>
    <w:rsid w:val="003826A0"/>
    <w:rsid w:val="00382E0F"/>
    <w:rsid w:val="00384203"/>
    <w:rsid w:val="00384B31"/>
    <w:rsid w:val="003854C8"/>
    <w:rsid w:val="00385FFF"/>
    <w:rsid w:val="00387D93"/>
    <w:rsid w:val="003907CD"/>
    <w:rsid w:val="00390818"/>
    <w:rsid w:val="00391CCD"/>
    <w:rsid w:val="003924F0"/>
    <w:rsid w:val="00393FAF"/>
    <w:rsid w:val="003944AC"/>
    <w:rsid w:val="00394FF9"/>
    <w:rsid w:val="003956A1"/>
    <w:rsid w:val="00396559"/>
    <w:rsid w:val="00397719"/>
    <w:rsid w:val="00397F4E"/>
    <w:rsid w:val="003A0BAA"/>
    <w:rsid w:val="003A19FF"/>
    <w:rsid w:val="003A33FB"/>
    <w:rsid w:val="003A4437"/>
    <w:rsid w:val="003A48F5"/>
    <w:rsid w:val="003A63C6"/>
    <w:rsid w:val="003A65A3"/>
    <w:rsid w:val="003A678E"/>
    <w:rsid w:val="003A6833"/>
    <w:rsid w:val="003A770A"/>
    <w:rsid w:val="003B0BEA"/>
    <w:rsid w:val="003B1512"/>
    <w:rsid w:val="003B1E76"/>
    <w:rsid w:val="003B3B3A"/>
    <w:rsid w:val="003B3B63"/>
    <w:rsid w:val="003B459F"/>
    <w:rsid w:val="003B47D7"/>
    <w:rsid w:val="003B49D5"/>
    <w:rsid w:val="003B4D62"/>
    <w:rsid w:val="003B4EEC"/>
    <w:rsid w:val="003B5CE2"/>
    <w:rsid w:val="003B68EF"/>
    <w:rsid w:val="003B69A4"/>
    <w:rsid w:val="003B6FB7"/>
    <w:rsid w:val="003B764C"/>
    <w:rsid w:val="003B7A92"/>
    <w:rsid w:val="003C2B33"/>
    <w:rsid w:val="003C36DE"/>
    <w:rsid w:val="003C41BF"/>
    <w:rsid w:val="003C4BC7"/>
    <w:rsid w:val="003C5B36"/>
    <w:rsid w:val="003C696B"/>
    <w:rsid w:val="003C6A84"/>
    <w:rsid w:val="003C6B68"/>
    <w:rsid w:val="003C7818"/>
    <w:rsid w:val="003D0A41"/>
    <w:rsid w:val="003D2219"/>
    <w:rsid w:val="003D318B"/>
    <w:rsid w:val="003D3CC3"/>
    <w:rsid w:val="003D4ABC"/>
    <w:rsid w:val="003D4E7C"/>
    <w:rsid w:val="003D6E19"/>
    <w:rsid w:val="003D6F6C"/>
    <w:rsid w:val="003D7AFF"/>
    <w:rsid w:val="003E1C44"/>
    <w:rsid w:val="003E1CA7"/>
    <w:rsid w:val="003E2A06"/>
    <w:rsid w:val="003E4252"/>
    <w:rsid w:val="003E480D"/>
    <w:rsid w:val="003E5D23"/>
    <w:rsid w:val="003E723C"/>
    <w:rsid w:val="003E7C1E"/>
    <w:rsid w:val="003F0B31"/>
    <w:rsid w:val="003F0DB0"/>
    <w:rsid w:val="003F129F"/>
    <w:rsid w:val="003F1690"/>
    <w:rsid w:val="003F21AD"/>
    <w:rsid w:val="003F37AF"/>
    <w:rsid w:val="003F3BA1"/>
    <w:rsid w:val="003F402F"/>
    <w:rsid w:val="003F49E7"/>
    <w:rsid w:val="003F4C9B"/>
    <w:rsid w:val="003F5F5C"/>
    <w:rsid w:val="003F61C9"/>
    <w:rsid w:val="0040175F"/>
    <w:rsid w:val="004024D5"/>
    <w:rsid w:val="00403881"/>
    <w:rsid w:val="00404A70"/>
    <w:rsid w:val="004065E7"/>
    <w:rsid w:val="00410B8F"/>
    <w:rsid w:val="00410C68"/>
    <w:rsid w:val="004112F3"/>
    <w:rsid w:val="00415264"/>
    <w:rsid w:val="00416113"/>
    <w:rsid w:val="004206D0"/>
    <w:rsid w:val="00422198"/>
    <w:rsid w:val="00422DF9"/>
    <w:rsid w:val="00423CFF"/>
    <w:rsid w:val="004243CC"/>
    <w:rsid w:val="0042555E"/>
    <w:rsid w:val="00425966"/>
    <w:rsid w:val="00425F2A"/>
    <w:rsid w:val="0042730D"/>
    <w:rsid w:val="00430178"/>
    <w:rsid w:val="00430AD8"/>
    <w:rsid w:val="0043138E"/>
    <w:rsid w:val="004317C9"/>
    <w:rsid w:val="0043181F"/>
    <w:rsid w:val="00435B2D"/>
    <w:rsid w:val="0043744E"/>
    <w:rsid w:val="0043764F"/>
    <w:rsid w:val="00437C9C"/>
    <w:rsid w:val="00441C3F"/>
    <w:rsid w:val="004421D3"/>
    <w:rsid w:val="00443205"/>
    <w:rsid w:val="00444D92"/>
    <w:rsid w:val="00445B68"/>
    <w:rsid w:val="00446E1F"/>
    <w:rsid w:val="0044726C"/>
    <w:rsid w:val="004476D8"/>
    <w:rsid w:val="00450659"/>
    <w:rsid w:val="00450DBD"/>
    <w:rsid w:val="004515E0"/>
    <w:rsid w:val="0045281F"/>
    <w:rsid w:val="00453361"/>
    <w:rsid w:val="004533D9"/>
    <w:rsid w:val="004548A5"/>
    <w:rsid w:val="0045563B"/>
    <w:rsid w:val="004560E8"/>
    <w:rsid w:val="0045658B"/>
    <w:rsid w:val="0045697D"/>
    <w:rsid w:val="00457C2F"/>
    <w:rsid w:val="004600CA"/>
    <w:rsid w:val="004602B9"/>
    <w:rsid w:val="00462A98"/>
    <w:rsid w:val="00462D1C"/>
    <w:rsid w:val="0046356F"/>
    <w:rsid w:val="00464675"/>
    <w:rsid w:val="00466322"/>
    <w:rsid w:val="00466BC3"/>
    <w:rsid w:val="00467945"/>
    <w:rsid w:val="00470B8F"/>
    <w:rsid w:val="004713E0"/>
    <w:rsid w:val="00471E31"/>
    <w:rsid w:val="00472027"/>
    <w:rsid w:val="00472662"/>
    <w:rsid w:val="00472CDC"/>
    <w:rsid w:val="004740B9"/>
    <w:rsid w:val="00475AF2"/>
    <w:rsid w:val="00477A11"/>
    <w:rsid w:val="00480943"/>
    <w:rsid w:val="0048478F"/>
    <w:rsid w:val="00484994"/>
    <w:rsid w:val="004853DE"/>
    <w:rsid w:val="0048664D"/>
    <w:rsid w:val="00486F8F"/>
    <w:rsid w:val="00487D41"/>
    <w:rsid w:val="00490307"/>
    <w:rsid w:val="00490C71"/>
    <w:rsid w:val="00491DE8"/>
    <w:rsid w:val="00493064"/>
    <w:rsid w:val="004936C6"/>
    <w:rsid w:val="0049374F"/>
    <w:rsid w:val="0049515D"/>
    <w:rsid w:val="00496238"/>
    <w:rsid w:val="004969E4"/>
    <w:rsid w:val="00496D99"/>
    <w:rsid w:val="00497729"/>
    <w:rsid w:val="004A26D7"/>
    <w:rsid w:val="004A3451"/>
    <w:rsid w:val="004A48CF"/>
    <w:rsid w:val="004A4932"/>
    <w:rsid w:val="004A54AC"/>
    <w:rsid w:val="004A5D97"/>
    <w:rsid w:val="004A641D"/>
    <w:rsid w:val="004A717D"/>
    <w:rsid w:val="004A7CB9"/>
    <w:rsid w:val="004B0439"/>
    <w:rsid w:val="004B081F"/>
    <w:rsid w:val="004B0ECC"/>
    <w:rsid w:val="004B0F63"/>
    <w:rsid w:val="004B2511"/>
    <w:rsid w:val="004B63EC"/>
    <w:rsid w:val="004B7BCF"/>
    <w:rsid w:val="004C160C"/>
    <w:rsid w:val="004C18A9"/>
    <w:rsid w:val="004C1A5D"/>
    <w:rsid w:val="004C235F"/>
    <w:rsid w:val="004C2786"/>
    <w:rsid w:val="004C2D2E"/>
    <w:rsid w:val="004C3F0A"/>
    <w:rsid w:val="004C4768"/>
    <w:rsid w:val="004C4AEE"/>
    <w:rsid w:val="004C74B9"/>
    <w:rsid w:val="004C7D96"/>
    <w:rsid w:val="004D0F9F"/>
    <w:rsid w:val="004D1232"/>
    <w:rsid w:val="004D35DF"/>
    <w:rsid w:val="004D3B08"/>
    <w:rsid w:val="004D5FB6"/>
    <w:rsid w:val="004D6F78"/>
    <w:rsid w:val="004D77D7"/>
    <w:rsid w:val="004D7C94"/>
    <w:rsid w:val="004E08B5"/>
    <w:rsid w:val="004E1023"/>
    <w:rsid w:val="004E18D4"/>
    <w:rsid w:val="004E3F00"/>
    <w:rsid w:val="004E5023"/>
    <w:rsid w:val="004E523F"/>
    <w:rsid w:val="004E6D9A"/>
    <w:rsid w:val="004F013A"/>
    <w:rsid w:val="004F1823"/>
    <w:rsid w:val="004F278F"/>
    <w:rsid w:val="004F2F66"/>
    <w:rsid w:val="004F5EF1"/>
    <w:rsid w:val="004F609C"/>
    <w:rsid w:val="004F63D5"/>
    <w:rsid w:val="004F7393"/>
    <w:rsid w:val="004F7882"/>
    <w:rsid w:val="0050099B"/>
    <w:rsid w:val="00502BAC"/>
    <w:rsid w:val="00502F79"/>
    <w:rsid w:val="00503988"/>
    <w:rsid w:val="005039AA"/>
    <w:rsid w:val="005046B2"/>
    <w:rsid w:val="005048A7"/>
    <w:rsid w:val="00506442"/>
    <w:rsid w:val="00506639"/>
    <w:rsid w:val="00511F08"/>
    <w:rsid w:val="0051200A"/>
    <w:rsid w:val="00513240"/>
    <w:rsid w:val="00513F2F"/>
    <w:rsid w:val="005142DD"/>
    <w:rsid w:val="00514444"/>
    <w:rsid w:val="00515E1B"/>
    <w:rsid w:val="005175E0"/>
    <w:rsid w:val="0051785B"/>
    <w:rsid w:val="005204C3"/>
    <w:rsid w:val="005206D8"/>
    <w:rsid w:val="00520C2A"/>
    <w:rsid w:val="005243C5"/>
    <w:rsid w:val="00524B80"/>
    <w:rsid w:val="00524D45"/>
    <w:rsid w:val="005257E7"/>
    <w:rsid w:val="005259AF"/>
    <w:rsid w:val="00525DA1"/>
    <w:rsid w:val="00525E64"/>
    <w:rsid w:val="0052609D"/>
    <w:rsid w:val="00531C4C"/>
    <w:rsid w:val="00532BA0"/>
    <w:rsid w:val="0053371C"/>
    <w:rsid w:val="00533E74"/>
    <w:rsid w:val="00533EE7"/>
    <w:rsid w:val="0053675F"/>
    <w:rsid w:val="005368EB"/>
    <w:rsid w:val="00536DF2"/>
    <w:rsid w:val="005401E5"/>
    <w:rsid w:val="0054063E"/>
    <w:rsid w:val="00540B31"/>
    <w:rsid w:val="0054133E"/>
    <w:rsid w:val="00543F57"/>
    <w:rsid w:val="00546309"/>
    <w:rsid w:val="00547DD9"/>
    <w:rsid w:val="00547E80"/>
    <w:rsid w:val="00547EC3"/>
    <w:rsid w:val="00550E50"/>
    <w:rsid w:val="00551996"/>
    <w:rsid w:val="00551E2D"/>
    <w:rsid w:val="0055247D"/>
    <w:rsid w:val="00554C66"/>
    <w:rsid w:val="0055623C"/>
    <w:rsid w:val="0055670B"/>
    <w:rsid w:val="00556EE4"/>
    <w:rsid w:val="005571B4"/>
    <w:rsid w:val="005577C3"/>
    <w:rsid w:val="00560CAE"/>
    <w:rsid w:val="00561A05"/>
    <w:rsid w:val="00561F18"/>
    <w:rsid w:val="005657FE"/>
    <w:rsid w:val="005659C7"/>
    <w:rsid w:val="00566CA8"/>
    <w:rsid w:val="00567E6C"/>
    <w:rsid w:val="005703EA"/>
    <w:rsid w:val="00570BCE"/>
    <w:rsid w:val="005732DC"/>
    <w:rsid w:val="005770D5"/>
    <w:rsid w:val="00577486"/>
    <w:rsid w:val="00581DF4"/>
    <w:rsid w:val="005829A7"/>
    <w:rsid w:val="005835CA"/>
    <w:rsid w:val="0058500A"/>
    <w:rsid w:val="005851F2"/>
    <w:rsid w:val="005864AB"/>
    <w:rsid w:val="0058688B"/>
    <w:rsid w:val="0058688D"/>
    <w:rsid w:val="00590BF3"/>
    <w:rsid w:val="00592093"/>
    <w:rsid w:val="00592CD6"/>
    <w:rsid w:val="005933FB"/>
    <w:rsid w:val="00593B31"/>
    <w:rsid w:val="00594453"/>
    <w:rsid w:val="005956FD"/>
    <w:rsid w:val="00595929"/>
    <w:rsid w:val="00596A44"/>
    <w:rsid w:val="005A0452"/>
    <w:rsid w:val="005A1F7E"/>
    <w:rsid w:val="005A1FA2"/>
    <w:rsid w:val="005A2011"/>
    <w:rsid w:val="005A2037"/>
    <w:rsid w:val="005A37AE"/>
    <w:rsid w:val="005A3D91"/>
    <w:rsid w:val="005A4E58"/>
    <w:rsid w:val="005A67A4"/>
    <w:rsid w:val="005A6E81"/>
    <w:rsid w:val="005A7B1C"/>
    <w:rsid w:val="005B0920"/>
    <w:rsid w:val="005B1BD7"/>
    <w:rsid w:val="005B1F1C"/>
    <w:rsid w:val="005B1F44"/>
    <w:rsid w:val="005B1F63"/>
    <w:rsid w:val="005B2057"/>
    <w:rsid w:val="005B3181"/>
    <w:rsid w:val="005B3BF1"/>
    <w:rsid w:val="005B44FC"/>
    <w:rsid w:val="005B5B4D"/>
    <w:rsid w:val="005B6CD8"/>
    <w:rsid w:val="005B6F66"/>
    <w:rsid w:val="005B71AC"/>
    <w:rsid w:val="005C10BD"/>
    <w:rsid w:val="005C2A0A"/>
    <w:rsid w:val="005C6C8B"/>
    <w:rsid w:val="005C6DA7"/>
    <w:rsid w:val="005C729C"/>
    <w:rsid w:val="005C7301"/>
    <w:rsid w:val="005C74CC"/>
    <w:rsid w:val="005D06DE"/>
    <w:rsid w:val="005D0D44"/>
    <w:rsid w:val="005D13E2"/>
    <w:rsid w:val="005D2C04"/>
    <w:rsid w:val="005D639B"/>
    <w:rsid w:val="005D68AB"/>
    <w:rsid w:val="005D6951"/>
    <w:rsid w:val="005D701A"/>
    <w:rsid w:val="005D77D1"/>
    <w:rsid w:val="005E01FE"/>
    <w:rsid w:val="005E0EF5"/>
    <w:rsid w:val="005E21AE"/>
    <w:rsid w:val="005E2ED3"/>
    <w:rsid w:val="005E3744"/>
    <w:rsid w:val="005E48D0"/>
    <w:rsid w:val="005E5323"/>
    <w:rsid w:val="005E7252"/>
    <w:rsid w:val="005F04AF"/>
    <w:rsid w:val="005F0B58"/>
    <w:rsid w:val="005F155A"/>
    <w:rsid w:val="005F18BC"/>
    <w:rsid w:val="005F1C43"/>
    <w:rsid w:val="005F1D68"/>
    <w:rsid w:val="005F1F8F"/>
    <w:rsid w:val="005F26CF"/>
    <w:rsid w:val="005F3869"/>
    <w:rsid w:val="005F52B7"/>
    <w:rsid w:val="005F715E"/>
    <w:rsid w:val="005F790A"/>
    <w:rsid w:val="00600359"/>
    <w:rsid w:val="0060230A"/>
    <w:rsid w:val="006040BE"/>
    <w:rsid w:val="006054E6"/>
    <w:rsid w:val="006055FD"/>
    <w:rsid w:val="00606DDE"/>
    <w:rsid w:val="00611789"/>
    <w:rsid w:val="00611F11"/>
    <w:rsid w:val="00613342"/>
    <w:rsid w:val="00613697"/>
    <w:rsid w:val="006158FF"/>
    <w:rsid w:val="00616137"/>
    <w:rsid w:val="00616F71"/>
    <w:rsid w:val="00617242"/>
    <w:rsid w:val="00620278"/>
    <w:rsid w:val="00621936"/>
    <w:rsid w:val="006225F7"/>
    <w:rsid w:val="00622DE7"/>
    <w:rsid w:val="00623429"/>
    <w:rsid w:val="0062411C"/>
    <w:rsid w:val="00624537"/>
    <w:rsid w:val="006252D7"/>
    <w:rsid w:val="00625863"/>
    <w:rsid w:val="00626DBD"/>
    <w:rsid w:val="006276FC"/>
    <w:rsid w:val="006311ED"/>
    <w:rsid w:val="00631FC9"/>
    <w:rsid w:val="00632415"/>
    <w:rsid w:val="00633445"/>
    <w:rsid w:val="00634E43"/>
    <w:rsid w:val="0064012A"/>
    <w:rsid w:val="00642E74"/>
    <w:rsid w:val="00643036"/>
    <w:rsid w:val="006435A9"/>
    <w:rsid w:val="00643832"/>
    <w:rsid w:val="00645AA9"/>
    <w:rsid w:val="00646111"/>
    <w:rsid w:val="00646734"/>
    <w:rsid w:val="00646C97"/>
    <w:rsid w:val="006473CB"/>
    <w:rsid w:val="00647AF8"/>
    <w:rsid w:val="006512F4"/>
    <w:rsid w:val="00652A01"/>
    <w:rsid w:val="00652CF1"/>
    <w:rsid w:val="006541CC"/>
    <w:rsid w:val="006565E9"/>
    <w:rsid w:val="006566FB"/>
    <w:rsid w:val="006568DC"/>
    <w:rsid w:val="00656E27"/>
    <w:rsid w:val="00656F50"/>
    <w:rsid w:val="006572C6"/>
    <w:rsid w:val="00661B53"/>
    <w:rsid w:val="00661C88"/>
    <w:rsid w:val="00662385"/>
    <w:rsid w:val="0066282C"/>
    <w:rsid w:val="00664B2D"/>
    <w:rsid w:val="00665CED"/>
    <w:rsid w:val="00666A63"/>
    <w:rsid w:val="006673CE"/>
    <w:rsid w:val="00667511"/>
    <w:rsid w:val="0067014E"/>
    <w:rsid w:val="00670BB5"/>
    <w:rsid w:val="006711D9"/>
    <w:rsid w:val="00671C8A"/>
    <w:rsid w:val="00674652"/>
    <w:rsid w:val="00674E88"/>
    <w:rsid w:val="00677948"/>
    <w:rsid w:val="00677FB2"/>
    <w:rsid w:val="0068188D"/>
    <w:rsid w:val="006859F7"/>
    <w:rsid w:val="00685E0D"/>
    <w:rsid w:val="006861C3"/>
    <w:rsid w:val="00686E95"/>
    <w:rsid w:val="00687E49"/>
    <w:rsid w:val="00690720"/>
    <w:rsid w:val="006910BC"/>
    <w:rsid w:val="00692B1B"/>
    <w:rsid w:val="0069349A"/>
    <w:rsid w:val="00693E3E"/>
    <w:rsid w:val="00693FAE"/>
    <w:rsid w:val="00694159"/>
    <w:rsid w:val="0069496A"/>
    <w:rsid w:val="006955D7"/>
    <w:rsid w:val="00695B14"/>
    <w:rsid w:val="00695C1A"/>
    <w:rsid w:val="00695CAE"/>
    <w:rsid w:val="006A013E"/>
    <w:rsid w:val="006A10DB"/>
    <w:rsid w:val="006A1173"/>
    <w:rsid w:val="006A22F1"/>
    <w:rsid w:val="006A2CA6"/>
    <w:rsid w:val="006A2E1D"/>
    <w:rsid w:val="006A36F0"/>
    <w:rsid w:val="006A483C"/>
    <w:rsid w:val="006A5BCD"/>
    <w:rsid w:val="006A6957"/>
    <w:rsid w:val="006A6F35"/>
    <w:rsid w:val="006B1093"/>
    <w:rsid w:val="006B121F"/>
    <w:rsid w:val="006B16C2"/>
    <w:rsid w:val="006B1CC7"/>
    <w:rsid w:val="006B242F"/>
    <w:rsid w:val="006B289D"/>
    <w:rsid w:val="006B2909"/>
    <w:rsid w:val="006B3C4D"/>
    <w:rsid w:val="006B3E4D"/>
    <w:rsid w:val="006B45A0"/>
    <w:rsid w:val="006B5514"/>
    <w:rsid w:val="006B569B"/>
    <w:rsid w:val="006B5E98"/>
    <w:rsid w:val="006B730B"/>
    <w:rsid w:val="006C0015"/>
    <w:rsid w:val="006C17B4"/>
    <w:rsid w:val="006C21F7"/>
    <w:rsid w:val="006C2EAC"/>
    <w:rsid w:val="006C4A3D"/>
    <w:rsid w:val="006C62ED"/>
    <w:rsid w:val="006D0602"/>
    <w:rsid w:val="006D08D0"/>
    <w:rsid w:val="006D117F"/>
    <w:rsid w:val="006D1706"/>
    <w:rsid w:val="006D1A48"/>
    <w:rsid w:val="006D2EA6"/>
    <w:rsid w:val="006D336B"/>
    <w:rsid w:val="006D374D"/>
    <w:rsid w:val="006D51FA"/>
    <w:rsid w:val="006D58DB"/>
    <w:rsid w:val="006D5C78"/>
    <w:rsid w:val="006D6717"/>
    <w:rsid w:val="006D681E"/>
    <w:rsid w:val="006D7868"/>
    <w:rsid w:val="006D792E"/>
    <w:rsid w:val="006E043A"/>
    <w:rsid w:val="006E0477"/>
    <w:rsid w:val="006E1494"/>
    <w:rsid w:val="006E1643"/>
    <w:rsid w:val="006E23F0"/>
    <w:rsid w:val="006E29BA"/>
    <w:rsid w:val="006E29ED"/>
    <w:rsid w:val="006E2C7B"/>
    <w:rsid w:val="006E321D"/>
    <w:rsid w:val="006E49B0"/>
    <w:rsid w:val="006E550F"/>
    <w:rsid w:val="006E552D"/>
    <w:rsid w:val="006E5955"/>
    <w:rsid w:val="006F23E7"/>
    <w:rsid w:val="006F2D6E"/>
    <w:rsid w:val="006F489E"/>
    <w:rsid w:val="006F505D"/>
    <w:rsid w:val="006F705B"/>
    <w:rsid w:val="006F72DB"/>
    <w:rsid w:val="006F784A"/>
    <w:rsid w:val="00700A11"/>
    <w:rsid w:val="007021FE"/>
    <w:rsid w:val="0070285F"/>
    <w:rsid w:val="007035CB"/>
    <w:rsid w:val="007039D4"/>
    <w:rsid w:val="007041E7"/>
    <w:rsid w:val="007042EF"/>
    <w:rsid w:val="007051C4"/>
    <w:rsid w:val="00705C41"/>
    <w:rsid w:val="00707B40"/>
    <w:rsid w:val="00707EBF"/>
    <w:rsid w:val="00707FB2"/>
    <w:rsid w:val="00710BBF"/>
    <w:rsid w:val="007113F2"/>
    <w:rsid w:val="00712A89"/>
    <w:rsid w:val="00712F24"/>
    <w:rsid w:val="00713673"/>
    <w:rsid w:val="0071423C"/>
    <w:rsid w:val="0071487C"/>
    <w:rsid w:val="00714E86"/>
    <w:rsid w:val="00716D88"/>
    <w:rsid w:val="00717109"/>
    <w:rsid w:val="00717EBA"/>
    <w:rsid w:val="007213CF"/>
    <w:rsid w:val="00722657"/>
    <w:rsid w:val="00722EE9"/>
    <w:rsid w:val="00724D25"/>
    <w:rsid w:val="00725260"/>
    <w:rsid w:val="00725FAD"/>
    <w:rsid w:val="007273E6"/>
    <w:rsid w:val="00727A61"/>
    <w:rsid w:val="0073016C"/>
    <w:rsid w:val="00730657"/>
    <w:rsid w:val="00730BCE"/>
    <w:rsid w:val="00730E5B"/>
    <w:rsid w:val="007315DF"/>
    <w:rsid w:val="00736573"/>
    <w:rsid w:val="007366E8"/>
    <w:rsid w:val="00736E19"/>
    <w:rsid w:val="007404A3"/>
    <w:rsid w:val="007414F2"/>
    <w:rsid w:val="00742FF5"/>
    <w:rsid w:val="007504A4"/>
    <w:rsid w:val="00751195"/>
    <w:rsid w:val="007519CB"/>
    <w:rsid w:val="00751C73"/>
    <w:rsid w:val="00753336"/>
    <w:rsid w:val="00755324"/>
    <w:rsid w:val="0075604E"/>
    <w:rsid w:val="00756191"/>
    <w:rsid w:val="007612A6"/>
    <w:rsid w:val="0076182C"/>
    <w:rsid w:val="007646A8"/>
    <w:rsid w:val="00764C11"/>
    <w:rsid w:val="00765E2C"/>
    <w:rsid w:val="00766E98"/>
    <w:rsid w:val="007703E9"/>
    <w:rsid w:val="007704A7"/>
    <w:rsid w:val="00770C42"/>
    <w:rsid w:val="00771740"/>
    <w:rsid w:val="007727EC"/>
    <w:rsid w:val="007732D8"/>
    <w:rsid w:val="00774879"/>
    <w:rsid w:val="00774E56"/>
    <w:rsid w:val="007750CC"/>
    <w:rsid w:val="00775A0A"/>
    <w:rsid w:val="007766A0"/>
    <w:rsid w:val="0077763F"/>
    <w:rsid w:val="007809D7"/>
    <w:rsid w:val="00780A0B"/>
    <w:rsid w:val="00781B30"/>
    <w:rsid w:val="0078207D"/>
    <w:rsid w:val="007823DD"/>
    <w:rsid w:val="00782461"/>
    <w:rsid w:val="00782E94"/>
    <w:rsid w:val="00784EA5"/>
    <w:rsid w:val="0078563D"/>
    <w:rsid w:val="007863FD"/>
    <w:rsid w:val="00786528"/>
    <w:rsid w:val="0078706F"/>
    <w:rsid w:val="00790494"/>
    <w:rsid w:val="00790636"/>
    <w:rsid w:val="00791854"/>
    <w:rsid w:val="0079300A"/>
    <w:rsid w:val="00793A37"/>
    <w:rsid w:val="0079441F"/>
    <w:rsid w:val="007946BB"/>
    <w:rsid w:val="00795FDB"/>
    <w:rsid w:val="007967B7"/>
    <w:rsid w:val="00797A9F"/>
    <w:rsid w:val="007A091D"/>
    <w:rsid w:val="007A0E23"/>
    <w:rsid w:val="007A2090"/>
    <w:rsid w:val="007A2900"/>
    <w:rsid w:val="007A299C"/>
    <w:rsid w:val="007A3298"/>
    <w:rsid w:val="007A3982"/>
    <w:rsid w:val="007A4031"/>
    <w:rsid w:val="007A407B"/>
    <w:rsid w:val="007A564F"/>
    <w:rsid w:val="007A6E50"/>
    <w:rsid w:val="007B12B7"/>
    <w:rsid w:val="007B130E"/>
    <w:rsid w:val="007B1527"/>
    <w:rsid w:val="007B18D4"/>
    <w:rsid w:val="007B2C8E"/>
    <w:rsid w:val="007B64B6"/>
    <w:rsid w:val="007B6D26"/>
    <w:rsid w:val="007B70B5"/>
    <w:rsid w:val="007B7C5D"/>
    <w:rsid w:val="007B7DB0"/>
    <w:rsid w:val="007C0664"/>
    <w:rsid w:val="007C123B"/>
    <w:rsid w:val="007C2240"/>
    <w:rsid w:val="007C2B4E"/>
    <w:rsid w:val="007C4285"/>
    <w:rsid w:val="007C4BC9"/>
    <w:rsid w:val="007C74B2"/>
    <w:rsid w:val="007C78A4"/>
    <w:rsid w:val="007D090D"/>
    <w:rsid w:val="007D0911"/>
    <w:rsid w:val="007D0CA6"/>
    <w:rsid w:val="007D1DC8"/>
    <w:rsid w:val="007D338A"/>
    <w:rsid w:val="007D57FE"/>
    <w:rsid w:val="007D64E6"/>
    <w:rsid w:val="007D6896"/>
    <w:rsid w:val="007D6BB2"/>
    <w:rsid w:val="007D7122"/>
    <w:rsid w:val="007E03EB"/>
    <w:rsid w:val="007E17E3"/>
    <w:rsid w:val="007E2126"/>
    <w:rsid w:val="007E2C55"/>
    <w:rsid w:val="007E3054"/>
    <w:rsid w:val="007E3F34"/>
    <w:rsid w:val="007E3FFC"/>
    <w:rsid w:val="007E4007"/>
    <w:rsid w:val="007E4D1C"/>
    <w:rsid w:val="007E529B"/>
    <w:rsid w:val="007E5E2F"/>
    <w:rsid w:val="007E6867"/>
    <w:rsid w:val="007E7315"/>
    <w:rsid w:val="007F10FC"/>
    <w:rsid w:val="007F19B3"/>
    <w:rsid w:val="007F1D1A"/>
    <w:rsid w:val="007F2C6B"/>
    <w:rsid w:val="007F3A30"/>
    <w:rsid w:val="007F3DA4"/>
    <w:rsid w:val="007F672F"/>
    <w:rsid w:val="007F693A"/>
    <w:rsid w:val="007F6A98"/>
    <w:rsid w:val="007F71A9"/>
    <w:rsid w:val="00800AA3"/>
    <w:rsid w:val="00800B2D"/>
    <w:rsid w:val="00801A30"/>
    <w:rsid w:val="00801B8E"/>
    <w:rsid w:val="00801E8F"/>
    <w:rsid w:val="008043E1"/>
    <w:rsid w:val="008053C3"/>
    <w:rsid w:val="00805F0A"/>
    <w:rsid w:val="008062EA"/>
    <w:rsid w:val="0080715E"/>
    <w:rsid w:val="008074CD"/>
    <w:rsid w:val="00807E3D"/>
    <w:rsid w:val="0081043B"/>
    <w:rsid w:val="00810F89"/>
    <w:rsid w:val="008129DB"/>
    <w:rsid w:val="00813EFE"/>
    <w:rsid w:val="008179FB"/>
    <w:rsid w:val="00820B32"/>
    <w:rsid w:val="00823CC8"/>
    <w:rsid w:val="00823DFD"/>
    <w:rsid w:val="008244C8"/>
    <w:rsid w:val="00825617"/>
    <w:rsid w:val="008262B5"/>
    <w:rsid w:val="00826495"/>
    <w:rsid w:val="008264C2"/>
    <w:rsid w:val="0082676E"/>
    <w:rsid w:val="0082699E"/>
    <w:rsid w:val="00826A44"/>
    <w:rsid w:val="00826AB1"/>
    <w:rsid w:val="00826ABE"/>
    <w:rsid w:val="00827641"/>
    <w:rsid w:val="00827BD2"/>
    <w:rsid w:val="00830A53"/>
    <w:rsid w:val="00830B45"/>
    <w:rsid w:val="008318BE"/>
    <w:rsid w:val="00832C75"/>
    <w:rsid w:val="0083322D"/>
    <w:rsid w:val="0083364C"/>
    <w:rsid w:val="00833659"/>
    <w:rsid w:val="008345C9"/>
    <w:rsid w:val="0083471C"/>
    <w:rsid w:val="00835367"/>
    <w:rsid w:val="008426B8"/>
    <w:rsid w:val="00842835"/>
    <w:rsid w:val="0084297B"/>
    <w:rsid w:val="008430BE"/>
    <w:rsid w:val="008453B4"/>
    <w:rsid w:val="00847C18"/>
    <w:rsid w:val="00851584"/>
    <w:rsid w:val="00851BE5"/>
    <w:rsid w:val="008522CE"/>
    <w:rsid w:val="008528F4"/>
    <w:rsid w:val="008529F3"/>
    <w:rsid w:val="00852ECC"/>
    <w:rsid w:val="008533D3"/>
    <w:rsid w:val="00854823"/>
    <w:rsid w:val="008579C9"/>
    <w:rsid w:val="0086098C"/>
    <w:rsid w:val="00860CBA"/>
    <w:rsid w:val="00862232"/>
    <w:rsid w:val="0086238E"/>
    <w:rsid w:val="008626F6"/>
    <w:rsid w:val="00863141"/>
    <w:rsid w:val="00864EA3"/>
    <w:rsid w:val="00866908"/>
    <w:rsid w:val="00867047"/>
    <w:rsid w:val="00867565"/>
    <w:rsid w:val="008675CD"/>
    <w:rsid w:val="00874669"/>
    <w:rsid w:val="0087480D"/>
    <w:rsid w:val="00874AEF"/>
    <w:rsid w:val="00874ED3"/>
    <w:rsid w:val="00875D54"/>
    <w:rsid w:val="0087621A"/>
    <w:rsid w:val="00877A7A"/>
    <w:rsid w:val="00877E5F"/>
    <w:rsid w:val="00880029"/>
    <w:rsid w:val="0088030B"/>
    <w:rsid w:val="00880F90"/>
    <w:rsid w:val="00880FFA"/>
    <w:rsid w:val="008817B3"/>
    <w:rsid w:val="00882365"/>
    <w:rsid w:val="00882C92"/>
    <w:rsid w:val="00882EBC"/>
    <w:rsid w:val="00883FBD"/>
    <w:rsid w:val="0088537A"/>
    <w:rsid w:val="008853BD"/>
    <w:rsid w:val="00885A7D"/>
    <w:rsid w:val="00885DB9"/>
    <w:rsid w:val="00886EA1"/>
    <w:rsid w:val="00887807"/>
    <w:rsid w:val="00887D7C"/>
    <w:rsid w:val="00890ADA"/>
    <w:rsid w:val="0089105B"/>
    <w:rsid w:val="0089297D"/>
    <w:rsid w:val="00892FD7"/>
    <w:rsid w:val="00894305"/>
    <w:rsid w:val="008947A8"/>
    <w:rsid w:val="008965A5"/>
    <w:rsid w:val="00897084"/>
    <w:rsid w:val="008A20DF"/>
    <w:rsid w:val="008A2665"/>
    <w:rsid w:val="008A26F7"/>
    <w:rsid w:val="008A272D"/>
    <w:rsid w:val="008A2DB9"/>
    <w:rsid w:val="008A307F"/>
    <w:rsid w:val="008A3773"/>
    <w:rsid w:val="008A48CC"/>
    <w:rsid w:val="008A648B"/>
    <w:rsid w:val="008A65CC"/>
    <w:rsid w:val="008B08EA"/>
    <w:rsid w:val="008B38DE"/>
    <w:rsid w:val="008B585A"/>
    <w:rsid w:val="008B61D8"/>
    <w:rsid w:val="008B7391"/>
    <w:rsid w:val="008C0557"/>
    <w:rsid w:val="008C059A"/>
    <w:rsid w:val="008C0854"/>
    <w:rsid w:val="008C16E8"/>
    <w:rsid w:val="008C2F19"/>
    <w:rsid w:val="008C6436"/>
    <w:rsid w:val="008C6583"/>
    <w:rsid w:val="008C73B3"/>
    <w:rsid w:val="008D104C"/>
    <w:rsid w:val="008D2803"/>
    <w:rsid w:val="008D2BB8"/>
    <w:rsid w:val="008D3274"/>
    <w:rsid w:val="008D3DCC"/>
    <w:rsid w:val="008D5BD4"/>
    <w:rsid w:val="008D6A75"/>
    <w:rsid w:val="008D7673"/>
    <w:rsid w:val="008E0218"/>
    <w:rsid w:val="008E14FC"/>
    <w:rsid w:val="008E1DFF"/>
    <w:rsid w:val="008E2185"/>
    <w:rsid w:val="008E2672"/>
    <w:rsid w:val="008E3955"/>
    <w:rsid w:val="008E3E7E"/>
    <w:rsid w:val="008E486A"/>
    <w:rsid w:val="008E5628"/>
    <w:rsid w:val="008E58D9"/>
    <w:rsid w:val="008E5B95"/>
    <w:rsid w:val="008E77FA"/>
    <w:rsid w:val="008F0A73"/>
    <w:rsid w:val="008F1C81"/>
    <w:rsid w:val="008F278E"/>
    <w:rsid w:val="008F2C65"/>
    <w:rsid w:val="008F3867"/>
    <w:rsid w:val="008F3FE8"/>
    <w:rsid w:val="008F5A9F"/>
    <w:rsid w:val="008F6016"/>
    <w:rsid w:val="008F6F9F"/>
    <w:rsid w:val="008F7A44"/>
    <w:rsid w:val="00900253"/>
    <w:rsid w:val="00900990"/>
    <w:rsid w:val="00902E08"/>
    <w:rsid w:val="00902F17"/>
    <w:rsid w:val="00903C00"/>
    <w:rsid w:val="00903DAA"/>
    <w:rsid w:val="00903E5D"/>
    <w:rsid w:val="00907084"/>
    <w:rsid w:val="00911A5D"/>
    <w:rsid w:val="00911ED1"/>
    <w:rsid w:val="00912026"/>
    <w:rsid w:val="00912215"/>
    <w:rsid w:val="009129D1"/>
    <w:rsid w:val="00913D51"/>
    <w:rsid w:val="009156DE"/>
    <w:rsid w:val="0091604B"/>
    <w:rsid w:val="00916620"/>
    <w:rsid w:val="00916735"/>
    <w:rsid w:val="00917449"/>
    <w:rsid w:val="00917585"/>
    <w:rsid w:val="00920CA0"/>
    <w:rsid w:val="00920DFC"/>
    <w:rsid w:val="009223AF"/>
    <w:rsid w:val="00922EB6"/>
    <w:rsid w:val="00922F51"/>
    <w:rsid w:val="009232F9"/>
    <w:rsid w:val="00923C71"/>
    <w:rsid w:val="009252DD"/>
    <w:rsid w:val="009260EA"/>
    <w:rsid w:val="00927E86"/>
    <w:rsid w:val="00930179"/>
    <w:rsid w:val="00930249"/>
    <w:rsid w:val="00931302"/>
    <w:rsid w:val="00931D5B"/>
    <w:rsid w:val="009323DC"/>
    <w:rsid w:val="00934673"/>
    <w:rsid w:val="00935024"/>
    <w:rsid w:val="00935590"/>
    <w:rsid w:val="00935886"/>
    <w:rsid w:val="00935BE4"/>
    <w:rsid w:val="00935BF2"/>
    <w:rsid w:val="00935D50"/>
    <w:rsid w:val="00936BEC"/>
    <w:rsid w:val="0093750E"/>
    <w:rsid w:val="0094039D"/>
    <w:rsid w:val="009408B4"/>
    <w:rsid w:val="00940949"/>
    <w:rsid w:val="00940E64"/>
    <w:rsid w:val="009412E6"/>
    <w:rsid w:val="009421C6"/>
    <w:rsid w:val="00943DD5"/>
    <w:rsid w:val="00944669"/>
    <w:rsid w:val="00945CA5"/>
    <w:rsid w:val="00946332"/>
    <w:rsid w:val="00947F5D"/>
    <w:rsid w:val="00950137"/>
    <w:rsid w:val="009524B8"/>
    <w:rsid w:val="0095250E"/>
    <w:rsid w:val="0095375D"/>
    <w:rsid w:val="00954561"/>
    <w:rsid w:val="009561FB"/>
    <w:rsid w:val="009569A5"/>
    <w:rsid w:val="00956BA8"/>
    <w:rsid w:val="00957C87"/>
    <w:rsid w:val="00957EA8"/>
    <w:rsid w:val="0096026D"/>
    <w:rsid w:val="0096049A"/>
    <w:rsid w:val="0096213D"/>
    <w:rsid w:val="00962205"/>
    <w:rsid w:val="00962817"/>
    <w:rsid w:val="00962836"/>
    <w:rsid w:val="00962FC1"/>
    <w:rsid w:val="009638A9"/>
    <w:rsid w:val="00963A6D"/>
    <w:rsid w:val="00965A7E"/>
    <w:rsid w:val="00966D77"/>
    <w:rsid w:val="00966F4D"/>
    <w:rsid w:val="00967B82"/>
    <w:rsid w:val="00967EFB"/>
    <w:rsid w:val="0097174D"/>
    <w:rsid w:val="009745CF"/>
    <w:rsid w:val="0097463E"/>
    <w:rsid w:val="009779FB"/>
    <w:rsid w:val="00980221"/>
    <w:rsid w:val="00982610"/>
    <w:rsid w:val="00984257"/>
    <w:rsid w:val="009848EF"/>
    <w:rsid w:val="00984A64"/>
    <w:rsid w:val="009854B6"/>
    <w:rsid w:val="0098633D"/>
    <w:rsid w:val="00990E70"/>
    <w:rsid w:val="00991DC4"/>
    <w:rsid w:val="009923FB"/>
    <w:rsid w:val="00993B59"/>
    <w:rsid w:val="00994E98"/>
    <w:rsid w:val="009958A5"/>
    <w:rsid w:val="00995905"/>
    <w:rsid w:val="009975EA"/>
    <w:rsid w:val="00997A18"/>
    <w:rsid w:val="009A0225"/>
    <w:rsid w:val="009A116C"/>
    <w:rsid w:val="009A15BB"/>
    <w:rsid w:val="009A1E57"/>
    <w:rsid w:val="009A20F2"/>
    <w:rsid w:val="009A2126"/>
    <w:rsid w:val="009A2BB0"/>
    <w:rsid w:val="009A39DA"/>
    <w:rsid w:val="009A5C96"/>
    <w:rsid w:val="009A6DC6"/>
    <w:rsid w:val="009A72E0"/>
    <w:rsid w:val="009A7CD8"/>
    <w:rsid w:val="009B0796"/>
    <w:rsid w:val="009B1D91"/>
    <w:rsid w:val="009B20F7"/>
    <w:rsid w:val="009B345B"/>
    <w:rsid w:val="009B7125"/>
    <w:rsid w:val="009C1EE1"/>
    <w:rsid w:val="009C2724"/>
    <w:rsid w:val="009C4302"/>
    <w:rsid w:val="009C4E7F"/>
    <w:rsid w:val="009C5077"/>
    <w:rsid w:val="009C584B"/>
    <w:rsid w:val="009C588C"/>
    <w:rsid w:val="009C599C"/>
    <w:rsid w:val="009C73B1"/>
    <w:rsid w:val="009C74B3"/>
    <w:rsid w:val="009D05E7"/>
    <w:rsid w:val="009D0EC5"/>
    <w:rsid w:val="009D244A"/>
    <w:rsid w:val="009D28EA"/>
    <w:rsid w:val="009D3019"/>
    <w:rsid w:val="009D46F8"/>
    <w:rsid w:val="009D4A24"/>
    <w:rsid w:val="009D4F81"/>
    <w:rsid w:val="009D535E"/>
    <w:rsid w:val="009D5E10"/>
    <w:rsid w:val="009D5F3D"/>
    <w:rsid w:val="009D6D90"/>
    <w:rsid w:val="009D70E7"/>
    <w:rsid w:val="009D753F"/>
    <w:rsid w:val="009E01D5"/>
    <w:rsid w:val="009E1B61"/>
    <w:rsid w:val="009E1D7D"/>
    <w:rsid w:val="009E20B0"/>
    <w:rsid w:val="009E3FF0"/>
    <w:rsid w:val="009E57FA"/>
    <w:rsid w:val="009E5917"/>
    <w:rsid w:val="009E7019"/>
    <w:rsid w:val="009E74E2"/>
    <w:rsid w:val="009E7834"/>
    <w:rsid w:val="009E78D3"/>
    <w:rsid w:val="009F0595"/>
    <w:rsid w:val="009F194E"/>
    <w:rsid w:val="009F2240"/>
    <w:rsid w:val="009F3107"/>
    <w:rsid w:val="009F3A1E"/>
    <w:rsid w:val="009F3BB1"/>
    <w:rsid w:val="009F4840"/>
    <w:rsid w:val="009F534C"/>
    <w:rsid w:val="009F5F82"/>
    <w:rsid w:val="009F72C1"/>
    <w:rsid w:val="00A01638"/>
    <w:rsid w:val="00A01CA3"/>
    <w:rsid w:val="00A02349"/>
    <w:rsid w:val="00A02E9A"/>
    <w:rsid w:val="00A04300"/>
    <w:rsid w:val="00A04734"/>
    <w:rsid w:val="00A05B6B"/>
    <w:rsid w:val="00A05CFD"/>
    <w:rsid w:val="00A0676C"/>
    <w:rsid w:val="00A10086"/>
    <w:rsid w:val="00A104FF"/>
    <w:rsid w:val="00A128AE"/>
    <w:rsid w:val="00A133DA"/>
    <w:rsid w:val="00A157A8"/>
    <w:rsid w:val="00A15C7A"/>
    <w:rsid w:val="00A166AA"/>
    <w:rsid w:val="00A16F13"/>
    <w:rsid w:val="00A20021"/>
    <w:rsid w:val="00A20E20"/>
    <w:rsid w:val="00A21091"/>
    <w:rsid w:val="00A2314A"/>
    <w:rsid w:val="00A2427F"/>
    <w:rsid w:val="00A2542B"/>
    <w:rsid w:val="00A3030B"/>
    <w:rsid w:val="00A30401"/>
    <w:rsid w:val="00A30A62"/>
    <w:rsid w:val="00A33BC8"/>
    <w:rsid w:val="00A34395"/>
    <w:rsid w:val="00A34444"/>
    <w:rsid w:val="00A34583"/>
    <w:rsid w:val="00A35DC4"/>
    <w:rsid w:val="00A36DB4"/>
    <w:rsid w:val="00A4107A"/>
    <w:rsid w:val="00A41B0A"/>
    <w:rsid w:val="00A41F52"/>
    <w:rsid w:val="00A43287"/>
    <w:rsid w:val="00A44FCD"/>
    <w:rsid w:val="00A463BC"/>
    <w:rsid w:val="00A4641C"/>
    <w:rsid w:val="00A47374"/>
    <w:rsid w:val="00A50328"/>
    <w:rsid w:val="00A50CC3"/>
    <w:rsid w:val="00A5178A"/>
    <w:rsid w:val="00A51D12"/>
    <w:rsid w:val="00A53572"/>
    <w:rsid w:val="00A5363C"/>
    <w:rsid w:val="00A542E0"/>
    <w:rsid w:val="00A54C99"/>
    <w:rsid w:val="00A554B6"/>
    <w:rsid w:val="00A5569D"/>
    <w:rsid w:val="00A5689E"/>
    <w:rsid w:val="00A56A72"/>
    <w:rsid w:val="00A56E0C"/>
    <w:rsid w:val="00A602A4"/>
    <w:rsid w:val="00A60328"/>
    <w:rsid w:val="00A6185F"/>
    <w:rsid w:val="00A619F2"/>
    <w:rsid w:val="00A620DC"/>
    <w:rsid w:val="00A623D9"/>
    <w:rsid w:val="00A62D70"/>
    <w:rsid w:val="00A71884"/>
    <w:rsid w:val="00A71C20"/>
    <w:rsid w:val="00A7325E"/>
    <w:rsid w:val="00A76439"/>
    <w:rsid w:val="00A76463"/>
    <w:rsid w:val="00A76E39"/>
    <w:rsid w:val="00A77FDC"/>
    <w:rsid w:val="00A80510"/>
    <w:rsid w:val="00A816F7"/>
    <w:rsid w:val="00A817DC"/>
    <w:rsid w:val="00A81FEC"/>
    <w:rsid w:val="00A82148"/>
    <w:rsid w:val="00A82301"/>
    <w:rsid w:val="00A8247B"/>
    <w:rsid w:val="00A82662"/>
    <w:rsid w:val="00A832D8"/>
    <w:rsid w:val="00A83EBD"/>
    <w:rsid w:val="00A8509B"/>
    <w:rsid w:val="00A851A3"/>
    <w:rsid w:val="00A85A09"/>
    <w:rsid w:val="00A86750"/>
    <w:rsid w:val="00A868C0"/>
    <w:rsid w:val="00A868C8"/>
    <w:rsid w:val="00A915F4"/>
    <w:rsid w:val="00A923E9"/>
    <w:rsid w:val="00A92493"/>
    <w:rsid w:val="00A9256B"/>
    <w:rsid w:val="00A93960"/>
    <w:rsid w:val="00A93E01"/>
    <w:rsid w:val="00A94538"/>
    <w:rsid w:val="00A94F26"/>
    <w:rsid w:val="00A952B1"/>
    <w:rsid w:val="00A95E82"/>
    <w:rsid w:val="00A9668A"/>
    <w:rsid w:val="00A96F7F"/>
    <w:rsid w:val="00A97576"/>
    <w:rsid w:val="00A97ADD"/>
    <w:rsid w:val="00AA134B"/>
    <w:rsid w:val="00AA38B7"/>
    <w:rsid w:val="00AA3A63"/>
    <w:rsid w:val="00AA3D51"/>
    <w:rsid w:val="00AA4B47"/>
    <w:rsid w:val="00AA4BAA"/>
    <w:rsid w:val="00AA5965"/>
    <w:rsid w:val="00AA7077"/>
    <w:rsid w:val="00AA78B9"/>
    <w:rsid w:val="00AB058D"/>
    <w:rsid w:val="00AB1112"/>
    <w:rsid w:val="00AB1397"/>
    <w:rsid w:val="00AB1B39"/>
    <w:rsid w:val="00AB1E61"/>
    <w:rsid w:val="00AB243A"/>
    <w:rsid w:val="00AB3376"/>
    <w:rsid w:val="00AB4CB4"/>
    <w:rsid w:val="00AB5F6F"/>
    <w:rsid w:val="00AB7DA0"/>
    <w:rsid w:val="00AC1BD8"/>
    <w:rsid w:val="00AC1D72"/>
    <w:rsid w:val="00AC1FED"/>
    <w:rsid w:val="00AC23E7"/>
    <w:rsid w:val="00AC246C"/>
    <w:rsid w:val="00AC3B76"/>
    <w:rsid w:val="00AC3CF5"/>
    <w:rsid w:val="00AC50C6"/>
    <w:rsid w:val="00AC6114"/>
    <w:rsid w:val="00AC6B9D"/>
    <w:rsid w:val="00AD0606"/>
    <w:rsid w:val="00AD0B08"/>
    <w:rsid w:val="00AD1739"/>
    <w:rsid w:val="00AD2AC0"/>
    <w:rsid w:val="00AD3954"/>
    <w:rsid w:val="00AD3AD7"/>
    <w:rsid w:val="00AD52A3"/>
    <w:rsid w:val="00AD6A13"/>
    <w:rsid w:val="00AD7488"/>
    <w:rsid w:val="00AD7FF7"/>
    <w:rsid w:val="00AE21A2"/>
    <w:rsid w:val="00AE22B6"/>
    <w:rsid w:val="00AE268C"/>
    <w:rsid w:val="00AE406D"/>
    <w:rsid w:val="00AE45CA"/>
    <w:rsid w:val="00AE4F94"/>
    <w:rsid w:val="00AE5B71"/>
    <w:rsid w:val="00AE6A0C"/>
    <w:rsid w:val="00AE72F4"/>
    <w:rsid w:val="00AE76EA"/>
    <w:rsid w:val="00AE7E9F"/>
    <w:rsid w:val="00AF0ED6"/>
    <w:rsid w:val="00AF12AB"/>
    <w:rsid w:val="00AF1749"/>
    <w:rsid w:val="00AF26EE"/>
    <w:rsid w:val="00AF278F"/>
    <w:rsid w:val="00AF4A69"/>
    <w:rsid w:val="00AF54D9"/>
    <w:rsid w:val="00AF7469"/>
    <w:rsid w:val="00B00792"/>
    <w:rsid w:val="00B01599"/>
    <w:rsid w:val="00B02303"/>
    <w:rsid w:val="00B03C01"/>
    <w:rsid w:val="00B101AB"/>
    <w:rsid w:val="00B10A9A"/>
    <w:rsid w:val="00B11D44"/>
    <w:rsid w:val="00B138E1"/>
    <w:rsid w:val="00B14819"/>
    <w:rsid w:val="00B14E4F"/>
    <w:rsid w:val="00B14FCD"/>
    <w:rsid w:val="00B154E6"/>
    <w:rsid w:val="00B16775"/>
    <w:rsid w:val="00B16F94"/>
    <w:rsid w:val="00B177A6"/>
    <w:rsid w:val="00B20507"/>
    <w:rsid w:val="00B207A4"/>
    <w:rsid w:val="00B21220"/>
    <w:rsid w:val="00B2188F"/>
    <w:rsid w:val="00B21C3B"/>
    <w:rsid w:val="00B22575"/>
    <w:rsid w:val="00B23037"/>
    <w:rsid w:val="00B23664"/>
    <w:rsid w:val="00B267CB"/>
    <w:rsid w:val="00B273A4"/>
    <w:rsid w:val="00B27F5D"/>
    <w:rsid w:val="00B30AF9"/>
    <w:rsid w:val="00B33884"/>
    <w:rsid w:val="00B33F61"/>
    <w:rsid w:val="00B34C70"/>
    <w:rsid w:val="00B34E3B"/>
    <w:rsid w:val="00B35014"/>
    <w:rsid w:val="00B35076"/>
    <w:rsid w:val="00B35BBD"/>
    <w:rsid w:val="00B36B07"/>
    <w:rsid w:val="00B37221"/>
    <w:rsid w:val="00B375F7"/>
    <w:rsid w:val="00B40719"/>
    <w:rsid w:val="00B40EFD"/>
    <w:rsid w:val="00B427A2"/>
    <w:rsid w:val="00B4379D"/>
    <w:rsid w:val="00B453D7"/>
    <w:rsid w:val="00B45E40"/>
    <w:rsid w:val="00B461C6"/>
    <w:rsid w:val="00B467CA"/>
    <w:rsid w:val="00B469D9"/>
    <w:rsid w:val="00B47282"/>
    <w:rsid w:val="00B47A9F"/>
    <w:rsid w:val="00B47D9C"/>
    <w:rsid w:val="00B50536"/>
    <w:rsid w:val="00B5070A"/>
    <w:rsid w:val="00B50C70"/>
    <w:rsid w:val="00B515D2"/>
    <w:rsid w:val="00B52CF1"/>
    <w:rsid w:val="00B558AF"/>
    <w:rsid w:val="00B561CC"/>
    <w:rsid w:val="00B570B8"/>
    <w:rsid w:val="00B5737E"/>
    <w:rsid w:val="00B57511"/>
    <w:rsid w:val="00B61147"/>
    <w:rsid w:val="00B613D3"/>
    <w:rsid w:val="00B62C60"/>
    <w:rsid w:val="00B636A2"/>
    <w:rsid w:val="00B6397D"/>
    <w:rsid w:val="00B64CCA"/>
    <w:rsid w:val="00B6512E"/>
    <w:rsid w:val="00B65FD3"/>
    <w:rsid w:val="00B6798D"/>
    <w:rsid w:val="00B73EEF"/>
    <w:rsid w:val="00B74814"/>
    <w:rsid w:val="00B7530C"/>
    <w:rsid w:val="00B754EA"/>
    <w:rsid w:val="00B75670"/>
    <w:rsid w:val="00B76B8E"/>
    <w:rsid w:val="00B770A7"/>
    <w:rsid w:val="00B771DB"/>
    <w:rsid w:val="00B80143"/>
    <w:rsid w:val="00B81E64"/>
    <w:rsid w:val="00B82BED"/>
    <w:rsid w:val="00B82DA4"/>
    <w:rsid w:val="00B82E53"/>
    <w:rsid w:val="00B832E5"/>
    <w:rsid w:val="00B8343D"/>
    <w:rsid w:val="00B83EBE"/>
    <w:rsid w:val="00B851FF"/>
    <w:rsid w:val="00B86008"/>
    <w:rsid w:val="00B9078B"/>
    <w:rsid w:val="00B90AE3"/>
    <w:rsid w:val="00B90C0D"/>
    <w:rsid w:val="00B90F70"/>
    <w:rsid w:val="00B91485"/>
    <w:rsid w:val="00B91C5B"/>
    <w:rsid w:val="00B91DBE"/>
    <w:rsid w:val="00B92869"/>
    <w:rsid w:val="00B92BC5"/>
    <w:rsid w:val="00B92DC9"/>
    <w:rsid w:val="00B93019"/>
    <w:rsid w:val="00B94D30"/>
    <w:rsid w:val="00B95A32"/>
    <w:rsid w:val="00B96368"/>
    <w:rsid w:val="00B96944"/>
    <w:rsid w:val="00B9700E"/>
    <w:rsid w:val="00B971CE"/>
    <w:rsid w:val="00B9750D"/>
    <w:rsid w:val="00B97ABB"/>
    <w:rsid w:val="00BA03D9"/>
    <w:rsid w:val="00BA22B0"/>
    <w:rsid w:val="00BA25E9"/>
    <w:rsid w:val="00BA2640"/>
    <w:rsid w:val="00BA2D3D"/>
    <w:rsid w:val="00BA45B5"/>
    <w:rsid w:val="00BA51CB"/>
    <w:rsid w:val="00BA560E"/>
    <w:rsid w:val="00BA5ABB"/>
    <w:rsid w:val="00BA5B4D"/>
    <w:rsid w:val="00BA63C9"/>
    <w:rsid w:val="00BA7620"/>
    <w:rsid w:val="00BA7E82"/>
    <w:rsid w:val="00BB05C9"/>
    <w:rsid w:val="00BB0D5A"/>
    <w:rsid w:val="00BB18BF"/>
    <w:rsid w:val="00BB25EA"/>
    <w:rsid w:val="00BB2DF6"/>
    <w:rsid w:val="00BB2EC2"/>
    <w:rsid w:val="00BB3007"/>
    <w:rsid w:val="00BB3664"/>
    <w:rsid w:val="00BB5108"/>
    <w:rsid w:val="00BB6623"/>
    <w:rsid w:val="00BC0562"/>
    <w:rsid w:val="00BC0E27"/>
    <w:rsid w:val="00BC1357"/>
    <w:rsid w:val="00BC1CA5"/>
    <w:rsid w:val="00BC27DA"/>
    <w:rsid w:val="00BC28CC"/>
    <w:rsid w:val="00BC2E20"/>
    <w:rsid w:val="00BC38BE"/>
    <w:rsid w:val="00BC432E"/>
    <w:rsid w:val="00BC4D18"/>
    <w:rsid w:val="00BC527E"/>
    <w:rsid w:val="00BC59D4"/>
    <w:rsid w:val="00BC73E7"/>
    <w:rsid w:val="00BC7A90"/>
    <w:rsid w:val="00BD0A3E"/>
    <w:rsid w:val="00BD137B"/>
    <w:rsid w:val="00BD2146"/>
    <w:rsid w:val="00BD2EDF"/>
    <w:rsid w:val="00BD3828"/>
    <w:rsid w:val="00BD4679"/>
    <w:rsid w:val="00BD585C"/>
    <w:rsid w:val="00BD5DE0"/>
    <w:rsid w:val="00BD6378"/>
    <w:rsid w:val="00BD67F1"/>
    <w:rsid w:val="00BD71F3"/>
    <w:rsid w:val="00BE37DD"/>
    <w:rsid w:val="00BE4274"/>
    <w:rsid w:val="00BE5DA3"/>
    <w:rsid w:val="00BE7D34"/>
    <w:rsid w:val="00BF0314"/>
    <w:rsid w:val="00BF074F"/>
    <w:rsid w:val="00BF1A77"/>
    <w:rsid w:val="00BF2129"/>
    <w:rsid w:val="00BF3DA0"/>
    <w:rsid w:val="00BF3E7A"/>
    <w:rsid w:val="00BF478E"/>
    <w:rsid w:val="00BF60F8"/>
    <w:rsid w:val="00C012C0"/>
    <w:rsid w:val="00C01902"/>
    <w:rsid w:val="00C027FA"/>
    <w:rsid w:val="00C03809"/>
    <w:rsid w:val="00C03AB7"/>
    <w:rsid w:val="00C0434A"/>
    <w:rsid w:val="00C04B27"/>
    <w:rsid w:val="00C04CB6"/>
    <w:rsid w:val="00C07122"/>
    <w:rsid w:val="00C0759D"/>
    <w:rsid w:val="00C11781"/>
    <w:rsid w:val="00C11F53"/>
    <w:rsid w:val="00C12795"/>
    <w:rsid w:val="00C12A20"/>
    <w:rsid w:val="00C15B16"/>
    <w:rsid w:val="00C15E3A"/>
    <w:rsid w:val="00C172DC"/>
    <w:rsid w:val="00C1796E"/>
    <w:rsid w:val="00C200AD"/>
    <w:rsid w:val="00C20A02"/>
    <w:rsid w:val="00C2103A"/>
    <w:rsid w:val="00C23D4F"/>
    <w:rsid w:val="00C23F46"/>
    <w:rsid w:val="00C24163"/>
    <w:rsid w:val="00C24392"/>
    <w:rsid w:val="00C24A12"/>
    <w:rsid w:val="00C24A6B"/>
    <w:rsid w:val="00C24F32"/>
    <w:rsid w:val="00C2559A"/>
    <w:rsid w:val="00C25B45"/>
    <w:rsid w:val="00C27FA3"/>
    <w:rsid w:val="00C306FB"/>
    <w:rsid w:val="00C314AF"/>
    <w:rsid w:val="00C314B5"/>
    <w:rsid w:val="00C32B94"/>
    <w:rsid w:val="00C359C1"/>
    <w:rsid w:val="00C35F4F"/>
    <w:rsid w:val="00C42A5D"/>
    <w:rsid w:val="00C43330"/>
    <w:rsid w:val="00C43AEC"/>
    <w:rsid w:val="00C44760"/>
    <w:rsid w:val="00C46ECE"/>
    <w:rsid w:val="00C47A34"/>
    <w:rsid w:val="00C504D2"/>
    <w:rsid w:val="00C510C8"/>
    <w:rsid w:val="00C515E1"/>
    <w:rsid w:val="00C51BFB"/>
    <w:rsid w:val="00C5221E"/>
    <w:rsid w:val="00C5271E"/>
    <w:rsid w:val="00C53B81"/>
    <w:rsid w:val="00C55D90"/>
    <w:rsid w:val="00C55F2D"/>
    <w:rsid w:val="00C566F3"/>
    <w:rsid w:val="00C57107"/>
    <w:rsid w:val="00C57B4A"/>
    <w:rsid w:val="00C57CCD"/>
    <w:rsid w:val="00C57D13"/>
    <w:rsid w:val="00C625D7"/>
    <w:rsid w:val="00C62A5E"/>
    <w:rsid w:val="00C63077"/>
    <w:rsid w:val="00C63197"/>
    <w:rsid w:val="00C63422"/>
    <w:rsid w:val="00C63C8A"/>
    <w:rsid w:val="00C65661"/>
    <w:rsid w:val="00C65E6A"/>
    <w:rsid w:val="00C661DE"/>
    <w:rsid w:val="00C67118"/>
    <w:rsid w:val="00C701B2"/>
    <w:rsid w:val="00C701C0"/>
    <w:rsid w:val="00C709F4"/>
    <w:rsid w:val="00C71786"/>
    <w:rsid w:val="00C71E3A"/>
    <w:rsid w:val="00C72957"/>
    <w:rsid w:val="00C73AF3"/>
    <w:rsid w:val="00C74DD8"/>
    <w:rsid w:val="00C756DC"/>
    <w:rsid w:val="00C75A65"/>
    <w:rsid w:val="00C76D37"/>
    <w:rsid w:val="00C76E0D"/>
    <w:rsid w:val="00C80FC1"/>
    <w:rsid w:val="00C81D5C"/>
    <w:rsid w:val="00C8242D"/>
    <w:rsid w:val="00C84797"/>
    <w:rsid w:val="00C84D9C"/>
    <w:rsid w:val="00C85963"/>
    <w:rsid w:val="00C90B00"/>
    <w:rsid w:val="00C90E19"/>
    <w:rsid w:val="00C912D8"/>
    <w:rsid w:val="00C9184F"/>
    <w:rsid w:val="00C91C7E"/>
    <w:rsid w:val="00C92439"/>
    <w:rsid w:val="00C925D0"/>
    <w:rsid w:val="00C9361A"/>
    <w:rsid w:val="00C94AD9"/>
    <w:rsid w:val="00C95D30"/>
    <w:rsid w:val="00C96497"/>
    <w:rsid w:val="00C96B16"/>
    <w:rsid w:val="00C976D7"/>
    <w:rsid w:val="00C97859"/>
    <w:rsid w:val="00CA06FA"/>
    <w:rsid w:val="00CA0A74"/>
    <w:rsid w:val="00CA25ED"/>
    <w:rsid w:val="00CA2F42"/>
    <w:rsid w:val="00CA6E30"/>
    <w:rsid w:val="00CA7499"/>
    <w:rsid w:val="00CA7BAE"/>
    <w:rsid w:val="00CB02BD"/>
    <w:rsid w:val="00CB084D"/>
    <w:rsid w:val="00CB12F2"/>
    <w:rsid w:val="00CB14AF"/>
    <w:rsid w:val="00CB1993"/>
    <w:rsid w:val="00CB4AE5"/>
    <w:rsid w:val="00CB5DB8"/>
    <w:rsid w:val="00CB69F1"/>
    <w:rsid w:val="00CC0010"/>
    <w:rsid w:val="00CC212E"/>
    <w:rsid w:val="00CC3E0F"/>
    <w:rsid w:val="00CC4F3C"/>
    <w:rsid w:val="00CC5B45"/>
    <w:rsid w:val="00CC5EA1"/>
    <w:rsid w:val="00CC6AC1"/>
    <w:rsid w:val="00CC6C84"/>
    <w:rsid w:val="00CC72F4"/>
    <w:rsid w:val="00CD1A2C"/>
    <w:rsid w:val="00CD1D80"/>
    <w:rsid w:val="00CD34ED"/>
    <w:rsid w:val="00CD4255"/>
    <w:rsid w:val="00CD5087"/>
    <w:rsid w:val="00CD5C7D"/>
    <w:rsid w:val="00CD6DFE"/>
    <w:rsid w:val="00CD77AD"/>
    <w:rsid w:val="00CE0182"/>
    <w:rsid w:val="00CE075F"/>
    <w:rsid w:val="00CE24C0"/>
    <w:rsid w:val="00CE3428"/>
    <w:rsid w:val="00CE3E92"/>
    <w:rsid w:val="00CE4064"/>
    <w:rsid w:val="00CE74A6"/>
    <w:rsid w:val="00CE7624"/>
    <w:rsid w:val="00CE7A3B"/>
    <w:rsid w:val="00CE7DBE"/>
    <w:rsid w:val="00CF0478"/>
    <w:rsid w:val="00CF06F9"/>
    <w:rsid w:val="00CF1BC0"/>
    <w:rsid w:val="00CF2703"/>
    <w:rsid w:val="00CF43E2"/>
    <w:rsid w:val="00CF44FE"/>
    <w:rsid w:val="00CF4E7A"/>
    <w:rsid w:val="00CF51AA"/>
    <w:rsid w:val="00CF7BFB"/>
    <w:rsid w:val="00D004E3"/>
    <w:rsid w:val="00D0090F"/>
    <w:rsid w:val="00D00BEA"/>
    <w:rsid w:val="00D012EA"/>
    <w:rsid w:val="00D01543"/>
    <w:rsid w:val="00D01670"/>
    <w:rsid w:val="00D01CD6"/>
    <w:rsid w:val="00D01FD4"/>
    <w:rsid w:val="00D0270C"/>
    <w:rsid w:val="00D0279D"/>
    <w:rsid w:val="00D028C8"/>
    <w:rsid w:val="00D029BB"/>
    <w:rsid w:val="00D03138"/>
    <w:rsid w:val="00D0339C"/>
    <w:rsid w:val="00D04331"/>
    <w:rsid w:val="00D054AA"/>
    <w:rsid w:val="00D057E0"/>
    <w:rsid w:val="00D06988"/>
    <w:rsid w:val="00D06EB1"/>
    <w:rsid w:val="00D1108A"/>
    <w:rsid w:val="00D1302D"/>
    <w:rsid w:val="00D135C7"/>
    <w:rsid w:val="00D13DC7"/>
    <w:rsid w:val="00D154AD"/>
    <w:rsid w:val="00D17C7B"/>
    <w:rsid w:val="00D218BF"/>
    <w:rsid w:val="00D21ACC"/>
    <w:rsid w:val="00D2206F"/>
    <w:rsid w:val="00D22332"/>
    <w:rsid w:val="00D22D74"/>
    <w:rsid w:val="00D236F6"/>
    <w:rsid w:val="00D24EC5"/>
    <w:rsid w:val="00D252D0"/>
    <w:rsid w:val="00D25A83"/>
    <w:rsid w:val="00D27CAF"/>
    <w:rsid w:val="00D30D65"/>
    <w:rsid w:val="00D30E42"/>
    <w:rsid w:val="00D30ECF"/>
    <w:rsid w:val="00D318DF"/>
    <w:rsid w:val="00D32010"/>
    <w:rsid w:val="00D3239E"/>
    <w:rsid w:val="00D32962"/>
    <w:rsid w:val="00D3339C"/>
    <w:rsid w:val="00D33E60"/>
    <w:rsid w:val="00D34753"/>
    <w:rsid w:val="00D35CB8"/>
    <w:rsid w:val="00D35E67"/>
    <w:rsid w:val="00D36642"/>
    <w:rsid w:val="00D36F7E"/>
    <w:rsid w:val="00D37B9C"/>
    <w:rsid w:val="00D41CD6"/>
    <w:rsid w:val="00D42C94"/>
    <w:rsid w:val="00D42EBC"/>
    <w:rsid w:val="00D42ECA"/>
    <w:rsid w:val="00D433CA"/>
    <w:rsid w:val="00D443A5"/>
    <w:rsid w:val="00D450CD"/>
    <w:rsid w:val="00D45253"/>
    <w:rsid w:val="00D452E3"/>
    <w:rsid w:val="00D454B9"/>
    <w:rsid w:val="00D46B3F"/>
    <w:rsid w:val="00D46D50"/>
    <w:rsid w:val="00D47F08"/>
    <w:rsid w:val="00D50233"/>
    <w:rsid w:val="00D50684"/>
    <w:rsid w:val="00D50BCC"/>
    <w:rsid w:val="00D539B9"/>
    <w:rsid w:val="00D53BC9"/>
    <w:rsid w:val="00D552BB"/>
    <w:rsid w:val="00D5662F"/>
    <w:rsid w:val="00D56A72"/>
    <w:rsid w:val="00D61E0F"/>
    <w:rsid w:val="00D62C2E"/>
    <w:rsid w:val="00D62D83"/>
    <w:rsid w:val="00D63F3D"/>
    <w:rsid w:val="00D64B9B"/>
    <w:rsid w:val="00D65168"/>
    <w:rsid w:val="00D65218"/>
    <w:rsid w:val="00D6522A"/>
    <w:rsid w:val="00D65523"/>
    <w:rsid w:val="00D65BF7"/>
    <w:rsid w:val="00D669B1"/>
    <w:rsid w:val="00D66D2B"/>
    <w:rsid w:val="00D670B4"/>
    <w:rsid w:val="00D70F42"/>
    <w:rsid w:val="00D71E30"/>
    <w:rsid w:val="00D72AA7"/>
    <w:rsid w:val="00D763FB"/>
    <w:rsid w:val="00D76510"/>
    <w:rsid w:val="00D8239E"/>
    <w:rsid w:val="00D83D80"/>
    <w:rsid w:val="00D83DF1"/>
    <w:rsid w:val="00D83EDD"/>
    <w:rsid w:val="00D848C7"/>
    <w:rsid w:val="00D84F07"/>
    <w:rsid w:val="00D85BF2"/>
    <w:rsid w:val="00D87B1E"/>
    <w:rsid w:val="00D90CD0"/>
    <w:rsid w:val="00D91697"/>
    <w:rsid w:val="00D93D9E"/>
    <w:rsid w:val="00D940D0"/>
    <w:rsid w:val="00D94C35"/>
    <w:rsid w:val="00D94C71"/>
    <w:rsid w:val="00D9580B"/>
    <w:rsid w:val="00D95816"/>
    <w:rsid w:val="00D96255"/>
    <w:rsid w:val="00D97024"/>
    <w:rsid w:val="00D97496"/>
    <w:rsid w:val="00D97C4D"/>
    <w:rsid w:val="00DA165F"/>
    <w:rsid w:val="00DA18EA"/>
    <w:rsid w:val="00DA1CFE"/>
    <w:rsid w:val="00DA2901"/>
    <w:rsid w:val="00DA2A67"/>
    <w:rsid w:val="00DA2BEA"/>
    <w:rsid w:val="00DA332F"/>
    <w:rsid w:val="00DA3732"/>
    <w:rsid w:val="00DA4407"/>
    <w:rsid w:val="00DA44EC"/>
    <w:rsid w:val="00DA465D"/>
    <w:rsid w:val="00DA5956"/>
    <w:rsid w:val="00DA65A7"/>
    <w:rsid w:val="00DA7077"/>
    <w:rsid w:val="00DA7A9B"/>
    <w:rsid w:val="00DB09A5"/>
    <w:rsid w:val="00DB0F26"/>
    <w:rsid w:val="00DB1A99"/>
    <w:rsid w:val="00DB1CF7"/>
    <w:rsid w:val="00DB268F"/>
    <w:rsid w:val="00DB288C"/>
    <w:rsid w:val="00DB32C8"/>
    <w:rsid w:val="00DB3CB2"/>
    <w:rsid w:val="00DB45A6"/>
    <w:rsid w:val="00DB4ADC"/>
    <w:rsid w:val="00DB6118"/>
    <w:rsid w:val="00DB6C20"/>
    <w:rsid w:val="00DB7A08"/>
    <w:rsid w:val="00DC1058"/>
    <w:rsid w:val="00DC113E"/>
    <w:rsid w:val="00DC1BD0"/>
    <w:rsid w:val="00DC1EDE"/>
    <w:rsid w:val="00DC2A99"/>
    <w:rsid w:val="00DC2C47"/>
    <w:rsid w:val="00DC3E10"/>
    <w:rsid w:val="00DC3F33"/>
    <w:rsid w:val="00DC4B67"/>
    <w:rsid w:val="00DC60B6"/>
    <w:rsid w:val="00DC6BBD"/>
    <w:rsid w:val="00DC7D9A"/>
    <w:rsid w:val="00DD012B"/>
    <w:rsid w:val="00DD0581"/>
    <w:rsid w:val="00DD1770"/>
    <w:rsid w:val="00DD1FD3"/>
    <w:rsid w:val="00DD3AB9"/>
    <w:rsid w:val="00DD4066"/>
    <w:rsid w:val="00DD63DC"/>
    <w:rsid w:val="00DD7D88"/>
    <w:rsid w:val="00DE0E2A"/>
    <w:rsid w:val="00DE1B4F"/>
    <w:rsid w:val="00DE288D"/>
    <w:rsid w:val="00DE3DBA"/>
    <w:rsid w:val="00DE4141"/>
    <w:rsid w:val="00DE5519"/>
    <w:rsid w:val="00DE6096"/>
    <w:rsid w:val="00DE62D7"/>
    <w:rsid w:val="00DE66F2"/>
    <w:rsid w:val="00DE7EFE"/>
    <w:rsid w:val="00DF1F1D"/>
    <w:rsid w:val="00DF2302"/>
    <w:rsid w:val="00DF2343"/>
    <w:rsid w:val="00DF2DC0"/>
    <w:rsid w:val="00DF3A81"/>
    <w:rsid w:val="00DF3F1E"/>
    <w:rsid w:val="00DF43FB"/>
    <w:rsid w:val="00DF4DEE"/>
    <w:rsid w:val="00DF5265"/>
    <w:rsid w:val="00DF5D4C"/>
    <w:rsid w:val="00DF5E55"/>
    <w:rsid w:val="00DF68FE"/>
    <w:rsid w:val="00DF6ABA"/>
    <w:rsid w:val="00DF74D7"/>
    <w:rsid w:val="00E00C4B"/>
    <w:rsid w:val="00E00C70"/>
    <w:rsid w:val="00E00C92"/>
    <w:rsid w:val="00E00CC6"/>
    <w:rsid w:val="00E01BEF"/>
    <w:rsid w:val="00E0285F"/>
    <w:rsid w:val="00E0420D"/>
    <w:rsid w:val="00E04555"/>
    <w:rsid w:val="00E051FA"/>
    <w:rsid w:val="00E055F7"/>
    <w:rsid w:val="00E05E38"/>
    <w:rsid w:val="00E05EC9"/>
    <w:rsid w:val="00E1297B"/>
    <w:rsid w:val="00E1550B"/>
    <w:rsid w:val="00E16858"/>
    <w:rsid w:val="00E20430"/>
    <w:rsid w:val="00E20E48"/>
    <w:rsid w:val="00E22035"/>
    <w:rsid w:val="00E22498"/>
    <w:rsid w:val="00E25F99"/>
    <w:rsid w:val="00E268B9"/>
    <w:rsid w:val="00E2695C"/>
    <w:rsid w:val="00E3020A"/>
    <w:rsid w:val="00E303BD"/>
    <w:rsid w:val="00E31244"/>
    <w:rsid w:val="00E32ED1"/>
    <w:rsid w:val="00E353C5"/>
    <w:rsid w:val="00E35B31"/>
    <w:rsid w:val="00E369F7"/>
    <w:rsid w:val="00E37E5C"/>
    <w:rsid w:val="00E4005C"/>
    <w:rsid w:val="00E40D49"/>
    <w:rsid w:val="00E40E67"/>
    <w:rsid w:val="00E41877"/>
    <w:rsid w:val="00E41B22"/>
    <w:rsid w:val="00E4239E"/>
    <w:rsid w:val="00E434CE"/>
    <w:rsid w:val="00E44372"/>
    <w:rsid w:val="00E443AC"/>
    <w:rsid w:val="00E44A9B"/>
    <w:rsid w:val="00E461D5"/>
    <w:rsid w:val="00E461EE"/>
    <w:rsid w:val="00E46C62"/>
    <w:rsid w:val="00E50454"/>
    <w:rsid w:val="00E51398"/>
    <w:rsid w:val="00E51A7A"/>
    <w:rsid w:val="00E51B1A"/>
    <w:rsid w:val="00E52C9E"/>
    <w:rsid w:val="00E553C0"/>
    <w:rsid w:val="00E557D7"/>
    <w:rsid w:val="00E55BEA"/>
    <w:rsid w:val="00E55FBF"/>
    <w:rsid w:val="00E57BFC"/>
    <w:rsid w:val="00E60FE5"/>
    <w:rsid w:val="00E64468"/>
    <w:rsid w:val="00E64AD9"/>
    <w:rsid w:val="00E6691C"/>
    <w:rsid w:val="00E71116"/>
    <w:rsid w:val="00E7113A"/>
    <w:rsid w:val="00E71670"/>
    <w:rsid w:val="00E71678"/>
    <w:rsid w:val="00E71821"/>
    <w:rsid w:val="00E75752"/>
    <w:rsid w:val="00E765C0"/>
    <w:rsid w:val="00E77B05"/>
    <w:rsid w:val="00E77C9D"/>
    <w:rsid w:val="00E8053E"/>
    <w:rsid w:val="00E80C34"/>
    <w:rsid w:val="00E80EE6"/>
    <w:rsid w:val="00E83294"/>
    <w:rsid w:val="00E83E5B"/>
    <w:rsid w:val="00E8421A"/>
    <w:rsid w:val="00E84916"/>
    <w:rsid w:val="00E85FE9"/>
    <w:rsid w:val="00E86B37"/>
    <w:rsid w:val="00E86F2C"/>
    <w:rsid w:val="00E86FEB"/>
    <w:rsid w:val="00E90DB3"/>
    <w:rsid w:val="00E921A5"/>
    <w:rsid w:val="00E922F1"/>
    <w:rsid w:val="00E922FC"/>
    <w:rsid w:val="00E92619"/>
    <w:rsid w:val="00E93AC2"/>
    <w:rsid w:val="00E966B6"/>
    <w:rsid w:val="00E96762"/>
    <w:rsid w:val="00EA145B"/>
    <w:rsid w:val="00EA1D6E"/>
    <w:rsid w:val="00EA232F"/>
    <w:rsid w:val="00EA3457"/>
    <w:rsid w:val="00EA53D3"/>
    <w:rsid w:val="00EA6367"/>
    <w:rsid w:val="00EA6A20"/>
    <w:rsid w:val="00EA75E9"/>
    <w:rsid w:val="00EA76D3"/>
    <w:rsid w:val="00EB10E6"/>
    <w:rsid w:val="00EB27F2"/>
    <w:rsid w:val="00EB2AB5"/>
    <w:rsid w:val="00EB3216"/>
    <w:rsid w:val="00EC05FD"/>
    <w:rsid w:val="00EC1464"/>
    <w:rsid w:val="00EC3107"/>
    <w:rsid w:val="00EC325D"/>
    <w:rsid w:val="00EC4BE7"/>
    <w:rsid w:val="00EC504D"/>
    <w:rsid w:val="00EC6169"/>
    <w:rsid w:val="00EC6B82"/>
    <w:rsid w:val="00EC6EE5"/>
    <w:rsid w:val="00ED2D87"/>
    <w:rsid w:val="00ED374F"/>
    <w:rsid w:val="00ED5C4E"/>
    <w:rsid w:val="00ED68C4"/>
    <w:rsid w:val="00ED738C"/>
    <w:rsid w:val="00EE0656"/>
    <w:rsid w:val="00EE0E4D"/>
    <w:rsid w:val="00EE1393"/>
    <w:rsid w:val="00EE1505"/>
    <w:rsid w:val="00EE1C6A"/>
    <w:rsid w:val="00EE1CDB"/>
    <w:rsid w:val="00EE31AD"/>
    <w:rsid w:val="00EE3EFB"/>
    <w:rsid w:val="00EE4783"/>
    <w:rsid w:val="00EE5F66"/>
    <w:rsid w:val="00EE6470"/>
    <w:rsid w:val="00EE6FC5"/>
    <w:rsid w:val="00EE78D3"/>
    <w:rsid w:val="00EF1BFE"/>
    <w:rsid w:val="00EF256D"/>
    <w:rsid w:val="00EF2EDA"/>
    <w:rsid w:val="00EF312B"/>
    <w:rsid w:val="00EF3EEE"/>
    <w:rsid w:val="00EF43A1"/>
    <w:rsid w:val="00EF4795"/>
    <w:rsid w:val="00EF4A82"/>
    <w:rsid w:val="00EF5042"/>
    <w:rsid w:val="00EF531A"/>
    <w:rsid w:val="00EF53DF"/>
    <w:rsid w:val="00EF5CF3"/>
    <w:rsid w:val="00EF616E"/>
    <w:rsid w:val="00EF6D96"/>
    <w:rsid w:val="00EF6DF5"/>
    <w:rsid w:val="00EF72A0"/>
    <w:rsid w:val="00F009C2"/>
    <w:rsid w:val="00F01F07"/>
    <w:rsid w:val="00F0245C"/>
    <w:rsid w:val="00F02778"/>
    <w:rsid w:val="00F02FE7"/>
    <w:rsid w:val="00F03B7D"/>
    <w:rsid w:val="00F05688"/>
    <w:rsid w:val="00F0606C"/>
    <w:rsid w:val="00F06252"/>
    <w:rsid w:val="00F075D8"/>
    <w:rsid w:val="00F075DA"/>
    <w:rsid w:val="00F07DAA"/>
    <w:rsid w:val="00F1010C"/>
    <w:rsid w:val="00F12140"/>
    <w:rsid w:val="00F13884"/>
    <w:rsid w:val="00F147E7"/>
    <w:rsid w:val="00F14C23"/>
    <w:rsid w:val="00F15243"/>
    <w:rsid w:val="00F16296"/>
    <w:rsid w:val="00F16C55"/>
    <w:rsid w:val="00F17656"/>
    <w:rsid w:val="00F17875"/>
    <w:rsid w:val="00F17D2C"/>
    <w:rsid w:val="00F17E97"/>
    <w:rsid w:val="00F17EAA"/>
    <w:rsid w:val="00F20143"/>
    <w:rsid w:val="00F20B44"/>
    <w:rsid w:val="00F218B3"/>
    <w:rsid w:val="00F218E4"/>
    <w:rsid w:val="00F221BF"/>
    <w:rsid w:val="00F23385"/>
    <w:rsid w:val="00F23A82"/>
    <w:rsid w:val="00F249A3"/>
    <w:rsid w:val="00F24C97"/>
    <w:rsid w:val="00F24CFF"/>
    <w:rsid w:val="00F25303"/>
    <w:rsid w:val="00F301B6"/>
    <w:rsid w:val="00F30328"/>
    <w:rsid w:val="00F30AA6"/>
    <w:rsid w:val="00F318D0"/>
    <w:rsid w:val="00F328C2"/>
    <w:rsid w:val="00F3507C"/>
    <w:rsid w:val="00F35302"/>
    <w:rsid w:val="00F3637A"/>
    <w:rsid w:val="00F36BD1"/>
    <w:rsid w:val="00F36BF7"/>
    <w:rsid w:val="00F375F8"/>
    <w:rsid w:val="00F41010"/>
    <w:rsid w:val="00F41DE1"/>
    <w:rsid w:val="00F423DF"/>
    <w:rsid w:val="00F42C16"/>
    <w:rsid w:val="00F436EC"/>
    <w:rsid w:val="00F46367"/>
    <w:rsid w:val="00F46640"/>
    <w:rsid w:val="00F46C42"/>
    <w:rsid w:val="00F51219"/>
    <w:rsid w:val="00F5174B"/>
    <w:rsid w:val="00F52332"/>
    <w:rsid w:val="00F52B75"/>
    <w:rsid w:val="00F536EF"/>
    <w:rsid w:val="00F5387B"/>
    <w:rsid w:val="00F545C3"/>
    <w:rsid w:val="00F54FEF"/>
    <w:rsid w:val="00F55387"/>
    <w:rsid w:val="00F5544E"/>
    <w:rsid w:val="00F5571B"/>
    <w:rsid w:val="00F56DCA"/>
    <w:rsid w:val="00F5790E"/>
    <w:rsid w:val="00F60BF9"/>
    <w:rsid w:val="00F61C9E"/>
    <w:rsid w:val="00F61E26"/>
    <w:rsid w:val="00F63004"/>
    <w:rsid w:val="00F63793"/>
    <w:rsid w:val="00F63904"/>
    <w:rsid w:val="00F63BD9"/>
    <w:rsid w:val="00F648F1"/>
    <w:rsid w:val="00F65429"/>
    <w:rsid w:val="00F65FC8"/>
    <w:rsid w:val="00F67A57"/>
    <w:rsid w:val="00F71AE8"/>
    <w:rsid w:val="00F72FC0"/>
    <w:rsid w:val="00F735DB"/>
    <w:rsid w:val="00F76910"/>
    <w:rsid w:val="00F769FC"/>
    <w:rsid w:val="00F772E3"/>
    <w:rsid w:val="00F811A7"/>
    <w:rsid w:val="00F83482"/>
    <w:rsid w:val="00F837E2"/>
    <w:rsid w:val="00F8429A"/>
    <w:rsid w:val="00F87CE0"/>
    <w:rsid w:val="00F87DA2"/>
    <w:rsid w:val="00F87F20"/>
    <w:rsid w:val="00F90E00"/>
    <w:rsid w:val="00F911F4"/>
    <w:rsid w:val="00F921C4"/>
    <w:rsid w:val="00F943DE"/>
    <w:rsid w:val="00F95E09"/>
    <w:rsid w:val="00F95EB6"/>
    <w:rsid w:val="00F95EF8"/>
    <w:rsid w:val="00F96682"/>
    <w:rsid w:val="00F966B4"/>
    <w:rsid w:val="00F97153"/>
    <w:rsid w:val="00FA2EBD"/>
    <w:rsid w:val="00FA404A"/>
    <w:rsid w:val="00FA52F5"/>
    <w:rsid w:val="00FA5893"/>
    <w:rsid w:val="00FB0C16"/>
    <w:rsid w:val="00FB11B9"/>
    <w:rsid w:val="00FB2283"/>
    <w:rsid w:val="00FB2D5B"/>
    <w:rsid w:val="00FB3687"/>
    <w:rsid w:val="00FB3CB6"/>
    <w:rsid w:val="00FB42FF"/>
    <w:rsid w:val="00FB59CF"/>
    <w:rsid w:val="00FB6520"/>
    <w:rsid w:val="00FB670A"/>
    <w:rsid w:val="00FC0820"/>
    <w:rsid w:val="00FC1445"/>
    <w:rsid w:val="00FC1518"/>
    <w:rsid w:val="00FC1930"/>
    <w:rsid w:val="00FC30E6"/>
    <w:rsid w:val="00FC37DA"/>
    <w:rsid w:val="00FC3C5E"/>
    <w:rsid w:val="00FC461A"/>
    <w:rsid w:val="00FC4D8A"/>
    <w:rsid w:val="00FC57A9"/>
    <w:rsid w:val="00FC5EE6"/>
    <w:rsid w:val="00FC622E"/>
    <w:rsid w:val="00FC7DA8"/>
    <w:rsid w:val="00FD0F1B"/>
    <w:rsid w:val="00FD0FD7"/>
    <w:rsid w:val="00FD2F5B"/>
    <w:rsid w:val="00FD3264"/>
    <w:rsid w:val="00FD4259"/>
    <w:rsid w:val="00FD4A4D"/>
    <w:rsid w:val="00FD5EAD"/>
    <w:rsid w:val="00FD634B"/>
    <w:rsid w:val="00FD68D7"/>
    <w:rsid w:val="00FD6B95"/>
    <w:rsid w:val="00FD6E0C"/>
    <w:rsid w:val="00FD7568"/>
    <w:rsid w:val="00FE08E7"/>
    <w:rsid w:val="00FE0E6B"/>
    <w:rsid w:val="00FE126A"/>
    <w:rsid w:val="00FE27A2"/>
    <w:rsid w:val="00FE2AB3"/>
    <w:rsid w:val="00FE3C80"/>
    <w:rsid w:val="00FE46EB"/>
    <w:rsid w:val="00FE675A"/>
    <w:rsid w:val="00FF020F"/>
    <w:rsid w:val="00FF31C3"/>
    <w:rsid w:val="00FF4012"/>
    <w:rsid w:val="00FF4B0A"/>
    <w:rsid w:val="00FF547E"/>
    <w:rsid w:val="00FF6ED7"/>
    <w:rsid w:val="00FF7B8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24AE7B"/>
  <w14:defaultImageDpi w14:val="32767"/>
  <w15:chartTrackingRefBased/>
  <w15:docId w15:val="{BCFBCABF-1210-47E9-8865-0D1A5D78C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1C41"/>
    <w:pPr>
      <w:widowControl w:val="0"/>
      <w:jc w:val="both"/>
    </w:pPr>
    <w:rPr>
      <w:rFonts w:ascii="Times New Roman" w:eastAsia="宋体" w:hAnsi="Times New Roman" w:cs="Times New Roman"/>
      <w:sz w:val="24"/>
    </w:rPr>
  </w:style>
  <w:style w:type="paragraph" w:styleId="1">
    <w:name w:val="heading 1"/>
    <w:basedOn w:val="a"/>
    <w:next w:val="a"/>
    <w:link w:val="11"/>
    <w:uiPriority w:val="9"/>
    <w:qFormat/>
    <w:rsid w:val="00422DF9"/>
    <w:pPr>
      <w:keepNext/>
      <w:keepLines/>
      <w:spacing w:before="340" w:after="330" w:line="578" w:lineRule="auto"/>
      <w:outlineLvl w:val="0"/>
    </w:pPr>
    <w:rPr>
      <w:b/>
      <w:bCs/>
      <w:kern w:val="44"/>
      <w:sz w:val="44"/>
      <w:szCs w:val="44"/>
      <w:lang w:val="x-none" w:eastAsia="x-none"/>
    </w:rPr>
  </w:style>
  <w:style w:type="paragraph" w:styleId="2">
    <w:name w:val="heading 2"/>
    <w:basedOn w:val="a"/>
    <w:link w:val="21"/>
    <w:uiPriority w:val="9"/>
    <w:qFormat/>
    <w:rsid w:val="00422DF9"/>
    <w:pPr>
      <w:widowControl/>
      <w:spacing w:before="100" w:beforeAutospacing="1" w:after="100" w:afterAutospacing="1"/>
      <w:jc w:val="left"/>
      <w:outlineLvl w:val="1"/>
    </w:pPr>
    <w:rPr>
      <w:rFonts w:ascii="宋体" w:hAnsi="宋体"/>
      <w:b/>
      <w:bCs/>
      <w:kern w:val="0"/>
      <w:sz w:val="36"/>
      <w:szCs w:val="36"/>
      <w:lang w:val="x-none" w:eastAsia="x-none"/>
    </w:rPr>
  </w:style>
  <w:style w:type="paragraph" w:styleId="3">
    <w:name w:val="heading 3"/>
    <w:basedOn w:val="a"/>
    <w:next w:val="a"/>
    <w:link w:val="30"/>
    <w:uiPriority w:val="9"/>
    <w:semiHidden/>
    <w:unhideWhenUsed/>
    <w:qFormat/>
    <w:rsid w:val="001D7CF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1"/>
    <w:link w:val="1"/>
    <w:uiPriority w:val="9"/>
    <w:rsid w:val="00422DF9"/>
    <w:rPr>
      <w:rFonts w:ascii="等线" w:eastAsia="等线" w:hAnsi="等线" w:cs="Times New Roman"/>
      <w:b/>
      <w:bCs/>
      <w:kern w:val="44"/>
      <w:sz w:val="44"/>
      <w:szCs w:val="44"/>
      <w:lang w:val="x-none" w:eastAsia="x-none"/>
    </w:rPr>
  </w:style>
  <w:style w:type="character" w:customStyle="1" w:styleId="21">
    <w:name w:val="标题 2 字符1"/>
    <w:link w:val="2"/>
    <w:uiPriority w:val="9"/>
    <w:rsid w:val="00422DF9"/>
    <w:rPr>
      <w:rFonts w:ascii="宋体" w:eastAsia="宋体" w:hAnsi="宋体" w:cs="Times New Roman"/>
      <w:b/>
      <w:bCs/>
      <w:kern w:val="0"/>
      <w:sz w:val="36"/>
      <w:szCs w:val="36"/>
      <w:lang w:val="x-none" w:eastAsia="x-none"/>
    </w:rPr>
  </w:style>
  <w:style w:type="paragraph" w:styleId="a3">
    <w:name w:val="header"/>
    <w:basedOn w:val="a"/>
    <w:link w:val="10"/>
    <w:uiPriority w:val="99"/>
    <w:unhideWhenUsed/>
    <w:rsid w:val="00422DF9"/>
    <w:pPr>
      <w:pBdr>
        <w:bottom w:val="single" w:sz="6" w:space="1" w:color="auto"/>
      </w:pBdr>
      <w:tabs>
        <w:tab w:val="center" w:pos="4153"/>
        <w:tab w:val="right" w:pos="8306"/>
      </w:tabs>
      <w:snapToGrid w:val="0"/>
      <w:jc w:val="center"/>
    </w:pPr>
    <w:rPr>
      <w:kern w:val="0"/>
      <w:sz w:val="18"/>
      <w:szCs w:val="18"/>
      <w:lang w:val="x-none" w:eastAsia="x-none"/>
    </w:rPr>
  </w:style>
  <w:style w:type="character" w:customStyle="1" w:styleId="10">
    <w:name w:val="页眉 字符1"/>
    <w:link w:val="a3"/>
    <w:uiPriority w:val="99"/>
    <w:rsid w:val="00422DF9"/>
    <w:rPr>
      <w:rFonts w:ascii="等线" w:eastAsia="等线" w:hAnsi="等线" w:cs="Times New Roman"/>
      <w:kern w:val="0"/>
      <w:sz w:val="18"/>
      <w:szCs w:val="18"/>
      <w:lang w:val="x-none" w:eastAsia="x-none"/>
    </w:rPr>
  </w:style>
  <w:style w:type="paragraph" w:styleId="a4">
    <w:name w:val="footer"/>
    <w:basedOn w:val="a"/>
    <w:link w:val="12"/>
    <w:uiPriority w:val="99"/>
    <w:unhideWhenUsed/>
    <w:rsid w:val="00422DF9"/>
    <w:pPr>
      <w:tabs>
        <w:tab w:val="center" w:pos="4153"/>
        <w:tab w:val="right" w:pos="8306"/>
      </w:tabs>
      <w:snapToGrid w:val="0"/>
      <w:jc w:val="left"/>
    </w:pPr>
    <w:rPr>
      <w:kern w:val="0"/>
      <w:sz w:val="18"/>
      <w:szCs w:val="18"/>
      <w:lang w:val="x-none" w:eastAsia="x-none"/>
    </w:rPr>
  </w:style>
  <w:style w:type="character" w:customStyle="1" w:styleId="12">
    <w:name w:val="页脚 字符1"/>
    <w:link w:val="a4"/>
    <w:uiPriority w:val="99"/>
    <w:rsid w:val="00422DF9"/>
    <w:rPr>
      <w:rFonts w:ascii="等线" w:eastAsia="等线" w:hAnsi="等线" w:cs="Times New Roman"/>
      <w:kern w:val="0"/>
      <w:sz w:val="18"/>
      <w:szCs w:val="18"/>
      <w:lang w:val="x-none" w:eastAsia="x-none"/>
    </w:rPr>
  </w:style>
  <w:style w:type="paragraph" w:styleId="a5">
    <w:name w:val="Title"/>
    <w:basedOn w:val="a"/>
    <w:next w:val="a"/>
    <w:link w:val="13"/>
    <w:uiPriority w:val="10"/>
    <w:qFormat/>
    <w:rsid w:val="00422DF9"/>
    <w:pPr>
      <w:spacing w:before="240" w:after="60"/>
      <w:jc w:val="center"/>
      <w:outlineLvl w:val="0"/>
    </w:pPr>
    <w:rPr>
      <w:rFonts w:ascii="等线 Light" w:eastAsia="等线 Light" w:hAnsi="等线 Light"/>
      <w:b/>
      <w:bCs/>
      <w:kern w:val="0"/>
      <w:sz w:val="32"/>
      <w:szCs w:val="32"/>
      <w:lang w:val="x-none" w:eastAsia="x-none"/>
    </w:rPr>
  </w:style>
  <w:style w:type="character" w:customStyle="1" w:styleId="13">
    <w:name w:val="标题 字符1"/>
    <w:link w:val="a5"/>
    <w:uiPriority w:val="10"/>
    <w:rsid w:val="00422DF9"/>
    <w:rPr>
      <w:rFonts w:ascii="等线 Light" w:eastAsia="等线 Light" w:hAnsi="等线 Light" w:cs="Times New Roman"/>
      <w:b/>
      <w:bCs/>
      <w:kern w:val="0"/>
      <w:sz w:val="32"/>
      <w:szCs w:val="32"/>
      <w:lang w:val="x-none" w:eastAsia="x-none"/>
    </w:rPr>
  </w:style>
  <w:style w:type="paragraph" w:styleId="a6">
    <w:name w:val="Normal (Web)"/>
    <w:basedOn w:val="a"/>
    <w:uiPriority w:val="99"/>
    <w:semiHidden/>
    <w:unhideWhenUsed/>
    <w:rsid w:val="00422DF9"/>
    <w:pPr>
      <w:widowControl/>
      <w:spacing w:before="100" w:beforeAutospacing="1" w:after="100" w:afterAutospacing="1"/>
      <w:jc w:val="left"/>
    </w:pPr>
    <w:rPr>
      <w:rFonts w:ascii="宋体" w:hAnsi="宋体" w:cs="宋体"/>
      <w:kern w:val="0"/>
      <w:szCs w:val="24"/>
    </w:rPr>
  </w:style>
  <w:style w:type="character" w:customStyle="1" w:styleId="viiyi">
    <w:name w:val="viiyi"/>
    <w:basedOn w:val="a0"/>
    <w:rsid w:val="00422DF9"/>
  </w:style>
  <w:style w:type="character" w:customStyle="1" w:styleId="jlqj4b">
    <w:name w:val="jlqj4b"/>
    <w:basedOn w:val="a0"/>
    <w:rsid w:val="00422DF9"/>
  </w:style>
  <w:style w:type="table" w:styleId="a7">
    <w:name w:val="Table Grid"/>
    <w:basedOn w:val="a1"/>
    <w:uiPriority w:val="39"/>
    <w:qFormat/>
    <w:rsid w:val="00422DF9"/>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Light Shading"/>
    <w:basedOn w:val="a1"/>
    <w:uiPriority w:val="60"/>
    <w:rsid w:val="00422DF9"/>
    <w:rPr>
      <w:rFonts w:ascii="等线" w:eastAsia="等线" w:hAnsi="等线" w:cs="Times New Roman"/>
      <w:color w:val="000000"/>
      <w:kern w:val="0"/>
      <w:sz w:val="20"/>
      <w:szCs w:val="20"/>
      <w:lang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9">
    <w:name w:val="Placeholder Text"/>
    <w:uiPriority w:val="99"/>
    <w:semiHidden/>
    <w:rsid w:val="00422DF9"/>
    <w:rPr>
      <w:color w:val="808080"/>
    </w:rPr>
  </w:style>
  <w:style w:type="character" w:styleId="aa">
    <w:name w:val="Emphasis"/>
    <w:uiPriority w:val="20"/>
    <w:qFormat/>
    <w:rsid w:val="00422DF9"/>
    <w:rPr>
      <w:i/>
      <w:iCs/>
    </w:rPr>
  </w:style>
  <w:style w:type="paragraph" w:customStyle="1" w:styleId="EndNoteBibliographyTitle">
    <w:name w:val="EndNote Bibliography Title"/>
    <w:basedOn w:val="a"/>
    <w:link w:val="EndNoteBibliographyTitle0"/>
    <w:rsid w:val="00422DF9"/>
    <w:pPr>
      <w:jc w:val="center"/>
    </w:pPr>
    <w:rPr>
      <w:noProof/>
      <w:kern w:val="0"/>
      <w:sz w:val="20"/>
      <w:szCs w:val="20"/>
      <w:lang w:val="x-none" w:eastAsia="x-none"/>
    </w:rPr>
  </w:style>
  <w:style w:type="character" w:customStyle="1" w:styleId="EndNoteBibliographyTitle0">
    <w:name w:val="EndNote Bibliography Title 字符"/>
    <w:link w:val="EndNoteBibliographyTitle"/>
    <w:rsid w:val="00422DF9"/>
    <w:rPr>
      <w:rFonts w:ascii="等线" w:eastAsia="等线" w:hAnsi="等线" w:cs="Times New Roman"/>
      <w:noProof/>
      <w:kern w:val="0"/>
      <w:sz w:val="20"/>
      <w:szCs w:val="20"/>
      <w:lang w:val="x-none" w:eastAsia="x-none"/>
    </w:rPr>
  </w:style>
  <w:style w:type="paragraph" w:customStyle="1" w:styleId="EndNoteBibliography">
    <w:name w:val="EndNote Bibliography"/>
    <w:basedOn w:val="a"/>
    <w:link w:val="EndNoteBibliography0"/>
    <w:qFormat/>
    <w:rsid w:val="00422DF9"/>
    <w:rPr>
      <w:noProof/>
      <w:kern w:val="0"/>
      <w:sz w:val="20"/>
      <w:szCs w:val="20"/>
      <w:lang w:val="x-none" w:eastAsia="x-none"/>
    </w:rPr>
  </w:style>
  <w:style w:type="character" w:customStyle="1" w:styleId="EndNoteBibliography0">
    <w:name w:val="EndNote Bibliography 字符"/>
    <w:link w:val="EndNoteBibliography"/>
    <w:rsid w:val="00422DF9"/>
    <w:rPr>
      <w:rFonts w:ascii="等线" w:eastAsia="等线" w:hAnsi="等线" w:cs="Times New Roman"/>
      <w:noProof/>
      <w:kern w:val="0"/>
      <w:sz w:val="20"/>
      <w:szCs w:val="20"/>
      <w:lang w:val="x-none" w:eastAsia="x-none"/>
    </w:rPr>
  </w:style>
  <w:style w:type="character" w:styleId="ab">
    <w:name w:val="annotation reference"/>
    <w:uiPriority w:val="99"/>
    <w:semiHidden/>
    <w:unhideWhenUsed/>
    <w:rsid w:val="00422DF9"/>
    <w:rPr>
      <w:sz w:val="21"/>
      <w:szCs w:val="21"/>
    </w:rPr>
  </w:style>
  <w:style w:type="paragraph" w:styleId="ac">
    <w:name w:val="annotation text"/>
    <w:basedOn w:val="a"/>
    <w:link w:val="14"/>
    <w:uiPriority w:val="99"/>
    <w:unhideWhenUsed/>
    <w:qFormat/>
    <w:rsid w:val="00422DF9"/>
    <w:pPr>
      <w:jc w:val="left"/>
    </w:pPr>
  </w:style>
  <w:style w:type="character" w:customStyle="1" w:styleId="14">
    <w:name w:val="批注文字 字符1"/>
    <w:basedOn w:val="a0"/>
    <w:link w:val="ac"/>
    <w:uiPriority w:val="99"/>
    <w:rsid w:val="00422DF9"/>
    <w:rPr>
      <w:rFonts w:ascii="等线" w:eastAsia="等线" w:hAnsi="等线" w:cs="Times New Roman"/>
    </w:rPr>
  </w:style>
  <w:style w:type="paragraph" w:styleId="ad">
    <w:name w:val="annotation subject"/>
    <w:basedOn w:val="ac"/>
    <w:next w:val="ac"/>
    <w:link w:val="15"/>
    <w:uiPriority w:val="99"/>
    <w:semiHidden/>
    <w:unhideWhenUsed/>
    <w:rsid w:val="00422DF9"/>
    <w:rPr>
      <w:b/>
      <w:bCs/>
      <w:kern w:val="0"/>
      <w:sz w:val="20"/>
      <w:szCs w:val="20"/>
      <w:lang w:val="x-none" w:eastAsia="x-none"/>
    </w:rPr>
  </w:style>
  <w:style w:type="character" w:customStyle="1" w:styleId="15">
    <w:name w:val="批注主题 字符1"/>
    <w:link w:val="ad"/>
    <w:uiPriority w:val="99"/>
    <w:semiHidden/>
    <w:rsid w:val="00422DF9"/>
    <w:rPr>
      <w:rFonts w:ascii="等线" w:eastAsia="等线" w:hAnsi="等线" w:cs="Times New Roman"/>
      <w:b/>
      <w:bCs/>
      <w:kern w:val="0"/>
      <w:sz w:val="20"/>
      <w:szCs w:val="20"/>
      <w:lang w:val="x-none" w:eastAsia="x-none"/>
    </w:rPr>
  </w:style>
  <w:style w:type="paragraph" w:styleId="ae">
    <w:name w:val="Balloon Text"/>
    <w:basedOn w:val="a"/>
    <w:link w:val="16"/>
    <w:uiPriority w:val="99"/>
    <w:semiHidden/>
    <w:unhideWhenUsed/>
    <w:rsid w:val="00422DF9"/>
    <w:rPr>
      <w:rFonts w:ascii="微软雅黑" w:eastAsia="微软雅黑"/>
      <w:sz w:val="16"/>
      <w:szCs w:val="16"/>
      <w:lang w:val="x-none" w:eastAsia="x-none"/>
    </w:rPr>
  </w:style>
  <w:style w:type="character" w:customStyle="1" w:styleId="16">
    <w:name w:val="批注框文本 字符1"/>
    <w:link w:val="ae"/>
    <w:uiPriority w:val="99"/>
    <w:semiHidden/>
    <w:rsid w:val="00422DF9"/>
    <w:rPr>
      <w:rFonts w:ascii="微软雅黑" w:eastAsia="微软雅黑" w:hAnsi="等线" w:cs="Times New Roman"/>
      <w:sz w:val="16"/>
      <w:szCs w:val="16"/>
      <w:lang w:val="x-none" w:eastAsia="x-none"/>
    </w:rPr>
  </w:style>
  <w:style w:type="paragraph" w:styleId="af">
    <w:name w:val="Revision"/>
    <w:hidden/>
    <w:uiPriority w:val="99"/>
    <w:semiHidden/>
    <w:rsid w:val="00A832D8"/>
    <w:rPr>
      <w:rFonts w:ascii="等线" w:eastAsia="等线" w:hAnsi="等线" w:cs="Times New Roman"/>
    </w:rPr>
  </w:style>
  <w:style w:type="character" w:customStyle="1" w:styleId="Char">
    <w:name w:val="页眉 Char"/>
    <w:uiPriority w:val="99"/>
    <w:rsid w:val="00422DF9"/>
    <w:rPr>
      <w:sz w:val="18"/>
      <w:szCs w:val="18"/>
    </w:rPr>
  </w:style>
  <w:style w:type="character" w:customStyle="1" w:styleId="Char0">
    <w:name w:val="页脚 Char"/>
    <w:uiPriority w:val="99"/>
    <w:rsid w:val="00422DF9"/>
    <w:rPr>
      <w:sz w:val="18"/>
      <w:szCs w:val="18"/>
    </w:rPr>
  </w:style>
  <w:style w:type="character" w:customStyle="1" w:styleId="Char1">
    <w:name w:val="标题 Char"/>
    <w:uiPriority w:val="10"/>
    <w:rsid w:val="00422DF9"/>
    <w:rPr>
      <w:rFonts w:ascii="等线 Light" w:eastAsia="等线 Light" w:hAnsi="等线 Light" w:cs="Times New Roman"/>
      <w:b/>
      <w:bCs/>
      <w:sz w:val="32"/>
      <w:szCs w:val="32"/>
    </w:rPr>
  </w:style>
  <w:style w:type="character" w:customStyle="1" w:styleId="2Char">
    <w:name w:val="标题 2 Char"/>
    <w:uiPriority w:val="9"/>
    <w:rsid w:val="00422DF9"/>
    <w:rPr>
      <w:rFonts w:ascii="宋体" w:eastAsia="宋体" w:hAnsi="宋体" w:cs="宋体"/>
      <w:b/>
      <w:bCs/>
      <w:kern w:val="0"/>
      <w:sz w:val="36"/>
      <w:szCs w:val="36"/>
    </w:rPr>
  </w:style>
  <w:style w:type="character" w:customStyle="1" w:styleId="1Char">
    <w:name w:val="标题 1 Char"/>
    <w:uiPriority w:val="9"/>
    <w:rsid w:val="00422DF9"/>
    <w:rPr>
      <w:b/>
      <w:bCs/>
      <w:kern w:val="44"/>
      <w:sz w:val="44"/>
      <w:szCs w:val="44"/>
    </w:rPr>
  </w:style>
  <w:style w:type="character" w:customStyle="1" w:styleId="Char2">
    <w:name w:val="批注文字 Char"/>
    <w:uiPriority w:val="99"/>
    <w:rsid w:val="00422DF9"/>
  </w:style>
  <w:style w:type="character" w:customStyle="1" w:styleId="Char3">
    <w:name w:val="批注主题 Char"/>
    <w:uiPriority w:val="99"/>
    <w:semiHidden/>
    <w:rsid w:val="00422DF9"/>
    <w:rPr>
      <w:b/>
      <w:bCs/>
    </w:rPr>
  </w:style>
  <w:style w:type="character" w:customStyle="1" w:styleId="Char4">
    <w:name w:val="批注框文本 Char"/>
    <w:uiPriority w:val="99"/>
    <w:semiHidden/>
    <w:rsid w:val="00422DF9"/>
    <w:rPr>
      <w:rFonts w:ascii="微软雅黑" w:eastAsia="微软雅黑"/>
      <w:kern w:val="2"/>
      <w:sz w:val="16"/>
      <w:szCs w:val="16"/>
    </w:rPr>
  </w:style>
  <w:style w:type="character" w:styleId="af0">
    <w:name w:val="line number"/>
    <w:basedOn w:val="a0"/>
    <w:uiPriority w:val="99"/>
    <w:semiHidden/>
    <w:unhideWhenUsed/>
    <w:rsid w:val="00422DF9"/>
  </w:style>
  <w:style w:type="table" w:customStyle="1" w:styleId="17">
    <w:name w:val="网格型1"/>
    <w:basedOn w:val="a1"/>
    <w:next w:val="a7"/>
    <w:uiPriority w:val="39"/>
    <w:rsid w:val="00422DF9"/>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unhideWhenUsed/>
    <w:rsid w:val="00422DF9"/>
    <w:rPr>
      <w:color w:val="0000FF"/>
      <w:u w:val="single"/>
    </w:rPr>
  </w:style>
  <w:style w:type="character" w:customStyle="1" w:styleId="UnresolvedMention1">
    <w:name w:val="Unresolved Mention1"/>
    <w:basedOn w:val="a0"/>
    <w:uiPriority w:val="99"/>
    <w:semiHidden/>
    <w:unhideWhenUsed/>
    <w:rsid w:val="00422DF9"/>
    <w:rPr>
      <w:color w:val="605E5C"/>
      <w:shd w:val="clear" w:color="auto" w:fill="E1DFDD"/>
    </w:rPr>
  </w:style>
  <w:style w:type="character" w:styleId="af2">
    <w:name w:val="FollowedHyperlink"/>
    <w:basedOn w:val="a0"/>
    <w:uiPriority w:val="99"/>
    <w:semiHidden/>
    <w:unhideWhenUsed/>
    <w:rsid w:val="00422DF9"/>
    <w:rPr>
      <w:color w:val="954F72" w:themeColor="followedHyperlink"/>
      <w:u w:val="single"/>
    </w:rPr>
  </w:style>
  <w:style w:type="character" w:customStyle="1" w:styleId="af3">
    <w:name w:val="页眉 字符"/>
    <w:uiPriority w:val="99"/>
    <w:rsid w:val="00A832D8"/>
    <w:rPr>
      <w:sz w:val="18"/>
      <w:szCs w:val="18"/>
    </w:rPr>
  </w:style>
  <w:style w:type="character" w:customStyle="1" w:styleId="af4">
    <w:name w:val="页脚 字符"/>
    <w:uiPriority w:val="99"/>
    <w:rsid w:val="00A832D8"/>
    <w:rPr>
      <w:sz w:val="18"/>
      <w:szCs w:val="18"/>
    </w:rPr>
  </w:style>
  <w:style w:type="character" w:customStyle="1" w:styleId="af5">
    <w:name w:val="标题 字符"/>
    <w:uiPriority w:val="10"/>
    <w:rsid w:val="00A832D8"/>
    <w:rPr>
      <w:rFonts w:ascii="等线 Light" w:eastAsia="等线 Light" w:hAnsi="等线 Light" w:cs="Times New Roman"/>
      <w:b/>
      <w:bCs/>
      <w:sz w:val="32"/>
      <w:szCs w:val="32"/>
    </w:rPr>
  </w:style>
  <w:style w:type="character" w:customStyle="1" w:styleId="20">
    <w:name w:val="标题 2 字符"/>
    <w:uiPriority w:val="9"/>
    <w:rsid w:val="00A832D8"/>
    <w:rPr>
      <w:rFonts w:ascii="宋体" w:eastAsia="宋体" w:hAnsi="宋体" w:cs="宋体"/>
      <w:b/>
      <w:bCs/>
      <w:kern w:val="0"/>
      <w:sz w:val="36"/>
      <w:szCs w:val="36"/>
    </w:rPr>
  </w:style>
  <w:style w:type="character" w:customStyle="1" w:styleId="18">
    <w:name w:val="标题 1 字符"/>
    <w:uiPriority w:val="9"/>
    <w:rsid w:val="00A832D8"/>
    <w:rPr>
      <w:b/>
      <w:bCs/>
      <w:kern w:val="44"/>
      <w:sz w:val="44"/>
      <w:szCs w:val="44"/>
    </w:rPr>
  </w:style>
  <w:style w:type="character" w:customStyle="1" w:styleId="af6">
    <w:name w:val="批注文字 字符"/>
    <w:basedOn w:val="a0"/>
    <w:uiPriority w:val="99"/>
    <w:rsid w:val="00A832D8"/>
  </w:style>
  <w:style w:type="character" w:customStyle="1" w:styleId="af7">
    <w:name w:val="批注主题 字符"/>
    <w:uiPriority w:val="99"/>
    <w:semiHidden/>
    <w:rsid w:val="00A832D8"/>
    <w:rPr>
      <w:b/>
      <w:bCs/>
    </w:rPr>
  </w:style>
  <w:style w:type="character" w:customStyle="1" w:styleId="af8">
    <w:name w:val="批注框文本 字符"/>
    <w:uiPriority w:val="99"/>
    <w:semiHidden/>
    <w:rsid w:val="00A832D8"/>
    <w:rPr>
      <w:rFonts w:ascii="微软雅黑" w:eastAsia="微软雅黑"/>
      <w:kern w:val="2"/>
      <w:sz w:val="16"/>
      <w:szCs w:val="16"/>
    </w:rPr>
  </w:style>
  <w:style w:type="character" w:styleId="af9">
    <w:name w:val="Unresolved Mention"/>
    <w:basedOn w:val="a0"/>
    <w:uiPriority w:val="99"/>
    <w:semiHidden/>
    <w:unhideWhenUsed/>
    <w:rPr>
      <w:color w:val="605E5C"/>
      <w:shd w:val="clear" w:color="auto" w:fill="E1DFDD"/>
    </w:rPr>
  </w:style>
  <w:style w:type="paragraph" w:customStyle="1" w:styleId="afa">
    <w:name w:val="公式"/>
    <w:basedOn w:val="a"/>
    <w:link w:val="afb"/>
    <w:qFormat/>
    <w:rsid w:val="00C03AB7"/>
    <w:pPr>
      <w:tabs>
        <w:tab w:val="center" w:pos="4560"/>
        <w:tab w:val="center" w:pos="8880"/>
      </w:tabs>
      <w:snapToGrid w:val="0"/>
      <w:spacing w:line="300" w:lineRule="auto"/>
      <w:ind w:firstLineChars="200" w:firstLine="480"/>
    </w:pPr>
    <w:rPr>
      <w:rFonts w:cstheme="minorBidi"/>
    </w:rPr>
  </w:style>
  <w:style w:type="character" w:customStyle="1" w:styleId="afb">
    <w:name w:val="公式 字符"/>
    <w:basedOn w:val="a0"/>
    <w:link w:val="afa"/>
    <w:rsid w:val="00C03AB7"/>
    <w:rPr>
      <w:rFonts w:ascii="Times New Roman" w:eastAsia="宋体" w:hAnsi="Times New Roman"/>
      <w:sz w:val="24"/>
    </w:rPr>
  </w:style>
  <w:style w:type="paragraph" w:styleId="afc">
    <w:name w:val="List Paragraph"/>
    <w:basedOn w:val="a"/>
    <w:uiPriority w:val="34"/>
    <w:qFormat/>
    <w:rsid w:val="003C696B"/>
    <w:pPr>
      <w:ind w:firstLineChars="200" w:firstLine="420"/>
    </w:pPr>
  </w:style>
  <w:style w:type="paragraph" w:styleId="afd">
    <w:name w:val="Bibliography"/>
    <w:basedOn w:val="a"/>
    <w:next w:val="a"/>
    <w:uiPriority w:val="37"/>
    <w:unhideWhenUsed/>
    <w:rsid w:val="001A2264"/>
    <w:pPr>
      <w:spacing w:line="300" w:lineRule="auto"/>
      <w:ind w:firstLineChars="200" w:firstLine="200"/>
    </w:pPr>
    <w:rPr>
      <w:rFonts w:cstheme="minorBidi"/>
    </w:rPr>
  </w:style>
  <w:style w:type="table" w:customStyle="1" w:styleId="210">
    <w:name w:val="网格型21"/>
    <w:basedOn w:val="a1"/>
    <w:next w:val="a7"/>
    <w:qFormat/>
    <w:rsid w:val="008A2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2"/>
    <w:basedOn w:val="a1"/>
    <w:next w:val="a7"/>
    <w:qFormat/>
    <w:rsid w:val="00B95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next w:val="a7"/>
    <w:qFormat/>
    <w:rsid w:val="000E1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1"/>
    <w:basedOn w:val="a1"/>
    <w:next w:val="a7"/>
    <w:qFormat/>
    <w:rsid w:val="00E43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2"/>
    <w:basedOn w:val="a1"/>
    <w:next w:val="a7"/>
    <w:qFormat/>
    <w:rsid w:val="006F7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网格型43"/>
    <w:basedOn w:val="a1"/>
    <w:next w:val="a7"/>
    <w:qFormat/>
    <w:rsid w:val="003C3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next w:val="a7"/>
    <w:qFormat/>
    <w:rsid w:val="001A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网格型2"/>
    <w:basedOn w:val="a1"/>
    <w:next w:val="a7"/>
    <w:qFormat/>
    <w:rsid w:val="00DF5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5851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character" w:customStyle="1" w:styleId="HTML0">
    <w:name w:val="HTML 预设格式 字符"/>
    <w:basedOn w:val="a0"/>
    <w:link w:val="HTML"/>
    <w:uiPriority w:val="99"/>
    <w:semiHidden/>
    <w:rsid w:val="005851F2"/>
    <w:rPr>
      <w:rFonts w:ascii="宋体" w:eastAsia="宋体" w:hAnsi="宋体" w:cs="宋体"/>
      <w:kern w:val="0"/>
      <w:sz w:val="24"/>
      <w:szCs w:val="24"/>
    </w:rPr>
  </w:style>
  <w:style w:type="character" w:customStyle="1" w:styleId="30">
    <w:name w:val="标题 3 字符"/>
    <w:basedOn w:val="a0"/>
    <w:link w:val="3"/>
    <w:uiPriority w:val="9"/>
    <w:semiHidden/>
    <w:rsid w:val="001D7CF4"/>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55009">
      <w:bodyDiv w:val="1"/>
      <w:marLeft w:val="0"/>
      <w:marRight w:val="0"/>
      <w:marTop w:val="0"/>
      <w:marBottom w:val="0"/>
      <w:divBdr>
        <w:top w:val="none" w:sz="0" w:space="0" w:color="auto"/>
        <w:left w:val="none" w:sz="0" w:space="0" w:color="auto"/>
        <w:bottom w:val="none" w:sz="0" w:space="0" w:color="auto"/>
        <w:right w:val="none" w:sz="0" w:space="0" w:color="auto"/>
      </w:divBdr>
    </w:div>
    <w:div w:id="79713970">
      <w:bodyDiv w:val="1"/>
      <w:marLeft w:val="0"/>
      <w:marRight w:val="0"/>
      <w:marTop w:val="0"/>
      <w:marBottom w:val="0"/>
      <w:divBdr>
        <w:top w:val="none" w:sz="0" w:space="0" w:color="auto"/>
        <w:left w:val="none" w:sz="0" w:space="0" w:color="auto"/>
        <w:bottom w:val="none" w:sz="0" w:space="0" w:color="auto"/>
        <w:right w:val="none" w:sz="0" w:space="0" w:color="auto"/>
      </w:divBdr>
    </w:div>
    <w:div w:id="97071258">
      <w:bodyDiv w:val="1"/>
      <w:marLeft w:val="0"/>
      <w:marRight w:val="0"/>
      <w:marTop w:val="0"/>
      <w:marBottom w:val="0"/>
      <w:divBdr>
        <w:top w:val="none" w:sz="0" w:space="0" w:color="auto"/>
        <w:left w:val="none" w:sz="0" w:space="0" w:color="auto"/>
        <w:bottom w:val="none" w:sz="0" w:space="0" w:color="auto"/>
        <w:right w:val="none" w:sz="0" w:space="0" w:color="auto"/>
      </w:divBdr>
    </w:div>
    <w:div w:id="138690056">
      <w:bodyDiv w:val="1"/>
      <w:marLeft w:val="0"/>
      <w:marRight w:val="0"/>
      <w:marTop w:val="0"/>
      <w:marBottom w:val="0"/>
      <w:divBdr>
        <w:top w:val="none" w:sz="0" w:space="0" w:color="auto"/>
        <w:left w:val="none" w:sz="0" w:space="0" w:color="auto"/>
        <w:bottom w:val="none" w:sz="0" w:space="0" w:color="auto"/>
        <w:right w:val="none" w:sz="0" w:space="0" w:color="auto"/>
      </w:divBdr>
    </w:div>
    <w:div w:id="246232770">
      <w:bodyDiv w:val="1"/>
      <w:marLeft w:val="0"/>
      <w:marRight w:val="0"/>
      <w:marTop w:val="0"/>
      <w:marBottom w:val="0"/>
      <w:divBdr>
        <w:top w:val="none" w:sz="0" w:space="0" w:color="auto"/>
        <w:left w:val="none" w:sz="0" w:space="0" w:color="auto"/>
        <w:bottom w:val="none" w:sz="0" w:space="0" w:color="auto"/>
        <w:right w:val="none" w:sz="0" w:space="0" w:color="auto"/>
      </w:divBdr>
    </w:div>
    <w:div w:id="259795578">
      <w:bodyDiv w:val="1"/>
      <w:marLeft w:val="0"/>
      <w:marRight w:val="0"/>
      <w:marTop w:val="0"/>
      <w:marBottom w:val="0"/>
      <w:divBdr>
        <w:top w:val="none" w:sz="0" w:space="0" w:color="auto"/>
        <w:left w:val="none" w:sz="0" w:space="0" w:color="auto"/>
        <w:bottom w:val="none" w:sz="0" w:space="0" w:color="auto"/>
        <w:right w:val="none" w:sz="0" w:space="0" w:color="auto"/>
      </w:divBdr>
    </w:div>
    <w:div w:id="267008852">
      <w:bodyDiv w:val="1"/>
      <w:marLeft w:val="0"/>
      <w:marRight w:val="0"/>
      <w:marTop w:val="0"/>
      <w:marBottom w:val="0"/>
      <w:divBdr>
        <w:top w:val="none" w:sz="0" w:space="0" w:color="auto"/>
        <w:left w:val="none" w:sz="0" w:space="0" w:color="auto"/>
        <w:bottom w:val="none" w:sz="0" w:space="0" w:color="auto"/>
        <w:right w:val="none" w:sz="0" w:space="0" w:color="auto"/>
      </w:divBdr>
    </w:div>
    <w:div w:id="321011425">
      <w:bodyDiv w:val="1"/>
      <w:marLeft w:val="0"/>
      <w:marRight w:val="0"/>
      <w:marTop w:val="0"/>
      <w:marBottom w:val="0"/>
      <w:divBdr>
        <w:top w:val="none" w:sz="0" w:space="0" w:color="auto"/>
        <w:left w:val="none" w:sz="0" w:space="0" w:color="auto"/>
        <w:bottom w:val="none" w:sz="0" w:space="0" w:color="auto"/>
        <w:right w:val="none" w:sz="0" w:space="0" w:color="auto"/>
      </w:divBdr>
    </w:div>
    <w:div w:id="365762242">
      <w:bodyDiv w:val="1"/>
      <w:marLeft w:val="0"/>
      <w:marRight w:val="0"/>
      <w:marTop w:val="0"/>
      <w:marBottom w:val="0"/>
      <w:divBdr>
        <w:top w:val="none" w:sz="0" w:space="0" w:color="auto"/>
        <w:left w:val="none" w:sz="0" w:space="0" w:color="auto"/>
        <w:bottom w:val="none" w:sz="0" w:space="0" w:color="auto"/>
        <w:right w:val="none" w:sz="0" w:space="0" w:color="auto"/>
      </w:divBdr>
    </w:div>
    <w:div w:id="384446986">
      <w:bodyDiv w:val="1"/>
      <w:marLeft w:val="0"/>
      <w:marRight w:val="0"/>
      <w:marTop w:val="0"/>
      <w:marBottom w:val="0"/>
      <w:divBdr>
        <w:top w:val="none" w:sz="0" w:space="0" w:color="auto"/>
        <w:left w:val="none" w:sz="0" w:space="0" w:color="auto"/>
        <w:bottom w:val="none" w:sz="0" w:space="0" w:color="auto"/>
        <w:right w:val="none" w:sz="0" w:space="0" w:color="auto"/>
      </w:divBdr>
    </w:div>
    <w:div w:id="417094939">
      <w:bodyDiv w:val="1"/>
      <w:marLeft w:val="0"/>
      <w:marRight w:val="0"/>
      <w:marTop w:val="0"/>
      <w:marBottom w:val="0"/>
      <w:divBdr>
        <w:top w:val="none" w:sz="0" w:space="0" w:color="auto"/>
        <w:left w:val="none" w:sz="0" w:space="0" w:color="auto"/>
        <w:bottom w:val="none" w:sz="0" w:space="0" w:color="auto"/>
        <w:right w:val="none" w:sz="0" w:space="0" w:color="auto"/>
      </w:divBdr>
    </w:div>
    <w:div w:id="427581888">
      <w:bodyDiv w:val="1"/>
      <w:marLeft w:val="0"/>
      <w:marRight w:val="0"/>
      <w:marTop w:val="0"/>
      <w:marBottom w:val="0"/>
      <w:divBdr>
        <w:top w:val="none" w:sz="0" w:space="0" w:color="auto"/>
        <w:left w:val="none" w:sz="0" w:space="0" w:color="auto"/>
        <w:bottom w:val="none" w:sz="0" w:space="0" w:color="auto"/>
        <w:right w:val="none" w:sz="0" w:space="0" w:color="auto"/>
      </w:divBdr>
    </w:div>
    <w:div w:id="520627006">
      <w:bodyDiv w:val="1"/>
      <w:marLeft w:val="0"/>
      <w:marRight w:val="0"/>
      <w:marTop w:val="0"/>
      <w:marBottom w:val="0"/>
      <w:divBdr>
        <w:top w:val="none" w:sz="0" w:space="0" w:color="auto"/>
        <w:left w:val="none" w:sz="0" w:space="0" w:color="auto"/>
        <w:bottom w:val="none" w:sz="0" w:space="0" w:color="auto"/>
        <w:right w:val="none" w:sz="0" w:space="0" w:color="auto"/>
      </w:divBdr>
    </w:div>
    <w:div w:id="601568467">
      <w:bodyDiv w:val="1"/>
      <w:marLeft w:val="0"/>
      <w:marRight w:val="0"/>
      <w:marTop w:val="0"/>
      <w:marBottom w:val="0"/>
      <w:divBdr>
        <w:top w:val="none" w:sz="0" w:space="0" w:color="auto"/>
        <w:left w:val="none" w:sz="0" w:space="0" w:color="auto"/>
        <w:bottom w:val="none" w:sz="0" w:space="0" w:color="auto"/>
        <w:right w:val="none" w:sz="0" w:space="0" w:color="auto"/>
      </w:divBdr>
    </w:div>
    <w:div w:id="640811919">
      <w:bodyDiv w:val="1"/>
      <w:marLeft w:val="0"/>
      <w:marRight w:val="0"/>
      <w:marTop w:val="0"/>
      <w:marBottom w:val="0"/>
      <w:divBdr>
        <w:top w:val="none" w:sz="0" w:space="0" w:color="auto"/>
        <w:left w:val="none" w:sz="0" w:space="0" w:color="auto"/>
        <w:bottom w:val="none" w:sz="0" w:space="0" w:color="auto"/>
        <w:right w:val="none" w:sz="0" w:space="0" w:color="auto"/>
      </w:divBdr>
    </w:div>
    <w:div w:id="651325563">
      <w:bodyDiv w:val="1"/>
      <w:marLeft w:val="0"/>
      <w:marRight w:val="0"/>
      <w:marTop w:val="0"/>
      <w:marBottom w:val="0"/>
      <w:divBdr>
        <w:top w:val="none" w:sz="0" w:space="0" w:color="auto"/>
        <w:left w:val="none" w:sz="0" w:space="0" w:color="auto"/>
        <w:bottom w:val="none" w:sz="0" w:space="0" w:color="auto"/>
        <w:right w:val="none" w:sz="0" w:space="0" w:color="auto"/>
      </w:divBdr>
    </w:div>
    <w:div w:id="678239738">
      <w:bodyDiv w:val="1"/>
      <w:marLeft w:val="0"/>
      <w:marRight w:val="0"/>
      <w:marTop w:val="0"/>
      <w:marBottom w:val="0"/>
      <w:divBdr>
        <w:top w:val="none" w:sz="0" w:space="0" w:color="auto"/>
        <w:left w:val="none" w:sz="0" w:space="0" w:color="auto"/>
        <w:bottom w:val="none" w:sz="0" w:space="0" w:color="auto"/>
        <w:right w:val="none" w:sz="0" w:space="0" w:color="auto"/>
      </w:divBdr>
    </w:div>
    <w:div w:id="697000549">
      <w:bodyDiv w:val="1"/>
      <w:marLeft w:val="0"/>
      <w:marRight w:val="0"/>
      <w:marTop w:val="0"/>
      <w:marBottom w:val="0"/>
      <w:divBdr>
        <w:top w:val="none" w:sz="0" w:space="0" w:color="auto"/>
        <w:left w:val="none" w:sz="0" w:space="0" w:color="auto"/>
        <w:bottom w:val="none" w:sz="0" w:space="0" w:color="auto"/>
        <w:right w:val="none" w:sz="0" w:space="0" w:color="auto"/>
      </w:divBdr>
    </w:div>
    <w:div w:id="768308569">
      <w:bodyDiv w:val="1"/>
      <w:marLeft w:val="0"/>
      <w:marRight w:val="0"/>
      <w:marTop w:val="0"/>
      <w:marBottom w:val="0"/>
      <w:divBdr>
        <w:top w:val="none" w:sz="0" w:space="0" w:color="auto"/>
        <w:left w:val="none" w:sz="0" w:space="0" w:color="auto"/>
        <w:bottom w:val="none" w:sz="0" w:space="0" w:color="auto"/>
        <w:right w:val="none" w:sz="0" w:space="0" w:color="auto"/>
      </w:divBdr>
    </w:div>
    <w:div w:id="863058131">
      <w:bodyDiv w:val="1"/>
      <w:marLeft w:val="0"/>
      <w:marRight w:val="0"/>
      <w:marTop w:val="0"/>
      <w:marBottom w:val="0"/>
      <w:divBdr>
        <w:top w:val="none" w:sz="0" w:space="0" w:color="auto"/>
        <w:left w:val="none" w:sz="0" w:space="0" w:color="auto"/>
        <w:bottom w:val="none" w:sz="0" w:space="0" w:color="auto"/>
        <w:right w:val="none" w:sz="0" w:space="0" w:color="auto"/>
      </w:divBdr>
    </w:div>
    <w:div w:id="898636580">
      <w:bodyDiv w:val="1"/>
      <w:marLeft w:val="0"/>
      <w:marRight w:val="0"/>
      <w:marTop w:val="0"/>
      <w:marBottom w:val="0"/>
      <w:divBdr>
        <w:top w:val="none" w:sz="0" w:space="0" w:color="auto"/>
        <w:left w:val="none" w:sz="0" w:space="0" w:color="auto"/>
        <w:bottom w:val="none" w:sz="0" w:space="0" w:color="auto"/>
        <w:right w:val="none" w:sz="0" w:space="0" w:color="auto"/>
      </w:divBdr>
      <w:divsChild>
        <w:div w:id="2069187070">
          <w:marLeft w:val="0"/>
          <w:marRight w:val="0"/>
          <w:marTop w:val="0"/>
          <w:marBottom w:val="0"/>
          <w:divBdr>
            <w:top w:val="none" w:sz="0" w:space="0" w:color="auto"/>
            <w:left w:val="none" w:sz="0" w:space="0" w:color="auto"/>
            <w:bottom w:val="none" w:sz="0" w:space="0" w:color="auto"/>
            <w:right w:val="none" w:sz="0" w:space="0" w:color="auto"/>
          </w:divBdr>
        </w:div>
      </w:divsChild>
    </w:div>
    <w:div w:id="920718588">
      <w:bodyDiv w:val="1"/>
      <w:marLeft w:val="0"/>
      <w:marRight w:val="0"/>
      <w:marTop w:val="0"/>
      <w:marBottom w:val="0"/>
      <w:divBdr>
        <w:top w:val="none" w:sz="0" w:space="0" w:color="auto"/>
        <w:left w:val="none" w:sz="0" w:space="0" w:color="auto"/>
        <w:bottom w:val="none" w:sz="0" w:space="0" w:color="auto"/>
        <w:right w:val="none" w:sz="0" w:space="0" w:color="auto"/>
      </w:divBdr>
    </w:div>
    <w:div w:id="921572506">
      <w:bodyDiv w:val="1"/>
      <w:marLeft w:val="0"/>
      <w:marRight w:val="0"/>
      <w:marTop w:val="0"/>
      <w:marBottom w:val="0"/>
      <w:divBdr>
        <w:top w:val="none" w:sz="0" w:space="0" w:color="auto"/>
        <w:left w:val="none" w:sz="0" w:space="0" w:color="auto"/>
        <w:bottom w:val="none" w:sz="0" w:space="0" w:color="auto"/>
        <w:right w:val="none" w:sz="0" w:space="0" w:color="auto"/>
      </w:divBdr>
    </w:div>
    <w:div w:id="959991213">
      <w:bodyDiv w:val="1"/>
      <w:marLeft w:val="0"/>
      <w:marRight w:val="0"/>
      <w:marTop w:val="0"/>
      <w:marBottom w:val="0"/>
      <w:divBdr>
        <w:top w:val="none" w:sz="0" w:space="0" w:color="auto"/>
        <w:left w:val="none" w:sz="0" w:space="0" w:color="auto"/>
        <w:bottom w:val="none" w:sz="0" w:space="0" w:color="auto"/>
        <w:right w:val="none" w:sz="0" w:space="0" w:color="auto"/>
      </w:divBdr>
    </w:div>
    <w:div w:id="1163818944">
      <w:bodyDiv w:val="1"/>
      <w:marLeft w:val="0"/>
      <w:marRight w:val="0"/>
      <w:marTop w:val="0"/>
      <w:marBottom w:val="0"/>
      <w:divBdr>
        <w:top w:val="none" w:sz="0" w:space="0" w:color="auto"/>
        <w:left w:val="none" w:sz="0" w:space="0" w:color="auto"/>
        <w:bottom w:val="none" w:sz="0" w:space="0" w:color="auto"/>
        <w:right w:val="none" w:sz="0" w:space="0" w:color="auto"/>
      </w:divBdr>
    </w:div>
    <w:div w:id="1204171426">
      <w:bodyDiv w:val="1"/>
      <w:marLeft w:val="0"/>
      <w:marRight w:val="0"/>
      <w:marTop w:val="0"/>
      <w:marBottom w:val="0"/>
      <w:divBdr>
        <w:top w:val="none" w:sz="0" w:space="0" w:color="auto"/>
        <w:left w:val="none" w:sz="0" w:space="0" w:color="auto"/>
        <w:bottom w:val="none" w:sz="0" w:space="0" w:color="auto"/>
        <w:right w:val="none" w:sz="0" w:space="0" w:color="auto"/>
      </w:divBdr>
    </w:div>
    <w:div w:id="1333680578">
      <w:bodyDiv w:val="1"/>
      <w:marLeft w:val="0"/>
      <w:marRight w:val="0"/>
      <w:marTop w:val="0"/>
      <w:marBottom w:val="0"/>
      <w:divBdr>
        <w:top w:val="none" w:sz="0" w:space="0" w:color="auto"/>
        <w:left w:val="none" w:sz="0" w:space="0" w:color="auto"/>
        <w:bottom w:val="none" w:sz="0" w:space="0" w:color="auto"/>
        <w:right w:val="none" w:sz="0" w:space="0" w:color="auto"/>
      </w:divBdr>
    </w:div>
    <w:div w:id="1348410049">
      <w:bodyDiv w:val="1"/>
      <w:marLeft w:val="0"/>
      <w:marRight w:val="0"/>
      <w:marTop w:val="0"/>
      <w:marBottom w:val="0"/>
      <w:divBdr>
        <w:top w:val="none" w:sz="0" w:space="0" w:color="auto"/>
        <w:left w:val="none" w:sz="0" w:space="0" w:color="auto"/>
        <w:bottom w:val="none" w:sz="0" w:space="0" w:color="auto"/>
        <w:right w:val="none" w:sz="0" w:space="0" w:color="auto"/>
      </w:divBdr>
    </w:div>
    <w:div w:id="1390762545">
      <w:bodyDiv w:val="1"/>
      <w:marLeft w:val="0"/>
      <w:marRight w:val="0"/>
      <w:marTop w:val="0"/>
      <w:marBottom w:val="0"/>
      <w:divBdr>
        <w:top w:val="none" w:sz="0" w:space="0" w:color="auto"/>
        <w:left w:val="none" w:sz="0" w:space="0" w:color="auto"/>
        <w:bottom w:val="none" w:sz="0" w:space="0" w:color="auto"/>
        <w:right w:val="none" w:sz="0" w:space="0" w:color="auto"/>
      </w:divBdr>
    </w:div>
    <w:div w:id="1411194108">
      <w:bodyDiv w:val="1"/>
      <w:marLeft w:val="0"/>
      <w:marRight w:val="0"/>
      <w:marTop w:val="0"/>
      <w:marBottom w:val="0"/>
      <w:divBdr>
        <w:top w:val="none" w:sz="0" w:space="0" w:color="auto"/>
        <w:left w:val="none" w:sz="0" w:space="0" w:color="auto"/>
        <w:bottom w:val="none" w:sz="0" w:space="0" w:color="auto"/>
        <w:right w:val="none" w:sz="0" w:space="0" w:color="auto"/>
      </w:divBdr>
    </w:div>
    <w:div w:id="1510487435">
      <w:bodyDiv w:val="1"/>
      <w:marLeft w:val="0"/>
      <w:marRight w:val="0"/>
      <w:marTop w:val="0"/>
      <w:marBottom w:val="0"/>
      <w:divBdr>
        <w:top w:val="none" w:sz="0" w:space="0" w:color="auto"/>
        <w:left w:val="none" w:sz="0" w:space="0" w:color="auto"/>
        <w:bottom w:val="none" w:sz="0" w:space="0" w:color="auto"/>
        <w:right w:val="none" w:sz="0" w:space="0" w:color="auto"/>
      </w:divBdr>
    </w:div>
    <w:div w:id="1533882070">
      <w:bodyDiv w:val="1"/>
      <w:marLeft w:val="0"/>
      <w:marRight w:val="0"/>
      <w:marTop w:val="0"/>
      <w:marBottom w:val="0"/>
      <w:divBdr>
        <w:top w:val="none" w:sz="0" w:space="0" w:color="auto"/>
        <w:left w:val="none" w:sz="0" w:space="0" w:color="auto"/>
        <w:bottom w:val="none" w:sz="0" w:space="0" w:color="auto"/>
        <w:right w:val="none" w:sz="0" w:space="0" w:color="auto"/>
      </w:divBdr>
    </w:div>
    <w:div w:id="1579746372">
      <w:bodyDiv w:val="1"/>
      <w:marLeft w:val="0"/>
      <w:marRight w:val="0"/>
      <w:marTop w:val="0"/>
      <w:marBottom w:val="0"/>
      <w:divBdr>
        <w:top w:val="none" w:sz="0" w:space="0" w:color="auto"/>
        <w:left w:val="none" w:sz="0" w:space="0" w:color="auto"/>
        <w:bottom w:val="none" w:sz="0" w:space="0" w:color="auto"/>
        <w:right w:val="none" w:sz="0" w:space="0" w:color="auto"/>
      </w:divBdr>
    </w:div>
    <w:div w:id="1598247449">
      <w:bodyDiv w:val="1"/>
      <w:marLeft w:val="0"/>
      <w:marRight w:val="0"/>
      <w:marTop w:val="0"/>
      <w:marBottom w:val="0"/>
      <w:divBdr>
        <w:top w:val="none" w:sz="0" w:space="0" w:color="auto"/>
        <w:left w:val="none" w:sz="0" w:space="0" w:color="auto"/>
        <w:bottom w:val="none" w:sz="0" w:space="0" w:color="auto"/>
        <w:right w:val="none" w:sz="0" w:space="0" w:color="auto"/>
      </w:divBdr>
    </w:div>
    <w:div w:id="1663239765">
      <w:bodyDiv w:val="1"/>
      <w:marLeft w:val="0"/>
      <w:marRight w:val="0"/>
      <w:marTop w:val="0"/>
      <w:marBottom w:val="0"/>
      <w:divBdr>
        <w:top w:val="none" w:sz="0" w:space="0" w:color="auto"/>
        <w:left w:val="none" w:sz="0" w:space="0" w:color="auto"/>
        <w:bottom w:val="none" w:sz="0" w:space="0" w:color="auto"/>
        <w:right w:val="none" w:sz="0" w:space="0" w:color="auto"/>
      </w:divBdr>
    </w:div>
    <w:div w:id="1671954491">
      <w:bodyDiv w:val="1"/>
      <w:marLeft w:val="0"/>
      <w:marRight w:val="0"/>
      <w:marTop w:val="0"/>
      <w:marBottom w:val="0"/>
      <w:divBdr>
        <w:top w:val="none" w:sz="0" w:space="0" w:color="auto"/>
        <w:left w:val="none" w:sz="0" w:space="0" w:color="auto"/>
        <w:bottom w:val="none" w:sz="0" w:space="0" w:color="auto"/>
        <w:right w:val="none" w:sz="0" w:space="0" w:color="auto"/>
      </w:divBdr>
    </w:div>
    <w:div w:id="1673877361">
      <w:bodyDiv w:val="1"/>
      <w:marLeft w:val="0"/>
      <w:marRight w:val="0"/>
      <w:marTop w:val="0"/>
      <w:marBottom w:val="0"/>
      <w:divBdr>
        <w:top w:val="none" w:sz="0" w:space="0" w:color="auto"/>
        <w:left w:val="none" w:sz="0" w:space="0" w:color="auto"/>
        <w:bottom w:val="none" w:sz="0" w:space="0" w:color="auto"/>
        <w:right w:val="none" w:sz="0" w:space="0" w:color="auto"/>
      </w:divBdr>
    </w:div>
    <w:div w:id="1692486948">
      <w:bodyDiv w:val="1"/>
      <w:marLeft w:val="0"/>
      <w:marRight w:val="0"/>
      <w:marTop w:val="0"/>
      <w:marBottom w:val="0"/>
      <w:divBdr>
        <w:top w:val="none" w:sz="0" w:space="0" w:color="auto"/>
        <w:left w:val="none" w:sz="0" w:space="0" w:color="auto"/>
        <w:bottom w:val="none" w:sz="0" w:space="0" w:color="auto"/>
        <w:right w:val="none" w:sz="0" w:space="0" w:color="auto"/>
      </w:divBdr>
    </w:div>
    <w:div w:id="1744641975">
      <w:bodyDiv w:val="1"/>
      <w:marLeft w:val="0"/>
      <w:marRight w:val="0"/>
      <w:marTop w:val="0"/>
      <w:marBottom w:val="0"/>
      <w:divBdr>
        <w:top w:val="none" w:sz="0" w:space="0" w:color="auto"/>
        <w:left w:val="none" w:sz="0" w:space="0" w:color="auto"/>
        <w:bottom w:val="none" w:sz="0" w:space="0" w:color="auto"/>
        <w:right w:val="none" w:sz="0" w:space="0" w:color="auto"/>
      </w:divBdr>
      <w:divsChild>
        <w:div w:id="119496506">
          <w:marLeft w:val="0"/>
          <w:marRight w:val="0"/>
          <w:marTop w:val="0"/>
          <w:marBottom w:val="0"/>
          <w:divBdr>
            <w:top w:val="none" w:sz="0" w:space="0" w:color="auto"/>
            <w:left w:val="none" w:sz="0" w:space="0" w:color="auto"/>
            <w:bottom w:val="none" w:sz="0" w:space="0" w:color="auto"/>
            <w:right w:val="none" w:sz="0" w:space="0" w:color="auto"/>
          </w:divBdr>
        </w:div>
      </w:divsChild>
    </w:div>
    <w:div w:id="1869102729">
      <w:bodyDiv w:val="1"/>
      <w:marLeft w:val="0"/>
      <w:marRight w:val="0"/>
      <w:marTop w:val="0"/>
      <w:marBottom w:val="0"/>
      <w:divBdr>
        <w:top w:val="none" w:sz="0" w:space="0" w:color="auto"/>
        <w:left w:val="none" w:sz="0" w:space="0" w:color="auto"/>
        <w:bottom w:val="none" w:sz="0" w:space="0" w:color="auto"/>
        <w:right w:val="none" w:sz="0" w:space="0" w:color="auto"/>
      </w:divBdr>
    </w:div>
    <w:div w:id="1968006642">
      <w:bodyDiv w:val="1"/>
      <w:marLeft w:val="0"/>
      <w:marRight w:val="0"/>
      <w:marTop w:val="0"/>
      <w:marBottom w:val="0"/>
      <w:divBdr>
        <w:top w:val="none" w:sz="0" w:space="0" w:color="auto"/>
        <w:left w:val="none" w:sz="0" w:space="0" w:color="auto"/>
        <w:bottom w:val="none" w:sz="0" w:space="0" w:color="auto"/>
        <w:right w:val="none" w:sz="0" w:space="0" w:color="auto"/>
      </w:divBdr>
      <w:divsChild>
        <w:div w:id="1769350613">
          <w:marLeft w:val="0"/>
          <w:marRight w:val="0"/>
          <w:marTop w:val="0"/>
          <w:marBottom w:val="0"/>
          <w:divBdr>
            <w:top w:val="none" w:sz="0" w:space="0" w:color="auto"/>
            <w:left w:val="none" w:sz="0" w:space="0" w:color="auto"/>
            <w:bottom w:val="none" w:sz="0" w:space="0" w:color="auto"/>
            <w:right w:val="none" w:sz="0" w:space="0" w:color="auto"/>
          </w:divBdr>
          <w:divsChild>
            <w:div w:id="475953126">
              <w:marLeft w:val="0"/>
              <w:marRight w:val="0"/>
              <w:marTop w:val="0"/>
              <w:marBottom w:val="0"/>
              <w:divBdr>
                <w:top w:val="none" w:sz="0" w:space="0" w:color="auto"/>
                <w:left w:val="none" w:sz="0" w:space="0" w:color="auto"/>
                <w:bottom w:val="none" w:sz="0" w:space="0" w:color="auto"/>
                <w:right w:val="none" w:sz="0" w:space="0" w:color="auto"/>
              </w:divBdr>
              <w:divsChild>
                <w:div w:id="147976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1119">
          <w:marLeft w:val="0"/>
          <w:marRight w:val="0"/>
          <w:marTop w:val="100"/>
          <w:marBottom w:val="0"/>
          <w:divBdr>
            <w:top w:val="none" w:sz="0" w:space="0" w:color="auto"/>
            <w:left w:val="none" w:sz="0" w:space="0" w:color="auto"/>
            <w:bottom w:val="none" w:sz="0" w:space="0" w:color="auto"/>
            <w:right w:val="none" w:sz="0" w:space="0" w:color="auto"/>
          </w:divBdr>
          <w:divsChild>
            <w:div w:id="205195132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010016583">
      <w:bodyDiv w:val="1"/>
      <w:marLeft w:val="0"/>
      <w:marRight w:val="0"/>
      <w:marTop w:val="0"/>
      <w:marBottom w:val="0"/>
      <w:divBdr>
        <w:top w:val="none" w:sz="0" w:space="0" w:color="auto"/>
        <w:left w:val="none" w:sz="0" w:space="0" w:color="auto"/>
        <w:bottom w:val="none" w:sz="0" w:space="0" w:color="auto"/>
        <w:right w:val="none" w:sz="0" w:space="0" w:color="auto"/>
      </w:divBdr>
    </w:div>
    <w:div w:id="2014869516">
      <w:bodyDiv w:val="1"/>
      <w:marLeft w:val="0"/>
      <w:marRight w:val="0"/>
      <w:marTop w:val="0"/>
      <w:marBottom w:val="0"/>
      <w:divBdr>
        <w:top w:val="none" w:sz="0" w:space="0" w:color="auto"/>
        <w:left w:val="none" w:sz="0" w:space="0" w:color="auto"/>
        <w:bottom w:val="none" w:sz="0" w:space="0" w:color="auto"/>
        <w:right w:val="none" w:sz="0" w:space="0" w:color="auto"/>
      </w:divBdr>
    </w:div>
    <w:div w:id="2046714512">
      <w:bodyDiv w:val="1"/>
      <w:marLeft w:val="0"/>
      <w:marRight w:val="0"/>
      <w:marTop w:val="0"/>
      <w:marBottom w:val="0"/>
      <w:divBdr>
        <w:top w:val="none" w:sz="0" w:space="0" w:color="auto"/>
        <w:left w:val="none" w:sz="0" w:space="0" w:color="auto"/>
        <w:bottom w:val="none" w:sz="0" w:space="0" w:color="auto"/>
        <w:right w:val="none" w:sz="0" w:space="0" w:color="auto"/>
      </w:divBdr>
    </w:div>
    <w:div w:id="204848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tif"/><Relationship Id="rId18" Type="http://schemas.openxmlformats.org/officeDocument/2006/relationships/oleObject" Target="embeddings/oleObject2.bin"/><Relationship Id="rId26" Type="http://schemas.openxmlformats.org/officeDocument/2006/relationships/image" Target="media/image15.jpg"/><Relationship Id="rId3" Type="http://schemas.openxmlformats.org/officeDocument/2006/relationships/styles" Target="styles.xml"/><Relationship Id="rId21" Type="http://schemas.openxmlformats.org/officeDocument/2006/relationships/image" Target="media/image11.wmf"/><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image" Target="media/image9.wmf"/><Relationship Id="rId25" Type="http://schemas.openxmlformats.org/officeDocument/2006/relationships/image" Target="media/image14.jp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3.ti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2.tif"/><Relationship Id="rId28"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tif"/><Relationship Id="rId22" Type="http://schemas.openxmlformats.org/officeDocument/2006/relationships/oleObject" Target="embeddings/oleObject4.bin"/><Relationship Id="rId27" Type="http://schemas.openxmlformats.org/officeDocument/2006/relationships/image" Target="media/image16.jp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16FFC-D624-45BB-8519-526205D4B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7067</TotalTime>
  <Pages>13</Pages>
  <Words>1869</Words>
  <Characters>10659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韦 奇</dc:creator>
  <cp:keywords/>
  <dc:description/>
  <cp:lastModifiedBy>韦 奇</cp:lastModifiedBy>
  <cp:revision>462</cp:revision>
  <dcterms:created xsi:type="dcterms:W3CDTF">2022-06-07T16:21:00Z</dcterms:created>
  <dcterms:modified xsi:type="dcterms:W3CDTF">2023-03-28T11:54:00Z</dcterms:modified>
</cp:coreProperties>
</file>