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4DAEDE" w14:textId="7633B831" w:rsidR="00F52321" w:rsidRPr="0086015E" w:rsidRDefault="0086015E">
      <w:pPr>
        <w:rPr>
          <w:rFonts w:ascii="Times New Roman" w:hAnsi="Times New Roman" w:cs="Times New Roman"/>
        </w:rPr>
      </w:pPr>
      <w:r w:rsidRPr="0086015E">
        <w:rPr>
          <w:rFonts w:ascii="Times New Roman" w:hAnsi="Times New Roman" w:cs="Times New Roman"/>
        </w:rPr>
        <w:t>Supplementary Material</w:t>
      </w:r>
    </w:p>
    <w:p w14:paraId="153A61FA" w14:textId="77777777" w:rsidR="0086015E" w:rsidRPr="0086015E" w:rsidRDefault="0086015E" w:rsidP="0086015E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Figure S 1(a) represents the variation in absorption maxima for 7</w:t>
      </w:r>
      <w:r>
        <w:rPr>
          <w:rFonts w:ascii="Times New Roman" w:hAnsi="Times New Roman" w:cs="Times New Roman"/>
          <w:bCs/>
          <w:sz w:val="24"/>
          <w:szCs w:val="24"/>
        </w:rPr>
        <w:sym w:font="Symbol" w:char="F06D"/>
      </w:r>
      <w:r>
        <w:rPr>
          <w:rFonts w:ascii="Times New Roman" w:hAnsi="Times New Roman" w:cs="Times New Roman"/>
          <w:bCs/>
          <w:sz w:val="24"/>
          <w:szCs w:val="24"/>
        </w:rPr>
        <w:t>M Rhodamine b with time. From the graph it is clear that a significant degradation occurred within 150 minutes. The plot of C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>/C in figureS1(b) substantiates this observation.</w:t>
      </w:r>
      <w:r w:rsidRPr="003C637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From t</w:t>
      </w:r>
      <w:r w:rsidRPr="00A23A80">
        <w:rPr>
          <w:rFonts w:ascii="Times New Roman" w:hAnsi="Times New Roman" w:cs="Times New Roman"/>
          <w:bCs/>
          <w:sz w:val="24"/>
          <w:szCs w:val="24"/>
        </w:rPr>
        <w:t>he linear fit to ln(C</w:t>
      </w:r>
      <w:r w:rsidRPr="00A23A80">
        <w:rPr>
          <w:rFonts w:ascii="Times New Roman" w:hAnsi="Times New Roman" w:cs="Times New Roman"/>
          <w:bCs/>
          <w:sz w:val="24"/>
          <w:szCs w:val="24"/>
          <w:vertAlign w:val="subscript"/>
        </w:rPr>
        <w:t>0</w:t>
      </w:r>
      <w:r w:rsidRPr="00A23A80">
        <w:rPr>
          <w:rFonts w:ascii="Times New Roman" w:hAnsi="Times New Roman" w:cs="Times New Roman"/>
          <w:bCs/>
          <w:sz w:val="24"/>
          <w:szCs w:val="24"/>
        </w:rPr>
        <w:t>/C) versus time given in figure</w:t>
      </w:r>
      <w:r>
        <w:rPr>
          <w:rFonts w:ascii="Times New Roman" w:hAnsi="Times New Roman" w:cs="Times New Roman"/>
          <w:bCs/>
          <w:sz w:val="24"/>
          <w:szCs w:val="24"/>
        </w:rPr>
        <w:t xml:space="preserve"> S1</w:t>
      </w:r>
      <w:r w:rsidRPr="00A23A80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c</w:t>
      </w:r>
      <w:r w:rsidRPr="00A23A80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>, the rate constant of the degradation reaction is found to be 6.17×10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-3</w:t>
      </w:r>
      <w:r w:rsidRPr="00A23A8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min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bCs/>
          <w:sz w:val="24"/>
          <w:szCs w:val="24"/>
        </w:rPr>
        <w:t xml:space="preserve"> with an R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value of 0.996.</w:t>
      </w:r>
    </w:p>
    <w:p w14:paraId="7BCD79CD" w14:textId="77777777" w:rsidR="0086015E" w:rsidRPr="00B51B3D" w:rsidRDefault="0086015E" w:rsidP="0086015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inline distT="0" distB="0" distL="0" distR="0" wp14:anchorId="31FF4475" wp14:editId="62045242">
            <wp:extent cx="3593716" cy="2794000"/>
            <wp:effectExtent l="0" t="0" r="6985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44" t="6826" r="6141" b="1165"/>
                    <a:stretch/>
                  </pic:blipFill>
                  <pic:spPr bwMode="auto">
                    <a:xfrm>
                      <a:off x="0" y="0"/>
                      <a:ext cx="3607660" cy="2804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C6A057" w14:textId="77777777" w:rsidR="0086015E" w:rsidRDefault="0086015E" w:rsidP="0086015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1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015E">
        <w:rPr>
          <w:rFonts w:ascii="Times New Roman" w:hAnsi="Times New Roman" w:cs="Times New Roman"/>
          <w:sz w:val="24"/>
          <w:szCs w:val="24"/>
        </w:rPr>
        <w:t>(a) Degradation of Rhodamine B with time in presence of IS  (b) Plot of C/C</w:t>
      </w:r>
      <w:r w:rsidRPr="0086015E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86015E">
        <w:rPr>
          <w:rFonts w:ascii="Times New Roman" w:hAnsi="Times New Roman" w:cs="Times New Roman"/>
          <w:sz w:val="24"/>
          <w:szCs w:val="24"/>
        </w:rPr>
        <w:t xml:space="preserve"> vs time and (c) Plot of ln(C</w:t>
      </w:r>
      <w:r w:rsidRPr="0086015E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86015E">
        <w:rPr>
          <w:rFonts w:ascii="Times New Roman" w:hAnsi="Times New Roman" w:cs="Times New Roman"/>
          <w:sz w:val="24"/>
          <w:szCs w:val="24"/>
        </w:rPr>
        <w:t xml:space="preserve">/C) vs time </w:t>
      </w:r>
    </w:p>
    <w:p w14:paraId="433F89C1" w14:textId="05B75143" w:rsidR="00F250C2" w:rsidRDefault="00AB4D47">
      <w:pPr>
        <w:rPr>
          <w:noProof/>
          <w:color w:val="FF0000"/>
        </w:rPr>
      </w:pPr>
      <w:r>
        <w:rPr>
          <w:noProof/>
          <w:color w:val="FF0000"/>
        </w:rPr>
        <w:t xml:space="preserve">  </w:t>
      </w:r>
      <w:r w:rsidR="00F65147">
        <w:rPr>
          <w:noProof/>
          <w:color w:val="FF0000"/>
        </w:rPr>
        <w:t xml:space="preserve">  </w:t>
      </w:r>
    </w:p>
    <w:p w14:paraId="17E5CCDA" w14:textId="66BF842E" w:rsidR="00F250C2" w:rsidRDefault="00212619" w:rsidP="00212619">
      <w:pPr>
        <w:jc w:val="center"/>
        <w:rPr>
          <w:noProof/>
          <w:color w:val="FF0000"/>
        </w:rPr>
      </w:pPr>
      <w:r w:rsidRPr="00212619">
        <w:rPr>
          <w:noProof/>
          <w:color w:val="FF0000"/>
        </w:rPr>
        <w:drawing>
          <wp:inline distT="0" distB="0" distL="0" distR="0" wp14:anchorId="29D5C3CA" wp14:editId="4710B368">
            <wp:extent cx="2263140" cy="21412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5097483" w14:textId="0E842347" w:rsidR="00AB4D47" w:rsidRPr="00212619" w:rsidRDefault="00AB4D47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12619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Figure S2</w:t>
      </w:r>
      <w:r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: Degradation efficiency  for Rhodamine B with respect to time</w:t>
      </w:r>
    </w:p>
    <w:p w14:paraId="5611E4FB" w14:textId="77777777" w:rsidR="00F250C2" w:rsidRDefault="00F250C2">
      <w:pPr>
        <w:rPr>
          <w:noProof/>
          <w:color w:val="FF0000"/>
        </w:rPr>
      </w:pPr>
    </w:p>
    <w:p w14:paraId="2BC32B4D" w14:textId="0B419D78" w:rsidR="00CA0256" w:rsidRPr="00212619" w:rsidRDefault="00212619" w:rsidP="0021261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Figure</w:t>
      </w:r>
      <w:r w:rsidR="00AB5CAC" w:rsidRPr="0021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represents the temporal dependence of dye degradation efficiency under the 18 W halogen light source. I</w:t>
      </w:r>
      <w:r w:rsidR="00AB5CAC" w:rsidRPr="0021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 is clear that </w:t>
      </w:r>
      <w:r w:rsidR="00803025" w:rsidRPr="0021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catalyst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efficiency initially has a linear dependence to time and then saturates. After 150 minutes of testing </w:t>
      </w:r>
      <w:r w:rsidR="00803025" w:rsidRPr="00212619">
        <w:rPr>
          <w:rFonts w:ascii="Times New Roman" w:hAnsi="Times New Roman" w:cs="Times New Roman"/>
          <w:color w:val="000000" w:themeColor="text1"/>
          <w:sz w:val="24"/>
          <w:szCs w:val="24"/>
        </w:rPr>
        <w:t>an efficiency of 54% under halogen lamp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illumination was recorded by us</w:t>
      </w:r>
      <w:r w:rsidR="00803025" w:rsidRPr="002126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A8B6DC7" w14:textId="3F081CB4" w:rsidR="00CA67D7" w:rsidRPr="001B411A" w:rsidRDefault="009E0430" w:rsidP="002F76AF">
      <w:pPr>
        <w:rPr>
          <w:rFonts w:ascii="Times New Roman" w:hAnsi="Times New Roman" w:cs="Times New Roman"/>
          <w:noProof/>
          <w:color w:val="FF0000"/>
          <w:sz w:val="24"/>
          <w:szCs w:val="24"/>
          <w:vertAlign w:val="subscript"/>
        </w:rPr>
      </w:pPr>
      <w:r>
        <w:rPr>
          <w:noProof/>
          <w:color w:val="FF0000"/>
        </w:rPr>
        <w:drawing>
          <wp:inline distT="0" distB="0" distL="0" distR="0" wp14:anchorId="1918B299" wp14:editId="3C67BF84">
            <wp:extent cx="5010150" cy="36385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25" t="6346" r="8154" b="7677"/>
                    <a:stretch/>
                  </pic:blipFill>
                  <pic:spPr bwMode="auto">
                    <a:xfrm>
                      <a:off x="0" y="0"/>
                      <a:ext cx="5010150" cy="3638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5147">
        <w:rPr>
          <w:color w:val="FF0000"/>
        </w:rPr>
        <w:br w:type="textWrapping" w:clear="all"/>
      </w:r>
      <w:r w:rsidR="00981D30">
        <w:rPr>
          <w:color w:val="FF0000"/>
        </w:rPr>
        <w:br w:type="textWrapping" w:clear="all"/>
      </w:r>
      <w:r w:rsidR="00CA0256" w:rsidRPr="00212619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Figure S3:</w:t>
      </w:r>
      <w:r w:rsidR="00CA0256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2F76AF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Plot of (a)</w:t>
      </w:r>
      <w:r w:rsidR="00212619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CA0256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photo degradation of rhodamine b under </w:t>
      </w:r>
      <w:r w:rsidR="00212619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direct sunlight</w:t>
      </w:r>
      <w:r w:rsidR="002F76AF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in presence of IS    (b) C/ C</w:t>
      </w:r>
      <w:r w:rsidR="002F76AF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bscript"/>
        </w:rPr>
        <w:t>0</w:t>
      </w:r>
      <w:r w:rsidR="002F76AF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vs Time  (c)  ln(</w:t>
      </w:r>
      <w:bookmarkStart w:id="1" w:name="_Hlk111296202"/>
      <w:r w:rsidR="002F76AF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C</w:t>
      </w:r>
      <w:r w:rsidR="002F76AF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bscript"/>
        </w:rPr>
        <w:t>0</w:t>
      </w:r>
      <w:r w:rsidR="002F76AF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/C</w:t>
      </w:r>
      <w:bookmarkEnd w:id="1"/>
      <w:r w:rsidR="002F76AF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) vs time and (d) Variation of efficiency with respect to time</w:t>
      </w:r>
    </w:p>
    <w:p w14:paraId="488B894F" w14:textId="3B80C1AB" w:rsidR="002F76AF" w:rsidRPr="00212619" w:rsidRDefault="002F76AF" w:rsidP="00212619">
      <w:pPr>
        <w:spacing w:line="36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 complete de</w:t>
      </w:r>
      <w:r w:rsidR="00324567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g</w:t>
      </w:r>
      <w:r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radation of </w:t>
      </w:r>
      <w:r w:rsidR="00324567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10</w:t>
      </w:r>
      <w:r w:rsidR="00324567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</w:rPr>
        <w:t>-5</w:t>
      </w:r>
      <w:r w:rsidR="00324567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M Rhodamine B under sunlight illumination </w:t>
      </w:r>
      <w:r w:rsidR="001B411A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in presence of IS is observed from Fig.S3</w:t>
      </w:r>
      <w:r w:rsid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08774D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(</w:t>
      </w:r>
      <w:r w:rsidR="001B411A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a). Complete rupturing of chromophore structure of dye </w:t>
      </w:r>
      <w:r w:rsidR="008B7023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can be</w:t>
      </w:r>
      <w:r w:rsidR="001B411A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8B7023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concluded from the figure. </w:t>
      </w:r>
      <w:r w:rsid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The plot of concentration ratio (C/C</w:t>
      </w:r>
      <w:r w:rsidR="00212619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bscript"/>
        </w:rPr>
        <w:t>0</w:t>
      </w:r>
      <w:r w:rsid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) versus time is shown in  f</w:t>
      </w:r>
      <w:r w:rsidR="008B7023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ig</w:t>
      </w:r>
      <w:r w:rsid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ure </w:t>
      </w:r>
      <w:r w:rsidR="008B7023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S3</w:t>
      </w:r>
      <w:r w:rsidR="0008774D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(</w:t>
      </w:r>
      <w:r w:rsidR="008B7023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b). From the linear fit of </w:t>
      </w:r>
      <w:r w:rsid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the plot of </w:t>
      </w:r>
      <w:r w:rsidR="008B7023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ln(C</w:t>
      </w:r>
      <w:r w:rsidR="008B7023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bscript"/>
        </w:rPr>
        <w:t>0</w:t>
      </w:r>
      <w:r w:rsidR="008B7023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/C) </w:t>
      </w:r>
      <w:r w:rsid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versus time (</w:t>
      </w:r>
      <w:r w:rsidR="008B7023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Fig</w:t>
      </w:r>
      <w:r w:rsid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ore</w:t>
      </w:r>
      <w:r w:rsidR="0008774D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8B7023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S3</w:t>
      </w:r>
      <w:r w:rsidR="0008774D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(</w:t>
      </w:r>
      <w:r w:rsid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c))</w:t>
      </w:r>
      <w:r w:rsidR="008B7023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</w:t>
      </w:r>
      <w:r w:rsid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8B7023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the rate constant of the </w:t>
      </w:r>
      <w:r w:rsid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dye </w:t>
      </w:r>
      <w:r w:rsidR="008B7023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degradation reaction is found to be</w:t>
      </w:r>
      <w:r w:rsidR="00CF540A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1.9×10</w:t>
      </w:r>
      <w:r w:rsidR="00CF540A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</w:rPr>
        <w:t>-2</w:t>
      </w:r>
      <w:r w:rsidR="00CF540A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min</w:t>
      </w:r>
      <w:r w:rsidR="00CF540A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</w:rPr>
        <w:t>-1</w:t>
      </w:r>
      <w:r w:rsidR="00CF540A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with R</w:t>
      </w:r>
      <w:r w:rsidR="00CF540A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</w:rPr>
        <w:t xml:space="preserve">2 </w:t>
      </w:r>
      <w:r w:rsidR="00CF540A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value of 0.981.</w:t>
      </w:r>
      <w:r w:rsidR="00540FF5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The variation in</w:t>
      </w:r>
      <w:r w:rsid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540FF5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dye </w:t>
      </w:r>
      <w:r w:rsidR="00212619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degradation </w:t>
      </w:r>
      <w:r w:rsidR="00540FF5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efficacy with time is represented in fig</w:t>
      </w:r>
      <w:r w:rsid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ure</w:t>
      </w:r>
      <w:r w:rsidR="00540FF5" w:rsidRP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S3(d).It shows a maximum degradation efficiency of 92% at a time of 150 minutes.</w:t>
      </w:r>
      <w:r w:rsidR="0021261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</w:p>
    <w:sectPr w:rsidR="002F76AF" w:rsidRPr="002126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15E"/>
    <w:rsid w:val="0008774D"/>
    <w:rsid w:val="001B411A"/>
    <w:rsid w:val="00212619"/>
    <w:rsid w:val="002F76AF"/>
    <w:rsid w:val="003100AB"/>
    <w:rsid w:val="00324567"/>
    <w:rsid w:val="00462616"/>
    <w:rsid w:val="00540FF5"/>
    <w:rsid w:val="00803025"/>
    <w:rsid w:val="0086015E"/>
    <w:rsid w:val="008B7023"/>
    <w:rsid w:val="00981D30"/>
    <w:rsid w:val="00986F2E"/>
    <w:rsid w:val="009E0430"/>
    <w:rsid w:val="00AB4D47"/>
    <w:rsid w:val="00AB5CAC"/>
    <w:rsid w:val="00CA0256"/>
    <w:rsid w:val="00CA67D7"/>
    <w:rsid w:val="00CF540A"/>
    <w:rsid w:val="00E24B47"/>
    <w:rsid w:val="00F250C2"/>
    <w:rsid w:val="00F52321"/>
    <w:rsid w:val="00F6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35371"/>
  <w15:chartTrackingRefBased/>
  <w15:docId w15:val="{97909B1D-E85D-48CD-B62A-81243CD10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15E"/>
    <w:pPr>
      <w:spacing w:after="200" w:line="276" w:lineRule="auto"/>
    </w:pPr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5" Type="http://schemas.openxmlformats.org/officeDocument/2006/relationships/image" Target="media/image2.em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11</cp:revision>
  <dcterms:created xsi:type="dcterms:W3CDTF">2022-08-12T19:08:00Z</dcterms:created>
  <dcterms:modified xsi:type="dcterms:W3CDTF">2022-08-14T07:17:00Z</dcterms:modified>
</cp:coreProperties>
</file>