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356A" w:rsidRPr="00AA22FE" w:rsidRDefault="007F4818" w:rsidP="00CC356A">
      <w:pPr>
        <w:spacing w:before="80" w:after="80" w:line="360" w:lineRule="auto"/>
        <w:ind w:left="990" w:hanging="990"/>
        <w:jc w:val="both"/>
        <w:rPr>
          <w:rFonts w:ascii="Times New Roman" w:hAnsi="Times New Roman"/>
          <w:b/>
          <w:bCs/>
          <w:color w:val="262626"/>
        </w:rPr>
      </w:pPr>
      <w:r>
        <w:rPr>
          <w:rFonts w:ascii="Times New Roman" w:hAnsi="Times New Roman"/>
          <w:b/>
          <w:bCs/>
        </w:rPr>
        <w:t xml:space="preserve">Supplementary Table </w:t>
      </w:r>
      <w:r>
        <w:rPr>
          <w:rFonts w:ascii="Times New Roman" w:hAnsi="Times New Roman"/>
          <w:b/>
          <w:bCs/>
        </w:rPr>
        <w:t xml:space="preserve">2: </w:t>
      </w:r>
      <w:r w:rsidR="00CC356A" w:rsidRPr="00AA22FE">
        <w:rPr>
          <w:rFonts w:ascii="Times New Roman" w:hAnsi="Times New Roman"/>
          <w:b/>
          <w:bCs/>
          <w:color w:val="262626"/>
        </w:rPr>
        <w:t xml:space="preserve">List of compounds detected by GC-MS in </w:t>
      </w:r>
      <w:r w:rsidR="007356E6">
        <w:rPr>
          <w:rFonts w:ascii="Times New Roman" w:hAnsi="Times New Roman"/>
          <w:b/>
          <w:bCs/>
          <w:color w:val="262626"/>
        </w:rPr>
        <w:t>preputial gland</w:t>
      </w:r>
      <w:r w:rsidR="00CC356A" w:rsidRPr="00AA22FE">
        <w:rPr>
          <w:rFonts w:ascii="Times New Roman" w:hAnsi="Times New Roman"/>
          <w:b/>
          <w:bCs/>
          <w:color w:val="262626"/>
        </w:rPr>
        <w:t xml:space="preserve"> secretion of male house rat after 8 days of its preparation </w:t>
      </w:r>
    </w:p>
    <w:tbl>
      <w:tblPr>
        <w:tblW w:w="8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4"/>
        <w:gridCol w:w="3123"/>
        <w:gridCol w:w="1110"/>
        <w:gridCol w:w="1033"/>
        <w:gridCol w:w="768"/>
        <w:gridCol w:w="750"/>
      </w:tblGrid>
      <w:tr w:rsidR="00CC356A" w:rsidRPr="00551F7C" w:rsidTr="00E73A50">
        <w:trPr>
          <w:cantSplit/>
          <w:trHeight w:val="20"/>
          <w:tblHeader/>
          <w:jc w:val="center"/>
        </w:trPr>
        <w:tc>
          <w:tcPr>
            <w:tcW w:w="86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bookmarkStart w:id="0" w:name="_Hlk89387433"/>
            <w:r w:rsidRPr="00551F7C">
              <w:rPr>
                <w:rFonts w:ascii="Times New Roman" w:hAnsi="Times New Roman"/>
                <w:color w:val="262626"/>
              </w:rPr>
              <w:t>Family</w:t>
            </w: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Name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Molecular Formula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Molecular Weight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R.Time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Area%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Aromatic Phenol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2,6-Di-tert-butyl-4-methylphenol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220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10.836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0.57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Alicyclic alcohol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1H-3A,7-Methanoazulen-5-ol,octahydro-3,8,8-trimethyl-6-methylene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220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18.678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Aliphatic alcohol containing heterocyclic group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9-(3,3-Dimethyl-2-oxiranyl)-2,7-dimethyl-2,6-nonadien-1-ol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238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24.756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0.08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Aliphatic ketone</w:t>
            </w:r>
          </w:p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2-Pentadecanone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226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13.179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0.28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2,6,10,15,19,23-Hexamethyl-6,10,14,18,22-tetracosapentaen-3-one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426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24.11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0.08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Aliphatic alcohol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1-Hexadecanol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16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15.125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4.24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2-Heptadecanol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17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256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13.263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0.95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E,E-2,13-Octadecadien-1-ol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18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266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28.523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0.49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1-Octadecanol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18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38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270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17.108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1.84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Solanesol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74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630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21.452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60" w:after="60" w:line="240" w:lineRule="auto"/>
              <w:ind w:left="-86" w:right="-72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0.34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Solanesol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74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630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21.676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Solanesol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74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630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23.733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0.33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Solanesol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74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630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24.893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Solanesol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74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630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26.534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2.83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Aliphatic hydrocarbon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E,Z-1,3,12-Nonadecatriene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19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34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262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27.262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0.4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2,6,8,10,14-Hexadecapentaene, 2,6,11,15-tetramethyl-, (e,e,e)-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272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22.355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0.41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2,6,11,15-Tetramethyl-hexadeca-2,6,8,10,14-pentaene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272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24.469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0.57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Tetracosane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24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338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14.199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0.11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Pentacosane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352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20.593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0.13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Pentacosane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352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21.364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0.11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2-methyloctacosane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29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60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408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22.11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0.13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Squalene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410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23.103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7.2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Squalene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410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23.331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2.66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lastRenderedPageBreak/>
              <w:t>Alicyclic ketone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UVIDIN B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15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268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25.091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0.33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Aliphatic carboxylic acid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9,12-Octadecadienoic acid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18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32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280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27.066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1.42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Alicyclic ester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Glycidyl palmitate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19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312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18.981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0.18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Glycidyl oleate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21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38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338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20.462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0.11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Aliphatic ester</w:t>
            </w: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Butyric acid, hexadecyl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312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19.71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7,10,13-Eicosatrienoic acid, methyl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21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320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32.745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1.01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7,10,13-Eicosatrienoic acid, methyl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21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320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33.626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12.1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Butanoic acid, 3-methyl-, hexadecyl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21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42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326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18.421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0.36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5,8,11,14-eicosatetraenoic acid, ethyl ester, (ALL-Z)-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22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332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32.993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2.29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Butyric acid, octadecyl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22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340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17.991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0.77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Pentanoic acid, heptadecyl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22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340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18.84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Hexanoic acid, heptadecyl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23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354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19.649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9,12-Octadecadienoic acid (Z,Z)-, 2-hydroxy-1-(hydroxymethyl)ethyl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21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38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354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29.427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1.45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(14Z)-14-Tricosenyl formate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24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366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31.848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0.57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Decanedioic acid, bis(2-ethylhexyl)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  <w:vertAlign w:val="subscript"/>
              </w:rPr>
              <w:t>C26H50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  <w:vertAlign w:val="subscript"/>
              </w:rPr>
            </w:pPr>
            <w:r w:rsidRPr="00551F7C">
              <w:rPr>
                <w:rFonts w:ascii="Times New Roman" w:hAnsi="Times New Roman"/>
                <w:color w:val="262626"/>
              </w:rPr>
              <w:t>426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22.831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0.5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Hexadecanoic acid, hexadecyl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32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64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480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27.499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2.69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Oleic acid, eicosyl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38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74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562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30.16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1.48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Oleic acid, eicosyl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38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74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562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34.26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1.34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Docosanoic acid, docosyl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44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88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648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30.354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5.97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Hexadecanoic acid, 1-[(hexadecyloxy)methyl]-1,2-ethanediyl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51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100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792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34.512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1.67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Octadecanoic acid, 2-[(1-oxotetradecyl)oxy]-1,3-propanediyl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53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102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6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834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26.877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0.57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Aromatic carboxylic acid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1,2-Benzenedicarboxylic acid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24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38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390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20.902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0.46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lastRenderedPageBreak/>
              <w:t>Aromatic ester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Benzoic acid, pentadecyl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22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332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19.134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0.26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Benzoic acid, pentadecyl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22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332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20.833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0.11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1,4-Benzenedicarboxylic acid, bis(2-ethylhexyl) ester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24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38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390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22.487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(.+/-.)-.alpha.-Tocopherol acetate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31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52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472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25.643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Aromatic nitro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1,1-[1,10-Decanediylbis[oxy]]bis[4-nitrobenzene]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22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28</w:t>
            </w:r>
            <w:r w:rsidRPr="00551F7C">
              <w:rPr>
                <w:rFonts w:ascii="Times New Roman" w:hAnsi="Times New Roman"/>
                <w:color w:val="262626"/>
              </w:rPr>
              <w:t>N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6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416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24.687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0.33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Cyclic ether</w:t>
            </w: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Oxirane,2,2-dimethyl-3-(3,7,12,16,20-pentamethyl-3,7,11,15,19-heneicosapentaenyl)-, (all-E)-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426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23.926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1.99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Oxirane,2,2-dimethyl-3-(3,7,12,16,20-pentamethyl-3,7,11,15,19-heneicosapentaenyl)-, (all-E)-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426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24.073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2.3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Oxirane,2,2-dimethyl-3-(3,7,12,16,20-pentamethyl-3,7,11,15,19-heneicosapentaenyl)-, (all-E)-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426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24.153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3.37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2,2-Dimethyl-3-[(3e,7e,11e,15e)-3,7,12,16,20-pentamethyl-3,7,11,15,19-henicosapentaenyl]oxirane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426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24.283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0.63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Oxirane,2,2-dimethyl-3-(3,7,12,16,20-pentamethyl-3,7,11,15,19-heneicosapentaenyl)-, (all-E)-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426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24.955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4.64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Tricyclo[20.8.0.0(7,16)]triacontane, 1(22),7(16)-diepoxy-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52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444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31.458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0.55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Aromatic phenol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dl-.alpha.-Tocopherol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29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50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430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25.301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0.85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Alicyclic  unsaturated hydrocarbon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1,1,6-trimethyl-3-methylene-2-(3,6,9,13-tetramethyl-6-ethenye-10,14-dimethylene-pentadec-4-enyl)cyclohexane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C33H56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452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26.124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0.25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Steroid (Alicyclic alcohol)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Cholecalciferol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27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384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25.779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6.91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5.alpha.-Androstan-3.beta.-ol, 4,4-dimethyl-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21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304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37.164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1.23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Cholesterol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27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46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386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25.388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11.45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 w:val="restar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 xml:space="preserve">Steroid </w:t>
            </w:r>
            <w:r w:rsidRPr="00551F7C">
              <w:rPr>
                <w:rFonts w:ascii="Times New Roman" w:hAnsi="Times New Roman"/>
                <w:color w:val="262626"/>
              </w:rPr>
              <w:lastRenderedPageBreak/>
              <w:t>(Alicyclic ester)</w:t>
            </w: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lastRenderedPageBreak/>
              <w:t>Cholest-5-en-3-yl acetate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29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48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428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23.697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0.09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9,11-Didehydrolumisterol acetate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30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44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436</w:t>
            </w:r>
          </w:p>
        </w:tc>
        <w:tc>
          <w:tcPr>
            <w:tcW w:w="468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23.855</w:t>
            </w:r>
          </w:p>
        </w:tc>
        <w:tc>
          <w:tcPr>
            <w:tcW w:w="457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0.27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Merge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Cholesterol margarate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C44H78O2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638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26.413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0.55</w:t>
            </w:r>
          </w:p>
        </w:tc>
      </w:tr>
      <w:tr w:rsidR="00CC356A" w:rsidRPr="00551F7C" w:rsidTr="00E73A50">
        <w:trPr>
          <w:cantSplit/>
          <w:trHeight w:val="20"/>
          <w:jc w:val="center"/>
        </w:trPr>
        <w:tc>
          <w:tcPr>
            <w:tcW w:w="86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Non-aromatic organoposphite</w:t>
            </w:r>
          </w:p>
        </w:tc>
        <w:tc>
          <w:tcPr>
            <w:tcW w:w="1902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 w:hanging="141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Phenol, 2,4-bis(1,1-dimethylethyl)-, phosphite (3:1)</w:t>
            </w:r>
          </w:p>
        </w:tc>
        <w:tc>
          <w:tcPr>
            <w:tcW w:w="676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C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42</w:t>
            </w:r>
            <w:r w:rsidRPr="00551F7C">
              <w:rPr>
                <w:rFonts w:ascii="Times New Roman" w:hAnsi="Times New Roman"/>
                <w:color w:val="262626"/>
              </w:rPr>
              <w:t>H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63</w:t>
            </w:r>
            <w:r w:rsidRPr="00551F7C">
              <w:rPr>
                <w:rFonts w:ascii="Times New Roman" w:hAnsi="Times New Roman"/>
                <w:color w:val="262626"/>
              </w:rPr>
              <w:t>O</w:t>
            </w:r>
            <w:r w:rsidRPr="00551F7C">
              <w:rPr>
                <w:rFonts w:ascii="Times New Roman" w:hAnsi="Times New Roman"/>
                <w:color w:val="262626"/>
                <w:vertAlign w:val="subscript"/>
              </w:rPr>
              <w:t>3</w:t>
            </w:r>
            <w:r w:rsidRPr="00551F7C">
              <w:rPr>
                <w:rFonts w:ascii="Times New Roman" w:hAnsi="Times New Roman"/>
                <w:color w:val="262626"/>
              </w:rPr>
              <w:t>P</w:t>
            </w:r>
          </w:p>
        </w:tc>
        <w:tc>
          <w:tcPr>
            <w:tcW w:w="629" w:type="pct"/>
            <w:vAlign w:val="center"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646</w:t>
            </w:r>
          </w:p>
        </w:tc>
        <w:tc>
          <w:tcPr>
            <w:tcW w:w="468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27.798</w:t>
            </w:r>
          </w:p>
        </w:tc>
        <w:tc>
          <w:tcPr>
            <w:tcW w:w="457" w:type="pct"/>
            <w:vAlign w:val="center"/>
            <w:hideMark/>
          </w:tcPr>
          <w:p w:rsidR="00CC356A" w:rsidRPr="00551F7C" w:rsidRDefault="00CC356A" w:rsidP="00A040E7">
            <w:pPr>
              <w:spacing w:before="80" w:after="80" w:line="240" w:lineRule="auto"/>
              <w:ind w:left="-81" w:right="-69"/>
              <w:jc w:val="center"/>
              <w:rPr>
                <w:rFonts w:ascii="Times New Roman" w:hAnsi="Times New Roman"/>
                <w:color w:val="262626"/>
              </w:rPr>
            </w:pPr>
            <w:r w:rsidRPr="00551F7C">
              <w:rPr>
                <w:rFonts w:ascii="Times New Roman" w:hAnsi="Times New Roman"/>
                <w:color w:val="262626"/>
              </w:rPr>
              <w:t>3.49</w:t>
            </w:r>
          </w:p>
        </w:tc>
      </w:tr>
    </w:tbl>
    <w:bookmarkEnd w:id="0"/>
    <w:p w:rsidR="00E73A50" w:rsidRPr="00AA22FE" w:rsidRDefault="00E73A50" w:rsidP="00E73A50">
      <w:pPr>
        <w:spacing w:before="80" w:after="80" w:line="480" w:lineRule="auto"/>
        <w:jc w:val="both"/>
        <w:rPr>
          <w:rFonts w:ascii="Times New Roman" w:hAnsi="Times New Roman"/>
          <w:color w:val="262626"/>
          <w:sz w:val="20"/>
          <w:szCs w:val="20"/>
        </w:rPr>
      </w:pPr>
      <w:r w:rsidRPr="00AA22FE">
        <w:rPr>
          <w:rFonts w:ascii="Times New Roman" w:hAnsi="Times New Roman"/>
          <w:color w:val="262626"/>
          <w:sz w:val="20"/>
          <w:szCs w:val="20"/>
        </w:rPr>
        <w:t>PG: Preputial gland; R. Time: Retention time</w:t>
      </w:r>
    </w:p>
    <w:p w:rsidR="00F100F2" w:rsidRDefault="00F100F2"/>
    <w:sectPr w:rsidR="00F100F2" w:rsidSect="00F10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0tzSwNDI1BbFMlXSUglOLizPz80AKjGoBKp3LmCwAAAA="/>
  </w:docVars>
  <w:rsids>
    <w:rsidRoot w:val="00226E6F"/>
    <w:rsid w:val="000A0DB4"/>
    <w:rsid w:val="001002BA"/>
    <w:rsid w:val="00226E6F"/>
    <w:rsid w:val="00551F7C"/>
    <w:rsid w:val="007356E6"/>
    <w:rsid w:val="007F4818"/>
    <w:rsid w:val="00CC356A"/>
    <w:rsid w:val="00E73A50"/>
    <w:rsid w:val="00F10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BE67E"/>
  <w15:docId w15:val="{D70778BA-8CFA-4091-86BC-9A21062A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56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713</Words>
  <Characters>4065</Characters>
  <Application>Microsoft Office Word</Application>
  <DocSecurity>0</DocSecurity>
  <Lines>33</Lines>
  <Paragraphs>9</Paragraphs>
  <ScaleCrop>false</ScaleCrop>
  <Company>HP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Bindu Bala</dc:creator>
  <cp:lastModifiedBy>Bindu Bala</cp:lastModifiedBy>
  <cp:revision>3</cp:revision>
  <dcterms:created xsi:type="dcterms:W3CDTF">2023-03-07T04:26:00Z</dcterms:created>
  <dcterms:modified xsi:type="dcterms:W3CDTF">2023-03-08T06:23:00Z</dcterms:modified>
</cp:coreProperties>
</file>