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F01F14" w14:textId="77777777" w:rsidR="00346401" w:rsidRPr="005D32F5" w:rsidRDefault="00346401" w:rsidP="00346401">
      <w:pPr>
        <w:pStyle w:val="Heading1"/>
        <w:jc w:val="center"/>
        <w:rPr>
          <w:sz w:val="24"/>
          <w:szCs w:val="24"/>
        </w:rPr>
      </w:pPr>
      <w:r w:rsidRPr="005D32F5">
        <w:rPr>
          <w:sz w:val="24"/>
          <w:szCs w:val="24"/>
        </w:rPr>
        <w:t>Supplementary Information</w:t>
      </w:r>
    </w:p>
    <w:p w14:paraId="62E51AD4" w14:textId="77777777" w:rsidR="00346401" w:rsidRDefault="00346401" w:rsidP="00346401">
      <w:pPr>
        <w:pStyle w:val="Title"/>
        <w:jc w:val="center"/>
        <w:rPr>
          <w:b/>
          <w:bCs/>
          <w:sz w:val="28"/>
          <w:szCs w:val="28"/>
        </w:rPr>
      </w:pPr>
      <w:r w:rsidRPr="00C92DC3">
        <w:rPr>
          <w:b/>
          <w:bCs/>
          <w:sz w:val="28"/>
          <w:szCs w:val="28"/>
        </w:rPr>
        <w:t>Visualization of π-hole in molecules by means of Kelvin probe force microscopy</w:t>
      </w:r>
    </w:p>
    <w:p w14:paraId="0A432BAF" w14:textId="77777777" w:rsidR="00346401" w:rsidRPr="006D22F8" w:rsidRDefault="00346401" w:rsidP="00346401">
      <w:pPr>
        <w:pStyle w:val="Heading1"/>
        <w:rPr>
          <w:b w:val="0"/>
          <w:bCs/>
          <w:sz w:val="24"/>
          <w:szCs w:val="24"/>
          <w:vertAlign w:val="superscript"/>
          <w:lang w:val="en-US"/>
        </w:rPr>
      </w:pPr>
      <w:r w:rsidRPr="006D22F8">
        <w:rPr>
          <w:b w:val="0"/>
          <w:bCs/>
          <w:sz w:val="24"/>
          <w:szCs w:val="24"/>
        </w:rPr>
        <w:t>B. Mallada</w:t>
      </w:r>
      <w:r w:rsidRPr="006D22F8">
        <w:rPr>
          <w:b w:val="0"/>
          <w:bCs/>
          <w:sz w:val="24"/>
          <w:szCs w:val="24"/>
          <w:vertAlign w:val="superscript"/>
        </w:rPr>
        <w:t>1</w:t>
      </w:r>
      <w:r>
        <w:rPr>
          <w:b w:val="0"/>
          <w:bCs/>
          <w:sz w:val="24"/>
          <w:szCs w:val="24"/>
          <w:vertAlign w:val="superscript"/>
          <w:lang w:val="en-US"/>
        </w:rPr>
        <w:t>,2,4</w:t>
      </w:r>
      <w:r w:rsidRPr="00AA7190">
        <w:rPr>
          <w:color w:val="000000" w:themeColor="text1"/>
          <w:vertAlign w:val="superscript"/>
        </w:rPr>
        <w:t>†</w:t>
      </w:r>
      <w:r w:rsidRPr="006D22F8">
        <w:rPr>
          <w:b w:val="0"/>
          <w:bCs/>
          <w:sz w:val="24"/>
          <w:szCs w:val="24"/>
        </w:rPr>
        <w:t>, M. Ondr</w:t>
      </w:r>
      <w:r w:rsidRPr="006D22F8">
        <w:rPr>
          <w:b w:val="0"/>
          <w:bCs/>
          <w:sz w:val="24"/>
          <w:szCs w:val="24"/>
          <w:lang w:val="cs-CZ"/>
        </w:rPr>
        <w:t>áček</w:t>
      </w:r>
      <w:r w:rsidRPr="006D22F8">
        <w:rPr>
          <w:b w:val="0"/>
          <w:bCs/>
          <w:sz w:val="24"/>
          <w:szCs w:val="24"/>
          <w:vertAlign w:val="superscript"/>
          <w:lang w:val="cs-CZ"/>
        </w:rPr>
        <w:t>1</w:t>
      </w:r>
      <w:r w:rsidRPr="00AA7190">
        <w:rPr>
          <w:color w:val="000000" w:themeColor="text1"/>
          <w:vertAlign w:val="superscript"/>
        </w:rPr>
        <w:t>†</w:t>
      </w:r>
      <w:r w:rsidRPr="006D22F8">
        <w:rPr>
          <w:b w:val="0"/>
          <w:bCs/>
          <w:sz w:val="24"/>
          <w:szCs w:val="24"/>
          <w:lang w:val="cs-CZ"/>
        </w:rPr>
        <w:t>, M. Lamanec</w:t>
      </w:r>
      <w:r>
        <w:rPr>
          <w:b w:val="0"/>
          <w:bCs/>
          <w:sz w:val="24"/>
          <w:szCs w:val="24"/>
          <w:vertAlign w:val="superscript"/>
          <w:lang w:val="en-US"/>
        </w:rPr>
        <w:t>3,4</w:t>
      </w:r>
      <w:r w:rsidRPr="00AA7190">
        <w:rPr>
          <w:color w:val="000000" w:themeColor="text1"/>
          <w:vertAlign w:val="superscript"/>
        </w:rPr>
        <w:t>†</w:t>
      </w:r>
      <w:r w:rsidRPr="006D22F8">
        <w:rPr>
          <w:b w:val="0"/>
          <w:bCs/>
          <w:sz w:val="24"/>
          <w:szCs w:val="24"/>
          <w:lang w:val="cs-CZ"/>
        </w:rPr>
        <w:t>, A. Gallardo</w:t>
      </w:r>
      <w:r w:rsidRPr="006D22F8">
        <w:rPr>
          <w:b w:val="0"/>
          <w:bCs/>
          <w:sz w:val="24"/>
          <w:szCs w:val="24"/>
          <w:vertAlign w:val="superscript"/>
          <w:lang w:val="cs-CZ"/>
        </w:rPr>
        <w:t>1</w:t>
      </w:r>
      <w:r w:rsidRPr="006D22F8">
        <w:rPr>
          <w:b w:val="0"/>
          <w:bCs/>
          <w:sz w:val="24"/>
          <w:szCs w:val="24"/>
          <w:lang w:val="cs-CZ"/>
        </w:rPr>
        <w:t>,</w:t>
      </w:r>
      <w:r w:rsidRPr="007A506E">
        <w:t xml:space="preserve"> </w:t>
      </w:r>
      <w:r w:rsidRPr="008C4B8B">
        <w:rPr>
          <w:b w:val="0"/>
          <w:bCs/>
          <w:sz w:val="24"/>
          <w:szCs w:val="24"/>
          <w:lang w:val="cs-CZ"/>
        </w:rPr>
        <w:t>A</w:t>
      </w:r>
      <w:r>
        <w:rPr>
          <w:b w:val="0"/>
          <w:bCs/>
          <w:sz w:val="24"/>
          <w:szCs w:val="24"/>
          <w:lang w:val="cs-CZ"/>
        </w:rPr>
        <w:t>.</w:t>
      </w:r>
      <w:r w:rsidRPr="008C4B8B">
        <w:rPr>
          <w:b w:val="0"/>
          <w:bCs/>
          <w:sz w:val="24"/>
          <w:szCs w:val="24"/>
          <w:lang w:val="cs-CZ"/>
        </w:rPr>
        <w:t xml:space="preserve"> Jiménez-Martín</w:t>
      </w:r>
      <w:r w:rsidRPr="006D22F8">
        <w:rPr>
          <w:b w:val="0"/>
          <w:bCs/>
          <w:sz w:val="24"/>
          <w:szCs w:val="24"/>
          <w:vertAlign w:val="superscript"/>
        </w:rPr>
        <w:t>1</w:t>
      </w:r>
      <w:r>
        <w:rPr>
          <w:b w:val="0"/>
          <w:bCs/>
          <w:sz w:val="24"/>
          <w:szCs w:val="24"/>
          <w:vertAlign w:val="superscript"/>
          <w:lang w:val="en-US"/>
        </w:rPr>
        <w:t>,2</w:t>
      </w:r>
      <w:r>
        <w:rPr>
          <w:b w:val="0"/>
          <w:bCs/>
          <w:sz w:val="24"/>
          <w:szCs w:val="24"/>
          <w:lang w:val="cs-CZ"/>
        </w:rPr>
        <w:t>,</w:t>
      </w:r>
      <w:r w:rsidRPr="006D22F8">
        <w:rPr>
          <w:b w:val="0"/>
          <w:bCs/>
          <w:sz w:val="24"/>
          <w:szCs w:val="24"/>
          <w:lang w:val="cs-CZ"/>
        </w:rPr>
        <w:t xml:space="preserve"> B. de la Torre</w:t>
      </w:r>
      <w:r w:rsidRPr="006D22F8">
        <w:rPr>
          <w:b w:val="0"/>
          <w:bCs/>
          <w:sz w:val="24"/>
          <w:szCs w:val="24"/>
          <w:vertAlign w:val="superscript"/>
          <w:lang w:val="cs-CZ"/>
        </w:rPr>
        <w:t>1,2</w:t>
      </w:r>
      <w:r>
        <w:rPr>
          <w:b w:val="0"/>
          <w:bCs/>
          <w:sz w:val="24"/>
          <w:szCs w:val="24"/>
          <w:vertAlign w:val="superscript"/>
          <w:lang w:val="cs-CZ"/>
        </w:rPr>
        <w:t>*</w:t>
      </w:r>
      <w:r w:rsidRPr="006D22F8">
        <w:rPr>
          <w:b w:val="0"/>
          <w:bCs/>
          <w:sz w:val="24"/>
          <w:szCs w:val="24"/>
          <w:lang w:val="cs-CZ"/>
        </w:rPr>
        <w:t>, P. Hobza</w:t>
      </w:r>
      <w:r>
        <w:rPr>
          <w:b w:val="0"/>
          <w:bCs/>
          <w:sz w:val="24"/>
          <w:szCs w:val="24"/>
          <w:vertAlign w:val="superscript"/>
          <w:lang w:val="en-US"/>
        </w:rPr>
        <w:t>3,5*</w:t>
      </w:r>
      <w:r w:rsidRPr="006D22F8">
        <w:rPr>
          <w:b w:val="0"/>
          <w:bCs/>
          <w:sz w:val="24"/>
          <w:szCs w:val="24"/>
          <w:lang w:val="cs-CZ"/>
        </w:rPr>
        <w:t>, P. Jelínek</w:t>
      </w:r>
      <w:r>
        <w:rPr>
          <w:b w:val="0"/>
          <w:bCs/>
          <w:sz w:val="24"/>
          <w:szCs w:val="24"/>
          <w:vertAlign w:val="superscript"/>
          <w:lang w:val="en-US"/>
        </w:rPr>
        <w:t>1,2*</w:t>
      </w:r>
    </w:p>
    <w:p w14:paraId="4DEF84EE" w14:textId="77777777" w:rsidR="00346401" w:rsidRDefault="00346401" w:rsidP="00346401">
      <w:pPr>
        <w:pStyle w:val="Paragraph"/>
        <w:ind w:left="360" w:firstLine="0"/>
      </w:pPr>
      <w:r>
        <w:rPr>
          <w:vertAlign w:val="superscript"/>
        </w:rPr>
        <w:t>1</w:t>
      </w:r>
      <w:r w:rsidRPr="00BF7336">
        <w:t>Institute of Physics, Academy of Sciences of the Czech Republic, Prague, Czech Republic</w:t>
      </w:r>
      <w:r>
        <w:t>.</w:t>
      </w:r>
    </w:p>
    <w:p w14:paraId="78CB8CAD" w14:textId="77777777" w:rsidR="00346401" w:rsidRDefault="00346401" w:rsidP="00346401">
      <w:pPr>
        <w:pStyle w:val="Paragraph"/>
        <w:ind w:left="360" w:firstLine="0"/>
      </w:pPr>
      <w:r>
        <w:rPr>
          <w:vertAlign w:val="superscript"/>
        </w:rPr>
        <w:t>2</w:t>
      </w:r>
      <w:r w:rsidRPr="00BF7336">
        <w:t>Regional Centre of Advanced Technologies and Materials, Czech Advanced Technology and Research Institute (CATRIN), Palacký University Olomouc, 78371 Olomouc, Czech Republic.</w:t>
      </w:r>
    </w:p>
    <w:p w14:paraId="33E0D078" w14:textId="77777777" w:rsidR="00346401" w:rsidRDefault="00346401" w:rsidP="00346401">
      <w:pPr>
        <w:pStyle w:val="Paragraph"/>
        <w:ind w:left="360" w:firstLine="0"/>
      </w:pPr>
      <w:r>
        <w:rPr>
          <w:vertAlign w:val="superscript"/>
        </w:rPr>
        <w:t>3</w:t>
      </w:r>
      <w:r>
        <w:t>Institute of Organic Chemistry and Biochemistry, Czech Academy of Sciences, Flemingovo Námĕstí 542/2, 16000 Prague, Czech Republic</w:t>
      </w:r>
    </w:p>
    <w:p w14:paraId="52AA5CBE" w14:textId="77777777" w:rsidR="00346401" w:rsidRDefault="00346401" w:rsidP="00346401">
      <w:pPr>
        <w:pStyle w:val="Paragraph"/>
        <w:ind w:left="360" w:firstLine="0"/>
      </w:pPr>
      <w:r w:rsidRPr="00675134">
        <w:rPr>
          <w:vertAlign w:val="superscript"/>
        </w:rPr>
        <w:t>4</w:t>
      </w:r>
      <w:r w:rsidRPr="00675134">
        <w:t>Department of Physical Chemistry, Palacký University Olomouc, tr. 17. listopadu 12, 771 46 Olomouc, Czech Republic.</w:t>
      </w:r>
      <w:r>
        <w:t xml:space="preserve"> </w:t>
      </w:r>
    </w:p>
    <w:p w14:paraId="6CB4B3FF" w14:textId="77777777" w:rsidR="00346401" w:rsidRPr="00361000" w:rsidRDefault="00346401" w:rsidP="00346401">
      <w:pPr>
        <w:pStyle w:val="BCAuthorAddress"/>
        <w:ind w:left="360"/>
        <w:rPr>
          <w:rFonts w:ascii="Times New Roman" w:hAnsi="Times New Roman"/>
          <w:kern w:val="0"/>
          <w:sz w:val="24"/>
          <w:szCs w:val="24"/>
        </w:rPr>
      </w:pPr>
      <w:r w:rsidRPr="0065596F">
        <w:rPr>
          <w:vertAlign w:val="superscript"/>
        </w:rPr>
        <w:t xml:space="preserve">5 </w:t>
      </w:r>
      <w:r w:rsidRPr="0065596F">
        <w:rPr>
          <w:rFonts w:ascii="Times New Roman" w:hAnsi="Times New Roman"/>
          <w:kern w:val="0"/>
          <w:sz w:val="24"/>
          <w:szCs w:val="24"/>
        </w:rPr>
        <w:t>IT4Innovations, VŠB – Technical University of Ostrava, 17. listopadu 2172/15, 708 00 Ostrava-Poruba, Czech Republic</w:t>
      </w:r>
    </w:p>
    <w:p w14:paraId="6B6A28B5" w14:textId="77777777" w:rsidR="00346401" w:rsidRDefault="00346401" w:rsidP="00346401">
      <w:pPr>
        <w:pStyle w:val="Paragraph"/>
        <w:ind w:left="360" w:firstLine="0"/>
      </w:pPr>
    </w:p>
    <w:p w14:paraId="62A89752" w14:textId="77777777" w:rsidR="00346401" w:rsidRPr="006335B2" w:rsidRDefault="00346401" w:rsidP="00346401"/>
    <w:p w14:paraId="78C21075" w14:textId="77777777" w:rsidR="00346401" w:rsidRDefault="00346401" w:rsidP="00346401">
      <w:r>
        <w:t>This supplementary information contains the following contents:</w:t>
      </w:r>
    </w:p>
    <w:p w14:paraId="47FE5961" w14:textId="77777777" w:rsidR="00346401" w:rsidRDefault="00346401" w:rsidP="00346401">
      <w:pPr>
        <w:pStyle w:val="ListParagraph"/>
        <w:numPr>
          <w:ilvl w:val="0"/>
          <w:numId w:val="1"/>
        </w:numPr>
      </w:pPr>
      <w:r>
        <w:t>Figures S1-S8</w:t>
      </w:r>
    </w:p>
    <w:p w14:paraId="03B7C844" w14:textId="77777777" w:rsidR="00346401" w:rsidRDefault="00346401" w:rsidP="00346401">
      <w:pPr>
        <w:pStyle w:val="ListParagraph"/>
        <w:numPr>
          <w:ilvl w:val="0"/>
          <w:numId w:val="1"/>
        </w:numPr>
      </w:pPr>
      <w:r>
        <w:t>Tables S1-S3</w:t>
      </w:r>
    </w:p>
    <w:p w14:paraId="3C8A8D01" w14:textId="77777777" w:rsidR="00346401" w:rsidRDefault="00346401" w:rsidP="00346401">
      <w:pPr>
        <w:spacing w:line="276" w:lineRule="auto"/>
        <w:jc w:val="left"/>
      </w:pPr>
      <w:r>
        <w:br w:type="page"/>
      </w:r>
    </w:p>
    <w:p w14:paraId="2A5030F6" w14:textId="77777777" w:rsidR="00346401" w:rsidRDefault="00346401" w:rsidP="00346401">
      <w:pPr>
        <w:pStyle w:val="ListParagraph"/>
      </w:pPr>
      <w:r w:rsidRPr="0041745C">
        <w:rPr>
          <w:b/>
          <w:bCs/>
          <w:noProof/>
          <w:sz w:val="22"/>
          <w:szCs w:val="22"/>
          <w:lang w:val="en-US" w:eastAsia="en-US"/>
        </w:rPr>
        <w:lastRenderedPageBreak/>
        <w:drawing>
          <wp:inline distT="0" distB="0" distL="0" distR="0" wp14:anchorId="25A1677C" wp14:editId="3C0BD6BD">
            <wp:extent cx="4486275" cy="6915150"/>
            <wp:effectExtent l="0" t="0" r="9525" b="0"/>
            <wp:docPr id="1" name="Picture 1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&#10;&#10;Description automatically generated with medium confidenc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80"/>
                    <a:stretch/>
                  </pic:blipFill>
                  <pic:spPr bwMode="auto">
                    <a:xfrm>
                      <a:off x="0" y="0"/>
                      <a:ext cx="4486275" cy="691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731FC9" w14:textId="77777777" w:rsidR="00346401" w:rsidRDefault="00346401" w:rsidP="00346401">
      <w:pPr>
        <w:pStyle w:val="ListParagraph"/>
      </w:pPr>
    </w:p>
    <w:p w14:paraId="18975ABB" w14:textId="77777777" w:rsidR="00346401" w:rsidRDefault="00346401" w:rsidP="00346401">
      <w:pPr>
        <w:pStyle w:val="Heading3"/>
        <w:jc w:val="left"/>
        <w:rPr>
          <w:b w:val="0"/>
          <w:bCs/>
          <w:sz w:val="22"/>
          <w:szCs w:val="22"/>
        </w:rPr>
      </w:pPr>
      <w:r w:rsidRPr="007A506E">
        <w:rPr>
          <w:sz w:val="22"/>
        </w:rPr>
        <w:t>F</w:t>
      </w:r>
      <w:r w:rsidRPr="003E6C85">
        <w:t>ig.</w:t>
      </w:r>
      <w:r w:rsidRPr="007A506E">
        <w:rPr>
          <w:sz w:val="22"/>
        </w:rPr>
        <w:t xml:space="preserve"> </w:t>
      </w:r>
      <w:r w:rsidRPr="00DF4011">
        <w:t>S</w:t>
      </w:r>
      <w:r>
        <w:t xml:space="preserve">1 </w:t>
      </w:r>
      <w:r>
        <w:rPr>
          <w:b w:val="0"/>
          <w:bCs/>
          <w:sz w:val="22"/>
          <w:szCs w:val="22"/>
        </w:rPr>
        <w:t xml:space="preserve">Frontiers orbitals </w:t>
      </w:r>
      <w:r w:rsidRPr="0041745C">
        <w:rPr>
          <w:b w:val="0"/>
          <w:bCs/>
          <w:sz w:val="22"/>
          <w:szCs w:val="22"/>
        </w:rPr>
        <w:t xml:space="preserve">HOMO, HOMO -1, HOMO -2 and HOMO -3 for </w:t>
      </w:r>
      <w:r>
        <w:rPr>
          <w:b w:val="0"/>
          <w:bCs/>
          <w:sz w:val="22"/>
          <w:szCs w:val="22"/>
        </w:rPr>
        <w:t xml:space="preserve">free-standing </w:t>
      </w:r>
      <w:r w:rsidRPr="0041745C">
        <w:rPr>
          <w:b w:val="0"/>
          <w:bCs/>
          <w:sz w:val="22"/>
          <w:szCs w:val="22"/>
        </w:rPr>
        <w:t xml:space="preserve">An (left) and </w:t>
      </w:r>
      <w:r>
        <w:rPr>
          <w:b w:val="0"/>
          <w:bCs/>
          <w:sz w:val="22"/>
          <w:szCs w:val="22"/>
        </w:rPr>
        <w:t>FCl-An</w:t>
      </w:r>
      <w:r w:rsidRPr="0041745C">
        <w:rPr>
          <w:b w:val="0"/>
          <w:bCs/>
          <w:sz w:val="22"/>
          <w:szCs w:val="22"/>
        </w:rPr>
        <w:t xml:space="preserve"> (right) with corresponding energies (eV) calculated at HF/cc-pVTZ level.</w:t>
      </w:r>
    </w:p>
    <w:p w14:paraId="01808351" w14:textId="77777777" w:rsidR="00346401" w:rsidRDefault="00346401" w:rsidP="00346401">
      <w:pPr>
        <w:spacing w:line="276" w:lineRule="auto"/>
        <w:jc w:val="lef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3A3A6390" w14:textId="77777777" w:rsidR="00346401" w:rsidRPr="00316044" w:rsidRDefault="00346401" w:rsidP="00346401">
      <w:pPr>
        <w:spacing w:line="276" w:lineRule="auto"/>
        <w:jc w:val="left"/>
        <w:rPr>
          <w:bCs/>
          <w:sz w:val="22"/>
          <w:szCs w:val="22"/>
        </w:rPr>
      </w:pPr>
    </w:p>
    <w:p w14:paraId="6D0A5A6F" w14:textId="77777777" w:rsidR="00346401" w:rsidRDefault="00346401" w:rsidP="00346401">
      <w:pPr>
        <w:pStyle w:val="ListParagraph"/>
        <w:jc w:val="center"/>
      </w:pPr>
      <w:r>
        <w:rPr>
          <w:noProof/>
        </w:rPr>
        <w:drawing>
          <wp:inline distT="0" distB="0" distL="0" distR="0" wp14:anchorId="2D39F092" wp14:editId="22CED7B3">
            <wp:extent cx="2247900" cy="2247900"/>
            <wp:effectExtent l="0" t="0" r="0" b="0"/>
            <wp:docPr id="19" name="Picture 1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616" cy="2248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C58CC" w14:textId="77777777" w:rsidR="00346401" w:rsidRDefault="00346401" w:rsidP="00346401">
      <w:pPr>
        <w:pStyle w:val="Heading3"/>
        <w:rPr>
          <w:b w:val="0"/>
          <w:bCs/>
          <w:sz w:val="22"/>
          <w:szCs w:val="22"/>
        </w:rPr>
      </w:pPr>
      <w:r w:rsidRPr="002908E8">
        <w:rPr>
          <w:sz w:val="22"/>
          <w:szCs w:val="22"/>
        </w:rPr>
        <w:t>Fig. S</w:t>
      </w:r>
      <w:r>
        <w:rPr>
          <w:sz w:val="22"/>
          <w:szCs w:val="22"/>
        </w:rPr>
        <w:t>2</w:t>
      </w:r>
      <w:r w:rsidRPr="002908E8">
        <w:rPr>
          <w:sz w:val="22"/>
          <w:szCs w:val="22"/>
        </w:rPr>
        <w:t xml:space="preserve"> | </w:t>
      </w:r>
      <w:r w:rsidRPr="00B071D6">
        <w:rPr>
          <w:b w:val="0"/>
          <w:bCs/>
          <w:sz w:val="22"/>
          <w:szCs w:val="22"/>
        </w:rPr>
        <w:t>STM topography of single anthracene molecules on Au (111)</w:t>
      </w:r>
      <w:r w:rsidRPr="002908E8">
        <w:rPr>
          <w:sz w:val="22"/>
          <w:szCs w:val="22"/>
        </w:rPr>
        <w:t xml:space="preserve"> </w:t>
      </w:r>
      <w:r>
        <w:rPr>
          <w:b w:val="0"/>
          <w:bCs/>
          <w:sz w:val="22"/>
          <w:szCs w:val="22"/>
        </w:rPr>
        <w:t>(V</w:t>
      </w:r>
      <w:r w:rsidRPr="000F72C8">
        <w:rPr>
          <w:b w:val="0"/>
          <w:bCs/>
          <w:sz w:val="22"/>
          <w:szCs w:val="22"/>
          <w:vertAlign w:val="subscript"/>
        </w:rPr>
        <w:t>Bias</w:t>
      </w:r>
      <w:r>
        <w:rPr>
          <w:b w:val="0"/>
          <w:bCs/>
          <w:sz w:val="22"/>
          <w:szCs w:val="22"/>
        </w:rPr>
        <w:t>=10 mV, I</w:t>
      </w:r>
      <w:r w:rsidRPr="000F72C8">
        <w:rPr>
          <w:b w:val="0"/>
          <w:bCs/>
          <w:sz w:val="22"/>
          <w:szCs w:val="22"/>
          <w:vertAlign w:val="subscript"/>
        </w:rPr>
        <w:t>tunnel</w:t>
      </w:r>
      <w:r>
        <w:rPr>
          <w:b w:val="0"/>
          <w:bCs/>
          <w:sz w:val="22"/>
          <w:szCs w:val="22"/>
        </w:rPr>
        <w:t>=5 pA)</w:t>
      </w:r>
    </w:p>
    <w:p w14:paraId="43276958" w14:textId="77777777" w:rsidR="00346401" w:rsidRDefault="00346401" w:rsidP="00346401"/>
    <w:p w14:paraId="5A0129A3" w14:textId="77777777" w:rsidR="00346401" w:rsidRPr="00316044" w:rsidRDefault="00346401" w:rsidP="00346401"/>
    <w:p w14:paraId="79A735CB" w14:textId="77777777" w:rsidR="00346401" w:rsidRDefault="00346401" w:rsidP="00346401">
      <w:pPr>
        <w:jc w:val="center"/>
      </w:pPr>
      <w:r w:rsidRPr="002908E8">
        <w:rPr>
          <w:noProof/>
          <w:sz w:val="22"/>
          <w:szCs w:val="22"/>
          <w:lang w:val="en-US" w:eastAsia="en-US"/>
        </w:rPr>
        <w:drawing>
          <wp:inline distT="0" distB="0" distL="0" distR="0" wp14:anchorId="7435AC84" wp14:editId="4A283086">
            <wp:extent cx="5042129" cy="1515864"/>
            <wp:effectExtent l="0" t="0" r="6350" b="8255"/>
            <wp:docPr id="11" name="Picture 11" descr="Graphical user interfac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&#10;&#10;Description automatically generated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2129" cy="1515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EC795F3" w14:textId="77777777" w:rsidR="00346401" w:rsidRDefault="00346401" w:rsidP="00346401">
      <w:pPr>
        <w:pStyle w:val="Heading3"/>
        <w:rPr>
          <w:b w:val="0"/>
          <w:bCs/>
          <w:sz w:val="22"/>
          <w:szCs w:val="22"/>
        </w:rPr>
      </w:pPr>
      <w:r w:rsidRPr="002908E8">
        <w:rPr>
          <w:sz w:val="22"/>
          <w:szCs w:val="22"/>
        </w:rPr>
        <w:t>Fig. S</w:t>
      </w:r>
      <w:r>
        <w:rPr>
          <w:sz w:val="22"/>
          <w:szCs w:val="22"/>
        </w:rPr>
        <w:t>3</w:t>
      </w:r>
      <w:r w:rsidRPr="002908E8">
        <w:rPr>
          <w:sz w:val="22"/>
          <w:szCs w:val="22"/>
        </w:rPr>
        <w:t xml:space="preserve"> | </w:t>
      </w:r>
      <w:r w:rsidRPr="00A31B08">
        <w:rPr>
          <w:rFonts w:ascii="Cambria Math" w:hAnsi="Cambria Math" w:cs="Cambria Math"/>
          <w:b w:val="0"/>
          <w:bCs/>
          <w:sz w:val="22"/>
          <w:szCs w:val="22"/>
        </w:rPr>
        <w:t>𝛥</w:t>
      </w:r>
      <w:r w:rsidRPr="00A31B08">
        <w:rPr>
          <w:b w:val="0"/>
          <w:bCs/>
          <w:sz w:val="22"/>
          <w:szCs w:val="22"/>
        </w:rPr>
        <w:t>f* and LCPD maps of an area including a full unit cell of the ordered assembly of anthracene and fluorinated anthracene.</w:t>
      </w:r>
    </w:p>
    <w:p w14:paraId="69D03FA6" w14:textId="77777777" w:rsidR="00346401" w:rsidRPr="00316044" w:rsidRDefault="00346401" w:rsidP="00346401">
      <w:pPr>
        <w:spacing w:line="276" w:lineRule="auto"/>
        <w:jc w:val="left"/>
      </w:pPr>
      <w:r>
        <w:br w:type="page"/>
      </w:r>
    </w:p>
    <w:p w14:paraId="7526C23B" w14:textId="77777777" w:rsidR="00346401" w:rsidRPr="00DF4011" w:rsidRDefault="00346401" w:rsidP="00346401">
      <w:pPr>
        <w:jc w:val="center"/>
      </w:pPr>
    </w:p>
    <w:p w14:paraId="6AF64618" w14:textId="77777777" w:rsidR="00346401" w:rsidRDefault="00346401" w:rsidP="00346401">
      <w:pPr>
        <w:jc w:val="center"/>
        <w:rPr>
          <w:sz w:val="22"/>
          <w:szCs w:val="22"/>
        </w:rPr>
      </w:pPr>
      <w:bookmarkStart w:id="0" w:name="_eag5j45qn6hj" w:colFirst="0" w:colLast="0"/>
      <w:bookmarkEnd w:id="0"/>
      <w:r w:rsidRPr="002908E8">
        <w:rPr>
          <w:noProof/>
          <w:sz w:val="22"/>
          <w:szCs w:val="22"/>
          <w:lang w:val="en-US" w:eastAsia="en-US"/>
        </w:rPr>
        <w:drawing>
          <wp:inline distT="0" distB="0" distL="0" distR="0" wp14:anchorId="02DA662A" wp14:editId="0F8E18CD">
            <wp:extent cx="4105664" cy="4831090"/>
            <wp:effectExtent l="0" t="0" r="9525" b="7620"/>
            <wp:docPr id="20" name="Picture 20" descr="Imagen de la pantalla de una ventan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magen de la pantalla de una ventana&#10;&#10;Descripción generada automáticamente con confianza me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664" cy="483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67ni3dgv7vor" w:colFirst="0" w:colLast="0"/>
      <w:bookmarkEnd w:id="1"/>
    </w:p>
    <w:p w14:paraId="04EBFFE2" w14:textId="77777777" w:rsidR="00346401" w:rsidRPr="002908E8" w:rsidRDefault="00346401" w:rsidP="00346401">
      <w:pPr>
        <w:pStyle w:val="Heading3"/>
        <w:rPr>
          <w:sz w:val="22"/>
          <w:szCs w:val="22"/>
        </w:rPr>
      </w:pPr>
      <w:r w:rsidRPr="002908E8">
        <w:rPr>
          <w:sz w:val="22"/>
          <w:szCs w:val="22"/>
        </w:rPr>
        <w:t>Fig. S</w:t>
      </w:r>
      <w:r>
        <w:rPr>
          <w:sz w:val="22"/>
          <w:szCs w:val="22"/>
        </w:rPr>
        <w:t>4</w:t>
      </w:r>
      <w:r w:rsidRPr="002908E8">
        <w:rPr>
          <w:sz w:val="22"/>
          <w:szCs w:val="22"/>
        </w:rPr>
        <w:t xml:space="preserve">| </w:t>
      </w:r>
      <w:r>
        <w:rPr>
          <w:sz w:val="22"/>
          <w:szCs w:val="22"/>
        </w:rPr>
        <w:t>KPFM dataset from far-tip sample distances to close distances.</w:t>
      </w:r>
      <w:r w:rsidRPr="002908E8">
        <w:rPr>
          <w:sz w:val="22"/>
          <w:szCs w:val="22"/>
        </w:rPr>
        <w:t xml:space="preserve"> </w:t>
      </w:r>
      <w:r w:rsidRPr="002908E8">
        <w:rPr>
          <w:b w:val="0"/>
          <w:bCs/>
          <w:sz w:val="22"/>
          <w:szCs w:val="22"/>
        </w:rPr>
        <w:t xml:space="preserve">First column represents the </w:t>
      </w:r>
      <w:bookmarkStart w:id="2" w:name="_Hlk129965445"/>
      <w:r w:rsidRPr="002908E8">
        <w:rPr>
          <w:b w:val="0"/>
          <w:bCs/>
          <w:sz w:val="22"/>
          <w:szCs w:val="22"/>
        </w:rPr>
        <w:t>Δf *</w:t>
      </w:r>
      <w:bookmarkEnd w:id="2"/>
      <w:r w:rsidRPr="002908E8">
        <w:rPr>
          <w:b w:val="0"/>
          <w:bCs/>
          <w:sz w:val="22"/>
          <w:szCs w:val="22"/>
        </w:rPr>
        <w:t xml:space="preserve"> parameter of the parabolic fit and provides information on the relative distance between tip and a </w:t>
      </w:r>
      <w:r>
        <w:rPr>
          <w:b w:val="0"/>
          <w:bCs/>
          <w:sz w:val="22"/>
          <w:szCs w:val="22"/>
        </w:rPr>
        <w:t>FCl-An mol</w:t>
      </w:r>
      <w:r w:rsidRPr="002908E8">
        <w:rPr>
          <w:b w:val="0"/>
          <w:bCs/>
          <w:sz w:val="22"/>
          <w:szCs w:val="22"/>
        </w:rPr>
        <w:t>ecule. In the second column is displayed the LCPD map</w:t>
      </w:r>
      <w:r>
        <w:rPr>
          <w:b w:val="0"/>
          <w:bCs/>
          <w:sz w:val="22"/>
          <w:szCs w:val="22"/>
        </w:rPr>
        <w:t xml:space="preserve"> corresponding to the corresponding </w:t>
      </w:r>
      <w:r w:rsidRPr="002908E8">
        <w:rPr>
          <w:b w:val="0"/>
          <w:bCs/>
          <w:sz w:val="22"/>
          <w:szCs w:val="22"/>
        </w:rPr>
        <w:t>Δf*</w:t>
      </w:r>
      <w:r>
        <w:rPr>
          <w:b w:val="0"/>
          <w:bCs/>
          <w:sz w:val="22"/>
          <w:szCs w:val="22"/>
        </w:rPr>
        <w:t xml:space="preserve"> images. The third</w:t>
      </w:r>
      <w:r w:rsidRPr="002908E8">
        <w:rPr>
          <w:b w:val="0"/>
          <w:bCs/>
          <w:sz w:val="22"/>
          <w:szCs w:val="22"/>
        </w:rPr>
        <w:t xml:space="preserve"> column</w:t>
      </w:r>
      <w:r>
        <w:rPr>
          <w:b w:val="0"/>
          <w:bCs/>
          <w:sz w:val="22"/>
          <w:szCs w:val="22"/>
        </w:rPr>
        <w:t xml:space="preserve"> represents</w:t>
      </w:r>
      <w:r w:rsidRPr="002908E8">
        <w:rPr>
          <w:b w:val="0"/>
          <w:bCs/>
          <w:sz w:val="22"/>
          <w:szCs w:val="22"/>
        </w:rPr>
        <w:t xml:space="preserve"> the average RMS fit residual of each KPFM curve. This map provides information of the parabolic fit's quality, as any systematic errors in the fit would be </w:t>
      </w:r>
      <w:r>
        <w:rPr>
          <w:b w:val="0"/>
          <w:bCs/>
          <w:sz w:val="22"/>
          <w:szCs w:val="22"/>
        </w:rPr>
        <w:t>observed</w:t>
      </w:r>
      <w:r w:rsidRPr="002908E8">
        <w:rPr>
          <w:b w:val="0"/>
          <w:bCs/>
          <w:sz w:val="22"/>
          <w:szCs w:val="22"/>
        </w:rPr>
        <w:t xml:space="preserve"> as distinct features in the RMS map.</w:t>
      </w:r>
    </w:p>
    <w:p w14:paraId="6CC429A3" w14:textId="77777777" w:rsidR="00346401" w:rsidRDefault="00346401" w:rsidP="00346401">
      <w:pPr>
        <w:spacing w:line="276" w:lineRule="auto"/>
        <w:jc w:val="left"/>
      </w:pPr>
      <w:r>
        <w:br w:type="page"/>
      </w:r>
    </w:p>
    <w:p w14:paraId="3C7E3652" w14:textId="77777777" w:rsidR="00346401" w:rsidRDefault="00346401" w:rsidP="00346401">
      <w:pPr>
        <w:pStyle w:val="ListParagraph"/>
      </w:pPr>
      <w:r w:rsidRPr="00DF4011">
        <w:rPr>
          <w:noProof/>
          <w:lang w:val="en-US" w:eastAsia="en-US"/>
        </w:rPr>
        <w:lastRenderedPageBreak/>
        <w:drawing>
          <wp:inline distT="0" distB="0" distL="0" distR="0" wp14:anchorId="595A2526" wp14:editId="725007E1">
            <wp:extent cx="2904750" cy="3550927"/>
            <wp:effectExtent l="0" t="0" r="0" b="0"/>
            <wp:docPr id="14" name="Picture 1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750" cy="355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6B50A" w14:textId="77777777" w:rsidR="00346401" w:rsidRPr="003E6C85" w:rsidRDefault="00346401" w:rsidP="00346401">
      <w:pPr>
        <w:pStyle w:val="Heading3"/>
        <w:rPr>
          <w:sz w:val="22"/>
        </w:rPr>
      </w:pPr>
      <w:r w:rsidRPr="002908E8">
        <w:rPr>
          <w:sz w:val="22"/>
          <w:szCs w:val="22"/>
        </w:rPr>
        <w:t>Fig. S</w:t>
      </w:r>
      <w:r>
        <w:rPr>
          <w:sz w:val="22"/>
          <w:szCs w:val="22"/>
        </w:rPr>
        <w:t>5</w:t>
      </w:r>
      <w:r w:rsidRPr="002908E8">
        <w:rPr>
          <w:sz w:val="22"/>
          <w:szCs w:val="22"/>
        </w:rPr>
        <w:t xml:space="preserve"> | Relative heights of the LCPD maps. </w:t>
      </w:r>
      <w:r w:rsidRPr="00E07B0D">
        <w:rPr>
          <w:b w:val="0"/>
          <w:bCs/>
          <w:sz w:val="22"/>
          <w:szCs w:val="22"/>
        </w:rPr>
        <w:t>Point force spectroscopy measured on the central hexagon of anthracene (red) and fluorinated anthracene (blue) showing the relative z positions of the LCPD maps.</w:t>
      </w:r>
    </w:p>
    <w:p w14:paraId="238C24E4" w14:textId="77777777" w:rsidR="00346401" w:rsidRDefault="00346401" w:rsidP="00346401">
      <w:pPr>
        <w:pStyle w:val="NoSpacing"/>
        <w:rPr>
          <w:b/>
        </w:rPr>
      </w:pPr>
      <w:r w:rsidRPr="00DF4011">
        <w:rPr>
          <w:noProof/>
          <w:lang w:val="en-US" w:eastAsia="en-US"/>
        </w:rPr>
        <w:drawing>
          <wp:inline distT="0" distB="0" distL="0" distR="0" wp14:anchorId="034B4438" wp14:editId="7984C705">
            <wp:extent cx="5733415" cy="1066800"/>
            <wp:effectExtent l="0" t="0" r="635" b="0"/>
            <wp:docPr id="21" name="Picture 21" descr="Imagen en blanco y negr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Imagen en blanco y negro&#10;&#10;Descripción generada automáticamente con confianza baja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8zgvk3en6ae" w:colFirst="0" w:colLast="0"/>
      <w:bookmarkEnd w:id="3"/>
    </w:p>
    <w:p w14:paraId="526FF3A7" w14:textId="77777777" w:rsidR="00346401" w:rsidRDefault="00346401" w:rsidP="00346401">
      <w:pPr>
        <w:pStyle w:val="NoSpacing"/>
        <w:rPr>
          <w:b/>
        </w:rPr>
      </w:pPr>
    </w:p>
    <w:p w14:paraId="2BE329AE" w14:textId="77777777" w:rsidR="00346401" w:rsidRPr="00431D9E" w:rsidRDefault="00346401" w:rsidP="00346401">
      <w:pPr>
        <w:pStyle w:val="Heading3"/>
        <w:rPr>
          <w:b w:val="0"/>
          <w:bCs/>
          <w:sz w:val="22"/>
          <w:szCs w:val="22"/>
        </w:rPr>
      </w:pPr>
      <w:r w:rsidRPr="00431D9E">
        <w:rPr>
          <w:sz w:val="22"/>
          <w:szCs w:val="22"/>
        </w:rPr>
        <w:t>Fig. S6 | AFM vs z</w:t>
      </w:r>
      <w:r>
        <w:rPr>
          <w:sz w:val="22"/>
          <w:szCs w:val="22"/>
        </w:rPr>
        <w:t>.</w:t>
      </w:r>
      <w:r w:rsidRPr="00431D9E">
        <w:rPr>
          <w:b w:val="0"/>
          <w:bCs/>
          <w:sz w:val="22"/>
          <w:szCs w:val="22"/>
        </w:rPr>
        <w:t xml:space="preserve"> Series of nc-AFM images with CO tip in constant height mode of the same area of the molecular assembly with tip-sample distance steps of Δz = 20 pm.</w:t>
      </w:r>
      <w:bookmarkStart w:id="4" w:name="_9onclio62yk1" w:colFirst="0" w:colLast="0"/>
      <w:bookmarkEnd w:id="4"/>
    </w:p>
    <w:p w14:paraId="44C2D426" w14:textId="77777777" w:rsidR="00346401" w:rsidRDefault="00346401" w:rsidP="00346401">
      <w:pPr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1518AC7" w14:textId="77777777" w:rsidR="00346401" w:rsidRPr="00316044" w:rsidRDefault="00346401" w:rsidP="00346401">
      <w:pPr>
        <w:pStyle w:val="NoSpacing"/>
        <w:rPr>
          <w:sz w:val="22"/>
          <w:szCs w:val="22"/>
        </w:rPr>
      </w:pPr>
    </w:p>
    <w:p w14:paraId="3045A705" w14:textId="77777777" w:rsidR="00346401" w:rsidRDefault="00346401" w:rsidP="00346401">
      <w:r>
        <w:rPr>
          <w:noProof/>
        </w:rPr>
        <w:drawing>
          <wp:inline distT="0" distB="0" distL="0" distR="0" wp14:anchorId="75D4113D" wp14:editId="63A63CD5">
            <wp:extent cx="5029200" cy="38862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54388" w14:textId="77777777" w:rsidR="00346401" w:rsidRPr="00431D9E" w:rsidRDefault="00346401" w:rsidP="00346401">
      <w:pPr>
        <w:pStyle w:val="Heading3"/>
        <w:rPr>
          <w:sz w:val="22"/>
          <w:szCs w:val="22"/>
        </w:rPr>
      </w:pPr>
      <w:r w:rsidRPr="00431D9E">
        <w:rPr>
          <w:sz w:val="22"/>
          <w:szCs w:val="22"/>
        </w:rPr>
        <w:t xml:space="preserve">Fig. S7 | </w:t>
      </w:r>
      <w:r w:rsidRPr="00431D9E">
        <w:rPr>
          <w:b w:val="0"/>
          <w:bCs/>
          <w:sz w:val="22"/>
          <w:szCs w:val="22"/>
        </w:rPr>
        <w:t>Projected density of states of free-standing C</w:t>
      </w:r>
      <w:r w:rsidRPr="00431D9E">
        <w:rPr>
          <w:b w:val="0"/>
          <w:bCs/>
          <w:sz w:val="22"/>
          <w:szCs w:val="22"/>
          <w:vertAlign w:val="subscript"/>
        </w:rPr>
        <w:t>14</w:t>
      </w:r>
      <w:r w:rsidRPr="00431D9E">
        <w:rPr>
          <w:b w:val="0"/>
          <w:bCs/>
          <w:sz w:val="22"/>
          <w:szCs w:val="22"/>
        </w:rPr>
        <w:t>H</w:t>
      </w:r>
      <w:r w:rsidRPr="00431D9E">
        <w:rPr>
          <w:b w:val="0"/>
          <w:bCs/>
          <w:sz w:val="22"/>
          <w:szCs w:val="22"/>
          <w:vertAlign w:val="subscript"/>
        </w:rPr>
        <w:t xml:space="preserve">10 </w:t>
      </w:r>
      <w:r w:rsidRPr="00431D9E">
        <w:rPr>
          <w:b w:val="0"/>
          <w:bCs/>
          <w:sz w:val="22"/>
          <w:szCs w:val="22"/>
        </w:rPr>
        <w:t>molecule and C</w:t>
      </w:r>
      <w:r w:rsidRPr="00431D9E">
        <w:rPr>
          <w:b w:val="0"/>
          <w:bCs/>
          <w:sz w:val="22"/>
          <w:szCs w:val="22"/>
          <w:vertAlign w:val="subscript"/>
        </w:rPr>
        <w:t>14</w:t>
      </w:r>
      <w:r w:rsidRPr="00431D9E">
        <w:rPr>
          <w:b w:val="0"/>
          <w:bCs/>
          <w:sz w:val="22"/>
          <w:szCs w:val="22"/>
        </w:rPr>
        <w:t>H</w:t>
      </w:r>
      <w:r w:rsidRPr="00431D9E">
        <w:rPr>
          <w:b w:val="0"/>
          <w:bCs/>
          <w:sz w:val="22"/>
          <w:szCs w:val="22"/>
          <w:vertAlign w:val="subscript"/>
        </w:rPr>
        <w:t xml:space="preserve">10 </w:t>
      </w:r>
      <w:r w:rsidRPr="00431D9E">
        <w:rPr>
          <w:b w:val="0"/>
          <w:bCs/>
          <w:sz w:val="22"/>
          <w:szCs w:val="22"/>
        </w:rPr>
        <w:t>on Au(111) surface revealing a negligible hybridization of frontiers HOMO and LUMO orbitals as well as a slight downshift of HOMO orbital from -5 eV (free-standing) to -5.4 eV on the Au(111) surface</w:t>
      </w:r>
      <w:r w:rsidRPr="00431D9E">
        <w:rPr>
          <w:sz w:val="22"/>
          <w:szCs w:val="22"/>
        </w:rPr>
        <w:t>.</w:t>
      </w:r>
    </w:p>
    <w:p w14:paraId="5F9CA025" w14:textId="77777777" w:rsidR="00346401" w:rsidRPr="00D34429" w:rsidRDefault="00346401" w:rsidP="00346401"/>
    <w:p w14:paraId="16B884AF" w14:textId="77777777" w:rsidR="00346401" w:rsidRPr="00E07B0D" w:rsidRDefault="00346401" w:rsidP="00346401"/>
    <w:p w14:paraId="3FC6EDDD" w14:textId="77777777" w:rsidR="00346401" w:rsidRDefault="00346401" w:rsidP="00346401">
      <w:bookmarkStart w:id="5" w:name="_whriekurydkq" w:colFirst="0" w:colLast="0"/>
      <w:bookmarkEnd w:id="5"/>
      <w:r>
        <w:rPr>
          <w:noProof/>
        </w:rPr>
        <w:lastRenderedPageBreak/>
        <w:drawing>
          <wp:inline distT="0" distB="0" distL="0" distR="0" wp14:anchorId="7B7891F7" wp14:editId="5B84A1B9">
            <wp:extent cx="5029200" cy="3886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00B47" w14:textId="77777777" w:rsidR="00346401" w:rsidRPr="00431D9E" w:rsidRDefault="00346401" w:rsidP="00346401">
      <w:pPr>
        <w:pStyle w:val="Heading3"/>
        <w:rPr>
          <w:b w:val="0"/>
          <w:bCs/>
          <w:sz w:val="22"/>
          <w:szCs w:val="22"/>
        </w:rPr>
      </w:pPr>
      <w:r w:rsidRPr="00431D9E">
        <w:rPr>
          <w:sz w:val="22"/>
          <w:szCs w:val="22"/>
        </w:rPr>
        <w:t xml:space="preserve">Fig. S8 | </w:t>
      </w:r>
      <w:r w:rsidRPr="00431D9E">
        <w:rPr>
          <w:b w:val="0"/>
          <w:bCs/>
          <w:sz w:val="22"/>
          <w:szCs w:val="22"/>
        </w:rPr>
        <w:t>Projected density of states of free-standing C</w:t>
      </w:r>
      <w:r w:rsidRPr="00431D9E">
        <w:rPr>
          <w:b w:val="0"/>
          <w:bCs/>
          <w:sz w:val="22"/>
          <w:szCs w:val="22"/>
          <w:vertAlign w:val="subscript"/>
        </w:rPr>
        <w:t>14</w:t>
      </w:r>
      <w:r w:rsidRPr="00431D9E">
        <w:rPr>
          <w:b w:val="0"/>
          <w:bCs/>
          <w:sz w:val="22"/>
          <w:szCs w:val="22"/>
        </w:rPr>
        <w:t>F</w:t>
      </w:r>
      <w:r w:rsidRPr="00431D9E">
        <w:rPr>
          <w:b w:val="0"/>
          <w:bCs/>
          <w:sz w:val="22"/>
          <w:szCs w:val="22"/>
          <w:vertAlign w:val="subscript"/>
        </w:rPr>
        <w:t>8</w:t>
      </w:r>
      <w:r w:rsidRPr="00431D9E">
        <w:rPr>
          <w:b w:val="0"/>
          <w:bCs/>
          <w:sz w:val="22"/>
          <w:szCs w:val="22"/>
        </w:rPr>
        <w:t>Cl</w:t>
      </w:r>
      <w:r w:rsidRPr="00431D9E">
        <w:rPr>
          <w:b w:val="0"/>
          <w:bCs/>
          <w:sz w:val="22"/>
          <w:szCs w:val="22"/>
          <w:vertAlign w:val="subscript"/>
        </w:rPr>
        <w:t>2</w:t>
      </w:r>
      <w:r w:rsidRPr="00431D9E">
        <w:rPr>
          <w:b w:val="0"/>
          <w:bCs/>
          <w:sz w:val="22"/>
          <w:szCs w:val="22"/>
        </w:rPr>
        <w:t xml:space="preserve"> molecule and C</w:t>
      </w:r>
      <w:r w:rsidRPr="00431D9E">
        <w:rPr>
          <w:b w:val="0"/>
          <w:bCs/>
          <w:sz w:val="22"/>
          <w:szCs w:val="22"/>
          <w:vertAlign w:val="subscript"/>
        </w:rPr>
        <w:t>14</w:t>
      </w:r>
      <w:r w:rsidRPr="00431D9E">
        <w:rPr>
          <w:b w:val="0"/>
          <w:bCs/>
          <w:sz w:val="22"/>
          <w:szCs w:val="22"/>
        </w:rPr>
        <w:t xml:space="preserve"> F</w:t>
      </w:r>
      <w:r w:rsidRPr="00431D9E">
        <w:rPr>
          <w:b w:val="0"/>
          <w:bCs/>
          <w:sz w:val="22"/>
          <w:szCs w:val="22"/>
          <w:vertAlign w:val="subscript"/>
        </w:rPr>
        <w:t>8</w:t>
      </w:r>
      <w:r w:rsidRPr="00431D9E">
        <w:rPr>
          <w:b w:val="0"/>
          <w:bCs/>
          <w:sz w:val="22"/>
          <w:szCs w:val="22"/>
        </w:rPr>
        <w:t>Cl</w:t>
      </w:r>
      <w:r w:rsidRPr="00431D9E">
        <w:rPr>
          <w:b w:val="0"/>
          <w:bCs/>
          <w:sz w:val="22"/>
          <w:szCs w:val="22"/>
          <w:vertAlign w:val="subscript"/>
        </w:rPr>
        <w:t>2</w:t>
      </w:r>
      <w:r w:rsidRPr="00431D9E">
        <w:rPr>
          <w:b w:val="0"/>
          <w:bCs/>
          <w:sz w:val="22"/>
          <w:szCs w:val="22"/>
        </w:rPr>
        <w:t xml:space="preserve"> on Au(111) surface revealing a negligible hybridization of frontiers HOMO and LUMO orbitals as well as a slight renormalization of molecular band gap upon adsorption on the Au(111) surface.</w:t>
      </w:r>
    </w:p>
    <w:p w14:paraId="0FDD9463" w14:textId="77777777" w:rsidR="00346401" w:rsidRDefault="00346401" w:rsidP="00346401"/>
    <w:p w14:paraId="42925B87" w14:textId="77777777" w:rsidR="00346401" w:rsidRPr="00DA5487" w:rsidRDefault="00346401" w:rsidP="00346401"/>
    <w:p w14:paraId="03CE216A" w14:textId="77777777" w:rsidR="00346401" w:rsidRDefault="00346401" w:rsidP="00346401"/>
    <w:p w14:paraId="15E48B0B" w14:textId="77777777" w:rsidR="00346401" w:rsidRDefault="00346401" w:rsidP="00346401"/>
    <w:p w14:paraId="7BB6ECED" w14:textId="77777777" w:rsidR="00346401" w:rsidRDefault="00346401" w:rsidP="00346401"/>
    <w:p w14:paraId="33AC2853" w14:textId="77777777" w:rsidR="00346401" w:rsidRPr="00DF4011" w:rsidRDefault="00346401" w:rsidP="00346401">
      <w:bookmarkStart w:id="6" w:name="_keqbmm23gkri" w:colFirst="0" w:colLast="0"/>
      <w:bookmarkEnd w:id="6"/>
    </w:p>
    <w:p w14:paraId="6E93C51A" w14:textId="77777777" w:rsidR="00346401" w:rsidRDefault="00346401" w:rsidP="003464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1729"/>
        <w:gridCol w:w="1729"/>
        <w:gridCol w:w="2689"/>
      </w:tblGrid>
      <w:tr w:rsidR="00346401" w:rsidRPr="00DF4011" w14:paraId="0D3D4067" w14:textId="77777777" w:rsidTr="00581D63">
        <w:tc>
          <w:tcPr>
            <w:tcW w:w="0" w:type="auto"/>
          </w:tcPr>
          <w:p w14:paraId="35FD6531" w14:textId="77777777" w:rsidR="00346401" w:rsidRPr="00DF4011" w:rsidRDefault="00346401" w:rsidP="00581D63"/>
        </w:tc>
        <w:tc>
          <w:tcPr>
            <w:tcW w:w="0" w:type="auto"/>
          </w:tcPr>
          <w:p w14:paraId="551FCE42" w14:textId="77777777" w:rsidR="00346401" w:rsidRPr="0065596F" w:rsidRDefault="00346401" w:rsidP="00581D63">
            <w:r w:rsidRPr="0065596F">
              <w:t xml:space="preserve">DFT slab/ </w:t>
            </w:r>
          </w:p>
          <w:p w14:paraId="4038A26D" w14:textId="77777777" w:rsidR="00346401" w:rsidRPr="0065596F" w:rsidRDefault="00346401" w:rsidP="00581D63">
            <w:r w:rsidRPr="0065596F">
              <w:t>single molecule</w:t>
            </w:r>
          </w:p>
        </w:tc>
        <w:tc>
          <w:tcPr>
            <w:tcW w:w="0" w:type="auto"/>
          </w:tcPr>
          <w:p w14:paraId="57BC1161" w14:textId="77777777" w:rsidR="00346401" w:rsidRPr="0065596F" w:rsidRDefault="00346401" w:rsidP="00581D63">
            <w:r w:rsidRPr="0065596F">
              <w:t xml:space="preserve">DFT cluster/ </w:t>
            </w:r>
          </w:p>
          <w:p w14:paraId="64F391A6" w14:textId="77777777" w:rsidR="00346401" w:rsidRPr="0065596F" w:rsidRDefault="00346401" w:rsidP="00581D63">
            <w:r w:rsidRPr="0065596F">
              <w:t>single molecule</w:t>
            </w:r>
          </w:p>
        </w:tc>
        <w:tc>
          <w:tcPr>
            <w:tcW w:w="0" w:type="auto"/>
          </w:tcPr>
          <w:p w14:paraId="6F277E38" w14:textId="77777777" w:rsidR="00346401" w:rsidRDefault="00346401" w:rsidP="00581D63">
            <w:r w:rsidRPr="00DF4011">
              <w:t>DFT slab</w:t>
            </w:r>
            <w:r>
              <w:t>/</w:t>
            </w:r>
          </w:p>
          <w:p w14:paraId="59222048" w14:textId="77777777" w:rsidR="00346401" w:rsidRPr="00DF4011" w:rsidRDefault="00346401" w:rsidP="00581D63">
            <w:r>
              <w:t>Supramolecular assembly</w:t>
            </w:r>
          </w:p>
        </w:tc>
      </w:tr>
      <w:tr w:rsidR="00346401" w:rsidRPr="00DF4011" w14:paraId="039DF8BE" w14:textId="77777777" w:rsidTr="00581D63">
        <w:tc>
          <w:tcPr>
            <w:tcW w:w="0" w:type="auto"/>
          </w:tcPr>
          <w:p w14:paraId="01DC6585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H</w:t>
            </w:r>
            <w:r w:rsidRPr="00DF4011">
              <w:rPr>
                <w:vertAlign w:val="subscript"/>
              </w:rPr>
              <w:t>10</w:t>
            </w:r>
            <w:r w:rsidRPr="00DF4011">
              <w:t>/Au(111)</w:t>
            </w:r>
          </w:p>
        </w:tc>
        <w:tc>
          <w:tcPr>
            <w:tcW w:w="0" w:type="auto"/>
          </w:tcPr>
          <w:p w14:paraId="7F2F5855" w14:textId="77777777" w:rsidR="00346401" w:rsidRPr="0065596F" w:rsidRDefault="00346401" w:rsidP="00581D63">
            <w:r w:rsidRPr="0065596F">
              <w:t>326</w:t>
            </w:r>
          </w:p>
        </w:tc>
        <w:tc>
          <w:tcPr>
            <w:tcW w:w="0" w:type="auto"/>
          </w:tcPr>
          <w:p w14:paraId="565CBDD9" w14:textId="77777777" w:rsidR="00346401" w:rsidRPr="0065596F" w:rsidRDefault="00346401" w:rsidP="00581D63">
            <w:r w:rsidRPr="0065596F">
              <w:t>314</w:t>
            </w:r>
          </w:p>
        </w:tc>
        <w:tc>
          <w:tcPr>
            <w:tcW w:w="0" w:type="auto"/>
          </w:tcPr>
          <w:p w14:paraId="3EEC203F" w14:textId="77777777" w:rsidR="00346401" w:rsidRPr="00204779" w:rsidRDefault="00346401" w:rsidP="00581D63">
            <w:pPr>
              <w:jc w:val="left"/>
            </w:pPr>
            <w:r>
              <w:t>329</w:t>
            </w:r>
          </w:p>
        </w:tc>
      </w:tr>
      <w:tr w:rsidR="00346401" w:rsidRPr="00DF4011" w14:paraId="560DBAB4" w14:textId="77777777" w:rsidTr="00581D63">
        <w:tc>
          <w:tcPr>
            <w:tcW w:w="0" w:type="auto"/>
          </w:tcPr>
          <w:p w14:paraId="5E5C3B0F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F</w:t>
            </w:r>
            <w:r w:rsidRPr="00DF4011">
              <w:rPr>
                <w:vertAlign w:val="subscript"/>
              </w:rPr>
              <w:t>10</w:t>
            </w:r>
            <w:r w:rsidRPr="00DF4011">
              <w:t>/Au(111)</w:t>
            </w:r>
          </w:p>
        </w:tc>
        <w:tc>
          <w:tcPr>
            <w:tcW w:w="0" w:type="auto"/>
          </w:tcPr>
          <w:p w14:paraId="13528478" w14:textId="77777777" w:rsidR="00346401" w:rsidRPr="0065596F" w:rsidRDefault="00346401" w:rsidP="00581D63">
            <w:r w:rsidRPr="0065596F">
              <w:t>347</w:t>
            </w:r>
          </w:p>
        </w:tc>
        <w:tc>
          <w:tcPr>
            <w:tcW w:w="0" w:type="auto"/>
          </w:tcPr>
          <w:p w14:paraId="5FB0B726" w14:textId="77777777" w:rsidR="00346401" w:rsidRPr="0065596F" w:rsidRDefault="00346401" w:rsidP="00581D63">
            <w:r w:rsidRPr="0065596F">
              <w:t>320</w:t>
            </w:r>
          </w:p>
        </w:tc>
        <w:tc>
          <w:tcPr>
            <w:tcW w:w="0" w:type="auto"/>
          </w:tcPr>
          <w:p w14:paraId="196F188E" w14:textId="77777777" w:rsidR="00346401" w:rsidRPr="00204779" w:rsidRDefault="00346401" w:rsidP="00581D63">
            <w:pPr>
              <w:jc w:val="left"/>
            </w:pPr>
            <w:r>
              <w:t>-</w:t>
            </w:r>
          </w:p>
        </w:tc>
      </w:tr>
      <w:tr w:rsidR="00346401" w:rsidRPr="00DF4011" w14:paraId="35292346" w14:textId="77777777" w:rsidTr="00581D63">
        <w:tc>
          <w:tcPr>
            <w:tcW w:w="0" w:type="auto"/>
          </w:tcPr>
          <w:p w14:paraId="67C0714A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Cl</w:t>
            </w:r>
            <w:r w:rsidRPr="00DF4011">
              <w:rPr>
                <w:vertAlign w:val="subscript"/>
              </w:rPr>
              <w:t>2</w:t>
            </w:r>
            <w:r w:rsidRPr="00DF4011">
              <w:t>F</w:t>
            </w:r>
            <w:r w:rsidRPr="00DF4011">
              <w:rPr>
                <w:vertAlign w:val="subscript"/>
              </w:rPr>
              <w:t>10</w:t>
            </w:r>
            <w:r w:rsidRPr="00DF4011">
              <w:t>/Au(111)</w:t>
            </w:r>
          </w:p>
        </w:tc>
        <w:tc>
          <w:tcPr>
            <w:tcW w:w="0" w:type="auto"/>
          </w:tcPr>
          <w:p w14:paraId="5CC72548" w14:textId="77777777" w:rsidR="00346401" w:rsidRPr="0065596F" w:rsidRDefault="00346401" w:rsidP="00581D63">
            <w:r w:rsidRPr="0065596F">
              <w:t>340</w:t>
            </w:r>
          </w:p>
        </w:tc>
        <w:tc>
          <w:tcPr>
            <w:tcW w:w="0" w:type="auto"/>
          </w:tcPr>
          <w:p w14:paraId="5EEE2F98" w14:textId="77777777" w:rsidR="00346401" w:rsidRPr="0065596F" w:rsidRDefault="00346401" w:rsidP="00581D63">
            <w:r w:rsidRPr="0065596F">
              <w:t>321</w:t>
            </w:r>
          </w:p>
        </w:tc>
        <w:tc>
          <w:tcPr>
            <w:tcW w:w="0" w:type="auto"/>
          </w:tcPr>
          <w:p w14:paraId="72A4BE65" w14:textId="77777777" w:rsidR="00346401" w:rsidRPr="00204779" w:rsidRDefault="00346401" w:rsidP="00581D63">
            <w:pPr>
              <w:jc w:val="left"/>
            </w:pPr>
            <w:r>
              <w:t>349</w:t>
            </w:r>
          </w:p>
        </w:tc>
      </w:tr>
    </w:tbl>
    <w:p w14:paraId="063B1491" w14:textId="77777777" w:rsidR="00346401" w:rsidRPr="00316044" w:rsidRDefault="00346401" w:rsidP="00346401">
      <w:pPr>
        <w:pStyle w:val="Heading3"/>
        <w:rPr>
          <w:b w:val="0"/>
          <w:bCs/>
          <w:sz w:val="22"/>
          <w:szCs w:val="22"/>
        </w:rPr>
      </w:pPr>
      <w:r w:rsidRPr="00260C3B">
        <w:rPr>
          <w:sz w:val="22"/>
          <w:szCs w:val="22"/>
        </w:rPr>
        <w:t xml:space="preserve">Table S1 | </w:t>
      </w:r>
      <w:r w:rsidRPr="00260C3B">
        <w:rPr>
          <w:b w:val="0"/>
          <w:bCs/>
          <w:sz w:val="22"/>
          <w:szCs w:val="22"/>
        </w:rPr>
        <w:t xml:space="preserve">Adsorption </w:t>
      </w:r>
      <w:r>
        <w:rPr>
          <w:b w:val="0"/>
          <w:bCs/>
          <w:sz w:val="22"/>
          <w:szCs w:val="22"/>
        </w:rPr>
        <w:t>height</w:t>
      </w:r>
      <w:r w:rsidRPr="00260C3B">
        <w:rPr>
          <w:b w:val="0"/>
          <w:bCs/>
          <w:sz w:val="22"/>
          <w:szCs w:val="22"/>
        </w:rPr>
        <w:t xml:space="preserve"> of C</w:t>
      </w:r>
      <w:r w:rsidRPr="00260C3B">
        <w:rPr>
          <w:b w:val="0"/>
          <w:bCs/>
          <w:sz w:val="22"/>
          <w:szCs w:val="22"/>
          <w:vertAlign w:val="subscript"/>
        </w:rPr>
        <w:t>14</w:t>
      </w:r>
      <w:r w:rsidRPr="00260C3B">
        <w:rPr>
          <w:b w:val="0"/>
          <w:bCs/>
          <w:sz w:val="22"/>
          <w:szCs w:val="22"/>
        </w:rPr>
        <w:t>H</w:t>
      </w:r>
      <w:r w:rsidRPr="00260C3B">
        <w:rPr>
          <w:b w:val="0"/>
          <w:bCs/>
          <w:sz w:val="22"/>
          <w:szCs w:val="22"/>
          <w:vertAlign w:val="subscript"/>
        </w:rPr>
        <w:t>10</w:t>
      </w:r>
      <w:r w:rsidRPr="00260C3B">
        <w:rPr>
          <w:b w:val="0"/>
          <w:bCs/>
          <w:sz w:val="22"/>
          <w:szCs w:val="22"/>
        </w:rPr>
        <w:t>,C</w:t>
      </w:r>
      <w:r w:rsidRPr="00260C3B">
        <w:rPr>
          <w:b w:val="0"/>
          <w:bCs/>
          <w:sz w:val="22"/>
          <w:szCs w:val="22"/>
          <w:vertAlign w:val="subscript"/>
        </w:rPr>
        <w:t>14</w:t>
      </w:r>
      <w:r w:rsidRPr="00260C3B">
        <w:rPr>
          <w:b w:val="0"/>
          <w:bCs/>
          <w:sz w:val="22"/>
          <w:szCs w:val="22"/>
        </w:rPr>
        <w:t>F</w:t>
      </w:r>
      <w:r w:rsidRPr="00260C3B">
        <w:rPr>
          <w:b w:val="0"/>
          <w:bCs/>
          <w:sz w:val="22"/>
          <w:szCs w:val="22"/>
          <w:vertAlign w:val="subscript"/>
        </w:rPr>
        <w:t>10</w:t>
      </w:r>
      <w:r w:rsidRPr="00260C3B">
        <w:rPr>
          <w:b w:val="0"/>
          <w:bCs/>
          <w:sz w:val="22"/>
          <w:szCs w:val="22"/>
        </w:rPr>
        <w:t xml:space="preserve"> and C</w:t>
      </w:r>
      <w:r w:rsidRPr="00260C3B">
        <w:rPr>
          <w:b w:val="0"/>
          <w:bCs/>
          <w:sz w:val="22"/>
          <w:szCs w:val="22"/>
          <w:vertAlign w:val="subscript"/>
        </w:rPr>
        <w:t>14</w:t>
      </w:r>
      <w:r w:rsidRPr="00260C3B">
        <w:rPr>
          <w:b w:val="0"/>
          <w:bCs/>
          <w:sz w:val="22"/>
          <w:szCs w:val="22"/>
        </w:rPr>
        <w:t>Cl</w:t>
      </w:r>
      <w:r w:rsidRPr="00260C3B">
        <w:rPr>
          <w:b w:val="0"/>
          <w:bCs/>
          <w:sz w:val="22"/>
          <w:szCs w:val="22"/>
          <w:vertAlign w:val="subscript"/>
        </w:rPr>
        <w:t>2</w:t>
      </w:r>
      <w:r w:rsidRPr="00260C3B">
        <w:rPr>
          <w:b w:val="0"/>
          <w:bCs/>
          <w:sz w:val="22"/>
          <w:szCs w:val="22"/>
        </w:rPr>
        <w:t>F</w:t>
      </w:r>
      <w:r w:rsidRPr="00260C3B">
        <w:rPr>
          <w:b w:val="0"/>
          <w:bCs/>
          <w:sz w:val="22"/>
          <w:szCs w:val="22"/>
          <w:vertAlign w:val="subscript"/>
        </w:rPr>
        <w:t>10</w:t>
      </w:r>
      <w:r w:rsidRPr="00260C3B">
        <w:rPr>
          <w:b w:val="0"/>
          <w:bCs/>
          <w:sz w:val="22"/>
          <w:szCs w:val="22"/>
        </w:rPr>
        <w:t xml:space="preserve"> on Au(111) surface for different calculation models. The values of </w:t>
      </w:r>
      <w:r>
        <w:rPr>
          <w:b w:val="0"/>
          <w:bCs/>
          <w:sz w:val="22"/>
          <w:szCs w:val="22"/>
        </w:rPr>
        <w:t>the adsorption height</w:t>
      </w:r>
      <w:r w:rsidRPr="00260C3B">
        <w:rPr>
          <w:b w:val="0"/>
          <w:bCs/>
          <w:sz w:val="22"/>
          <w:szCs w:val="22"/>
        </w:rPr>
        <w:t xml:space="preserve"> are provided in </w:t>
      </w:r>
      <w:r>
        <w:rPr>
          <w:b w:val="0"/>
          <w:bCs/>
          <w:sz w:val="22"/>
          <w:szCs w:val="22"/>
        </w:rPr>
        <w:t>picometers</w:t>
      </w:r>
      <w:r w:rsidRPr="00260C3B">
        <w:rPr>
          <w:b w:val="0"/>
          <w:bCs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17"/>
        <w:gridCol w:w="1623"/>
        <w:gridCol w:w="1370"/>
        <w:gridCol w:w="1116"/>
      </w:tblGrid>
      <w:tr w:rsidR="00346401" w:rsidRPr="00DF4011" w14:paraId="79F6D686" w14:textId="77777777" w:rsidTr="00581D63">
        <w:tc>
          <w:tcPr>
            <w:tcW w:w="0" w:type="auto"/>
          </w:tcPr>
          <w:p w14:paraId="2390B3E0" w14:textId="77777777" w:rsidR="00346401" w:rsidRPr="00DF4011" w:rsidRDefault="00346401" w:rsidP="00581D63"/>
        </w:tc>
        <w:tc>
          <w:tcPr>
            <w:tcW w:w="0" w:type="auto"/>
          </w:tcPr>
          <w:p w14:paraId="015170DF" w14:textId="77777777" w:rsidR="00346401" w:rsidRPr="00DF4011" w:rsidRDefault="00346401" w:rsidP="00581D63">
            <w:r w:rsidRPr="00DF4011">
              <w:t>SAPT0 cluster</w:t>
            </w:r>
          </w:p>
        </w:tc>
        <w:tc>
          <w:tcPr>
            <w:tcW w:w="0" w:type="auto"/>
          </w:tcPr>
          <w:p w14:paraId="2C63BBFB" w14:textId="77777777" w:rsidR="00346401" w:rsidRPr="00DF4011" w:rsidRDefault="00346401" w:rsidP="00581D63">
            <w:r w:rsidRPr="00DF4011">
              <w:t>DFT cluster</w:t>
            </w:r>
          </w:p>
        </w:tc>
        <w:tc>
          <w:tcPr>
            <w:tcW w:w="0" w:type="auto"/>
          </w:tcPr>
          <w:p w14:paraId="092F6308" w14:textId="77777777" w:rsidR="00346401" w:rsidRPr="00DF4011" w:rsidRDefault="00346401" w:rsidP="00581D63">
            <w:r w:rsidRPr="00DF4011">
              <w:t>DFT slab</w:t>
            </w:r>
          </w:p>
        </w:tc>
      </w:tr>
      <w:tr w:rsidR="00346401" w:rsidRPr="00DF4011" w14:paraId="507C6F18" w14:textId="77777777" w:rsidTr="00581D63">
        <w:tc>
          <w:tcPr>
            <w:tcW w:w="0" w:type="auto"/>
          </w:tcPr>
          <w:p w14:paraId="0D90C61C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H</w:t>
            </w:r>
            <w:r w:rsidRPr="00DF4011">
              <w:rPr>
                <w:vertAlign w:val="subscript"/>
              </w:rPr>
              <w:t>10</w:t>
            </w:r>
            <w:r w:rsidRPr="00DF4011">
              <w:t>/Au(111)</w:t>
            </w:r>
          </w:p>
        </w:tc>
        <w:tc>
          <w:tcPr>
            <w:tcW w:w="0" w:type="auto"/>
          </w:tcPr>
          <w:p w14:paraId="060CDFF1" w14:textId="77777777" w:rsidR="00346401" w:rsidRPr="00DF4011" w:rsidRDefault="00346401" w:rsidP="00581D63">
            <w:r w:rsidRPr="00DF4011">
              <w:t>-50.50</w:t>
            </w:r>
          </w:p>
        </w:tc>
        <w:tc>
          <w:tcPr>
            <w:tcW w:w="0" w:type="auto"/>
          </w:tcPr>
          <w:p w14:paraId="36F7C3C5" w14:textId="77777777" w:rsidR="00346401" w:rsidRPr="00DF4011" w:rsidRDefault="00346401" w:rsidP="00581D63">
            <w:r w:rsidRPr="00DF4011">
              <w:rPr>
                <w:lang w:val="en-US" w:eastAsia="en-US"/>
              </w:rPr>
              <w:t>-41.40</w:t>
            </w:r>
          </w:p>
        </w:tc>
        <w:tc>
          <w:tcPr>
            <w:tcW w:w="0" w:type="auto"/>
          </w:tcPr>
          <w:p w14:paraId="5A1E1E47" w14:textId="77777777" w:rsidR="00346401" w:rsidRPr="00DF4011" w:rsidRDefault="00346401" w:rsidP="00581D63">
            <w:r>
              <w:t>-39.63</w:t>
            </w:r>
          </w:p>
        </w:tc>
      </w:tr>
      <w:tr w:rsidR="00346401" w:rsidRPr="00DF4011" w14:paraId="58E926AA" w14:textId="77777777" w:rsidTr="00581D63">
        <w:tc>
          <w:tcPr>
            <w:tcW w:w="0" w:type="auto"/>
          </w:tcPr>
          <w:p w14:paraId="50BEDBBC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F</w:t>
            </w:r>
            <w:r w:rsidRPr="00DF4011">
              <w:rPr>
                <w:vertAlign w:val="subscript"/>
              </w:rPr>
              <w:t>10</w:t>
            </w:r>
            <w:r w:rsidRPr="00DF4011">
              <w:t>/Au(111)</w:t>
            </w:r>
          </w:p>
        </w:tc>
        <w:tc>
          <w:tcPr>
            <w:tcW w:w="0" w:type="auto"/>
          </w:tcPr>
          <w:p w14:paraId="4500AA57" w14:textId="77777777" w:rsidR="00346401" w:rsidRPr="00DF4011" w:rsidRDefault="00346401" w:rsidP="00581D63">
            <w:r w:rsidRPr="00DF4011">
              <w:t>-42.18</w:t>
            </w:r>
          </w:p>
        </w:tc>
        <w:tc>
          <w:tcPr>
            <w:tcW w:w="0" w:type="auto"/>
          </w:tcPr>
          <w:p w14:paraId="4593ACCA" w14:textId="77777777" w:rsidR="00346401" w:rsidRPr="00DF4011" w:rsidRDefault="00346401" w:rsidP="00581D63">
            <w:r w:rsidRPr="00DF4011">
              <w:rPr>
                <w:lang w:val="en-US" w:eastAsia="en-US"/>
              </w:rPr>
              <w:t>-38.13</w:t>
            </w:r>
          </w:p>
        </w:tc>
        <w:tc>
          <w:tcPr>
            <w:tcW w:w="0" w:type="auto"/>
          </w:tcPr>
          <w:p w14:paraId="4D588B69" w14:textId="77777777" w:rsidR="00346401" w:rsidRPr="00DF4011" w:rsidRDefault="00346401" w:rsidP="00581D63">
            <w:r>
              <w:t>-41.23</w:t>
            </w:r>
          </w:p>
        </w:tc>
      </w:tr>
      <w:tr w:rsidR="00346401" w:rsidRPr="00DF4011" w14:paraId="561B2038" w14:textId="77777777" w:rsidTr="00581D63">
        <w:tc>
          <w:tcPr>
            <w:tcW w:w="0" w:type="auto"/>
          </w:tcPr>
          <w:p w14:paraId="037D3AB4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Cl</w:t>
            </w:r>
            <w:r w:rsidRPr="00DF4011">
              <w:rPr>
                <w:vertAlign w:val="subscript"/>
              </w:rPr>
              <w:t>2</w:t>
            </w:r>
            <w:r w:rsidRPr="00DF4011">
              <w:t>F</w:t>
            </w:r>
            <w:r w:rsidRPr="00DF4011">
              <w:rPr>
                <w:vertAlign w:val="subscript"/>
              </w:rPr>
              <w:t>10</w:t>
            </w:r>
            <w:r w:rsidRPr="00DF4011">
              <w:t>/Au(111)</w:t>
            </w:r>
          </w:p>
        </w:tc>
        <w:tc>
          <w:tcPr>
            <w:tcW w:w="0" w:type="auto"/>
          </w:tcPr>
          <w:p w14:paraId="7641B0ED" w14:textId="77777777" w:rsidR="00346401" w:rsidRPr="00DF4011" w:rsidRDefault="00346401" w:rsidP="00581D63">
            <w:r w:rsidRPr="00DF4011">
              <w:t>-48.51</w:t>
            </w:r>
          </w:p>
        </w:tc>
        <w:tc>
          <w:tcPr>
            <w:tcW w:w="0" w:type="auto"/>
          </w:tcPr>
          <w:p w14:paraId="512D7460" w14:textId="77777777" w:rsidR="00346401" w:rsidRPr="00DF4011" w:rsidRDefault="00346401" w:rsidP="00581D63">
            <w:r w:rsidRPr="00DF4011">
              <w:rPr>
                <w:lang w:val="en-US" w:eastAsia="en-US"/>
              </w:rPr>
              <w:t>-42.12</w:t>
            </w:r>
          </w:p>
        </w:tc>
        <w:tc>
          <w:tcPr>
            <w:tcW w:w="0" w:type="auto"/>
          </w:tcPr>
          <w:p w14:paraId="57D65F84" w14:textId="77777777" w:rsidR="00346401" w:rsidRPr="00DF4011" w:rsidRDefault="00346401" w:rsidP="00581D63">
            <w:r>
              <w:t>-44.50</w:t>
            </w:r>
          </w:p>
        </w:tc>
      </w:tr>
    </w:tbl>
    <w:p w14:paraId="69AFF94E" w14:textId="77777777" w:rsidR="00346401" w:rsidRPr="00316044" w:rsidRDefault="00346401" w:rsidP="00346401">
      <w:pPr>
        <w:pStyle w:val="Heading3"/>
        <w:rPr>
          <w:b w:val="0"/>
          <w:bCs/>
          <w:sz w:val="22"/>
          <w:szCs w:val="22"/>
        </w:rPr>
      </w:pPr>
      <w:r w:rsidRPr="00260C3B">
        <w:rPr>
          <w:sz w:val="22"/>
          <w:szCs w:val="22"/>
        </w:rPr>
        <w:t>Table S</w:t>
      </w:r>
      <w:r>
        <w:rPr>
          <w:sz w:val="22"/>
          <w:szCs w:val="22"/>
        </w:rPr>
        <w:t>2</w:t>
      </w:r>
      <w:r w:rsidRPr="00260C3B">
        <w:rPr>
          <w:sz w:val="22"/>
          <w:szCs w:val="22"/>
        </w:rPr>
        <w:t xml:space="preserve"> | </w:t>
      </w:r>
      <w:r w:rsidRPr="00260C3B">
        <w:rPr>
          <w:b w:val="0"/>
          <w:bCs/>
          <w:sz w:val="22"/>
          <w:szCs w:val="22"/>
        </w:rPr>
        <w:t>Adsorption energies of C</w:t>
      </w:r>
      <w:r w:rsidRPr="00260C3B">
        <w:rPr>
          <w:b w:val="0"/>
          <w:bCs/>
          <w:sz w:val="22"/>
          <w:szCs w:val="22"/>
          <w:vertAlign w:val="subscript"/>
        </w:rPr>
        <w:t>14</w:t>
      </w:r>
      <w:r w:rsidRPr="00260C3B">
        <w:rPr>
          <w:b w:val="0"/>
          <w:bCs/>
          <w:sz w:val="22"/>
          <w:szCs w:val="22"/>
        </w:rPr>
        <w:t>H</w:t>
      </w:r>
      <w:r w:rsidRPr="00260C3B">
        <w:rPr>
          <w:b w:val="0"/>
          <w:bCs/>
          <w:sz w:val="22"/>
          <w:szCs w:val="22"/>
          <w:vertAlign w:val="subscript"/>
        </w:rPr>
        <w:t>10</w:t>
      </w:r>
      <w:r w:rsidRPr="00260C3B">
        <w:rPr>
          <w:b w:val="0"/>
          <w:bCs/>
          <w:sz w:val="22"/>
          <w:szCs w:val="22"/>
        </w:rPr>
        <w:t>,</w:t>
      </w:r>
      <w:r>
        <w:rPr>
          <w:b w:val="0"/>
          <w:bCs/>
          <w:sz w:val="22"/>
          <w:szCs w:val="22"/>
        </w:rPr>
        <w:t xml:space="preserve"> </w:t>
      </w:r>
      <w:r w:rsidRPr="00260C3B">
        <w:rPr>
          <w:b w:val="0"/>
          <w:bCs/>
          <w:sz w:val="22"/>
          <w:szCs w:val="22"/>
        </w:rPr>
        <w:t>C</w:t>
      </w:r>
      <w:r w:rsidRPr="00260C3B">
        <w:rPr>
          <w:b w:val="0"/>
          <w:bCs/>
          <w:sz w:val="22"/>
          <w:szCs w:val="22"/>
          <w:vertAlign w:val="subscript"/>
        </w:rPr>
        <w:t>14</w:t>
      </w:r>
      <w:r w:rsidRPr="00260C3B">
        <w:rPr>
          <w:b w:val="0"/>
          <w:bCs/>
          <w:sz w:val="22"/>
          <w:szCs w:val="22"/>
        </w:rPr>
        <w:t>F</w:t>
      </w:r>
      <w:r w:rsidRPr="00260C3B">
        <w:rPr>
          <w:b w:val="0"/>
          <w:bCs/>
          <w:sz w:val="22"/>
          <w:szCs w:val="22"/>
          <w:vertAlign w:val="subscript"/>
        </w:rPr>
        <w:t>10</w:t>
      </w:r>
      <w:r w:rsidRPr="00260C3B">
        <w:rPr>
          <w:b w:val="0"/>
          <w:bCs/>
          <w:sz w:val="22"/>
          <w:szCs w:val="22"/>
        </w:rPr>
        <w:t xml:space="preserve"> and C</w:t>
      </w:r>
      <w:r w:rsidRPr="00260C3B">
        <w:rPr>
          <w:b w:val="0"/>
          <w:bCs/>
          <w:sz w:val="22"/>
          <w:szCs w:val="22"/>
          <w:vertAlign w:val="subscript"/>
        </w:rPr>
        <w:t>14</w:t>
      </w:r>
      <w:r w:rsidRPr="00260C3B">
        <w:rPr>
          <w:b w:val="0"/>
          <w:bCs/>
          <w:sz w:val="22"/>
          <w:szCs w:val="22"/>
        </w:rPr>
        <w:t>Cl</w:t>
      </w:r>
      <w:r w:rsidRPr="00260C3B">
        <w:rPr>
          <w:b w:val="0"/>
          <w:bCs/>
          <w:sz w:val="22"/>
          <w:szCs w:val="22"/>
          <w:vertAlign w:val="subscript"/>
        </w:rPr>
        <w:t>2</w:t>
      </w:r>
      <w:r w:rsidRPr="00260C3B">
        <w:rPr>
          <w:b w:val="0"/>
          <w:bCs/>
          <w:sz w:val="22"/>
          <w:szCs w:val="22"/>
        </w:rPr>
        <w:t>F</w:t>
      </w:r>
      <w:r w:rsidRPr="00260C3B">
        <w:rPr>
          <w:b w:val="0"/>
          <w:bCs/>
          <w:sz w:val="22"/>
          <w:szCs w:val="22"/>
          <w:vertAlign w:val="subscript"/>
        </w:rPr>
        <w:t>10</w:t>
      </w:r>
      <w:r w:rsidRPr="00260C3B">
        <w:rPr>
          <w:b w:val="0"/>
          <w:bCs/>
          <w:sz w:val="22"/>
          <w:szCs w:val="22"/>
        </w:rPr>
        <w:t xml:space="preserve"> on Au(111) surface for different calculation models. The values of energy terms are provided in kca</w:t>
      </w:r>
      <w:r>
        <w:rPr>
          <w:b w:val="0"/>
          <w:bCs/>
          <w:sz w:val="22"/>
          <w:szCs w:val="22"/>
        </w:rPr>
        <w:t>l</w:t>
      </w:r>
      <w:r w:rsidRPr="00260C3B">
        <w:rPr>
          <w:b w:val="0"/>
          <w:bCs/>
          <w:sz w:val="22"/>
          <w:szCs w:val="22"/>
        </w:rPr>
        <w:t>/mol.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0"/>
        <w:gridCol w:w="1509"/>
        <w:gridCol w:w="2136"/>
        <w:gridCol w:w="1136"/>
        <w:gridCol w:w="1256"/>
        <w:gridCol w:w="1084"/>
      </w:tblGrid>
      <w:tr w:rsidR="00346401" w:rsidRPr="00DF4011" w14:paraId="0D986E6E" w14:textId="77777777" w:rsidTr="00581D63">
        <w:tc>
          <w:tcPr>
            <w:tcW w:w="0" w:type="auto"/>
          </w:tcPr>
          <w:p w14:paraId="1EFC13EF" w14:textId="77777777" w:rsidR="00346401" w:rsidRPr="00DF4011" w:rsidRDefault="00346401" w:rsidP="00581D63"/>
        </w:tc>
        <w:tc>
          <w:tcPr>
            <w:tcW w:w="0" w:type="auto"/>
          </w:tcPr>
          <w:p w14:paraId="47956F32" w14:textId="77777777" w:rsidR="00346401" w:rsidRPr="00DF4011" w:rsidRDefault="00346401" w:rsidP="00581D63">
            <w:r w:rsidRPr="00DF4011">
              <w:t>Electrostatics</w:t>
            </w:r>
          </w:p>
        </w:tc>
        <w:tc>
          <w:tcPr>
            <w:tcW w:w="0" w:type="auto"/>
          </w:tcPr>
          <w:p w14:paraId="4AD7B3EB" w14:textId="77777777" w:rsidR="00346401" w:rsidRPr="00DF4011" w:rsidRDefault="00346401" w:rsidP="00581D63">
            <w:r w:rsidRPr="00DF4011">
              <w:t>Exchange-repulsion</w:t>
            </w:r>
          </w:p>
        </w:tc>
        <w:tc>
          <w:tcPr>
            <w:tcW w:w="0" w:type="auto"/>
          </w:tcPr>
          <w:p w14:paraId="501E27A5" w14:textId="77777777" w:rsidR="00346401" w:rsidRPr="00DF4011" w:rsidRDefault="00346401" w:rsidP="00581D63">
            <w:r w:rsidRPr="00DF4011">
              <w:t>Induction</w:t>
            </w:r>
          </w:p>
        </w:tc>
        <w:tc>
          <w:tcPr>
            <w:tcW w:w="0" w:type="auto"/>
          </w:tcPr>
          <w:p w14:paraId="2FE3C6A6" w14:textId="77777777" w:rsidR="00346401" w:rsidRPr="00DF4011" w:rsidRDefault="00346401" w:rsidP="00581D63">
            <w:r w:rsidRPr="00DF4011">
              <w:t>Dispersion</w:t>
            </w:r>
          </w:p>
        </w:tc>
        <w:tc>
          <w:tcPr>
            <w:tcW w:w="0" w:type="auto"/>
          </w:tcPr>
          <w:p w14:paraId="5048A2C0" w14:textId="77777777" w:rsidR="00346401" w:rsidRPr="00DF4011" w:rsidRDefault="00346401" w:rsidP="00581D63">
            <w:r w:rsidRPr="00DF4011">
              <w:t>Total ΔE</w:t>
            </w:r>
          </w:p>
        </w:tc>
      </w:tr>
      <w:tr w:rsidR="00346401" w:rsidRPr="00DF4011" w14:paraId="4F581A40" w14:textId="77777777" w:rsidTr="00581D63">
        <w:tc>
          <w:tcPr>
            <w:tcW w:w="0" w:type="auto"/>
          </w:tcPr>
          <w:p w14:paraId="2BD11ACC" w14:textId="77777777" w:rsidR="00346401" w:rsidRPr="00DF4011" w:rsidRDefault="00346401" w:rsidP="00581D63">
            <w:pPr>
              <w:rPr>
                <w:vertAlign w:val="subscript"/>
              </w:rPr>
            </w:pPr>
            <w:r w:rsidRPr="00DF4011">
              <w:lastRenderedPageBreak/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H</w:t>
            </w:r>
            <w:r w:rsidRPr="00DF4011">
              <w:rPr>
                <w:vertAlign w:val="subscript"/>
              </w:rPr>
              <w:t>10</w:t>
            </w:r>
            <w:r w:rsidRPr="00DF4011">
              <w:t>···Au</w:t>
            </w:r>
            <w:r w:rsidRPr="00DF4011">
              <w:rPr>
                <w:vertAlign w:val="subscript"/>
              </w:rPr>
              <w:t>38</w:t>
            </w:r>
          </w:p>
        </w:tc>
        <w:tc>
          <w:tcPr>
            <w:tcW w:w="0" w:type="auto"/>
          </w:tcPr>
          <w:p w14:paraId="0FFDDDBA" w14:textId="77777777" w:rsidR="00346401" w:rsidRPr="00DF4011" w:rsidRDefault="00346401" w:rsidP="00581D63">
            <w:r w:rsidRPr="00DF4011">
              <w:t>-43.02</w:t>
            </w:r>
          </w:p>
        </w:tc>
        <w:tc>
          <w:tcPr>
            <w:tcW w:w="0" w:type="auto"/>
          </w:tcPr>
          <w:p w14:paraId="192FE557" w14:textId="77777777" w:rsidR="00346401" w:rsidRPr="00DF4011" w:rsidRDefault="00346401" w:rsidP="00581D63">
            <w:r w:rsidRPr="00DF4011">
              <w:t>84.09</w:t>
            </w:r>
          </w:p>
        </w:tc>
        <w:tc>
          <w:tcPr>
            <w:tcW w:w="0" w:type="auto"/>
          </w:tcPr>
          <w:p w14:paraId="5D7DF9FE" w14:textId="77777777" w:rsidR="00346401" w:rsidRPr="00DF4011" w:rsidRDefault="00346401" w:rsidP="00581D63">
            <w:r w:rsidRPr="00DF4011">
              <w:t>-11.49</w:t>
            </w:r>
          </w:p>
        </w:tc>
        <w:tc>
          <w:tcPr>
            <w:tcW w:w="0" w:type="auto"/>
          </w:tcPr>
          <w:p w14:paraId="44EC78BD" w14:textId="77777777" w:rsidR="00346401" w:rsidRPr="00DF4011" w:rsidRDefault="00346401" w:rsidP="00581D63">
            <w:r w:rsidRPr="00DF4011">
              <w:t>-80.08</w:t>
            </w:r>
          </w:p>
        </w:tc>
        <w:tc>
          <w:tcPr>
            <w:tcW w:w="0" w:type="auto"/>
          </w:tcPr>
          <w:p w14:paraId="3EE0C0FA" w14:textId="77777777" w:rsidR="00346401" w:rsidRPr="00DF4011" w:rsidRDefault="00346401" w:rsidP="00581D63">
            <w:r w:rsidRPr="00DF4011">
              <w:t>-50.50</w:t>
            </w:r>
          </w:p>
        </w:tc>
      </w:tr>
      <w:tr w:rsidR="00346401" w:rsidRPr="00DF4011" w14:paraId="4DF138DF" w14:textId="77777777" w:rsidTr="00581D63">
        <w:tc>
          <w:tcPr>
            <w:tcW w:w="0" w:type="auto"/>
          </w:tcPr>
          <w:p w14:paraId="01F3E484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F</w:t>
            </w:r>
            <w:r w:rsidRPr="00DF4011">
              <w:rPr>
                <w:vertAlign w:val="subscript"/>
              </w:rPr>
              <w:t>10</w:t>
            </w:r>
            <w:r w:rsidRPr="00DF4011">
              <w:t>···Au</w:t>
            </w:r>
            <w:r w:rsidRPr="00DF4011">
              <w:rPr>
                <w:vertAlign w:val="subscript"/>
              </w:rPr>
              <w:t>38</w:t>
            </w:r>
          </w:p>
        </w:tc>
        <w:tc>
          <w:tcPr>
            <w:tcW w:w="0" w:type="auto"/>
          </w:tcPr>
          <w:p w14:paraId="04925893" w14:textId="77777777" w:rsidR="00346401" w:rsidRPr="00DF4011" w:rsidRDefault="00346401" w:rsidP="00581D63">
            <w:r w:rsidRPr="00DF4011">
              <w:t>-38.07</w:t>
            </w:r>
          </w:p>
        </w:tc>
        <w:tc>
          <w:tcPr>
            <w:tcW w:w="0" w:type="auto"/>
          </w:tcPr>
          <w:p w14:paraId="7D5CB0DB" w14:textId="77777777" w:rsidR="00346401" w:rsidRPr="00DF4011" w:rsidRDefault="00346401" w:rsidP="00581D63">
            <w:r w:rsidRPr="00DF4011">
              <w:t>77.77</w:t>
            </w:r>
          </w:p>
        </w:tc>
        <w:tc>
          <w:tcPr>
            <w:tcW w:w="0" w:type="auto"/>
          </w:tcPr>
          <w:p w14:paraId="67F9ADE5" w14:textId="77777777" w:rsidR="00346401" w:rsidRPr="00DF4011" w:rsidRDefault="00346401" w:rsidP="00581D63">
            <w:r w:rsidRPr="00DF4011">
              <w:t>-7.98</w:t>
            </w:r>
          </w:p>
        </w:tc>
        <w:tc>
          <w:tcPr>
            <w:tcW w:w="0" w:type="auto"/>
          </w:tcPr>
          <w:p w14:paraId="70910DEB" w14:textId="77777777" w:rsidR="00346401" w:rsidRPr="00DF4011" w:rsidRDefault="00346401" w:rsidP="00581D63">
            <w:r w:rsidRPr="00DF4011">
              <w:t>-73.90</w:t>
            </w:r>
          </w:p>
        </w:tc>
        <w:tc>
          <w:tcPr>
            <w:tcW w:w="0" w:type="auto"/>
          </w:tcPr>
          <w:p w14:paraId="07CFE783" w14:textId="77777777" w:rsidR="00346401" w:rsidRPr="00DF4011" w:rsidRDefault="00346401" w:rsidP="00581D63">
            <w:r w:rsidRPr="00DF4011">
              <w:t>-42.18</w:t>
            </w:r>
          </w:p>
        </w:tc>
      </w:tr>
      <w:tr w:rsidR="00346401" w:rsidRPr="00DF4011" w14:paraId="4D2494EC" w14:textId="77777777" w:rsidTr="00581D63">
        <w:tc>
          <w:tcPr>
            <w:tcW w:w="0" w:type="auto"/>
          </w:tcPr>
          <w:p w14:paraId="3A1FAA43" w14:textId="77777777" w:rsidR="00346401" w:rsidRPr="00DF4011" w:rsidRDefault="00346401" w:rsidP="00581D63">
            <w:r w:rsidRPr="00DF4011">
              <w:t>C</w:t>
            </w:r>
            <w:r w:rsidRPr="00DF4011">
              <w:rPr>
                <w:vertAlign w:val="subscript"/>
              </w:rPr>
              <w:t>14</w:t>
            </w:r>
            <w:r w:rsidRPr="00DF4011">
              <w:t>Cl</w:t>
            </w:r>
            <w:r w:rsidRPr="00DF4011">
              <w:rPr>
                <w:vertAlign w:val="subscript"/>
              </w:rPr>
              <w:t>2</w:t>
            </w:r>
            <w:r w:rsidRPr="00DF4011">
              <w:t>F</w:t>
            </w:r>
            <w:r w:rsidRPr="00DF4011">
              <w:rPr>
                <w:vertAlign w:val="subscript"/>
              </w:rPr>
              <w:t>10</w:t>
            </w:r>
            <w:r w:rsidRPr="00DF4011">
              <w:t>···Au</w:t>
            </w:r>
            <w:r w:rsidRPr="00DF4011">
              <w:rPr>
                <w:vertAlign w:val="subscript"/>
              </w:rPr>
              <w:t>38</w:t>
            </w:r>
          </w:p>
        </w:tc>
        <w:tc>
          <w:tcPr>
            <w:tcW w:w="0" w:type="auto"/>
          </w:tcPr>
          <w:p w14:paraId="6BD3B1B7" w14:textId="77777777" w:rsidR="00346401" w:rsidRPr="00DF4011" w:rsidRDefault="00346401" w:rsidP="00581D63">
            <w:r w:rsidRPr="00DF4011">
              <w:t>-42.90</w:t>
            </w:r>
          </w:p>
        </w:tc>
        <w:tc>
          <w:tcPr>
            <w:tcW w:w="0" w:type="auto"/>
          </w:tcPr>
          <w:p w14:paraId="3355B078" w14:textId="77777777" w:rsidR="00346401" w:rsidRPr="00DF4011" w:rsidRDefault="00346401" w:rsidP="00581D63">
            <w:r w:rsidRPr="00DF4011">
              <w:t>86.88</w:t>
            </w:r>
          </w:p>
        </w:tc>
        <w:tc>
          <w:tcPr>
            <w:tcW w:w="0" w:type="auto"/>
          </w:tcPr>
          <w:p w14:paraId="795FB026" w14:textId="77777777" w:rsidR="00346401" w:rsidRPr="00DF4011" w:rsidRDefault="00346401" w:rsidP="00581D63">
            <w:r w:rsidRPr="00DF4011">
              <w:t>-8.50</w:t>
            </w:r>
          </w:p>
        </w:tc>
        <w:tc>
          <w:tcPr>
            <w:tcW w:w="0" w:type="auto"/>
          </w:tcPr>
          <w:p w14:paraId="66F5A9B9" w14:textId="77777777" w:rsidR="00346401" w:rsidRPr="00DF4011" w:rsidRDefault="00346401" w:rsidP="00581D63">
            <w:r w:rsidRPr="00DF4011">
              <w:t>-83.99</w:t>
            </w:r>
          </w:p>
        </w:tc>
        <w:tc>
          <w:tcPr>
            <w:tcW w:w="0" w:type="auto"/>
          </w:tcPr>
          <w:p w14:paraId="797D0B39" w14:textId="77777777" w:rsidR="00346401" w:rsidRPr="00DF4011" w:rsidRDefault="00346401" w:rsidP="00581D63">
            <w:r w:rsidRPr="00DF4011">
              <w:t>-48.51</w:t>
            </w:r>
          </w:p>
        </w:tc>
      </w:tr>
    </w:tbl>
    <w:p w14:paraId="0F720E75" w14:textId="77777777" w:rsidR="00346401" w:rsidRPr="00B30B3C" w:rsidRDefault="00346401" w:rsidP="00346401">
      <w:pPr>
        <w:pStyle w:val="Heading3"/>
        <w:rPr>
          <w:sz w:val="22"/>
          <w:szCs w:val="22"/>
        </w:rPr>
      </w:pPr>
      <w:r w:rsidRPr="00B30B3C">
        <w:rPr>
          <w:sz w:val="22"/>
          <w:szCs w:val="22"/>
        </w:rPr>
        <w:t xml:space="preserve">Table S3 | </w:t>
      </w:r>
      <w:r w:rsidRPr="00B30B3C">
        <w:rPr>
          <w:b w:val="0"/>
          <w:bCs/>
          <w:sz w:val="22"/>
          <w:szCs w:val="22"/>
        </w:rPr>
        <w:t>SAPT0 interaction energy decomposition for cluster models of C</w:t>
      </w:r>
      <w:r w:rsidRPr="00B30B3C">
        <w:rPr>
          <w:b w:val="0"/>
          <w:bCs/>
          <w:sz w:val="22"/>
          <w:szCs w:val="22"/>
          <w:vertAlign w:val="subscript"/>
        </w:rPr>
        <w:t>14</w:t>
      </w:r>
      <w:r w:rsidRPr="00B30B3C">
        <w:rPr>
          <w:b w:val="0"/>
          <w:bCs/>
          <w:sz w:val="22"/>
          <w:szCs w:val="22"/>
        </w:rPr>
        <w:t>H</w:t>
      </w:r>
      <w:r w:rsidRPr="00B30B3C">
        <w:rPr>
          <w:b w:val="0"/>
          <w:bCs/>
          <w:sz w:val="22"/>
          <w:szCs w:val="22"/>
          <w:vertAlign w:val="subscript"/>
        </w:rPr>
        <w:t>10</w:t>
      </w:r>
      <w:r w:rsidRPr="00B30B3C">
        <w:rPr>
          <w:b w:val="0"/>
          <w:bCs/>
          <w:sz w:val="22"/>
          <w:szCs w:val="22"/>
        </w:rPr>
        <w:t>,C</w:t>
      </w:r>
      <w:r w:rsidRPr="00B30B3C">
        <w:rPr>
          <w:b w:val="0"/>
          <w:bCs/>
          <w:sz w:val="22"/>
          <w:szCs w:val="22"/>
          <w:vertAlign w:val="subscript"/>
        </w:rPr>
        <w:t>14</w:t>
      </w:r>
      <w:r w:rsidRPr="00B30B3C">
        <w:rPr>
          <w:b w:val="0"/>
          <w:bCs/>
          <w:sz w:val="22"/>
          <w:szCs w:val="22"/>
        </w:rPr>
        <w:t>F</w:t>
      </w:r>
      <w:r w:rsidRPr="00B30B3C">
        <w:rPr>
          <w:b w:val="0"/>
          <w:bCs/>
          <w:sz w:val="22"/>
          <w:szCs w:val="22"/>
          <w:vertAlign w:val="subscript"/>
        </w:rPr>
        <w:t>10</w:t>
      </w:r>
      <w:r w:rsidRPr="00B30B3C">
        <w:rPr>
          <w:b w:val="0"/>
          <w:bCs/>
          <w:sz w:val="22"/>
          <w:szCs w:val="22"/>
        </w:rPr>
        <w:t xml:space="preserve"> and C</w:t>
      </w:r>
      <w:r w:rsidRPr="00B30B3C">
        <w:rPr>
          <w:b w:val="0"/>
          <w:bCs/>
          <w:sz w:val="22"/>
          <w:szCs w:val="22"/>
          <w:vertAlign w:val="subscript"/>
        </w:rPr>
        <w:t>14</w:t>
      </w:r>
      <w:r w:rsidRPr="00B30B3C">
        <w:rPr>
          <w:b w:val="0"/>
          <w:bCs/>
          <w:sz w:val="22"/>
          <w:szCs w:val="22"/>
        </w:rPr>
        <w:t>Cl</w:t>
      </w:r>
      <w:r w:rsidRPr="00B30B3C">
        <w:rPr>
          <w:b w:val="0"/>
          <w:bCs/>
          <w:sz w:val="22"/>
          <w:szCs w:val="22"/>
          <w:vertAlign w:val="subscript"/>
        </w:rPr>
        <w:t>2</w:t>
      </w:r>
      <w:r w:rsidRPr="00B30B3C">
        <w:rPr>
          <w:b w:val="0"/>
          <w:bCs/>
          <w:sz w:val="22"/>
          <w:szCs w:val="22"/>
        </w:rPr>
        <w:t>F</w:t>
      </w:r>
      <w:r w:rsidRPr="00B30B3C">
        <w:rPr>
          <w:b w:val="0"/>
          <w:bCs/>
          <w:sz w:val="22"/>
          <w:szCs w:val="22"/>
          <w:vertAlign w:val="subscript"/>
        </w:rPr>
        <w:t>10</w:t>
      </w:r>
      <w:r w:rsidRPr="00B30B3C">
        <w:rPr>
          <w:b w:val="0"/>
          <w:bCs/>
          <w:sz w:val="22"/>
          <w:szCs w:val="22"/>
        </w:rPr>
        <w:t xml:space="preserve"> on Au(111) surface . The values of energy terms are provided in kcal/mol.</w:t>
      </w:r>
    </w:p>
    <w:p w14:paraId="34BA77D6" w14:textId="77777777" w:rsidR="00755780" w:rsidRDefault="00755780"/>
    <w:sectPr w:rsidR="0075578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7B66F2"/>
    <w:multiLevelType w:val="hybridMultilevel"/>
    <w:tmpl w:val="360E2B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01"/>
    <w:rsid w:val="00346401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60986"/>
  <w15:chartTrackingRefBased/>
  <w15:docId w15:val="{FE5D08B8-F6FB-49E1-90E1-3B5B18BE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401"/>
    <w:pPr>
      <w:spacing w:before="240" w:after="240" w:line="480" w:lineRule="auto"/>
      <w:jc w:val="both"/>
    </w:pPr>
    <w:rPr>
      <w:rFonts w:ascii="Times New Roman" w:eastAsia="Arial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401"/>
    <w:pPr>
      <w:keepNext/>
      <w:keepLines/>
      <w:spacing w:before="400" w:after="120"/>
      <w:outlineLvl w:val="0"/>
    </w:pPr>
    <w:rPr>
      <w:b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6401"/>
    <w:pPr>
      <w:keepNext/>
      <w:keepLines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401"/>
    <w:rPr>
      <w:rFonts w:ascii="Times New Roman" w:eastAsia="Arial" w:hAnsi="Times New Roman" w:cs="Times New Roman"/>
      <w:b/>
      <w:sz w:val="30"/>
      <w:szCs w:val="30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46401"/>
    <w:rPr>
      <w:rFonts w:ascii="Times New Roman" w:eastAsia="Arial" w:hAnsi="Times New Roman" w:cs="Times New Roman"/>
      <w:b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346401"/>
    <w:pPr>
      <w:keepNext/>
      <w:keepLines/>
      <w:spacing w:before="0"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6401"/>
    <w:rPr>
      <w:rFonts w:ascii="Times New Roman" w:eastAsia="Arial" w:hAnsi="Times New Roman" w:cs="Times New Roman"/>
      <w:sz w:val="52"/>
      <w:szCs w:val="52"/>
      <w:lang w:val="en-GB" w:eastAsia="en-GB"/>
    </w:rPr>
  </w:style>
  <w:style w:type="paragraph" w:styleId="ListParagraph">
    <w:name w:val="List Paragraph"/>
    <w:basedOn w:val="Normal"/>
    <w:uiPriority w:val="34"/>
    <w:qFormat/>
    <w:rsid w:val="00346401"/>
    <w:pPr>
      <w:ind w:left="720"/>
      <w:contextualSpacing/>
    </w:pPr>
  </w:style>
  <w:style w:type="table" w:styleId="TableGrid">
    <w:name w:val="Table Grid"/>
    <w:basedOn w:val="TableNormal"/>
    <w:uiPriority w:val="39"/>
    <w:rsid w:val="00346401"/>
    <w:pPr>
      <w:spacing w:after="0" w:line="240" w:lineRule="auto"/>
    </w:pPr>
    <w:rPr>
      <w:rFonts w:ascii="Arial" w:eastAsia="Arial" w:hAnsi="Arial" w:cs="Arial"/>
      <w:lang w:val="es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46401"/>
    <w:pPr>
      <w:spacing w:after="0" w:line="240" w:lineRule="auto"/>
      <w:jc w:val="both"/>
    </w:pPr>
    <w:rPr>
      <w:rFonts w:ascii="Times New Roman" w:eastAsia="Arial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rsid w:val="00346401"/>
    <w:pPr>
      <w:spacing w:before="120" w:after="0" w:line="240" w:lineRule="auto"/>
      <w:ind w:firstLine="720"/>
      <w:jc w:val="left"/>
    </w:pPr>
    <w:rPr>
      <w:rFonts w:eastAsia="Times New Roman"/>
      <w:lang w:val="en-US" w:eastAsia="en-US"/>
    </w:rPr>
  </w:style>
  <w:style w:type="paragraph" w:customStyle="1" w:styleId="BCAuthorAddress">
    <w:name w:val="BC_Author_Address"/>
    <w:basedOn w:val="Normal"/>
    <w:next w:val="Normal"/>
    <w:autoRedefine/>
    <w:rsid w:val="00346401"/>
    <w:pPr>
      <w:spacing w:before="0" w:after="60" w:line="240" w:lineRule="auto"/>
      <w:jc w:val="left"/>
    </w:pPr>
    <w:rPr>
      <w:rFonts w:ascii="Arno Pro" w:eastAsia="Times New Roman" w:hAnsi="Arno Pro"/>
      <w:kern w:val="22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590</Words>
  <Characters>3364</Characters>
  <Application>Microsoft Office Word</Application>
  <DocSecurity>0</DocSecurity>
  <Lines>28</Lines>
  <Paragraphs>7</Paragraphs>
  <ScaleCrop>false</ScaleCrop>
  <Company>Springer Nature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2023-04-17T01:16:00Z</dcterms:created>
  <dcterms:modified xsi:type="dcterms:W3CDTF">2023-04-17T01:16:00Z</dcterms:modified>
</cp:coreProperties>
</file>