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695"/>
        <w:gridCol w:w="700"/>
        <w:gridCol w:w="596"/>
        <w:gridCol w:w="800"/>
      </w:tblGrid>
      <w:tr w:rsidR="00A4574C" w:rsidRPr="00A4574C" w14:paraId="26AF55E1" w14:textId="77777777" w:rsidTr="00A4574C">
        <w:trPr>
          <w:trHeight w:val="300"/>
        </w:trPr>
        <w:tc>
          <w:tcPr>
            <w:tcW w:w="53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4714A" w14:textId="77777777" w:rsidR="00A4574C" w:rsidRPr="00A4574C" w:rsidRDefault="00A4574C" w:rsidP="00A45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 xml:space="preserve">Supplemental Table 3. Variables associated with IMV  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B0F1A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  <w:t> </w:t>
            </w:r>
          </w:p>
        </w:tc>
      </w:tr>
      <w:tr w:rsidR="00A4574C" w:rsidRPr="00A4574C" w14:paraId="7018F1E2" w14:textId="77777777" w:rsidTr="00A4574C">
        <w:trPr>
          <w:trHeight w:val="35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7E4EEA" w14:textId="77777777" w:rsidR="00A4574C" w:rsidRPr="00A4574C" w:rsidRDefault="00A4574C" w:rsidP="00A45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CO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2700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RR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32E31F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A4574C">
              <w:rPr>
                <w:rFonts w:ascii="Cambria Math" w:eastAsia="Times New Roman" w:hAnsi="Cambria Math" w:cs="Cambria Math"/>
                <w:b/>
                <w:bCs/>
                <w:color w:val="000000"/>
                <w:sz w:val="20"/>
                <w:szCs w:val="20"/>
                <w:lang w:eastAsia="es-CO"/>
              </w:rPr>
              <w:t>𝑝</w:t>
            </w:r>
            <w:r w:rsidRPr="00A457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 value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FF7F9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95% CI</w:t>
            </w:r>
          </w:p>
        </w:tc>
      </w:tr>
      <w:tr w:rsidR="00A4574C" w:rsidRPr="00A4574C" w14:paraId="5BEAF55A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804508F" w14:textId="77777777" w:rsidR="00A4574C" w:rsidRPr="00A4574C" w:rsidRDefault="00A4574C" w:rsidP="00A45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Sex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8932F54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18B77E4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E833F84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1C28950E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4574C" w:rsidRPr="00A4574C" w14:paraId="33074B5F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7188" w14:textId="77777777" w:rsidR="00A4574C" w:rsidRPr="00A4574C" w:rsidRDefault="00A4574C" w:rsidP="00A457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Female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6791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1.186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F481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0.353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AFA2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0.827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AD196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1.700</w:t>
            </w:r>
          </w:p>
        </w:tc>
      </w:tr>
      <w:tr w:rsidR="00A4574C" w:rsidRPr="00A4574C" w14:paraId="6F0F10F7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9E35A4C" w14:textId="77777777" w:rsidR="00A4574C" w:rsidRPr="00A4574C" w:rsidRDefault="00A4574C" w:rsidP="00A45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Age groups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20BE6D4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DA34F51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D26E3BD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7FBB9AD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4574C" w:rsidRPr="00A4574C" w14:paraId="4B7F7709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BBE2" w14:textId="77777777" w:rsidR="00A4574C" w:rsidRPr="00A4574C" w:rsidRDefault="00A4574C" w:rsidP="00A457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Preschoolers (2-5 years)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9329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5F5E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0.007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59F6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0.245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B10C7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0.798</w:t>
            </w:r>
          </w:p>
        </w:tc>
      </w:tr>
      <w:tr w:rsidR="00A4574C" w:rsidRPr="00A4574C" w14:paraId="07950D45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7ED1" w14:textId="77777777" w:rsidR="00A4574C" w:rsidRPr="00A4574C" w:rsidRDefault="00A4574C" w:rsidP="00A457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School children (6-12 years)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FD01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1.030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EA8C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0.908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FF3D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0.620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37CBD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1.713</w:t>
            </w:r>
          </w:p>
        </w:tc>
      </w:tr>
      <w:tr w:rsidR="00A4574C" w:rsidRPr="00A4574C" w14:paraId="180873A0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C2CA" w14:textId="77777777" w:rsidR="00A4574C" w:rsidRPr="00A4574C" w:rsidRDefault="00A4574C" w:rsidP="00A457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Adolescents (13-18 years)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BE77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0.932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911B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0.782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834A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0.568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2767D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1.531</w:t>
            </w:r>
          </w:p>
        </w:tc>
      </w:tr>
      <w:tr w:rsidR="00A4574C" w:rsidRPr="00A4574C" w14:paraId="29F20A45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488F47" w14:textId="77777777" w:rsidR="00A4574C" w:rsidRPr="00A4574C" w:rsidRDefault="00A4574C" w:rsidP="00A45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Immunizations (vaccines)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5AD5B93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69F0CDC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EBD5ACB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150F5C9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4574C" w:rsidRPr="00A4574C" w14:paraId="37C9FA73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C245" w14:textId="77777777" w:rsidR="00A4574C" w:rsidRPr="00A4574C" w:rsidRDefault="00A4574C" w:rsidP="00A457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Incomplete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BCA9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0.813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994E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0.493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0D32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3F210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1.470</w:t>
            </w:r>
          </w:p>
        </w:tc>
      </w:tr>
      <w:tr w:rsidR="00A4574C" w:rsidRPr="00A4574C" w14:paraId="331AE83F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99CED0" w14:textId="77777777" w:rsidR="00A4574C" w:rsidRPr="00A4574C" w:rsidRDefault="00A4574C" w:rsidP="00A45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Nutritional status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99FF4E0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882241E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3B07E92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4F4818E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4574C" w:rsidRPr="00A4574C" w14:paraId="52D4230A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938D" w14:textId="77777777" w:rsidR="00A4574C" w:rsidRPr="00A4574C" w:rsidRDefault="00A4574C" w:rsidP="00A457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Malnutrition 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59D2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1.017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9FB5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0.951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DB77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0.586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A2FAE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1.766</w:t>
            </w:r>
          </w:p>
        </w:tc>
      </w:tr>
      <w:tr w:rsidR="00A4574C" w:rsidRPr="00A4574C" w14:paraId="6C2D21A5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2800" w14:textId="77777777" w:rsidR="00A4574C" w:rsidRPr="00A4574C" w:rsidRDefault="00A4574C" w:rsidP="00A457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Obesity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5B05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1.730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B28C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0.017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75A1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1.101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B9A5A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2.720</w:t>
            </w:r>
          </w:p>
        </w:tc>
      </w:tr>
      <w:tr w:rsidR="00A4574C" w:rsidRPr="00A4574C" w14:paraId="16AB2357" w14:textId="77777777" w:rsidTr="00A4574C">
        <w:trPr>
          <w:trHeight w:val="290"/>
        </w:trPr>
        <w:tc>
          <w:tcPr>
            <w:tcW w:w="409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70A490" w14:textId="77777777" w:rsidR="00A4574C" w:rsidRPr="00A4574C" w:rsidRDefault="00A4574C" w:rsidP="00A45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Environmental exposures (Smokers)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E65F842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8F1F4E9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54D6F14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4574C" w:rsidRPr="00A4574C" w14:paraId="23EB74D0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889D" w14:textId="77777777" w:rsidR="00A4574C" w:rsidRPr="00A4574C" w:rsidRDefault="00A4574C" w:rsidP="00A457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B7DE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0.685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8868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0.154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BF92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509F2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1.152</w:t>
            </w:r>
          </w:p>
        </w:tc>
      </w:tr>
      <w:tr w:rsidR="00A4574C" w:rsidRPr="00A4574C" w14:paraId="66DA6251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ED189F" w14:textId="77777777" w:rsidR="00A4574C" w:rsidRPr="00A4574C" w:rsidRDefault="00A4574C" w:rsidP="00A45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Comorbidities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4D64310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AD7723C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6465531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33F1A22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4574C" w:rsidRPr="00A4574C" w14:paraId="3CFCDD2B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A0B4" w14:textId="77777777" w:rsidR="00A4574C" w:rsidRPr="00A4574C" w:rsidRDefault="00A4574C" w:rsidP="00A457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Respiratory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0D14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0.759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A37E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0.287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C97B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029B4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1.262</w:t>
            </w:r>
          </w:p>
        </w:tc>
      </w:tr>
      <w:tr w:rsidR="00A4574C" w:rsidRPr="00A4574C" w14:paraId="37CE0228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BBDA159" w14:textId="77777777" w:rsidR="00A4574C" w:rsidRPr="00A4574C" w:rsidRDefault="00A4574C" w:rsidP="00A45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Pediatric Assessment Triangle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4E3AE4C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DA260B7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96534C9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AA6B081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4574C" w:rsidRPr="00A4574C" w14:paraId="4D884CFA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8255" w14:textId="77777777" w:rsidR="00A4574C" w:rsidRPr="00A4574C" w:rsidRDefault="00A4574C" w:rsidP="00A457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Potentially unstable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F3DD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0.813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17DD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0.439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4410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0FE4B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1.372</w:t>
            </w:r>
          </w:p>
        </w:tc>
      </w:tr>
      <w:tr w:rsidR="00A4574C" w:rsidRPr="00A4574C" w14:paraId="2EFDAC9E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E279" w14:textId="77777777" w:rsidR="00A4574C" w:rsidRPr="00A4574C" w:rsidRDefault="00A4574C" w:rsidP="00A457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Unstable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F2A8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2.198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E16F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0.004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52D3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1.288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15599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3.750</w:t>
            </w:r>
          </w:p>
        </w:tc>
      </w:tr>
      <w:tr w:rsidR="00A4574C" w:rsidRPr="00A4574C" w14:paraId="58164371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4D401AA" w14:textId="77777777" w:rsidR="00A4574C" w:rsidRPr="00A4574C" w:rsidRDefault="00A4574C" w:rsidP="00A45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Blood count (Anemia)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450AF8C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66B7111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2DD5F88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1A6D3BF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4574C" w:rsidRPr="00A4574C" w14:paraId="0AF2EA4A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25F5" w14:textId="77777777" w:rsidR="00A4574C" w:rsidRPr="00A4574C" w:rsidRDefault="00A4574C" w:rsidP="00A457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1506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1.592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6C09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0.020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5BA1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1.074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2F878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2.358</w:t>
            </w:r>
          </w:p>
        </w:tc>
      </w:tr>
      <w:tr w:rsidR="00A4574C" w:rsidRPr="00A4574C" w14:paraId="052C79D4" w14:textId="77777777" w:rsidTr="00A4574C">
        <w:trPr>
          <w:trHeight w:val="290"/>
        </w:trPr>
        <w:tc>
          <w:tcPr>
            <w:tcW w:w="4795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412D26E" w14:textId="77777777" w:rsidR="00A4574C" w:rsidRPr="00A4574C" w:rsidRDefault="00A4574C" w:rsidP="00A45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Microbiological isolation (Respiratory sincytial virus)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11F8C9F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2626E41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4574C" w:rsidRPr="00A4574C" w14:paraId="0850594E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5A33" w14:textId="77777777" w:rsidR="00A4574C" w:rsidRPr="00A4574C" w:rsidRDefault="00A4574C" w:rsidP="00A457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Yes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1DBF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0.729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07F6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0.268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22D1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B531D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1.276</w:t>
            </w:r>
          </w:p>
        </w:tc>
      </w:tr>
      <w:tr w:rsidR="00A4574C" w:rsidRPr="00A4574C" w14:paraId="7D32FF26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D7EB525" w14:textId="77777777" w:rsidR="00A4574C" w:rsidRPr="00A4574C" w:rsidRDefault="00A4574C" w:rsidP="00A45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Vital signs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0F7FB92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47AF38B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BDDFDBB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E5BA76E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A4574C" w:rsidRPr="00A4574C" w14:paraId="092D28E0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4CFE" w14:textId="77777777" w:rsidR="00A4574C" w:rsidRPr="00A4574C" w:rsidRDefault="00A4574C" w:rsidP="00A457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>Oxygen saturation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6D3C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1.046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8325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0.166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EEF3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0.982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67EDA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1.114</w:t>
            </w:r>
          </w:p>
        </w:tc>
      </w:tr>
      <w:tr w:rsidR="00A4574C" w:rsidRPr="00A4574C" w14:paraId="1B8FA1F9" w14:textId="77777777" w:rsidTr="00A4574C">
        <w:trPr>
          <w:trHeight w:val="29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485BBEB" w14:textId="77777777" w:rsidR="00A4574C" w:rsidRPr="00A4574C" w:rsidRDefault="00A4574C" w:rsidP="00A45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Glasgow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986F618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99BDAC0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B23BE09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53E2148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 </w:t>
            </w:r>
          </w:p>
        </w:tc>
      </w:tr>
      <w:tr w:rsidR="00A4574C" w:rsidRPr="00A4574C" w14:paraId="2ECA5390" w14:textId="77777777" w:rsidTr="00A4574C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586A0" w14:textId="77777777" w:rsidR="00A4574C" w:rsidRPr="00A4574C" w:rsidRDefault="00A4574C" w:rsidP="00A457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  <w:r w:rsidRPr="00A4574C"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  <w:t xml:space="preserve">9 to 15 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A98AB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0.426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FAB5D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0.000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E076B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0.276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F7EA6" w14:textId="77777777" w:rsidR="00A4574C" w:rsidRPr="00A4574C" w:rsidRDefault="00A4574C" w:rsidP="00A45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</w:pPr>
            <w:r w:rsidRPr="00A4574C">
              <w:rPr>
                <w:rFonts w:ascii="Calibri" w:eastAsia="Times New Roman" w:hAnsi="Calibri" w:cs="Calibri"/>
                <w:sz w:val="20"/>
                <w:szCs w:val="20"/>
                <w:lang w:eastAsia="es-CO"/>
              </w:rPr>
              <w:t>0.658</w:t>
            </w:r>
          </w:p>
        </w:tc>
      </w:tr>
    </w:tbl>
    <w:p w14:paraId="1893C5A8" w14:textId="77777777" w:rsidR="00356618" w:rsidRDefault="00356618"/>
    <w:sectPr w:rsidR="00356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E6"/>
    <w:rsid w:val="00356618"/>
    <w:rsid w:val="003D19FF"/>
    <w:rsid w:val="00A4574C"/>
    <w:rsid w:val="00AA2C0F"/>
    <w:rsid w:val="00AC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B86F0"/>
  <w15:chartTrackingRefBased/>
  <w15:docId w15:val="{FD888EFF-96FC-4D2E-8EDD-7DA855C9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8E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840</Characters>
  <Application>Microsoft Office Word</Application>
  <DocSecurity>0</DocSecurity>
  <Lines>24</Lines>
  <Paragraphs>6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Vargas A</dc:creator>
  <cp:keywords/>
  <dc:description/>
  <cp:lastModifiedBy>Catalina Vargas A</cp:lastModifiedBy>
  <cp:revision>4</cp:revision>
  <dcterms:created xsi:type="dcterms:W3CDTF">2022-06-07T02:53:00Z</dcterms:created>
  <dcterms:modified xsi:type="dcterms:W3CDTF">2022-11-04T20:48:00Z</dcterms:modified>
</cp:coreProperties>
</file>