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9CC8" w14:textId="23F444E7" w:rsidR="00F6769A" w:rsidRDefault="00AA4B8E" w:rsidP="00AD6F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ighlights</w:t>
      </w:r>
    </w:p>
    <w:p w14:paraId="1FA05FB5" w14:textId="77777777" w:rsidR="00F6769A" w:rsidRPr="00F6769A" w:rsidRDefault="00F6769A" w:rsidP="00AD6F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08A40" w14:textId="77777777" w:rsidR="00AA4B8E" w:rsidRDefault="00AA4B8E" w:rsidP="00AA4B8E">
      <w:pPr>
        <w:pStyle w:val="AuthorList"/>
        <w:numPr>
          <w:ilvl w:val="0"/>
          <w:numId w:val="1"/>
        </w:numPr>
        <w:spacing w:line="300" w:lineRule="atLeast"/>
        <w:jc w:val="both"/>
        <w:rPr>
          <w:rFonts w:eastAsia="Times New Roman"/>
          <w:b w:val="0"/>
          <w:bCs/>
        </w:rPr>
      </w:pPr>
      <w:r>
        <w:rPr>
          <w:rFonts w:eastAsia="Times New Roman"/>
          <w:b w:val="0"/>
          <w:bCs/>
        </w:rPr>
        <w:t>The temporal and spatial distribution of PM</w:t>
      </w:r>
      <w:r>
        <w:rPr>
          <w:rFonts w:eastAsia="Times New Roman"/>
          <w:b w:val="0"/>
          <w:bCs/>
          <w:vertAlign w:val="subscript"/>
        </w:rPr>
        <w:t>2.5</w:t>
      </w:r>
      <w:r>
        <w:rPr>
          <w:rFonts w:eastAsia="Times New Roman"/>
          <w:b w:val="0"/>
          <w:bCs/>
        </w:rPr>
        <w:t xml:space="preserve"> concentrations in various continents, countries, and cities varied significantly from 2000 to 2020.</w:t>
      </w:r>
    </w:p>
    <w:p w14:paraId="25A48F0B" w14:textId="77777777" w:rsidR="00AA4B8E" w:rsidRDefault="00AA4B8E" w:rsidP="00AA4B8E">
      <w:pPr>
        <w:pStyle w:val="AuthorList"/>
        <w:numPr>
          <w:ilvl w:val="0"/>
          <w:numId w:val="1"/>
        </w:numPr>
        <w:spacing w:line="300" w:lineRule="atLeast"/>
        <w:jc w:val="both"/>
        <w:rPr>
          <w:rFonts w:eastAsia="Times New Roman"/>
          <w:b w:val="0"/>
          <w:bCs/>
        </w:rPr>
      </w:pPr>
      <w:r>
        <w:rPr>
          <w:rFonts w:eastAsia="Times New Roman"/>
          <w:b w:val="0"/>
          <w:bCs/>
        </w:rPr>
        <w:t>Asia and Africa had the highest average annual PM</w:t>
      </w:r>
      <w:r>
        <w:rPr>
          <w:rFonts w:eastAsia="Times New Roman"/>
          <w:b w:val="0"/>
          <w:bCs/>
          <w:vertAlign w:val="subscript"/>
        </w:rPr>
        <w:t>2.5</w:t>
      </w:r>
      <w:r>
        <w:rPr>
          <w:rFonts w:eastAsia="Times New Roman"/>
          <w:b w:val="0"/>
          <w:bCs/>
        </w:rPr>
        <w:t xml:space="preserve"> concentrations globally from 2000 to 2020, while Oceania had the lowest.</w:t>
      </w:r>
    </w:p>
    <w:p w14:paraId="35107203" w14:textId="77777777" w:rsidR="00AA4B8E" w:rsidRDefault="00AA4B8E" w:rsidP="00AA4B8E">
      <w:pPr>
        <w:pStyle w:val="AuthorList"/>
        <w:numPr>
          <w:ilvl w:val="0"/>
          <w:numId w:val="1"/>
        </w:numPr>
        <w:spacing w:line="300" w:lineRule="atLeast"/>
        <w:jc w:val="both"/>
        <w:rPr>
          <w:rFonts w:eastAsia="Times New Roman"/>
          <w:b w:val="0"/>
          <w:bCs/>
        </w:rPr>
      </w:pPr>
      <w:r>
        <w:rPr>
          <w:rFonts w:eastAsia="Times New Roman"/>
          <w:b w:val="0"/>
          <w:bCs/>
        </w:rPr>
        <w:t>During the first two decades of the 21st century, countries in Asia, Africa, and tropical deserts had the highest annual average PM</w:t>
      </w:r>
      <w:r>
        <w:rPr>
          <w:rFonts w:eastAsia="Times New Roman"/>
          <w:b w:val="0"/>
          <w:bCs/>
          <w:vertAlign w:val="subscript"/>
        </w:rPr>
        <w:t>2.5</w:t>
      </w:r>
      <w:r>
        <w:rPr>
          <w:rFonts w:eastAsia="Times New Roman"/>
          <w:b w:val="0"/>
          <w:bCs/>
        </w:rPr>
        <w:t xml:space="preserve"> concentrations, with Bangladesh having the highest and Australia having the lowest.</w:t>
      </w:r>
    </w:p>
    <w:p w14:paraId="52F2AED6" w14:textId="77777777" w:rsidR="00AA4B8E" w:rsidRDefault="00AA4B8E" w:rsidP="00AA4B8E">
      <w:pPr>
        <w:pStyle w:val="AuthorList"/>
        <w:numPr>
          <w:ilvl w:val="0"/>
          <w:numId w:val="1"/>
        </w:numPr>
        <w:spacing w:line="300" w:lineRule="atLeast"/>
        <w:jc w:val="both"/>
        <w:rPr>
          <w:rFonts w:eastAsia="Times New Roman"/>
          <w:b w:val="0"/>
          <w:bCs/>
        </w:rPr>
      </w:pPr>
      <w:r>
        <w:rPr>
          <w:rFonts w:eastAsia="Times New Roman"/>
          <w:b w:val="0"/>
          <w:bCs/>
        </w:rPr>
        <w:t>Delhi had the highest average annual PM</w:t>
      </w:r>
      <w:r>
        <w:rPr>
          <w:rFonts w:eastAsia="Times New Roman"/>
          <w:b w:val="0"/>
          <w:bCs/>
          <w:vertAlign w:val="subscript"/>
        </w:rPr>
        <w:t>2.5</w:t>
      </w:r>
      <w:r>
        <w:rPr>
          <w:rFonts w:eastAsia="Times New Roman"/>
          <w:b w:val="0"/>
          <w:bCs/>
        </w:rPr>
        <w:t xml:space="preserve"> concentration for 20 consecutive years, while Gold Coast-Tweed Head had the lowest among the 1312 cities surveyed between 2000 and 2020.</w:t>
      </w:r>
    </w:p>
    <w:p w14:paraId="432A281A" w14:textId="77777777" w:rsidR="00AA4B8E" w:rsidRDefault="00AA4B8E" w:rsidP="00AA4B8E">
      <w:pPr>
        <w:pStyle w:val="AuthorList"/>
        <w:numPr>
          <w:ilvl w:val="0"/>
          <w:numId w:val="1"/>
        </w:numPr>
        <w:spacing w:line="300" w:lineRule="atLeast"/>
        <w:jc w:val="both"/>
        <w:rPr>
          <w:rFonts w:eastAsia="Times New Roman"/>
          <w:b w:val="0"/>
          <w:bCs/>
        </w:rPr>
      </w:pPr>
      <w:r>
        <w:rPr>
          <w:rFonts w:eastAsia="Times New Roman"/>
          <w:b w:val="0"/>
          <w:bCs/>
        </w:rPr>
        <w:t>China's average annual PM</w:t>
      </w:r>
      <w:r>
        <w:rPr>
          <w:rFonts w:eastAsia="Times New Roman"/>
          <w:b w:val="0"/>
          <w:bCs/>
          <w:vertAlign w:val="subscript"/>
        </w:rPr>
        <w:t>2.5</w:t>
      </w:r>
      <w:r>
        <w:rPr>
          <w:rFonts w:eastAsia="Times New Roman"/>
          <w:b w:val="0"/>
          <w:bCs/>
        </w:rPr>
        <w:t xml:space="preserve"> concentration has been decreasing slowly since 2015, primarily due to the country's active implementation of Sustainable Development Goals (SDGs).</w:t>
      </w:r>
    </w:p>
    <w:p w14:paraId="360034B8" w14:textId="58AE3CD5" w:rsidR="00433C27" w:rsidRPr="00F6769A" w:rsidRDefault="00433C27" w:rsidP="00AA4B8E">
      <w:pPr>
        <w:rPr>
          <w:rFonts w:ascii="Times New Roman" w:hAnsi="Times New Roman" w:cs="Times New Roman"/>
          <w:sz w:val="24"/>
          <w:szCs w:val="24"/>
        </w:rPr>
      </w:pPr>
    </w:p>
    <w:sectPr w:rsidR="00433C27" w:rsidRPr="00F6769A" w:rsidSect="00C614DB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49BF9" w14:textId="77777777" w:rsidR="005D7DB4" w:rsidRDefault="005D7DB4" w:rsidP="00114357">
      <w:pPr>
        <w:spacing w:after="0" w:line="240" w:lineRule="auto"/>
      </w:pPr>
      <w:r>
        <w:separator/>
      </w:r>
    </w:p>
  </w:endnote>
  <w:endnote w:type="continuationSeparator" w:id="0">
    <w:p w14:paraId="4576051C" w14:textId="77777777" w:rsidR="005D7DB4" w:rsidRDefault="005D7DB4" w:rsidP="0011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380E8" w14:textId="77777777" w:rsidR="005D7DB4" w:rsidRDefault="005D7DB4" w:rsidP="00114357">
      <w:pPr>
        <w:spacing w:after="0" w:line="240" w:lineRule="auto"/>
      </w:pPr>
      <w:r>
        <w:separator/>
      </w:r>
    </w:p>
  </w:footnote>
  <w:footnote w:type="continuationSeparator" w:id="0">
    <w:p w14:paraId="2D11FA6C" w14:textId="77777777" w:rsidR="005D7DB4" w:rsidRDefault="005D7DB4" w:rsidP="00114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74A3D"/>
    <w:multiLevelType w:val="multilevel"/>
    <w:tmpl w:val="18B74A3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12932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FFD"/>
    <w:rsid w:val="000E61A4"/>
    <w:rsid w:val="00114357"/>
    <w:rsid w:val="00320348"/>
    <w:rsid w:val="00433C27"/>
    <w:rsid w:val="004D362A"/>
    <w:rsid w:val="005D7DB4"/>
    <w:rsid w:val="006C26FD"/>
    <w:rsid w:val="00A540FD"/>
    <w:rsid w:val="00AA4B8E"/>
    <w:rsid w:val="00AD6F83"/>
    <w:rsid w:val="00B5405E"/>
    <w:rsid w:val="00C614DB"/>
    <w:rsid w:val="00E0189C"/>
    <w:rsid w:val="00ED6186"/>
    <w:rsid w:val="00F24FFD"/>
    <w:rsid w:val="00F6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D72E4"/>
  <w15:chartTrackingRefBased/>
  <w15:docId w15:val="{4E4DD778-0F47-430E-B470-78A46A4C7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43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435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4357"/>
    <w:rPr>
      <w:sz w:val="18"/>
      <w:szCs w:val="18"/>
    </w:rPr>
  </w:style>
  <w:style w:type="paragraph" w:customStyle="1" w:styleId="AuthorList">
    <w:name w:val="Author List"/>
    <w:basedOn w:val="a7"/>
    <w:next w:val="a"/>
    <w:uiPriority w:val="1"/>
    <w:qFormat/>
    <w:rsid w:val="00AA4B8E"/>
    <w:pPr>
      <w:widowControl/>
      <w:spacing w:after="240" w:line="240" w:lineRule="auto"/>
      <w:jc w:val="left"/>
      <w:outlineLvl w:val="9"/>
    </w:pPr>
    <w:rPr>
      <w:rFonts w:ascii="Times New Roman" w:eastAsiaTheme="minorHAnsi" w:hAnsi="Times New Roman" w:cs="Times New Roman"/>
      <w:bCs w:val="0"/>
      <w:kern w:val="0"/>
      <w:sz w:val="24"/>
      <w:szCs w:val="24"/>
      <w:lang w:eastAsia="en-US"/>
      <w14:ligatures w14:val="none"/>
    </w:rPr>
  </w:style>
  <w:style w:type="paragraph" w:styleId="a7">
    <w:name w:val="Subtitle"/>
    <w:basedOn w:val="a"/>
    <w:next w:val="a"/>
    <w:link w:val="a8"/>
    <w:uiPriority w:val="11"/>
    <w:qFormat/>
    <w:rsid w:val="00AA4B8E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uiPriority w:val="11"/>
    <w:rsid w:val="00AA4B8E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HAILI</dc:creator>
  <cp:keywords/>
  <dc:description/>
  <cp:lastModifiedBy>ZHANG HAILI</cp:lastModifiedBy>
  <cp:revision>8</cp:revision>
  <dcterms:created xsi:type="dcterms:W3CDTF">2023-02-15T13:26:00Z</dcterms:created>
  <dcterms:modified xsi:type="dcterms:W3CDTF">2023-03-21T03:08:00Z</dcterms:modified>
</cp:coreProperties>
</file>