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5B" w:rsidRDefault="0061665B">
      <w:pPr>
        <w:rPr>
          <w:rFonts w:hint="eastAsia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998"/>
        <w:gridCol w:w="3348"/>
        <w:gridCol w:w="2669"/>
        <w:gridCol w:w="2670"/>
      </w:tblGrid>
      <w:tr w:rsidR="00DD5718" w:rsidRPr="00DD5718" w:rsidTr="00DD5718">
        <w:trPr>
          <w:trHeight w:val="285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Table S1. Sequencing and mapped characteristics of all samples in the study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left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Med</w:t>
            </w:r>
            <w:r>
              <w:rPr>
                <w:rFonts w:asciiTheme="majorHAnsi" w:eastAsia="宋体" w:hAnsiTheme="majorHAnsi" w:cs="宋体" w:hint="eastAsia"/>
                <w:color w:val="000000"/>
                <w:kern w:val="0"/>
                <w:szCs w:val="21"/>
              </w:rPr>
              <w:t>ia</w:t>
            </w: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n(range)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left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40 negative control </w:t>
            </w:r>
            <w:proofErr w:type="spellStart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cfDNA</w:t>
            </w:r>
            <w:proofErr w:type="spellEnd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 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92 clinical NSCLC 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518 clinical NSCLC samples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Raw data(Mb)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4435.75(2204.35-8136.08)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3806.37(2222.48-6101.59)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3853.96(2222.48-9708.96)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Mapped data(Mb)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4367.54(2180.83-8036.08)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3780.74(2207.01-6040.85)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3792.56(2207.01-9604.05)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Fractions of mapped </w:t>
            </w:r>
            <w:proofErr w:type="gramStart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data(</w:t>
            </w:r>
            <w:proofErr w:type="gramEnd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98.79(96.01-99.43)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99.12(96.53-99.61)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98.97(95.87-99.72)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Properly paired data(Mb)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41.82(20.82-76.20)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33.32(20.05-55.12)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33.00(20.05-89.01)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Fractions of properly paired </w:t>
            </w:r>
            <w:proofErr w:type="gramStart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data(</w:t>
            </w:r>
            <w:proofErr w:type="gramEnd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33.16(13.65-69.33)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26.85(15.30-41.73)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28.32(15.30-62.52)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Average depth(</w:t>
            </w:r>
            <w:proofErr w:type="spellStart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rmdup</w:t>
            </w:r>
            <w:proofErr w:type="spellEnd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)(×)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3168.92(2453.50-4504.87)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2629.48(1519.03-7332.72)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2498.78(1415.00-7610.54)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On-target </w:t>
            </w:r>
            <w:proofErr w:type="gramStart"/>
            <w:r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fraction</w:t>
            </w: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(</w:t>
            </w:r>
            <w:proofErr w:type="gramEnd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62.67(55.60-67.62)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64.55(37.10-71.52)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85.21(79.80-97.08)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 xml:space="preserve">Fraction of target region </w:t>
            </w:r>
            <w:proofErr w:type="gramStart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coverage</w:t>
            </w:r>
            <w:r>
              <w:rPr>
                <w:rFonts w:asciiTheme="majorHAnsi" w:eastAsia="宋体" w:hAnsiTheme="majorHAnsi" w:cs="宋体" w:hint="eastAsia"/>
                <w:color w:val="000000"/>
                <w:kern w:val="0"/>
                <w:szCs w:val="21"/>
              </w:rPr>
              <w:t>(</w:t>
            </w:r>
            <w:proofErr w:type="gramEnd"/>
            <w:r>
              <w:rPr>
                <w:rFonts w:asciiTheme="majorHAnsi" w:eastAsia="宋体" w:hAnsiTheme="majorHAnsi" w:cs="宋体" w:hint="eastAsia"/>
                <w:color w:val="000000"/>
                <w:kern w:val="0"/>
                <w:szCs w:val="21"/>
              </w:rPr>
              <w:t>&gt;0</w:t>
            </w: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×</w:t>
            </w:r>
            <w:r>
              <w:rPr>
                <w:rFonts w:asciiTheme="majorHAnsi" w:eastAsia="宋体" w:hAnsiTheme="majorHAnsi" w:cs="宋体" w:hint="eastAsia"/>
                <w:color w:val="000000"/>
                <w:kern w:val="0"/>
                <w:szCs w:val="21"/>
              </w:rPr>
              <w:t>)</w:t>
            </w: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99.90(99.89-100.00)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99.60(99.08-99.96)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99.60(99.08-100.00)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Uniformity*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1.27(1.25-1.31)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1.16(1.13-1.43)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1.14(1.10-1.91)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Insert size(</w:t>
            </w:r>
            <w:proofErr w:type="spellStart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bp</w:t>
            </w:r>
            <w:proofErr w:type="spellEnd"/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164(158-171)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171(159-176)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172(163-183)</w:t>
            </w:r>
          </w:p>
        </w:tc>
      </w:tr>
      <w:tr w:rsidR="00DD5718" w:rsidRPr="00DD5718" w:rsidTr="00DD571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center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  <w:r w:rsidRPr="00DD5718"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  <w:t>*Uniformity was assessed by the fold-80 base penalty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left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left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5718" w:rsidRPr="00DD5718" w:rsidRDefault="00DD5718" w:rsidP="00DD5718">
            <w:pPr>
              <w:widowControl/>
              <w:jc w:val="left"/>
              <w:rPr>
                <w:rFonts w:asciiTheme="majorHAnsi" w:eastAsia="宋体" w:hAnsiTheme="majorHAnsi" w:cs="宋体"/>
                <w:color w:val="000000"/>
                <w:kern w:val="0"/>
                <w:szCs w:val="21"/>
              </w:rPr>
            </w:pPr>
          </w:p>
        </w:tc>
      </w:tr>
    </w:tbl>
    <w:p w:rsidR="00DD5718" w:rsidRPr="00DD5718" w:rsidRDefault="00DD5718"/>
    <w:sectPr w:rsidR="00DD5718" w:rsidRPr="00DD5718" w:rsidSect="00DD571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18"/>
    <w:rsid w:val="00511F77"/>
    <w:rsid w:val="0061665B"/>
    <w:rsid w:val="00DD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xubing</dc:creator>
  <cp:lastModifiedBy>xubing</cp:lastModifiedBy>
  <cp:revision>1</cp:revision>
  <dcterms:created xsi:type="dcterms:W3CDTF">2022-12-06T02:21:00Z</dcterms:created>
  <dcterms:modified xsi:type="dcterms:W3CDTF">2022-12-06T02:23:00Z</dcterms:modified>
</cp:coreProperties>
</file>