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0E4" w:rsidRPr="00AD30E4" w:rsidRDefault="00AD30E4" w:rsidP="00AD30E4">
      <w:pPr>
        <w:rPr>
          <w:rFonts w:ascii="Times New Roman" w:hAnsi="Times New Roman" w:cs="Times New Roman"/>
          <w:szCs w:val="20"/>
        </w:rPr>
      </w:pPr>
      <w:r w:rsidRPr="00AD30E4">
        <w:rPr>
          <w:rFonts w:ascii="Times New Roman" w:hAnsi="Times New Roman" w:cs="Times New Roman"/>
          <w:szCs w:val="20"/>
        </w:rPr>
        <w:t>Supplemental Table 1. Intra-day and inter-day precision of the assay</w:t>
      </w:r>
    </w:p>
    <w:tbl>
      <w:tblPr>
        <w:tblW w:w="994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08"/>
        <w:gridCol w:w="1984"/>
        <w:gridCol w:w="1985"/>
        <w:gridCol w:w="1134"/>
        <w:gridCol w:w="308"/>
        <w:gridCol w:w="1985"/>
        <w:gridCol w:w="1141"/>
      </w:tblGrid>
      <w:tr w:rsidR="00AD30E4" w:rsidRPr="00AD30E4" w:rsidTr="00AD30E4">
        <w:trPr>
          <w:trHeight w:val="296"/>
        </w:trPr>
        <w:tc>
          <w:tcPr>
            <w:tcW w:w="1408" w:type="dxa"/>
            <w:vMerge w:val="restart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>Compound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>Addition (</w:t>
            </w: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Cs w:val="20"/>
                <w:lang w:val="el-GR"/>
              </w:rPr>
              <w:t>μ</w:t>
            </w: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>g/mL)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>Intra-day</w:t>
            </w:r>
          </w:p>
        </w:tc>
        <w:tc>
          <w:tcPr>
            <w:tcW w:w="308" w:type="dxa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30E4" w:rsidRPr="00AD30E4" w:rsidRDefault="00AD30E4" w:rsidP="00AD30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>Inter-day</w:t>
            </w:r>
          </w:p>
        </w:tc>
      </w:tr>
      <w:tr w:rsidR="00AD30E4" w:rsidRPr="00AD30E4" w:rsidTr="00AD30E4">
        <w:trPr>
          <w:trHeight w:val="296"/>
        </w:trPr>
        <w:tc>
          <w:tcPr>
            <w:tcW w:w="1408" w:type="dxa"/>
            <w:vMerge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:rsidR="00AD30E4" w:rsidRPr="00AD30E4" w:rsidRDefault="00AD30E4" w:rsidP="00AD30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nil"/>
            </w:tcBorders>
            <w:vAlign w:val="center"/>
            <w:hideMark/>
          </w:tcPr>
          <w:p w:rsidR="00AD30E4" w:rsidRPr="00AD30E4" w:rsidRDefault="00AD30E4" w:rsidP="00AD30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 xml:space="preserve">Mean </w:t>
            </w: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 xml:space="preserve">± </w:t>
            </w: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>SD</w:t>
            </w:r>
            <w:r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 xml:space="preserve"> </w:t>
            </w: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>(</w:t>
            </w: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Cs w:val="20"/>
                <w:lang w:val="el-GR"/>
              </w:rPr>
              <w:t>μ</w:t>
            </w: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>g/mL)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>RSD (%)</w:t>
            </w:r>
          </w:p>
        </w:tc>
        <w:tc>
          <w:tcPr>
            <w:tcW w:w="308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30E4" w:rsidRPr="00AD30E4" w:rsidRDefault="00AD30E4" w:rsidP="00AD30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 xml:space="preserve">Mean </w:t>
            </w: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 xml:space="preserve">± </w:t>
            </w: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>SD</w:t>
            </w:r>
            <w:r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 xml:space="preserve"> </w:t>
            </w: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>(</w:t>
            </w: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Cs w:val="20"/>
                <w:lang w:val="el-GR"/>
              </w:rPr>
              <w:t>μ</w:t>
            </w: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>g/mL)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Cs w:val="20"/>
              </w:rPr>
              <w:t>RSD (%)</w:t>
            </w:r>
          </w:p>
        </w:tc>
      </w:tr>
      <w:tr w:rsidR="00AD30E4" w:rsidRPr="00AD30E4" w:rsidTr="00AD30E4">
        <w:trPr>
          <w:trHeight w:val="889"/>
        </w:trPr>
        <w:tc>
          <w:tcPr>
            <w:tcW w:w="1408" w:type="dxa"/>
            <w:tcBorders>
              <w:top w:val="single" w:sz="4" w:space="0" w:color="000000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DA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0.010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20.00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0.010 ± 0.000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1.00 ± 0.02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5.06 ± 0.30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20.03 ± 1.12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1.59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1.53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7.52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5.58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0.010 ± 0.000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1.00 ± 0.00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5.06 ± 0.11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20.03 ± 0.05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1.35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0.03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2.11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0.27</w:t>
            </w:r>
          </w:p>
        </w:tc>
      </w:tr>
      <w:tr w:rsidR="00AD30E4" w:rsidRPr="00AD30E4" w:rsidTr="00AD30E4">
        <w:trPr>
          <w:trHeight w:val="889"/>
        </w:trPr>
        <w:tc>
          <w:tcPr>
            <w:tcW w:w="1408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NE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0.015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20.00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0.015 ± 0.000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1.00 ± 0.06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5.01 ± 0.08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20.00 ± 0.93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3.23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5.85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1.56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4.64</w:t>
            </w:r>
          </w:p>
        </w:tc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0.016 ± 0.001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1.00 ± 0.00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5.25 ± 0.31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20.12 ± 0.47</w:t>
            </w:r>
          </w:p>
        </w:tc>
        <w:tc>
          <w:tcPr>
            <w:tcW w:w="11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4.82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0.23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5.99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4.90</w:t>
            </w:r>
          </w:p>
        </w:tc>
      </w:tr>
      <w:tr w:rsidR="00AD30E4" w:rsidRPr="00AD30E4" w:rsidTr="00AD30E4">
        <w:trPr>
          <w:trHeight w:val="889"/>
        </w:trPr>
        <w:tc>
          <w:tcPr>
            <w:tcW w:w="1408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0.030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20.00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0.031 ± 0.002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1.00 ± 0.01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5.28 ± 0.10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20.14 ± 0.20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5.05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1.16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1.94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0.97</w:t>
            </w:r>
          </w:p>
        </w:tc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0.033 ± 0.002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1.00 ± 0.00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5.29 ± 0.34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20.14 ± 0.17</w:t>
            </w:r>
          </w:p>
        </w:tc>
        <w:tc>
          <w:tcPr>
            <w:tcW w:w="11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6.36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0.05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6.34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0.83</w:t>
            </w:r>
          </w:p>
        </w:tc>
      </w:tr>
      <w:tr w:rsidR="00AD30E4" w:rsidRPr="00AD30E4" w:rsidTr="00AD30E4">
        <w:trPr>
          <w:trHeight w:val="889"/>
        </w:trPr>
        <w:tc>
          <w:tcPr>
            <w:tcW w:w="1408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5-HT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0.015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20.00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0.015 ± 0.000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1.00 ± 0.09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4.81 ± 0.40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19.90 ± 1.24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2.77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8.95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8.30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6.24</w:t>
            </w:r>
          </w:p>
        </w:tc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0.015 ± 0.001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1.00 ± 0.00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4.62 ± 0.13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19.81 ± 0.07</w:t>
            </w:r>
          </w:p>
        </w:tc>
        <w:tc>
          <w:tcPr>
            <w:tcW w:w="11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6.28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0.01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2.86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0.33</w:t>
            </w:r>
          </w:p>
        </w:tc>
      </w:tr>
      <w:tr w:rsidR="00AD30E4" w:rsidRPr="00AD30E4" w:rsidTr="00AD30E4">
        <w:trPr>
          <w:trHeight w:val="889"/>
        </w:trPr>
        <w:tc>
          <w:tcPr>
            <w:tcW w:w="1408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5-HIAA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0.015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20.00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0.014 ± 0.001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1.00 ± 0.25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5.05 ± 0.30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20.03 ± 1.73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5.89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2.54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5.98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8.64</w:t>
            </w:r>
          </w:p>
        </w:tc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0.013 ± 0.001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1.00 ± 0.00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4.80 ± 0.17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19.90 ± 0.08</w:t>
            </w:r>
          </w:p>
        </w:tc>
        <w:tc>
          <w:tcPr>
            <w:tcW w:w="11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6.60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0.02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3.47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0.41</w:t>
            </w:r>
          </w:p>
        </w:tc>
      </w:tr>
      <w:tr w:rsidR="00AD30E4" w:rsidRPr="00AD30E4" w:rsidTr="00AD30E4">
        <w:trPr>
          <w:trHeight w:val="889"/>
        </w:trPr>
        <w:tc>
          <w:tcPr>
            <w:tcW w:w="1408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HVA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0.020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20.00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0.019 ± 0.000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1.01 ± 0.00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4.97 ± 0.07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20.01 ± 0.42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1.16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0.33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1.34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2.12</w:t>
            </w:r>
          </w:p>
        </w:tc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0.019 ± 0.000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1.00 ± 0.03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5.00 ± 0.04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20.00 ± 0.01</w:t>
            </w:r>
          </w:p>
        </w:tc>
        <w:tc>
          <w:tcPr>
            <w:tcW w:w="11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2.22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2.79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0.71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0.04</w:t>
            </w:r>
          </w:p>
        </w:tc>
      </w:tr>
      <w:tr w:rsidR="00AD30E4" w:rsidRPr="00AD30E4" w:rsidTr="00AD30E4">
        <w:trPr>
          <w:trHeight w:val="1048"/>
        </w:trPr>
        <w:tc>
          <w:tcPr>
            <w:tcW w:w="1408" w:type="dxa"/>
            <w:tcBorders>
              <w:top w:val="single" w:sz="4" w:space="0" w:color="FFFFFF"/>
              <w:left w:val="single" w:sz="8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DOPAC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0.020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5.00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0.020 ± 0.000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1.02 ± 0.01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2.08 ± 0.04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5.00 ± 0.14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0.66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0.63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1.67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2.73</w:t>
            </w:r>
          </w:p>
        </w:tc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0.021 ± 0.020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1.00 ± 0.01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2.06 ± 0.06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4.98 ± 0.02</w:t>
            </w:r>
          </w:p>
        </w:tc>
        <w:tc>
          <w:tcPr>
            <w:tcW w:w="1141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9.58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1.18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3.05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0.32</w:t>
            </w:r>
          </w:p>
        </w:tc>
      </w:tr>
    </w:tbl>
    <w:p w:rsidR="002D5C97" w:rsidRDefault="002D5C97"/>
    <w:p w:rsidR="00AD30E4" w:rsidRDefault="00AD30E4"/>
    <w:p w:rsidR="00AD30E4" w:rsidRDefault="00AD30E4">
      <w:r>
        <w:br w:type="page"/>
      </w:r>
    </w:p>
    <w:p w:rsidR="00AD30E4" w:rsidRPr="00AD30E4" w:rsidRDefault="00AD30E4" w:rsidP="00AD30E4">
      <w:pPr>
        <w:rPr>
          <w:rFonts w:ascii="Times New Roman" w:hAnsi="Times New Roman" w:cs="Times New Roman"/>
        </w:rPr>
      </w:pPr>
      <w:r w:rsidRPr="00AD30E4">
        <w:rPr>
          <w:rFonts w:ascii="Times New Roman" w:hAnsi="Times New Roman" w:cs="Times New Roman"/>
        </w:rPr>
        <w:lastRenderedPageBreak/>
        <w:t>Supplemental Table 2. Recovery test results for determination of DA, NE, E, 5-HT, 5-HIAA, HVA, DOPAC</w:t>
      </w:r>
    </w:p>
    <w:tbl>
      <w:tblPr>
        <w:tblW w:w="865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07"/>
        <w:gridCol w:w="2534"/>
        <w:gridCol w:w="2534"/>
        <w:gridCol w:w="1783"/>
      </w:tblGrid>
      <w:tr w:rsidR="00AD30E4" w:rsidRPr="00AD30E4" w:rsidTr="00AD30E4">
        <w:trPr>
          <w:trHeight w:val="598"/>
        </w:trPr>
        <w:tc>
          <w:tcPr>
            <w:tcW w:w="1807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30E4" w:rsidRPr="00AD30E4" w:rsidRDefault="00AD30E4" w:rsidP="00AD30E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 w:val="22"/>
              </w:rPr>
              <w:t xml:space="preserve">Addition 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 w:val="22"/>
              </w:rPr>
              <w:t>(ng)</w:t>
            </w:r>
          </w:p>
        </w:tc>
        <w:tc>
          <w:tcPr>
            <w:tcW w:w="25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 w:val="22"/>
              </w:rPr>
              <w:t>Recovery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 w:val="22"/>
              </w:rPr>
              <w:t xml:space="preserve"> (%)</w:t>
            </w:r>
          </w:p>
        </w:tc>
        <w:tc>
          <w:tcPr>
            <w:tcW w:w="1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 w:val="22"/>
              </w:rPr>
              <w:t xml:space="preserve">RSD 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/>
                <w:kern w:val="24"/>
                <w:sz w:val="22"/>
              </w:rPr>
              <w:t>(%)</w:t>
            </w:r>
          </w:p>
        </w:tc>
      </w:tr>
      <w:tr w:rsidR="00AD30E4" w:rsidRPr="00AD30E4" w:rsidTr="00AD30E4">
        <w:trPr>
          <w:trHeight w:val="713"/>
        </w:trPr>
        <w:tc>
          <w:tcPr>
            <w:tcW w:w="1807" w:type="dxa"/>
            <w:tcBorders>
              <w:top w:val="single" w:sz="4" w:space="0" w:color="000000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DA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6.00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12.00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24.00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101.99 ± 3.63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103.47 ± 2.93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101.19 ± 1.15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3.56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2.84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1.14</w:t>
            </w:r>
          </w:p>
        </w:tc>
      </w:tr>
      <w:tr w:rsidR="00AD30E4" w:rsidRPr="00AD30E4" w:rsidTr="00AD30E4">
        <w:trPr>
          <w:trHeight w:val="713"/>
        </w:trPr>
        <w:tc>
          <w:tcPr>
            <w:tcW w:w="1807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NE</w:t>
            </w:r>
          </w:p>
        </w:tc>
        <w:tc>
          <w:tcPr>
            <w:tcW w:w="25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 xml:space="preserve">20.00 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50.00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100.00</w:t>
            </w:r>
          </w:p>
        </w:tc>
        <w:tc>
          <w:tcPr>
            <w:tcW w:w="25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94.32 ± 2.20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107.94 ± 6.52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103.25 ± 1.79</w:t>
            </w:r>
          </w:p>
        </w:tc>
        <w:tc>
          <w:tcPr>
            <w:tcW w:w="17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2.33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6.04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1.73</w:t>
            </w:r>
          </w:p>
        </w:tc>
      </w:tr>
      <w:tr w:rsidR="00AD30E4" w:rsidRPr="00AD30E4" w:rsidTr="00AD30E4">
        <w:trPr>
          <w:trHeight w:val="713"/>
        </w:trPr>
        <w:tc>
          <w:tcPr>
            <w:tcW w:w="1807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E</w:t>
            </w:r>
          </w:p>
        </w:tc>
        <w:tc>
          <w:tcPr>
            <w:tcW w:w="25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20.00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40.00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80.00</w:t>
            </w:r>
          </w:p>
        </w:tc>
        <w:tc>
          <w:tcPr>
            <w:tcW w:w="25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109.82 ± 1.44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98.14 ± 7.60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101.20 ± 1.39</w:t>
            </w:r>
          </w:p>
        </w:tc>
        <w:tc>
          <w:tcPr>
            <w:tcW w:w="17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1.31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7.74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1.37</w:t>
            </w:r>
          </w:p>
        </w:tc>
      </w:tr>
      <w:tr w:rsidR="00AD30E4" w:rsidRPr="00AD30E4" w:rsidTr="00AD30E4">
        <w:trPr>
          <w:trHeight w:val="713"/>
        </w:trPr>
        <w:tc>
          <w:tcPr>
            <w:tcW w:w="1807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5-HT</w:t>
            </w:r>
          </w:p>
        </w:tc>
        <w:tc>
          <w:tcPr>
            <w:tcW w:w="25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10.00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20.00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40.00</w:t>
            </w:r>
          </w:p>
        </w:tc>
        <w:tc>
          <w:tcPr>
            <w:tcW w:w="25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104.40 ± 1.73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102.35 ± 2.36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 xml:space="preserve">98.14 ± 3.40 </w:t>
            </w:r>
          </w:p>
        </w:tc>
        <w:tc>
          <w:tcPr>
            <w:tcW w:w="17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1.66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2.30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3.47</w:t>
            </w:r>
          </w:p>
        </w:tc>
      </w:tr>
      <w:tr w:rsidR="00AD30E4" w:rsidRPr="00AD30E4" w:rsidTr="00AD30E4">
        <w:trPr>
          <w:trHeight w:val="713"/>
        </w:trPr>
        <w:tc>
          <w:tcPr>
            <w:tcW w:w="1807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5-HIAA</w:t>
            </w:r>
          </w:p>
        </w:tc>
        <w:tc>
          <w:tcPr>
            <w:tcW w:w="25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10.00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20.00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40.00</w:t>
            </w:r>
          </w:p>
        </w:tc>
        <w:tc>
          <w:tcPr>
            <w:tcW w:w="25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106.37 ± 3.79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97.25 ± 2.76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93.71 ± 2.00</w:t>
            </w:r>
          </w:p>
        </w:tc>
        <w:tc>
          <w:tcPr>
            <w:tcW w:w="17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3.57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2.84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2.13</w:t>
            </w:r>
          </w:p>
        </w:tc>
      </w:tr>
      <w:tr w:rsidR="00AD30E4" w:rsidRPr="00AD30E4" w:rsidTr="00AD30E4">
        <w:trPr>
          <w:trHeight w:val="713"/>
        </w:trPr>
        <w:tc>
          <w:tcPr>
            <w:tcW w:w="1807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HVA</w:t>
            </w:r>
          </w:p>
        </w:tc>
        <w:tc>
          <w:tcPr>
            <w:tcW w:w="25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20.00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40.00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80.00</w:t>
            </w:r>
          </w:p>
        </w:tc>
        <w:tc>
          <w:tcPr>
            <w:tcW w:w="25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104.99 ± 0.48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102.35 ± 2.36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98.14 ± 3.40</w:t>
            </w:r>
          </w:p>
        </w:tc>
        <w:tc>
          <w:tcPr>
            <w:tcW w:w="17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0.46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4.17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2.39</w:t>
            </w:r>
          </w:p>
        </w:tc>
      </w:tr>
      <w:tr w:rsidR="00AD30E4" w:rsidRPr="00AD30E4" w:rsidTr="00AD30E4">
        <w:trPr>
          <w:trHeight w:val="803"/>
        </w:trPr>
        <w:tc>
          <w:tcPr>
            <w:tcW w:w="1807" w:type="dxa"/>
            <w:tcBorders>
              <w:top w:val="single" w:sz="4" w:space="0" w:color="FFFFFF"/>
              <w:left w:val="single" w:sz="8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DOPAC</w:t>
            </w:r>
          </w:p>
        </w:tc>
        <w:tc>
          <w:tcPr>
            <w:tcW w:w="25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20.00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40.00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80.00</w:t>
            </w:r>
          </w:p>
        </w:tc>
        <w:tc>
          <w:tcPr>
            <w:tcW w:w="253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107.25 ± 1.10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97.86 ± 6.73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105.08 ± 3.91</w:t>
            </w:r>
          </w:p>
        </w:tc>
        <w:tc>
          <w:tcPr>
            <w:tcW w:w="1783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1.02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6.88</w:t>
            </w:r>
          </w:p>
          <w:p w:rsidR="00AD30E4" w:rsidRPr="00AD30E4" w:rsidRDefault="00AD30E4" w:rsidP="00AD30E4">
            <w:pPr>
              <w:widowControl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AD30E4">
              <w:rPr>
                <w:rFonts w:ascii="Times New Roman" w:eastAsia="굴림" w:hAnsi="Times New Roman" w:cs="Times New Roman"/>
                <w:color w:val="000000" w:themeColor="text1"/>
                <w:kern w:val="24"/>
                <w:szCs w:val="20"/>
              </w:rPr>
              <w:t>3.72</w:t>
            </w:r>
          </w:p>
        </w:tc>
      </w:tr>
    </w:tbl>
    <w:p w:rsidR="00AD30E4" w:rsidRPr="00AD30E4" w:rsidRDefault="00AD30E4">
      <w:pPr>
        <w:rPr>
          <w:rFonts w:hint="eastAsia"/>
        </w:rPr>
      </w:pPr>
      <w:bookmarkStart w:id="0" w:name="_GoBack"/>
      <w:bookmarkEnd w:id="0"/>
    </w:p>
    <w:sectPr w:rsidR="00AD30E4" w:rsidRPr="00AD30E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0E4"/>
    <w:rsid w:val="002D5C97"/>
    <w:rsid w:val="00AD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FC27D"/>
  <w15:chartTrackingRefBased/>
  <w15:docId w15:val="{25CB1F94-443C-44A5-AA24-9394840F4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0E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1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2023-03-22T09:07:00Z</dcterms:created>
  <dcterms:modified xsi:type="dcterms:W3CDTF">2023-03-22T09:10:00Z</dcterms:modified>
</cp:coreProperties>
</file>