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78" w:rsidRPr="00D744A2" w:rsidRDefault="00D744A2" w:rsidP="00D744A2">
      <w:pPr>
        <w:jc w:val="both"/>
        <w:rPr>
          <w:rFonts w:ascii="Times New Roman" w:hAnsi="Times New Roman" w:cs="Times New Roman"/>
          <w:b/>
        </w:rPr>
      </w:pPr>
      <w:r w:rsidRPr="00D744A2">
        <w:rPr>
          <w:rFonts w:ascii="Times New Roman" w:hAnsi="Times New Roman" w:cs="Times New Roman"/>
          <w:b/>
        </w:rPr>
        <w:t xml:space="preserve">Key message </w:t>
      </w:r>
    </w:p>
    <w:p w:rsidR="00D744A2" w:rsidRPr="00D744A2" w:rsidRDefault="00D744A2" w:rsidP="00D744A2">
      <w:pPr>
        <w:jc w:val="both"/>
        <w:rPr>
          <w:rFonts w:ascii="Times New Roman" w:hAnsi="Times New Roman" w:cs="Times New Roman"/>
        </w:rPr>
      </w:pPr>
      <w:r w:rsidRPr="00D744A2">
        <w:rPr>
          <w:rFonts w:ascii="Times New Roman" w:hAnsi="Times New Roman" w:cs="Times New Roman"/>
        </w:rPr>
        <w:t xml:space="preserve">The miR397 modified lines influence the lignin and Cd content in the plants. The amiR397 plants susceptible to Cd stress have less lignin and high Cd content than STTM miR397 plants, changing the underlying stress regulatory pathways. </w:t>
      </w:r>
    </w:p>
    <w:p w:rsidR="00D744A2" w:rsidRDefault="00D744A2">
      <w:r>
        <w:t xml:space="preserve"> </w:t>
      </w:r>
      <w:bookmarkStart w:id="0" w:name="_GoBack"/>
      <w:bookmarkEnd w:id="0"/>
    </w:p>
    <w:sectPr w:rsidR="00D744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E2tbAwNLC0MDQzNLNQ0lEKTi0uzszPAykwrAUAkYphQCwAAAA="/>
  </w:docVars>
  <w:rsids>
    <w:rsidRoot w:val="007A681E"/>
    <w:rsid w:val="005857E3"/>
    <w:rsid w:val="007A681E"/>
    <w:rsid w:val="009F4AB9"/>
    <w:rsid w:val="00D74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9E968"/>
  <w15:chartTrackingRefBased/>
  <w15:docId w15:val="{52B91066-0402-494F-A5D0-064F7559E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37</Words>
  <Characters>214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 </dc:creator>
  <cp:keywords/>
  <dc:description/>
  <cp:lastModifiedBy>Shahid </cp:lastModifiedBy>
  <cp:revision>2</cp:revision>
  <dcterms:created xsi:type="dcterms:W3CDTF">2023-03-27T02:46:00Z</dcterms:created>
  <dcterms:modified xsi:type="dcterms:W3CDTF">2023-03-27T03:04:00Z</dcterms:modified>
</cp:coreProperties>
</file>