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jc w:val="center"/>
        <w:rPr>
          <w:rFonts w:ascii="Times New Roman" w:hAnsi="Times New Roman" w:cs="Times New Roman"/>
          <w:sz w:val="52"/>
        </w:rPr>
      </w:pPr>
      <w:r>
        <w:rPr>
          <w:rFonts w:ascii="Times New Roman" w:hAnsi="Times New Roman" w:cs="Times New Roman"/>
          <w:sz w:val="52"/>
        </w:rPr>
        <w:t>Supplementary Appendix</w:t>
      </w: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pStyle w:val="27"/>
        <w:keepNext w:val="0"/>
        <w:keepLines w:val="0"/>
        <w:widowControl w:val="0"/>
        <w:spacing w:line="240" w:lineRule="auto"/>
        <w:rPr>
          <w:rFonts w:ascii="Times New Roman" w:hAnsi="Times New Roman" w:cs="Times New Roman"/>
          <w:b/>
          <w:sz w:val="24"/>
        </w:rPr>
      </w:pPr>
    </w:p>
    <w:p>
      <w:pPr>
        <w:rPr>
          <w:rFonts w:ascii="Times New Roman" w:hAnsi="Times New Roman" w:cs="Times New Roman"/>
          <w:b/>
          <w:sz w:val="24"/>
        </w:rPr>
      </w:pPr>
    </w:p>
    <w:p>
      <w:pPr>
        <w:rPr>
          <w:rFonts w:ascii="Times New Roman" w:hAnsi="Times New Roman" w:cs="Times New Roman"/>
          <w:b/>
          <w:sz w:val="24"/>
        </w:rPr>
      </w:pPr>
    </w:p>
    <w:p>
      <w:pPr>
        <w:rPr>
          <w:rFonts w:ascii="Times New Roman" w:hAnsi="Times New Roman" w:cs="Times New Roman"/>
          <w:b/>
          <w:sz w:val="24"/>
        </w:rPr>
      </w:pPr>
    </w:p>
    <w:p>
      <w:pPr>
        <w:rPr>
          <w:rFonts w:ascii="Times New Roman" w:hAnsi="Times New Roman" w:cs="Times New Roman"/>
          <w:b/>
          <w:sz w:val="24"/>
        </w:rPr>
      </w:pPr>
    </w:p>
    <w:p>
      <w:pPr>
        <w:rPr>
          <w:rFonts w:ascii="Times New Roman" w:hAnsi="Times New Roman" w:cs="Times New Roman"/>
          <w:b/>
          <w:sz w:val="24"/>
        </w:rPr>
      </w:pPr>
    </w:p>
    <w:p>
      <w:pPr>
        <w:rPr>
          <w:rFonts w:ascii="Times New Roman" w:hAnsi="Times New Roman" w:cs="Times New Roman"/>
          <w:b/>
          <w:sz w:val="24"/>
        </w:rPr>
      </w:pPr>
    </w:p>
    <w:p>
      <w:pPr>
        <w:rPr>
          <w:rFonts w:ascii="Times New Roman" w:hAnsi="Times New Roman" w:cs="Times New Roman"/>
          <w:b/>
          <w:sz w:val="24"/>
        </w:rPr>
      </w:pPr>
    </w:p>
    <w:p>
      <w:pPr>
        <w:rPr>
          <w:rFonts w:ascii="Times New Roman" w:hAnsi="Times New Roman" w:cs="Times New Roman"/>
          <w:b/>
          <w:sz w:val="24"/>
        </w:rPr>
      </w:pPr>
    </w:p>
    <w:p>
      <w:pPr>
        <w:rPr>
          <w:rFonts w:ascii="Times New Roman" w:hAnsi="Times New Roman" w:cs="Times New Roman"/>
          <w:b/>
          <w:sz w:val="24"/>
        </w:rPr>
      </w:pPr>
    </w:p>
    <w:p>
      <w:pPr>
        <w:rPr>
          <w:rFonts w:ascii="Times New Roman" w:hAnsi="Times New Roman" w:cs="Times New Roman"/>
          <w:b/>
          <w:sz w:val="24"/>
        </w:rPr>
      </w:pPr>
    </w:p>
    <w:p>
      <w:pPr>
        <w:rPr>
          <w:rFonts w:ascii="Times New Roman" w:hAnsi="Times New Roman" w:cs="Times New Roman"/>
          <w:b/>
          <w:sz w:val="24"/>
        </w:rPr>
      </w:pPr>
    </w:p>
    <w:p>
      <w:pPr>
        <w:rPr>
          <w:rFonts w:ascii="Times New Roman" w:hAnsi="Times New Roman" w:cs="Times New Roman"/>
          <w:b/>
          <w:sz w:val="24"/>
        </w:rPr>
      </w:pPr>
    </w:p>
    <w:p>
      <w:pPr>
        <w:rPr>
          <w:rFonts w:ascii="Times New Roman" w:hAnsi="Times New Roman" w:cs="Times New Roman"/>
          <w:b/>
          <w:sz w:val="24"/>
        </w:rPr>
      </w:pPr>
    </w:p>
    <w:p>
      <w:pPr>
        <w:rPr>
          <w:rFonts w:ascii="Times New Roman" w:hAnsi="Times New Roman" w:cs="Times New Roman"/>
          <w:b/>
          <w:sz w:val="24"/>
        </w:rPr>
      </w:pPr>
    </w:p>
    <w:p>
      <w:pPr>
        <w:rPr>
          <w:rFonts w:ascii="Times New Roman" w:hAnsi="Times New Roman" w:cs="Times New Roman"/>
          <w:b/>
          <w:sz w:val="24"/>
        </w:rPr>
      </w:pPr>
    </w:p>
    <w:p>
      <w:pPr>
        <w:rPr>
          <w:rFonts w:ascii="Times New Roman" w:hAnsi="Times New Roman" w:cs="Times New Roman"/>
          <w:b/>
          <w:sz w:val="24"/>
        </w:rPr>
      </w:pPr>
    </w:p>
    <w:p>
      <w:pPr>
        <w:rPr>
          <w:rFonts w:ascii="Times New Roman" w:hAnsi="Times New Roman" w:cs="Times New Roman"/>
          <w:b/>
          <w:sz w:val="24"/>
        </w:rPr>
      </w:pPr>
    </w:p>
    <w:p>
      <w:pPr>
        <w:rPr>
          <w:rFonts w:ascii="Times New Roman" w:hAnsi="Times New Roman" w:cs="Times New Roman"/>
          <w:b/>
          <w:sz w:val="24"/>
        </w:rPr>
      </w:pPr>
    </w:p>
    <w:p>
      <w:pPr>
        <w:rPr>
          <w:rFonts w:ascii="Times New Roman" w:hAnsi="Times New Roman" w:cs="Times New Roman"/>
          <w:b/>
          <w:sz w:val="24"/>
        </w:rPr>
      </w:pPr>
    </w:p>
    <w:p>
      <w:pPr>
        <w:rPr>
          <w:rFonts w:ascii="Times New Roman" w:hAnsi="Times New Roman" w:cs="Times New Roman"/>
          <w:b/>
          <w:sz w:val="24"/>
        </w:rPr>
      </w:pPr>
    </w:p>
    <w:p>
      <w:pPr>
        <w:rPr>
          <w:rFonts w:ascii="Times New Roman" w:hAnsi="Times New Roman" w:cs="Times New Roman"/>
          <w:b/>
          <w:sz w:val="24"/>
        </w:rPr>
      </w:pPr>
    </w:p>
    <w:sdt>
      <w:sdtPr>
        <w:rPr>
          <w:rFonts w:asciiTheme="minorHAnsi" w:hAnsiTheme="minorHAnsi" w:eastAsiaTheme="minorEastAsia" w:cstheme="minorBidi"/>
          <w:color w:val="auto"/>
          <w:kern w:val="2"/>
          <w:sz w:val="21"/>
          <w:szCs w:val="22"/>
          <w:lang w:val="zh-CN"/>
        </w:rPr>
        <w:id w:val="-2131312271"/>
        <w:docPartObj>
          <w:docPartGallery w:val="Table of Contents"/>
          <w:docPartUnique/>
        </w:docPartObj>
      </w:sdtPr>
      <w:sdtEndPr>
        <w:rPr>
          <w:rFonts w:asciiTheme="minorHAnsi" w:hAnsiTheme="minorHAnsi" w:eastAsiaTheme="minorEastAsia" w:cstheme="minorBidi"/>
          <w:b/>
          <w:bCs/>
          <w:color w:val="auto"/>
          <w:kern w:val="2"/>
          <w:sz w:val="21"/>
          <w:szCs w:val="22"/>
          <w:lang w:val="zh-CN"/>
        </w:rPr>
      </w:sdtEndPr>
      <w:sdtContent>
        <w:p>
          <w:pPr>
            <w:pStyle w:val="32"/>
            <w:rPr>
              <w:rFonts w:ascii="Times New Roman" w:hAnsi="Times New Roman" w:cs="Times New Roman"/>
              <w:b/>
              <w:color w:val="auto"/>
            </w:rPr>
          </w:pPr>
          <w:r>
            <w:rPr>
              <w:rFonts w:ascii="Times New Roman" w:hAnsi="Times New Roman" w:cs="Times New Roman"/>
              <w:b/>
              <w:color w:val="auto"/>
              <w:lang w:val="zh-CN"/>
            </w:rPr>
            <w:t>Contents</w:t>
          </w:r>
        </w:p>
        <w:p>
          <w:pPr>
            <w:pStyle w:val="9"/>
            <w:tabs>
              <w:tab w:val="right" w:leader="dot" w:pos="8296"/>
            </w:tabs>
            <w:rPr>
              <w:rFonts w:ascii="Times New Roman" w:hAnsi="Times New Roman"/>
              <w:b/>
              <w:sz w:val="24"/>
            </w:rPr>
          </w:pPr>
          <w:r>
            <w:rPr>
              <w:rFonts w:ascii="Times New Roman" w:hAnsi="Times New Roman"/>
              <w:b/>
              <w:sz w:val="24"/>
            </w:rPr>
            <w:t>Results</w:t>
          </w:r>
        </w:p>
        <w:p>
          <w:pPr>
            <w:pStyle w:val="9"/>
            <w:tabs>
              <w:tab w:val="right" w:leader="dot" w:pos="8296"/>
            </w:tabs>
            <w:rPr>
              <w:rFonts w:cstheme="minorBidi"/>
              <w:kern w:val="2"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r>
            <w:fldChar w:fldCharType="begin"/>
          </w:r>
          <w:r>
            <w:instrText xml:space="preserve"> HYPERLINK \l "_Toc37288697" </w:instrText>
          </w:r>
          <w:r>
            <w:fldChar w:fldCharType="separate"/>
          </w:r>
          <w:r>
            <w:rPr>
              <w:rStyle w:val="14"/>
              <w:rFonts w:ascii="Times New Roman" w:hAnsi="Times New Roman"/>
              <w:b/>
              <w:i/>
              <w:sz w:val="24"/>
            </w:rPr>
            <w:t>Figures</w:t>
          </w:r>
          <w:r>
            <w:tab/>
          </w:r>
          <w:r>
            <w:fldChar w:fldCharType="begin"/>
          </w:r>
          <w:r>
            <w:instrText xml:space="preserve"> PAGEREF _Toc37288697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4"/>
            <w:rPr>
              <w:rFonts w:cstheme="minorBidi"/>
              <w:kern w:val="2"/>
              <w:sz w:val="21"/>
            </w:rPr>
          </w:pPr>
          <w:r>
            <w:fldChar w:fldCharType="begin"/>
          </w:r>
          <w:r>
            <w:instrText xml:space="preserve"> HYPERLINK \l "_Toc37288698" </w:instrText>
          </w:r>
          <w:r>
            <w:fldChar w:fldCharType="separate"/>
          </w:r>
          <w:r>
            <w:rPr>
              <w:rStyle w:val="14"/>
              <w:rFonts w:ascii="Times New Roman" w:hAnsi="Times New Roman"/>
              <w:b/>
              <w:bCs/>
            </w:rPr>
            <w:t>Figure S1</w:t>
          </w:r>
          <w:r>
            <w:rPr>
              <w:rStyle w:val="14"/>
              <w:rFonts w:ascii="Times New Roman" w:hAnsi="Times New Roman"/>
            </w:rPr>
            <w:t>. The distribution of the severity of the PW-COVID-19 in different maternal age group</w:t>
          </w:r>
          <w:r>
            <w:tab/>
          </w:r>
          <w:r>
            <w:fldChar w:fldCharType="begin"/>
          </w:r>
          <w:r>
            <w:instrText xml:space="preserve"> PAGEREF _Toc37288698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4"/>
            <w:rPr>
              <w:rFonts w:cstheme="minorBidi"/>
              <w:kern w:val="2"/>
              <w:sz w:val="21"/>
            </w:rPr>
          </w:pPr>
          <w:r>
            <w:fldChar w:fldCharType="begin"/>
          </w:r>
          <w:r>
            <w:instrText xml:space="preserve"> HYPERLINK \l "_Toc37288699" </w:instrText>
          </w:r>
          <w:r>
            <w:fldChar w:fldCharType="separate"/>
          </w:r>
          <w:r>
            <w:rPr>
              <w:rStyle w:val="14"/>
              <w:rFonts w:ascii="Times New Roman" w:hAnsi="Times New Roman"/>
              <w:b/>
              <w:bCs/>
              <w:sz w:val="22"/>
              <w:szCs w:val="22"/>
            </w:rPr>
            <w:t>Figure S2</w:t>
          </w:r>
          <w:r>
            <w:rPr>
              <w:rStyle w:val="14"/>
              <w:rFonts w:ascii="Times New Roman" w:hAnsi="Times New Roman"/>
            </w:rPr>
            <w:t>. The distribution of the severity of the PW-COVID-19 in different gestation period</w:t>
          </w:r>
          <w:r>
            <w:tab/>
          </w:r>
          <w:r>
            <w:fldChar w:fldCharType="begin"/>
          </w:r>
          <w:r>
            <w:instrText xml:space="preserve"> PAGEREF _Toc37288699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4"/>
            <w:rPr>
              <w:rFonts w:cstheme="minorBidi"/>
              <w:kern w:val="2"/>
              <w:sz w:val="21"/>
            </w:rPr>
          </w:pPr>
          <w:r>
            <w:fldChar w:fldCharType="begin"/>
          </w:r>
          <w:r>
            <w:instrText xml:space="preserve"> HYPERLINK \l "_Toc37288700" </w:instrText>
          </w:r>
          <w:r>
            <w:fldChar w:fldCharType="separate"/>
          </w:r>
          <w:r>
            <w:rPr>
              <w:rStyle w:val="14"/>
              <w:rFonts w:ascii="Times New Roman" w:hAnsi="Times New Roman"/>
              <w:b/>
              <w:bCs/>
              <w:sz w:val="22"/>
              <w:szCs w:val="22"/>
            </w:rPr>
            <w:t>Figure S3</w:t>
          </w:r>
          <w:r>
            <w:rPr>
              <w:rStyle w:val="14"/>
              <w:rFonts w:ascii="Times New Roman" w:hAnsi="Times New Roman"/>
              <w:b/>
              <w:bCs/>
              <w:sz w:val="21"/>
            </w:rPr>
            <w:t>.</w:t>
          </w:r>
          <w:r>
            <w:rPr>
              <w:rStyle w:val="14"/>
              <w:rFonts w:ascii="Times New Roman" w:hAnsi="Times New Roman"/>
            </w:rPr>
            <w:t xml:space="preserve"> The relationship between delivery mode and the pregnancy outcomes</w:t>
          </w:r>
          <w:r>
            <w:tab/>
          </w:r>
          <w:r>
            <w:fldChar w:fldCharType="begin"/>
          </w:r>
          <w:r>
            <w:instrText xml:space="preserve"> PAGEREF _Toc37288700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4"/>
            <w:rPr>
              <w:rFonts w:cstheme="minorBidi"/>
              <w:kern w:val="2"/>
              <w:sz w:val="21"/>
            </w:rPr>
          </w:pPr>
          <w:r>
            <w:fldChar w:fldCharType="begin"/>
          </w:r>
          <w:r>
            <w:instrText xml:space="preserve"> HYPERLINK \l "_Toc37288701" </w:instrText>
          </w:r>
          <w:r>
            <w:fldChar w:fldCharType="separate"/>
          </w:r>
          <w:r>
            <w:rPr>
              <w:rStyle w:val="14"/>
              <w:rFonts w:ascii="Times New Roman" w:hAnsi="Times New Roman"/>
              <w:b/>
              <w:bCs/>
              <w:sz w:val="22"/>
              <w:szCs w:val="22"/>
            </w:rPr>
            <w:t>Figure S4</w:t>
          </w:r>
          <w:r>
            <w:rPr>
              <w:rStyle w:val="14"/>
              <w:rFonts w:ascii="Times New Roman" w:hAnsi="Times New Roman"/>
              <w:b/>
              <w:bCs/>
              <w:sz w:val="21"/>
            </w:rPr>
            <w:t>.</w:t>
          </w:r>
          <w:r>
            <w:rPr>
              <w:rStyle w:val="14"/>
              <w:rFonts w:ascii="Times New Roman" w:hAnsi="Times New Roman"/>
            </w:rPr>
            <w:t xml:space="preserve"> The relationship between suspected duration of virus exposure and pregnancy outcomes</w:t>
          </w:r>
          <w:r>
            <w:tab/>
          </w:r>
          <w:r>
            <w:fldChar w:fldCharType="begin"/>
          </w:r>
          <w:r>
            <w:instrText xml:space="preserve"> PAGEREF _Toc37288701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right" w:leader="dot" w:pos="8296"/>
            </w:tabs>
            <w:rPr>
              <w:rFonts w:cstheme="minorBidi"/>
              <w:kern w:val="2"/>
              <w:sz w:val="21"/>
            </w:rPr>
          </w:pPr>
          <w:r>
            <w:fldChar w:fldCharType="begin"/>
          </w:r>
          <w:r>
            <w:instrText xml:space="preserve"> HYPERLINK \l "_Toc37288702" </w:instrText>
          </w:r>
          <w:r>
            <w:fldChar w:fldCharType="separate"/>
          </w:r>
          <w:r>
            <w:rPr>
              <w:rStyle w:val="14"/>
              <w:rFonts w:ascii="Times New Roman" w:hAnsi="Times New Roman"/>
              <w:b/>
              <w:i/>
              <w:sz w:val="24"/>
            </w:rPr>
            <w:t>Tables</w:t>
          </w:r>
          <w:r>
            <w:tab/>
          </w:r>
          <w:r>
            <w:fldChar w:fldCharType="begin"/>
          </w:r>
          <w:r>
            <w:instrText xml:space="preserve"> PAGEREF _Toc37288702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4"/>
            <w:rPr>
              <w:rFonts w:cstheme="minorBidi"/>
              <w:kern w:val="2"/>
              <w:sz w:val="21"/>
            </w:rPr>
          </w:pPr>
          <w:r>
            <w:fldChar w:fldCharType="begin"/>
          </w:r>
          <w:r>
            <w:instrText xml:space="preserve"> HYPERLINK \l "_Toc37288703" </w:instrText>
          </w:r>
          <w:r>
            <w:fldChar w:fldCharType="separate"/>
          </w:r>
          <w:r>
            <w:rPr>
              <w:rStyle w:val="14"/>
              <w:rFonts w:ascii="Times New Roman" w:hAnsi="Times New Roman"/>
              <w:b/>
              <w:bCs/>
            </w:rPr>
            <w:t>Table S1</w:t>
          </w:r>
          <w:r>
            <w:rPr>
              <w:rStyle w:val="14"/>
              <w:rFonts w:hint="eastAsia" w:ascii="Times New Roman" w:hAnsi="Times New Roman"/>
              <w:b/>
              <w:bCs/>
              <w:lang w:val="en-US" w:eastAsia="zh-CN"/>
            </w:rPr>
            <w:t>.</w:t>
          </w:r>
          <w:r>
            <w:rPr>
              <w:rStyle w:val="14"/>
            </w:rPr>
            <w:t xml:space="preserve"> </w:t>
          </w:r>
          <w:r>
            <w:rPr>
              <w:rStyle w:val="14"/>
              <w:rFonts w:ascii="Times New Roman" w:hAnsi="Times New Roman"/>
            </w:rPr>
            <w:t>Detail information about case sources</w:t>
          </w:r>
          <w:r>
            <w:tab/>
          </w:r>
          <w:r>
            <w:fldChar w:fldCharType="begin"/>
          </w:r>
          <w:r>
            <w:instrText xml:space="preserve"> PAGEREF _Toc37288703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4"/>
            <w:rPr>
              <w:rFonts w:cstheme="minorBidi"/>
              <w:kern w:val="2"/>
              <w:sz w:val="21"/>
            </w:rPr>
          </w:pPr>
          <w:r>
            <w:fldChar w:fldCharType="begin"/>
          </w:r>
          <w:r>
            <w:instrText xml:space="preserve"> HYPERLINK \l "_Toc37288704" </w:instrText>
          </w:r>
          <w:r>
            <w:fldChar w:fldCharType="separate"/>
          </w:r>
          <w:r>
            <w:rPr>
              <w:rStyle w:val="14"/>
              <w:rFonts w:ascii="Times New Roman" w:hAnsi="Times New Roman"/>
              <w:b/>
              <w:bCs/>
              <w:sz w:val="22"/>
              <w:szCs w:val="22"/>
            </w:rPr>
            <w:t>Table S2</w:t>
          </w:r>
          <w:r>
            <w:rPr>
              <w:rStyle w:val="14"/>
              <w:rFonts w:hint="eastAsia" w:ascii="Times New Roman" w:hAnsi="Times New Roman"/>
              <w:b/>
              <w:bCs/>
              <w:sz w:val="22"/>
              <w:szCs w:val="22"/>
              <w:lang w:val="en-US" w:eastAsia="zh-CN"/>
            </w:rPr>
            <w:t>.</w:t>
          </w:r>
          <w:r>
            <w:rPr>
              <w:rStyle w:val="14"/>
              <w:rFonts w:ascii="Times New Roman" w:hAnsi="Times New Roman"/>
            </w:rPr>
            <w:t xml:space="preserve"> Laboratory results of PW-COVID-19</w:t>
          </w:r>
          <w:r>
            <w:tab/>
          </w:r>
          <w:r>
            <w:fldChar w:fldCharType="begin"/>
          </w:r>
          <w:r>
            <w:instrText xml:space="preserve"> PAGEREF _Toc37288704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>
          <w:pPr>
            <w:pStyle w:val="4"/>
            <w:rPr>
              <w:rFonts w:cstheme="minorBidi"/>
              <w:kern w:val="2"/>
              <w:sz w:val="21"/>
            </w:rPr>
          </w:pPr>
          <w:r>
            <w:fldChar w:fldCharType="begin"/>
          </w:r>
          <w:r>
            <w:instrText xml:space="preserve"> HYPERLINK \l "_Toc37288705" </w:instrText>
          </w:r>
          <w:r>
            <w:fldChar w:fldCharType="separate"/>
          </w:r>
          <w:r>
            <w:rPr>
              <w:rStyle w:val="14"/>
              <w:rFonts w:ascii="Times New Roman" w:hAnsi="Times New Roman"/>
              <w:b/>
              <w:bCs/>
              <w:sz w:val="22"/>
              <w:szCs w:val="22"/>
            </w:rPr>
            <w:t>Table S3</w:t>
          </w:r>
          <w:r>
            <w:rPr>
              <w:rStyle w:val="14"/>
              <w:rFonts w:hint="eastAsia" w:ascii="Times New Roman" w:hAnsi="Times New Roman"/>
              <w:b/>
              <w:bCs/>
              <w:sz w:val="22"/>
              <w:szCs w:val="22"/>
              <w:lang w:val="en-US" w:eastAsia="zh-CN"/>
            </w:rPr>
            <w:t>.</w:t>
          </w:r>
          <w:bookmarkStart w:id="23" w:name="_GoBack"/>
          <w:bookmarkEnd w:id="23"/>
          <w:r>
            <w:rPr>
              <w:rStyle w:val="14"/>
              <w:rFonts w:hint="eastAsia" w:ascii="Times New Roman" w:hAnsi="Times New Roman"/>
              <w:b/>
              <w:bCs/>
              <w:sz w:val="22"/>
              <w:szCs w:val="22"/>
              <w:lang w:val="en-US" w:eastAsia="zh-CN"/>
            </w:rPr>
            <w:t xml:space="preserve"> </w:t>
          </w:r>
          <w:r>
            <w:rPr>
              <w:rStyle w:val="14"/>
              <w:rFonts w:ascii="Times New Roman" w:hAnsi="Times New Roman"/>
            </w:rPr>
            <w:t>The viral infection epidemiological characteristics comparison among COVID-19, SARS, MERS, Zika virus infection and H1N1 infection</w:t>
          </w:r>
          <w:r>
            <w:rPr>
              <w:rStyle w:val="14"/>
            </w:rPr>
            <w:t xml:space="preserve"> </w:t>
          </w:r>
          <w:r>
            <w:rPr>
              <w:rStyle w:val="14"/>
              <w:rFonts w:ascii="Times New Roman" w:hAnsi="Times New Roman"/>
            </w:rPr>
            <w:t>in general population</w:t>
          </w:r>
          <w:r>
            <w:tab/>
          </w:r>
          <w:r>
            <w:fldChar w:fldCharType="begin"/>
          </w:r>
          <w:r>
            <w:instrText xml:space="preserve"> PAGEREF _Toc37288705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>
          <w:pPr>
            <w:pStyle w:val="4"/>
            <w:rPr>
              <w:rFonts w:cstheme="minorBidi"/>
              <w:kern w:val="2"/>
              <w:sz w:val="21"/>
            </w:rPr>
          </w:pPr>
          <w:r>
            <w:fldChar w:fldCharType="begin"/>
          </w:r>
          <w:r>
            <w:instrText xml:space="preserve"> HYPERLINK \l "_Toc37288706" </w:instrText>
          </w:r>
          <w:r>
            <w:fldChar w:fldCharType="separate"/>
          </w:r>
          <w:r>
            <w:rPr>
              <w:rStyle w:val="14"/>
              <w:rFonts w:ascii="Times New Roman" w:hAnsi="Times New Roman"/>
              <w:b/>
              <w:bCs/>
              <w:sz w:val="22"/>
              <w:szCs w:val="22"/>
            </w:rPr>
            <w:t>Table S4</w:t>
          </w:r>
          <w:r>
            <w:rPr>
              <w:rStyle w:val="14"/>
              <w:rFonts w:ascii="Times New Roman" w:hAnsi="Times New Roman"/>
            </w:rPr>
            <w:t>. The antenatal care data and pregnancy outcomes after virus exposure</w:t>
          </w:r>
          <w:r>
            <w:tab/>
          </w:r>
          <w:r>
            <w:fldChar w:fldCharType="begin"/>
          </w:r>
          <w:r>
            <w:instrText xml:space="preserve"> PAGEREF _Toc37288706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>
          <w:pPr>
            <w:pStyle w:val="4"/>
            <w:rPr>
              <w:rFonts w:cstheme="minorBidi"/>
              <w:kern w:val="2"/>
              <w:sz w:val="21"/>
            </w:rPr>
          </w:pPr>
          <w:r>
            <w:fldChar w:fldCharType="begin"/>
          </w:r>
          <w:r>
            <w:instrText xml:space="preserve"> HYPERLINK \l "_Toc37288707" </w:instrText>
          </w:r>
          <w:r>
            <w:fldChar w:fldCharType="separate"/>
          </w:r>
          <w:r>
            <w:rPr>
              <w:rStyle w:val="14"/>
              <w:rFonts w:ascii="Times New Roman" w:hAnsi="Times New Roman"/>
              <w:b/>
              <w:bCs/>
              <w:sz w:val="22"/>
              <w:szCs w:val="22"/>
            </w:rPr>
            <w:t>Table S5.</w:t>
          </w:r>
          <w:r>
            <w:rPr>
              <w:rStyle w:val="14"/>
              <w:rFonts w:ascii="Times New Roman" w:hAnsi="Times New Roman"/>
            </w:rPr>
            <w:t xml:space="preserve"> The relationship between suspected duration of virus exposure and pregnancy outcomes</w:t>
          </w:r>
          <w:r>
            <w:tab/>
          </w:r>
          <w:r>
            <w:fldChar w:fldCharType="begin"/>
          </w:r>
          <w:r>
            <w:instrText xml:space="preserve"> PAGEREF _Toc37288707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296"/>
            </w:tabs>
            <w:rPr>
              <w:rFonts w:cstheme="minorBidi"/>
              <w:kern w:val="2"/>
              <w:sz w:val="21"/>
            </w:rPr>
          </w:pPr>
          <w:r>
            <w:fldChar w:fldCharType="begin"/>
          </w:r>
          <w:r>
            <w:instrText xml:space="preserve"> HYPERLINK \l "_Toc37288708" </w:instrText>
          </w:r>
          <w:r>
            <w:fldChar w:fldCharType="separate"/>
          </w:r>
          <w:r>
            <w:rPr>
              <w:rStyle w:val="14"/>
              <w:rFonts w:ascii="Times New Roman" w:hAnsi="Times New Roman"/>
              <w:b/>
              <w:sz w:val="24"/>
              <w:u w:val="none"/>
            </w:rPr>
            <w:t>Reference</w:t>
          </w:r>
          <w:r>
            <w:tab/>
          </w:r>
          <w:r>
            <w:fldChar w:fldCharType="begin"/>
          </w:r>
          <w:r>
            <w:instrText xml:space="preserve"> PAGEREF _Toc37288708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fldChar w:fldCharType="end"/>
          </w:r>
        </w:p>
        <w:p>
          <w:r>
            <w:rPr>
              <w:b/>
              <w:bCs/>
              <w:lang w:val="zh-CN"/>
            </w:rPr>
            <w:fldChar w:fldCharType="end"/>
          </w:r>
        </w:p>
      </w:sdtContent>
    </w:sdt>
    <w:p>
      <w:pPr>
        <w:outlineLvl w:val="1"/>
        <w:rPr>
          <w:rFonts w:ascii="Times New Roman" w:hAnsi="Times New Roman" w:cs="Times New Roman"/>
          <w:b/>
          <w:sz w:val="24"/>
          <w:szCs w:val="24"/>
        </w:rPr>
      </w:pPr>
    </w:p>
    <w:p>
      <w:pPr>
        <w:outlineLvl w:val="1"/>
        <w:rPr>
          <w:rFonts w:ascii="Times New Roman" w:hAnsi="Times New Roman" w:cs="Times New Roman"/>
          <w:b/>
          <w:sz w:val="24"/>
          <w:szCs w:val="24"/>
        </w:rPr>
      </w:pPr>
    </w:p>
    <w:p>
      <w:pPr>
        <w:outlineLvl w:val="1"/>
        <w:rPr>
          <w:rFonts w:hint="eastAsia" w:ascii="Times New Roman" w:hAnsi="Times New Roman" w:cs="Times New Roman"/>
          <w:b/>
          <w:sz w:val="24"/>
          <w:szCs w:val="24"/>
        </w:rPr>
      </w:pPr>
    </w:p>
    <w:p>
      <w:pPr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0" w:name="_Toc37288697"/>
      <w:r>
        <w:rPr>
          <w:rFonts w:ascii="Times New Roman" w:hAnsi="Times New Roman" w:cs="Times New Roman"/>
          <w:b/>
          <w:sz w:val="24"/>
          <w:szCs w:val="24"/>
        </w:rPr>
        <w:t>Figures</w:t>
      </w:r>
      <w:bookmarkEnd w:id="0"/>
    </w:p>
    <w:p>
      <w:pPr>
        <w:outlineLvl w:val="2"/>
        <w:rPr>
          <w:rFonts w:ascii="Times New Roman" w:hAnsi="Times New Roman" w:cs="Times New Roman"/>
          <w:b/>
          <w:sz w:val="20"/>
          <w:szCs w:val="20"/>
        </w:rPr>
      </w:pPr>
      <w:bookmarkStart w:id="1" w:name="_Toc37288698"/>
      <w:r>
        <w:rPr>
          <w:rFonts w:ascii="Times New Roman" w:hAnsi="Times New Roman" w:cs="Times New Roman"/>
          <w:b/>
          <w:sz w:val="20"/>
          <w:szCs w:val="20"/>
        </w:rPr>
        <w:t>Figure S1. The distribution of the severity of the PW-COVID-19 in different maternal age group</w:t>
      </w:r>
      <w:bookmarkEnd w:id="1"/>
    </w:p>
    <w:p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drawing>
          <wp:inline distT="0" distB="0" distL="0" distR="0">
            <wp:extent cx="5247005" cy="435038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4651" cy="435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outlineLvl w:val="2"/>
        <w:rPr>
          <w:rFonts w:ascii="Times New Roman" w:hAnsi="Times New Roman" w:cs="Times New Roman"/>
          <w:b/>
          <w:sz w:val="20"/>
        </w:rPr>
      </w:pPr>
      <w:bookmarkStart w:id="2" w:name="_Toc37288699"/>
      <w:r>
        <w:rPr>
          <w:rFonts w:ascii="Times New Roman" w:hAnsi="Times New Roman" w:cs="Times New Roman"/>
          <w:b/>
          <w:sz w:val="20"/>
        </w:rPr>
        <w:t>Figure S2. The distribution of the severity of the PW-COVID-19 in different gestation period</w:t>
      </w:r>
      <w:bookmarkEnd w:id="2"/>
    </w:p>
    <w:p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drawing>
          <wp:inline distT="0" distB="0" distL="0" distR="0">
            <wp:extent cx="5267325" cy="4760595"/>
            <wp:effectExtent l="0" t="0" r="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5635" cy="4768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sz w:val="24"/>
        </w:rPr>
      </w:pPr>
      <w:bookmarkStart w:id="3" w:name="_Hlk37200437"/>
    </w:p>
    <w:p>
      <w:pPr>
        <w:rPr>
          <w:rFonts w:ascii="Times New Roman" w:hAnsi="Times New Roman" w:cs="Times New Roman"/>
          <w:sz w:val="24"/>
        </w:rPr>
      </w:pPr>
    </w:p>
    <w:bookmarkEnd w:id="3"/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outlineLvl w:val="2"/>
        <w:rPr>
          <w:rFonts w:ascii="Times New Roman" w:hAnsi="Times New Roman" w:cs="Times New Roman"/>
          <w:b/>
          <w:sz w:val="20"/>
        </w:rPr>
      </w:pPr>
      <w:bookmarkStart w:id="4" w:name="_Toc37288700"/>
      <w:r>
        <w:rPr>
          <w:rFonts w:ascii="Times New Roman" w:hAnsi="Times New Roman" w:cs="Times New Roman"/>
          <w:b/>
          <w:sz w:val="20"/>
        </w:rPr>
        <w:t>Figure S3. The relationship between delivery mode and the pregnancy outcomes</w:t>
      </w:r>
      <w:bookmarkEnd w:id="4"/>
    </w:p>
    <w:p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drawing>
          <wp:inline distT="0" distB="0" distL="0" distR="0">
            <wp:extent cx="5273675" cy="4160520"/>
            <wp:effectExtent l="0" t="0" r="9525" b="508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000" cy="416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hint="eastAsia" w:ascii="Times New Roman" w:hAnsi="Times New Roman" w:cs="Times New Roman"/>
          <w:sz w:val="24"/>
        </w:rPr>
      </w:pPr>
    </w:p>
    <w:p>
      <w:pPr>
        <w:outlineLvl w:val="2"/>
        <w:rPr>
          <w:rFonts w:ascii="Times New Roman" w:hAnsi="Times New Roman" w:cs="Times New Roman"/>
          <w:b/>
          <w:sz w:val="20"/>
        </w:rPr>
      </w:pPr>
      <w:bookmarkStart w:id="5" w:name="_Toc37288701"/>
      <w:r>
        <w:rPr>
          <w:rFonts w:ascii="Times New Roman" w:hAnsi="Times New Roman" w:cs="Times New Roman"/>
          <w:b/>
          <w:sz w:val="20"/>
        </w:rPr>
        <w:t>Figure S4. The relationship between suspected duration of virus exposure and pregnancy outcomes</w:t>
      </w:r>
      <w:bookmarkEnd w:id="5"/>
    </w:p>
    <w:p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drawing>
          <wp:inline distT="0" distB="0" distL="0" distR="0">
            <wp:extent cx="5273675" cy="4217670"/>
            <wp:effectExtent l="0" t="0" r="9525" b="1143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000" cy="421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b/>
          <w:sz w:val="24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outlineLvl w:val="1"/>
        <w:rPr>
          <w:rFonts w:ascii="Times New Roman" w:hAnsi="Times New Roman" w:cs="Times New Roman"/>
          <w:b/>
          <w:sz w:val="24"/>
        </w:rPr>
      </w:pPr>
      <w:bookmarkStart w:id="6" w:name="_Toc37288702"/>
      <w:r>
        <w:rPr>
          <w:rFonts w:ascii="Times New Roman" w:hAnsi="Times New Roman" w:cs="Times New Roman"/>
          <w:b/>
          <w:sz w:val="24"/>
        </w:rPr>
        <w:t>Tables</w:t>
      </w:r>
      <w:bookmarkEnd w:id="6"/>
      <w:r>
        <w:rPr>
          <w:rFonts w:ascii="Times New Roman" w:hAnsi="Times New Roman" w:cs="Times New Roman"/>
          <w:b/>
          <w:sz w:val="24"/>
        </w:rPr>
        <w:t xml:space="preserve"> </w:t>
      </w:r>
    </w:p>
    <w:p>
      <w:pPr>
        <w:outlineLvl w:val="2"/>
        <w:rPr>
          <w:rFonts w:ascii="Times New Roman" w:hAnsi="Times New Roman" w:cs="Times New Roman"/>
          <w:b/>
          <w:sz w:val="20"/>
          <w:szCs w:val="20"/>
        </w:rPr>
      </w:pPr>
      <w:bookmarkStart w:id="7" w:name="_Toc37288703"/>
      <w:r>
        <w:rPr>
          <w:rFonts w:ascii="Times New Roman" w:hAnsi="Times New Roman" w:cs="Times New Roman"/>
          <w:b/>
          <w:sz w:val="20"/>
          <w:szCs w:val="20"/>
        </w:rPr>
        <w:t>Table S1</w:t>
      </w:r>
      <w:r>
        <w:rPr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 xml:space="preserve">Detail information about </w:t>
      </w:r>
      <w:r>
        <w:rPr>
          <w:rStyle w:val="14"/>
          <w:rFonts w:ascii="Times New Roman" w:hAnsi="Times New Roman"/>
          <w:b/>
          <w:color w:val="auto"/>
          <w:sz w:val="20"/>
          <w:szCs w:val="20"/>
          <w:u w:val="none"/>
        </w:rPr>
        <w:t>case sources</w:t>
      </w:r>
      <w:bookmarkEnd w:id="7"/>
    </w:p>
    <w:tbl>
      <w:tblPr>
        <w:tblStyle w:val="11"/>
        <w:tblW w:w="20928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1"/>
        <w:gridCol w:w="2394"/>
        <w:gridCol w:w="2867"/>
        <w:gridCol w:w="1389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1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Number</w:t>
            </w:r>
          </w:p>
        </w:tc>
        <w:tc>
          <w:tcPr>
            <w:tcW w:w="2394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Regions</w:t>
            </w:r>
          </w:p>
        </w:tc>
        <w:tc>
          <w:tcPr>
            <w:tcW w:w="2867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Case number</w:t>
            </w:r>
          </w:p>
        </w:tc>
        <w:tc>
          <w:tcPr>
            <w:tcW w:w="1389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Hospital Name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1" w:type="dxa"/>
            <w:vMerge w:val="restart"/>
            <w:tcBorders>
              <w:top w:val="single" w:color="auto" w:sz="4" w:space="0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N1</w:t>
            </w:r>
          </w:p>
        </w:tc>
        <w:tc>
          <w:tcPr>
            <w:tcW w:w="2394" w:type="dxa"/>
            <w:vMerge w:val="restart"/>
            <w:tcBorders>
              <w:top w:val="single" w:color="auto" w:sz="4" w:space="0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Wuhan</w:t>
            </w:r>
          </w:p>
        </w:tc>
        <w:tc>
          <w:tcPr>
            <w:tcW w:w="2867" w:type="dxa"/>
            <w:tcBorders>
              <w:top w:val="single" w:color="auto" w:sz="4" w:space="0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</w:t>
            </w:r>
          </w:p>
        </w:tc>
        <w:tc>
          <w:tcPr>
            <w:tcW w:w="13896" w:type="dxa"/>
            <w:tcBorders>
              <w:top w:val="single" w:color="auto" w:sz="4" w:space="0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The Central Hospital of Wuhan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1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239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2867" w:type="dxa"/>
            <w:tcBorders>
              <w:top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13896" w:type="dxa"/>
            <w:tcBorders>
              <w:top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Whan Xinzhou District People's Hospital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1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239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2867" w:type="dxa"/>
            <w:tcBorders>
              <w:top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13896" w:type="dxa"/>
            <w:tcBorders>
              <w:top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Wuhan Red Cross Hospital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1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239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2867" w:type="dxa"/>
            <w:tcBorders>
              <w:top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12</w:t>
            </w:r>
          </w:p>
        </w:tc>
        <w:tc>
          <w:tcPr>
            <w:tcW w:w="13896" w:type="dxa"/>
            <w:tcBorders>
              <w:top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Tongji Hospital, Tongji Medical College, Huazhong University of Science and Technology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1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239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2867" w:type="dxa"/>
            <w:tcBorders>
              <w:top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10</w:t>
            </w:r>
          </w:p>
        </w:tc>
        <w:tc>
          <w:tcPr>
            <w:tcW w:w="13896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Wuhan Jiangxia District People's Hospital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1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239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2867" w:type="dxa"/>
            <w:tcBorders>
              <w:top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15</w:t>
            </w:r>
          </w:p>
        </w:tc>
        <w:tc>
          <w:tcPr>
            <w:tcW w:w="13896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Maternal and Child Health Hospital of Hubei Province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1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2394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2867" w:type="dxa"/>
            <w:tcBorders>
              <w:top w:val="nil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13896" w:type="dxa"/>
            <w:tcBorders>
              <w:top w:val="nil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Whan Dongxihu District People's Hospital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1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N2</w:t>
            </w:r>
          </w:p>
        </w:tc>
        <w:tc>
          <w:tcPr>
            <w:tcW w:w="2394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Ezhou</w:t>
            </w:r>
          </w:p>
        </w:tc>
        <w:tc>
          <w:tcPr>
            <w:tcW w:w="2867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10</w:t>
            </w:r>
          </w:p>
        </w:tc>
        <w:tc>
          <w:tcPr>
            <w:tcW w:w="13896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Egang Hospital of Ezhou City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1" w:type="dxa"/>
            <w:vMerge w:val="restart"/>
            <w:tcBorders>
              <w:top w:val="single" w:color="auto" w:sz="4" w:space="0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N3</w:t>
            </w:r>
          </w:p>
        </w:tc>
        <w:tc>
          <w:tcPr>
            <w:tcW w:w="2394" w:type="dxa"/>
            <w:vMerge w:val="restart"/>
            <w:tcBorders>
              <w:top w:val="single" w:color="auto" w:sz="4" w:space="0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Huanggang</w:t>
            </w:r>
          </w:p>
        </w:tc>
        <w:tc>
          <w:tcPr>
            <w:tcW w:w="2867" w:type="dxa"/>
            <w:tcBorders>
              <w:top w:val="single" w:color="auto" w:sz="4" w:space="0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13896" w:type="dxa"/>
            <w:tcBorders>
              <w:top w:val="single" w:color="auto" w:sz="4" w:space="0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The people's hospital of Xishui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1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239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2867" w:type="dxa"/>
            <w:tcBorders>
              <w:top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13896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People's Hospital of Macheng City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1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239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2867" w:type="dxa"/>
            <w:tcBorders>
              <w:top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13896" w:type="dxa"/>
            <w:tcBorders>
              <w:top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People's Hospital of Huangmei County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1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239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2867" w:type="dxa"/>
            <w:tcBorders>
              <w:top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13896" w:type="dxa"/>
            <w:tcBorders>
              <w:top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Huanggang Central Hospital Dabieshan Regional Medical Center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1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2394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2867" w:type="dxa"/>
            <w:tcBorders>
              <w:top w:val="nil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13896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The People’s Hospital of Hongan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1" w:type="dxa"/>
            <w:vMerge w:val="restart"/>
            <w:tcBorders>
              <w:top w:val="single" w:color="auto" w:sz="4" w:space="0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N4</w:t>
            </w:r>
          </w:p>
        </w:tc>
        <w:tc>
          <w:tcPr>
            <w:tcW w:w="2394" w:type="dxa"/>
            <w:vMerge w:val="restart"/>
            <w:tcBorders>
              <w:top w:val="single" w:color="auto" w:sz="4" w:space="0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Xiaogan</w:t>
            </w:r>
          </w:p>
        </w:tc>
        <w:tc>
          <w:tcPr>
            <w:tcW w:w="2867" w:type="dxa"/>
            <w:tcBorders>
              <w:top w:val="single" w:color="auto" w:sz="4" w:space="0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13896" w:type="dxa"/>
            <w:tcBorders>
              <w:top w:val="single" w:color="auto" w:sz="4" w:space="0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The first people's Hospital of Xiaochang County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1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239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2867" w:type="dxa"/>
            <w:tcBorders>
              <w:top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13896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The People's Hospital of Hanchuan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1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2394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2867" w:type="dxa"/>
            <w:tcBorders>
              <w:top w:val="nil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13896" w:type="dxa"/>
            <w:tcBorders>
              <w:top w:val="nil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The People's Hospital of Dawu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1" w:type="dxa"/>
            <w:vMerge w:val="restart"/>
            <w:tcBorders>
              <w:top w:val="single" w:color="auto" w:sz="4" w:space="0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N5</w:t>
            </w:r>
          </w:p>
        </w:tc>
        <w:tc>
          <w:tcPr>
            <w:tcW w:w="2394" w:type="dxa"/>
            <w:vMerge w:val="restart"/>
            <w:tcBorders>
              <w:top w:val="single" w:color="auto" w:sz="4" w:space="0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Huangshi</w:t>
            </w:r>
          </w:p>
        </w:tc>
        <w:tc>
          <w:tcPr>
            <w:tcW w:w="2867" w:type="dxa"/>
            <w:tcBorders>
              <w:top w:val="single" w:color="auto" w:sz="4" w:space="0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13896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Maternal and Child Hospital of Yangxin County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1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2394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2867" w:type="dxa"/>
            <w:tcBorders>
              <w:top w:val="nil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13896" w:type="dxa"/>
            <w:tcBorders>
              <w:top w:val="nil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Maternal and Child Hospital of Huangshi City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1" w:type="dxa"/>
            <w:vMerge w:val="restart"/>
            <w:tcBorders>
              <w:top w:val="single" w:color="auto" w:sz="4" w:space="0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N6</w:t>
            </w:r>
          </w:p>
        </w:tc>
        <w:tc>
          <w:tcPr>
            <w:tcW w:w="2394" w:type="dxa"/>
            <w:vMerge w:val="restart"/>
            <w:tcBorders>
              <w:top w:val="single" w:color="auto" w:sz="4" w:space="0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Shiyan</w:t>
            </w:r>
          </w:p>
        </w:tc>
        <w:tc>
          <w:tcPr>
            <w:tcW w:w="2867" w:type="dxa"/>
            <w:tcBorders>
              <w:top w:val="single" w:color="auto" w:sz="4" w:space="0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13896" w:type="dxa"/>
            <w:tcBorders>
              <w:top w:val="single" w:color="auto" w:sz="4" w:space="0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Taihe Hospital Affiliated to Hubei University of Medicine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1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2394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2867" w:type="dxa"/>
            <w:tcBorders>
              <w:top w:val="nil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13896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The People's Hospital of Fangxian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1" w:type="dxa"/>
            <w:vMerge w:val="restart"/>
            <w:tcBorders>
              <w:top w:val="single" w:color="auto" w:sz="4" w:space="0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N7</w:t>
            </w:r>
          </w:p>
        </w:tc>
        <w:tc>
          <w:tcPr>
            <w:tcW w:w="2394" w:type="dxa"/>
            <w:vMerge w:val="restart"/>
            <w:tcBorders>
              <w:top w:val="single" w:color="auto" w:sz="4" w:space="0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Xiangyang</w:t>
            </w:r>
          </w:p>
        </w:tc>
        <w:tc>
          <w:tcPr>
            <w:tcW w:w="2867" w:type="dxa"/>
            <w:tcBorders>
              <w:top w:val="single" w:color="auto" w:sz="4" w:space="0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13896" w:type="dxa"/>
            <w:tcBorders>
              <w:top w:val="single" w:color="auto" w:sz="4" w:space="0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The First People’s Hospital of Zaoyang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1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2394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2867" w:type="dxa"/>
            <w:tcBorders>
              <w:top w:val="nil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13896" w:type="dxa"/>
            <w:tcBorders>
              <w:top w:val="nil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Xiangyang Central Hospital Affiliated to Hubei University of Arts and Science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1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N8</w:t>
            </w:r>
          </w:p>
        </w:tc>
        <w:tc>
          <w:tcPr>
            <w:tcW w:w="2394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Suizhou</w:t>
            </w:r>
          </w:p>
        </w:tc>
        <w:tc>
          <w:tcPr>
            <w:tcW w:w="2867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13896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Suizhou Central Hospital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1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N9</w:t>
            </w:r>
          </w:p>
        </w:tc>
        <w:tc>
          <w:tcPr>
            <w:tcW w:w="2394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Xianning</w:t>
            </w:r>
          </w:p>
        </w:tc>
        <w:tc>
          <w:tcPr>
            <w:tcW w:w="2867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13896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The First People's Hospital of Xianning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1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N10</w:t>
            </w:r>
          </w:p>
        </w:tc>
        <w:tc>
          <w:tcPr>
            <w:tcW w:w="2394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Yichang</w:t>
            </w:r>
          </w:p>
        </w:tc>
        <w:tc>
          <w:tcPr>
            <w:tcW w:w="2867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13896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Yichang Central People’s Hospital, The First College of Clinical Medical Science, China Three Gorges University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1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N11</w:t>
            </w:r>
          </w:p>
        </w:tc>
        <w:tc>
          <w:tcPr>
            <w:tcW w:w="2394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Jingmen</w:t>
            </w:r>
          </w:p>
        </w:tc>
        <w:tc>
          <w:tcPr>
            <w:tcW w:w="2867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13896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Jing Men NO.2 People's Hospital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1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N12</w:t>
            </w:r>
          </w:p>
        </w:tc>
        <w:tc>
          <w:tcPr>
            <w:tcW w:w="2394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Jingzhou</w:t>
            </w:r>
          </w:p>
        </w:tc>
        <w:tc>
          <w:tcPr>
            <w:tcW w:w="2867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13896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The People's Hospital of Jiangling</w:t>
            </w:r>
          </w:p>
        </w:tc>
      </w:tr>
    </w:tbl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outlineLvl w:val="2"/>
        <w:rPr>
          <w:rFonts w:ascii="Times New Roman" w:hAnsi="Times New Roman" w:cs="Times New Roman"/>
          <w:b/>
          <w:sz w:val="20"/>
          <w:szCs w:val="20"/>
        </w:rPr>
      </w:pPr>
      <w:bookmarkStart w:id="8" w:name="_Toc37288704"/>
      <w:r>
        <w:rPr>
          <w:rFonts w:ascii="Times New Roman" w:hAnsi="Times New Roman" w:cs="Times New Roman"/>
          <w:b/>
          <w:sz w:val="20"/>
          <w:szCs w:val="20"/>
        </w:rPr>
        <w:t xml:space="preserve">Table S2 Laboratory results of PW-COVID-19 </w:t>
      </w:r>
      <w:r>
        <w:rPr>
          <w:rFonts w:ascii="Times New Roman" w:hAnsi="Times New Roman" w:eastAsia="等线" w:cs="Times New Roman"/>
          <w:b/>
          <w:kern w:val="0"/>
          <w:sz w:val="20"/>
          <w:szCs w:val="20"/>
          <w:vertAlign w:val="superscript"/>
        </w:rPr>
        <w:t>1</w:t>
      </w:r>
      <w:bookmarkEnd w:id="8"/>
    </w:p>
    <w:tbl>
      <w:tblPr>
        <w:tblStyle w:val="20"/>
        <w:tblW w:w="20928" w:type="dxa"/>
        <w:tblInd w:w="0" w:type="dxa"/>
        <w:tblBorders>
          <w:top w:val="single" w:color="7E7E7E" w:themeColor="text1" w:themeTint="80" w:sz="4" w:space="0"/>
          <w:left w:val="none" w:color="auto" w:sz="0" w:space="0"/>
          <w:bottom w:val="single" w:color="7E7E7E" w:themeColor="text1" w:themeTint="8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79"/>
        <w:gridCol w:w="368"/>
        <w:gridCol w:w="2256"/>
        <w:gridCol w:w="2068"/>
        <w:gridCol w:w="2264"/>
        <w:gridCol w:w="4018"/>
        <w:gridCol w:w="1172"/>
        <w:gridCol w:w="4152"/>
        <w:gridCol w:w="1151"/>
      </w:tblGrid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847" w:type="dxa"/>
            <w:gridSpan w:val="2"/>
            <w:vMerge w:val="restart"/>
            <w:tcBorders>
              <w:bottom w:val="single" w:color="7E7E7E" w:themeColor="text1" w:themeTint="80" w:sz="4" w:space="0"/>
              <w:insideH w:val="single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 xml:space="preserve">Laboratory results </w:t>
            </w: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2256" w:type="dxa"/>
            <w:vMerge w:val="restart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 w:val="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PW-COVID-19 (n=92)</w:t>
            </w:r>
          </w:p>
        </w:tc>
        <w:tc>
          <w:tcPr>
            <w:tcW w:w="4332" w:type="dxa"/>
            <w:gridSpan w:val="2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 w:val="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PW-COVID-19 vs GP-COVID-19</w:t>
            </w:r>
          </w:p>
        </w:tc>
        <w:tc>
          <w:tcPr>
            <w:tcW w:w="5190" w:type="dxa"/>
            <w:gridSpan w:val="2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 w:val="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PW-COVID-19 vs Reference range of pregnant women</w:t>
            </w:r>
          </w:p>
        </w:tc>
        <w:tc>
          <w:tcPr>
            <w:tcW w:w="5303" w:type="dxa"/>
            <w:gridSpan w:val="2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PW-COVID-19 vs Reference range of general population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3847" w:type="dxa"/>
            <w:gridSpan w:val="2"/>
            <w:vMerge w:val="continue"/>
            <w:tcBorders>
              <w:top w:val="single" w:color="7E7E7E" w:themeColor="text1" w:themeTint="80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2256" w:type="dxa"/>
            <w:vMerge w:val="continue"/>
            <w:tcBorders>
              <w:top w:val="single" w:color="7E7E7E" w:themeColor="text1" w:themeTint="80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single" w:color="7E7E7E" w:themeColor="text1" w:themeTint="80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GP-COVID-19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2264" w:type="dxa"/>
            <w:tcBorders>
              <w:top w:val="single" w:color="7E7E7E" w:themeColor="text1" w:themeTint="80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P value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4018" w:type="dxa"/>
            <w:tcBorders>
              <w:top w:val="single" w:color="7E7E7E" w:themeColor="text1" w:themeTint="80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bookmarkStart w:id="9" w:name="_Hlk35699455"/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Reference range of pregnant women </w:t>
            </w:r>
            <w:bookmarkEnd w:id="9"/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172" w:type="dxa"/>
            <w:tcBorders>
              <w:top w:val="single" w:color="7E7E7E" w:themeColor="text1" w:themeTint="80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P value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4152" w:type="dxa"/>
            <w:tcBorders>
              <w:top w:val="single" w:color="7E7E7E" w:themeColor="text1" w:themeTint="80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Reference range of general population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  <w:vertAlign w:val="superscript"/>
              </w:rPr>
              <w:t>7</w:t>
            </w:r>
          </w:p>
        </w:tc>
        <w:tc>
          <w:tcPr>
            <w:tcW w:w="1151" w:type="dxa"/>
            <w:tcBorders>
              <w:top w:val="single" w:color="7E7E7E" w:themeColor="text1" w:themeTint="80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P value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  <w:vertAlign w:val="superscript"/>
              </w:rPr>
              <w:t>8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White-cell count(x10</w:t>
            </w: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  <w:vertAlign w:val="superscript"/>
              </w:rPr>
              <w:t>9</w:t>
            </w: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/L)</w:t>
            </w:r>
          </w:p>
        </w:tc>
        <w:tc>
          <w:tcPr>
            <w:tcW w:w="225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26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1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6-20</w:t>
            </w:r>
          </w:p>
        </w:tc>
        <w:tc>
          <w:tcPr>
            <w:tcW w:w="117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&lt;0.0001</w:t>
            </w:r>
          </w:p>
        </w:tc>
        <w:tc>
          <w:tcPr>
            <w:tcW w:w="415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4-10</w:t>
            </w:r>
          </w:p>
        </w:tc>
        <w:tc>
          <w:tcPr>
            <w:tcW w:w="1151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&lt;0.0001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Median (IQR)</w:t>
            </w:r>
          </w:p>
        </w:tc>
        <w:tc>
          <w:tcPr>
            <w:tcW w:w="2256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7.615(5.71-11.6825)</w:t>
            </w:r>
          </w:p>
        </w:tc>
        <w:tc>
          <w:tcPr>
            <w:tcW w:w="206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 xml:space="preserve">4.7(3.5– 6.0) 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  <w:vertAlign w:val="superscript"/>
              </w:rPr>
              <w:t>9</w:t>
            </w:r>
          </w:p>
        </w:tc>
        <w:tc>
          <w:tcPr>
            <w:tcW w:w="226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Mean ± SD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9.1519 ± 4.31385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Increased - no./total no. (%)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2/74(2.7)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 xml:space="preserve">58/978 (5.9) 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  <w:vertAlign w:val="superscript"/>
              </w:rPr>
              <w:t>9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0.37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Decreased - no./total no. (%)</w:t>
            </w:r>
          </w:p>
        </w:tc>
        <w:tc>
          <w:tcPr>
            <w:tcW w:w="2256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21/74(28.4)</w:t>
            </w:r>
          </w:p>
        </w:tc>
        <w:tc>
          <w:tcPr>
            <w:tcW w:w="206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 xml:space="preserve">330/978 (33.7) 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  <w:vertAlign w:val="superscript"/>
              </w:rPr>
              <w:t>9</w:t>
            </w:r>
          </w:p>
        </w:tc>
        <w:tc>
          <w:tcPr>
            <w:tcW w:w="226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0.41</w:t>
            </w:r>
          </w:p>
        </w:tc>
        <w:tc>
          <w:tcPr>
            <w:tcW w:w="401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Neutrophil percentage (%)</w:t>
            </w:r>
          </w:p>
        </w:tc>
        <w:tc>
          <w:tcPr>
            <w:tcW w:w="225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26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1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40-75</w:t>
            </w:r>
          </w:p>
        </w:tc>
        <w:tc>
          <w:tcPr>
            <w:tcW w:w="117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&lt;0.0001</w:t>
            </w:r>
          </w:p>
        </w:tc>
        <w:tc>
          <w:tcPr>
            <w:tcW w:w="415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0-5</w:t>
            </w:r>
          </w:p>
        </w:tc>
        <w:tc>
          <w:tcPr>
            <w:tcW w:w="1151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&lt;0.0001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Median (IQR)</w:t>
            </w:r>
          </w:p>
        </w:tc>
        <w:tc>
          <w:tcPr>
            <w:tcW w:w="2256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80.1(73.775-85.985)</w:t>
            </w:r>
          </w:p>
        </w:tc>
        <w:tc>
          <w:tcPr>
            <w:tcW w:w="206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Mean ± SD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78.9273 ± 7.4998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Increased - no./total no. (%)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17/26(65.4)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Decreased - no./total no. (%)</w:t>
            </w:r>
          </w:p>
        </w:tc>
        <w:tc>
          <w:tcPr>
            <w:tcW w:w="2256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0/26(0)</w:t>
            </w:r>
          </w:p>
        </w:tc>
        <w:tc>
          <w:tcPr>
            <w:tcW w:w="206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Neutrophil count (×10</w:t>
            </w: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  <w:vertAlign w:val="superscript"/>
              </w:rPr>
              <w:t>9</w:t>
            </w: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/L)</w:t>
            </w:r>
          </w:p>
        </w:tc>
        <w:tc>
          <w:tcPr>
            <w:tcW w:w="225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26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1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1.8-6.3</w:t>
            </w:r>
          </w:p>
        </w:tc>
        <w:tc>
          <w:tcPr>
            <w:tcW w:w="117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0.00011</w:t>
            </w:r>
          </w:p>
        </w:tc>
        <w:tc>
          <w:tcPr>
            <w:tcW w:w="415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0.04-0.05</w:t>
            </w:r>
          </w:p>
        </w:tc>
        <w:tc>
          <w:tcPr>
            <w:tcW w:w="1151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&lt;0.0001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Median (IQR)</w:t>
            </w:r>
          </w:p>
        </w:tc>
        <w:tc>
          <w:tcPr>
            <w:tcW w:w="2256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6.9(4.005-9.66)</w:t>
            </w:r>
          </w:p>
        </w:tc>
        <w:tc>
          <w:tcPr>
            <w:tcW w:w="206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 xml:space="preserve">2.9 (2.0-3.7) 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  <w:vertAlign w:val="superscript"/>
              </w:rPr>
              <w:t>10</w:t>
            </w:r>
          </w:p>
        </w:tc>
        <w:tc>
          <w:tcPr>
            <w:tcW w:w="226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Mean ± SD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7.1908 ± 3.3882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Increased - no./total no. (%)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13/25(52)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Decreased - no./total no. (%)</w:t>
            </w:r>
          </w:p>
        </w:tc>
        <w:tc>
          <w:tcPr>
            <w:tcW w:w="2256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0/25(0)</w:t>
            </w:r>
          </w:p>
        </w:tc>
        <w:tc>
          <w:tcPr>
            <w:tcW w:w="206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 xml:space="preserve">Lymphocyte percentage (%) </w:t>
            </w:r>
          </w:p>
        </w:tc>
        <w:tc>
          <w:tcPr>
            <w:tcW w:w="225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26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1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20-50</w:t>
            </w:r>
          </w:p>
        </w:tc>
        <w:tc>
          <w:tcPr>
            <w:tcW w:w="117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&lt;0.0001</w:t>
            </w:r>
          </w:p>
        </w:tc>
        <w:tc>
          <w:tcPr>
            <w:tcW w:w="415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20-40</w:t>
            </w:r>
          </w:p>
        </w:tc>
        <w:tc>
          <w:tcPr>
            <w:tcW w:w="1151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&lt;0.0001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Median (IQR)</w:t>
            </w:r>
          </w:p>
        </w:tc>
        <w:tc>
          <w:tcPr>
            <w:tcW w:w="2256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13.95(9.625-17.975)</w:t>
            </w:r>
          </w:p>
        </w:tc>
        <w:tc>
          <w:tcPr>
            <w:tcW w:w="206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 xml:space="preserve">16.9 (9.2-26.0) 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  <w:vertAlign w:val="superscript"/>
              </w:rPr>
              <w:t>11</w:t>
            </w:r>
          </w:p>
        </w:tc>
        <w:tc>
          <w:tcPr>
            <w:tcW w:w="226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Mean ± SD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14.299 ± 6.43382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Increased - no./total no. (%)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0/52(0)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Decreased - no./total no. (%)</w:t>
            </w:r>
          </w:p>
        </w:tc>
        <w:tc>
          <w:tcPr>
            <w:tcW w:w="2256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44/52(84.6)</w:t>
            </w:r>
          </w:p>
        </w:tc>
        <w:tc>
          <w:tcPr>
            <w:tcW w:w="206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Lymphocyte count (×10</w:t>
            </w: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  <w:vertAlign w:val="superscript"/>
              </w:rPr>
              <w:t>9</w:t>
            </w: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 xml:space="preserve">/L) </w:t>
            </w:r>
          </w:p>
        </w:tc>
        <w:tc>
          <w:tcPr>
            <w:tcW w:w="225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26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1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1.1-3.2</w:t>
            </w:r>
          </w:p>
        </w:tc>
        <w:tc>
          <w:tcPr>
            <w:tcW w:w="117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&lt;0.0001</w:t>
            </w:r>
          </w:p>
        </w:tc>
        <w:tc>
          <w:tcPr>
            <w:tcW w:w="415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0.8-4.0</w:t>
            </w:r>
          </w:p>
        </w:tc>
        <w:tc>
          <w:tcPr>
            <w:tcW w:w="1151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&lt;0.0001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Median (IQR)</w:t>
            </w:r>
          </w:p>
        </w:tc>
        <w:tc>
          <w:tcPr>
            <w:tcW w:w="2256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1.15(0.85-1.56)</w:t>
            </w:r>
          </w:p>
        </w:tc>
        <w:tc>
          <w:tcPr>
            <w:tcW w:w="206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 xml:space="preserve">1.0(0.7–1.3) 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  <w:vertAlign w:val="superscript"/>
              </w:rPr>
              <w:t>9</w:t>
            </w:r>
          </w:p>
        </w:tc>
        <w:tc>
          <w:tcPr>
            <w:tcW w:w="226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Mean ± SD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1.35113 ± 1.077598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ind w:firstLine="80" w:firstLineChars="50"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Increased - no./total no. (%)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0/67(0)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Decreased - no./total no. (%)</w:t>
            </w:r>
          </w:p>
        </w:tc>
        <w:tc>
          <w:tcPr>
            <w:tcW w:w="2256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31/67(46.3)</w:t>
            </w:r>
          </w:p>
        </w:tc>
        <w:tc>
          <w:tcPr>
            <w:tcW w:w="206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 xml:space="preserve">731/879(83.2) 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  <w:vertAlign w:val="superscript"/>
              </w:rPr>
              <w:t>9</w:t>
            </w:r>
          </w:p>
        </w:tc>
        <w:tc>
          <w:tcPr>
            <w:tcW w:w="226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Eosinophils percentage (%)</w:t>
            </w:r>
          </w:p>
        </w:tc>
        <w:tc>
          <w:tcPr>
            <w:tcW w:w="225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26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1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0.4-8</w:t>
            </w:r>
          </w:p>
        </w:tc>
        <w:tc>
          <w:tcPr>
            <w:tcW w:w="117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&lt;0.0001</w:t>
            </w:r>
          </w:p>
        </w:tc>
        <w:tc>
          <w:tcPr>
            <w:tcW w:w="415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0.5-5</w:t>
            </w:r>
          </w:p>
        </w:tc>
        <w:tc>
          <w:tcPr>
            <w:tcW w:w="1151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&lt;0.0001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Median (IQR)</w:t>
            </w:r>
          </w:p>
        </w:tc>
        <w:tc>
          <w:tcPr>
            <w:tcW w:w="2256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0.18(0-1.025)</w:t>
            </w:r>
          </w:p>
        </w:tc>
        <w:tc>
          <w:tcPr>
            <w:tcW w:w="206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 xml:space="preserve">0.01 (0.0-0.05) 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  <w:vertAlign w:val="superscript"/>
              </w:rPr>
              <w:t>11</w:t>
            </w:r>
          </w:p>
        </w:tc>
        <w:tc>
          <w:tcPr>
            <w:tcW w:w="226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Mean ± SD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0.4386 ± 0.50398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Increased - no./total no. (%)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0/14(0)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Decreased - no./total no. (%)</w:t>
            </w:r>
          </w:p>
        </w:tc>
        <w:tc>
          <w:tcPr>
            <w:tcW w:w="2256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8/14(57.1)</w:t>
            </w:r>
          </w:p>
        </w:tc>
        <w:tc>
          <w:tcPr>
            <w:tcW w:w="206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73/138 (52.9)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  <w:vertAlign w:val="superscript"/>
              </w:rPr>
              <w:t xml:space="preserve"> 11</w:t>
            </w:r>
          </w:p>
        </w:tc>
        <w:tc>
          <w:tcPr>
            <w:tcW w:w="226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0.98</w:t>
            </w:r>
          </w:p>
        </w:tc>
        <w:tc>
          <w:tcPr>
            <w:tcW w:w="401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Eosinophils count(×10</w:t>
            </w: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  <w:vertAlign w:val="superscript"/>
              </w:rPr>
              <w:t>9</w:t>
            </w: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/L)</w:t>
            </w:r>
          </w:p>
        </w:tc>
        <w:tc>
          <w:tcPr>
            <w:tcW w:w="225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26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1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0.02-0.52</w:t>
            </w:r>
          </w:p>
        </w:tc>
        <w:tc>
          <w:tcPr>
            <w:tcW w:w="117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&lt;0.0001</w:t>
            </w:r>
          </w:p>
        </w:tc>
        <w:tc>
          <w:tcPr>
            <w:tcW w:w="415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0.05-0.5</w:t>
            </w:r>
          </w:p>
        </w:tc>
        <w:tc>
          <w:tcPr>
            <w:tcW w:w="1151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&lt;0.0001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Median (IQR)</w:t>
            </w:r>
          </w:p>
        </w:tc>
        <w:tc>
          <w:tcPr>
            <w:tcW w:w="2256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0.01(0-0.07)</w:t>
            </w:r>
          </w:p>
        </w:tc>
        <w:tc>
          <w:tcPr>
            <w:tcW w:w="206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0.3 (0.0-1.0)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  <w:vertAlign w:val="superscript"/>
              </w:rPr>
              <w:t xml:space="preserve"> 11</w:t>
            </w:r>
          </w:p>
        </w:tc>
        <w:tc>
          <w:tcPr>
            <w:tcW w:w="226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Mean ± SD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0.0243 ± 0.03081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Increased - no./total no. (%)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0/14(0)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Decreased - no./total no. (%)</w:t>
            </w:r>
          </w:p>
        </w:tc>
        <w:tc>
          <w:tcPr>
            <w:tcW w:w="2256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8/14(57.1)</w:t>
            </w:r>
          </w:p>
        </w:tc>
        <w:tc>
          <w:tcPr>
            <w:tcW w:w="206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79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Hemoglobin (g/L)</w:t>
            </w:r>
          </w:p>
        </w:tc>
        <w:tc>
          <w:tcPr>
            <w:tcW w:w="36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225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26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1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100-130</w:t>
            </w:r>
          </w:p>
        </w:tc>
        <w:tc>
          <w:tcPr>
            <w:tcW w:w="117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1.0</w:t>
            </w:r>
          </w:p>
        </w:tc>
        <w:tc>
          <w:tcPr>
            <w:tcW w:w="415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male 120-160 female 110-150</w:t>
            </w:r>
          </w:p>
        </w:tc>
        <w:tc>
          <w:tcPr>
            <w:tcW w:w="115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&lt;0.0001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Median (IQR)</w:t>
            </w:r>
          </w:p>
        </w:tc>
        <w:tc>
          <w:tcPr>
            <w:tcW w:w="2256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114.5(105-124.25)</w:t>
            </w:r>
          </w:p>
        </w:tc>
        <w:tc>
          <w:tcPr>
            <w:tcW w:w="206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 xml:space="preserve">134.0 (119.0–148.0) 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  <w:vertAlign w:val="superscript"/>
              </w:rPr>
              <w:t>9</w:t>
            </w:r>
          </w:p>
        </w:tc>
        <w:tc>
          <w:tcPr>
            <w:tcW w:w="226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Mean ± SD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114.989 ± 14.354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Increased - no./total no. (%)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8/62(12.9)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Decreased - no./total no. (%)</w:t>
            </w:r>
          </w:p>
        </w:tc>
        <w:tc>
          <w:tcPr>
            <w:tcW w:w="2256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7/62(11.3)</w:t>
            </w:r>
          </w:p>
        </w:tc>
        <w:tc>
          <w:tcPr>
            <w:tcW w:w="206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79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Platelet count (×10</w:t>
            </w: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  <w:vertAlign w:val="superscript"/>
              </w:rPr>
              <w:t>9</w:t>
            </w: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/L):</w:t>
            </w:r>
          </w:p>
        </w:tc>
        <w:tc>
          <w:tcPr>
            <w:tcW w:w="36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225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26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1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125-350</w:t>
            </w:r>
          </w:p>
        </w:tc>
        <w:tc>
          <w:tcPr>
            <w:tcW w:w="117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0.00016</w:t>
            </w:r>
          </w:p>
        </w:tc>
        <w:tc>
          <w:tcPr>
            <w:tcW w:w="415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100-300</w:t>
            </w:r>
          </w:p>
        </w:tc>
        <w:tc>
          <w:tcPr>
            <w:tcW w:w="1151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0.99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Median (IQR)</w:t>
            </w:r>
          </w:p>
        </w:tc>
        <w:tc>
          <w:tcPr>
            <w:tcW w:w="2256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189(159.5-220)</w:t>
            </w:r>
          </w:p>
        </w:tc>
        <w:tc>
          <w:tcPr>
            <w:tcW w:w="206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 xml:space="preserve">168(132-207) 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  <w:vertAlign w:val="superscript"/>
              </w:rPr>
              <w:t>9</w:t>
            </w:r>
          </w:p>
        </w:tc>
        <w:tc>
          <w:tcPr>
            <w:tcW w:w="226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Mean ± SD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199.874 ± 70.3153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Increased - no./total no. (%)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3/57(5.3)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Decreased - no./total no. (%)</w:t>
            </w:r>
          </w:p>
        </w:tc>
        <w:tc>
          <w:tcPr>
            <w:tcW w:w="2256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4/57(7.0)</w:t>
            </w:r>
          </w:p>
        </w:tc>
        <w:tc>
          <w:tcPr>
            <w:tcW w:w="206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 xml:space="preserve">315/869(36.2) 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  <w:vertAlign w:val="superscript"/>
              </w:rPr>
              <w:t>9</w:t>
            </w:r>
          </w:p>
        </w:tc>
        <w:tc>
          <w:tcPr>
            <w:tcW w:w="226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&lt;0.0001</w:t>
            </w:r>
          </w:p>
        </w:tc>
        <w:tc>
          <w:tcPr>
            <w:tcW w:w="401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C-reactive protein (CRP) (mg/L)</w:t>
            </w:r>
          </w:p>
        </w:tc>
        <w:tc>
          <w:tcPr>
            <w:tcW w:w="225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26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1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0-5</w:t>
            </w:r>
          </w:p>
        </w:tc>
        <w:tc>
          <w:tcPr>
            <w:tcW w:w="117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&lt;0.0001</w:t>
            </w:r>
          </w:p>
        </w:tc>
        <w:tc>
          <w:tcPr>
            <w:tcW w:w="415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&lt;2.87</w:t>
            </w:r>
          </w:p>
        </w:tc>
        <w:tc>
          <w:tcPr>
            <w:tcW w:w="1151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&lt;0.0001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Median (IQR)</w:t>
            </w:r>
          </w:p>
        </w:tc>
        <w:tc>
          <w:tcPr>
            <w:tcW w:w="2256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12.18(4.1675-47.29)</w:t>
            </w:r>
          </w:p>
        </w:tc>
        <w:tc>
          <w:tcPr>
            <w:tcW w:w="206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34.2 (12.5-67.4)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  <w:vertAlign w:val="superscript"/>
              </w:rPr>
              <w:t xml:space="preserve"> 11</w:t>
            </w:r>
          </w:p>
        </w:tc>
        <w:tc>
          <w:tcPr>
            <w:tcW w:w="226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Mean ± SD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27.42985 ± 29.573064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Increased - no./total no. (%)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39/52(75.0)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125/136 (91.9)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  <w:vertAlign w:val="superscript"/>
              </w:rPr>
              <w:t xml:space="preserve"> 11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0.0042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Decreased - no./total no. (%)</w:t>
            </w:r>
          </w:p>
        </w:tc>
        <w:tc>
          <w:tcPr>
            <w:tcW w:w="2256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0/52(0)</w:t>
            </w:r>
          </w:p>
        </w:tc>
        <w:tc>
          <w:tcPr>
            <w:tcW w:w="206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79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Procalcitonin (ng/mL):</w:t>
            </w:r>
          </w:p>
        </w:tc>
        <w:tc>
          <w:tcPr>
            <w:tcW w:w="36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225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26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1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7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15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&lt;0.15</w:t>
            </w:r>
          </w:p>
        </w:tc>
        <w:tc>
          <w:tcPr>
            <w:tcW w:w="1151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Increased - no./total no. (%)</w:t>
            </w:r>
          </w:p>
        </w:tc>
        <w:tc>
          <w:tcPr>
            <w:tcW w:w="2256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7/32(21.9)</w:t>
            </w:r>
          </w:p>
        </w:tc>
        <w:tc>
          <w:tcPr>
            <w:tcW w:w="206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 xml:space="preserve">35/633(5.5) 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  <w:vertAlign w:val="superscript"/>
              </w:rPr>
              <w:t>9</w:t>
            </w:r>
          </w:p>
        </w:tc>
        <w:tc>
          <w:tcPr>
            <w:tcW w:w="226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0.0025</w:t>
            </w:r>
          </w:p>
        </w:tc>
        <w:tc>
          <w:tcPr>
            <w:tcW w:w="401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Decreased - no./total no. (%)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1/32(3.1)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Distribution of the Procalcitonin</w:t>
            </w:r>
          </w:p>
        </w:tc>
        <w:tc>
          <w:tcPr>
            <w:tcW w:w="17081" w:type="dxa"/>
            <w:gridSpan w:val="7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Cs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In the first and second trimester(ng/mL)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0.018-0.051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Cs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Median (IQR)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0.04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Mean ± SD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0.046667 ± 0.011547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Increased - no./total no. (%)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1/3(33.3)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Decreased - no./total no. (%)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0/3(0)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In the third trimester(ng/mL)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0.020-0.152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0.17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Cs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Median (IQR)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0.08(0.0475-0.15)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Mean ± SD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0.112552 ± 0.100505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Increased - no./total no. (%)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6/29(20.7)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Decreased - no./total no. (%)</w:t>
            </w:r>
          </w:p>
        </w:tc>
        <w:tc>
          <w:tcPr>
            <w:tcW w:w="2256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1/29(3.4)</w:t>
            </w:r>
          </w:p>
        </w:tc>
        <w:tc>
          <w:tcPr>
            <w:tcW w:w="206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79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Total protein(g/L)</w:t>
            </w:r>
          </w:p>
        </w:tc>
        <w:tc>
          <w:tcPr>
            <w:tcW w:w="36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225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26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1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65-85</w:t>
            </w:r>
          </w:p>
        </w:tc>
        <w:tc>
          <w:tcPr>
            <w:tcW w:w="117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&lt;0.0001</w:t>
            </w:r>
          </w:p>
        </w:tc>
        <w:tc>
          <w:tcPr>
            <w:tcW w:w="415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60-80</w:t>
            </w:r>
          </w:p>
        </w:tc>
        <w:tc>
          <w:tcPr>
            <w:tcW w:w="1151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&lt;0.0001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Median (IQR)</w:t>
            </w:r>
          </w:p>
        </w:tc>
        <w:tc>
          <w:tcPr>
            <w:tcW w:w="2256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56.05(51.88-60.475)</w:t>
            </w:r>
          </w:p>
        </w:tc>
        <w:tc>
          <w:tcPr>
            <w:tcW w:w="206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Mean ± SD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57.1428 ± 5.77175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Increased - no./total no. (%)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0/18(0)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Decreased - no./total no. (%)</w:t>
            </w:r>
          </w:p>
        </w:tc>
        <w:tc>
          <w:tcPr>
            <w:tcW w:w="2256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16/18(88.9)</w:t>
            </w:r>
          </w:p>
        </w:tc>
        <w:tc>
          <w:tcPr>
            <w:tcW w:w="206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79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Albumin (g/L)</w:t>
            </w:r>
          </w:p>
        </w:tc>
        <w:tc>
          <w:tcPr>
            <w:tcW w:w="36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225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26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1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40-55</w:t>
            </w:r>
          </w:p>
        </w:tc>
        <w:tc>
          <w:tcPr>
            <w:tcW w:w="117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&lt;0.0001</w:t>
            </w:r>
          </w:p>
        </w:tc>
        <w:tc>
          <w:tcPr>
            <w:tcW w:w="415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40-55</w:t>
            </w:r>
          </w:p>
        </w:tc>
        <w:tc>
          <w:tcPr>
            <w:tcW w:w="1151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&lt;0.0001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Median (IQR)</w:t>
            </w:r>
          </w:p>
        </w:tc>
        <w:tc>
          <w:tcPr>
            <w:tcW w:w="2256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30(27.975-34.925)</w:t>
            </w:r>
          </w:p>
        </w:tc>
        <w:tc>
          <w:tcPr>
            <w:tcW w:w="206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Mean ± SD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31.5494 ± 4.98502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Increased - no./total no. (%)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0/18(0)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Decreased - no./total no. (%)</w:t>
            </w:r>
          </w:p>
        </w:tc>
        <w:tc>
          <w:tcPr>
            <w:tcW w:w="2256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17/18(94.4)</w:t>
            </w:r>
          </w:p>
        </w:tc>
        <w:tc>
          <w:tcPr>
            <w:tcW w:w="206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79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Total bilirubin(umol/L)</w:t>
            </w:r>
          </w:p>
        </w:tc>
        <w:tc>
          <w:tcPr>
            <w:tcW w:w="36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225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26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1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3.4-20.5</w:t>
            </w:r>
          </w:p>
        </w:tc>
        <w:tc>
          <w:tcPr>
            <w:tcW w:w="117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0.41</w:t>
            </w:r>
          </w:p>
        </w:tc>
        <w:tc>
          <w:tcPr>
            <w:tcW w:w="415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3.4-17.1</w:t>
            </w:r>
          </w:p>
        </w:tc>
        <w:tc>
          <w:tcPr>
            <w:tcW w:w="1151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0.15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Median (IQR)</w:t>
            </w:r>
          </w:p>
        </w:tc>
        <w:tc>
          <w:tcPr>
            <w:tcW w:w="2256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12.05(9.2725-16.425)</w:t>
            </w:r>
          </w:p>
        </w:tc>
        <w:tc>
          <w:tcPr>
            <w:tcW w:w="206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Mean ± SD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14.0542 ± 8.48631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Increased - no./total no. (%)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1/12(8.3)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 xml:space="preserve">76/722 (10.5) 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  <w:vertAlign w:val="superscript"/>
              </w:rPr>
              <w:t>9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1.0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Decreased - no./total no. (%)</w:t>
            </w:r>
          </w:p>
        </w:tc>
        <w:tc>
          <w:tcPr>
            <w:tcW w:w="2256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0/12(0)</w:t>
            </w:r>
          </w:p>
        </w:tc>
        <w:tc>
          <w:tcPr>
            <w:tcW w:w="206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Direct bilirubin (umol/L)</w:t>
            </w:r>
          </w:p>
        </w:tc>
        <w:tc>
          <w:tcPr>
            <w:tcW w:w="225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26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1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0-6.84</w:t>
            </w:r>
          </w:p>
        </w:tc>
        <w:tc>
          <w:tcPr>
            <w:tcW w:w="117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0.37</w:t>
            </w:r>
          </w:p>
        </w:tc>
        <w:tc>
          <w:tcPr>
            <w:tcW w:w="415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0-6.8</w:t>
            </w:r>
          </w:p>
        </w:tc>
        <w:tc>
          <w:tcPr>
            <w:tcW w:w="1151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0.36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Median (IQR)</w:t>
            </w:r>
          </w:p>
        </w:tc>
        <w:tc>
          <w:tcPr>
            <w:tcW w:w="2256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3.35(1.57-6.725)</w:t>
            </w:r>
          </w:p>
        </w:tc>
        <w:tc>
          <w:tcPr>
            <w:tcW w:w="206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Mean ± SD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4.885 ± 5.43208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Increased - no./total no. (%)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3/12(25)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Decreased - no./total no. (%)</w:t>
            </w:r>
          </w:p>
        </w:tc>
        <w:tc>
          <w:tcPr>
            <w:tcW w:w="2256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0/12(0)</w:t>
            </w:r>
          </w:p>
        </w:tc>
        <w:tc>
          <w:tcPr>
            <w:tcW w:w="206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79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Creatinine (μmol/L)</w:t>
            </w:r>
          </w:p>
        </w:tc>
        <w:tc>
          <w:tcPr>
            <w:tcW w:w="36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225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26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1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41-73</w:t>
            </w:r>
          </w:p>
        </w:tc>
        <w:tc>
          <w:tcPr>
            <w:tcW w:w="117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0.0048</w:t>
            </w:r>
          </w:p>
        </w:tc>
        <w:tc>
          <w:tcPr>
            <w:tcW w:w="415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44-97</w:t>
            </w:r>
          </w:p>
        </w:tc>
        <w:tc>
          <w:tcPr>
            <w:tcW w:w="1151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&lt;0.0001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Median (IQR)</w:t>
            </w:r>
          </w:p>
        </w:tc>
        <w:tc>
          <w:tcPr>
            <w:tcW w:w="2256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42(35.95-51.75)</w:t>
            </w:r>
          </w:p>
        </w:tc>
        <w:tc>
          <w:tcPr>
            <w:tcW w:w="206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Mean ± SD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44.036 ± 14.2774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Increased - no./total no. (%)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1/14(7.1)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 xml:space="preserve">12/752(1.6) 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  <w:vertAlign w:val="superscript"/>
              </w:rPr>
              <w:t>9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0.58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Decreased - no./total no. (%)</w:t>
            </w:r>
          </w:p>
        </w:tc>
        <w:tc>
          <w:tcPr>
            <w:tcW w:w="2256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7/14(50)</w:t>
            </w:r>
          </w:p>
        </w:tc>
        <w:tc>
          <w:tcPr>
            <w:tcW w:w="206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79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Carbamide (umol/L)</w:t>
            </w:r>
          </w:p>
        </w:tc>
        <w:tc>
          <w:tcPr>
            <w:tcW w:w="36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225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26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1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2.6-7.5</w:t>
            </w:r>
          </w:p>
        </w:tc>
        <w:tc>
          <w:tcPr>
            <w:tcW w:w="117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0.023</w:t>
            </w:r>
          </w:p>
        </w:tc>
        <w:tc>
          <w:tcPr>
            <w:tcW w:w="415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3.2-7.1</w:t>
            </w:r>
          </w:p>
        </w:tc>
        <w:tc>
          <w:tcPr>
            <w:tcW w:w="1151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0.018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Median (IQR)</w:t>
            </w:r>
          </w:p>
        </w:tc>
        <w:tc>
          <w:tcPr>
            <w:tcW w:w="2256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2.53(1.6625-4.075)</w:t>
            </w:r>
          </w:p>
        </w:tc>
        <w:tc>
          <w:tcPr>
            <w:tcW w:w="206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Mean ± SD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3.2225 ± 2.39885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Increased - no./total no. (%)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1/12(8.3)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Decreased - no./total no. (%)</w:t>
            </w:r>
          </w:p>
        </w:tc>
        <w:tc>
          <w:tcPr>
            <w:tcW w:w="2256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6/12(50)</w:t>
            </w:r>
          </w:p>
        </w:tc>
        <w:tc>
          <w:tcPr>
            <w:tcW w:w="206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Fasting blood glucose (mmol/L)</w:t>
            </w:r>
          </w:p>
        </w:tc>
        <w:tc>
          <w:tcPr>
            <w:tcW w:w="225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26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1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3.6-5.1</w:t>
            </w:r>
          </w:p>
        </w:tc>
        <w:tc>
          <w:tcPr>
            <w:tcW w:w="117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0.0032</w:t>
            </w:r>
          </w:p>
        </w:tc>
        <w:tc>
          <w:tcPr>
            <w:tcW w:w="415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3.9-6.1</w:t>
            </w:r>
          </w:p>
        </w:tc>
        <w:tc>
          <w:tcPr>
            <w:tcW w:w="1151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0.082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Median (IQR)</w:t>
            </w:r>
          </w:p>
        </w:tc>
        <w:tc>
          <w:tcPr>
            <w:tcW w:w="2256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5.22(4.72-6.69)</w:t>
            </w:r>
          </w:p>
        </w:tc>
        <w:tc>
          <w:tcPr>
            <w:tcW w:w="206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Mean ± SD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5.6545 ± 1.12307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Increased - no./total no. (%)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6/11(54.5)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Decreased - no./total no. (%)</w:t>
            </w:r>
          </w:p>
        </w:tc>
        <w:tc>
          <w:tcPr>
            <w:tcW w:w="2256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0/11(0)</w:t>
            </w:r>
          </w:p>
        </w:tc>
        <w:tc>
          <w:tcPr>
            <w:tcW w:w="206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Alanine aminotransferase (U/L)</w:t>
            </w:r>
          </w:p>
        </w:tc>
        <w:tc>
          <w:tcPr>
            <w:tcW w:w="225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26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1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7-40</w:t>
            </w:r>
          </w:p>
        </w:tc>
        <w:tc>
          <w:tcPr>
            <w:tcW w:w="117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0.24</w:t>
            </w:r>
          </w:p>
        </w:tc>
        <w:tc>
          <w:tcPr>
            <w:tcW w:w="415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5-40</w:t>
            </w:r>
          </w:p>
        </w:tc>
        <w:tc>
          <w:tcPr>
            <w:tcW w:w="1151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0.22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Median (IQR)</w:t>
            </w:r>
          </w:p>
        </w:tc>
        <w:tc>
          <w:tcPr>
            <w:tcW w:w="2256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9.8(8.6-21.9)</w:t>
            </w:r>
          </w:p>
        </w:tc>
        <w:tc>
          <w:tcPr>
            <w:tcW w:w="206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Mean ± SD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48.793 ± 141.8194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Increased - no./total no. (%)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8/45(17.8)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 xml:space="preserve">158/741 (21.3) 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  <w:vertAlign w:val="superscript"/>
              </w:rPr>
              <w:t>9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0.71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Decreased - no./total no. (%)</w:t>
            </w:r>
          </w:p>
        </w:tc>
        <w:tc>
          <w:tcPr>
            <w:tcW w:w="2256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6/45(13.3)</w:t>
            </w:r>
          </w:p>
        </w:tc>
        <w:tc>
          <w:tcPr>
            <w:tcW w:w="206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Aspartate aminotransferase (U/L)</w:t>
            </w:r>
          </w:p>
        </w:tc>
        <w:tc>
          <w:tcPr>
            <w:tcW w:w="225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26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1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13-35</w:t>
            </w:r>
          </w:p>
        </w:tc>
        <w:tc>
          <w:tcPr>
            <w:tcW w:w="117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0.12</w:t>
            </w:r>
          </w:p>
        </w:tc>
        <w:tc>
          <w:tcPr>
            <w:tcW w:w="415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8-40</w:t>
            </w:r>
          </w:p>
        </w:tc>
        <w:tc>
          <w:tcPr>
            <w:tcW w:w="1151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0.12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Median (IQR)</w:t>
            </w:r>
          </w:p>
        </w:tc>
        <w:tc>
          <w:tcPr>
            <w:tcW w:w="2256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20(15.525-27.6)</w:t>
            </w:r>
          </w:p>
        </w:tc>
        <w:tc>
          <w:tcPr>
            <w:tcW w:w="206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Mean ± SD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53.205 ± 123.4644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Increased - no./total no. (%)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8/44(18.2)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 xml:space="preserve">168/757 (22.2) 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  <w:vertAlign w:val="superscript"/>
              </w:rPr>
              <w:t>9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0.66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Decreased - no./total no. (%)</w:t>
            </w:r>
          </w:p>
        </w:tc>
        <w:tc>
          <w:tcPr>
            <w:tcW w:w="2256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6/44(13.6)</w:t>
            </w:r>
          </w:p>
        </w:tc>
        <w:tc>
          <w:tcPr>
            <w:tcW w:w="206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Lactate dehydrogenase (U/L):</w:t>
            </w:r>
          </w:p>
        </w:tc>
        <w:tc>
          <w:tcPr>
            <w:tcW w:w="225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26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1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120-250</w:t>
            </w:r>
          </w:p>
        </w:tc>
        <w:tc>
          <w:tcPr>
            <w:tcW w:w="117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0.014</w:t>
            </w:r>
          </w:p>
        </w:tc>
        <w:tc>
          <w:tcPr>
            <w:tcW w:w="415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120-250</w:t>
            </w:r>
          </w:p>
        </w:tc>
        <w:tc>
          <w:tcPr>
            <w:tcW w:w="1151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0.014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Median (IQR)</w:t>
            </w:r>
          </w:p>
        </w:tc>
        <w:tc>
          <w:tcPr>
            <w:tcW w:w="2256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196.25(167.5-257)</w:t>
            </w:r>
          </w:p>
        </w:tc>
        <w:tc>
          <w:tcPr>
            <w:tcW w:w="206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Mean ± SD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240.653 ± 125.4127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Increased - no./total no. (%)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9/34(26.5)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 xml:space="preserve">277/675 (41.0) 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  <w:vertAlign w:val="superscript"/>
              </w:rPr>
              <w:t>9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0.71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Decreased - no./total no. (%)</w:t>
            </w:r>
          </w:p>
        </w:tc>
        <w:tc>
          <w:tcPr>
            <w:tcW w:w="2256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1/34(2.9)</w:t>
            </w:r>
          </w:p>
        </w:tc>
        <w:tc>
          <w:tcPr>
            <w:tcW w:w="206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79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Creatinine kinase (U/L):</w:t>
            </w:r>
          </w:p>
        </w:tc>
        <w:tc>
          <w:tcPr>
            <w:tcW w:w="36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225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26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1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40-200</w:t>
            </w:r>
          </w:p>
        </w:tc>
        <w:tc>
          <w:tcPr>
            <w:tcW w:w="117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&lt;0.0001</w:t>
            </w:r>
          </w:p>
        </w:tc>
        <w:tc>
          <w:tcPr>
            <w:tcW w:w="415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40-200</w:t>
            </w:r>
          </w:p>
        </w:tc>
        <w:tc>
          <w:tcPr>
            <w:tcW w:w="1151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&lt;0.0001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Median (IQR)</w:t>
            </w:r>
          </w:p>
        </w:tc>
        <w:tc>
          <w:tcPr>
            <w:tcW w:w="2256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51.81(32.75-92.135)</w:t>
            </w:r>
          </w:p>
        </w:tc>
        <w:tc>
          <w:tcPr>
            <w:tcW w:w="206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Mean ± SD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64.0214 ± 39.21885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Increased - no./total no. (%)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0/28(0)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 xml:space="preserve">90/657 (13.7) 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  <w:vertAlign w:val="superscript"/>
              </w:rPr>
              <w:t>9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0.07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Decreased - no./total no. (%)</w:t>
            </w:r>
          </w:p>
        </w:tc>
        <w:tc>
          <w:tcPr>
            <w:tcW w:w="2256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10/28(35.7)</w:t>
            </w:r>
          </w:p>
        </w:tc>
        <w:tc>
          <w:tcPr>
            <w:tcW w:w="206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Creatine Kinase Isoenzyme(U/L)</w:t>
            </w:r>
          </w:p>
        </w:tc>
        <w:tc>
          <w:tcPr>
            <w:tcW w:w="225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26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1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0-24</w:t>
            </w:r>
          </w:p>
        </w:tc>
        <w:tc>
          <w:tcPr>
            <w:tcW w:w="117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0.14</w:t>
            </w:r>
          </w:p>
        </w:tc>
        <w:tc>
          <w:tcPr>
            <w:tcW w:w="415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51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Cs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Median (IQR)</w:t>
            </w:r>
          </w:p>
        </w:tc>
        <w:tc>
          <w:tcPr>
            <w:tcW w:w="2256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13.835(8.225-16.315)</w:t>
            </w:r>
          </w:p>
        </w:tc>
        <w:tc>
          <w:tcPr>
            <w:tcW w:w="206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Mean ± SD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20.3333 ± 26.71573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Increased - no./total no. (%)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5/24(20.8)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Decreased - no./total no. (%)</w:t>
            </w:r>
          </w:p>
        </w:tc>
        <w:tc>
          <w:tcPr>
            <w:tcW w:w="2256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0/24(0)</w:t>
            </w:r>
          </w:p>
        </w:tc>
        <w:tc>
          <w:tcPr>
            <w:tcW w:w="206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Activated partial thromboplastin time(s)</w:t>
            </w:r>
          </w:p>
        </w:tc>
        <w:tc>
          <w:tcPr>
            <w:tcW w:w="225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26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1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28-40</w:t>
            </w:r>
          </w:p>
        </w:tc>
        <w:tc>
          <w:tcPr>
            <w:tcW w:w="117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0.12</w:t>
            </w:r>
          </w:p>
        </w:tc>
        <w:tc>
          <w:tcPr>
            <w:tcW w:w="415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30-42</w:t>
            </w:r>
          </w:p>
        </w:tc>
        <w:tc>
          <w:tcPr>
            <w:tcW w:w="1151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0.0015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Median (IQR)</w:t>
            </w:r>
          </w:p>
        </w:tc>
        <w:tc>
          <w:tcPr>
            <w:tcW w:w="2256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30.4(25.75-36.8)</w:t>
            </w:r>
          </w:p>
        </w:tc>
        <w:tc>
          <w:tcPr>
            <w:tcW w:w="206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Mean ± SD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32.207 ± 7.5069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 xml:space="preserve">29.01 ± 2.93 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  <w:vertAlign w:val="superscript"/>
              </w:rPr>
              <w:t>12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0.00012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Increased - no./total no. (%)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7/45(15.6)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Decreased - no./total no. (%)</w:t>
            </w:r>
          </w:p>
        </w:tc>
        <w:tc>
          <w:tcPr>
            <w:tcW w:w="2256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16/45(35.6)</w:t>
            </w:r>
          </w:p>
        </w:tc>
        <w:tc>
          <w:tcPr>
            <w:tcW w:w="206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79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Prothrombin time(s)</w:t>
            </w:r>
          </w:p>
        </w:tc>
        <w:tc>
          <w:tcPr>
            <w:tcW w:w="36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225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26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1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11.5-14.3</w:t>
            </w:r>
          </w:p>
        </w:tc>
        <w:tc>
          <w:tcPr>
            <w:tcW w:w="117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&lt;0.0001</w:t>
            </w:r>
          </w:p>
        </w:tc>
        <w:tc>
          <w:tcPr>
            <w:tcW w:w="415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11-14</w:t>
            </w:r>
          </w:p>
        </w:tc>
        <w:tc>
          <w:tcPr>
            <w:tcW w:w="1151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&lt;0.0001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Median (IQR)</w:t>
            </w:r>
          </w:p>
        </w:tc>
        <w:tc>
          <w:tcPr>
            <w:tcW w:w="2256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10.9(10.2-12)</w:t>
            </w:r>
          </w:p>
        </w:tc>
        <w:tc>
          <w:tcPr>
            <w:tcW w:w="206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Mean ± SD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11.174 ± 1.1974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 xml:space="preserve">12.43 ± 1.00 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  <w:vertAlign w:val="superscript"/>
              </w:rPr>
              <w:t>12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&lt;0.0001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Increased - no./total no. (%)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1/43(2.3)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Decreased - no./total no. (%)</w:t>
            </w:r>
          </w:p>
        </w:tc>
        <w:tc>
          <w:tcPr>
            <w:tcW w:w="2256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29/43(67.4)</w:t>
            </w:r>
          </w:p>
        </w:tc>
        <w:tc>
          <w:tcPr>
            <w:tcW w:w="206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79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Thrombin time(s)</w:t>
            </w:r>
          </w:p>
        </w:tc>
        <w:tc>
          <w:tcPr>
            <w:tcW w:w="36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225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26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1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13.5-18.5</w:t>
            </w:r>
          </w:p>
        </w:tc>
        <w:tc>
          <w:tcPr>
            <w:tcW w:w="117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0.00014</w:t>
            </w:r>
          </w:p>
        </w:tc>
        <w:tc>
          <w:tcPr>
            <w:tcW w:w="415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16-18</w:t>
            </w:r>
          </w:p>
        </w:tc>
        <w:tc>
          <w:tcPr>
            <w:tcW w:w="1151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&lt;0.0001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Median (IQR)</w:t>
            </w:r>
          </w:p>
        </w:tc>
        <w:tc>
          <w:tcPr>
            <w:tcW w:w="2256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14.1(12.1-16.2)</w:t>
            </w:r>
          </w:p>
        </w:tc>
        <w:tc>
          <w:tcPr>
            <w:tcW w:w="206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Mean ± SD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14.328 ± 2.6223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 xml:space="preserve">18.00 ± 1.80 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  <w:vertAlign w:val="superscript"/>
              </w:rPr>
              <w:t>12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&lt;0.0001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Increased - no./total no. (%)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1/43(2.3)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Decreased - no./total no. (%)</w:t>
            </w:r>
          </w:p>
        </w:tc>
        <w:tc>
          <w:tcPr>
            <w:tcW w:w="2256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17/43(39.5)</w:t>
            </w:r>
          </w:p>
        </w:tc>
        <w:tc>
          <w:tcPr>
            <w:tcW w:w="206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79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Fibrinogen(g/L)</w:t>
            </w:r>
          </w:p>
        </w:tc>
        <w:tc>
          <w:tcPr>
            <w:tcW w:w="36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225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26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1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2-4</w:t>
            </w:r>
          </w:p>
        </w:tc>
        <w:tc>
          <w:tcPr>
            <w:tcW w:w="117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0.00057</w:t>
            </w:r>
          </w:p>
        </w:tc>
        <w:tc>
          <w:tcPr>
            <w:tcW w:w="415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2-4</w:t>
            </w:r>
          </w:p>
        </w:tc>
        <w:tc>
          <w:tcPr>
            <w:tcW w:w="1151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0.00057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Median (IQR)</w:t>
            </w:r>
          </w:p>
        </w:tc>
        <w:tc>
          <w:tcPr>
            <w:tcW w:w="2256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3.78(3.19375-4.4475)</w:t>
            </w:r>
          </w:p>
        </w:tc>
        <w:tc>
          <w:tcPr>
            <w:tcW w:w="206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Mean ± SD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3.94682 ± 1.094369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 xml:space="preserve">5.02 ± 1.53 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  <w:vertAlign w:val="superscript"/>
              </w:rPr>
              <w:t>12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&lt;0.0001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Increased - no./total no. (%)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9/22(40.9)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Decreased - no./total no. (%)</w:t>
            </w:r>
          </w:p>
        </w:tc>
        <w:tc>
          <w:tcPr>
            <w:tcW w:w="2256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0/22(0)</w:t>
            </w:r>
          </w:p>
        </w:tc>
        <w:tc>
          <w:tcPr>
            <w:tcW w:w="206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79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D-dimer (mg/L)</w:t>
            </w:r>
          </w:p>
        </w:tc>
        <w:tc>
          <w:tcPr>
            <w:tcW w:w="36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225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26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1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7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15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&lt;0.5</w:t>
            </w:r>
          </w:p>
        </w:tc>
        <w:tc>
          <w:tcPr>
            <w:tcW w:w="1151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Mean ± SD</w:t>
            </w:r>
          </w:p>
        </w:tc>
        <w:tc>
          <w:tcPr>
            <w:tcW w:w="2256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06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 xml:space="preserve">10.36±25.31 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  <w:vertAlign w:val="superscript"/>
              </w:rPr>
              <w:t>12</w:t>
            </w:r>
          </w:p>
        </w:tc>
        <w:tc>
          <w:tcPr>
            <w:tcW w:w="226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Increased - no./total no. (%)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14/50(28.0)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 xml:space="preserve">260/560 (46.4) 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  <w:vertAlign w:val="superscript"/>
              </w:rPr>
              <w:t>9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0.012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Decreased - no./total no. (%)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0/50(0)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Distribution of the D-dimer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Cs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 xml:space="preserve">Gestational age </w:t>
            </w:r>
            <w:r>
              <w:rPr>
                <w:rFonts w:hint="eastAsia"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≤</w:t>
            </w: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13 weeks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6"/>
                <w:szCs w:val="16"/>
              </w:rPr>
              <w:t>≤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0.64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Median (IQR)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Mean ± SD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0.06 ± 0.056569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Increased - no./total no. (%)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0/2(0)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Decreased - no./total no. (%)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0/2(0)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Gestational age 14-27weeks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6"/>
                <w:szCs w:val="16"/>
              </w:rPr>
              <w:t>≤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2.3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Median (IQR)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Mean ± SD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Increased - no./total no. (%)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1/1(100)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Decreased - no./total no. (%)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0/1(0)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 xml:space="preserve">Gestational age </w:t>
            </w:r>
            <w:r>
              <w:rPr>
                <w:rFonts w:hint="eastAsia"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≥</w:t>
            </w: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28weeks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6"/>
                <w:szCs w:val="16"/>
              </w:rPr>
              <w:t>≤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3.14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0.00053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Cs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Median (IQR)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1.9(0.99-3.16)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Mean ± SD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2.717574 ±2.685673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Increased - no./total no. (%)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13/47(27.7)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Decreased - no./total no. (%)</w:t>
            </w:r>
          </w:p>
        </w:tc>
        <w:tc>
          <w:tcPr>
            <w:tcW w:w="2256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0/47(0)</w:t>
            </w:r>
          </w:p>
        </w:tc>
        <w:tc>
          <w:tcPr>
            <w:tcW w:w="206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Fibrin degradation products (mg/L)</w:t>
            </w:r>
          </w:p>
        </w:tc>
        <w:tc>
          <w:tcPr>
            <w:tcW w:w="225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26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1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&lt;5</w:t>
            </w:r>
          </w:p>
        </w:tc>
        <w:tc>
          <w:tcPr>
            <w:tcW w:w="117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&lt;0.0001</w:t>
            </w:r>
          </w:p>
        </w:tc>
        <w:tc>
          <w:tcPr>
            <w:tcW w:w="415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&lt;0.25</w:t>
            </w:r>
          </w:p>
        </w:tc>
        <w:tc>
          <w:tcPr>
            <w:tcW w:w="1151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&lt;0.0001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Median (IQR)</w:t>
            </w:r>
          </w:p>
        </w:tc>
        <w:tc>
          <w:tcPr>
            <w:tcW w:w="2256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4.445(3.8225-4.91)</w:t>
            </w:r>
          </w:p>
        </w:tc>
        <w:tc>
          <w:tcPr>
            <w:tcW w:w="206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Mean ± SD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1.99759 ± 1.99759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Increased - no./total no. (%)</w:t>
            </w:r>
          </w:p>
        </w:tc>
        <w:tc>
          <w:tcPr>
            <w:tcW w:w="2256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6/32(18.8)</w:t>
            </w:r>
          </w:p>
        </w:tc>
        <w:tc>
          <w:tcPr>
            <w:tcW w:w="206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847" w:type="dxa"/>
            <w:gridSpan w:val="2"/>
            <w:tcBorders>
              <w:top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Decreased - no./total no. (%)</w:t>
            </w:r>
          </w:p>
        </w:tc>
        <w:tc>
          <w:tcPr>
            <w:tcW w:w="2256" w:type="dxa"/>
            <w:tcBorders>
              <w:top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0/32(0)</w:t>
            </w:r>
          </w:p>
        </w:tc>
        <w:tc>
          <w:tcPr>
            <w:tcW w:w="2068" w:type="dxa"/>
            <w:tcBorders>
              <w:top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2264" w:type="dxa"/>
            <w:tcBorders>
              <w:top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018" w:type="dxa"/>
            <w:tcBorders>
              <w:top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72" w:type="dxa"/>
            <w:tcBorders>
              <w:top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4152" w:type="dxa"/>
            <w:tcBorders>
              <w:top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151" w:type="dxa"/>
            <w:tcBorders>
              <w:top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</w:tbl>
    <w:p>
      <w:pPr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Note: COVID-19= the novel coronavirus disease 2019; PW-COVID-19=Pregnant women with COVID-19; GP-COVID-19=</w:t>
      </w:r>
      <w:r>
        <w:rPr>
          <w:sz w:val="20"/>
          <w:szCs w:val="21"/>
        </w:rPr>
        <w:t xml:space="preserve"> </w:t>
      </w:r>
      <w:r>
        <w:rPr>
          <w:rFonts w:ascii="Times New Roman" w:hAnsi="Times New Roman" w:cs="Times New Roman"/>
          <w:sz w:val="20"/>
          <w:szCs w:val="21"/>
        </w:rPr>
        <w:t>Patients with COVID-19 in the general population; IQR=</w:t>
      </w:r>
      <w:r>
        <w:rPr>
          <w:sz w:val="20"/>
          <w:szCs w:val="21"/>
        </w:rPr>
        <w:t xml:space="preserve"> </w:t>
      </w:r>
      <w:r>
        <w:rPr>
          <w:rFonts w:ascii="Times New Roman" w:hAnsi="Times New Roman" w:cs="Times New Roman"/>
          <w:sz w:val="20"/>
          <w:szCs w:val="21"/>
        </w:rPr>
        <w:t>interquartile; SD= standard deviation; NA= not applicable;</w:t>
      </w:r>
    </w:p>
    <w:p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1. No imputation was made for missing data. Mean, standard deviation (SD), median, and the interquartile range (IQR) of laboratory results in our study were calculated.</w:t>
      </w:r>
    </w:p>
    <w:p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2. Total number was the number of the available data.</w:t>
      </w:r>
    </w:p>
    <w:p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3.</w:t>
      </w:r>
      <w:r>
        <w:rPr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 xml:space="preserve">The data of </w:t>
      </w:r>
      <w:r>
        <w:rPr>
          <w:rFonts w:ascii="Times New Roman" w:hAnsi="Times New Roman" w:cs="Times New Roman"/>
          <w:sz w:val="20"/>
          <w:szCs w:val="21"/>
        </w:rPr>
        <w:t>GP-COVID-19</w:t>
      </w:r>
      <w:r>
        <w:rPr>
          <w:rFonts w:ascii="Times New Roman" w:hAnsi="Times New Roman" w:cs="Times New Roman"/>
          <w:sz w:val="20"/>
        </w:rPr>
        <w:t xml:space="preserve"> was quoted from different studies </w:t>
      </w:r>
      <w:r>
        <w:rPr>
          <w:rFonts w:ascii="Times New Roman" w:hAnsi="Times New Roman" w:cs="Times New Roman"/>
          <w:sz w:val="20"/>
        </w:rPr>
        <w:fldChar w:fldCharType="begin">
          <w:fldData xml:space="preserve">PEVuZE5vdGU+PENpdGU+PEF1dGhvcj5HdWFuPC9BdXRob3I+PFllYXI+MjAyMDwvWWVhcj48UmVj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</w:fldData>
        </w:fldChar>
      </w:r>
      <w:r>
        <w:rPr>
          <w:rFonts w:ascii="Times New Roman" w:hAnsi="Times New Roman" w:cs="Times New Roman"/>
          <w:sz w:val="20"/>
        </w:rPr>
        <w:instrText xml:space="preserve"> ADDIN EN.CITE </w:instrText>
      </w:r>
      <w:r>
        <w:rPr>
          <w:rFonts w:ascii="Times New Roman" w:hAnsi="Times New Roman" w:cs="Times New Roman"/>
          <w:sz w:val="20"/>
        </w:rPr>
        <w:fldChar w:fldCharType="begin">
          <w:fldData xml:space="preserve">PEVuZE5vdGU+PENpdGU+PEF1dGhvcj5HdWFuPC9BdXRob3I+PFllYXI+MjAyMDwvWWVhcj48UmVj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</w:fldData>
        </w:fldChar>
      </w:r>
      <w:r>
        <w:rPr>
          <w:rFonts w:ascii="Times New Roman" w:hAnsi="Times New Roman" w:cs="Times New Roman"/>
          <w:sz w:val="20"/>
        </w:rPr>
        <w:instrText xml:space="preserve"> ADDIN EN.CITE.DATA </w:instrText>
      </w:r>
      <w:r>
        <w:rPr>
          <w:rFonts w:ascii="Times New Roman" w:hAnsi="Times New Roman" w:cs="Times New Roman"/>
          <w:sz w:val="20"/>
        </w:rPr>
        <w:fldChar w:fldCharType="end"/>
      </w:r>
      <w:r>
        <w:rPr>
          <w:rFonts w:ascii="Times New Roman" w:hAnsi="Times New Roman" w:cs="Times New Roman"/>
          <w:sz w:val="20"/>
        </w:rPr>
        <w:fldChar w:fldCharType="separate"/>
      </w:r>
      <w:r>
        <w:rPr>
          <w:rFonts w:ascii="Times New Roman" w:hAnsi="Times New Roman" w:cs="Times New Roman"/>
          <w:sz w:val="20"/>
          <w:vertAlign w:val="superscript"/>
        </w:rPr>
        <w:t>1-4</w:t>
      </w:r>
      <w:r>
        <w:rPr>
          <w:rFonts w:ascii="Times New Roman" w:hAnsi="Times New Roman" w:cs="Times New Roman"/>
          <w:sz w:val="20"/>
        </w:rPr>
        <w:fldChar w:fldCharType="end"/>
      </w:r>
      <w:r>
        <w:rPr>
          <w:rFonts w:ascii="Times New Roman" w:hAnsi="Times New Roman" w:cs="Times New Roman"/>
          <w:sz w:val="20"/>
        </w:rPr>
        <w:t>.</w:t>
      </w:r>
    </w:p>
    <w:p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4. P value was calculated between</w:t>
      </w:r>
      <w:r>
        <w:rPr>
          <w:rFonts w:ascii="Times New Roman" w:hAnsi="Times New Roman" w:cs="Times New Roman"/>
          <w:sz w:val="20"/>
          <w:szCs w:val="21"/>
        </w:rPr>
        <w:t xml:space="preserve"> PW-COVID-19</w:t>
      </w:r>
      <w:r>
        <w:rPr>
          <w:rFonts w:ascii="Times New Roman" w:hAnsi="Times New Roman" w:cs="Times New Roman"/>
          <w:sz w:val="20"/>
        </w:rPr>
        <w:t xml:space="preserve"> and </w:t>
      </w:r>
      <w:r>
        <w:rPr>
          <w:rFonts w:ascii="Times New Roman" w:hAnsi="Times New Roman" w:cs="Times New Roman"/>
          <w:sz w:val="20"/>
          <w:szCs w:val="21"/>
        </w:rPr>
        <w:t>GP-COVID-19</w:t>
      </w:r>
      <w:r>
        <w:rPr>
          <w:rFonts w:ascii="Times New Roman" w:hAnsi="Times New Roman" w:cs="Times New Roman"/>
          <w:sz w:val="20"/>
        </w:rPr>
        <w:t>.</w:t>
      </w:r>
    </w:p>
    <w:p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5. The</w:t>
      </w:r>
      <w:r>
        <w:rPr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 xml:space="preserve">reference range of pregnant women was quoted from the Obstetrics and Gynecology (the 9th Edition, People's Medical Publishing House) </w:t>
      </w:r>
      <w:r>
        <w:rPr>
          <w:rFonts w:ascii="Times New Roman" w:hAnsi="Times New Roman" w:cs="Times New Roman"/>
          <w:sz w:val="20"/>
        </w:rPr>
        <w:fldChar w:fldCharType="begin"/>
      </w:r>
      <w:r>
        <w:rPr>
          <w:rFonts w:ascii="Times New Roman" w:hAnsi="Times New Roman" w:cs="Times New Roman"/>
          <w:sz w:val="20"/>
        </w:rPr>
        <w:instrText xml:space="preserve"> ADDIN EN.CITE &lt;EndNote&gt;&lt;Cite&gt;&lt;Author&gt;Xing Xie&lt;/Author&gt;&lt;Year&gt;2018&lt;/Year&gt;&lt;RecNum&gt;1193&lt;/RecNum&gt;&lt;DisplayText&gt;&lt;style face="superscript"&gt;5&lt;/style&gt;&lt;/DisplayText&gt;&lt;record&gt;&lt;rec-number&gt;1193&lt;/rec-number&gt;&lt;foreign-keys&gt;&lt;key app="EN" db-id="t2fxrpwtsdtz57esatsxpepeprr9vstxde20" timestamp="1583839810"&gt;1193&lt;/key&gt;&lt;/foreign-keys&gt;&lt;ref-type name="Book"&gt;6&lt;/ref-type&gt;&lt;contributors&gt;&lt;authors&gt;&lt;author&gt;Xing Xie,&lt;/author&gt;&lt;author&gt;Beihua kong,&lt;/author&gt;&lt;author&gt;Tao Duan.&lt;/author&gt;&lt;/authors&gt;&lt;/contributors&gt;&lt;titles&gt;&lt;title&gt;Obstetrics and Gynecology, the Ninth edition.&lt;/title&gt;&lt;/titles&gt;&lt;dates&gt;&lt;year&gt;2018&lt;/year&gt;&lt;/dates&gt;&lt;publisher&gt;Beijing: People&amp;apos; s Medical Publishing House&lt;/publisher&gt;&lt;isbn&gt;9787117264396&lt;/isbn&gt;&lt;urls&gt;&lt;/urls&gt;&lt;/record&gt;&lt;/Cite&gt;&lt;/EndNote&gt;</w:instrText>
      </w:r>
      <w:r>
        <w:rPr>
          <w:rFonts w:ascii="Times New Roman" w:hAnsi="Times New Roman" w:cs="Times New Roman"/>
          <w:sz w:val="20"/>
        </w:rPr>
        <w:fldChar w:fldCharType="separate"/>
      </w:r>
      <w:r>
        <w:rPr>
          <w:rFonts w:ascii="Times New Roman" w:hAnsi="Times New Roman" w:cs="Times New Roman"/>
          <w:sz w:val="20"/>
          <w:vertAlign w:val="superscript"/>
        </w:rPr>
        <w:t>5</w:t>
      </w:r>
      <w:r>
        <w:rPr>
          <w:rFonts w:ascii="Times New Roman" w:hAnsi="Times New Roman" w:cs="Times New Roman"/>
          <w:sz w:val="20"/>
        </w:rPr>
        <w:fldChar w:fldCharType="end"/>
      </w:r>
      <w:r>
        <w:rPr>
          <w:rFonts w:ascii="Times New Roman" w:hAnsi="Times New Roman" w:cs="Times New Roman"/>
          <w:sz w:val="20"/>
        </w:rPr>
        <w:t>.</w:t>
      </w:r>
    </w:p>
    <w:p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6. P value was calculated between the mean</w:t>
      </w:r>
      <w:r>
        <w:rPr>
          <w:rFonts w:hint="eastAsia" w:ascii="Times New Roman" w:hAnsi="Times New Roman" w:cs="Times New Roman"/>
          <w:sz w:val="20"/>
        </w:rPr>
        <w:t>±</w:t>
      </w:r>
      <w:r>
        <w:rPr>
          <w:rFonts w:ascii="Times New Roman" w:hAnsi="Times New Roman" w:cs="Times New Roman"/>
          <w:sz w:val="20"/>
        </w:rPr>
        <w:t xml:space="preserve">SD of </w:t>
      </w:r>
      <w:r>
        <w:rPr>
          <w:rFonts w:ascii="Times New Roman" w:hAnsi="Times New Roman" w:cs="Times New Roman"/>
          <w:sz w:val="20"/>
          <w:szCs w:val="21"/>
        </w:rPr>
        <w:t>PW-COVID-19</w:t>
      </w:r>
      <w:r>
        <w:rPr>
          <w:rFonts w:ascii="Times New Roman" w:hAnsi="Times New Roman" w:cs="Times New Roman"/>
          <w:sz w:val="20"/>
        </w:rPr>
        <w:t xml:space="preserve"> and reference range of pregnant women.</w:t>
      </w:r>
    </w:p>
    <w:p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7. The</w:t>
      </w:r>
      <w:r>
        <w:rPr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 xml:space="preserve">reference range of the general population was quoted from the Diagnostics (the 9th edition, People's Medical Publishing House) </w:t>
      </w:r>
      <w:r>
        <w:rPr>
          <w:rFonts w:ascii="Times New Roman" w:hAnsi="Times New Roman" w:cs="Times New Roman"/>
          <w:sz w:val="20"/>
        </w:rPr>
        <w:fldChar w:fldCharType="begin"/>
      </w:r>
      <w:r>
        <w:rPr>
          <w:rFonts w:ascii="Times New Roman" w:hAnsi="Times New Roman" w:cs="Times New Roman"/>
          <w:sz w:val="20"/>
        </w:rPr>
        <w:instrText xml:space="preserve"> ADDIN EN.CITE &lt;EndNote&gt;&lt;Cite&gt;&lt;Author&gt;Xuehong Wan&lt;/Author&gt;&lt;Year&gt;2018&lt;/Year&gt;&lt;RecNum&gt;1194&lt;/RecNum&gt;&lt;DisplayText&gt;&lt;style face="superscript"&gt;6&lt;/style&gt;&lt;/DisplayText&gt;&lt;record&gt;&lt;rec-number&gt;1194&lt;/rec-number&gt;&lt;foreign-keys&gt;&lt;key app="EN" db-id="t2fxrpwtsdtz57esatsxpepeprr9vstxde20" timestamp="1583840156"&gt;1194&lt;/key&gt;&lt;/foreign-keys&gt;&lt;ref-type name="Book"&gt;6&lt;/ref-type&gt;&lt;contributors&gt;&lt;authors&gt;&lt;author&gt;Xuehong Wan,&lt;/author&gt;&lt;author&gt;Xuefeng Lu.&lt;/author&gt;&lt;/authors&gt;&lt;/contributors&gt;&lt;titles&gt;&lt;title&gt;Diagnostics, the Ninth edition.&lt;/title&gt;&lt;/titles&gt;&lt;dates&gt;&lt;year&gt;2018&lt;/year&gt;&lt;/dates&gt;&lt;publisher&gt;Beijing: People&amp;apos; s Medical Publishing House&lt;/publisher&gt;&lt;isbn&gt;9787117263740&lt;/isbn&gt;&lt;urls&gt;&lt;/urls&gt;&lt;/record&gt;&lt;/Cite&gt;&lt;/EndNote&gt;</w:instrText>
      </w:r>
      <w:r>
        <w:rPr>
          <w:rFonts w:ascii="Times New Roman" w:hAnsi="Times New Roman" w:cs="Times New Roman"/>
          <w:sz w:val="20"/>
        </w:rPr>
        <w:fldChar w:fldCharType="separate"/>
      </w:r>
      <w:r>
        <w:rPr>
          <w:rFonts w:ascii="Times New Roman" w:hAnsi="Times New Roman" w:cs="Times New Roman"/>
          <w:sz w:val="20"/>
          <w:vertAlign w:val="superscript"/>
        </w:rPr>
        <w:t>6</w:t>
      </w:r>
      <w:r>
        <w:rPr>
          <w:rFonts w:ascii="Times New Roman" w:hAnsi="Times New Roman" w:cs="Times New Roman"/>
          <w:sz w:val="20"/>
        </w:rPr>
        <w:fldChar w:fldCharType="end"/>
      </w:r>
      <w:r>
        <w:rPr>
          <w:rFonts w:ascii="Times New Roman" w:hAnsi="Times New Roman" w:cs="Times New Roman"/>
          <w:sz w:val="20"/>
        </w:rPr>
        <w:t>.</w:t>
      </w:r>
    </w:p>
    <w:p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8. P value was calculated between the mean</w:t>
      </w:r>
      <w:r>
        <w:rPr>
          <w:rFonts w:hint="eastAsia" w:ascii="Times New Roman" w:hAnsi="Times New Roman" w:cs="Times New Roman"/>
          <w:sz w:val="20"/>
        </w:rPr>
        <w:t>±</w:t>
      </w:r>
      <w:r>
        <w:rPr>
          <w:rFonts w:ascii="Times New Roman" w:hAnsi="Times New Roman" w:cs="Times New Roman"/>
          <w:sz w:val="20"/>
        </w:rPr>
        <w:t xml:space="preserve">SD of </w:t>
      </w:r>
      <w:r>
        <w:rPr>
          <w:rFonts w:ascii="Times New Roman" w:hAnsi="Times New Roman" w:cs="Times New Roman"/>
          <w:sz w:val="20"/>
          <w:szCs w:val="21"/>
        </w:rPr>
        <w:t>PW-COVID-19</w:t>
      </w:r>
      <w:r>
        <w:rPr>
          <w:rFonts w:ascii="Times New Roman" w:hAnsi="Times New Roman" w:cs="Times New Roman"/>
          <w:sz w:val="20"/>
        </w:rPr>
        <w:t xml:space="preserve"> and reference range of general population.</w:t>
      </w:r>
    </w:p>
    <w:p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9. The data was quoted from Guan WJ, et al.</w:t>
      </w:r>
      <w:r>
        <w:rPr>
          <w:rFonts w:ascii="Times New Roman" w:hAnsi="Times New Roman" w:cs="Times New Roman"/>
          <w:sz w:val="20"/>
        </w:rPr>
        <w:fldChar w:fldCharType="begin">
          <w:fldData xml:space="preserve">PEVuZE5vdGU+PENpdGU+PEF1dGhvcj5HdWFuPC9BdXRob3I+PFllYXI+MjAyMDwvWWVhcj48UmVj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</w:fldData>
        </w:fldChar>
      </w:r>
      <w:r>
        <w:rPr>
          <w:rFonts w:ascii="Times New Roman" w:hAnsi="Times New Roman" w:cs="Times New Roman"/>
          <w:sz w:val="20"/>
        </w:rPr>
        <w:instrText xml:space="preserve"> ADDIN EN.CITE </w:instrText>
      </w:r>
      <w:r>
        <w:rPr>
          <w:rFonts w:ascii="Times New Roman" w:hAnsi="Times New Roman" w:cs="Times New Roman"/>
          <w:sz w:val="20"/>
        </w:rPr>
        <w:fldChar w:fldCharType="begin">
          <w:fldData xml:space="preserve">PEVuZE5vdGU+PENpdGU+PEF1dGhvcj5HdWFuPC9BdXRob3I+PFllYXI+MjAyMDwvWWVhcj48UmVj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</w:fldData>
        </w:fldChar>
      </w:r>
      <w:r>
        <w:rPr>
          <w:rFonts w:ascii="Times New Roman" w:hAnsi="Times New Roman" w:cs="Times New Roman"/>
          <w:sz w:val="20"/>
        </w:rPr>
        <w:instrText xml:space="preserve"> ADDIN EN.CITE.DATA </w:instrText>
      </w:r>
      <w:r>
        <w:rPr>
          <w:rFonts w:ascii="Times New Roman" w:hAnsi="Times New Roman" w:cs="Times New Roman"/>
          <w:sz w:val="20"/>
        </w:rPr>
        <w:fldChar w:fldCharType="end"/>
      </w:r>
      <w:r>
        <w:rPr>
          <w:rFonts w:ascii="Times New Roman" w:hAnsi="Times New Roman" w:cs="Times New Roman"/>
          <w:sz w:val="20"/>
        </w:rPr>
        <w:fldChar w:fldCharType="separate"/>
      </w:r>
      <w:r>
        <w:rPr>
          <w:rFonts w:ascii="Times New Roman" w:hAnsi="Times New Roman" w:cs="Times New Roman"/>
          <w:sz w:val="20"/>
          <w:vertAlign w:val="superscript"/>
        </w:rPr>
        <w:t>1</w:t>
      </w:r>
      <w:r>
        <w:rPr>
          <w:rFonts w:ascii="Times New Roman" w:hAnsi="Times New Roman" w:cs="Times New Roman"/>
          <w:sz w:val="20"/>
        </w:rPr>
        <w:fldChar w:fldCharType="end"/>
      </w:r>
      <w:r>
        <w:rPr>
          <w:rFonts w:ascii="Times New Roman" w:hAnsi="Times New Roman" w:cs="Times New Roman"/>
          <w:sz w:val="20"/>
        </w:rPr>
        <w:t>.</w:t>
      </w:r>
    </w:p>
    <w:p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10. The data was quoted from Xu XW, et al.</w:t>
      </w:r>
      <w:r>
        <w:rPr>
          <w:rFonts w:ascii="Times New Roman" w:hAnsi="Times New Roman" w:cs="Times New Roman"/>
          <w:sz w:val="20"/>
        </w:rPr>
        <w:fldChar w:fldCharType="begin">
          <w:fldData xml:space="preserve">PEVuZE5vdGU+PENpdGU+PEF1dGhvcj5YdTwvQXV0aG9yPjxZZWFyPjIwMjA8L1llYXI+PFJlY051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</w:fldData>
        </w:fldChar>
      </w:r>
      <w:r>
        <w:rPr>
          <w:rFonts w:ascii="Times New Roman" w:hAnsi="Times New Roman" w:cs="Times New Roman"/>
          <w:sz w:val="20"/>
        </w:rPr>
        <w:instrText xml:space="preserve"> ADDIN EN.CITE </w:instrText>
      </w:r>
      <w:r>
        <w:rPr>
          <w:rFonts w:ascii="Times New Roman" w:hAnsi="Times New Roman" w:cs="Times New Roman"/>
          <w:sz w:val="20"/>
        </w:rPr>
        <w:fldChar w:fldCharType="begin">
          <w:fldData xml:space="preserve">PEVuZE5vdGU+PENpdGU+PEF1dGhvcj5YdTwvQXV0aG9yPjxZZWFyPjIwMjA8L1llYXI+PFJlY051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</w:fldData>
        </w:fldChar>
      </w:r>
      <w:r>
        <w:rPr>
          <w:rFonts w:ascii="Times New Roman" w:hAnsi="Times New Roman" w:cs="Times New Roman"/>
          <w:sz w:val="20"/>
        </w:rPr>
        <w:instrText xml:space="preserve"> ADDIN EN.CITE.DATA </w:instrText>
      </w:r>
      <w:r>
        <w:rPr>
          <w:rFonts w:ascii="Times New Roman" w:hAnsi="Times New Roman" w:cs="Times New Roman"/>
          <w:sz w:val="20"/>
        </w:rPr>
        <w:fldChar w:fldCharType="end"/>
      </w:r>
      <w:r>
        <w:rPr>
          <w:rFonts w:ascii="Times New Roman" w:hAnsi="Times New Roman" w:cs="Times New Roman"/>
          <w:sz w:val="20"/>
        </w:rPr>
        <w:fldChar w:fldCharType="separate"/>
      </w:r>
      <w:r>
        <w:rPr>
          <w:rFonts w:ascii="Times New Roman" w:hAnsi="Times New Roman" w:cs="Times New Roman"/>
          <w:sz w:val="20"/>
          <w:vertAlign w:val="superscript"/>
        </w:rPr>
        <w:t>2</w:t>
      </w:r>
      <w:r>
        <w:rPr>
          <w:rFonts w:ascii="Times New Roman" w:hAnsi="Times New Roman" w:cs="Times New Roman"/>
          <w:sz w:val="20"/>
        </w:rPr>
        <w:fldChar w:fldCharType="end"/>
      </w:r>
      <w:r>
        <w:rPr>
          <w:rFonts w:ascii="Times New Roman" w:hAnsi="Times New Roman" w:cs="Times New Roman"/>
          <w:sz w:val="20"/>
        </w:rPr>
        <w:t>.</w:t>
      </w:r>
    </w:p>
    <w:p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11. The data was quoted from</w:t>
      </w:r>
      <w:r>
        <w:rPr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Zhang JJ, et al.</w:t>
      </w:r>
      <w:r>
        <w:rPr>
          <w:rFonts w:ascii="Times New Roman" w:hAnsi="Times New Roman" w:cs="Times New Roman"/>
          <w:sz w:val="20"/>
        </w:rPr>
        <w:fldChar w:fldCharType="begin">
          <w:fldData xml:space="preserve">PEVuZE5vdGU+PENpdGU+PEF1dGhvcj5aaGFuZzwvQXV0aG9yPjxZZWFyPjIwMjA8L1llYXI+PFJl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</w:fldData>
        </w:fldChar>
      </w:r>
      <w:r>
        <w:rPr>
          <w:rFonts w:ascii="Times New Roman" w:hAnsi="Times New Roman" w:cs="Times New Roman"/>
          <w:sz w:val="20"/>
        </w:rPr>
        <w:instrText xml:space="preserve"> ADDIN EN.CITE </w:instrText>
      </w:r>
      <w:r>
        <w:rPr>
          <w:rFonts w:ascii="Times New Roman" w:hAnsi="Times New Roman" w:cs="Times New Roman"/>
          <w:sz w:val="20"/>
        </w:rPr>
        <w:fldChar w:fldCharType="begin">
          <w:fldData xml:space="preserve">PEVuZE5vdGU+PENpdGU+PEF1dGhvcj5aaGFuZzwvQXV0aG9yPjxZZWFyPjIwMjA8L1llYXI+PFJl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</w:fldData>
        </w:fldChar>
      </w:r>
      <w:r>
        <w:rPr>
          <w:rFonts w:ascii="Times New Roman" w:hAnsi="Times New Roman" w:cs="Times New Roman"/>
          <w:sz w:val="20"/>
        </w:rPr>
        <w:instrText xml:space="preserve"> ADDIN EN.CITE.DATA </w:instrText>
      </w:r>
      <w:r>
        <w:rPr>
          <w:rFonts w:ascii="Times New Roman" w:hAnsi="Times New Roman" w:cs="Times New Roman"/>
          <w:sz w:val="20"/>
        </w:rPr>
        <w:fldChar w:fldCharType="end"/>
      </w:r>
      <w:r>
        <w:rPr>
          <w:rFonts w:ascii="Times New Roman" w:hAnsi="Times New Roman" w:cs="Times New Roman"/>
          <w:sz w:val="20"/>
        </w:rPr>
        <w:fldChar w:fldCharType="separate"/>
      </w:r>
      <w:r>
        <w:rPr>
          <w:rFonts w:ascii="Times New Roman" w:hAnsi="Times New Roman" w:cs="Times New Roman"/>
          <w:sz w:val="20"/>
          <w:vertAlign w:val="superscript"/>
        </w:rPr>
        <w:t>3</w:t>
      </w:r>
      <w:r>
        <w:rPr>
          <w:rFonts w:ascii="Times New Roman" w:hAnsi="Times New Roman" w:cs="Times New Roman"/>
          <w:sz w:val="20"/>
        </w:rPr>
        <w:fldChar w:fldCharType="end"/>
      </w:r>
      <w:r>
        <w:rPr>
          <w:rFonts w:ascii="Times New Roman" w:hAnsi="Times New Roman" w:cs="Times New Roman"/>
          <w:sz w:val="20"/>
        </w:rPr>
        <w:t>.</w:t>
      </w:r>
    </w:p>
    <w:p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12. The data was quoted from</w:t>
      </w:r>
      <w:r>
        <w:rPr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Han H, et. al.</w:t>
      </w:r>
      <w:r>
        <w:rPr>
          <w:rFonts w:ascii="Times New Roman" w:hAnsi="Times New Roman" w:cs="Times New Roman"/>
          <w:sz w:val="20"/>
        </w:rPr>
        <w:fldChar w:fldCharType="begin"/>
      </w:r>
      <w:r>
        <w:rPr>
          <w:rFonts w:ascii="Times New Roman" w:hAnsi="Times New Roman" w:cs="Times New Roman"/>
          <w:sz w:val="20"/>
        </w:rPr>
        <w:instrText xml:space="preserve"> ADDIN EN.CITE &lt;EndNote&gt;&lt;Cite&gt;&lt;Author&gt;Han&lt;/Author&gt;&lt;Year&gt;2020&lt;/Year&gt;&lt;RecNum&gt;1225&lt;/RecNum&gt;&lt;DisplayText&gt;&lt;style face="superscript"&gt;4&lt;/style&gt;&lt;/DisplayText&gt;&lt;record&gt;&lt;rec-number&gt;1225&lt;/rec-number&gt;&lt;foreign-keys&gt;&lt;key app="EN" db-id="t2fxrpwtsdtz57esatsxpepeprr9vstxde20" timestamp="1584779930"&gt;1225&lt;/key&gt;&lt;/foreign-keys&gt;&lt;ref-type name="Journal Article"&gt;17&lt;/ref-type&gt;&lt;contributors&gt;&lt;authors&gt;&lt;author&gt;Han, H.&lt;/author&gt;&lt;author&gt;Yang, L.&lt;/author&gt;&lt;author&gt;Liu, R.&lt;/author&gt;&lt;author&gt;Liu, F.&lt;/author&gt;&lt;author&gt;Wu, K. L.&lt;/author&gt;&lt;author&gt;Li, J.&lt;/author&gt;&lt;author&gt;Liu, X. H.&lt;/author&gt;&lt;author&gt;Zhu, C. L.&lt;/author&gt;&lt;/authors&gt;&lt;/contributors&gt;&lt;auth-address&gt;Department of Clinical Laboratory, Renmin Hospital of Wuhan University, Wuhan, P.R. China.&amp;#xD;Department of Clinical Laboratory, Shanghai Gongli Hospital, The Second Military Medical University, Shanghai, P.R. China.&amp;#xD;State Key Laboratory of Virology, College of Life Sciences, Wuhan University, Wuhan, P.R. China.&amp;#xD;Wuhan Institute of Biotechnology, Wuhan, P.R. China.&lt;/auth-address&gt;&lt;titles&gt;&lt;title&gt;Prominent changes in blood coagulation of patients with SARS-CoV-2 infection&lt;/title&gt;&lt;secondary-title&gt;Clin Chem Lab Med&lt;/secondary-title&gt;&lt;/titles&gt;&lt;periodical&gt;&lt;full-title&gt;Clin Chem Lab Med&lt;/full-title&gt;&lt;/periodical&gt;&lt;edition&gt;2020/03/17&lt;/edition&gt;&lt;keywords&gt;&lt;keyword&gt;Corona Virus Disease 2019&lt;/keyword&gt;&lt;keyword&gt;SARS-CoV-2&lt;/keyword&gt;&lt;keyword&gt;blood coagulation&lt;/keyword&gt;&lt;/keywords&gt;&lt;dates&gt;&lt;year&gt;2020&lt;/year&gt;&lt;pub-dates&gt;&lt;date&gt;Mar 16&lt;/date&gt;&lt;/pub-dates&gt;&lt;/dates&gt;&lt;isbn&gt;1437-4331 (Electronic)&amp;#xD;1434-6621 (Linking)&lt;/isbn&gt;&lt;accession-num&gt;32172226&lt;/accession-num&gt;&lt;urls&gt;&lt;related-urls&gt;&lt;url&gt;https://www.ncbi.nlm.nih.gov/pubmed/32172226&lt;/url&gt;&lt;/related-urls&gt;&lt;/urls&gt;&lt;electronic-resource-num&gt;10.1515/cclm-2020-0188&lt;/electronic-resource-num&gt;&lt;remote-database-provider&gt;NLM&lt;/remote-database-provider&gt;&lt;language&gt;eng&lt;/language&gt;&lt;/record&gt;&lt;/Cite&gt;&lt;/EndNote&gt;</w:instrText>
      </w:r>
      <w:r>
        <w:rPr>
          <w:rFonts w:ascii="Times New Roman" w:hAnsi="Times New Roman" w:cs="Times New Roman"/>
          <w:sz w:val="20"/>
        </w:rPr>
        <w:fldChar w:fldCharType="separate"/>
      </w:r>
      <w:r>
        <w:rPr>
          <w:rFonts w:ascii="Times New Roman" w:hAnsi="Times New Roman" w:cs="Times New Roman"/>
          <w:sz w:val="20"/>
          <w:vertAlign w:val="superscript"/>
        </w:rPr>
        <w:t>4</w:t>
      </w:r>
      <w:r>
        <w:rPr>
          <w:rFonts w:ascii="Times New Roman" w:hAnsi="Times New Roman" w:cs="Times New Roman"/>
          <w:sz w:val="20"/>
        </w:rPr>
        <w:fldChar w:fldCharType="end"/>
      </w:r>
      <w:r>
        <w:rPr>
          <w:rFonts w:ascii="Times New Roman" w:hAnsi="Times New Roman" w:cs="Times New Roman"/>
          <w:sz w:val="20"/>
        </w:rPr>
        <w:t>.</w:t>
      </w: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outlineLvl w:val="2"/>
        <w:rPr>
          <w:rFonts w:ascii="Times New Roman" w:hAnsi="Times New Roman" w:cs="Times New Roman"/>
          <w:b/>
          <w:sz w:val="20"/>
        </w:rPr>
      </w:pPr>
      <w:bookmarkStart w:id="10" w:name="_Toc37288705"/>
      <w:r>
        <w:rPr>
          <w:rFonts w:ascii="Times New Roman" w:hAnsi="Times New Roman" w:cs="Times New Roman"/>
          <w:b/>
          <w:sz w:val="20"/>
        </w:rPr>
        <w:t xml:space="preserve">Table S3. </w:t>
      </w:r>
      <w:bookmarkStart w:id="11" w:name="_Hlk35990168"/>
      <w:r>
        <w:rPr>
          <w:rFonts w:ascii="Times New Roman" w:hAnsi="Times New Roman" w:cs="Times New Roman"/>
          <w:b/>
          <w:sz w:val="20"/>
        </w:rPr>
        <w:t>The viral infection epidemiological characteristics comparison among COVID-19, SARS, MERS, Zika virus infection and H1N1 infection</w:t>
      </w:r>
      <w:bookmarkEnd w:id="11"/>
      <w:r>
        <w:rPr>
          <w:sz w:val="18"/>
        </w:rPr>
        <w:t xml:space="preserve"> </w:t>
      </w:r>
      <w:r>
        <w:rPr>
          <w:rFonts w:ascii="Times New Roman" w:hAnsi="Times New Roman" w:cs="Times New Roman"/>
          <w:b/>
          <w:sz w:val="20"/>
        </w:rPr>
        <w:t>in general population</w:t>
      </w:r>
      <w:bookmarkEnd w:id="10"/>
    </w:p>
    <w:tbl>
      <w:tblPr>
        <w:tblStyle w:val="20"/>
        <w:tblW w:w="20838" w:type="dxa"/>
        <w:tblInd w:w="0" w:type="dxa"/>
        <w:tblBorders>
          <w:top w:val="single" w:color="7E7E7E" w:themeColor="text1" w:themeTint="80" w:sz="4" w:space="0"/>
          <w:left w:val="none" w:color="auto" w:sz="0" w:space="0"/>
          <w:bottom w:val="single" w:color="7E7E7E" w:themeColor="text1" w:themeTint="8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3657"/>
        <w:gridCol w:w="3657"/>
        <w:gridCol w:w="3657"/>
        <w:gridCol w:w="3629"/>
        <w:gridCol w:w="28"/>
        <w:gridCol w:w="3658"/>
      </w:tblGrid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55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ascii="Times New Roman" w:hAnsi="Times New Roman" w:cs="Times New Roman"/>
                <w:b w:val="0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Item</w:t>
            </w:r>
          </w:p>
        </w:tc>
        <w:tc>
          <w:tcPr>
            <w:tcW w:w="3657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COVID-19</w:t>
            </w:r>
          </w:p>
        </w:tc>
        <w:tc>
          <w:tcPr>
            <w:tcW w:w="3657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SARS</w:t>
            </w:r>
          </w:p>
        </w:tc>
        <w:tc>
          <w:tcPr>
            <w:tcW w:w="3657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MERS</w:t>
            </w:r>
          </w:p>
        </w:tc>
        <w:tc>
          <w:tcPr>
            <w:tcW w:w="362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Zika virus (ZIKV) infection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begin">
                <w:fldData xml:space="preserve">PEVuZE5vdGU+PENpdGU+PEF1dGhvcj5NdXNzbzwvQXV0aG9yPjxZZWFyPjIwMTk8L1llYXI+PFJl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</w:fldData>
              </w:fldChar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begin">
                <w:fldData xml:space="preserve">PEVuZE5vdGU+PENpdGU+PEF1dGhvcj5NdXNzbzwvQXV0aG9yPjxZZWFyPjIwMTk8L1llYXI+PFJl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</w:fldData>
              </w:fldChar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end"/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7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3686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2009 influenza A (H1N1) infection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begin">
                <w:fldData xml:space="preserve">PEVuZE5vdGU+PENpdGU+PEF1dGhvcj5Xcml0aW5nIENvbW1pdHRlZSBvZiB0aGU8L0F1dGhvcj48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</w:fldData>
              </w:fldChar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begin">
                <w:fldData xml:space="preserve">PEVuZE5vdGU+PENpdGU+PEF1dGhvcj5Xcml0aW5nIENvbW1pdHRlZSBvZiB0aGU8L0F1dGhvcj48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</w:fldData>
              </w:fldChar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end"/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8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end"/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55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Location</w:t>
            </w:r>
          </w:p>
        </w:tc>
        <w:tc>
          <w:tcPr>
            <w:tcW w:w="3657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December, 2019 in Wuhan, China</w:t>
            </w:r>
          </w:p>
        </w:tc>
        <w:tc>
          <w:tcPr>
            <w:tcW w:w="3657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November, 2002 in Foshan, China</w:t>
            </w:r>
          </w:p>
        </w:tc>
        <w:tc>
          <w:tcPr>
            <w:tcW w:w="3657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June, 2012</w:t>
            </w:r>
          </w:p>
        </w:tc>
        <w:tc>
          <w:tcPr>
            <w:tcW w:w="3629" w:type="dxa"/>
            <w:tcBorders>
              <w:top w:val="single" w:color="auto" w:sz="4" w:space="0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First isolated in 1947, the first human infection reported in 1952</w:t>
            </w:r>
          </w:p>
        </w:tc>
        <w:tc>
          <w:tcPr>
            <w:tcW w:w="3686" w:type="dxa"/>
            <w:gridSpan w:val="2"/>
            <w:tcBorders>
              <w:top w:val="single" w:color="auto" w:sz="4" w:space="0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March, 2009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&lt;EndNote&gt;&lt;Cite&gt;&lt;Author&gt;Organization&lt;/Author&gt;&lt;Year&gt;2009&lt;/Year&gt;&lt;RecNum&gt;1245&lt;/RecNum&gt;&lt;DisplayText&gt;&lt;style face="superscript"&gt;9&lt;/style&gt;&lt;/DisplayText&gt;&lt;record&gt;&lt;rec-number&gt;1245&lt;/rec-number&gt;&lt;foreign-keys&gt;&lt;key app="EN" db-id="t2fxrpwtsdtz57esatsxpepeprr9vstxde20" timestamp="1584800921"&gt;1245&lt;/key&gt;&lt;/foreign-keys&gt;&lt;ref-type name="Web Page"&gt;12&lt;/ref-type&gt;&lt;contributors&gt;&lt;authors&gt;&lt;author&gt;World Health Organization&lt;/author&gt;&lt;/authors&gt;&lt;/contributors&gt;&lt;titles&gt;&lt;title&gt;Influenza-like illness in the United States and Mexico&lt;/title&gt;&lt;/titles&gt;&lt;volume&gt;2020&lt;/volume&gt;&lt;number&gt;March 20.&lt;/number&gt;&lt;dates&gt;&lt;year&gt;2009&lt;/year&gt;&lt;/dates&gt;&lt;urls&gt;&lt;related-urls&gt;&lt;url&gt;https://www.who.int/csr/don/2009_04_24/en/&lt;/url&gt;&lt;/related-urls&gt;&lt;/urls&gt;&lt;/record&gt;&lt;/Cite&gt;&lt;/EndNote&gt;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552" w:type="dxa"/>
            <w:tcBorders>
              <w:top w:val="nil"/>
              <w:bottom w:val="nil"/>
            </w:tcBorders>
            <w:noWrap/>
          </w:tcPr>
          <w:p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Pathogen</w:t>
            </w:r>
          </w:p>
        </w:tc>
        <w:tc>
          <w:tcPr>
            <w:tcW w:w="3657" w:type="dxa"/>
            <w:tcBorders>
              <w:top w:val="nil"/>
              <w:bottom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SARS</w:t>
            </w:r>
            <w:r>
              <w:rPr>
                <w:rFonts w:hint="eastAsia" w:ascii="Times New Roman" w:hAnsi="Times New Roman" w:cs="Times New Roman"/>
                <w:sz w:val="16"/>
                <w:szCs w:val="16"/>
              </w:rPr>
              <w:t>‐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CoV</w:t>
            </w:r>
            <w:r>
              <w:rPr>
                <w:rFonts w:hint="eastAsia" w:ascii="Times New Roman" w:hAnsi="Times New Roman" w:cs="Times New Roman"/>
                <w:sz w:val="16"/>
                <w:szCs w:val="16"/>
              </w:rPr>
              <w:t>‐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657" w:type="dxa"/>
            <w:tcBorders>
              <w:top w:val="nil"/>
              <w:bottom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SARS-CoV</w:t>
            </w:r>
          </w:p>
        </w:tc>
        <w:tc>
          <w:tcPr>
            <w:tcW w:w="3657" w:type="dxa"/>
            <w:tcBorders>
              <w:top w:val="nil"/>
              <w:bottom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MERS-CoV</w:t>
            </w:r>
          </w:p>
        </w:tc>
        <w:tc>
          <w:tcPr>
            <w:tcW w:w="3629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ZIKV</w:t>
            </w:r>
          </w:p>
        </w:tc>
        <w:tc>
          <w:tcPr>
            <w:tcW w:w="3686" w:type="dxa"/>
            <w:gridSpan w:val="2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H1N1 virus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552" w:type="dxa"/>
            <w:tcBorders>
              <w:top w:val="nil"/>
              <w:bottom w:val="nil"/>
            </w:tcBorders>
            <w:noWrap/>
          </w:tcPr>
          <w:p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Transmission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begin">
                <w:fldData xml:space="preserve">PEVuZE5vdGU+PENpdGU+PEF1dGhvcj5QZWVyaTwvQXV0aG9yPjxZZWFyPjIwMjA8L1llYXI+PFJl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</w:fldData>
              </w:fldChar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begin">
                <w:fldData xml:space="preserve">PEVuZE5vdGU+PENpdGU+PEF1dGhvcj5QZWVyaTwvQXV0aG9yPjxZZWFyPjIwMjA8L1llYXI+PFJl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</w:fldData>
              </w:fldChar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end"/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10,11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3657" w:type="dxa"/>
            <w:tcBorders>
              <w:top w:val="nil"/>
              <w:bottom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Animal to human and human-to-human transmission through respiratory droplets and close contact</w:t>
            </w:r>
          </w:p>
        </w:tc>
        <w:tc>
          <w:tcPr>
            <w:tcW w:w="3657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Animal to human and human-to-human transmission through respiratory droplets and close contact, fomites, fecal transmission</w:t>
            </w:r>
          </w:p>
        </w:tc>
        <w:tc>
          <w:tcPr>
            <w:tcW w:w="3657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Animal to human and human-to-human transmission through respiratory secretions</w:t>
            </w:r>
          </w:p>
        </w:tc>
        <w:tc>
          <w:tcPr>
            <w:tcW w:w="3629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Mosquito, Maternal–fetal transmission, sexual, blood transfusion, organ transplantation</w:t>
            </w:r>
          </w:p>
        </w:tc>
        <w:tc>
          <w:tcPr>
            <w:tcW w:w="3686" w:type="dxa"/>
            <w:gridSpan w:val="2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Human-to-human transmission through droplets and close contact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552" w:type="dxa"/>
            <w:tcBorders>
              <w:top w:val="nil"/>
              <w:bottom w:val="nil"/>
            </w:tcBorders>
            <w:noWrap/>
          </w:tcPr>
          <w:p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Possible intermediate host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begin">
                <w:fldData xml:space="preserve">PEVuZE5vdGU+PENpdGU+PEF1dGhvcj5ZaW48L0F1dGhvcj48WWVhcj4yMDE4PC9ZZWFyPjxSZWNO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</w:fldData>
              </w:fldChar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begin">
                <w:fldData xml:space="preserve">PEVuZE5vdGU+PENpdGU+PEF1dGhvcj5ZaW48L0F1dGhvcj48WWVhcj4yMDE4PC9ZZWFyPjxSZWNO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</w:fldData>
              </w:fldChar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end"/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12-14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3657" w:type="dxa"/>
            <w:tcBorders>
              <w:top w:val="nil"/>
              <w:bottom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Pangolin, Mink</w:t>
            </w:r>
          </w:p>
        </w:tc>
        <w:tc>
          <w:tcPr>
            <w:tcW w:w="3657" w:type="dxa"/>
            <w:tcBorders>
              <w:top w:val="nil"/>
              <w:bottom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Paguma larvata</w:t>
            </w:r>
          </w:p>
        </w:tc>
        <w:tc>
          <w:tcPr>
            <w:tcW w:w="3657" w:type="dxa"/>
            <w:tcBorders>
              <w:top w:val="nil"/>
              <w:bottom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Dromedary, camel </w:t>
            </w:r>
          </w:p>
        </w:tc>
        <w:tc>
          <w:tcPr>
            <w:tcW w:w="3629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Mosquito, especially A. aegypti</w:t>
            </w:r>
          </w:p>
        </w:tc>
        <w:tc>
          <w:tcPr>
            <w:tcW w:w="3686" w:type="dxa"/>
            <w:gridSpan w:val="2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552" w:type="dxa"/>
            <w:tcBorders>
              <w:top w:val="nil"/>
              <w:bottom w:val="nil"/>
            </w:tcBorders>
            <w:noWrap/>
          </w:tcPr>
          <w:p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Possible definitive host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begin">
                <w:fldData xml:space="preserve">PEVuZE5vdGU+PENpdGU+PEF1dGhvcj5ZaW48L0F1dGhvcj48WWVhcj4yMDE4PC9ZZWFyPjxSZWNO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</w:fldData>
              </w:fldChar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begin">
                <w:fldData xml:space="preserve">PEVuZE5vdGU+PENpdGU+PEF1dGhvcj5ZaW48L0F1dGhvcj48WWVhcj4yMDE4PC9ZZWFyPjxSZWNO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</w:fldData>
              </w:fldChar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end"/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12-14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3657" w:type="dxa"/>
            <w:tcBorders>
              <w:top w:val="nil"/>
              <w:bottom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Rhinolophus affinis</w:t>
            </w:r>
          </w:p>
        </w:tc>
        <w:tc>
          <w:tcPr>
            <w:tcW w:w="3657" w:type="dxa"/>
            <w:tcBorders>
              <w:top w:val="nil"/>
              <w:bottom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Rhinolophus sinicus</w:t>
            </w:r>
          </w:p>
        </w:tc>
        <w:tc>
          <w:tcPr>
            <w:tcW w:w="3657" w:type="dxa"/>
            <w:tcBorders>
              <w:top w:val="nil"/>
              <w:bottom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Bat</w:t>
            </w:r>
          </w:p>
        </w:tc>
        <w:tc>
          <w:tcPr>
            <w:tcW w:w="3629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3686" w:type="dxa"/>
            <w:gridSpan w:val="2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552" w:type="dxa"/>
            <w:tcBorders>
              <w:top w:val="nil"/>
              <w:bottom w:val="nil"/>
            </w:tcBorders>
            <w:noWrap/>
          </w:tcPr>
          <w:p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Virus type</w:t>
            </w:r>
          </w:p>
        </w:tc>
        <w:tc>
          <w:tcPr>
            <w:tcW w:w="3657" w:type="dxa"/>
            <w:tcBorders>
              <w:top w:val="nil"/>
              <w:bottom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RNA virus</w:t>
            </w:r>
          </w:p>
        </w:tc>
        <w:tc>
          <w:tcPr>
            <w:tcW w:w="3657" w:type="dxa"/>
            <w:tcBorders>
              <w:top w:val="nil"/>
              <w:bottom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RNA virus</w:t>
            </w:r>
          </w:p>
        </w:tc>
        <w:tc>
          <w:tcPr>
            <w:tcW w:w="3657" w:type="dxa"/>
            <w:tcBorders>
              <w:top w:val="nil"/>
              <w:bottom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RNA virus</w:t>
            </w:r>
          </w:p>
        </w:tc>
        <w:tc>
          <w:tcPr>
            <w:tcW w:w="3629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RNA virus</w:t>
            </w:r>
          </w:p>
        </w:tc>
        <w:tc>
          <w:tcPr>
            <w:tcW w:w="3686" w:type="dxa"/>
            <w:gridSpan w:val="2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RNA virus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552" w:type="dxa"/>
            <w:tcBorders>
              <w:top w:val="nil"/>
              <w:bottom w:val="nil"/>
            </w:tcBorders>
            <w:noWrap/>
          </w:tcPr>
          <w:p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Species pathogen</w:t>
            </w:r>
          </w:p>
        </w:tc>
        <w:tc>
          <w:tcPr>
            <w:tcW w:w="3657" w:type="dxa"/>
            <w:tcBorders>
              <w:top w:val="nil"/>
              <w:bottom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β-coronavirus</w:t>
            </w:r>
          </w:p>
        </w:tc>
        <w:tc>
          <w:tcPr>
            <w:tcW w:w="3657" w:type="dxa"/>
            <w:tcBorders>
              <w:top w:val="nil"/>
              <w:bottom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β-coronavirus</w:t>
            </w:r>
          </w:p>
        </w:tc>
        <w:tc>
          <w:tcPr>
            <w:tcW w:w="3657" w:type="dxa"/>
            <w:tcBorders>
              <w:top w:val="nil"/>
              <w:bottom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β-coronavirus</w:t>
            </w:r>
          </w:p>
        </w:tc>
        <w:tc>
          <w:tcPr>
            <w:tcW w:w="3629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Flaviviridae</w:t>
            </w:r>
          </w:p>
        </w:tc>
        <w:tc>
          <w:tcPr>
            <w:tcW w:w="3686" w:type="dxa"/>
            <w:gridSpan w:val="2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Orthomyxoviridae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552" w:type="dxa"/>
            <w:tcBorders>
              <w:top w:val="nil"/>
              <w:bottom w:val="nil"/>
            </w:tcBorders>
            <w:noWrap/>
          </w:tcPr>
          <w:p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The predominant receptor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begin">
                <w:fldData xml:space="preserve">PEVuZE5vdGU+PENpdGU+PEF1dGhvcj5Tb25nPC9BdXRob3I+PFllYXI+MjAxOTwvWWVhcj48UmVj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</w:fldData>
              </w:fldChar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begin">
                <w:fldData xml:space="preserve">PEVuZE5vdGU+PENpdGU+PEF1dGhvcj5Tb25nPC9BdXRob3I+PFllYXI+MjAxOTwvWWVhcj48UmVj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</w:fldData>
              </w:fldChar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end"/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15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3657" w:type="dxa"/>
            <w:tcBorders>
              <w:top w:val="nil"/>
              <w:bottom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Human angiotensin-converting enzyme 2 (ACE2)</w:t>
            </w:r>
          </w:p>
        </w:tc>
        <w:tc>
          <w:tcPr>
            <w:tcW w:w="3657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Human angiotensin-converting enzyme 2 (ACE2)</w:t>
            </w:r>
          </w:p>
        </w:tc>
        <w:tc>
          <w:tcPr>
            <w:tcW w:w="3657" w:type="dxa"/>
            <w:tcBorders>
              <w:top w:val="nil"/>
              <w:bottom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Human dipeptidyl peptidase 4 (DPP4 or CD26)</w:t>
            </w:r>
          </w:p>
        </w:tc>
        <w:tc>
          <w:tcPr>
            <w:tcW w:w="3657" w:type="dxa"/>
            <w:gridSpan w:val="2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3658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α2,6-linked cellular receptors, α2,3-linked receptors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552" w:type="dxa"/>
            <w:tcBorders>
              <w:top w:val="nil"/>
              <w:bottom w:val="nil"/>
            </w:tcBorders>
            <w:noWrap/>
          </w:tcPr>
          <w:p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bookmarkStart w:id="12" w:name="OLE_LINK2"/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Incubation period</w:t>
            </w:r>
            <w:bookmarkEnd w:id="12"/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begin">
                <w:fldData xml:space="preserve">PEVuZE5vdGU+PENpdGU+PEF1dGhvcj5HdWFuPC9BdXRob3I+PFllYXI+MjAyMDwvWWVhcj48UmVj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</w:fldData>
              </w:fldChar>
            </w:r>
            <w: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begin">
                <w:fldData xml:space="preserve">PEVuZE5vdGU+PENpdGU+PEF1dGhvcj5HdWFuPC9BdXRob3I+PFllYXI+MjAyMDwvWWVhcj48UmVj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</w:fldData>
              </w:fldChar>
            </w:r>
            <w: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end"/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1,16,17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3657" w:type="dxa"/>
            <w:tcBorders>
              <w:top w:val="nil"/>
              <w:bottom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2–7 days </w:t>
            </w:r>
          </w:p>
        </w:tc>
        <w:tc>
          <w:tcPr>
            <w:tcW w:w="3657" w:type="dxa"/>
            <w:tcBorders>
              <w:top w:val="nil"/>
              <w:bottom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1-4 days </w:t>
            </w:r>
          </w:p>
        </w:tc>
        <w:tc>
          <w:tcPr>
            <w:tcW w:w="3657" w:type="dxa"/>
            <w:tcBorders>
              <w:top w:val="nil"/>
              <w:bottom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5.0</w:t>
            </w:r>
            <w:r>
              <w:rPr>
                <w:rFonts w:hint="eastAsia" w:ascii="Times New Roman" w:hAnsi="Times New Roman" w:cs="Times New Roman"/>
                <w:sz w:val="16"/>
                <w:szCs w:val="16"/>
              </w:rPr>
              <w:t>‐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6.5 days</w:t>
            </w:r>
          </w:p>
        </w:tc>
        <w:tc>
          <w:tcPr>
            <w:tcW w:w="3629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3-14 days</w:t>
            </w:r>
          </w:p>
        </w:tc>
        <w:tc>
          <w:tcPr>
            <w:tcW w:w="3686" w:type="dxa"/>
            <w:gridSpan w:val="2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1.5-3 days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552" w:type="dxa"/>
            <w:tcBorders>
              <w:top w:val="nil"/>
              <w:bottom w:val="nil"/>
            </w:tcBorders>
            <w:noWrap/>
          </w:tcPr>
          <w:p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Susceptible people</w:t>
            </w:r>
          </w:p>
        </w:tc>
        <w:tc>
          <w:tcPr>
            <w:tcW w:w="3657" w:type="dxa"/>
            <w:tcBorders>
              <w:top w:val="nil"/>
              <w:bottom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People who have not been exposed to</w:t>
            </w:r>
          </w:p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SARS-CoV-2</w:t>
            </w:r>
          </w:p>
        </w:tc>
        <w:tc>
          <w:tcPr>
            <w:tcW w:w="3657" w:type="dxa"/>
            <w:tcBorders>
              <w:top w:val="nil"/>
              <w:bottom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Young adults</w:t>
            </w:r>
          </w:p>
        </w:tc>
        <w:tc>
          <w:tcPr>
            <w:tcW w:w="3657" w:type="dxa"/>
            <w:tcBorders>
              <w:top w:val="nil"/>
              <w:bottom w:val="nil"/>
            </w:tcBorders>
            <w:noWrap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3629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3686" w:type="dxa"/>
            <w:gridSpan w:val="2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Children and young adults, pregnant women (in the second or third trimester), women less than 2 weeks post-partum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552" w:type="dxa"/>
            <w:tcBorders>
              <w:top w:val="nil"/>
              <w:bottom w:val="nil"/>
            </w:tcBorders>
            <w:noWrap/>
          </w:tcPr>
          <w:p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Number of infected persons </w:t>
            </w:r>
          </w:p>
        </w:tc>
        <w:tc>
          <w:tcPr>
            <w:tcW w:w="3657" w:type="dxa"/>
            <w:tcBorders>
              <w:top w:val="nil"/>
              <w:bottom w:val="nil"/>
            </w:tcBorders>
            <w:noWrap/>
          </w:tcPr>
          <w:p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244,553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&lt;EndNote&gt;&lt;Cite&gt;&lt;Author&gt;Dong&lt;/Author&gt;&lt;Year&gt;2020&lt;/Year&gt;&lt;RecNum&gt;1212&lt;/RecNum&gt;&lt;DisplayText&gt;&lt;style face="superscript"&gt;18&lt;/style&gt;&lt;/DisplayText&gt;&lt;record&gt;&lt;rec-number&gt;1212&lt;/rec-number&gt;&lt;foreign-keys&gt;&lt;key app="EN" db-id="t2fxrpwtsdtz57esatsxpepeprr9vstxde20" timestamp="1584694478"&gt;1212&lt;/key&gt;&lt;/foreign-keys&gt;&lt;ref-type name="Journal Article"&gt;17&lt;/ref-type&gt;&lt;contributors&gt;&lt;authors&gt;&lt;author&gt;Dong, E.&lt;/author&gt;&lt;author&gt;Du, H.&lt;/author&gt;&lt;author&gt;Gardner, L.&lt;/author&gt;&lt;/authors&gt;&lt;/contributors&gt;&lt;auth-address&gt;Department of Civil and Systems Engineering, Johns Hopkins University, Baltimore, MD 21218, USA.&amp;#xD;Department of Civil and Systems Engineering, Johns Hopkins University, Baltimore, MD 21218, USA. Electronic address: l.gardner@jhu.edu.&lt;/auth-address&gt;&lt;titles&gt;&lt;title&gt;An interactive web-based dashboard to track COVID-19 in real time&lt;/title&gt;&lt;secondary-title&gt;Lancet Infect Dis&lt;/secondary-title&gt;&lt;/titles&gt;&lt;periodical&gt;&lt;full-title&gt;Lancet Infect Dis&lt;/full-title&gt;&lt;/periodical&gt;&lt;edition&gt;2020/02/23&lt;/edition&gt;&lt;dates&gt;&lt;year&gt;2020&lt;/year&gt;&lt;pub-dates&gt;&lt;date&gt;Feb 19&lt;/date&gt;&lt;/pub-dates&gt;&lt;/dates&gt;&lt;publisher&gt;Elsevier BV&lt;/publisher&gt;&lt;isbn&gt;1474-4457 (Electronic)&amp;#xD;1473-3099 (Linking)&lt;/isbn&gt;&lt;accession-num&gt;32087114&lt;/accession-num&gt;&lt;urls&gt;&lt;related-urls&gt;&lt;url&gt;https://www.ncbi.nlm.nih.gov/pubmed/32087114&lt;/url&gt;&lt;/related-urls&gt;&lt;/urls&gt;&lt;electronic-resource-num&gt;10.1016/S1473-3099(20)30120-1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3657" w:type="dxa"/>
            <w:tcBorders>
              <w:top w:val="nil"/>
              <w:bottom w:val="nil"/>
            </w:tcBorders>
            <w:noWrap/>
          </w:tcPr>
          <w:p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8,098</w:t>
            </w:r>
          </w:p>
        </w:tc>
        <w:tc>
          <w:tcPr>
            <w:tcW w:w="3657" w:type="dxa"/>
            <w:tcBorders>
              <w:top w:val="nil"/>
              <w:bottom w:val="nil"/>
            </w:tcBorders>
            <w:noWrap/>
          </w:tcPr>
          <w:p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2,494</w:t>
            </w:r>
          </w:p>
        </w:tc>
        <w:tc>
          <w:tcPr>
            <w:tcW w:w="3629" w:type="dxa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&gt;500, 000</w:t>
            </w:r>
          </w:p>
        </w:tc>
        <w:tc>
          <w:tcPr>
            <w:tcW w:w="3686" w:type="dxa"/>
            <w:gridSpan w:val="2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estimated 59 million 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552" w:type="dxa"/>
            <w:tcBorders>
              <w:top w:val="nil"/>
              <w:bottom w:val="nil"/>
            </w:tcBorders>
            <w:noWrap/>
          </w:tcPr>
          <w:p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Number of deaths </w:t>
            </w:r>
          </w:p>
        </w:tc>
        <w:tc>
          <w:tcPr>
            <w:tcW w:w="3657" w:type="dxa"/>
            <w:tcBorders>
              <w:top w:val="nil"/>
              <w:bottom w:val="nil"/>
            </w:tcBorders>
            <w:noWrap/>
          </w:tcPr>
          <w:p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10,031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&lt;EndNote&gt;&lt;Cite&gt;&lt;Author&gt;Dong&lt;/Author&gt;&lt;Year&gt;2020&lt;/Year&gt;&lt;RecNum&gt;1212&lt;/RecNum&gt;&lt;DisplayText&gt;&lt;style face="superscript"&gt;18&lt;/style&gt;&lt;/DisplayText&gt;&lt;record&gt;&lt;rec-number&gt;1212&lt;/rec-number&gt;&lt;foreign-keys&gt;&lt;key app="EN" db-id="t2fxrpwtsdtz57esatsxpepeprr9vstxde20" timestamp="1584694478"&gt;1212&lt;/key&gt;&lt;/foreign-keys&gt;&lt;ref-type name="Journal Article"&gt;17&lt;/ref-type&gt;&lt;contributors&gt;&lt;authors&gt;&lt;author&gt;Dong, E.&lt;/author&gt;&lt;author&gt;Du, H.&lt;/author&gt;&lt;author&gt;Gardner, L.&lt;/author&gt;&lt;/authors&gt;&lt;/contributors&gt;&lt;auth-address&gt;Department of Civil and Systems Engineering, Johns Hopkins University, Baltimore, MD 21218, USA.&amp;#xD;Department of Civil and Systems Engineering, Johns Hopkins University, Baltimore, MD 21218, USA. Electronic address: l.gardner@jhu.edu.&lt;/auth-address&gt;&lt;titles&gt;&lt;title&gt;An interactive web-based dashboard to track COVID-19 in real time&lt;/title&gt;&lt;secondary-title&gt;Lancet Infect Dis&lt;/secondary-title&gt;&lt;/titles&gt;&lt;periodical&gt;&lt;full-title&gt;Lancet Infect Dis&lt;/full-title&gt;&lt;/periodical&gt;&lt;edition&gt;2020/02/23&lt;/edition&gt;&lt;dates&gt;&lt;year&gt;2020&lt;/year&gt;&lt;pub-dates&gt;&lt;date&gt;Feb 19&lt;/date&gt;&lt;/pub-dates&gt;&lt;/dates&gt;&lt;publisher&gt;Elsevier BV&lt;/publisher&gt;&lt;isbn&gt;1474-4457 (Electronic)&amp;#xD;1473-3099 (Linking)&lt;/isbn&gt;&lt;accession-num&gt;32087114&lt;/accession-num&gt;&lt;urls&gt;&lt;related-urls&gt;&lt;url&gt;https://www.ncbi.nlm.nih.gov/pubmed/32087114&lt;/url&gt;&lt;/related-urls&gt;&lt;/urls&gt;&lt;electronic-resource-num&gt;10.1016/S1473-3099(20)30120-1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3657" w:type="dxa"/>
            <w:tcBorders>
              <w:top w:val="nil"/>
              <w:bottom w:val="nil"/>
            </w:tcBorders>
            <w:noWrap/>
          </w:tcPr>
          <w:p>
            <w:pPr>
              <w:rPr>
                <w:rFonts w:ascii="Times New Roman" w:hAnsi="Times New Roman" w:cs="Times New Roman"/>
                <w:sz w:val="16"/>
                <w:szCs w:val="16"/>
              </w:rPr>
            </w:pPr>
            <w:bookmarkStart w:id="13" w:name="_Hlk34484862"/>
            <w:r>
              <w:rPr>
                <w:rFonts w:ascii="Times New Roman" w:hAnsi="Times New Roman" w:cs="Times New Roman"/>
                <w:sz w:val="16"/>
                <w:szCs w:val="16"/>
              </w:rPr>
              <w:t>774</w:t>
            </w:r>
            <w:bookmarkEnd w:id="13"/>
          </w:p>
        </w:tc>
        <w:tc>
          <w:tcPr>
            <w:tcW w:w="3657" w:type="dxa"/>
            <w:tcBorders>
              <w:top w:val="nil"/>
              <w:bottom w:val="nil"/>
            </w:tcBorders>
            <w:noWrap/>
          </w:tcPr>
          <w:p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858</w:t>
            </w:r>
          </w:p>
        </w:tc>
        <w:tc>
          <w:tcPr>
            <w:tcW w:w="3629" w:type="dxa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3686" w:type="dxa"/>
            <w:gridSpan w:val="2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estimated 12,000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552" w:type="dxa"/>
            <w:tcBorders>
              <w:top w:val="nil"/>
              <w:bottom w:val="nil"/>
            </w:tcBorders>
            <w:noWrap/>
          </w:tcPr>
          <w:p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Mortality</w:t>
            </w:r>
          </w:p>
        </w:tc>
        <w:tc>
          <w:tcPr>
            <w:tcW w:w="3657" w:type="dxa"/>
            <w:tcBorders>
              <w:top w:val="nil"/>
              <w:bottom w:val="nil"/>
            </w:tcBorders>
            <w:noWrap/>
          </w:tcPr>
          <w:p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4.1%</w:t>
            </w:r>
          </w:p>
        </w:tc>
        <w:tc>
          <w:tcPr>
            <w:tcW w:w="3657" w:type="dxa"/>
            <w:tcBorders>
              <w:top w:val="nil"/>
              <w:bottom w:val="nil"/>
            </w:tcBorders>
            <w:noWrap/>
          </w:tcPr>
          <w:p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9.6%</w:t>
            </w:r>
          </w:p>
        </w:tc>
        <w:tc>
          <w:tcPr>
            <w:tcW w:w="3657" w:type="dxa"/>
            <w:tcBorders>
              <w:top w:val="nil"/>
              <w:bottom w:val="nil"/>
            </w:tcBorders>
            <w:noWrap/>
          </w:tcPr>
          <w:p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34.4%</w:t>
            </w:r>
          </w:p>
        </w:tc>
        <w:tc>
          <w:tcPr>
            <w:tcW w:w="3629" w:type="dxa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3686" w:type="dxa"/>
            <w:gridSpan w:val="2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&lt;0.5% (overall)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55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rPr>
                <w:rFonts w:ascii="Times New Roman" w:hAnsi="Times New Roman" w:cs="Times New Roman"/>
                <w:b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Symptoms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instrText xml:space="preserve"> ADDIN EN.CITE &lt;EndNote&gt;&lt;Cite&gt;&lt;Year&gt;2018&lt;/Year&gt;&lt;RecNum&gt;1253&lt;/RecNum&gt;&lt;DisplayText&gt;&lt;style face="superscript"&gt;17,19&lt;/style&gt;&lt;/DisplayText&gt;&lt;record&gt;&lt;rec-number&gt;1253&lt;/rec-number&gt;&lt;foreign-keys&gt;&lt;key app="EN" db-id="t2fxrpwtsdtz57esatsxpepeprr9vstxde20" timestamp="1584801489"&gt;1253&lt;/key&gt;&lt;/foreign-keys&gt;&lt;ref-type name="Web Page"&gt;12&lt;/ref-type&gt;&lt;contributors&gt;&lt;/contributors&gt;&lt;titles&gt;&lt;title&gt;Zika virus&lt;/title&gt;&lt;/titles&gt;&lt;volume&gt;2020&lt;/volume&gt;&lt;number&gt;March 20.&lt;/number&gt;&lt;dates&gt;&lt;year&gt;2018&lt;/year&gt;&lt;/dates&gt;&lt;urls&gt;&lt;related-urls&gt;&lt;url&gt;https://www.who.int/en/news-room/fact-sheets/detail/zika-virus&lt;/url&gt;&lt;/related-urls&gt;&lt;/urls&gt;&lt;/record&gt;&lt;/Cite&gt;&lt;Cite&gt;&lt;Year&gt;2019&lt;/Year&gt;&lt;RecNum&gt;1254&lt;/RecNum&gt;&lt;record&gt;&lt;rec-number&gt;1254&lt;/rec-number&gt;&lt;foreign-keys&gt;&lt;key app="EN" db-id="t2fxrpwtsdtz57esatsxpepeprr9vstxde20" timestamp="1584801927"&gt;1254&lt;/key&gt;&lt;/foreign-keys&gt;&lt;ref-type name="Web Page"&gt;12&lt;/ref-type&gt;&lt;contributors&gt;&lt;/contributors&gt;&lt;titles&gt;&lt;title&gt;Middle East respiratory syndrome coronavirus (MERS-CoV)&lt;/title&gt;&lt;/titles&gt;&lt;volume&gt;2020&lt;/volume&gt;&lt;number&gt;March 20.&lt;/number&gt;&lt;dates&gt;&lt;year&gt;2019&lt;/year&gt;&lt;/dates&gt;&lt;urls&gt;&lt;related-urls&gt;&lt;url&gt;https://www.who.int/en/news-room/fact-sheets/detail/middle-east-respiratory-syndrome-coronavirus-(mers-cov)&lt;/url&gt;&lt;/related-urls&gt;&lt;/urls&gt;&lt;/record&gt;&lt;/Cite&gt;&lt;/EndNote&gt;</w:instrTex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17,19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3657" w:type="dxa"/>
            <w:tcBorders>
              <w:top w:val="nil"/>
              <w:bottom w:val="single" w:color="auto" w:sz="4" w:space="0"/>
            </w:tcBorders>
            <w:noWrap/>
          </w:tcPr>
          <w:p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Fever, fatigue, and dry cough</w:t>
            </w:r>
          </w:p>
        </w:tc>
        <w:tc>
          <w:tcPr>
            <w:tcW w:w="3657" w:type="dxa"/>
            <w:tcBorders>
              <w:top w:val="nil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Fever, cough, myalgia, dyspnea, and diarrhea</w:t>
            </w:r>
          </w:p>
        </w:tc>
        <w:tc>
          <w:tcPr>
            <w:tcW w:w="3657" w:type="dxa"/>
            <w:tcBorders>
              <w:top w:val="nil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Fever, cough, shortness of breath, and pneumonia</w:t>
            </w:r>
          </w:p>
        </w:tc>
        <w:tc>
          <w:tcPr>
            <w:tcW w:w="3629" w:type="dxa"/>
            <w:tcBorders>
              <w:top w:val="nil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Rash, low-grade fever, arthralgia and myalgia, and conjunctivitis</w:t>
            </w:r>
          </w:p>
        </w:tc>
        <w:tc>
          <w:tcPr>
            <w:tcW w:w="3686" w:type="dxa"/>
            <w:gridSpan w:val="2"/>
            <w:tcBorders>
              <w:top w:val="nil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Fever, cough, sore throat, rhinorrhea, nausea, vomiting, and diarrhea</w:t>
            </w:r>
          </w:p>
        </w:tc>
      </w:tr>
    </w:tbl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Note: COVID-19, the novel coronavirus disease 2019; SARS, severe acute respiratory syndrome; MERS, middle east respiratory syndrome; NA, not applicable;</w:t>
      </w: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outlineLvl w:val="2"/>
        <w:rPr>
          <w:rFonts w:ascii="Times New Roman" w:hAnsi="Times New Roman" w:cs="Times New Roman"/>
          <w:b/>
          <w:sz w:val="20"/>
          <w:szCs w:val="20"/>
        </w:rPr>
      </w:pPr>
      <w:bookmarkStart w:id="14" w:name="_Toc37288706"/>
      <w:r>
        <w:rPr>
          <w:rFonts w:ascii="Times New Roman" w:hAnsi="Times New Roman" w:cs="Times New Roman"/>
          <w:b/>
          <w:sz w:val="20"/>
          <w:szCs w:val="20"/>
        </w:rPr>
        <w:t xml:space="preserve">Table S4. </w:t>
      </w:r>
      <w:bookmarkStart w:id="15" w:name="_Hlk35986847"/>
      <w:r>
        <w:rPr>
          <w:rFonts w:ascii="Times New Roman" w:hAnsi="Times New Roman" w:cs="Times New Roman"/>
          <w:b/>
          <w:sz w:val="20"/>
          <w:szCs w:val="20"/>
        </w:rPr>
        <w:t>The</w:t>
      </w:r>
      <w:bookmarkStart w:id="16" w:name="OLE_LINK7"/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bookmarkStart w:id="17" w:name="OLE_LINK8"/>
      <w:r>
        <w:rPr>
          <w:rFonts w:ascii="Times New Roman" w:hAnsi="Times New Roman" w:cs="Times New Roman"/>
          <w:b/>
          <w:sz w:val="20"/>
          <w:szCs w:val="20"/>
        </w:rPr>
        <w:t>antenatal care</w:t>
      </w:r>
      <w:bookmarkEnd w:id="16"/>
      <w:r>
        <w:rPr>
          <w:rFonts w:ascii="Times New Roman" w:hAnsi="Times New Roman" w:cs="Times New Roman"/>
          <w:b/>
          <w:sz w:val="20"/>
          <w:szCs w:val="20"/>
        </w:rPr>
        <w:t xml:space="preserve"> data</w:t>
      </w:r>
      <w:bookmarkEnd w:id="17"/>
      <w:r>
        <w:rPr>
          <w:rFonts w:ascii="Times New Roman" w:hAnsi="Times New Roman" w:cs="Times New Roman"/>
          <w:b/>
          <w:sz w:val="20"/>
          <w:szCs w:val="20"/>
        </w:rPr>
        <w:t xml:space="preserve"> and pregnancy outcomes after virus exposure</w:t>
      </w:r>
      <w:bookmarkEnd w:id="14"/>
      <w:bookmarkEnd w:id="15"/>
    </w:p>
    <w:tbl>
      <w:tblPr>
        <w:tblStyle w:val="20"/>
        <w:tblW w:w="20931" w:type="dxa"/>
        <w:tblInd w:w="0" w:type="dxa"/>
        <w:tblBorders>
          <w:top w:val="single" w:color="7E7E7E" w:themeColor="text1" w:themeTint="80" w:sz="4" w:space="0"/>
          <w:left w:val="none" w:color="auto" w:sz="0" w:space="0"/>
          <w:bottom w:val="single" w:color="7E7E7E" w:themeColor="text1" w:themeTint="8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"/>
        <w:gridCol w:w="3615"/>
        <w:gridCol w:w="1313"/>
        <w:gridCol w:w="1314"/>
        <w:gridCol w:w="1314"/>
        <w:gridCol w:w="1314"/>
        <w:gridCol w:w="1313"/>
        <w:gridCol w:w="1314"/>
        <w:gridCol w:w="1314"/>
        <w:gridCol w:w="1314"/>
        <w:gridCol w:w="1313"/>
        <w:gridCol w:w="1314"/>
        <w:gridCol w:w="1314"/>
        <w:gridCol w:w="1314"/>
        <w:gridCol w:w="1314"/>
      </w:tblGrid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852" w:type="dxa"/>
            <w:gridSpan w:val="2"/>
            <w:vMerge w:val="restart"/>
            <w:tcBorders>
              <w:bottom w:val="single" w:color="7E7E7E" w:themeColor="text1" w:themeTint="80" w:sz="4" w:space="0"/>
              <w:insideH w:val="single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  <w:t>Items</w:t>
            </w:r>
          </w:p>
        </w:tc>
        <w:tc>
          <w:tcPr>
            <w:tcW w:w="17079" w:type="dxa"/>
            <w:gridSpan w:val="13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Antenatal care data</w:t>
            </w: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 xml:space="preserve"> of PW-COVID-19 (n=13)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852" w:type="dxa"/>
            <w:gridSpan w:val="2"/>
            <w:vMerge w:val="continue"/>
            <w:tcBorders>
              <w:top w:val="single" w:color="7E7E7E" w:themeColor="text1" w:themeTint="80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2627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The first trimester(n=2)</w:t>
            </w:r>
          </w:p>
        </w:tc>
        <w:tc>
          <w:tcPr>
            <w:tcW w:w="2628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The second trimester(n=2)</w:t>
            </w:r>
          </w:p>
        </w:tc>
        <w:tc>
          <w:tcPr>
            <w:tcW w:w="11824" w:type="dxa"/>
            <w:gridSpan w:val="9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The third trimester (n=9)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852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Number</w:t>
            </w:r>
          </w:p>
        </w:tc>
        <w:tc>
          <w:tcPr>
            <w:tcW w:w="131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12</w:t>
            </w:r>
          </w:p>
        </w:tc>
        <w:tc>
          <w:tcPr>
            <w:tcW w:w="131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35</w:t>
            </w:r>
          </w:p>
        </w:tc>
        <w:tc>
          <w:tcPr>
            <w:tcW w:w="131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28</w:t>
            </w:r>
          </w:p>
        </w:tc>
        <w:tc>
          <w:tcPr>
            <w:tcW w:w="131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89</w:t>
            </w:r>
          </w:p>
        </w:tc>
        <w:tc>
          <w:tcPr>
            <w:tcW w:w="131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131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131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33</w:t>
            </w:r>
          </w:p>
        </w:tc>
        <w:tc>
          <w:tcPr>
            <w:tcW w:w="131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49</w:t>
            </w:r>
          </w:p>
        </w:tc>
        <w:tc>
          <w:tcPr>
            <w:tcW w:w="1313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57</w:t>
            </w:r>
          </w:p>
        </w:tc>
        <w:tc>
          <w:tcPr>
            <w:tcW w:w="131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61</w:t>
            </w:r>
          </w:p>
        </w:tc>
        <w:tc>
          <w:tcPr>
            <w:tcW w:w="131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69</w:t>
            </w:r>
          </w:p>
        </w:tc>
        <w:tc>
          <w:tcPr>
            <w:tcW w:w="131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79</w:t>
            </w:r>
          </w:p>
        </w:tc>
        <w:tc>
          <w:tcPr>
            <w:tcW w:w="131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85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852" w:type="dxa"/>
            <w:gridSpan w:val="2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Age -year</w:t>
            </w:r>
          </w:p>
        </w:tc>
        <w:tc>
          <w:tcPr>
            <w:tcW w:w="1313" w:type="dxa"/>
            <w:tcBorders>
              <w:top w:val="single" w:color="auto" w:sz="4" w:space="0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37</w:t>
            </w:r>
          </w:p>
        </w:tc>
        <w:tc>
          <w:tcPr>
            <w:tcW w:w="1314" w:type="dxa"/>
            <w:tcBorders>
              <w:top w:val="single" w:color="auto" w:sz="4" w:space="0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1314" w:type="dxa"/>
            <w:tcBorders>
              <w:top w:val="single" w:color="auto" w:sz="4" w:space="0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29</w:t>
            </w:r>
          </w:p>
        </w:tc>
        <w:tc>
          <w:tcPr>
            <w:tcW w:w="1314" w:type="dxa"/>
            <w:tcBorders>
              <w:top w:val="single" w:color="auto" w:sz="4" w:space="0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35</w:t>
            </w:r>
          </w:p>
        </w:tc>
        <w:tc>
          <w:tcPr>
            <w:tcW w:w="1313" w:type="dxa"/>
            <w:tcBorders>
              <w:top w:val="single" w:color="auto" w:sz="4" w:space="0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33</w:t>
            </w:r>
          </w:p>
        </w:tc>
        <w:tc>
          <w:tcPr>
            <w:tcW w:w="131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30</w:t>
            </w:r>
          </w:p>
        </w:tc>
        <w:tc>
          <w:tcPr>
            <w:tcW w:w="131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34</w:t>
            </w:r>
          </w:p>
        </w:tc>
        <w:tc>
          <w:tcPr>
            <w:tcW w:w="131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34</w:t>
            </w:r>
          </w:p>
        </w:tc>
        <w:tc>
          <w:tcPr>
            <w:tcW w:w="1313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29</w:t>
            </w:r>
          </w:p>
        </w:tc>
        <w:tc>
          <w:tcPr>
            <w:tcW w:w="131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31</w:t>
            </w:r>
          </w:p>
        </w:tc>
        <w:tc>
          <w:tcPr>
            <w:tcW w:w="131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34</w:t>
            </w:r>
          </w:p>
        </w:tc>
        <w:tc>
          <w:tcPr>
            <w:tcW w:w="131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31</w:t>
            </w:r>
          </w:p>
        </w:tc>
        <w:tc>
          <w:tcPr>
            <w:tcW w:w="131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34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852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 xml:space="preserve">Severity of COVID-19 based on Chinese guidelines </w:t>
            </w: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Moderate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Moderate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Moderate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Moderate</w:t>
            </w: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Moderate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Moderate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Moderate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Moderate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Moderate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Mild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Moderate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Moderate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Severe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852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Gestational age at the suspected virus exposure day</w:t>
            </w: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4+5W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6+3W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25W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23+2W</w:t>
            </w: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31+4W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36+6W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34+6W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31W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38+3W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37+2W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38+1W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40+2W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38+2W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52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S</w:t>
            </w: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uspected duration of virus exposure</w:t>
            </w:r>
            <w:r>
              <w:rPr>
                <w:rFonts w:hint="eastAsia"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,</w:t>
            </w: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 xml:space="preserve"> days</w:t>
            </w: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29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41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64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63</w:t>
            </w: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51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21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28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56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27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13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852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Incubation period - days </w:t>
            </w:r>
            <w:r>
              <w:rPr>
                <w:b/>
                <w:bCs/>
                <w:sz w:val="16"/>
                <w:szCs w:val="16"/>
                <w:vertAlign w:val="superscript"/>
              </w:rPr>
              <w:t xml:space="preserve">2 </w:t>
            </w: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7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7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Unknown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7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7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Unknown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Unknown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Unknown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12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Unknown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852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Days from suspected intrauterine virus exposure time to obstetric ultrasound</w:t>
            </w: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26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24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28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51</w:t>
            </w: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49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13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50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5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0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852" w:type="dxa"/>
            <w:gridSpan w:val="2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Gestational age at examination day</w:t>
            </w:r>
          </w:p>
        </w:tc>
        <w:tc>
          <w:tcPr>
            <w:tcW w:w="1313" w:type="dxa"/>
            <w:tcBorders>
              <w:top w:val="nil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8+3W</w:t>
            </w:r>
          </w:p>
        </w:tc>
        <w:tc>
          <w:tcPr>
            <w:tcW w:w="1314" w:type="dxa"/>
            <w:tcBorders>
              <w:top w:val="nil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9+6W</w:t>
            </w:r>
          </w:p>
        </w:tc>
        <w:tc>
          <w:tcPr>
            <w:tcW w:w="1314" w:type="dxa"/>
            <w:tcBorders>
              <w:top w:val="nil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29+3W</w:t>
            </w:r>
          </w:p>
        </w:tc>
        <w:tc>
          <w:tcPr>
            <w:tcW w:w="1314" w:type="dxa"/>
            <w:tcBorders>
              <w:top w:val="nil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32W</w:t>
            </w:r>
          </w:p>
        </w:tc>
        <w:tc>
          <w:tcPr>
            <w:tcW w:w="1313" w:type="dxa"/>
            <w:tcBorders>
              <w:top w:val="nil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38+3W</w:t>
            </w:r>
          </w:p>
        </w:tc>
        <w:tc>
          <w:tcPr>
            <w:tcW w:w="131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36+6W</w:t>
            </w:r>
          </w:p>
        </w:tc>
        <w:tc>
          <w:tcPr>
            <w:tcW w:w="131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36+5W</w:t>
            </w:r>
          </w:p>
        </w:tc>
        <w:tc>
          <w:tcPr>
            <w:tcW w:w="131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38+1W</w:t>
            </w:r>
          </w:p>
        </w:tc>
        <w:tc>
          <w:tcPr>
            <w:tcW w:w="1313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38+3W</w:t>
            </w:r>
          </w:p>
        </w:tc>
        <w:tc>
          <w:tcPr>
            <w:tcW w:w="131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38W</w:t>
            </w:r>
          </w:p>
        </w:tc>
        <w:tc>
          <w:tcPr>
            <w:tcW w:w="131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38+2W</w:t>
            </w:r>
          </w:p>
        </w:tc>
        <w:tc>
          <w:tcPr>
            <w:tcW w:w="131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40+2W</w:t>
            </w:r>
          </w:p>
        </w:tc>
        <w:tc>
          <w:tcPr>
            <w:tcW w:w="131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38+2W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852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 xml:space="preserve">Obstetric examination </w:t>
            </w: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1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131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131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131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131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131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131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131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131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131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131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131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131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7" w:type="dxa"/>
            <w:vMerge w:val="restart"/>
            <w:tcBorders>
              <w:top w:val="single" w:color="auto" w:sz="4" w:space="0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3615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Blood pressure (mmHg)</w:t>
            </w:r>
          </w:p>
        </w:tc>
        <w:tc>
          <w:tcPr>
            <w:tcW w:w="1313" w:type="dxa"/>
            <w:tcBorders>
              <w:top w:val="single" w:color="auto" w:sz="4" w:space="0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single" w:color="auto" w:sz="4" w:space="0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single" w:color="auto" w:sz="4" w:space="0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single" w:color="auto" w:sz="4" w:space="0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121/78</w:t>
            </w:r>
          </w:p>
        </w:tc>
        <w:tc>
          <w:tcPr>
            <w:tcW w:w="1313" w:type="dxa"/>
            <w:tcBorders>
              <w:top w:val="single" w:color="auto" w:sz="4" w:space="0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120/70</w:t>
            </w:r>
          </w:p>
        </w:tc>
        <w:tc>
          <w:tcPr>
            <w:tcW w:w="131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110/76</w:t>
            </w:r>
          </w:p>
        </w:tc>
        <w:tc>
          <w:tcPr>
            <w:tcW w:w="131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3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120/70</w:t>
            </w:r>
          </w:p>
        </w:tc>
        <w:tc>
          <w:tcPr>
            <w:tcW w:w="131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130/80</w:t>
            </w:r>
          </w:p>
        </w:tc>
        <w:tc>
          <w:tcPr>
            <w:tcW w:w="131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134/88</w:t>
            </w:r>
          </w:p>
        </w:tc>
        <w:tc>
          <w:tcPr>
            <w:tcW w:w="131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117/85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7" w:type="dxa"/>
            <w:vMerge w:val="continue"/>
            <w:tcBorders>
              <w:top w:val="single" w:color="auto" w:sz="4" w:space="0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3615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Fundal height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cm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)</w:t>
            </w: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30</w:t>
            </w: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34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34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34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34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35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33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7" w:type="dxa"/>
            <w:vMerge w:val="continue"/>
            <w:tcBorders>
              <w:top w:val="single" w:color="auto" w:sz="4" w:space="0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3615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Abdominal circumference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(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cm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)</w:t>
            </w: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89</w:t>
            </w: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100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92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100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100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101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108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852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Pregnancy</w:t>
            </w: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 xml:space="preserve"> ultrasonography</w:t>
            </w:r>
          </w:p>
        </w:tc>
        <w:tc>
          <w:tcPr>
            <w:tcW w:w="1313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1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1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1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1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1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1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1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1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1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1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1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1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852" w:type="dxa"/>
            <w:gridSpan w:val="2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 xml:space="preserve">Gestation period determined by B-ultrasound </w:t>
            </w:r>
          </w:p>
        </w:tc>
        <w:tc>
          <w:tcPr>
            <w:tcW w:w="1313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8+1W</w:t>
            </w:r>
          </w:p>
        </w:tc>
        <w:tc>
          <w:tcPr>
            <w:tcW w:w="131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9+5W</w:t>
            </w:r>
          </w:p>
        </w:tc>
        <w:tc>
          <w:tcPr>
            <w:tcW w:w="131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29W</w:t>
            </w:r>
          </w:p>
        </w:tc>
        <w:tc>
          <w:tcPr>
            <w:tcW w:w="131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32W</w:t>
            </w:r>
          </w:p>
        </w:tc>
        <w:tc>
          <w:tcPr>
            <w:tcW w:w="1313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36+4W~38+4W</w:t>
            </w:r>
          </w:p>
        </w:tc>
        <w:tc>
          <w:tcPr>
            <w:tcW w:w="131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36W</w:t>
            </w:r>
          </w:p>
        </w:tc>
        <w:tc>
          <w:tcPr>
            <w:tcW w:w="131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36W</w:t>
            </w:r>
          </w:p>
        </w:tc>
        <w:tc>
          <w:tcPr>
            <w:tcW w:w="131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38W</w:t>
            </w:r>
          </w:p>
        </w:tc>
        <w:tc>
          <w:tcPr>
            <w:tcW w:w="1313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38+3W</w:t>
            </w:r>
          </w:p>
        </w:tc>
        <w:tc>
          <w:tcPr>
            <w:tcW w:w="131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38W</w:t>
            </w:r>
          </w:p>
        </w:tc>
        <w:tc>
          <w:tcPr>
            <w:tcW w:w="131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38+2W</w:t>
            </w:r>
          </w:p>
        </w:tc>
        <w:tc>
          <w:tcPr>
            <w:tcW w:w="131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40+2W</w:t>
            </w:r>
          </w:p>
        </w:tc>
        <w:tc>
          <w:tcPr>
            <w:tcW w:w="131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38W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37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3615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 xml:space="preserve">Uterine size 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(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cm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)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7×5×6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9.3×8.6×5.8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237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3615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 xml:space="preserve">Gestational sac(cm) 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4.5×3.5×3.5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5.3×4.4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7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3615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Embryonic bud(cm)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1.7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3.3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7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3615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Primitive heart tube pulsation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Yes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Yes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237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3615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 xml:space="preserve">Fetal heart rate (bpm) 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145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158</w:t>
            </w: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146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143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140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145</w:t>
            </w: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140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141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155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140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135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237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3615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 xml:space="preserve">Amniotic fluid index (AFI)(cm) 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13.6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13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9.3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37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3615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Maximum diameter line of amniotic fluid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(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cm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)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4.9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4.5</w:t>
            </w: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6.4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5.2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4.7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5.1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7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3615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The thickness of the placenta(cm)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3.1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3.5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 xml:space="preserve">3.0 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37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3615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placental grading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I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III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II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II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Microsoft JhengHei" w:cs="Times New Roman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Microsoft JhengHei" w:cs="Times New Roman"/>
                <w:kern w:val="0"/>
                <w:sz w:val="16"/>
                <w:szCs w:val="16"/>
              </w:rPr>
              <w:t>Ⅱ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II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II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III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III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237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3615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 xml:space="preserve">prognosis for neonatal weight(g) 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  <w:vertAlign w:val="superscript"/>
              </w:rPr>
              <w:t>7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1246±182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3338±500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2932±428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2974±434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3500±200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237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3615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 xml:space="preserve">Head circumference(cm) 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  <w:vertAlign w:val="superscript"/>
              </w:rPr>
              <w:t>8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27.6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18.5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33.7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31.8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32.9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32.3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32.4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237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3615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 xml:space="preserve">Abdomen circumference(cm) 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  <w:vertAlign w:val="superscript"/>
              </w:rPr>
              <w:t>9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23.8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27.7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34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33.2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31.8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31.7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33.7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237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3615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 xml:space="preserve">Biparietal diameter (cm) 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  <w:vertAlign w:val="superscript"/>
              </w:rPr>
              <w:t>8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7.5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8.1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9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9.2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8.82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9.5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9.6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8.8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8.8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9.3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9.6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237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3615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 xml:space="preserve">Femur length(cm) 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  <w:vertAlign w:val="superscript"/>
              </w:rPr>
              <w:t>10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5.4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6.2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7.4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6.5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6.83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7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7.4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7.2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6.8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7.5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7.1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237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3615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 xml:space="preserve">Systolic phrase/Diastolic phrase (S/D) </w:t>
            </w: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  <w:vertAlign w:val="superscript"/>
              </w:rPr>
              <w:t>11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2.7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2.8</w:t>
            </w: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2.3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2.24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3852" w:type="dxa"/>
            <w:gridSpan w:val="2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 xml:space="preserve">Abnormal </w:t>
            </w:r>
            <w:r>
              <w:rPr>
                <w:rFonts w:hint="eastAsia" w:ascii="Times New Roman" w:hAnsi="Times New Roman" w:eastAsia="等线" w:cs="Times New Roman"/>
                <w:b/>
                <w:bCs/>
                <w:kern w:val="0"/>
                <w:sz w:val="16"/>
                <w:szCs w:val="16"/>
                <w:vertAlign w:val="superscript"/>
              </w:rPr>
              <w:t>12</w:t>
            </w:r>
          </w:p>
        </w:tc>
        <w:tc>
          <w:tcPr>
            <w:tcW w:w="1313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 xml:space="preserve">No </w:t>
            </w:r>
            <w:bookmarkStart w:id="18" w:name="OLE_LINK1"/>
            <w:bookmarkStart w:id="19" w:name="OLE_LINK3"/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abnormaliti</w:t>
            </w:r>
            <w:bookmarkEnd w:id="18"/>
            <w:bookmarkEnd w:id="19"/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es</w:t>
            </w:r>
          </w:p>
        </w:tc>
        <w:tc>
          <w:tcPr>
            <w:tcW w:w="131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No abnormalities</w:t>
            </w:r>
          </w:p>
        </w:tc>
        <w:tc>
          <w:tcPr>
            <w:tcW w:w="131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No abnormalities</w:t>
            </w:r>
          </w:p>
        </w:tc>
        <w:tc>
          <w:tcPr>
            <w:tcW w:w="131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No abnormalities</w:t>
            </w:r>
          </w:p>
        </w:tc>
        <w:tc>
          <w:tcPr>
            <w:tcW w:w="1313" w:type="dxa"/>
            <w:tcBorders>
              <w:top w:val="nil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No abnormalities</w:t>
            </w:r>
          </w:p>
        </w:tc>
        <w:tc>
          <w:tcPr>
            <w:tcW w:w="1314" w:type="dxa"/>
            <w:tcBorders>
              <w:top w:val="nil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Umbilical cord around neck</w:t>
            </w:r>
          </w:p>
        </w:tc>
        <w:tc>
          <w:tcPr>
            <w:tcW w:w="131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No abnormalities</w:t>
            </w:r>
          </w:p>
        </w:tc>
        <w:tc>
          <w:tcPr>
            <w:tcW w:w="1314" w:type="dxa"/>
            <w:tcBorders>
              <w:top w:val="nil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Umbilical cord around neck</w:t>
            </w:r>
          </w:p>
        </w:tc>
        <w:tc>
          <w:tcPr>
            <w:tcW w:w="1313" w:type="dxa"/>
            <w:tcBorders>
              <w:top w:val="nil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Umbilical cord around neck</w:t>
            </w:r>
          </w:p>
        </w:tc>
        <w:tc>
          <w:tcPr>
            <w:tcW w:w="1314" w:type="dxa"/>
            <w:tcBorders>
              <w:top w:val="nil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No abnormalities</w:t>
            </w:r>
          </w:p>
        </w:tc>
        <w:tc>
          <w:tcPr>
            <w:tcW w:w="131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No abnormalities</w:t>
            </w:r>
          </w:p>
        </w:tc>
        <w:tc>
          <w:tcPr>
            <w:tcW w:w="131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No abnormalities</w:t>
            </w:r>
          </w:p>
        </w:tc>
        <w:tc>
          <w:tcPr>
            <w:tcW w:w="131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No abnormalities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3852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Pregnancy outcome</w:t>
            </w:r>
          </w:p>
        </w:tc>
        <w:tc>
          <w:tcPr>
            <w:tcW w:w="1313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Abortion</w:t>
            </w:r>
          </w:p>
        </w:tc>
        <w:tc>
          <w:tcPr>
            <w:tcW w:w="131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In pregnancy</w:t>
            </w:r>
          </w:p>
        </w:tc>
        <w:tc>
          <w:tcPr>
            <w:tcW w:w="131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In pregnancy</w:t>
            </w:r>
          </w:p>
        </w:tc>
        <w:tc>
          <w:tcPr>
            <w:tcW w:w="131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In pregnancy</w:t>
            </w:r>
          </w:p>
        </w:tc>
        <w:tc>
          <w:tcPr>
            <w:tcW w:w="131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Cesarean delivery</w:t>
            </w:r>
          </w:p>
        </w:tc>
        <w:tc>
          <w:tcPr>
            <w:tcW w:w="131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Vaginal delivery</w:t>
            </w:r>
          </w:p>
        </w:tc>
        <w:tc>
          <w:tcPr>
            <w:tcW w:w="131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Cesarean delivery</w:t>
            </w:r>
          </w:p>
        </w:tc>
        <w:tc>
          <w:tcPr>
            <w:tcW w:w="131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In pregnancy</w:t>
            </w:r>
          </w:p>
        </w:tc>
        <w:tc>
          <w:tcPr>
            <w:tcW w:w="131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Cesarean delivery</w:t>
            </w:r>
          </w:p>
        </w:tc>
        <w:tc>
          <w:tcPr>
            <w:tcW w:w="131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Cesarean delivery</w:t>
            </w:r>
          </w:p>
        </w:tc>
        <w:tc>
          <w:tcPr>
            <w:tcW w:w="131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Cesarean delivery</w:t>
            </w:r>
          </w:p>
        </w:tc>
        <w:tc>
          <w:tcPr>
            <w:tcW w:w="131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Cesarean delivery</w:t>
            </w:r>
          </w:p>
        </w:tc>
        <w:tc>
          <w:tcPr>
            <w:tcW w:w="131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Cesarean delivery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3852" w:type="dxa"/>
            <w:gridSpan w:val="2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Termination pregnancy time</w:t>
            </w:r>
          </w:p>
        </w:tc>
        <w:tc>
          <w:tcPr>
            <w:tcW w:w="1313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8+5W</w:t>
            </w:r>
          </w:p>
        </w:tc>
        <w:tc>
          <w:tcPr>
            <w:tcW w:w="131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3" w:type="dxa"/>
            <w:tcBorders>
              <w:top w:val="single" w:color="auto" w:sz="4" w:space="0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38+5W</w:t>
            </w:r>
          </w:p>
        </w:tc>
        <w:tc>
          <w:tcPr>
            <w:tcW w:w="131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39+6W</w:t>
            </w:r>
          </w:p>
        </w:tc>
        <w:tc>
          <w:tcPr>
            <w:tcW w:w="1314" w:type="dxa"/>
            <w:tcBorders>
              <w:top w:val="single" w:color="auto" w:sz="4" w:space="0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38+6W</w:t>
            </w:r>
          </w:p>
        </w:tc>
        <w:tc>
          <w:tcPr>
            <w:tcW w:w="131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3" w:type="dxa"/>
            <w:tcBorders>
              <w:top w:val="single" w:color="auto" w:sz="4" w:space="0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38+3W</w:t>
            </w:r>
          </w:p>
        </w:tc>
        <w:tc>
          <w:tcPr>
            <w:tcW w:w="1314" w:type="dxa"/>
            <w:tcBorders>
              <w:top w:val="single" w:color="auto" w:sz="4" w:space="0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41W</w:t>
            </w:r>
          </w:p>
        </w:tc>
        <w:tc>
          <w:tcPr>
            <w:tcW w:w="1314" w:type="dxa"/>
            <w:tcBorders>
              <w:top w:val="single" w:color="auto" w:sz="4" w:space="0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40W</w:t>
            </w:r>
          </w:p>
        </w:tc>
        <w:tc>
          <w:tcPr>
            <w:tcW w:w="1314" w:type="dxa"/>
            <w:tcBorders>
              <w:top w:val="single" w:color="auto" w:sz="4" w:space="0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41+1W</w:t>
            </w:r>
          </w:p>
        </w:tc>
        <w:tc>
          <w:tcPr>
            <w:tcW w:w="1314" w:type="dxa"/>
            <w:tcBorders>
              <w:top w:val="single" w:color="auto" w:sz="4" w:space="0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37+6W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3852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Basic condition of newborns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237" w:type="dxa"/>
            <w:vMerge w:val="restart"/>
            <w:tcBorders>
              <w:top w:val="nil"/>
              <w:bottom w:val="single" w:color="7E7E7E" w:themeColor="text1" w:themeTint="80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3615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SAR-CoV-2 NAT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Negative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Negative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Negative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Negative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Negative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 xml:space="preserve">Positive 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Negative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Negative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237" w:type="dxa"/>
            <w:vMerge w:val="continue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3615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Imaging findings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unexamined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Normal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unexamined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Pneumonia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unexamined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unexamined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unexamined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Normal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37" w:type="dxa"/>
            <w:vMerge w:val="continue"/>
            <w:tcBorders>
              <w:top w:val="single" w:color="7E7E7E" w:themeColor="text1" w:themeTint="80" w:sz="4" w:space="0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3615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Symptoms of pneumonia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No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No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No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No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No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No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No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No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852" w:type="dxa"/>
            <w:gridSpan w:val="2"/>
            <w:tcBorders>
              <w:top w:val="nil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Growth index at birth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37" w:type="dxa"/>
            <w:vMerge w:val="restart"/>
            <w:tcBorders>
              <w:top w:val="nil"/>
              <w:bottom w:val="single" w:color="7E7E7E" w:themeColor="text1" w:themeTint="80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3615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Weight(g) 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3000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3670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3000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3180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3100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3250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3100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3300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237" w:type="dxa"/>
            <w:vMerge w:val="continue"/>
            <w:tcBorders>
              <w:top w:val="nil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3615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Height(cm)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49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50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49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49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49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49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50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48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3852" w:type="dxa"/>
            <w:gridSpan w:val="2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Hyperbilirubinemia</w:t>
            </w:r>
          </w:p>
        </w:tc>
        <w:tc>
          <w:tcPr>
            <w:tcW w:w="131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No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No</w:t>
            </w:r>
          </w:p>
        </w:tc>
        <w:tc>
          <w:tcPr>
            <w:tcW w:w="131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3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Yes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Yes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No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Yes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852" w:type="dxa"/>
            <w:gridSpan w:val="2"/>
            <w:tcBorders>
              <w:top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Neonatal abnormal</w:t>
            </w:r>
          </w:p>
        </w:tc>
        <w:tc>
          <w:tcPr>
            <w:tcW w:w="1313" w:type="dxa"/>
            <w:tcBorders>
              <w:top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3" w:type="dxa"/>
            <w:tcBorders>
              <w:top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No</w:t>
            </w:r>
          </w:p>
        </w:tc>
        <w:tc>
          <w:tcPr>
            <w:tcW w:w="1314" w:type="dxa"/>
            <w:tcBorders>
              <w:top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No</w:t>
            </w:r>
          </w:p>
        </w:tc>
        <w:tc>
          <w:tcPr>
            <w:tcW w:w="1314" w:type="dxa"/>
            <w:tcBorders>
              <w:top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3" w:type="dxa"/>
            <w:tcBorders>
              <w:top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NA</w:t>
            </w:r>
          </w:p>
        </w:tc>
        <w:tc>
          <w:tcPr>
            <w:tcW w:w="1314" w:type="dxa"/>
            <w:tcBorders>
              <w:top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No</w:t>
            </w:r>
          </w:p>
        </w:tc>
        <w:tc>
          <w:tcPr>
            <w:tcW w:w="1314" w:type="dxa"/>
            <w:tcBorders>
              <w:top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ASD</w:t>
            </w:r>
          </w:p>
        </w:tc>
        <w:tc>
          <w:tcPr>
            <w:tcW w:w="1314" w:type="dxa"/>
            <w:tcBorders>
              <w:top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No</w:t>
            </w:r>
          </w:p>
        </w:tc>
        <w:tc>
          <w:tcPr>
            <w:tcW w:w="1314" w:type="dxa"/>
            <w:tcBorders>
              <w:top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  <w:t>No</w:t>
            </w:r>
          </w:p>
        </w:tc>
      </w:tr>
    </w:tbl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Note: ASD, atrial septal defect; NAT,</w:t>
      </w:r>
      <w:r>
        <w:rPr>
          <w:rFonts w:ascii="Times New Roman" w:hAnsi="Times New Roman" w:eastAsia="等线" w:cs="Times New Roman"/>
          <w:kern w:val="0"/>
          <w:sz w:val="20"/>
          <w:szCs w:val="20"/>
        </w:rPr>
        <w:t xml:space="preserve"> Nucleic acid test;</w:t>
      </w:r>
      <w:r>
        <w:rPr>
          <w:rFonts w:ascii="Times New Roman" w:hAnsi="Times New Roman" w:cs="Times New Roman"/>
          <w:sz w:val="20"/>
          <w:szCs w:val="20"/>
        </w:rPr>
        <w:t xml:space="preserve"> NA, not applicable;</w:t>
      </w: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1. The severity of COVID-19 was based on Chinese guidelines </w:t>
      </w:r>
      <w:r>
        <w:rPr>
          <w:rFonts w:ascii="Times New Roman" w:hAnsi="Times New Roman" w:cs="Times New Roman"/>
          <w:sz w:val="20"/>
          <w:szCs w:val="20"/>
        </w:rPr>
        <w:fldChar w:fldCharType="begin"/>
      </w:r>
      <w:r>
        <w:rPr>
          <w:rFonts w:ascii="Times New Roman" w:hAnsi="Times New Roman" w:cs="Times New Roman"/>
          <w:sz w:val="20"/>
          <w:szCs w:val="20"/>
        </w:rPr>
        <w:instrText xml:space="preserve"> ADDIN EN.CITE &lt;EndNote&gt;&lt;Cite ExcludeAuth="1" ExcludeYear="1"&gt;&lt;RecNum&gt;1200&lt;/RecNum&gt;&lt;DisplayText&gt;&lt;style face="superscript"&gt;20&lt;/style&gt;&lt;/DisplayText&gt;&lt;record&gt;&lt;rec-number&gt;1200&lt;/rec-number&gt;&lt;foreign-keys&gt;&lt;key app="EN" db-id="t2fxrpwtsdtz57esatsxpepeprr9vstxde20" timestamp="1584497033"&gt;1200&lt;/key&gt;&lt;/foreign-keys&gt;&lt;ref-type name="Web Page"&gt;12&lt;/ref-type&gt;&lt;contributors&gt;&lt;/contributors&gt;&lt;titles&gt;&lt;title&gt;New coronavirus pneumonia prevention and control program (5th trial edition). (in Chinese)&lt;/title&gt;&lt;/titles&gt;&lt;volume&gt;2020&lt;/volume&gt;&lt;number&gt;March 1&lt;/number&gt;&lt;dates&gt;&lt;/dates&gt;&lt;pub-location&gt;http://www.nhc.gov.cn/xcs/zhengcwj/202002/3b09b894ac9b4204a79db5b8912d4440/files/7260301a393845fc87fcf6dd52965ecb.pdf &lt;/pub-location&gt;&lt;publisher&gt;National Health Commission of China.&lt;/publisher&gt;&lt;urls&gt;&lt;related-urls&gt;&lt;url&gt;http://www.nhc.gov.cn/xcs/zhengcwj/202002/3b09b894ac9b4204a79db5b8912d4440/files/7260301a393845fc87fcf6dd52965ecb.pdf &lt;/url&gt;&lt;/related-urls&gt;&lt;/urls&gt;&lt;/record&gt;&lt;/Cite&gt;&lt;/EndNote&gt;</w:instrText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sz w:val="20"/>
          <w:szCs w:val="20"/>
          <w:vertAlign w:val="superscript"/>
        </w:rPr>
        <w:t>20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t>.</w:t>
      </w: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</w:t>
      </w:r>
      <w:r>
        <w:rPr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The incubation period was defined as the interval between the potential earliest exposure to the transmission source (wildlife or suspicious or confirmed patients) and the earliest onset of symptom.</w:t>
      </w: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The data of 6 cases was missed.</w:t>
      </w: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4. The data of gestational sac was within the reference range. The reference range referred to Goldstein I, et al. </w:t>
      </w:r>
      <w:r>
        <w:rPr>
          <w:rFonts w:ascii="Times New Roman" w:hAnsi="Times New Roman" w:cs="Times New Roman"/>
          <w:sz w:val="20"/>
          <w:szCs w:val="20"/>
        </w:rPr>
        <w:fldChar w:fldCharType="begin"/>
      </w:r>
      <w:r>
        <w:rPr>
          <w:rFonts w:ascii="Times New Roman" w:hAnsi="Times New Roman" w:cs="Times New Roman"/>
          <w:sz w:val="20"/>
          <w:szCs w:val="20"/>
        </w:rPr>
        <w:instrText xml:space="preserve"> ADDIN EN.CITE &lt;EndNote&gt;&lt;Cite&gt;&lt;Author&gt;Goldstein&lt;/Author&gt;&lt;Year&gt;1991&lt;/Year&gt;&lt;RecNum&gt;1237&lt;/RecNum&gt;&lt;DisplayText&gt;&lt;style face="superscript"&gt;21&lt;/style&gt;&lt;/DisplayText&gt;&lt;record&gt;&lt;rec-number&gt;1237&lt;/rec-number&gt;&lt;foreign-keys&gt;&lt;key app="EN" db-id="t2fxrpwtsdtz57esatsxpepeprr9vstxde20" timestamp="1584797734"&gt;1237&lt;/key&gt;&lt;/foreign-keys&gt;&lt;ref-type name="Journal Article"&gt;17&lt;/ref-type&gt;&lt;contributors&gt;&lt;authors&gt;&lt;author&gt;Goldstein, I.&lt;/author&gt;&lt;author&gt;Zimmer, E. A.&lt;/author&gt;&lt;author&gt;Tamir, A.&lt;/author&gt;&lt;author&gt;Peretz, B. A.&lt;/author&gt;&lt;author&gt;Paldi, E.&lt;/author&gt;&lt;/authors&gt;&lt;/contributors&gt;&lt;auth-address&gt;Department of Obstetrics and Gynecology B, Rambam Medical Center, Haifa, Israel.&lt;/auth-address&gt;&lt;titles&gt;&lt;title&gt;Evaluation of normal gestational sac growth: appearance of embryonic heartbeat and embryo body movements using the transvaginal technique&lt;/title&gt;&lt;secondary-title&gt;Obstet Gynecol&lt;/secondary-title&gt;&lt;/titles&gt;&lt;periodical&gt;&lt;full-title&gt;Obstet Gynecol&lt;/full-title&gt;&lt;abbr-1&gt;Obstetrics and gynecology&lt;/abbr-1&gt;&lt;/periodical&gt;&lt;pages&gt;885-8&lt;/pages&gt;&lt;volume&gt;77&lt;/volume&gt;&lt;number&gt;6&lt;/number&gt;&lt;edition&gt;1991/06/01&lt;/edition&gt;&lt;keywords&gt;&lt;keyword&gt;Extraembryonic Membranes/*diagnostic imaging/*growth &amp;amp; development&lt;/keyword&gt;&lt;keyword&gt;Female&lt;/keyword&gt;&lt;keyword&gt;Fetal Movement/*physiology&lt;/keyword&gt;&lt;keyword&gt;Heart Rate, Fetal/*physiology&lt;/keyword&gt;&lt;keyword&gt;Humans&lt;/keyword&gt;&lt;keyword&gt;Pregnancy&lt;/keyword&gt;&lt;keyword&gt;Pregnancy Trimester, First&lt;/keyword&gt;&lt;keyword&gt;Regression Analysis&lt;/keyword&gt;&lt;keyword&gt;Sensitivity and Specificity&lt;/keyword&gt;&lt;keyword&gt;Ultrasonography, Prenatal/*methods&lt;/keyword&gt;&lt;keyword&gt;Vagina&lt;/keyword&gt;&lt;/keywords&gt;&lt;dates&gt;&lt;year&gt;1991&lt;/year&gt;&lt;pub-dates&gt;&lt;date&gt;Jun&lt;/date&gt;&lt;/pub-dates&gt;&lt;/dates&gt;&lt;isbn&gt;0029-7844 (Print)&amp;#xD;0029-7844 (Linking)&lt;/isbn&gt;&lt;accession-num&gt;2030862&lt;/accession-num&gt;&lt;urls&gt;&lt;related-urls&gt;&lt;url&gt;https://www.ncbi.nlm.nih.gov/pubmed/2030862&lt;/url&gt;&lt;/related-urls&gt;&lt;/urls&gt;&lt;remote-database-provider&gt;NLM&lt;/remote-database-provider&gt;&lt;language&gt;eng&lt;/language&gt;&lt;/record&gt;&lt;/Cite&gt;&lt;/EndNote&gt;</w:instrText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sz w:val="20"/>
          <w:szCs w:val="20"/>
          <w:vertAlign w:val="superscript"/>
        </w:rPr>
        <w:t>21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t>.</w:t>
      </w: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5. The data of fetal heart rate was within the reference range. The reference range referred to Obstetrics and Gynecology, the Ninth edition. Beijing: People' s Medical Publishing House. </w:t>
      </w:r>
      <w:r>
        <w:rPr>
          <w:rFonts w:ascii="Times New Roman" w:hAnsi="Times New Roman" w:cs="Times New Roman"/>
          <w:sz w:val="20"/>
          <w:szCs w:val="20"/>
        </w:rPr>
        <w:fldChar w:fldCharType="begin"/>
      </w:r>
      <w:r>
        <w:rPr>
          <w:rFonts w:ascii="Times New Roman" w:hAnsi="Times New Roman" w:cs="Times New Roman"/>
          <w:sz w:val="20"/>
          <w:szCs w:val="20"/>
        </w:rPr>
        <w:instrText xml:space="preserve"> ADDIN EN.CITE &lt;EndNote&gt;&lt;Cite&gt;&lt;Author&gt;Xing Xie&lt;/Author&gt;&lt;Year&gt;2018&lt;/Year&gt;&lt;RecNum&gt;1193&lt;/RecNum&gt;&lt;DisplayText&gt;&lt;style face="superscript"&gt;5&lt;/style&gt;&lt;/DisplayText&gt;&lt;record&gt;&lt;rec-number&gt;1193&lt;/rec-number&gt;&lt;foreign-keys&gt;&lt;key app="EN" db-id="t2fxrpwtsdtz57esatsxpepeprr9vstxde20" timestamp="1583839810"&gt;1193&lt;/key&gt;&lt;/foreign-keys&gt;&lt;ref-type name="Book"&gt;6&lt;/ref-type&gt;&lt;contributors&gt;&lt;authors&gt;&lt;author&gt;Xing Xie,&lt;/author&gt;&lt;author&gt;Beihua kong,&lt;/author&gt;&lt;author&gt;Tao Duan.&lt;/author&gt;&lt;/authors&gt;&lt;/contributors&gt;&lt;titles&gt;&lt;title&gt;Obstetrics and Gynecology, the Ninth edition.&lt;/title&gt;&lt;/titles&gt;&lt;dates&gt;&lt;year&gt;2018&lt;/year&gt;&lt;/dates&gt;&lt;publisher&gt;Beijing: People&amp;apos; s Medical Publishing House&lt;/publisher&gt;&lt;isbn&gt;9787117264396&lt;/isbn&gt;&lt;urls&gt;&lt;/urls&gt;&lt;/record&gt;&lt;/Cite&gt;&lt;/EndNote&gt;</w:instrText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t>.</w:t>
      </w: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The data of amniotic fluid index was within the reference range. The reference range referred to</w:t>
      </w:r>
      <w:r>
        <w:rPr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Moore TR. </w:t>
      </w:r>
      <w:r>
        <w:rPr>
          <w:rFonts w:ascii="Times New Roman" w:hAnsi="Times New Roman" w:cs="Times New Roman"/>
          <w:sz w:val="20"/>
          <w:szCs w:val="20"/>
        </w:rPr>
        <w:fldChar w:fldCharType="begin"/>
      </w:r>
      <w:r>
        <w:rPr>
          <w:rFonts w:ascii="Times New Roman" w:hAnsi="Times New Roman" w:cs="Times New Roman"/>
          <w:sz w:val="20"/>
          <w:szCs w:val="20"/>
        </w:rPr>
        <w:instrText xml:space="preserve"> ADDIN EN.CITE &lt;EndNote&gt;&lt;Cite&gt;&lt;Author&gt;Moore&lt;/Author&gt;&lt;Year&gt;2010&lt;/Year&gt;&lt;RecNum&gt;1238&lt;/RecNum&gt;&lt;DisplayText&gt;&lt;style face="superscript"&gt;22&lt;/style&gt;&lt;/DisplayText&gt;&lt;record&gt;&lt;rec-number&gt;1238&lt;/rec-number&gt;&lt;foreign-keys&gt;&lt;key app="EN" db-id="t2fxrpwtsdtz57esatsxpepeprr9vstxde20" timestamp="1584797935"&gt;1238&lt;/key&gt;&lt;/foreign-keys&gt;&lt;ref-type name="Journal Article"&gt;17&lt;/ref-type&gt;&lt;contributors&gt;&lt;authors&gt;&lt;author&gt;Moore, T. R.&lt;/author&gt;&lt;/authors&gt;&lt;/contributors&gt;&lt;auth-address&gt;Department of Reproductive Medicine, University of California San Diego for School of Medicine, San Diego, California, USA. trmoore@ucsd.edu&lt;/auth-address&gt;&lt;titles&gt;&lt;title&gt;Amniotic fluid dynamics reflect fetal and maternal health and disease&lt;/title&gt;&lt;secondary-title&gt;Obstet Gynecol&lt;/secondary-title&gt;&lt;/titles&gt;&lt;periodical&gt;&lt;full-title&gt;Obstet Gynecol&lt;/full-title&gt;&lt;abbr-1&gt;Obstetrics and gynecology&lt;/abbr-1&gt;&lt;/periodical&gt;&lt;pages&gt;759-65&lt;/pages&gt;&lt;volume&gt;116&lt;/volume&gt;&lt;number&gt;3&lt;/number&gt;&lt;edition&gt;2010/08/25&lt;/edition&gt;&lt;keywords&gt;&lt;keyword&gt;Amniotic Fluid/diagnostic imaging/*physiology&lt;/keyword&gt;&lt;keyword&gt;Female&lt;/keyword&gt;&lt;keyword&gt;Humans&lt;/keyword&gt;&lt;keyword&gt;Oligohydramnios/*diagnostic imaging/therapy&lt;/keyword&gt;&lt;keyword&gt;Polyhydramnios/*diagnostic imaging/therapy&lt;/keyword&gt;&lt;keyword&gt;Pregnancy&lt;/keyword&gt;&lt;keyword&gt;Ultrasonography, Prenatal&lt;/keyword&gt;&lt;/keywords&gt;&lt;dates&gt;&lt;year&gt;2010&lt;/year&gt;&lt;pub-dates&gt;&lt;date&gt;Sep&lt;/date&gt;&lt;/pub-dates&gt;&lt;/dates&gt;&lt;isbn&gt;1873-233X (Electronic)&amp;#xD;0029-7844 (Linking)&lt;/isbn&gt;&lt;accession-num&gt;20733463&lt;/accession-num&gt;&lt;urls&gt;&lt;related-urls&gt;&lt;url&gt;https://www.ncbi.nlm.nih.gov/pubmed/20733463&lt;/url&gt;&lt;/related-urls&gt;&lt;/urls&gt;&lt;electronic-resource-num&gt;10.1097/AOG.0b013e3181ee9fa3&lt;/electronic-resource-num&gt;&lt;remote-database-provider&gt;NLM&lt;/remote-database-provider&gt;&lt;language&gt;eng&lt;/language&gt;&lt;/record&gt;&lt;/Cite&gt;&lt;/EndNote&gt;</w:instrText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sz w:val="20"/>
          <w:szCs w:val="20"/>
          <w:vertAlign w:val="superscript"/>
        </w:rPr>
        <w:t>22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t>.</w:t>
      </w: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 The data of prognosis for neonatal weight was within the reference range. The reference range referred to</w:t>
      </w:r>
      <w:r>
        <w:rPr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Duryea EL, et al. </w:t>
      </w:r>
      <w:r>
        <w:rPr>
          <w:rFonts w:ascii="Times New Roman" w:hAnsi="Times New Roman" w:cs="Times New Roman"/>
          <w:sz w:val="20"/>
          <w:szCs w:val="20"/>
        </w:rPr>
        <w:fldChar w:fldCharType="begin"/>
      </w:r>
      <w:r>
        <w:rPr>
          <w:rFonts w:ascii="Times New Roman" w:hAnsi="Times New Roman" w:cs="Times New Roman"/>
          <w:sz w:val="20"/>
          <w:szCs w:val="20"/>
        </w:rPr>
        <w:instrText xml:space="preserve"> ADDIN EN.CITE &lt;EndNote&gt;&lt;Cite&gt;&lt;Author&gt;Duryea&lt;/Author&gt;&lt;Year&gt;2014&lt;/Year&gt;&lt;RecNum&gt;1239&lt;/RecNum&gt;&lt;DisplayText&gt;&lt;style face="superscript"&gt;23&lt;/style&gt;&lt;/DisplayText&gt;&lt;record&gt;&lt;rec-number&gt;1239&lt;/rec-number&gt;&lt;foreign-keys&gt;&lt;key app="EN" db-id="t2fxrpwtsdtz57esatsxpepeprr9vstxde20" timestamp="1584798056"&gt;1239&lt;/key&gt;&lt;/foreign-keys&gt;&lt;ref-type name="Journal Article"&gt;17&lt;/ref-type&gt;&lt;contributors&gt;&lt;authors&gt;&lt;author&gt;Duryea, E. L.&lt;/author&gt;&lt;author&gt;Hawkins, J. S.&lt;/author&gt;&lt;author&gt;McIntire, D. D.&lt;/author&gt;&lt;author&gt;Casey, B. M.&lt;/author&gt;&lt;author&gt;Leveno, K. J.&lt;/author&gt;&lt;/authors&gt;&lt;/contributors&gt;&lt;auth-address&gt;Department of Obstetrics and Gynecology, University of Texas Southwestern Medical Center, Dallas, Texas.&lt;/auth-address&gt;&lt;titles&gt;&lt;title&gt;A revised birth weight reference for the United States&lt;/title&gt;&lt;secondary-title&gt;Obstet Gynecol&lt;/secondary-title&gt;&lt;/titles&gt;&lt;periodical&gt;&lt;full-title&gt;Obstet Gynecol&lt;/full-title&gt;&lt;abbr-1&gt;Obstetrics and gynecology&lt;/abbr-1&gt;&lt;/periodical&gt;&lt;pages&gt;16-22&lt;/pages&gt;&lt;volume&gt;124&lt;/volume&gt;&lt;number&gt;1&lt;/number&gt;&lt;edition&gt;2014/06/06&lt;/edition&gt;&lt;keywords&gt;&lt;keyword&gt;Adolescent&lt;/keyword&gt;&lt;keyword&gt;Adult&lt;/keyword&gt;&lt;keyword&gt;*Birth Weight&lt;/keyword&gt;&lt;keyword&gt;Female&lt;/keyword&gt;&lt;keyword&gt;Gestational Age&lt;/keyword&gt;&lt;keyword&gt;*Growth Charts&lt;/keyword&gt;&lt;keyword&gt;Humans&lt;/keyword&gt;&lt;keyword&gt;Infant, Newborn&lt;/keyword&gt;&lt;keyword&gt;Live Birth&lt;/keyword&gt;&lt;keyword&gt;Pregnancy&lt;/keyword&gt;&lt;keyword&gt;Reference Values&lt;/keyword&gt;&lt;keyword&gt;United States&lt;/keyword&gt;&lt;keyword&gt;Young Adult&lt;/keyword&gt;&lt;/keywords&gt;&lt;dates&gt;&lt;year&gt;2014&lt;/year&gt;&lt;pub-dates&gt;&lt;date&gt;Jul&lt;/date&gt;&lt;/pub-dates&gt;&lt;/dates&gt;&lt;isbn&gt;1873-233X (Electronic)&amp;#xD;0029-7844 (Linking)&lt;/isbn&gt;&lt;accession-num&gt;24901276&lt;/accession-num&gt;&lt;urls&gt;&lt;related-urls&gt;&lt;url&gt;https://www.ncbi.nlm.nih.gov/pubmed/24901276&lt;/url&gt;&lt;/related-urls&gt;&lt;/urls&gt;&lt;electronic-resource-num&gt;10.1097/AOG.0000000000000345&lt;/electronic-resource-num&gt;&lt;remote-database-provider&gt;NLM&lt;/remote-database-provider&gt;&lt;language&gt;eng&lt;/language&gt;&lt;/record&gt;&lt;/Cite&gt;&lt;/EndNote&gt;</w:instrText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sz w:val="20"/>
          <w:szCs w:val="20"/>
          <w:vertAlign w:val="superscript"/>
        </w:rPr>
        <w:t>23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t>.</w:t>
      </w: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8. The data of head circumference was within the reference range. The reference range referred to</w:t>
      </w:r>
      <w:r>
        <w:rPr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Kiserud T, et al. </w:t>
      </w:r>
      <w:r>
        <w:rPr>
          <w:rFonts w:ascii="Times New Roman" w:hAnsi="Times New Roman" w:cs="Times New Roman"/>
          <w:sz w:val="20"/>
          <w:szCs w:val="20"/>
        </w:rPr>
        <w:fldChar w:fldCharType="begin">
          <w:fldData xml:space="preserve">PEVuZE5vdGU+PENpdGU+PEF1dGhvcj5LaXNlcnVkPC9BdXRob3I+PFllYXI+MjAxNzwvWWVhcj48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</w:fldData>
        </w:fldChar>
      </w:r>
      <w:r>
        <w:rPr>
          <w:rFonts w:ascii="Times New Roman" w:hAnsi="Times New Roman" w:cs="Times New Roman"/>
          <w:sz w:val="20"/>
          <w:szCs w:val="20"/>
        </w:rPr>
        <w:instrText xml:space="preserve"> ADDIN EN.CITE </w:instrText>
      </w:r>
      <w:r>
        <w:rPr>
          <w:rFonts w:ascii="Times New Roman" w:hAnsi="Times New Roman" w:cs="Times New Roman"/>
          <w:sz w:val="20"/>
          <w:szCs w:val="20"/>
        </w:rPr>
        <w:fldChar w:fldCharType="begin">
          <w:fldData xml:space="preserve">PEVuZE5vdGU+PENpdGU+PEF1dGhvcj5LaXNlcnVkPC9BdXRob3I+PFllYXI+MjAxNzwvWWVhcj48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</w:fldData>
        </w:fldChar>
      </w:r>
      <w:r>
        <w:rPr>
          <w:rFonts w:ascii="Times New Roman" w:hAnsi="Times New Roman" w:cs="Times New Roman"/>
          <w:sz w:val="20"/>
          <w:szCs w:val="20"/>
        </w:rPr>
        <w:instrText xml:space="preserve"> ADDIN EN.CITE.DATA </w:instrText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sz w:val="20"/>
          <w:szCs w:val="20"/>
          <w:vertAlign w:val="superscript"/>
        </w:rPr>
        <w:t>24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t>.</w:t>
      </w: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9.</w:t>
      </w:r>
      <w:r>
        <w:rPr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The data of abdomen circumference was within the reference range. The reference range referred to</w:t>
      </w:r>
      <w:r>
        <w:rPr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Grantz KL, et al.</w:t>
      </w:r>
      <w:r>
        <w:rPr>
          <w:rFonts w:ascii="Times New Roman" w:hAnsi="Times New Roman" w:cs="Times New Roman"/>
          <w:sz w:val="20"/>
          <w:szCs w:val="20"/>
        </w:rPr>
        <w:fldChar w:fldCharType="begin">
          <w:fldData xml:space="preserve">PEVuZE5vdGU+PENpdGU+PEF1dGhvcj5HcmFudHo8L0F1dGhvcj48WWVhcj4yMDE4PC9ZZWFyPjxS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</w:fldData>
        </w:fldChar>
      </w:r>
      <w:r>
        <w:rPr>
          <w:rFonts w:ascii="Times New Roman" w:hAnsi="Times New Roman" w:cs="Times New Roman"/>
          <w:sz w:val="20"/>
          <w:szCs w:val="20"/>
        </w:rPr>
        <w:instrText xml:space="preserve"> ADDIN EN.CITE </w:instrText>
      </w:r>
      <w:r>
        <w:rPr>
          <w:rFonts w:ascii="Times New Roman" w:hAnsi="Times New Roman" w:cs="Times New Roman"/>
          <w:sz w:val="20"/>
          <w:szCs w:val="20"/>
        </w:rPr>
        <w:fldChar w:fldCharType="begin">
          <w:fldData xml:space="preserve">PEVuZE5vdGU+PENpdGU+PEF1dGhvcj5HcmFudHo8L0F1dGhvcj48WWVhcj4yMDE4PC9ZZWFyPjxS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</w:fldData>
        </w:fldChar>
      </w:r>
      <w:r>
        <w:rPr>
          <w:rFonts w:ascii="Times New Roman" w:hAnsi="Times New Roman" w:cs="Times New Roman"/>
          <w:sz w:val="20"/>
          <w:szCs w:val="20"/>
        </w:rPr>
        <w:instrText xml:space="preserve"> ADDIN EN.CITE.DATA </w:instrText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sz w:val="20"/>
          <w:szCs w:val="20"/>
          <w:vertAlign w:val="superscript"/>
        </w:rPr>
        <w:t>25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t>.</w:t>
      </w: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10. The data of femur length was within the reference range. The reference range referred to</w:t>
      </w:r>
      <w:r>
        <w:rPr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Jeanty P, et al. </w:t>
      </w:r>
      <w:r>
        <w:rPr>
          <w:rFonts w:ascii="Times New Roman" w:hAnsi="Times New Roman" w:cs="Times New Roman"/>
          <w:sz w:val="20"/>
          <w:szCs w:val="20"/>
        </w:rPr>
        <w:fldChar w:fldCharType="begin"/>
      </w:r>
      <w:r>
        <w:rPr>
          <w:rFonts w:ascii="Times New Roman" w:hAnsi="Times New Roman" w:cs="Times New Roman"/>
          <w:sz w:val="20"/>
          <w:szCs w:val="20"/>
        </w:rPr>
        <w:instrText xml:space="preserve"> ADDIN EN.CITE &lt;EndNote&gt;&lt;Cite&gt;&lt;Author&gt;Jeanty&lt;/Author&gt;&lt;Year&gt;1984&lt;/Year&gt;&lt;RecNum&gt;1242&lt;/RecNum&gt;&lt;DisplayText&gt;&lt;style face="superscript"&gt;26&lt;/style&gt;&lt;/DisplayText&gt;&lt;record&gt;&lt;rec-number&gt;1242&lt;/rec-number&gt;&lt;foreign-keys&gt;&lt;key app="EN" db-id="t2fxrpwtsdtz57esatsxpepeprr9vstxde20" timestamp="1584798787"&gt;1242&lt;/key&gt;&lt;/foreign-keys&gt;&lt;ref-type name="Journal Article"&gt;17&lt;/ref-type&gt;&lt;contributors&gt;&lt;authors&gt;&lt;author&gt;Jeanty, P.&lt;/author&gt;&lt;author&gt;Cousaert, E.&lt;/author&gt;&lt;author&gt;Cantraine, F.&lt;/author&gt;&lt;author&gt;Hobbins, J. C.&lt;/author&gt;&lt;author&gt;Tack, B.&lt;/author&gt;&lt;author&gt;Struyven, J.&lt;/author&gt;&lt;/authors&gt;&lt;/contributors&gt;&lt;titles&gt;&lt;title&gt;A longitudinal study of fetal limb growth&lt;/title&gt;&lt;secondary-title&gt;Am J Perinatol&lt;/secondary-title&gt;&lt;/titles&gt;&lt;periodical&gt;&lt;full-title&gt;Am J Perinatol&lt;/full-title&gt;&lt;/periodical&gt;&lt;pages&gt;136-44&lt;/pages&gt;&lt;volume&gt;1&lt;/volume&gt;&lt;number&gt;2&lt;/number&gt;&lt;edition&gt;1984/01/01&lt;/edition&gt;&lt;keywords&gt;&lt;keyword&gt;Anthropometry&lt;/keyword&gt;&lt;keyword&gt;Cross-Sectional Studies&lt;/keyword&gt;&lt;keyword&gt;*Embryonic and Fetal Development&lt;/keyword&gt;&lt;keyword&gt;Extremities/embryology/*growth &amp;amp; development&lt;/keyword&gt;&lt;keyword&gt;Female&lt;/keyword&gt;&lt;keyword&gt;Femur/embryology/growth &amp;amp; development&lt;/keyword&gt;&lt;keyword&gt;Gestational Age&lt;/keyword&gt;&lt;keyword&gt;Humans&lt;/keyword&gt;&lt;keyword&gt;Humerus/embryology/growth &amp;amp; development&lt;/keyword&gt;&lt;keyword&gt;Longitudinal Studies&lt;/keyword&gt;&lt;keyword&gt;Pregnancy&lt;/keyword&gt;&lt;keyword&gt;Tibia/embryology/growth &amp;amp; development&lt;/keyword&gt;&lt;keyword&gt;Ulna/embryology/growth &amp;amp; development&lt;/keyword&gt;&lt;/keywords&gt;&lt;dates&gt;&lt;year&gt;1984&lt;/year&gt;&lt;pub-dates&gt;&lt;date&gt;Jan&lt;/date&gt;&lt;/pub-dates&gt;&lt;/dates&gt;&lt;isbn&gt;0735-1631 (Print)&amp;#xD;0735-1631 (Linking)&lt;/isbn&gt;&lt;accession-num&gt;6335042&lt;/accession-num&gt;&lt;urls&gt;&lt;related-urls&gt;&lt;url&gt;https://www.ncbi.nlm.nih.gov/pubmed/6335042&lt;/url&gt;&lt;/related-urls&gt;&lt;/urls&gt;&lt;electronic-resource-num&gt;10.1055/s-2007-999989&lt;/electronic-resource-num&gt;&lt;remote-database-provider&gt;NLM&lt;/remote-database-provider&gt;&lt;language&gt;eng&lt;/language&gt;&lt;/record&gt;&lt;/Cite&gt;&lt;/EndNote&gt;</w:instrText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sz w:val="20"/>
          <w:szCs w:val="20"/>
          <w:vertAlign w:val="superscript"/>
        </w:rPr>
        <w:t>26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t>.</w:t>
      </w: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11. The data of Systolic phrase/Diastolic phrase was within the reference range. The reference range referred to</w:t>
      </w:r>
      <w:r>
        <w:rPr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Kofinas AD, et al. </w:t>
      </w:r>
      <w:r>
        <w:rPr>
          <w:rFonts w:ascii="Times New Roman" w:hAnsi="Times New Roman" w:cs="Times New Roman"/>
          <w:sz w:val="20"/>
          <w:szCs w:val="20"/>
        </w:rPr>
        <w:fldChar w:fldCharType="begin">
          <w:fldData xml:space="preserve">PEVuZE5vdGU+PENpdGU+PEF1dGhvcj5Lb2ZpbmFzPC9BdXRob3I+PFllYXI+MTk5MjwvWWVhcj48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</w:fldData>
        </w:fldChar>
      </w:r>
      <w:r>
        <w:rPr>
          <w:rFonts w:ascii="Times New Roman" w:hAnsi="Times New Roman" w:cs="Times New Roman"/>
          <w:sz w:val="20"/>
          <w:szCs w:val="20"/>
        </w:rPr>
        <w:instrText xml:space="preserve"> ADDIN EN.CITE </w:instrText>
      </w:r>
      <w:r>
        <w:rPr>
          <w:rFonts w:ascii="Times New Roman" w:hAnsi="Times New Roman" w:cs="Times New Roman"/>
          <w:sz w:val="20"/>
          <w:szCs w:val="20"/>
        </w:rPr>
        <w:fldChar w:fldCharType="begin">
          <w:fldData xml:space="preserve">PEVuZE5vdGU+PENpdGU+PEF1dGhvcj5Lb2ZpbmFzPC9BdXRob3I+PFllYXI+MTk5MjwvWWVhcj48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</w:fldData>
        </w:fldChar>
      </w:r>
      <w:r>
        <w:rPr>
          <w:rFonts w:ascii="Times New Roman" w:hAnsi="Times New Roman" w:cs="Times New Roman"/>
          <w:sz w:val="20"/>
          <w:szCs w:val="20"/>
        </w:rPr>
        <w:instrText xml:space="preserve"> ADDIN EN.CITE.DATA </w:instrText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sz w:val="20"/>
          <w:szCs w:val="20"/>
          <w:vertAlign w:val="superscript"/>
        </w:rPr>
        <w:t>27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t>.</w:t>
      </w: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hint="eastAsia" w:ascii="Times New Roman" w:hAnsi="Times New Roman" w:cs="Times New Roman"/>
          <w:sz w:val="20"/>
          <w:szCs w:val="20"/>
        </w:rPr>
        <w:t>12.</w:t>
      </w:r>
      <w:r>
        <w:rPr>
          <w:rFonts w:ascii="Times New Roman" w:hAnsi="Times New Roman" w:cs="Times New Roman"/>
          <w:sz w:val="20"/>
          <w:szCs w:val="20"/>
        </w:rPr>
        <w:t xml:space="preserve"> Abnormal included the abnormalities of placenta, fetal membrane, amniotic fluid, and umbilical cord, such as placenta previa, placental abruption, premature rupture of membrane, polyhydramnios, meconium-stained amniotic fluid, cord entanglement</w:t>
      </w:r>
      <w:r>
        <w:rPr>
          <w:rFonts w:hint="eastAsia" w:ascii="Times New Roman" w:hAnsi="Times New Roman" w:cs="Times New Roman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etc.</w:t>
      </w:r>
    </w:p>
    <w:p>
      <w:pPr>
        <w:rPr>
          <w:rFonts w:ascii="Times New Roman" w:hAnsi="Times New Roman" w:cs="Times New Roman"/>
          <w:sz w:val="20"/>
          <w:szCs w:val="20"/>
        </w:rPr>
      </w:pPr>
    </w:p>
    <w:p>
      <w:pPr>
        <w:rPr>
          <w:rFonts w:ascii="Times New Roman" w:hAnsi="Times New Roman" w:cs="Times New Roman"/>
          <w:sz w:val="20"/>
          <w:szCs w:val="20"/>
        </w:rPr>
      </w:pPr>
    </w:p>
    <w:p>
      <w:pPr>
        <w:outlineLvl w:val="2"/>
        <w:rPr>
          <w:rFonts w:ascii="Times New Roman" w:hAnsi="Times New Roman" w:cs="Times New Roman"/>
          <w:sz w:val="20"/>
          <w:szCs w:val="20"/>
        </w:rPr>
      </w:pPr>
    </w:p>
    <w:p>
      <w:pPr>
        <w:outlineLvl w:val="2"/>
        <w:rPr>
          <w:rFonts w:ascii="Times New Roman" w:hAnsi="Times New Roman" w:cs="Times New Roman"/>
          <w:sz w:val="20"/>
          <w:szCs w:val="20"/>
        </w:rPr>
      </w:pPr>
    </w:p>
    <w:p>
      <w:pPr>
        <w:outlineLvl w:val="2"/>
        <w:rPr>
          <w:rFonts w:ascii="Times New Roman" w:hAnsi="Times New Roman" w:eastAsia="等线" w:cs="Times New Roman"/>
          <w:b/>
          <w:kern w:val="0"/>
          <w:sz w:val="20"/>
          <w:szCs w:val="20"/>
          <w:vertAlign w:val="superscript"/>
        </w:rPr>
      </w:pPr>
      <w:bookmarkStart w:id="20" w:name="_Toc37288707"/>
      <w:r>
        <w:rPr>
          <w:rFonts w:ascii="Times New Roman" w:hAnsi="Times New Roman" w:cs="Times New Roman"/>
          <w:b/>
          <w:sz w:val="20"/>
          <w:szCs w:val="20"/>
        </w:rPr>
        <w:t xml:space="preserve">Table S5. The relationship between suspected duration of virus exposure and pregnancy outcomes </w:t>
      </w:r>
      <w:r>
        <w:rPr>
          <w:rFonts w:ascii="Times New Roman" w:hAnsi="Times New Roman" w:eastAsia="等线" w:cs="Times New Roman"/>
          <w:b/>
          <w:kern w:val="0"/>
          <w:sz w:val="20"/>
          <w:szCs w:val="20"/>
          <w:vertAlign w:val="superscript"/>
        </w:rPr>
        <w:t>1</w:t>
      </w:r>
      <w:bookmarkEnd w:id="20"/>
    </w:p>
    <w:tbl>
      <w:tblPr>
        <w:tblStyle w:val="20"/>
        <w:tblW w:w="21103" w:type="dxa"/>
        <w:tblInd w:w="0" w:type="dxa"/>
        <w:tblBorders>
          <w:top w:val="single" w:color="7E7E7E" w:themeColor="text1" w:themeTint="80" w:sz="4" w:space="0"/>
          <w:left w:val="none" w:color="auto" w:sz="0" w:space="0"/>
          <w:bottom w:val="single" w:color="7E7E7E" w:themeColor="text1" w:themeTint="8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42"/>
        <w:gridCol w:w="1970"/>
        <w:gridCol w:w="1410"/>
        <w:gridCol w:w="903"/>
        <w:gridCol w:w="1394"/>
        <w:gridCol w:w="1005"/>
        <w:gridCol w:w="1394"/>
        <w:gridCol w:w="858"/>
        <w:gridCol w:w="1302"/>
        <w:gridCol w:w="921"/>
        <w:gridCol w:w="996"/>
        <w:gridCol w:w="1021"/>
        <w:gridCol w:w="1088"/>
        <w:gridCol w:w="1699"/>
      </w:tblGrid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5142" w:type="dxa"/>
            <w:vMerge w:val="restart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Suspected duration of virus exposure</w:t>
            </w:r>
          </w:p>
        </w:tc>
        <w:tc>
          <w:tcPr>
            <w:tcW w:w="1970" w:type="dxa"/>
            <w:vMerge w:val="restart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Unknown</w:t>
            </w:r>
            <w:r>
              <w:rPr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suspected duration of virus exposure (n=32)</w:t>
            </w:r>
          </w:p>
        </w:tc>
        <w:tc>
          <w:tcPr>
            <w:tcW w:w="2313" w:type="dxa"/>
            <w:gridSpan w:val="2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1-7 Day (Group 1, n=15)</w:t>
            </w:r>
          </w:p>
        </w:tc>
        <w:tc>
          <w:tcPr>
            <w:tcW w:w="2399" w:type="dxa"/>
            <w:gridSpan w:val="2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8-21 Day (Group 2, n=16)</w:t>
            </w:r>
          </w:p>
        </w:tc>
        <w:tc>
          <w:tcPr>
            <w:tcW w:w="2252" w:type="dxa"/>
            <w:gridSpan w:val="2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22-31 Day (Group3, n=15)</w:t>
            </w:r>
          </w:p>
        </w:tc>
        <w:tc>
          <w:tcPr>
            <w:tcW w:w="2223" w:type="dxa"/>
            <w:gridSpan w:val="2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&gt;31 Day (Group4, n=14)</w:t>
            </w:r>
          </w:p>
        </w:tc>
        <w:tc>
          <w:tcPr>
            <w:tcW w:w="3105" w:type="dxa"/>
            <w:gridSpan w:val="3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P value between groups</w:t>
            </w:r>
          </w:p>
        </w:tc>
        <w:tc>
          <w:tcPr>
            <w:tcW w:w="1699" w:type="dxa"/>
            <w:vMerge w:val="restar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Reference range</w:t>
            </w: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  <w:vertAlign w:val="superscript"/>
              </w:rPr>
              <w:t xml:space="preserve">9 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5142" w:type="dxa"/>
            <w:vMerge w:val="continue"/>
            <w:tcBorders>
              <w:top w:val="single" w:color="7E7E7E" w:themeColor="text1" w:themeTint="80" w:sz="4" w:space="0"/>
              <w:bottom w:val="single" w:color="7E7E7E" w:themeColor="text1" w:themeTint="80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 w:val="0"/>
                <w:bCs/>
                <w:kern w:val="0"/>
                <w:sz w:val="16"/>
                <w:szCs w:val="16"/>
              </w:rPr>
            </w:pPr>
          </w:p>
        </w:tc>
        <w:tc>
          <w:tcPr>
            <w:tcW w:w="1970" w:type="dxa"/>
            <w:vMerge w:val="continue"/>
            <w:tcBorders>
              <w:top w:val="single" w:color="7E7E7E" w:themeColor="text1" w:themeTint="80" w:sz="4" w:space="0"/>
              <w:bottom w:val="single" w:color="7E7E7E" w:themeColor="text1" w:themeTint="80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1410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kern w:val="0"/>
                <w:sz w:val="16"/>
                <w:szCs w:val="16"/>
              </w:rPr>
              <w:t>Data</w:t>
            </w:r>
          </w:p>
        </w:tc>
        <w:tc>
          <w:tcPr>
            <w:tcW w:w="903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kern w:val="0"/>
                <w:sz w:val="16"/>
                <w:szCs w:val="16"/>
              </w:rPr>
              <w:t>P value</w:t>
            </w:r>
            <w:r>
              <w:rPr>
                <w:rFonts w:ascii="Times New Roman" w:hAnsi="Times New Roman" w:eastAsia="等线" w:cs="Times New Roman"/>
                <w:b/>
                <w:kern w:val="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394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kern w:val="0"/>
                <w:sz w:val="16"/>
                <w:szCs w:val="16"/>
              </w:rPr>
              <w:t>Data</w:t>
            </w:r>
          </w:p>
        </w:tc>
        <w:tc>
          <w:tcPr>
            <w:tcW w:w="1005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kern w:val="0"/>
                <w:sz w:val="16"/>
                <w:szCs w:val="16"/>
              </w:rPr>
              <w:t>P value</w:t>
            </w:r>
            <w:r>
              <w:rPr>
                <w:rFonts w:ascii="Times New Roman" w:hAnsi="Times New Roman" w:eastAsia="等线" w:cs="Times New Roman"/>
                <w:b/>
                <w:kern w:val="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94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kern w:val="0"/>
                <w:sz w:val="16"/>
                <w:szCs w:val="16"/>
              </w:rPr>
              <w:t>Data</w:t>
            </w:r>
          </w:p>
        </w:tc>
        <w:tc>
          <w:tcPr>
            <w:tcW w:w="858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kern w:val="0"/>
                <w:sz w:val="16"/>
                <w:szCs w:val="16"/>
              </w:rPr>
              <w:t>P value</w:t>
            </w:r>
            <w:r>
              <w:rPr>
                <w:rFonts w:ascii="Times New Roman" w:hAnsi="Times New Roman" w:eastAsia="等线" w:cs="Times New Roman"/>
                <w:b/>
                <w:kern w:val="0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1302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kern w:val="0"/>
                <w:sz w:val="16"/>
                <w:szCs w:val="16"/>
              </w:rPr>
              <w:t>Data</w:t>
            </w:r>
          </w:p>
        </w:tc>
        <w:tc>
          <w:tcPr>
            <w:tcW w:w="921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kern w:val="0"/>
                <w:sz w:val="16"/>
                <w:szCs w:val="16"/>
              </w:rPr>
              <w:t>P value</w:t>
            </w:r>
            <w:r>
              <w:rPr>
                <w:rFonts w:ascii="Times New Roman" w:hAnsi="Times New Roman" w:eastAsia="等线" w:cs="Times New Roman"/>
                <w:b/>
                <w:kern w:val="0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96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kern w:val="0"/>
                <w:sz w:val="16"/>
                <w:szCs w:val="16"/>
              </w:rPr>
              <w:t xml:space="preserve">Group1 vs Group2 </w:t>
            </w:r>
            <w:r>
              <w:rPr>
                <w:rFonts w:ascii="Times New Roman" w:hAnsi="Times New Roman" w:eastAsia="等线" w:cs="Times New Roman"/>
                <w:b/>
                <w:kern w:val="0"/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1021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kern w:val="0"/>
                <w:sz w:val="16"/>
                <w:szCs w:val="16"/>
              </w:rPr>
              <w:t xml:space="preserve">Group2 vs Group3 </w:t>
            </w:r>
            <w:r>
              <w:rPr>
                <w:rFonts w:ascii="Times New Roman" w:hAnsi="Times New Roman" w:eastAsia="等线" w:cs="Times New Roman"/>
                <w:b/>
                <w:kern w:val="0"/>
                <w:sz w:val="16"/>
                <w:szCs w:val="16"/>
                <w:vertAlign w:val="superscript"/>
              </w:rPr>
              <w:t>7</w:t>
            </w:r>
          </w:p>
        </w:tc>
        <w:tc>
          <w:tcPr>
            <w:tcW w:w="1088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kern w:val="0"/>
                <w:sz w:val="16"/>
                <w:szCs w:val="16"/>
              </w:rPr>
              <w:t xml:space="preserve">Group3 vs Group4 </w:t>
            </w:r>
            <w:r>
              <w:rPr>
                <w:rFonts w:ascii="Times New Roman" w:hAnsi="Times New Roman" w:eastAsia="等线" w:cs="Times New Roman"/>
                <w:b/>
                <w:kern w:val="0"/>
                <w:sz w:val="16"/>
                <w:szCs w:val="16"/>
                <w:vertAlign w:val="superscript"/>
              </w:rPr>
              <w:t>8</w:t>
            </w:r>
          </w:p>
        </w:tc>
        <w:tc>
          <w:tcPr>
            <w:tcW w:w="1699" w:type="dxa"/>
            <w:vMerge w:val="continue"/>
            <w:tcBorders>
              <w:top w:val="single" w:color="auto" w:sz="4" w:space="0"/>
              <w:bottom w:val="single" w:color="7E7E7E" w:themeColor="text1" w:themeTint="80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5142" w:type="dxa"/>
            <w:tcBorders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 xml:space="preserve">Maternal outcome- no./total no. (%) </w:t>
            </w:r>
          </w:p>
        </w:tc>
        <w:tc>
          <w:tcPr>
            <w:tcW w:w="15961" w:type="dxa"/>
            <w:gridSpan w:val="13"/>
            <w:tcBorders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5142" w:type="dxa"/>
            <w:tcBorders>
              <w:top w:val="single" w:color="7E7E7E" w:themeColor="text1" w:themeTint="80" w:sz="4" w:space="0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Induced abortion</w:t>
            </w:r>
          </w:p>
        </w:tc>
        <w:tc>
          <w:tcPr>
            <w:tcW w:w="1970" w:type="dxa"/>
            <w:tcBorders>
              <w:top w:val="single" w:color="7E7E7E" w:themeColor="text1" w:themeTint="80" w:sz="4" w:space="0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0/32(0)</w:t>
            </w:r>
          </w:p>
        </w:tc>
        <w:tc>
          <w:tcPr>
            <w:tcW w:w="1410" w:type="dxa"/>
            <w:tcBorders>
              <w:top w:val="single" w:color="7E7E7E" w:themeColor="text1" w:themeTint="80" w:sz="4" w:space="0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2/15(13.34)</w:t>
            </w:r>
          </w:p>
        </w:tc>
        <w:tc>
          <w:tcPr>
            <w:tcW w:w="903" w:type="dxa"/>
            <w:tcBorders>
              <w:top w:val="single" w:color="7E7E7E" w:themeColor="text1" w:themeTint="80" w:sz="4" w:space="0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0.00013</w:t>
            </w:r>
          </w:p>
        </w:tc>
        <w:tc>
          <w:tcPr>
            <w:tcW w:w="1394" w:type="dxa"/>
            <w:tcBorders>
              <w:top w:val="single" w:color="7E7E7E" w:themeColor="text1" w:themeTint="80" w:sz="4" w:space="0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0/16</w:t>
            </w:r>
            <w:r>
              <w:rPr>
                <w:rFonts w:hint="eastAsia" w:ascii="Times New Roman" w:hAnsi="Times New Roman" w:eastAsia="等线" w:cs="Times New Roman"/>
                <w:bCs/>
                <w:kern w:val="0"/>
                <w:sz w:val="16"/>
                <w:szCs w:val="16"/>
              </w:rPr>
              <w:t>（</w:t>
            </w: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</w:t>
            </w:r>
            <w:r>
              <w:rPr>
                <w:rFonts w:hint="eastAsia" w:ascii="Times New Roman" w:hAnsi="Times New Roman" w:eastAsia="等线" w:cs="Times New Roman"/>
                <w:bCs/>
                <w:kern w:val="0"/>
                <w:sz w:val="16"/>
                <w:szCs w:val="16"/>
              </w:rPr>
              <w:t>）</w:t>
            </w:r>
          </w:p>
        </w:tc>
        <w:tc>
          <w:tcPr>
            <w:tcW w:w="1005" w:type="dxa"/>
            <w:tcBorders>
              <w:top w:val="single" w:color="7E7E7E" w:themeColor="text1" w:themeTint="80" w:sz="4" w:space="0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0.63 </w:t>
            </w:r>
          </w:p>
        </w:tc>
        <w:tc>
          <w:tcPr>
            <w:tcW w:w="1394" w:type="dxa"/>
            <w:tcBorders>
              <w:top w:val="single" w:color="7E7E7E" w:themeColor="text1" w:themeTint="80" w:sz="4" w:space="0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2/15(13.34)</w:t>
            </w:r>
          </w:p>
        </w:tc>
        <w:tc>
          <w:tcPr>
            <w:tcW w:w="858" w:type="dxa"/>
            <w:tcBorders>
              <w:top w:val="single" w:color="7E7E7E" w:themeColor="text1" w:themeTint="80" w:sz="4" w:space="0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0.00013</w:t>
            </w:r>
          </w:p>
        </w:tc>
        <w:tc>
          <w:tcPr>
            <w:tcW w:w="1302" w:type="dxa"/>
            <w:tcBorders>
              <w:top w:val="single" w:color="7E7E7E" w:themeColor="text1" w:themeTint="80" w:sz="4" w:space="0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3/14(21.43)</w:t>
            </w:r>
          </w:p>
        </w:tc>
        <w:tc>
          <w:tcPr>
            <w:tcW w:w="921" w:type="dxa"/>
            <w:tcBorders>
              <w:top w:val="single" w:color="7E7E7E" w:themeColor="text1" w:themeTint="80" w:sz="4" w:space="0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&lt;0.0001</w:t>
            </w:r>
          </w:p>
        </w:tc>
        <w:tc>
          <w:tcPr>
            <w:tcW w:w="996" w:type="dxa"/>
            <w:tcBorders>
              <w:top w:val="single" w:color="7E7E7E" w:themeColor="text1" w:themeTint="80" w:sz="4" w:space="0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1021" w:type="dxa"/>
            <w:tcBorders>
              <w:top w:val="single" w:color="7E7E7E" w:themeColor="text1" w:themeTint="80" w:sz="4" w:space="0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1088" w:type="dxa"/>
            <w:tcBorders>
              <w:top w:val="single" w:color="7E7E7E" w:themeColor="text1" w:themeTint="80" w:sz="4" w:space="0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0.93 </w:t>
            </w:r>
          </w:p>
        </w:tc>
        <w:tc>
          <w:tcPr>
            <w:tcW w:w="1699" w:type="dxa"/>
            <w:tcBorders>
              <w:top w:val="single" w:color="7E7E7E" w:themeColor="text1" w:themeTint="80" w:sz="4" w:space="0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14.6‰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  <w:vertAlign w:val="superscript"/>
              </w:rPr>
              <w:t>10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142" w:type="dxa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In pregnancy</w:t>
            </w:r>
          </w:p>
        </w:tc>
        <w:tc>
          <w:tcPr>
            <w:tcW w:w="1970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1/32(3.13)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0/15(0)</w:t>
            </w:r>
          </w:p>
        </w:tc>
        <w:tc>
          <w:tcPr>
            <w:tcW w:w="90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NA</w:t>
            </w:r>
          </w:p>
        </w:tc>
        <w:tc>
          <w:tcPr>
            <w:tcW w:w="139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1/16(18.75)</w:t>
            </w:r>
          </w:p>
        </w:tc>
        <w:tc>
          <w:tcPr>
            <w:tcW w:w="1005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NA</w:t>
            </w:r>
          </w:p>
        </w:tc>
        <w:tc>
          <w:tcPr>
            <w:tcW w:w="139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0/15</w:t>
            </w:r>
            <w:r>
              <w:rPr>
                <w:rFonts w:hint="eastAsia" w:ascii="Times New Roman" w:hAnsi="Times New Roman" w:eastAsia="等线" w:cs="Times New Roman"/>
                <w:bCs/>
                <w:kern w:val="0"/>
                <w:sz w:val="16"/>
                <w:szCs w:val="16"/>
              </w:rPr>
              <w:t>（</w:t>
            </w: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</w:t>
            </w:r>
            <w:r>
              <w:rPr>
                <w:rFonts w:hint="eastAsia" w:ascii="Times New Roman" w:hAnsi="Times New Roman" w:eastAsia="等线" w:cs="Times New Roman"/>
                <w:bCs/>
                <w:kern w:val="0"/>
                <w:sz w:val="16"/>
                <w:szCs w:val="16"/>
              </w:rPr>
              <w:t>）</w:t>
            </w:r>
          </w:p>
        </w:tc>
        <w:tc>
          <w:tcPr>
            <w:tcW w:w="85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NA</w:t>
            </w:r>
          </w:p>
        </w:tc>
        <w:tc>
          <w:tcPr>
            <w:tcW w:w="130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7/14(50)</w:t>
            </w:r>
          </w:p>
        </w:tc>
        <w:tc>
          <w:tcPr>
            <w:tcW w:w="92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NA</w:t>
            </w:r>
          </w:p>
        </w:tc>
        <w:tc>
          <w:tcPr>
            <w:tcW w:w="996" w:type="dxa"/>
            <w:tcBorders>
              <w:top w:val="nil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1.0 </w:t>
            </w:r>
          </w:p>
        </w:tc>
        <w:tc>
          <w:tcPr>
            <w:tcW w:w="1021" w:type="dxa"/>
            <w:tcBorders>
              <w:top w:val="nil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1.0 </w:t>
            </w:r>
          </w:p>
        </w:tc>
        <w:tc>
          <w:tcPr>
            <w:tcW w:w="1088" w:type="dxa"/>
            <w:tcBorders>
              <w:top w:val="nil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NA</w:t>
            </w:r>
          </w:p>
        </w:tc>
        <w:tc>
          <w:tcPr>
            <w:tcW w:w="1699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5142" w:type="dxa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Preterm delivery</w:t>
            </w: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  <w:vertAlign w:val="superscript"/>
              </w:rPr>
              <w:t xml:space="preserve"> 11</w:t>
            </w:r>
          </w:p>
        </w:tc>
        <w:tc>
          <w:tcPr>
            <w:tcW w:w="1970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9/31(29.04)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2/13(15.39)</w:t>
            </w:r>
          </w:p>
        </w:tc>
        <w:tc>
          <w:tcPr>
            <w:tcW w:w="90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0.55 </w:t>
            </w:r>
          </w:p>
        </w:tc>
        <w:tc>
          <w:tcPr>
            <w:tcW w:w="139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5/15(33.34)</w:t>
            </w:r>
          </w:p>
        </w:tc>
        <w:tc>
          <w:tcPr>
            <w:tcW w:w="1005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0.0031</w:t>
            </w:r>
          </w:p>
        </w:tc>
        <w:tc>
          <w:tcPr>
            <w:tcW w:w="139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4/15(26.67)</w:t>
            </w:r>
          </w:p>
        </w:tc>
        <w:tc>
          <w:tcPr>
            <w:tcW w:w="85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0.043</w:t>
            </w:r>
          </w:p>
        </w:tc>
        <w:tc>
          <w:tcPr>
            <w:tcW w:w="130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1/4(25)</w:t>
            </w:r>
          </w:p>
        </w:tc>
        <w:tc>
          <w:tcPr>
            <w:tcW w:w="92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0.080</w:t>
            </w:r>
          </w:p>
        </w:tc>
        <w:tc>
          <w:tcPr>
            <w:tcW w:w="996" w:type="dxa"/>
            <w:tcBorders>
              <w:top w:val="nil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0.51 </w:t>
            </w:r>
          </w:p>
        </w:tc>
        <w:tc>
          <w:tcPr>
            <w:tcW w:w="1021" w:type="dxa"/>
            <w:tcBorders>
              <w:top w:val="nil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1.0 </w:t>
            </w:r>
          </w:p>
        </w:tc>
        <w:tc>
          <w:tcPr>
            <w:tcW w:w="1088" w:type="dxa"/>
            <w:tcBorders>
              <w:top w:val="nil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1.0 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10.6%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  <w:vertAlign w:val="superscript"/>
              </w:rPr>
              <w:t>12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5142" w:type="dxa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Stillbirth</w:t>
            </w: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  <w:vertAlign w:val="superscript"/>
              </w:rPr>
              <w:t xml:space="preserve"> 11</w:t>
            </w:r>
          </w:p>
        </w:tc>
        <w:tc>
          <w:tcPr>
            <w:tcW w:w="1970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1/31(3.23)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0/13</w:t>
            </w:r>
            <w:r>
              <w:rPr>
                <w:rFonts w:hint="eastAsia" w:ascii="Times New Roman" w:hAnsi="Times New Roman" w:eastAsia="等线" w:cs="Times New Roman"/>
                <w:bCs/>
                <w:kern w:val="0"/>
                <w:sz w:val="16"/>
                <w:szCs w:val="16"/>
              </w:rPr>
              <w:t>（</w:t>
            </w: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</w:t>
            </w:r>
            <w:r>
              <w:rPr>
                <w:rFonts w:hint="eastAsia" w:ascii="Times New Roman" w:hAnsi="Times New Roman" w:eastAsia="等线" w:cs="Times New Roman"/>
                <w:bCs/>
                <w:kern w:val="0"/>
                <w:sz w:val="16"/>
                <w:szCs w:val="16"/>
              </w:rPr>
              <w:t>）</w:t>
            </w:r>
          </w:p>
        </w:tc>
        <w:tc>
          <w:tcPr>
            <w:tcW w:w="90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0.60 </w:t>
            </w:r>
          </w:p>
        </w:tc>
        <w:tc>
          <w:tcPr>
            <w:tcW w:w="139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0/15</w:t>
            </w:r>
            <w:r>
              <w:rPr>
                <w:rFonts w:hint="eastAsia" w:ascii="Times New Roman" w:hAnsi="Times New Roman" w:eastAsia="等线" w:cs="Times New Roman"/>
                <w:bCs/>
                <w:kern w:val="0"/>
                <w:sz w:val="16"/>
                <w:szCs w:val="16"/>
              </w:rPr>
              <w:t>（</w:t>
            </w: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</w:t>
            </w:r>
            <w:r>
              <w:rPr>
                <w:rFonts w:hint="eastAsia" w:ascii="Times New Roman" w:hAnsi="Times New Roman" w:eastAsia="等线" w:cs="Times New Roman"/>
                <w:bCs/>
                <w:kern w:val="0"/>
                <w:sz w:val="16"/>
                <w:szCs w:val="16"/>
              </w:rPr>
              <w:t>）</w:t>
            </w:r>
          </w:p>
        </w:tc>
        <w:tc>
          <w:tcPr>
            <w:tcW w:w="1005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0.58 </w:t>
            </w:r>
          </w:p>
        </w:tc>
        <w:tc>
          <w:tcPr>
            <w:tcW w:w="139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0/15</w:t>
            </w:r>
            <w:r>
              <w:rPr>
                <w:rFonts w:hint="eastAsia" w:ascii="Times New Roman" w:hAnsi="Times New Roman" w:eastAsia="等线" w:cs="Times New Roman"/>
                <w:bCs/>
                <w:kern w:val="0"/>
                <w:sz w:val="16"/>
                <w:szCs w:val="16"/>
              </w:rPr>
              <w:t>（</w:t>
            </w: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</w:t>
            </w:r>
            <w:r>
              <w:rPr>
                <w:rFonts w:hint="eastAsia" w:ascii="Times New Roman" w:hAnsi="Times New Roman" w:eastAsia="等线" w:cs="Times New Roman"/>
                <w:bCs/>
                <w:kern w:val="0"/>
                <w:sz w:val="16"/>
                <w:szCs w:val="16"/>
              </w:rPr>
              <w:t>）</w:t>
            </w:r>
          </w:p>
        </w:tc>
        <w:tc>
          <w:tcPr>
            <w:tcW w:w="85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0.60 </w:t>
            </w:r>
          </w:p>
        </w:tc>
        <w:tc>
          <w:tcPr>
            <w:tcW w:w="130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0/4</w:t>
            </w:r>
            <w:r>
              <w:rPr>
                <w:rFonts w:hint="eastAsia" w:ascii="Times New Roman" w:hAnsi="Times New Roman" w:eastAsia="等线" w:cs="Times New Roman"/>
                <w:bCs/>
                <w:kern w:val="0"/>
                <w:sz w:val="16"/>
                <w:szCs w:val="16"/>
              </w:rPr>
              <w:t>（</w:t>
            </w: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</w:t>
            </w:r>
            <w:r>
              <w:rPr>
                <w:rFonts w:hint="eastAsia" w:ascii="Times New Roman" w:hAnsi="Times New Roman" w:eastAsia="等线" w:cs="Times New Roman"/>
                <w:bCs/>
                <w:kern w:val="0"/>
                <w:sz w:val="16"/>
                <w:szCs w:val="16"/>
              </w:rPr>
              <w:t>）</w:t>
            </w:r>
          </w:p>
        </w:tc>
        <w:tc>
          <w:tcPr>
            <w:tcW w:w="92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0.61</w:t>
            </w:r>
          </w:p>
        </w:tc>
        <w:tc>
          <w:tcPr>
            <w:tcW w:w="996" w:type="dxa"/>
            <w:tcBorders>
              <w:top w:val="nil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NA</w:t>
            </w:r>
          </w:p>
        </w:tc>
        <w:tc>
          <w:tcPr>
            <w:tcW w:w="1021" w:type="dxa"/>
            <w:tcBorders>
              <w:top w:val="nil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NA</w:t>
            </w:r>
          </w:p>
        </w:tc>
        <w:tc>
          <w:tcPr>
            <w:tcW w:w="1088" w:type="dxa"/>
            <w:tcBorders>
              <w:top w:val="nil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NA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18.4‰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  <w:vertAlign w:val="superscript"/>
              </w:rPr>
              <w:t>13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5142" w:type="dxa"/>
            <w:tcBorders>
              <w:top w:val="nil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 xml:space="preserve">CS </w:t>
            </w: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  <w:vertAlign w:val="superscript"/>
              </w:rPr>
              <w:t>11</w:t>
            </w:r>
          </w:p>
        </w:tc>
        <w:tc>
          <w:tcPr>
            <w:tcW w:w="1970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25/31(80.65)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12/13(92.31)</w:t>
            </w:r>
          </w:p>
        </w:tc>
        <w:tc>
          <w:tcPr>
            <w:tcW w:w="90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&lt;0.0001</w:t>
            </w:r>
          </w:p>
        </w:tc>
        <w:tc>
          <w:tcPr>
            <w:tcW w:w="139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13/15(86.67)</w:t>
            </w:r>
          </w:p>
        </w:tc>
        <w:tc>
          <w:tcPr>
            <w:tcW w:w="1005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&lt;0.0001</w:t>
            </w:r>
          </w:p>
        </w:tc>
        <w:tc>
          <w:tcPr>
            <w:tcW w:w="139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12/13(92.31)</w:t>
            </w:r>
          </w:p>
        </w:tc>
        <w:tc>
          <w:tcPr>
            <w:tcW w:w="85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&lt;0.0001</w:t>
            </w:r>
          </w:p>
        </w:tc>
        <w:tc>
          <w:tcPr>
            <w:tcW w:w="130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4/4(100)</w:t>
            </w:r>
          </w:p>
        </w:tc>
        <w:tc>
          <w:tcPr>
            <w:tcW w:w="92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&lt;0.0001</w:t>
            </w:r>
          </w:p>
        </w:tc>
        <w:tc>
          <w:tcPr>
            <w:tcW w:w="996" w:type="dxa"/>
            <w:tcBorders>
              <w:top w:val="nil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1.0 </w:t>
            </w:r>
          </w:p>
        </w:tc>
        <w:tc>
          <w:tcPr>
            <w:tcW w:w="1021" w:type="dxa"/>
            <w:tcBorders>
              <w:top w:val="nil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1.0 </w:t>
            </w:r>
          </w:p>
        </w:tc>
        <w:tc>
          <w:tcPr>
            <w:tcW w:w="1088" w:type="dxa"/>
            <w:tcBorders>
              <w:top w:val="nil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1.0 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38.85%</w:t>
            </w: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  <w:vertAlign w:val="superscript"/>
              </w:rPr>
              <w:t xml:space="preserve"> 14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142" w:type="dxa"/>
            <w:tcBorders>
              <w:top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 xml:space="preserve">Vaginal delivery </w:t>
            </w: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  <w:vertAlign w:val="superscript"/>
              </w:rPr>
              <w:t>11</w:t>
            </w:r>
          </w:p>
        </w:tc>
        <w:tc>
          <w:tcPr>
            <w:tcW w:w="1970" w:type="dxa"/>
            <w:tcBorders>
              <w:top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5/31(16.13)</w:t>
            </w:r>
          </w:p>
        </w:tc>
        <w:tc>
          <w:tcPr>
            <w:tcW w:w="1410" w:type="dxa"/>
            <w:tcBorders>
              <w:top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1/13(7.70)</w:t>
            </w:r>
          </w:p>
        </w:tc>
        <w:tc>
          <w:tcPr>
            <w:tcW w:w="903" w:type="dxa"/>
            <w:tcBorders>
              <w:top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NA</w:t>
            </w:r>
          </w:p>
        </w:tc>
        <w:tc>
          <w:tcPr>
            <w:tcW w:w="1394" w:type="dxa"/>
            <w:tcBorders>
              <w:top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2/15(13.34)</w:t>
            </w:r>
          </w:p>
        </w:tc>
        <w:tc>
          <w:tcPr>
            <w:tcW w:w="1005" w:type="dxa"/>
            <w:tcBorders>
              <w:top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NA</w:t>
            </w:r>
          </w:p>
        </w:tc>
        <w:tc>
          <w:tcPr>
            <w:tcW w:w="1394" w:type="dxa"/>
            <w:tcBorders>
              <w:top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1/13(7.70)</w:t>
            </w:r>
          </w:p>
        </w:tc>
        <w:tc>
          <w:tcPr>
            <w:tcW w:w="858" w:type="dxa"/>
            <w:tcBorders>
              <w:top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NA</w:t>
            </w:r>
          </w:p>
        </w:tc>
        <w:tc>
          <w:tcPr>
            <w:tcW w:w="1302" w:type="dxa"/>
            <w:tcBorders>
              <w:top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0/4</w:t>
            </w:r>
            <w:r>
              <w:rPr>
                <w:rFonts w:hint="eastAsia" w:ascii="Times New Roman" w:hAnsi="Times New Roman" w:eastAsia="等线" w:cs="Times New Roman"/>
                <w:bCs/>
                <w:kern w:val="0"/>
                <w:sz w:val="16"/>
                <w:szCs w:val="16"/>
              </w:rPr>
              <w:t>（</w:t>
            </w: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</w:t>
            </w:r>
            <w:r>
              <w:rPr>
                <w:rFonts w:hint="eastAsia" w:ascii="Times New Roman" w:hAnsi="Times New Roman" w:eastAsia="等线" w:cs="Times New Roman"/>
                <w:bCs/>
                <w:kern w:val="0"/>
                <w:sz w:val="16"/>
                <w:szCs w:val="16"/>
              </w:rPr>
              <w:t>）</w:t>
            </w:r>
          </w:p>
        </w:tc>
        <w:tc>
          <w:tcPr>
            <w:tcW w:w="921" w:type="dxa"/>
            <w:tcBorders>
              <w:top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NA</w:t>
            </w:r>
          </w:p>
        </w:tc>
        <w:tc>
          <w:tcPr>
            <w:tcW w:w="996" w:type="dxa"/>
            <w:tcBorders>
              <w:top w:val="nil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1.0</w:t>
            </w:r>
          </w:p>
        </w:tc>
        <w:tc>
          <w:tcPr>
            <w:tcW w:w="1021" w:type="dxa"/>
            <w:tcBorders>
              <w:top w:val="nil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1.0 </w:t>
            </w:r>
          </w:p>
        </w:tc>
        <w:tc>
          <w:tcPr>
            <w:tcW w:w="1088" w:type="dxa"/>
            <w:tcBorders>
              <w:top w:val="nil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1.0 </w:t>
            </w:r>
          </w:p>
        </w:tc>
        <w:tc>
          <w:tcPr>
            <w:tcW w:w="1699" w:type="dxa"/>
            <w:tcBorders>
              <w:top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142" w:type="dxa"/>
            <w:tcBorders>
              <w:top w:val="single" w:color="7E7E7E" w:themeColor="text1" w:themeTint="80" w:sz="4" w:space="0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Abnormalities of the fetus and its appendages no./total no. (%)</w:t>
            </w: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  <w:vertAlign w:val="superscript"/>
              </w:rPr>
              <w:t>15</w:t>
            </w:r>
          </w:p>
        </w:tc>
        <w:tc>
          <w:tcPr>
            <w:tcW w:w="15961" w:type="dxa"/>
            <w:gridSpan w:val="13"/>
            <w:tcBorders>
              <w:top w:val="single" w:color="7E7E7E" w:themeColor="text1" w:themeTint="80" w:sz="4" w:space="0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142" w:type="dxa"/>
            <w:tcBorders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 xml:space="preserve">Fetal distress </w:t>
            </w:r>
          </w:p>
        </w:tc>
        <w:tc>
          <w:tcPr>
            <w:tcW w:w="1970" w:type="dxa"/>
            <w:tcBorders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5/31(16.13)</w:t>
            </w:r>
          </w:p>
        </w:tc>
        <w:tc>
          <w:tcPr>
            <w:tcW w:w="1410" w:type="dxa"/>
            <w:tcBorders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3/13(23.08)</w:t>
            </w:r>
          </w:p>
        </w:tc>
        <w:tc>
          <w:tcPr>
            <w:tcW w:w="903" w:type="dxa"/>
            <w:tcBorders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0.81 </w:t>
            </w:r>
          </w:p>
        </w:tc>
        <w:tc>
          <w:tcPr>
            <w:tcW w:w="1394" w:type="dxa"/>
            <w:tcBorders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5/15(33.34)</w:t>
            </w:r>
          </w:p>
        </w:tc>
        <w:tc>
          <w:tcPr>
            <w:tcW w:w="1005" w:type="dxa"/>
            <w:tcBorders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0.21 </w:t>
            </w:r>
          </w:p>
        </w:tc>
        <w:tc>
          <w:tcPr>
            <w:tcW w:w="1394" w:type="dxa"/>
            <w:tcBorders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3/13(23.08)</w:t>
            </w:r>
          </w:p>
        </w:tc>
        <w:tc>
          <w:tcPr>
            <w:tcW w:w="858" w:type="dxa"/>
            <w:tcBorders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0.81 </w:t>
            </w:r>
          </w:p>
        </w:tc>
        <w:tc>
          <w:tcPr>
            <w:tcW w:w="1302" w:type="dxa"/>
            <w:tcBorders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2/4(50)</w:t>
            </w:r>
          </w:p>
        </w:tc>
        <w:tc>
          <w:tcPr>
            <w:tcW w:w="921" w:type="dxa"/>
            <w:tcBorders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0.0065</w:t>
            </w:r>
          </w:p>
        </w:tc>
        <w:tc>
          <w:tcPr>
            <w:tcW w:w="996" w:type="dxa"/>
            <w:tcBorders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0.86 </w:t>
            </w:r>
          </w:p>
        </w:tc>
        <w:tc>
          <w:tcPr>
            <w:tcW w:w="1021" w:type="dxa"/>
            <w:tcBorders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1.0 </w:t>
            </w:r>
          </w:p>
        </w:tc>
        <w:tc>
          <w:tcPr>
            <w:tcW w:w="1088" w:type="dxa"/>
            <w:tcBorders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0.57 </w:t>
            </w:r>
          </w:p>
        </w:tc>
        <w:tc>
          <w:tcPr>
            <w:tcW w:w="1699" w:type="dxa"/>
            <w:tcBorders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2.7%-38.5%</w:t>
            </w: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  <w:vertAlign w:val="superscript"/>
              </w:rPr>
              <w:t xml:space="preserve"> 16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142" w:type="dxa"/>
            <w:tcBorders>
              <w:top w:val="nil"/>
              <w:bottom w:val="nil"/>
            </w:tcBorders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Cord entanglement</w:t>
            </w:r>
          </w:p>
        </w:tc>
        <w:tc>
          <w:tcPr>
            <w:tcW w:w="1970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3/31(9.68)</w:t>
            </w:r>
          </w:p>
        </w:tc>
        <w:tc>
          <w:tcPr>
            <w:tcW w:w="1410" w:type="dxa"/>
            <w:tcBorders>
              <w:top w:val="nil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3/13(23.08)</w:t>
            </w:r>
          </w:p>
        </w:tc>
        <w:tc>
          <w:tcPr>
            <w:tcW w:w="90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0.77 </w:t>
            </w:r>
          </w:p>
        </w:tc>
        <w:tc>
          <w:tcPr>
            <w:tcW w:w="139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3/15(20)</w:t>
            </w:r>
          </w:p>
        </w:tc>
        <w:tc>
          <w:tcPr>
            <w:tcW w:w="1005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1.0 </w:t>
            </w:r>
          </w:p>
        </w:tc>
        <w:tc>
          <w:tcPr>
            <w:tcW w:w="1394" w:type="dxa"/>
            <w:tcBorders>
              <w:top w:val="nil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3/13(23.08)</w:t>
            </w:r>
          </w:p>
        </w:tc>
        <w:tc>
          <w:tcPr>
            <w:tcW w:w="85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0.77 </w:t>
            </w:r>
          </w:p>
        </w:tc>
        <w:tc>
          <w:tcPr>
            <w:tcW w:w="130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1/4(25)</w:t>
            </w:r>
          </w:p>
        </w:tc>
        <w:tc>
          <w:tcPr>
            <w:tcW w:w="92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0.64 </w:t>
            </w:r>
          </w:p>
        </w:tc>
        <w:tc>
          <w:tcPr>
            <w:tcW w:w="996" w:type="dxa"/>
            <w:tcBorders>
              <w:top w:val="nil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1.0 </w:t>
            </w:r>
          </w:p>
        </w:tc>
        <w:tc>
          <w:tcPr>
            <w:tcW w:w="1021" w:type="dxa"/>
            <w:tcBorders>
              <w:top w:val="nil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1.0 </w:t>
            </w:r>
          </w:p>
        </w:tc>
        <w:tc>
          <w:tcPr>
            <w:tcW w:w="1088" w:type="dxa"/>
            <w:tcBorders>
              <w:top w:val="nil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1.0 </w:t>
            </w:r>
          </w:p>
        </w:tc>
        <w:tc>
          <w:tcPr>
            <w:tcW w:w="1699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20%</w:t>
            </w: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  <w:vertAlign w:val="superscript"/>
              </w:rPr>
              <w:t xml:space="preserve"> 16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142" w:type="dxa"/>
            <w:tcBorders>
              <w:top w:val="nil"/>
              <w:bottom w:val="nil"/>
            </w:tcBorders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M</w:t>
            </w: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econium-stained amniotic fluid</w:t>
            </w:r>
          </w:p>
        </w:tc>
        <w:tc>
          <w:tcPr>
            <w:tcW w:w="1970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5/31(16.13)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1/13(7.70)</w:t>
            </w:r>
          </w:p>
        </w:tc>
        <w:tc>
          <w:tcPr>
            <w:tcW w:w="90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0.0091</w:t>
            </w:r>
          </w:p>
        </w:tc>
        <w:tc>
          <w:tcPr>
            <w:tcW w:w="139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2/15(13.34)</w:t>
            </w:r>
          </w:p>
        </w:tc>
        <w:tc>
          <w:tcPr>
            <w:tcW w:w="1005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&lt;0.0001</w:t>
            </w:r>
          </w:p>
        </w:tc>
        <w:tc>
          <w:tcPr>
            <w:tcW w:w="139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2/13(15.39)</w:t>
            </w:r>
          </w:p>
        </w:tc>
        <w:tc>
          <w:tcPr>
            <w:tcW w:w="85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&lt;0.0001</w:t>
            </w:r>
          </w:p>
        </w:tc>
        <w:tc>
          <w:tcPr>
            <w:tcW w:w="130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0/4</w:t>
            </w:r>
            <w:r>
              <w:rPr>
                <w:rFonts w:hint="eastAsia" w:ascii="Times New Roman" w:hAnsi="Times New Roman" w:eastAsia="等线" w:cs="Times New Roman"/>
                <w:bCs/>
                <w:kern w:val="0"/>
                <w:sz w:val="16"/>
                <w:szCs w:val="16"/>
              </w:rPr>
              <w:t>（</w:t>
            </w: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</w:t>
            </w:r>
            <w:r>
              <w:rPr>
                <w:rFonts w:hint="eastAsia" w:ascii="Times New Roman" w:hAnsi="Times New Roman" w:eastAsia="等线" w:cs="Times New Roman"/>
                <w:bCs/>
                <w:kern w:val="0"/>
                <w:sz w:val="16"/>
                <w:szCs w:val="16"/>
              </w:rPr>
              <w:t>）</w:t>
            </w:r>
          </w:p>
        </w:tc>
        <w:tc>
          <w:tcPr>
            <w:tcW w:w="92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0.71 </w:t>
            </w:r>
          </w:p>
        </w:tc>
        <w:tc>
          <w:tcPr>
            <w:tcW w:w="996" w:type="dxa"/>
            <w:tcBorders>
              <w:top w:val="nil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1.0 </w:t>
            </w:r>
          </w:p>
        </w:tc>
        <w:tc>
          <w:tcPr>
            <w:tcW w:w="1021" w:type="dxa"/>
            <w:tcBorders>
              <w:top w:val="nil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1.0 </w:t>
            </w:r>
          </w:p>
        </w:tc>
        <w:tc>
          <w:tcPr>
            <w:tcW w:w="1088" w:type="dxa"/>
            <w:tcBorders>
              <w:top w:val="nil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NA</w:t>
            </w:r>
          </w:p>
        </w:tc>
        <w:tc>
          <w:tcPr>
            <w:tcW w:w="1699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1%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  <w:vertAlign w:val="superscript"/>
              </w:rPr>
              <w:t>17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142" w:type="dxa"/>
            <w:tcBorders>
              <w:top w:val="nil"/>
              <w:bottom w:val="nil"/>
            </w:tcBorders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Placental abruption</w:t>
            </w:r>
          </w:p>
        </w:tc>
        <w:tc>
          <w:tcPr>
            <w:tcW w:w="1970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1/31(3.23)</w:t>
            </w:r>
          </w:p>
        </w:tc>
        <w:tc>
          <w:tcPr>
            <w:tcW w:w="1410" w:type="dxa"/>
            <w:tcBorders>
              <w:top w:val="nil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0/13(0)</w:t>
            </w:r>
          </w:p>
        </w:tc>
        <w:tc>
          <w:tcPr>
            <w:tcW w:w="90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0.70 </w:t>
            </w:r>
          </w:p>
        </w:tc>
        <w:tc>
          <w:tcPr>
            <w:tcW w:w="139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1/15(6.67)</w:t>
            </w:r>
          </w:p>
        </w:tc>
        <w:tc>
          <w:tcPr>
            <w:tcW w:w="1005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0.022</w:t>
            </w:r>
          </w:p>
        </w:tc>
        <w:tc>
          <w:tcPr>
            <w:tcW w:w="139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0/13</w:t>
            </w:r>
            <w:r>
              <w:rPr>
                <w:rFonts w:hint="eastAsia" w:ascii="Times New Roman" w:hAnsi="Times New Roman" w:eastAsia="等线" w:cs="Times New Roman"/>
                <w:bCs/>
                <w:kern w:val="0"/>
                <w:sz w:val="16"/>
                <w:szCs w:val="16"/>
              </w:rPr>
              <w:t>（</w:t>
            </w: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</w:t>
            </w:r>
            <w:r>
              <w:rPr>
                <w:rFonts w:hint="eastAsia" w:ascii="Times New Roman" w:hAnsi="Times New Roman" w:eastAsia="等线" w:cs="Times New Roman"/>
                <w:bCs/>
                <w:kern w:val="0"/>
                <w:sz w:val="16"/>
                <w:szCs w:val="16"/>
              </w:rPr>
              <w:t>）</w:t>
            </w:r>
          </w:p>
        </w:tc>
        <w:tc>
          <w:tcPr>
            <w:tcW w:w="85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0.70 </w:t>
            </w:r>
          </w:p>
        </w:tc>
        <w:tc>
          <w:tcPr>
            <w:tcW w:w="130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0/4</w:t>
            </w:r>
            <w:r>
              <w:rPr>
                <w:rFonts w:hint="eastAsia" w:ascii="Times New Roman" w:hAnsi="Times New Roman" w:eastAsia="等线" w:cs="Times New Roman"/>
                <w:bCs/>
                <w:kern w:val="0"/>
                <w:sz w:val="16"/>
                <w:szCs w:val="16"/>
              </w:rPr>
              <w:t>（</w:t>
            </w: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</w:t>
            </w:r>
            <w:r>
              <w:rPr>
                <w:rFonts w:hint="eastAsia" w:ascii="Times New Roman" w:hAnsi="Times New Roman" w:eastAsia="等线" w:cs="Times New Roman"/>
                <w:bCs/>
                <w:kern w:val="0"/>
                <w:sz w:val="16"/>
                <w:szCs w:val="16"/>
              </w:rPr>
              <w:t>）</w:t>
            </w:r>
          </w:p>
        </w:tc>
        <w:tc>
          <w:tcPr>
            <w:tcW w:w="92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0.71 </w:t>
            </w:r>
          </w:p>
        </w:tc>
        <w:tc>
          <w:tcPr>
            <w:tcW w:w="996" w:type="dxa"/>
            <w:tcBorders>
              <w:top w:val="nil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1.0 </w:t>
            </w:r>
          </w:p>
        </w:tc>
        <w:tc>
          <w:tcPr>
            <w:tcW w:w="1021" w:type="dxa"/>
            <w:tcBorders>
              <w:top w:val="nil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1.0 </w:t>
            </w:r>
          </w:p>
        </w:tc>
        <w:tc>
          <w:tcPr>
            <w:tcW w:w="1088" w:type="dxa"/>
            <w:tcBorders>
              <w:top w:val="nil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NA</w:t>
            </w:r>
          </w:p>
        </w:tc>
        <w:tc>
          <w:tcPr>
            <w:tcW w:w="1699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1%</w:t>
            </w: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  <w:vertAlign w:val="superscript"/>
              </w:rPr>
              <w:t xml:space="preserve"> 16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142" w:type="dxa"/>
            <w:tcBorders>
              <w:top w:val="nil"/>
              <w:bottom w:val="nil"/>
            </w:tcBorders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Premature rupture of membranes</w:t>
            </w:r>
          </w:p>
        </w:tc>
        <w:tc>
          <w:tcPr>
            <w:tcW w:w="1970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5/31(16.13)</w:t>
            </w:r>
          </w:p>
        </w:tc>
        <w:tc>
          <w:tcPr>
            <w:tcW w:w="1410" w:type="dxa"/>
            <w:tcBorders>
              <w:top w:val="nil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0/13(0)</w:t>
            </w:r>
          </w:p>
        </w:tc>
        <w:tc>
          <w:tcPr>
            <w:tcW w:w="903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0.50 </w:t>
            </w:r>
          </w:p>
        </w:tc>
        <w:tc>
          <w:tcPr>
            <w:tcW w:w="139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1/15(6.67)</w:t>
            </w:r>
          </w:p>
        </w:tc>
        <w:tc>
          <w:tcPr>
            <w:tcW w:w="1005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1394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2/13(15.39)</w:t>
            </w:r>
          </w:p>
        </w:tc>
        <w:tc>
          <w:tcPr>
            <w:tcW w:w="858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0.0049</w:t>
            </w:r>
          </w:p>
        </w:tc>
        <w:tc>
          <w:tcPr>
            <w:tcW w:w="1302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0/4</w:t>
            </w:r>
            <w:r>
              <w:rPr>
                <w:rFonts w:hint="eastAsia" w:ascii="Times New Roman" w:hAnsi="Times New Roman" w:eastAsia="等线" w:cs="Times New Roman"/>
                <w:bCs/>
                <w:kern w:val="0"/>
                <w:sz w:val="16"/>
                <w:szCs w:val="16"/>
              </w:rPr>
              <w:t>（</w:t>
            </w: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</w:t>
            </w:r>
            <w:r>
              <w:rPr>
                <w:rFonts w:hint="eastAsia" w:ascii="Times New Roman" w:hAnsi="Times New Roman" w:eastAsia="等线" w:cs="Times New Roman"/>
                <w:bCs/>
                <w:kern w:val="0"/>
                <w:sz w:val="16"/>
                <w:szCs w:val="16"/>
              </w:rPr>
              <w:t>）</w:t>
            </w:r>
          </w:p>
        </w:tc>
        <w:tc>
          <w:tcPr>
            <w:tcW w:w="921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0.51 </w:t>
            </w:r>
          </w:p>
        </w:tc>
        <w:tc>
          <w:tcPr>
            <w:tcW w:w="996" w:type="dxa"/>
            <w:tcBorders>
              <w:top w:val="nil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1.0 </w:t>
            </w:r>
          </w:p>
        </w:tc>
        <w:tc>
          <w:tcPr>
            <w:tcW w:w="1021" w:type="dxa"/>
            <w:tcBorders>
              <w:top w:val="nil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0.90 </w:t>
            </w:r>
          </w:p>
        </w:tc>
        <w:tc>
          <w:tcPr>
            <w:tcW w:w="1088" w:type="dxa"/>
            <w:tcBorders>
              <w:top w:val="nil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NA</w:t>
            </w:r>
          </w:p>
        </w:tc>
        <w:tc>
          <w:tcPr>
            <w:tcW w:w="1699" w:type="dxa"/>
            <w:tcBorders>
              <w:top w:val="nil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2%-4%</w:t>
            </w: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  <w:vertAlign w:val="superscript"/>
              </w:rPr>
              <w:t xml:space="preserve"> 16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4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 xml:space="preserve">Hyperbilirubinemia </w:t>
            </w:r>
          </w:p>
        </w:tc>
        <w:tc>
          <w:tcPr>
            <w:tcW w:w="1970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5/25(20.0)</w:t>
            </w:r>
          </w:p>
        </w:tc>
        <w:tc>
          <w:tcPr>
            <w:tcW w:w="1410" w:type="dxa"/>
            <w:tcBorders>
              <w:top w:val="nil"/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3/10(30)</w:t>
            </w:r>
          </w:p>
        </w:tc>
        <w:tc>
          <w:tcPr>
            <w:tcW w:w="903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0.018</w:t>
            </w:r>
          </w:p>
        </w:tc>
        <w:tc>
          <w:tcPr>
            <w:tcW w:w="139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6/11(54.55)</w:t>
            </w:r>
          </w:p>
        </w:tc>
        <w:tc>
          <w:tcPr>
            <w:tcW w:w="1005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0.66 </w:t>
            </w:r>
          </w:p>
        </w:tc>
        <w:tc>
          <w:tcPr>
            <w:tcW w:w="139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6/12(50)</w:t>
            </w:r>
          </w:p>
        </w:tc>
        <w:tc>
          <w:tcPr>
            <w:tcW w:w="85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0.43 </w:t>
            </w:r>
          </w:p>
        </w:tc>
        <w:tc>
          <w:tcPr>
            <w:tcW w:w="130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0/4</w:t>
            </w:r>
            <w:r>
              <w:rPr>
                <w:rFonts w:hint="eastAsia" w:ascii="Times New Roman" w:hAnsi="Times New Roman" w:eastAsia="等线" w:cs="Times New Roman"/>
                <w:bCs/>
                <w:kern w:val="0"/>
                <w:sz w:val="16"/>
                <w:szCs w:val="16"/>
              </w:rPr>
              <w:t>（</w:t>
            </w: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</w:t>
            </w:r>
            <w:r>
              <w:rPr>
                <w:rFonts w:hint="eastAsia" w:ascii="Times New Roman" w:hAnsi="Times New Roman" w:eastAsia="等线" w:cs="Times New Roman"/>
                <w:bCs/>
                <w:kern w:val="0"/>
                <w:sz w:val="16"/>
                <w:szCs w:val="16"/>
              </w:rPr>
              <w:t>）</w:t>
            </w:r>
          </w:p>
        </w:tc>
        <w:tc>
          <w:tcPr>
            <w:tcW w:w="921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&lt;0.0001</w:t>
            </w:r>
          </w:p>
        </w:tc>
        <w:tc>
          <w:tcPr>
            <w:tcW w:w="996" w:type="dxa"/>
            <w:tcBorders>
              <w:top w:val="nil"/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0.49 </w:t>
            </w:r>
          </w:p>
        </w:tc>
        <w:tc>
          <w:tcPr>
            <w:tcW w:w="1021" w:type="dxa"/>
            <w:tcBorders>
              <w:top w:val="nil"/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1.0 </w:t>
            </w:r>
          </w:p>
        </w:tc>
        <w:tc>
          <w:tcPr>
            <w:tcW w:w="1088" w:type="dxa"/>
            <w:tcBorders>
              <w:top w:val="nil"/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0.36 </w:t>
            </w:r>
          </w:p>
        </w:tc>
        <w:tc>
          <w:tcPr>
            <w:tcW w:w="1699" w:type="dxa"/>
            <w:tcBorders>
              <w:top w:val="nil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60%</w:t>
            </w: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  <w:vertAlign w:val="superscript"/>
              </w:rPr>
              <w:t xml:space="preserve"> 18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14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Newborns NAT -no./total no. (%)</w:t>
            </w:r>
          </w:p>
        </w:tc>
        <w:tc>
          <w:tcPr>
            <w:tcW w:w="15961" w:type="dxa"/>
            <w:gridSpan w:val="13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14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Positive</w:t>
            </w:r>
          </w:p>
        </w:tc>
        <w:tc>
          <w:tcPr>
            <w:tcW w:w="1970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0/15</w:t>
            </w:r>
            <w:r>
              <w:rPr>
                <w:rFonts w:hint="eastAsia" w:ascii="Times New Roman" w:hAnsi="Times New Roman" w:eastAsia="等线" w:cs="Times New Roman"/>
                <w:bCs/>
                <w:kern w:val="0"/>
                <w:sz w:val="16"/>
                <w:szCs w:val="16"/>
              </w:rPr>
              <w:t>（</w:t>
            </w: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</w:t>
            </w:r>
            <w:r>
              <w:rPr>
                <w:rFonts w:hint="eastAsia" w:ascii="Times New Roman" w:hAnsi="Times New Roman" w:eastAsia="等线" w:cs="Times New Roman"/>
                <w:bCs/>
                <w:kern w:val="0"/>
                <w:sz w:val="16"/>
                <w:szCs w:val="16"/>
              </w:rPr>
              <w:t>）</w:t>
            </w: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410" w:type="dxa"/>
            <w:tcBorders>
              <w:top w:val="single" w:color="auto" w:sz="4" w:space="0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0/9</w:t>
            </w:r>
            <w:r>
              <w:rPr>
                <w:rFonts w:hint="eastAsia" w:ascii="Times New Roman" w:hAnsi="Times New Roman" w:eastAsia="等线" w:cs="Times New Roman"/>
                <w:bCs/>
                <w:kern w:val="0"/>
                <w:sz w:val="16"/>
                <w:szCs w:val="16"/>
              </w:rPr>
              <w:t>（</w:t>
            </w: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</w:t>
            </w:r>
            <w:r>
              <w:rPr>
                <w:rFonts w:hint="eastAsia" w:ascii="Times New Roman" w:hAnsi="Times New Roman" w:eastAsia="等线" w:cs="Times New Roman"/>
                <w:bCs/>
                <w:kern w:val="0"/>
                <w:sz w:val="16"/>
                <w:szCs w:val="16"/>
              </w:rPr>
              <w:t>）</w:t>
            </w:r>
          </w:p>
        </w:tc>
        <w:tc>
          <w:tcPr>
            <w:tcW w:w="903" w:type="dxa"/>
            <w:tcBorders>
              <w:top w:val="single" w:color="auto" w:sz="4" w:space="0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NA</w:t>
            </w:r>
          </w:p>
        </w:tc>
        <w:tc>
          <w:tcPr>
            <w:tcW w:w="139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1/12(8.34)</w:t>
            </w:r>
          </w:p>
        </w:tc>
        <w:tc>
          <w:tcPr>
            <w:tcW w:w="1005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NA</w:t>
            </w:r>
          </w:p>
        </w:tc>
        <w:tc>
          <w:tcPr>
            <w:tcW w:w="139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0/11</w:t>
            </w:r>
            <w:r>
              <w:rPr>
                <w:rFonts w:hint="eastAsia" w:ascii="Times New Roman" w:hAnsi="Times New Roman" w:eastAsia="等线" w:cs="Times New Roman"/>
                <w:bCs/>
                <w:kern w:val="0"/>
                <w:sz w:val="16"/>
                <w:szCs w:val="16"/>
              </w:rPr>
              <w:t>（</w:t>
            </w: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</w:t>
            </w:r>
            <w:r>
              <w:rPr>
                <w:rFonts w:hint="eastAsia" w:ascii="Times New Roman" w:hAnsi="Times New Roman" w:eastAsia="等线" w:cs="Times New Roman"/>
                <w:bCs/>
                <w:kern w:val="0"/>
                <w:sz w:val="16"/>
                <w:szCs w:val="16"/>
              </w:rPr>
              <w:t>）</w:t>
            </w: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85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NA</w:t>
            </w:r>
          </w:p>
        </w:tc>
        <w:tc>
          <w:tcPr>
            <w:tcW w:w="130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0/1</w:t>
            </w:r>
            <w:r>
              <w:rPr>
                <w:rFonts w:hint="eastAsia" w:ascii="Times New Roman" w:hAnsi="Times New Roman" w:eastAsia="等线" w:cs="Times New Roman"/>
                <w:bCs/>
                <w:kern w:val="0"/>
                <w:sz w:val="16"/>
                <w:szCs w:val="16"/>
              </w:rPr>
              <w:t>（</w:t>
            </w: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0</w:t>
            </w:r>
            <w:r>
              <w:rPr>
                <w:rFonts w:hint="eastAsia" w:ascii="Times New Roman" w:hAnsi="Times New Roman" w:eastAsia="等线" w:cs="Times New Roman"/>
                <w:bCs/>
                <w:kern w:val="0"/>
                <w:sz w:val="16"/>
                <w:szCs w:val="16"/>
              </w:rPr>
              <w:t>）</w:t>
            </w: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921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NA</w:t>
            </w:r>
          </w:p>
        </w:tc>
        <w:tc>
          <w:tcPr>
            <w:tcW w:w="996" w:type="dxa"/>
            <w:tcBorders>
              <w:top w:val="single" w:color="auto" w:sz="4" w:space="0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1.0 </w:t>
            </w:r>
          </w:p>
        </w:tc>
        <w:tc>
          <w:tcPr>
            <w:tcW w:w="1021" w:type="dxa"/>
            <w:tcBorders>
              <w:top w:val="single" w:color="auto" w:sz="4" w:space="0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1.0 </w:t>
            </w:r>
          </w:p>
        </w:tc>
        <w:tc>
          <w:tcPr>
            <w:tcW w:w="1088" w:type="dxa"/>
            <w:tcBorders>
              <w:top w:val="single" w:color="auto" w:sz="4" w:space="0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NA</w:t>
            </w:r>
          </w:p>
        </w:tc>
        <w:tc>
          <w:tcPr>
            <w:tcW w:w="1699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142" w:type="dxa"/>
            <w:tcBorders>
              <w:top w:val="nil"/>
            </w:tcBorders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negative</w:t>
            </w:r>
          </w:p>
        </w:tc>
        <w:tc>
          <w:tcPr>
            <w:tcW w:w="1970" w:type="dxa"/>
            <w:tcBorders>
              <w:top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15/15(100)</w:t>
            </w:r>
          </w:p>
        </w:tc>
        <w:tc>
          <w:tcPr>
            <w:tcW w:w="1410" w:type="dxa"/>
            <w:tcBorders>
              <w:top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9/9(100)</w:t>
            </w:r>
          </w:p>
        </w:tc>
        <w:tc>
          <w:tcPr>
            <w:tcW w:w="903" w:type="dxa"/>
            <w:tcBorders>
              <w:top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NA</w:t>
            </w:r>
          </w:p>
        </w:tc>
        <w:tc>
          <w:tcPr>
            <w:tcW w:w="1394" w:type="dxa"/>
            <w:tcBorders>
              <w:top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11/12(91.67)</w:t>
            </w:r>
          </w:p>
        </w:tc>
        <w:tc>
          <w:tcPr>
            <w:tcW w:w="1005" w:type="dxa"/>
            <w:tcBorders>
              <w:top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NA</w:t>
            </w:r>
          </w:p>
        </w:tc>
        <w:tc>
          <w:tcPr>
            <w:tcW w:w="1394" w:type="dxa"/>
            <w:tcBorders>
              <w:top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11/11</w:t>
            </w:r>
            <w:r>
              <w:rPr>
                <w:rFonts w:hint="eastAsia" w:ascii="Times New Roman" w:hAnsi="Times New Roman" w:eastAsia="等线" w:cs="Times New Roman"/>
                <w:bCs/>
                <w:kern w:val="0"/>
                <w:sz w:val="16"/>
                <w:szCs w:val="16"/>
              </w:rPr>
              <w:t>（</w:t>
            </w: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100</w:t>
            </w:r>
            <w:r>
              <w:rPr>
                <w:rFonts w:hint="eastAsia" w:ascii="Times New Roman" w:hAnsi="Times New Roman" w:eastAsia="等线" w:cs="Times New Roman"/>
                <w:bCs/>
                <w:kern w:val="0"/>
                <w:sz w:val="16"/>
                <w:szCs w:val="16"/>
              </w:rPr>
              <w:t>）</w:t>
            </w:r>
          </w:p>
        </w:tc>
        <w:tc>
          <w:tcPr>
            <w:tcW w:w="858" w:type="dxa"/>
            <w:tcBorders>
              <w:top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NA</w:t>
            </w:r>
          </w:p>
        </w:tc>
        <w:tc>
          <w:tcPr>
            <w:tcW w:w="1302" w:type="dxa"/>
            <w:tcBorders>
              <w:top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1/1(100)</w:t>
            </w:r>
          </w:p>
        </w:tc>
        <w:tc>
          <w:tcPr>
            <w:tcW w:w="921" w:type="dxa"/>
            <w:tcBorders>
              <w:top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NA</w:t>
            </w:r>
          </w:p>
        </w:tc>
        <w:tc>
          <w:tcPr>
            <w:tcW w:w="996" w:type="dxa"/>
            <w:tcBorders>
              <w:top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1.0 </w:t>
            </w:r>
          </w:p>
        </w:tc>
        <w:tc>
          <w:tcPr>
            <w:tcW w:w="1021" w:type="dxa"/>
            <w:tcBorders>
              <w:top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1.0 </w:t>
            </w:r>
          </w:p>
        </w:tc>
        <w:tc>
          <w:tcPr>
            <w:tcW w:w="1088" w:type="dxa"/>
            <w:tcBorders>
              <w:top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NA</w:t>
            </w:r>
          </w:p>
        </w:tc>
        <w:tc>
          <w:tcPr>
            <w:tcW w:w="1699" w:type="dxa"/>
            <w:tcBorders>
              <w:top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14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Newborns imaging findings -no./total no. (%)</w:t>
            </w:r>
          </w:p>
        </w:tc>
        <w:tc>
          <w:tcPr>
            <w:tcW w:w="15961" w:type="dxa"/>
            <w:gridSpan w:val="13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14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Pulmonary infections</w:t>
            </w:r>
          </w:p>
        </w:tc>
        <w:tc>
          <w:tcPr>
            <w:tcW w:w="1970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3/10(30)</w:t>
            </w:r>
          </w:p>
        </w:tc>
        <w:tc>
          <w:tcPr>
            <w:tcW w:w="1410" w:type="dxa"/>
            <w:tcBorders>
              <w:top w:val="single" w:color="auto" w:sz="4" w:space="0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3/4(75)</w:t>
            </w:r>
          </w:p>
        </w:tc>
        <w:tc>
          <w:tcPr>
            <w:tcW w:w="903" w:type="dxa"/>
            <w:tcBorders>
              <w:top w:val="single" w:color="auto" w:sz="4" w:space="0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NA</w:t>
            </w:r>
          </w:p>
        </w:tc>
        <w:tc>
          <w:tcPr>
            <w:tcW w:w="139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4/9</w:t>
            </w:r>
            <w:r>
              <w:rPr>
                <w:rFonts w:hint="eastAsia" w:ascii="Times New Roman" w:hAnsi="Times New Roman" w:eastAsia="等线" w:cs="Times New Roman"/>
                <w:bCs/>
                <w:kern w:val="0"/>
                <w:sz w:val="16"/>
                <w:szCs w:val="16"/>
              </w:rPr>
              <w:t>（</w:t>
            </w: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44.45</w:t>
            </w:r>
            <w:r>
              <w:rPr>
                <w:rFonts w:hint="eastAsia" w:ascii="Times New Roman" w:hAnsi="Times New Roman" w:eastAsia="等线" w:cs="Times New Roman"/>
                <w:bCs/>
                <w:kern w:val="0"/>
                <w:sz w:val="16"/>
                <w:szCs w:val="16"/>
              </w:rPr>
              <w:t>）</w:t>
            </w:r>
          </w:p>
        </w:tc>
        <w:tc>
          <w:tcPr>
            <w:tcW w:w="1005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NA</w:t>
            </w:r>
          </w:p>
        </w:tc>
        <w:tc>
          <w:tcPr>
            <w:tcW w:w="139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4/7(57.15)</w:t>
            </w:r>
          </w:p>
        </w:tc>
        <w:tc>
          <w:tcPr>
            <w:tcW w:w="85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NA</w:t>
            </w:r>
          </w:p>
        </w:tc>
        <w:tc>
          <w:tcPr>
            <w:tcW w:w="130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1/2(50)</w:t>
            </w:r>
          </w:p>
        </w:tc>
        <w:tc>
          <w:tcPr>
            <w:tcW w:w="921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NA</w:t>
            </w:r>
          </w:p>
        </w:tc>
        <w:tc>
          <w:tcPr>
            <w:tcW w:w="996" w:type="dxa"/>
            <w:tcBorders>
              <w:top w:val="single" w:color="auto" w:sz="4" w:space="0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0.68 </w:t>
            </w:r>
          </w:p>
        </w:tc>
        <w:tc>
          <w:tcPr>
            <w:tcW w:w="1021" w:type="dxa"/>
            <w:tcBorders>
              <w:top w:val="single" w:color="auto" w:sz="4" w:space="0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1.0 </w:t>
            </w:r>
          </w:p>
        </w:tc>
        <w:tc>
          <w:tcPr>
            <w:tcW w:w="1088" w:type="dxa"/>
            <w:tcBorders>
              <w:top w:val="single" w:color="auto" w:sz="4" w:space="0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1.0 </w:t>
            </w:r>
          </w:p>
        </w:tc>
        <w:tc>
          <w:tcPr>
            <w:tcW w:w="1699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142" w:type="dxa"/>
            <w:tcBorders>
              <w:top w:val="nil"/>
              <w:bottom w:val="single" w:color="7E7E7E" w:themeColor="text1" w:themeTint="80" w:sz="4" w:space="0"/>
            </w:tcBorders>
            <w:noWrap/>
          </w:tcPr>
          <w:p>
            <w:pPr>
              <w:widowControl/>
              <w:ind w:firstLine="160" w:firstLineChars="100"/>
              <w:jc w:val="left"/>
              <w:rPr>
                <w:rFonts w:ascii="Times New Roman" w:hAnsi="Times New Roman" w:eastAsia="等线" w:cs="Times New Roman"/>
                <w:b w:val="0"/>
                <w:bCs w:val="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6"/>
                <w:szCs w:val="16"/>
              </w:rPr>
              <w:t>Normal</w:t>
            </w:r>
          </w:p>
        </w:tc>
        <w:tc>
          <w:tcPr>
            <w:tcW w:w="1970" w:type="dxa"/>
            <w:tcBorders>
              <w:top w:val="nil"/>
              <w:bottom w:val="single" w:color="7E7E7E" w:themeColor="text1" w:themeTint="80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7/10(70)</w:t>
            </w:r>
          </w:p>
        </w:tc>
        <w:tc>
          <w:tcPr>
            <w:tcW w:w="1410" w:type="dxa"/>
            <w:tcBorders>
              <w:top w:val="nil"/>
              <w:bottom w:val="single" w:color="7E7E7E" w:themeColor="text1" w:themeTint="80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1/4(25)</w:t>
            </w:r>
          </w:p>
        </w:tc>
        <w:tc>
          <w:tcPr>
            <w:tcW w:w="903" w:type="dxa"/>
            <w:tcBorders>
              <w:top w:val="nil"/>
              <w:bottom w:val="single" w:color="7E7E7E" w:themeColor="text1" w:themeTint="80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NA</w:t>
            </w:r>
          </w:p>
        </w:tc>
        <w:tc>
          <w:tcPr>
            <w:tcW w:w="1394" w:type="dxa"/>
            <w:tcBorders>
              <w:top w:val="nil"/>
              <w:bottom w:val="single" w:color="7E7E7E" w:themeColor="text1" w:themeTint="80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5/9</w:t>
            </w:r>
            <w:r>
              <w:rPr>
                <w:rFonts w:hint="eastAsia" w:ascii="Times New Roman" w:hAnsi="Times New Roman" w:eastAsia="等线" w:cs="Times New Roman"/>
                <w:bCs/>
                <w:kern w:val="0"/>
                <w:sz w:val="16"/>
                <w:szCs w:val="16"/>
              </w:rPr>
              <w:t>（</w:t>
            </w: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55.56</w:t>
            </w:r>
            <w:r>
              <w:rPr>
                <w:rFonts w:hint="eastAsia" w:ascii="Times New Roman" w:hAnsi="Times New Roman" w:eastAsia="等线" w:cs="Times New Roman"/>
                <w:bCs/>
                <w:kern w:val="0"/>
                <w:sz w:val="16"/>
                <w:szCs w:val="16"/>
              </w:rPr>
              <w:t>）</w:t>
            </w:r>
          </w:p>
        </w:tc>
        <w:tc>
          <w:tcPr>
            <w:tcW w:w="1005" w:type="dxa"/>
            <w:tcBorders>
              <w:top w:val="nil"/>
              <w:bottom w:val="single" w:color="7E7E7E" w:themeColor="text1" w:themeTint="80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NA</w:t>
            </w:r>
          </w:p>
        </w:tc>
        <w:tc>
          <w:tcPr>
            <w:tcW w:w="1394" w:type="dxa"/>
            <w:tcBorders>
              <w:top w:val="nil"/>
              <w:bottom w:val="single" w:color="7E7E7E" w:themeColor="text1" w:themeTint="80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3/7(42.86)</w:t>
            </w:r>
          </w:p>
        </w:tc>
        <w:tc>
          <w:tcPr>
            <w:tcW w:w="858" w:type="dxa"/>
            <w:tcBorders>
              <w:top w:val="nil"/>
              <w:bottom w:val="single" w:color="7E7E7E" w:themeColor="text1" w:themeTint="80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NA</w:t>
            </w:r>
          </w:p>
        </w:tc>
        <w:tc>
          <w:tcPr>
            <w:tcW w:w="1302" w:type="dxa"/>
            <w:tcBorders>
              <w:top w:val="nil"/>
              <w:bottom w:val="single" w:color="7E7E7E" w:themeColor="text1" w:themeTint="80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1/2(50)</w:t>
            </w:r>
          </w:p>
        </w:tc>
        <w:tc>
          <w:tcPr>
            <w:tcW w:w="921" w:type="dxa"/>
            <w:tcBorders>
              <w:top w:val="nil"/>
              <w:bottom w:val="single" w:color="7E7E7E" w:themeColor="text1" w:themeTint="80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NA</w:t>
            </w:r>
          </w:p>
        </w:tc>
        <w:tc>
          <w:tcPr>
            <w:tcW w:w="996" w:type="dxa"/>
            <w:tcBorders>
              <w:top w:val="nil"/>
              <w:bottom w:val="single" w:color="7E7E7E" w:themeColor="text1" w:themeTint="80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0.68 </w:t>
            </w:r>
          </w:p>
        </w:tc>
        <w:tc>
          <w:tcPr>
            <w:tcW w:w="1021" w:type="dxa"/>
            <w:tcBorders>
              <w:top w:val="nil"/>
              <w:bottom w:val="single" w:color="7E7E7E" w:themeColor="text1" w:themeTint="80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1.0 </w:t>
            </w:r>
          </w:p>
        </w:tc>
        <w:tc>
          <w:tcPr>
            <w:tcW w:w="1088" w:type="dxa"/>
            <w:tcBorders>
              <w:top w:val="nil"/>
              <w:bottom w:val="single" w:color="7E7E7E" w:themeColor="text1" w:themeTint="80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 xml:space="preserve">1.0 </w:t>
            </w:r>
          </w:p>
        </w:tc>
        <w:tc>
          <w:tcPr>
            <w:tcW w:w="1699" w:type="dxa"/>
            <w:tcBorders>
              <w:top w:val="nil"/>
              <w:bottom w:val="single" w:color="7E7E7E" w:themeColor="text1" w:themeTint="80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6"/>
                <w:szCs w:val="16"/>
              </w:rPr>
              <w:t>NA</w:t>
            </w:r>
          </w:p>
        </w:tc>
      </w:tr>
    </w:tbl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Note: CS,</w:t>
      </w:r>
      <w:r>
        <w:rPr>
          <w:rFonts w:ascii="Times New Roman" w:hAnsi="Times New Roman" w:eastAsia="等线" w:cs="Times New Roman"/>
          <w:kern w:val="0"/>
          <w:sz w:val="20"/>
          <w:szCs w:val="20"/>
        </w:rPr>
        <w:t xml:space="preserve"> Cesarean section; NAT, nucleic acid test; </w:t>
      </w:r>
      <w:r>
        <w:rPr>
          <w:rFonts w:ascii="Times New Roman" w:hAnsi="Times New Roman" w:cs="Times New Roman"/>
          <w:sz w:val="20"/>
          <w:szCs w:val="20"/>
        </w:rPr>
        <w:t>NA, not applicable;</w:t>
      </w: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After removing the pregnant women whose suspected duration of virus exposure was 0 day, we calculated the median and interquartile of the suspected duration of virus exposure of pregnant women, and thus divided into 5 groups.</w:t>
      </w: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P value was calculated between the 1-7Day group and reference range.</w:t>
      </w: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P value was calculated between 8-21 Day group and reference range.</w:t>
      </w: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P value was calculated between</w:t>
      </w:r>
      <w:r>
        <w:rPr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22-31 Day group and reference range.</w:t>
      </w: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P value was calculated between 31Day group and reference range.</w:t>
      </w: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P value was calculated between the 1-7Day group and 8-21 Day group.</w:t>
      </w: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 P value was calculated between 8-21 Day group and 22-31 Day group.</w:t>
      </w: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8. P value was calculated between</w:t>
      </w:r>
      <w:r>
        <w:rPr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22-31 Day group and &gt;31 Day Group.</w:t>
      </w: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9. The reference</w:t>
      </w:r>
      <w:r>
        <w:rPr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range was of the pregnant women and newborns in the general population </w:t>
      </w:r>
      <w:r>
        <w:rPr>
          <w:rFonts w:ascii="Times New Roman" w:hAnsi="Times New Roman" w:cs="Times New Roman"/>
          <w:sz w:val="20"/>
          <w:szCs w:val="20"/>
        </w:rPr>
        <w:fldChar w:fldCharType="begin">
          <w:fldData xml:space="preserve">PEVuZE5vdGU+PENpdGU+PEF1dGhvcj5Kb25lczwvQXV0aG9yPjxZZWFyPjIwMTc8L1llYXI+PFJl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</w:fldData>
        </w:fldChar>
      </w:r>
      <w:r>
        <w:rPr>
          <w:rFonts w:ascii="Times New Roman" w:hAnsi="Times New Roman" w:cs="Times New Roman"/>
          <w:sz w:val="20"/>
          <w:szCs w:val="20"/>
        </w:rPr>
        <w:instrText xml:space="preserve"> ADDIN EN.CITE </w:instrText>
      </w:r>
      <w:r>
        <w:rPr>
          <w:rFonts w:ascii="Times New Roman" w:hAnsi="Times New Roman" w:cs="Times New Roman"/>
          <w:sz w:val="20"/>
          <w:szCs w:val="20"/>
        </w:rPr>
        <w:fldChar w:fldCharType="begin">
          <w:fldData xml:space="preserve">PEVuZE5vdGU+PENpdGU+PEF1dGhvcj5Kb25lczwvQXV0aG9yPjxZZWFyPjIwMTc8L1llYXI+PFJl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</w:fldData>
        </w:fldChar>
      </w:r>
      <w:r>
        <w:rPr>
          <w:rFonts w:ascii="Times New Roman" w:hAnsi="Times New Roman" w:cs="Times New Roman"/>
          <w:sz w:val="20"/>
          <w:szCs w:val="20"/>
        </w:rPr>
        <w:instrText xml:space="preserve"> ADDIN EN.CITE.DATA </w:instrText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sz w:val="20"/>
          <w:szCs w:val="20"/>
          <w:vertAlign w:val="superscript"/>
        </w:rPr>
        <w:t>28-34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t>.</w:t>
      </w: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10. The data was quoted from</w:t>
      </w:r>
      <w:r>
        <w:rPr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Jones RK, et al. </w:t>
      </w:r>
      <w:r>
        <w:rPr>
          <w:rFonts w:ascii="Times New Roman" w:hAnsi="Times New Roman" w:cs="Times New Roman"/>
          <w:sz w:val="20"/>
          <w:szCs w:val="20"/>
        </w:rPr>
        <w:fldChar w:fldCharType="begin"/>
      </w:r>
      <w:r>
        <w:rPr>
          <w:rFonts w:ascii="Times New Roman" w:hAnsi="Times New Roman" w:cs="Times New Roman"/>
          <w:sz w:val="20"/>
          <w:szCs w:val="20"/>
        </w:rPr>
        <w:instrText xml:space="preserve"> ADDIN EN.CITE &lt;EndNote&gt;&lt;Cite&gt;&lt;Author&gt;Jones&lt;/Author&gt;&lt;Year&gt;2017&lt;/Year&gt;&lt;RecNum&gt;1234&lt;/RecNum&gt;&lt;DisplayText&gt;&lt;style face="superscript"&gt;28&lt;/style&gt;&lt;/DisplayText&gt;&lt;record&gt;&lt;rec-number&gt;1234&lt;/rec-number&gt;&lt;foreign-keys&gt;&lt;key app="EN" db-id="t2fxrpwtsdtz57esatsxpepeprr9vstxde20" timestamp="1584792741"&gt;1234&lt;/key&gt;&lt;/foreign-keys&gt;&lt;ref-type name="Journal Article"&gt;17&lt;/ref-type&gt;&lt;contributors&gt;&lt;authors&gt;&lt;author&gt;Jones, R. K.&lt;/author&gt;&lt;author&gt;Jerman, J.&lt;/author&gt;&lt;/authors&gt;&lt;/contributors&gt;&lt;auth-address&gt;Principal research scientist, Guttmacher Institute, New York.&amp;#xD;Research associate, Guttmacher Institute, New York.&lt;/auth-address&gt;&lt;titles&gt;&lt;title&gt;Abortion Incidence and Service Availability In the United States, 2014&lt;/title&gt;&lt;secondary-title&gt;Perspect Sex Reprod Health&lt;/secondary-title&gt;&lt;/titles&gt;&lt;periodical&gt;&lt;full-title&gt;Perspect Sex Reprod Health&lt;/full-title&gt;&lt;/periodical&gt;&lt;pages&gt;17-27&lt;/pages&gt;&lt;volume&gt;49&lt;/volume&gt;&lt;number&gt;1&lt;/number&gt;&lt;edition&gt;2017/01/18&lt;/edition&gt;&lt;keywords&gt;&lt;keyword&gt;Abortion, Induced/*statistics &amp;amp; numerical data&lt;/keyword&gt;&lt;keyword&gt;Adolescent&lt;/keyword&gt;&lt;keyword&gt;Adult&lt;/keyword&gt;&lt;keyword&gt;Female&lt;/keyword&gt;&lt;keyword&gt;Health Services Accessibility/*statistics &amp;amp; numerical data&lt;/keyword&gt;&lt;keyword&gt;Humans&lt;/keyword&gt;&lt;keyword&gt;Incidence&lt;/keyword&gt;&lt;keyword&gt;Pregnancy&lt;/keyword&gt;&lt;keyword&gt;United States&lt;/keyword&gt;&lt;keyword&gt;Young Adult&lt;/keyword&gt;&lt;/keywords&gt;&lt;dates&gt;&lt;year&gt;2017&lt;/year&gt;&lt;pub-dates&gt;&lt;date&gt;Mar&lt;/date&gt;&lt;/pub-dates&gt;&lt;/dates&gt;&lt;isbn&gt;1931-2393 (Electronic)&amp;#xD;1538-6341 (Linking)&lt;/isbn&gt;&lt;accession-num&gt;28094905&lt;/accession-num&gt;&lt;urls&gt;&lt;related-urls&gt;&lt;url&gt;https://www.ncbi.nlm.nih.gov/pubmed/28094905&lt;/url&gt;&lt;/related-urls&gt;&lt;/urls&gt;&lt;custom2&gt;PMC5487028&lt;/custom2&gt;&lt;custom6&gt;NIHMS856316&lt;/custom6&gt;&lt;electronic-resource-num&gt;10.1363/psrh.12015&lt;/electronic-resource-num&gt;&lt;remote-database-provider&gt;NLM&lt;/remote-database-provider&gt;&lt;language&gt;eng&lt;/language&gt;&lt;/record&gt;&lt;/Cite&gt;&lt;/EndNote&gt;</w:instrText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sz w:val="20"/>
          <w:szCs w:val="20"/>
          <w:vertAlign w:val="superscript"/>
        </w:rPr>
        <w:t>28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t>.</w:t>
      </w: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11.</w:t>
      </w:r>
      <w:r>
        <w:rPr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The total number of cases referred to the </w:t>
      </w:r>
      <w:bookmarkStart w:id="21" w:name="OLE_LINK9"/>
      <w:r>
        <w:rPr>
          <w:rFonts w:ascii="Times New Roman" w:hAnsi="Times New Roman" w:cs="Times New Roman"/>
          <w:sz w:val="20"/>
          <w:szCs w:val="20"/>
        </w:rPr>
        <w:t xml:space="preserve">pregnant </w:t>
      </w:r>
      <w:bookmarkEnd w:id="21"/>
      <w:r>
        <w:rPr>
          <w:rFonts w:ascii="Times New Roman" w:hAnsi="Times New Roman" w:cs="Times New Roman"/>
          <w:sz w:val="20"/>
          <w:szCs w:val="20"/>
        </w:rPr>
        <w:t>women excluding those who had abortion or were still in pregnancy</w:t>
      </w: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12. The data was quoted from</w:t>
      </w:r>
      <w:r>
        <w:rPr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Chawanpaiboon, S. et al. </w:t>
      </w:r>
      <w:r>
        <w:rPr>
          <w:rFonts w:ascii="Times New Roman" w:hAnsi="Times New Roman" w:cs="Times New Roman"/>
          <w:sz w:val="20"/>
          <w:szCs w:val="20"/>
        </w:rPr>
        <w:fldChar w:fldCharType="begin">
          <w:fldData xml:space="preserve">PEVuZE5vdGU+PENpdGU+PEF1dGhvcj5DaGF3YW5wYWlib29uPC9BdXRob3I+PFllYXI+MjAxOTwv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</w:fldData>
        </w:fldChar>
      </w:r>
      <w:r>
        <w:rPr>
          <w:rFonts w:ascii="Times New Roman" w:hAnsi="Times New Roman" w:cs="Times New Roman"/>
          <w:sz w:val="20"/>
          <w:szCs w:val="20"/>
        </w:rPr>
        <w:instrText xml:space="preserve"> ADDIN EN.CITE </w:instrText>
      </w:r>
      <w:r>
        <w:rPr>
          <w:rFonts w:ascii="Times New Roman" w:hAnsi="Times New Roman" w:cs="Times New Roman"/>
          <w:sz w:val="20"/>
          <w:szCs w:val="20"/>
        </w:rPr>
        <w:fldChar w:fldCharType="begin">
          <w:fldData xml:space="preserve">PEVuZE5vdGU+PENpdGU+PEF1dGhvcj5DaGF3YW5wYWlib29uPC9BdXRob3I+PFllYXI+MjAxOTwv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</w:fldData>
        </w:fldChar>
      </w:r>
      <w:r>
        <w:rPr>
          <w:rFonts w:ascii="Times New Roman" w:hAnsi="Times New Roman" w:cs="Times New Roman"/>
          <w:sz w:val="20"/>
          <w:szCs w:val="20"/>
        </w:rPr>
        <w:instrText xml:space="preserve"> ADDIN EN.CITE.DATA </w:instrText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sz w:val="20"/>
          <w:szCs w:val="20"/>
          <w:vertAlign w:val="superscript"/>
        </w:rPr>
        <w:t>29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t>.</w:t>
      </w: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13. The data was quoted from</w:t>
      </w:r>
      <w:r>
        <w:rPr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Chen D, et al. </w:t>
      </w:r>
      <w:r>
        <w:rPr>
          <w:rFonts w:ascii="Times New Roman" w:hAnsi="Times New Roman" w:cs="Times New Roman"/>
          <w:sz w:val="20"/>
          <w:szCs w:val="20"/>
        </w:rPr>
        <w:fldChar w:fldCharType="begin">
          <w:fldData xml:space="preserve">PEVuZE5vdGU+PENpdGU+PEF1dGhvcj5DaGVuPC9BdXRob3I+PFllYXI+MjAxNjwvWWVhcj48UmVj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</w:fldData>
        </w:fldChar>
      </w:r>
      <w:r>
        <w:rPr>
          <w:rFonts w:ascii="Times New Roman" w:hAnsi="Times New Roman" w:cs="Times New Roman"/>
          <w:sz w:val="20"/>
          <w:szCs w:val="20"/>
        </w:rPr>
        <w:instrText xml:space="preserve"> ADDIN EN.CITE </w:instrText>
      </w:r>
      <w:r>
        <w:rPr>
          <w:rFonts w:ascii="Times New Roman" w:hAnsi="Times New Roman" w:cs="Times New Roman"/>
          <w:sz w:val="20"/>
          <w:szCs w:val="20"/>
        </w:rPr>
        <w:fldChar w:fldCharType="begin">
          <w:fldData xml:space="preserve">PEVuZE5vdGU+PENpdGU+PEF1dGhvcj5DaGVuPC9BdXRob3I+PFllYXI+MjAxNjwvWWVhcj48UmVj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</w:fldData>
        </w:fldChar>
      </w:r>
      <w:r>
        <w:rPr>
          <w:rFonts w:ascii="Times New Roman" w:hAnsi="Times New Roman" w:cs="Times New Roman"/>
          <w:sz w:val="20"/>
          <w:szCs w:val="20"/>
        </w:rPr>
        <w:instrText xml:space="preserve"> ADDIN EN.CITE.DATA </w:instrText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sz w:val="20"/>
          <w:szCs w:val="20"/>
          <w:vertAlign w:val="superscript"/>
        </w:rPr>
        <w:t>30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t>.</w:t>
      </w: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14. The data was quoted from</w:t>
      </w:r>
      <w:r>
        <w:rPr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Fang W. </w:t>
      </w:r>
      <w:r>
        <w:rPr>
          <w:rFonts w:ascii="Times New Roman" w:hAnsi="Times New Roman" w:cs="Times New Roman"/>
          <w:sz w:val="20"/>
          <w:szCs w:val="20"/>
        </w:rPr>
        <w:fldChar w:fldCharType="begin"/>
      </w:r>
      <w:r>
        <w:rPr>
          <w:rFonts w:ascii="Times New Roman" w:hAnsi="Times New Roman" w:cs="Times New Roman"/>
          <w:sz w:val="20"/>
          <w:szCs w:val="20"/>
        </w:rPr>
        <w:instrText xml:space="preserve"> ADDIN EN.CITE &lt;EndNote&gt;&lt;Cite&gt;&lt;Author&gt;Fang&lt;/Author&gt;&lt;Year&gt;2019&lt;/Year&gt;&lt;RecNum&gt;1265&lt;/RecNum&gt;&lt;DisplayText&gt;&lt;style face="superscript"&gt;31&lt;/style&gt;&lt;/DisplayText&gt;&lt;record&gt;&lt;rec-number&gt;1265&lt;/rec-number&gt;&lt;foreign-keys&gt;&lt;key app="EN" db-id="t2fxrpwtsdtz57esatsxpepeprr9vstxde20" timestamp="1585141579"&gt;1265&lt;/key&gt;&lt;/foreign-keys&gt;&lt;ref-type name="Journal Article"&gt;17&lt;/ref-type&gt;&lt;contributors&gt;&lt;authors&gt;&lt;author&gt;Wei Fang&lt;/author&gt;&lt;/authors&gt;&lt;/contributors&gt;&lt;titles&gt;&lt;title&gt;Analysis on the change of cesarean section rate and cesarean section indication in five years&lt;/title&gt;&lt;secondary-title&gt;Women&amp;apos;s Health Research&lt;/secondary-title&gt;&lt;/titles&gt;&lt;periodical&gt;&lt;full-title&gt;Women&amp;apos;s Health Research&lt;/full-title&gt;&lt;/periodical&gt;&lt;pages&gt;130-151&lt;/pages&gt;&lt;number&gt;21&lt;/number&gt;&lt;edition&gt;2019-12-04&lt;/edition&gt;&lt;section&gt;130&lt;/section&gt;&lt;keywords&gt;&lt;keyword&gt;Retrospective analysis&lt;/keyword&gt;&lt;/keywords&gt;&lt;dates&gt;&lt;year&gt;2019&lt;/year&gt;&lt;/dates&gt;&lt;orig-pub&gt;Beijing wanfang data co. LTD&lt;/orig-pub&gt;&lt;isbn&gt;2096-0417&lt;/isbn&gt;&lt;urls&gt;&lt;related-urls&gt;&lt;url&gt;http://www.wanfangdata.com.cn/details/detail.do?_type=perio&amp;amp;id=zwnxjkyj201921081&lt;/url&gt;&lt;/related-urls&gt;&lt;/urls&gt;&lt;language&gt;chi&lt;/language&gt;&lt;/record&gt;&lt;/Cite&gt;&lt;/EndNote&gt;</w:instrText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sz w:val="20"/>
          <w:szCs w:val="20"/>
          <w:vertAlign w:val="superscript"/>
        </w:rPr>
        <w:t>31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t>.</w:t>
      </w: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15. The total number referred to the newborns.</w:t>
      </w:r>
    </w:p>
    <w:p>
      <w:pPr>
        <w:rPr>
          <w:rFonts w:ascii="Times New Roman" w:hAnsi="Times New Roman" w:eastAsia="等线" w:cs="Times New Roman"/>
          <w:bCs/>
          <w:kern w:val="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16. The data</w:t>
      </w:r>
      <w:r>
        <w:rPr>
          <w:rFonts w:ascii="Times New Roman" w:hAnsi="Times New Roman" w:eastAsia="等线" w:cs="Times New Roman"/>
          <w:bCs/>
          <w:kern w:val="0"/>
          <w:sz w:val="20"/>
          <w:szCs w:val="20"/>
        </w:rPr>
        <w:t xml:space="preserve"> of the reference range about newborns was quoted from Pediatrics. Beijing: People's Medical Publishing House </w:t>
      </w:r>
      <w:r>
        <w:rPr>
          <w:rFonts w:ascii="Times New Roman" w:hAnsi="Times New Roman" w:eastAsia="等线" w:cs="Times New Roman"/>
          <w:bCs/>
          <w:kern w:val="0"/>
          <w:sz w:val="20"/>
          <w:szCs w:val="20"/>
        </w:rPr>
        <w:fldChar w:fldCharType="begin"/>
      </w:r>
      <w:r>
        <w:rPr>
          <w:rFonts w:ascii="Times New Roman" w:hAnsi="Times New Roman" w:eastAsia="等线" w:cs="Times New Roman"/>
          <w:bCs/>
          <w:kern w:val="0"/>
          <w:sz w:val="20"/>
          <w:szCs w:val="20"/>
        </w:rPr>
        <w:instrText xml:space="preserve"> ADDIN EN.CITE &lt;EndNote&gt;&lt;Cite&gt;&lt;Author&gt;Wang.&lt;/Author&gt;&lt;Year&gt;2008&lt;/Year&gt;&lt;RecNum&gt;1226&lt;/RecNum&gt;&lt;DisplayText&gt;&lt;style face="superscript"&gt;32&lt;/style&gt;&lt;/DisplayText&gt;&lt;record&gt;&lt;rec-number&gt;1226&lt;/rec-number&gt;&lt;foreign-keys&gt;&lt;key app="EN" db-id="t2fxrpwtsdtz57esatsxpepeprr9vstxde20" timestamp="1584783193"&gt;1226&lt;/key&gt;&lt;/foreign-keys&gt;&lt;ref-type name="Book"&gt;6&lt;/ref-type&gt;&lt;contributors&gt;&lt;authors&gt;&lt;author&gt;W.P. Wang.&lt;/author&gt;&lt;author&gt;K. Sun.&lt;/author&gt;&lt;author&gt;L.W. Chang.&lt;/author&gt;&lt;author&gt;K.L. Shen.&lt;/author&gt;&lt;author&gt;Q. Li.&lt;/author&gt;&lt;author&gt;L.Z. Du.&lt;/author&gt;&lt;author&gt;D.Z. Mu.&lt;/author&gt;&lt;/authors&gt;&lt;/contributors&gt;&lt;titles&gt;&lt;title&gt;Pediatrics, the Ninth edition.&lt;/title&gt;&lt;/titles&gt;&lt;dates&gt;&lt;year&gt;2008&lt;/year&gt;&lt;/dates&gt;&lt;pub-location&gt;Beijing: People&amp;apos;s Medical Publishing House. &lt;/pub-location&gt;&lt;urls&gt;&lt;/urls&gt;&lt;/record&gt;&lt;/Cite&gt;&lt;/EndNote&gt;</w:instrText>
      </w:r>
      <w:r>
        <w:rPr>
          <w:rFonts w:ascii="Times New Roman" w:hAnsi="Times New Roman" w:eastAsia="等线" w:cs="Times New Roman"/>
          <w:bCs/>
          <w:kern w:val="0"/>
          <w:sz w:val="20"/>
          <w:szCs w:val="20"/>
        </w:rPr>
        <w:fldChar w:fldCharType="separate"/>
      </w:r>
      <w:r>
        <w:rPr>
          <w:rFonts w:ascii="Times New Roman" w:hAnsi="Times New Roman" w:eastAsia="等线" w:cs="Times New Roman"/>
          <w:bCs/>
          <w:kern w:val="0"/>
          <w:sz w:val="20"/>
          <w:szCs w:val="20"/>
          <w:vertAlign w:val="superscript"/>
        </w:rPr>
        <w:t>32</w:t>
      </w:r>
      <w:r>
        <w:rPr>
          <w:rFonts w:ascii="Times New Roman" w:hAnsi="Times New Roman" w:eastAsia="等线" w:cs="Times New Roman"/>
          <w:bCs/>
          <w:kern w:val="0"/>
          <w:sz w:val="20"/>
          <w:szCs w:val="20"/>
        </w:rPr>
        <w:fldChar w:fldCharType="end"/>
      </w:r>
      <w:r>
        <w:rPr>
          <w:rFonts w:ascii="Times New Roman" w:hAnsi="Times New Roman" w:eastAsia="等线" w:cs="Times New Roman"/>
          <w:bCs/>
          <w:kern w:val="0"/>
          <w:sz w:val="20"/>
          <w:szCs w:val="20"/>
        </w:rPr>
        <w:t>.</w:t>
      </w:r>
    </w:p>
    <w:p>
      <w:pPr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17. The data was </w:t>
      </w:r>
      <w:r>
        <w:rPr>
          <w:rFonts w:ascii="Times New Roman" w:hAnsi="Times New Roman" w:eastAsia="等线" w:cs="Times New Roman"/>
          <w:bCs/>
          <w:kern w:val="0"/>
          <w:sz w:val="20"/>
          <w:szCs w:val="20"/>
        </w:rPr>
        <w:t xml:space="preserve">quoted from 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Benn PA, et al. </w:t>
      </w:r>
      <w:r>
        <w:rPr>
          <w:rFonts w:ascii="Times New Roman" w:hAnsi="Times New Roman" w:cs="Times New Roman"/>
          <w:kern w:val="0"/>
          <w:sz w:val="20"/>
          <w:szCs w:val="20"/>
        </w:rPr>
        <w:fldChar w:fldCharType="begin"/>
      </w:r>
      <w:r>
        <w:rPr>
          <w:rFonts w:ascii="Times New Roman" w:hAnsi="Times New Roman" w:cs="Times New Roman"/>
          <w:kern w:val="0"/>
          <w:sz w:val="20"/>
          <w:szCs w:val="20"/>
        </w:rPr>
        <w:instrText xml:space="preserve"> ADDIN EN.CITE &lt;EndNote&gt;&lt;Cite&gt;&lt;Author&gt;Benn&lt;/Author&gt;&lt;Year&gt;1983&lt;/Year&gt;&lt;RecNum&gt;1230&lt;/RecNum&gt;&lt;DisplayText&gt;&lt;style face="superscript"&gt;33&lt;/style&gt;&lt;/DisplayText&gt;&lt;record&gt;&lt;rec-number&gt;1230&lt;/rec-number&gt;&lt;foreign-keys&gt;&lt;key app="EN" db-id="t2fxrpwtsdtz57esatsxpepeprr9vstxde20" timestamp="1584785996"&gt;1230&lt;/key&gt;&lt;/foreign-keys&gt;&lt;ref-type name="Journal Article"&gt;17&lt;/ref-type&gt;&lt;contributors&gt;&lt;authors&gt;&lt;author&gt;Benn, P. A.&lt;/author&gt;&lt;author&gt;Schonhaut, A. G.&lt;/author&gt;&lt;author&gt;Hsu, L. Y.&lt;/author&gt;&lt;/authors&gt;&lt;/contributors&gt;&lt;titles&gt;&lt;title&gt;A high incidence of maternal cell contamination of amniotic fluid cell cultures&lt;/title&gt;&lt;secondary-title&gt;Am J Med Genet&lt;/secondary-title&gt;&lt;/titles&gt;&lt;periodical&gt;&lt;full-title&gt;Am J Med Genet&lt;/full-title&gt;&lt;/periodical&gt;&lt;pages&gt;361-5&lt;/pages&gt;&lt;volume&gt;14&lt;/volume&gt;&lt;number&gt;2&lt;/number&gt;&lt;edition&gt;1983/02/01&lt;/edition&gt;&lt;keywords&gt;&lt;keyword&gt;Amniotic Fluid/*cytology&lt;/keyword&gt;&lt;keyword&gt;Cells, Cultured&lt;/keyword&gt;&lt;keyword&gt;Diagnostic Errors&lt;/keyword&gt;&lt;keyword&gt;Female&lt;/keyword&gt;&lt;keyword&gt;Humans&lt;/keyword&gt;&lt;keyword&gt;Karyotyping&lt;/keyword&gt;&lt;keyword&gt;Male&lt;/keyword&gt;&lt;keyword&gt;Pregnancy&lt;/keyword&gt;&lt;keyword&gt;*Prenatal Diagnosis&lt;/keyword&gt;&lt;keyword&gt;Sex Chromosomes&lt;/keyword&gt;&lt;/keywords&gt;&lt;dates&gt;&lt;year&gt;1983&lt;/year&gt;&lt;pub-dates&gt;&lt;date&gt;Feb&lt;/date&gt;&lt;/pub-dates&gt;&lt;/dates&gt;&lt;isbn&gt;0148-7299 (Print)&amp;#xD;0148-7299 (Linking)&lt;/isbn&gt;&lt;accession-num&gt;6837631&lt;/accession-num&gt;&lt;urls&gt;&lt;related-urls&gt;&lt;url&gt;https://www.ncbi.nlm.nih.gov/pubmed/6837631&lt;/url&gt;&lt;/related-urls&gt;&lt;/urls&gt;&lt;electronic-resource-num&gt;10.1002/ajmg.1320140216&lt;/electronic-resource-num&gt;&lt;remote-database-provider&gt;NLM&lt;/remote-database-provider&gt;&lt;language&gt;eng&lt;/language&gt;&lt;/record&gt;&lt;/Cite&gt;&lt;/EndNote&gt;</w:instrText>
      </w:r>
      <w:r>
        <w:rPr>
          <w:rFonts w:ascii="Times New Roman" w:hAnsi="Times New Roman" w:cs="Times New Roman"/>
          <w:kern w:val="0"/>
          <w:sz w:val="20"/>
          <w:szCs w:val="20"/>
        </w:rPr>
        <w:fldChar w:fldCharType="separate"/>
      </w:r>
      <w:r>
        <w:rPr>
          <w:rFonts w:ascii="Times New Roman" w:hAnsi="Times New Roman" w:cs="Times New Roman"/>
          <w:kern w:val="0"/>
          <w:sz w:val="20"/>
          <w:szCs w:val="20"/>
          <w:vertAlign w:val="superscript"/>
        </w:rPr>
        <w:t>33</w:t>
      </w:r>
      <w:r>
        <w:rPr>
          <w:rFonts w:ascii="Times New Roman" w:hAnsi="Times New Roman" w:cs="Times New Roman"/>
          <w:kern w:val="0"/>
          <w:sz w:val="20"/>
          <w:szCs w:val="20"/>
        </w:rPr>
        <w:fldChar w:fldCharType="end"/>
      </w:r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18. The data was </w:t>
      </w:r>
      <w:r>
        <w:rPr>
          <w:rFonts w:ascii="Times New Roman" w:hAnsi="Times New Roman" w:eastAsia="等线" w:cs="Times New Roman"/>
          <w:bCs/>
          <w:kern w:val="0"/>
          <w:sz w:val="20"/>
          <w:szCs w:val="20"/>
        </w:rPr>
        <w:t>quoted from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Basu S, et al. </w:t>
      </w:r>
      <w:r>
        <w:rPr>
          <w:rFonts w:ascii="Times New Roman" w:hAnsi="Times New Roman" w:cs="Times New Roman"/>
          <w:kern w:val="0"/>
          <w:sz w:val="20"/>
          <w:szCs w:val="20"/>
        </w:rPr>
        <w:fldChar w:fldCharType="begin">
          <w:fldData xml:space="preserve">PEVuZE5vdGU+PENpdGU+PEF1dGhvcj5CYXN1PC9BdXRob3I+PFllYXI+MjAxNDwvWWVhcj48UmVj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</w:fldData>
        </w:fldChar>
      </w:r>
      <w:r>
        <w:rPr>
          <w:rFonts w:ascii="Times New Roman" w:hAnsi="Times New Roman" w:cs="Times New Roman"/>
          <w:kern w:val="0"/>
          <w:sz w:val="20"/>
          <w:szCs w:val="20"/>
        </w:rPr>
        <w:instrText xml:space="preserve"> ADDIN EN.CITE </w:instrText>
      </w:r>
      <w:r>
        <w:rPr>
          <w:rFonts w:ascii="Times New Roman" w:hAnsi="Times New Roman" w:cs="Times New Roman"/>
          <w:kern w:val="0"/>
          <w:sz w:val="20"/>
          <w:szCs w:val="20"/>
        </w:rPr>
        <w:fldChar w:fldCharType="begin">
          <w:fldData xml:space="preserve">PEVuZE5vdGU+PENpdGU+PEF1dGhvcj5CYXN1PC9BdXRob3I+PFllYXI+MjAxNDwvWWVhcj48UmVj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</w:fldData>
        </w:fldChar>
      </w:r>
      <w:r>
        <w:rPr>
          <w:rFonts w:ascii="Times New Roman" w:hAnsi="Times New Roman" w:cs="Times New Roman"/>
          <w:kern w:val="0"/>
          <w:sz w:val="20"/>
          <w:szCs w:val="20"/>
        </w:rPr>
        <w:instrText xml:space="preserve"> ADDIN EN.CITE.DATA </w:instrText>
      </w:r>
      <w:r>
        <w:rPr>
          <w:rFonts w:ascii="Times New Roman" w:hAnsi="Times New Roman" w:cs="Times New Roman"/>
          <w:kern w:val="0"/>
          <w:sz w:val="20"/>
          <w:szCs w:val="20"/>
        </w:rPr>
        <w:fldChar w:fldCharType="end"/>
      </w:r>
      <w:r>
        <w:rPr>
          <w:rFonts w:ascii="Times New Roman" w:hAnsi="Times New Roman" w:cs="Times New Roman"/>
          <w:kern w:val="0"/>
          <w:sz w:val="20"/>
          <w:szCs w:val="20"/>
        </w:rPr>
        <w:fldChar w:fldCharType="separate"/>
      </w:r>
      <w:r>
        <w:rPr>
          <w:rFonts w:ascii="Times New Roman" w:hAnsi="Times New Roman" w:cs="Times New Roman"/>
          <w:kern w:val="0"/>
          <w:sz w:val="20"/>
          <w:szCs w:val="20"/>
          <w:vertAlign w:val="superscript"/>
        </w:rPr>
        <w:t>34</w:t>
      </w:r>
      <w:r>
        <w:rPr>
          <w:rFonts w:ascii="Times New Roman" w:hAnsi="Times New Roman" w:cs="Times New Roman"/>
          <w:kern w:val="0"/>
          <w:sz w:val="20"/>
          <w:szCs w:val="20"/>
        </w:rPr>
        <w:fldChar w:fldCharType="end"/>
      </w:r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outlineLvl w:val="0"/>
        <w:rPr>
          <w:rFonts w:ascii="Times New Roman" w:hAnsi="Times New Roman" w:cs="Times New Roman"/>
          <w:b/>
          <w:sz w:val="20"/>
          <w:szCs w:val="20"/>
        </w:rPr>
      </w:pPr>
      <w:bookmarkStart w:id="22" w:name="_Toc37288708"/>
      <w:r>
        <w:rPr>
          <w:rFonts w:ascii="Times New Roman" w:hAnsi="Times New Roman" w:cs="Times New Roman"/>
          <w:b/>
          <w:sz w:val="20"/>
          <w:szCs w:val="20"/>
        </w:rPr>
        <w:t>Reference</w:t>
      </w:r>
      <w:bookmarkEnd w:id="22"/>
    </w:p>
    <w:p>
      <w:pPr>
        <w:pStyle w:val="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ADDIN EN.REFLIST 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Guan WJ, Ni ZY, Hu Y, et al. Clinical Characteristics of Coronavirus Disease 2019 in China. </w:t>
      </w:r>
      <w:r>
        <w:rPr>
          <w:rFonts w:ascii="Times New Roman" w:hAnsi="Times New Roman" w:cs="Times New Roman"/>
          <w:i/>
        </w:rPr>
        <w:t>The New England journal of medicine</w:t>
      </w:r>
      <w:r>
        <w:rPr>
          <w:rFonts w:ascii="Times New Roman" w:hAnsi="Times New Roman" w:cs="Times New Roman"/>
        </w:rPr>
        <w:t xml:space="preserve"> 2020.</w:t>
      </w:r>
    </w:p>
    <w:p>
      <w:pPr>
        <w:pStyle w:val="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Xu XW, Wu XX, Jiang XG, et al. Clinical findings in a group of patients infected with the 2019 novel coronavirus (SARS-Cov-2) outside of Wuhan, China: retrospective case series. </w:t>
      </w:r>
      <w:r>
        <w:rPr>
          <w:rFonts w:ascii="Times New Roman" w:hAnsi="Times New Roman" w:cs="Times New Roman"/>
          <w:i/>
        </w:rPr>
        <w:t>BMJ</w:t>
      </w:r>
      <w:r>
        <w:rPr>
          <w:rFonts w:ascii="Times New Roman" w:hAnsi="Times New Roman" w:cs="Times New Roman"/>
        </w:rPr>
        <w:t xml:space="preserve"> 2020; </w:t>
      </w:r>
      <w:r>
        <w:rPr>
          <w:rFonts w:ascii="Times New Roman" w:hAnsi="Times New Roman" w:cs="Times New Roman"/>
          <w:b/>
        </w:rPr>
        <w:t>368</w:t>
      </w:r>
      <w:r>
        <w:rPr>
          <w:rFonts w:ascii="Times New Roman" w:hAnsi="Times New Roman" w:cs="Times New Roman"/>
        </w:rPr>
        <w:t>: m606.</w:t>
      </w:r>
    </w:p>
    <w:p>
      <w:pPr>
        <w:pStyle w:val="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Zhang JJ, Dong X, Cao YY, et al. Clinical characteristics of 140 patients infected with SARS-CoV-2 in Wuhan, China. </w:t>
      </w:r>
      <w:r>
        <w:rPr>
          <w:rFonts w:ascii="Times New Roman" w:hAnsi="Times New Roman" w:cs="Times New Roman"/>
          <w:i/>
        </w:rPr>
        <w:t>Allergy</w:t>
      </w:r>
      <w:r>
        <w:rPr>
          <w:rFonts w:ascii="Times New Roman" w:hAnsi="Times New Roman" w:cs="Times New Roman"/>
        </w:rPr>
        <w:t xml:space="preserve"> 2020.</w:t>
      </w:r>
    </w:p>
    <w:p>
      <w:pPr>
        <w:pStyle w:val="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Han H, Yang L, Liu R, et al. Prominent changes in blood coagulation of patients with SARS-CoV-2 infection. </w:t>
      </w:r>
      <w:r>
        <w:rPr>
          <w:rFonts w:ascii="Times New Roman" w:hAnsi="Times New Roman" w:cs="Times New Roman"/>
          <w:i/>
        </w:rPr>
        <w:t>Clin Chem Lab Med</w:t>
      </w:r>
      <w:r>
        <w:rPr>
          <w:rFonts w:ascii="Times New Roman" w:hAnsi="Times New Roman" w:cs="Times New Roman"/>
        </w:rPr>
        <w:t xml:space="preserve"> 2020.</w:t>
      </w:r>
    </w:p>
    <w:p>
      <w:pPr>
        <w:pStyle w:val="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Xing Xie, Beihua kong, Duan. T. Obstetrics and Gynecology, the Ninth edition.: Beijing: People' s Medical Publishing House; 2018.</w:t>
      </w:r>
    </w:p>
    <w:p>
      <w:pPr>
        <w:pStyle w:val="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Xuehong Wan, Lu. X. Diagnostics, the Ninth edition.: Beijing: People' s Medical Publishing House; 2018.</w:t>
      </w:r>
    </w:p>
    <w:p>
      <w:pPr>
        <w:pStyle w:val="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Musso D, Ko AI, Baud D. Zika Virus Infection - After the Pandemic. </w:t>
      </w:r>
      <w:r>
        <w:rPr>
          <w:rFonts w:ascii="Times New Roman" w:hAnsi="Times New Roman" w:cs="Times New Roman"/>
          <w:i/>
        </w:rPr>
        <w:t>The New England journal of medicine</w:t>
      </w:r>
      <w:r>
        <w:rPr>
          <w:rFonts w:ascii="Times New Roman" w:hAnsi="Times New Roman" w:cs="Times New Roman"/>
        </w:rPr>
        <w:t xml:space="preserve"> 2019; </w:t>
      </w:r>
      <w:r>
        <w:rPr>
          <w:rFonts w:ascii="Times New Roman" w:hAnsi="Times New Roman" w:cs="Times New Roman"/>
          <w:b/>
        </w:rPr>
        <w:t>381</w:t>
      </w:r>
      <w:r>
        <w:rPr>
          <w:rFonts w:ascii="Times New Roman" w:hAnsi="Times New Roman" w:cs="Times New Roman"/>
        </w:rPr>
        <w:t>(15): 1444-57.</w:t>
      </w:r>
    </w:p>
    <w:p>
      <w:pPr>
        <w:pStyle w:val="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Writing Committee of the WHOCoCAoPI, Bautista E, Chotpitayasunondh T, et al. Clinical aspects of pandemic 2009 influenza A (H1N1) virus infection. </w:t>
      </w:r>
      <w:r>
        <w:rPr>
          <w:rFonts w:ascii="Times New Roman" w:hAnsi="Times New Roman" w:cs="Times New Roman"/>
          <w:i/>
        </w:rPr>
        <w:t>The New England journal of medicine</w:t>
      </w:r>
      <w:r>
        <w:rPr>
          <w:rFonts w:ascii="Times New Roman" w:hAnsi="Times New Roman" w:cs="Times New Roman"/>
        </w:rPr>
        <w:t xml:space="preserve"> 2010; </w:t>
      </w:r>
      <w:r>
        <w:rPr>
          <w:rFonts w:ascii="Times New Roman" w:hAnsi="Times New Roman" w:cs="Times New Roman"/>
          <w:b/>
        </w:rPr>
        <w:t>362</w:t>
      </w:r>
      <w:r>
        <w:rPr>
          <w:rFonts w:ascii="Times New Roman" w:hAnsi="Times New Roman" w:cs="Times New Roman"/>
        </w:rPr>
        <w:t>(18): 1708-19.</w:t>
      </w:r>
    </w:p>
    <w:p>
      <w:pPr>
        <w:pStyle w:val="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Organization WH. Influenza-like illness in the United States and Mexico. 2009. </w:t>
      </w:r>
      <w:r>
        <w:fldChar w:fldCharType="begin"/>
      </w:r>
      <w:r>
        <w:instrText xml:space="preserve"> HYPERLINK "https://www.who.int/csr/don/2009_04_24/en/" </w:instrText>
      </w:r>
      <w:r>
        <w:fldChar w:fldCharType="separate"/>
      </w:r>
      <w:r>
        <w:rPr>
          <w:rStyle w:val="14"/>
          <w:rFonts w:ascii="Times New Roman" w:hAnsi="Times New Roman" w:cs="Times New Roman"/>
        </w:rPr>
        <w:t>https://www.who.int/csr/don/2009_04_24/en/</w:t>
      </w:r>
      <w:r>
        <w:rPr>
          <w:rStyle w:val="14"/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 xml:space="preserve"> (accessed March 20. 2020).</w:t>
      </w:r>
    </w:p>
    <w:p>
      <w:pPr>
        <w:pStyle w:val="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Peeri NC, Shrestha N, Rahman MS, et al. The SARS, MERS and novel coronavirus (COVID-19) epidemics, the newest and biggest global health threats: what lessons have we learned? </w:t>
      </w:r>
      <w:r>
        <w:rPr>
          <w:rFonts w:ascii="Times New Roman" w:hAnsi="Times New Roman" w:cs="Times New Roman"/>
          <w:i/>
        </w:rPr>
        <w:t>Int J Epidemiol</w:t>
      </w:r>
      <w:r>
        <w:rPr>
          <w:rFonts w:ascii="Times New Roman" w:hAnsi="Times New Roman" w:cs="Times New Roman"/>
        </w:rPr>
        <w:t xml:space="preserve"> 2020.</w:t>
      </w:r>
    </w:p>
    <w:p>
      <w:pPr>
        <w:pStyle w:val="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Seasonal influenza and influenza A(H1N1). </w:t>
      </w:r>
      <w:r>
        <w:fldChar w:fldCharType="begin"/>
      </w:r>
      <w:r>
        <w:instrText xml:space="preserve"> HYPERLINK "https://www.who.int/ith/diseases/si_iAh1n1/en/" </w:instrText>
      </w:r>
      <w:r>
        <w:fldChar w:fldCharType="separate"/>
      </w:r>
      <w:r>
        <w:rPr>
          <w:rStyle w:val="14"/>
          <w:rFonts w:ascii="Times New Roman" w:hAnsi="Times New Roman" w:cs="Times New Roman"/>
        </w:rPr>
        <w:t>https://www.who.int/ith/diseases/si_iAh1n1/en/</w:t>
      </w:r>
      <w:r>
        <w:rPr>
          <w:rStyle w:val="14"/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 xml:space="preserve"> (accessed March 20. 2020).</w:t>
      </w:r>
    </w:p>
    <w:p>
      <w:pPr>
        <w:pStyle w:val="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Yin Y, Wunderink RG. MERS, SARS and other coronaviruses as causes of pneumonia. </w:t>
      </w:r>
      <w:r>
        <w:rPr>
          <w:rFonts w:ascii="Times New Roman" w:hAnsi="Times New Roman" w:cs="Times New Roman"/>
          <w:i/>
        </w:rPr>
        <w:t>Respirology</w:t>
      </w:r>
      <w:r>
        <w:rPr>
          <w:rFonts w:ascii="Times New Roman" w:hAnsi="Times New Roman" w:cs="Times New Roman"/>
        </w:rPr>
        <w:t xml:space="preserve"> 2018; </w:t>
      </w:r>
      <w:r>
        <w:rPr>
          <w:rFonts w:ascii="Times New Roman" w:hAnsi="Times New Roman" w:cs="Times New Roman"/>
          <w:b/>
        </w:rPr>
        <w:t>23</w:t>
      </w:r>
      <w:r>
        <w:rPr>
          <w:rFonts w:ascii="Times New Roman" w:hAnsi="Times New Roman" w:cs="Times New Roman"/>
        </w:rPr>
        <w:t>(2): 130-7.</w:t>
      </w:r>
    </w:p>
    <w:p>
      <w:pPr>
        <w:pStyle w:val="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Xu J, Zhao S, Teng T, et al. Systematic Comparison of Two Animal-to-Human Transmitted Human Coronaviruses: SARS-CoV-2 and SARS-CoV. </w:t>
      </w:r>
      <w:r>
        <w:rPr>
          <w:rFonts w:ascii="Times New Roman" w:hAnsi="Times New Roman" w:cs="Times New Roman"/>
          <w:i/>
        </w:rPr>
        <w:t>Viruses</w:t>
      </w:r>
      <w:r>
        <w:rPr>
          <w:rFonts w:ascii="Times New Roman" w:hAnsi="Times New Roman" w:cs="Times New Roman"/>
        </w:rPr>
        <w:t xml:space="preserve"> 2020; </w:t>
      </w:r>
      <w:r>
        <w:rPr>
          <w:rFonts w:ascii="Times New Roman" w:hAnsi="Times New Roman" w:cs="Times New Roman"/>
          <w:b/>
        </w:rPr>
        <w:t>12</w:t>
      </w:r>
      <w:r>
        <w:rPr>
          <w:rFonts w:ascii="Times New Roman" w:hAnsi="Times New Roman" w:cs="Times New Roman"/>
        </w:rPr>
        <w:t>(2): 244.</w:t>
      </w:r>
    </w:p>
    <w:p>
      <w:pPr>
        <w:pStyle w:val="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Ithete NL, Stoffberg S, Corman VM, et al. Close relative of human Middle East respiratory syndrome coronavirus in bat, South Africa. </w:t>
      </w:r>
      <w:r>
        <w:rPr>
          <w:rFonts w:ascii="Times New Roman" w:hAnsi="Times New Roman" w:cs="Times New Roman"/>
          <w:i/>
        </w:rPr>
        <w:t>Emerg Infect Dis</w:t>
      </w:r>
      <w:r>
        <w:rPr>
          <w:rFonts w:ascii="Times New Roman" w:hAnsi="Times New Roman" w:cs="Times New Roman"/>
        </w:rPr>
        <w:t xml:space="preserve"> 2013; </w:t>
      </w:r>
      <w:r>
        <w:rPr>
          <w:rFonts w:ascii="Times New Roman" w:hAnsi="Times New Roman" w:cs="Times New Roman"/>
          <w:b/>
        </w:rPr>
        <w:t>19</w:t>
      </w:r>
      <w:r>
        <w:rPr>
          <w:rFonts w:ascii="Times New Roman" w:hAnsi="Times New Roman" w:cs="Times New Roman"/>
        </w:rPr>
        <w:t>(10): 1697-9.</w:t>
      </w:r>
    </w:p>
    <w:p>
      <w:pPr>
        <w:pStyle w:val="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Song Z, Xu Y, Bao L, et al. From SARS to MERS, Thrusting Coronaviruses into the Spotlight. </w:t>
      </w:r>
      <w:r>
        <w:rPr>
          <w:rFonts w:ascii="Times New Roman" w:hAnsi="Times New Roman" w:cs="Times New Roman"/>
          <w:i/>
        </w:rPr>
        <w:t>Viruses</w:t>
      </w:r>
      <w:r>
        <w:rPr>
          <w:rFonts w:ascii="Times New Roman" w:hAnsi="Times New Roman" w:cs="Times New Roman"/>
        </w:rPr>
        <w:t xml:space="preserve"> 2019; </w:t>
      </w:r>
      <w:r>
        <w:rPr>
          <w:rFonts w:ascii="Times New Roman" w:hAnsi="Times New Roman" w:cs="Times New Roman"/>
          <w:b/>
        </w:rPr>
        <w:t>11</w:t>
      </w:r>
      <w:r>
        <w:rPr>
          <w:rFonts w:ascii="Times New Roman" w:hAnsi="Times New Roman" w:cs="Times New Roman"/>
        </w:rPr>
        <w:t>(1): 59.</w:t>
      </w:r>
    </w:p>
    <w:p>
      <w:pPr>
        <w:pStyle w:val="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Jiang X, Rayner S, Luo MH. Does SARS-CoV-2 has a longer incubation period than SARS and MERS? </w:t>
      </w:r>
      <w:r>
        <w:rPr>
          <w:rFonts w:ascii="Times New Roman" w:hAnsi="Times New Roman" w:cs="Times New Roman"/>
          <w:i/>
        </w:rPr>
        <w:t>Journal of medical virology</w:t>
      </w:r>
      <w:r>
        <w:rPr>
          <w:rFonts w:ascii="Times New Roman" w:hAnsi="Times New Roman" w:cs="Times New Roman"/>
        </w:rPr>
        <w:t xml:space="preserve"> 2020; </w:t>
      </w:r>
      <w:r>
        <w:rPr>
          <w:rFonts w:ascii="Times New Roman" w:hAnsi="Times New Roman" w:cs="Times New Roman"/>
          <w:b/>
        </w:rPr>
        <w:t>92</w:t>
      </w:r>
      <w:r>
        <w:rPr>
          <w:rFonts w:ascii="Times New Roman" w:hAnsi="Times New Roman" w:cs="Times New Roman"/>
        </w:rPr>
        <w:t>(5): 476-8.</w:t>
      </w:r>
    </w:p>
    <w:p>
      <w:pPr>
        <w:pStyle w:val="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Zika virus. 2018. </w:t>
      </w:r>
      <w:r>
        <w:fldChar w:fldCharType="begin"/>
      </w:r>
      <w:r>
        <w:instrText xml:space="preserve"> HYPERLINK "https://www.who.int/en/news-room/fact-sheets/detail/zika-virus" </w:instrText>
      </w:r>
      <w:r>
        <w:fldChar w:fldCharType="separate"/>
      </w:r>
      <w:r>
        <w:rPr>
          <w:rStyle w:val="14"/>
          <w:rFonts w:ascii="Times New Roman" w:hAnsi="Times New Roman" w:cs="Times New Roman"/>
        </w:rPr>
        <w:t>https://www.who.int/en/news-room/fact-sheets/detail/zika-virus</w:t>
      </w:r>
      <w:r>
        <w:rPr>
          <w:rStyle w:val="14"/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 xml:space="preserve"> (accessed March 20. 2020).</w:t>
      </w:r>
    </w:p>
    <w:p>
      <w:pPr>
        <w:pStyle w:val="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Dong E, Du H, Gardner L. An interactive web-based dashboard to track COVID-19 in real time. </w:t>
      </w:r>
      <w:r>
        <w:rPr>
          <w:rFonts w:ascii="Times New Roman" w:hAnsi="Times New Roman" w:cs="Times New Roman"/>
          <w:i/>
        </w:rPr>
        <w:t>Lancet Infect Dis</w:t>
      </w:r>
      <w:r>
        <w:rPr>
          <w:rFonts w:ascii="Times New Roman" w:hAnsi="Times New Roman" w:cs="Times New Roman"/>
        </w:rPr>
        <w:t xml:space="preserve"> 2020.</w:t>
      </w:r>
    </w:p>
    <w:p>
      <w:pPr>
        <w:pStyle w:val="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Middle East respiratory syndrome coronavirus (MERS-CoV). 2019. </w:t>
      </w:r>
      <w:r>
        <w:fldChar w:fldCharType="begin"/>
      </w:r>
      <w:r>
        <w:instrText xml:space="preserve"> HYPERLINK "https://www.who.int/en/news-room/fact-sheets/detail/middle-east-respiratory-syndrome-coronavirus-(mers-cov" </w:instrText>
      </w:r>
      <w:r>
        <w:fldChar w:fldCharType="separate"/>
      </w:r>
      <w:r>
        <w:rPr>
          <w:rStyle w:val="14"/>
          <w:rFonts w:ascii="Times New Roman" w:hAnsi="Times New Roman" w:cs="Times New Roman"/>
        </w:rPr>
        <w:t>https://www.who.int/en/news-room/fact-sheets/detail/middle-east-respiratory-syndrome-coronavirus-(mers-cov</w:t>
      </w:r>
      <w:r>
        <w:rPr>
          <w:rStyle w:val="14"/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>) (accessed March 20. 2020).</w:t>
      </w:r>
    </w:p>
    <w:p>
      <w:pPr>
        <w:pStyle w:val="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New coronavirus pneumonia prevention and control program (5th trial edition). (in Chinese). </w:t>
      </w:r>
      <w:r>
        <w:fldChar w:fldCharType="begin"/>
      </w:r>
      <w:r>
        <w:instrText xml:space="preserve"> HYPERLINK "http://www.nhc.gov.cn/xcs/zhengcwj/202002/3b09b894ac9b4204a79db5b8912d4440/files/7260301a393845fc87fcf6dd52965ecb.pdf" </w:instrText>
      </w:r>
      <w:r>
        <w:fldChar w:fldCharType="separate"/>
      </w:r>
      <w:r>
        <w:rPr>
          <w:rStyle w:val="14"/>
          <w:rFonts w:ascii="Times New Roman" w:hAnsi="Times New Roman" w:cs="Times New Roman"/>
        </w:rPr>
        <w:t>http://www.nhc.gov.cn/xcs/zhengcwj/202002/3b09b894ac9b4204a79db5b8912d4440/files/7260301a393845fc87fcf6dd52965ecb.pdf</w:t>
      </w:r>
      <w:r>
        <w:rPr>
          <w:rStyle w:val="14"/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 xml:space="preserve"> (accessed March 1 2020).</w:t>
      </w:r>
    </w:p>
    <w:p>
      <w:pPr>
        <w:pStyle w:val="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Goldstein I, Zimmer EA, Tamir A, Peretz BA, Paldi E. Evaluation of normal gestational sac growth: appearance of embryonic heartbeat and embryo body movements using the transvaginal technique. </w:t>
      </w:r>
      <w:r>
        <w:rPr>
          <w:rFonts w:ascii="Times New Roman" w:hAnsi="Times New Roman" w:cs="Times New Roman"/>
          <w:i/>
        </w:rPr>
        <w:t>Obstetrics and gynecology</w:t>
      </w:r>
      <w:r>
        <w:rPr>
          <w:rFonts w:ascii="Times New Roman" w:hAnsi="Times New Roman" w:cs="Times New Roman"/>
        </w:rPr>
        <w:t xml:space="preserve"> 1991; </w:t>
      </w:r>
      <w:r>
        <w:rPr>
          <w:rFonts w:ascii="Times New Roman" w:hAnsi="Times New Roman" w:cs="Times New Roman"/>
          <w:b/>
        </w:rPr>
        <w:t>77</w:t>
      </w:r>
      <w:r>
        <w:rPr>
          <w:rFonts w:ascii="Times New Roman" w:hAnsi="Times New Roman" w:cs="Times New Roman"/>
        </w:rPr>
        <w:t>(6): 885-8.</w:t>
      </w:r>
    </w:p>
    <w:p>
      <w:pPr>
        <w:pStyle w:val="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Moore TR. Amniotic fluid dynamics reflect fetal and maternal health and disease. </w:t>
      </w:r>
      <w:r>
        <w:rPr>
          <w:rFonts w:ascii="Times New Roman" w:hAnsi="Times New Roman" w:cs="Times New Roman"/>
          <w:i/>
        </w:rPr>
        <w:t>Obstetrics and gynecology</w:t>
      </w:r>
      <w:r>
        <w:rPr>
          <w:rFonts w:ascii="Times New Roman" w:hAnsi="Times New Roman" w:cs="Times New Roman"/>
        </w:rPr>
        <w:t xml:space="preserve"> 2010; </w:t>
      </w:r>
      <w:r>
        <w:rPr>
          <w:rFonts w:ascii="Times New Roman" w:hAnsi="Times New Roman" w:cs="Times New Roman"/>
          <w:b/>
        </w:rPr>
        <w:t>116</w:t>
      </w:r>
      <w:r>
        <w:rPr>
          <w:rFonts w:ascii="Times New Roman" w:hAnsi="Times New Roman" w:cs="Times New Roman"/>
        </w:rPr>
        <w:t>(3): 759-65.</w:t>
      </w:r>
    </w:p>
    <w:p>
      <w:pPr>
        <w:pStyle w:val="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23.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Duryea EL, Hawkins JS, McIntire DD, Casey BM, Leveno KJ. A revised birth weight reference for the United States. </w:t>
      </w:r>
      <w:r>
        <w:rPr>
          <w:rFonts w:ascii="Times New Roman" w:hAnsi="Times New Roman" w:cs="Times New Roman"/>
          <w:i/>
        </w:rPr>
        <w:t>Obstetrics and gynecology</w:t>
      </w:r>
      <w:r>
        <w:rPr>
          <w:rFonts w:ascii="Times New Roman" w:hAnsi="Times New Roman" w:cs="Times New Roman"/>
        </w:rPr>
        <w:t xml:space="preserve"> 2014; </w:t>
      </w:r>
      <w:r>
        <w:rPr>
          <w:rFonts w:ascii="Times New Roman" w:hAnsi="Times New Roman" w:cs="Times New Roman"/>
          <w:b/>
        </w:rPr>
        <w:t>124</w:t>
      </w:r>
      <w:r>
        <w:rPr>
          <w:rFonts w:ascii="Times New Roman" w:hAnsi="Times New Roman" w:cs="Times New Roman"/>
        </w:rPr>
        <w:t>(1): 16-22.</w:t>
      </w:r>
    </w:p>
    <w:p>
      <w:pPr>
        <w:pStyle w:val="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24.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Kiserud T, Piaggio G, Carroli G, et al. The World Health Organization Fetal Growth Charts: A Multinational Longitudinal Study of Ultrasound Biometric Measurements and Estimated Fetal Weight. </w:t>
      </w:r>
      <w:r>
        <w:rPr>
          <w:rFonts w:ascii="Times New Roman" w:hAnsi="Times New Roman" w:cs="Times New Roman"/>
          <w:i/>
        </w:rPr>
        <w:t>PLoS Med</w:t>
      </w:r>
      <w:r>
        <w:rPr>
          <w:rFonts w:ascii="Times New Roman" w:hAnsi="Times New Roman" w:cs="Times New Roman"/>
        </w:rPr>
        <w:t xml:space="preserve"> 2017; </w:t>
      </w:r>
      <w:r>
        <w:rPr>
          <w:rFonts w:ascii="Times New Roman" w:hAnsi="Times New Roman" w:cs="Times New Roman"/>
          <w:b/>
        </w:rPr>
        <w:t>14</w:t>
      </w:r>
      <w:r>
        <w:rPr>
          <w:rFonts w:ascii="Times New Roman" w:hAnsi="Times New Roman" w:cs="Times New Roman"/>
        </w:rPr>
        <w:t>(1): e1002220.</w:t>
      </w:r>
    </w:p>
    <w:p>
      <w:pPr>
        <w:pStyle w:val="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25.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Grantz KL, Hediger ML, Liu D, Buck Louis GM. Fetal growth standards: the NICHD fetal growth study approach in context with INTERGROWTH-21st and the World Health Organization Multicentre Growth Reference Study. </w:t>
      </w:r>
      <w:r>
        <w:rPr>
          <w:rFonts w:ascii="Times New Roman" w:hAnsi="Times New Roman" w:cs="Times New Roman"/>
          <w:i/>
        </w:rPr>
        <w:t>American journal of obstetrics and gynecology</w:t>
      </w:r>
      <w:r>
        <w:rPr>
          <w:rFonts w:ascii="Times New Roman" w:hAnsi="Times New Roman" w:cs="Times New Roman"/>
        </w:rPr>
        <w:t xml:space="preserve"> 2018; </w:t>
      </w:r>
      <w:r>
        <w:rPr>
          <w:rFonts w:ascii="Times New Roman" w:hAnsi="Times New Roman" w:cs="Times New Roman"/>
          <w:b/>
        </w:rPr>
        <w:t>218</w:t>
      </w:r>
      <w:r>
        <w:rPr>
          <w:rFonts w:ascii="Times New Roman" w:hAnsi="Times New Roman" w:cs="Times New Roman"/>
        </w:rPr>
        <w:t>(2S): S641-S55 e28.</w:t>
      </w:r>
    </w:p>
    <w:p>
      <w:pPr>
        <w:pStyle w:val="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26.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Jeanty P, Cousaert E, Cantraine F, Hobbins JC, Tack B, Struyven J. A longitudinal study of fetal limb growth. </w:t>
      </w:r>
      <w:r>
        <w:rPr>
          <w:rFonts w:ascii="Times New Roman" w:hAnsi="Times New Roman" w:cs="Times New Roman"/>
          <w:i/>
        </w:rPr>
        <w:t>Am J Perinatol</w:t>
      </w:r>
      <w:r>
        <w:rPr>
          <w:rFonts w:ascii="Times New Roman" w:hAnsi="Times New Roman" w:cs="Times New Roman"/>
        </w:rPr>
        <w:t xml:space="preserve"> 1984; </w:t>
      </w:r>
      <w:r>
        <w:rPr>
          <w:rFonts w:ascii="Times New Roman" w:hAnsi="Times New Roman" w:cs="Times New Roman"/>
          <w:b/>
        </w:rPr>
        <w:t>1</w:t>
      </w:r>
      <w:r>
        <w:rPr>
          <w:rFonts w:ascii="Times New Roman" w:hAnsi="Times New Roman" w:cs="Times New Roman"/>
        </w:rPr>
        <w:t>(2): 136-44.</w:t>
      </w:r>
    </w:p>
    <w:p>
      <w:pPr>
        <w:pStyle w:val="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27.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Kofinas AD, Espeland MA, Penry M, Swain M, Hatjis CG. Uteroplacental Doppler flow velocity waveform indices in normal pregnancy: a statistical exercise and the development of appropriate reference values. </w:t>
      </w:r>
      <w:r>
        <w:rPr>
          <w:rFonts w:ascii="Times New Roman" w:hAnsi="Times New Roman" w:cs="Times New Roman"/>
          <w:i/>
        </w:rPr>
        <w:t>Am J Perinatol</w:t>
      </w:r>
      <w:r>
        <w:rPr>
          <w:rFonts w:ascii="Times New Roman" w:hAnsi="Times New Roman" w:cs="Times New Roman"/>
        </w:rPr>
        <w:t xml:space="preserve"> 1992; </w:t>
      </w:r>
      <w:r>
        <w:rPr>
          <w:rFonts w:ascii="Times New Roman" w:hAnsi="Times New Roman" w:cs="Times New Roman"/>
          <w:b/>
        </w:rPr>
        <w:t>9</w:t>
      </w:r>
      <w:r>
        <w:rPr>
          <w:rFonts w:ascii="Times New Roman" w:hAnsi="Times New Roman" w:cs="Times New Roman"/>
        </w:rPr>
        <w:t>(2): 94-101.</w:t>
      </w:r>
    </w:p>
    <w:p>
      <w:pPr>
        <w:pStyle w:val="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28.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Jones RK, Jerman J. Abortion Incidence and Service Availability In the United States, 2014. </w:t>
      </w:r>
      <w:r>
        <w:rPr>
          <w:rFonts w:ascii="Times New Roman" w:hAnsi="Times New Roman" w:cs="Times New Roman"/>
          <w:i/>
        </w:rPr>
        <w:t>Perspect Sex Reprod Health</w:t>
      </w:r>
      <w:r>
        <w:rPr>
          <w:rFonts w:ascii="Times New Roman" w:hAnsi="Times New Roman" w:cs="Times New Roman"/>
        </w:rPr>
        <w:t xml:space="preserve"> 2017; </w:t>
      </w:r>
      <w:r>
        <w:rPr>
          <w:rFonts w:ascii="Times New Roman" w:hAnsi="Times New Roman" w:cs="Times New Roman"/>
          <w:b/>
        </w:rPr>
        <w:t>49</w:t>
      </w:r>
      <w:r>
        <w:rPr>
          <w:rFonts w:ascii="Times New Roman" w:hAnsi="Times New Roman" w:cs="Times New Roman"/>
        </w:rPr>
        <w:t>(1): 17-27.</w:t>
      </w:r>
    </w:p>
    <w:p>
      <w:pPr>
        <w:pStyle w:val="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29.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Chawanpaiboon S, Vogel JP, Moller AB, et al. Global, regional, and national estimates of levels of preterm birth in 2014: a systematic review and modelling analysis. </w:t>
      </w:r>
      <w:r>
        <w:rPr>
          <w:rFonts w:ascii="Times New Roman" w:hAnsi="Times New Roman" w:cs="Times New Roman"/>
          <w:i/>
        </w:rPr>
        <w:t>Lancet Glob Health</w:t>
      </w:r>
      <w:r>
        <w:rPr>
          <w:rFonts w:ascii="Times New Roman" w:hAnsi="Times New Roman" w:cs="Times New Roman"/>
        </w:rPr>
        <w:t xml:space="preserve"> 2019; </w:t>
      </w:r>
      <w:r>
        <w:rPr>
          <w:rFonts w:ascii="Times New Roman" w:hAnsi="Times New Roman" w:cs="Times New Roman"/>
          <w:b/>
        </w:rPr>
        <w:t>7</w:t>
      </w:r>
      <w:r>
        <w:rPr>
          <w:rFonts w:ascii="Times New Roman" w:hAnsi="Times New Roman" w:cs="Times New Roman"/>
        </w:rPr>
        <w:t>(1): e37-e46.</w:t>
      </w:r>
    </w:p>
    <w:p>
      <w:pPr>
        <w:pStyle w:val="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Chen D, Cui S, Liu C, Qi H, Zhong N. Stillbirth in China. </w:t>
      </w:r>
      <w:r>
        <w:rPr>
          <w:rFonts w:ascii="Times New Roman" w:hAnsi="Times New Roman" w:cs="Times New Roman"/>
          <w:i/>
        </w:rPr>
        <w:t>Lancet (London, England)</w:t>
      </w:r>
      <w:r>
        <w:rPr>
          <w:rFonts w:ascii="Times New Roman" w:hAnsi="Times New Roman" w:cs="Times New Roman"/>
        </w:rPr>
        <w:t xml:space="preserve"> 2016; </w:t>
      </w:r>
      <w:r>
        <w:rPr>
          <w:rFonts w:ascii="Times New Roman" w:hAnsi="Times New Roman" w:cs="Times New Roman"/>
          <w:b/>
        </w:rPr>
        <w:t>387</w:t>
      </w:r>
      <w:r>
        <w:rPr>
          <w:rFonts w:ascii="Times New Roman" w:hAnsi="Times New Roman" w:cs="Times New Roman"/>
        </w:rPr>
        <w:t>(10032): 1995-6.</w:t>
      </w:r>
    </w:p>
    <w:p>
      <w:pPr>
        <w:pStyle w:val="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31.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Fang W. Analysis on the change of cesarean section rate and cesarean section indication in five years. </w:t>
      </w:r>
      <w:r>
        <w:rPr>
          <w:rFonts w:ascii="Times New Roman" w:hAnsi="Times New Roman" w:cs="Times New Roman"/>
          <w:i/>
        </w:rPr>
        <w:t>Women's Health Research</w:t>
      </w:r>
      <w:r>
        <w:rPr>
          <w:rFonts w:ascii="Times New Roman" w:hAnsi="Times New Roman" w:cs="Times New Roman"/>
        </w:rPr>
        <w:t xml:space="preserve"> 2019; (21): 130-51.</w:t>
      </w:r>
    </w:p>
    <w:p>
      <w:pPr>
        <w:pStyle w:val="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Wang. WP, Sun. K, Chang. LW, et al. Pediatrics, the Ninth edition. Beijing: People's Medical Publishing House. ; 2008.</w:t>
      </w:r>
    </w:p>
    <w:p>
      <w:pPr>
        <w:pStyle w:val="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33.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Benn PA, Schonhaut AG, Hsu LY. A high incidence of maternal cell contamination of amniotic fluid cell cultures. </w:t>
      </w:r>
      <w:r>
        <w:rPr>
          <w:rFonts w:ascii="Times New Roman" w:hAnsi="Times New Roman" w:cs="Times New Roman"/>
          <w:i/>
        </w:rPr>
        <w:t>Am J Med Genet</w:t>
      </w:r>
      <w:r>
        <w:rPr>
          <w:rFonts w:ascii="Times New Roman" w:hAnsi="Times New Roman" w:cs="Times New Roman"/>
        </w:rPr>
        <w:t xml:space="preserve"> 1983; </w:t>
      </w:r>
      <w:r>
        <w:rPr>
          <w:rFonts w:ascii="Times New Roman" w:hAnsi="Times New Roman" w:cs="Times New Roman"/>
          <w:b/>
        </w:rPr>
        <w:t>14</w:t>
      </w:r>
      <w:r>
        <w:rPr>
          <w:rFonts w:ascii="Times New Roman" w:hAnsi="Times New Roman" w:cs="Times New Roman"/>
        </w:rPr>
        <w:t>(2): 361-5.</w:t>
      </w:r>
    </w:p>
    <w:p>
      <w:pPr>
        <w:pStyle w:val="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34.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Basu S, De D, Shukla RC, Kumar A. Difference in cerebral blood flow velocity in neonates with and without hyperbilirubinemia. </w:t>
      </w:r>
      <w:r>
        <w:rPr>
          <w:rFonts w:ascii="Times New Roman" w:hAnsi="Times New Roman" w:cs="Times New Roman"/>
          <w:i/>
        </w:rPr>
        <w:t>J Epidemiol Glob Health</w:t>
      </w:r>
      <w:r>
        <w:rPr>
          <w:rFonts w:ascii="Times New Roman" w:hAnsi="Times New Roman" w:cs="Times New Roman"/>
        </w:rPr>
        <w:t xml:space="preserve"> 2014; </w:t>
      </w:r>
      <w:r>
        <w:rPr>
          <w:rFonts w:ascii="Times New Roman" w:hAnsi="Times New Roman" w:cs="Times New Roman"/>
          <w:b/>
        </w:rPr>
        <w:t>4</w:t>
      </w:r>
      <w:r>
        <w:rPr>
          <w:rFonts w:ascii="Times New Roman" w:hAnsi="Times New Roman" w:cs="Times New Roman"/>
        </w:rPr>
        <w:t>(2): 97-106.</w:t>
      </w:r>
    </w:p>
    <w:p>
      <w:pPr>
        <w:pStyle w:val="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fldChar w:fldCharType="end"/>
      </w:r>
    </w:p>
    <w:sectPr>
      <w:pgSz w:w="23808" w:h="16840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22650401"/>
    </w:sdtPr>
    <w:sdtContent>
      <w:p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Lancet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2fxrpwtsdtz57esatsxpepeprr9vstxde20&quot;&gt;我的数据库&lt;record-ids&gt;&lt;item&gt;1191&lt;/item&gt;&lt;item&gt;1193&lt;/item&gt;&lt;item&gt;1194&lt;/item&gt;&lt;item&gt;1200&lt;/item&gt;&lt;item&gt;1212&lt;/item&gt;&lt;item&gt;1215&lt;/item&gt;&lt;item&gt;1223&lt;/item&gt;&lt;item&gt;1224&lt;/item&gt;&lt;item&gt;1225&lt;/item&gt;&lt;item&gt;1226&lt;/item&gt;&lt;item&gt;1227&lt;/item&gt;&lt;item&gt;1230&lt;/item&gt;&lt;item&gt;1234&lt;/item&gt;&lt;item&gt;1235&lt;/item&gt;&lt;item&gt;1236&lt;/item&gt;&lt;item&gt;1237&lt;/item&gt;&lt;item&gt;1238&lt;/item&gt;&lt;item&gt;1239&lt;/item&gt;&lt;item&gt;1240&lt;/item&gt;&lt;item&gt;1241&lt;/item&gt;&lt;item&gt;1242&lt;/item&gt;&lt;item&gt;1243&lt;/item&gt;&lt;item&gt;1244&lt;/item&gt;&lt;item&gt;1245&lt;/item&gt;&lt;item&gt;1246&lt;/item&gt;&lt;item&gt;1247&lt;/item&gt;&lt;item&gt;1248&lt;/item&gt;&lt;item&gt;1249&lt;/item&gt;&lt;item&gt;1250&lt;/item&gt;&lt;item&gt;1251&lt;/item&gt;&lt;item&gt;1252&lt;/item&gt;&lt;item&gt;1253&lt;/item&gt;&lt;item&gt;1254&lt;/item&gt;&lt;item&gt;1265&lt;/item&gt;&lt;/record-ids&gt;&lt;/item&gt;&lt;/Libraries&gt;"/>
  </w:docVars>
  <w:rsids>
    <w:rsidRoot w:val="006D2D87"/>
    <w:rsid w:val="00012ABE"/>
    <w:rsid w:val="00013D46"/>
    <w:rsid w:val="000149AD"/>
    <w:rsid w:val="00022036"/>
    <w:rsid w:val="0002238A"/>
    <w:rsid w:val="00025A8E"/>
    <w:rsid w:val="00025EBB"/>
    <w:rsid w:val="00026E3B"/>
    <w:rsid w:val="00032111"/>
    <w:rsid w:val="00035A88"/>
    <w:rsid w:val="0003645C"/>
    <w:rsid w:val="000436CF"/>
    <w:rsid w:val="00047B9B"/>
    <w:rsid w:val="0005367D"/>
    <w:rsid w:val="000546AB"/>
    <w:rsid w:val="00057620"/>
    <w:rsid w:val="00062129"/>
    <w:rsid w:val="000626FB"/>
    <w:rsid w:val="000657EA"/>
    <w:rsid w:val="00071061"/>
    <w:rsid w:val="00082DFA"/>
    <w:rsid w:val="00093D27"/>
    <w:rsid w:val="00096994"/>
    <w:rsid w:val="00096D98"/>
    <w:rsid w:val="000A1527"/>
    <w:rsid w:val="000A3A91"/>
    <w:rsid w:val="000A3AF0"/>
    <w:rsid w:val="000B1BEC"/>
    <w:rsid w:val="000B2104"/>
    <w:rsid w:val="000F186F"/>
    <w:rsid w:val="000F1F8E"/>
    <w:rsid w:val="000F225C"/>
    <w:rsid w:val="000F2A61"/>
    <w:rsid w:val="000F355E"/>
    <w:rsid w:val="00101C63"/>
    <w:rsid w:val="00103E3B"/>
    <w:rsid w:val="00104C07"/>
    <w:rsid w:val="001052E0"/>
    <w:rsid w:val="001061AC"/>
    <w:rsid w:val="00111402"/>
    <w:rsid w:val="00112078"/>
    <w:rsid w:val="00115DD4"/>
    <w:rsid w:val="00117EA9"/>
    <w:rsid w:val="0012026C"/>
    <w:rsid w:val="001205FF"/>
    <w:rsid w:val="00126F16"/>
    <w:rsid w:val="00127D15"/>
    <w:rsid w:val="00144F26"/>
    <w:rsid w:val="00151F34"/>
    <w:rsid w:val="0015480E"/>
    <w:rsid w:val="0017385A"/>
    <w:rsid w:val="00174CF9"/>
    <w:rsid w:val="0018182A"/>
    <w:rsid w:val="001856EA"/>
    <w:rsid w:val="00185C61"/>
    <w:rsid w:val="001939D4"/>
    <w:rsid w:val="001B2FC3"/>
    <w:rsid w:val="001B583B"/>
    <w:rsid w:val="001C4DA8"/>
    <w:rsid w:val="001C55F4"/>
    <w:rsid w:val="001C6EA2"/>
    <w:rsid w:val="001D4F71"/>
    <w:rsid w:val="001D650A"/>
    <w:rsid w:val="001D7DBC"/>
    <w:rsid w:val="001E2D29"/>
    <w:rsid w:val="001E7801"/>
    <w:rsid w:val="001F20E4"/>
    <w:rsid w:val="001F3D87"/>
    <w:rsid w:val="001F523C"/>
    <w:rsid w:val="00202C49"/>
    <w:rsid w:val="00205B26"/>
    <w:rsid w:val="002152AB"/>
    <w:rsid w:val="00215BF8"/>
    <w:rsid w:val="0022598A"/>
    <w:rsid w:val="002348F6"/>
    <w:rsid w:val="00242624"/>
    <w:rsid w:val="0024579B"/>
    <w:rsid w:val="00252F4A"/>
    <w:rsid w:val="0026506A"/>
    <w:rsid w:val="002663D3"/>
    <w:rsid w:val="0027085E"/>
    <w:rsid w:val="00272469"/>
    <w:rsid w:val="002729D4"/>
    <w:rsid w:val="00285186"/>
    <w:rsid w:val="002922F8"/>
    <w:rsid w:val="002A169B"/>
    <w:rsid w:val="002A4234"/>
    <w:rsid w:val="002A436D"/>
    <w:rsid w:val="002C2756"/>
    <w:rsid w:val="002D16F9"/>
    <w:rsid w:val="002D24AA"/>
    <w:rsid w:val="002E196A"/>
    <w:rsid w:val="002F0D99"/>
    <w:rsid w:val="002F1023"/>
    <w:rsid w:val="002F2355"/>
    <w:rsid w:val="00301F5D"/>
    <w:rsid w:val="003035CE"/>
    <w:rsid w:val="00303D22"/>
    <w:rsid w:val="00310317"/>
    <w:rsid w:val="00312208"/>
    <w:rsid w:val="00312B41"/>
    <w:rsid w:val="00321D23"/>
    <w:rsid w:val="00322373"/>
    <w:rsid w:val="00340150"/>
    <w:rsid w:val="0034040C"/>
    <w:rsid w:val="00344A7B"/>
    <w:rsid w:val="0035088B"/>
    <w:rsid w:val="00353358"/>
    <w:rsid w:val="00353EC4"/>
    <w:rsid w:val="00355F16"/>
    <w:rsid w:val="00364C0A"/>
    <w:rsid w:val="003705A2"/>
    <w:rsid w:val="00375CAE"/>
    <w:rsid w:val="0038327C"/>
    <w:rsid w:val="003839B6"/>
    <w:rsid w:val="003954FB"/>
    <w:rsid w:val="00395828"/>
    <w:rsid w:val="003A0FAE"/>
    <w:rsid w:val="003A37B6"/>
    <w:rsid w:val="003C6E04"/>
    <w:rsid w:val="003D244B"/>
    <w:rsid w:val="003D6A7C"/>
    <w:rsid w:val="003E0417"/>
    <w:rsid w:val="003E0E61"/>
    <w:rsid w:val="003F0D6A"/>
    <w:rsid w:val="003F2374"/>
    <w:rsid w:val="00403D25"/>
    <w:rsid w:val="00405764"/>
    <w:rsid w:val="00413E19"/>
    <w:rsid w:val="0042190B"/>
    <w:rsid w:val="0042214E"/>
    <w:rsid w:val="00433323"/>
    <w:rsid w:val="00435E29"/>
    <w:rsid w:val="00436B14"/>
    <w:rsid w:val="00452FDB"/>
    <w:rsid w:val="00462B56"/>
    <w:rsid w:val="0047054B"/>
    <w:rsid w:val="00482CF9"/>
    <w:rsid w:val="00483225"/>
    <w:rsid w:val="0049195F"/>
    <w:rsid w:val="004A1B02"/>
    <w:rsid w:val="004A59E9"/>
    <w:rsid w:val="004A5FF9"/>
    <w:rsid w:val="004C22C6"/>
    <w:rsid w:val="005026FF"/>
    <w:rsid w:val="00502F1D"/>
    <w:rsid w:val="005171AA"/>
    <w:rsid w:val="00520A26"/>
    <w:rsid w:val="005217F0"/>
    <w:rsid w:val="00531D8C"/>
    <w:rsid w:val="0053465D"/>
    <w:rsid w:val="00535B4E"/>
    <w:rsid w:val="005369BE"/>
    <w:rsid w:val="005369E5"/>
    <w:rsid w:val="005653E0"/>
    <w:rsid w:val="0057567F"/>
    <w:rsid w:val="0058635B"/>
    <w:rsid w:val="0059208C"/>
    <w:rsid w:val="005A0A4F"/>
    <w:rsid w:val="005A229E"/>
    <w:rsid w:val="005A74AE"/>
    <w:rsid w:val="005C3E25"/>
    <w:rsid w:val="005C6814"/>
    <w:rsid w:val="005D6593"/>
    <w:rsid w:val="005E29D8"/>
    <w:rsid w:val="005F09A2"/>
    <w:rsid w:val="005F6B71"/>
    <w:rsid w:val="005F6D55"/>
    <w:rsid w:val="006047A7"/>
    <w:rsid w:val="0060721E"/>
    <w:rsid w:val="0061098A"/>
    <w:rsid w:val="00614C9C"/>
    <w:rsid w:val="00652728"/>
    <w:rsid w:val="006557D2"/>
    <w:rsid w:val="006569A2"/>
    <w:rsid w:val="00661733"/>
    <w:rsid w:val="006630AE"/>
    <w:rsid w:val="00663885"/>
    <w:rsid w:val="00665D4E"/>
    <w:rsid w:val="00672A48"/>
    <w:rsid w:val="00676687"/>
    <w:rsid w:val="00676BB3"/>
    <w:rsid w:val="00681B33"/>
    <w:rsid w:val="00685349"/>
    <w:rsid w:val="006943A6"/>
    <w:rsid w:val="006974A1"/>
    <w:rsid w:val="006C3870"/>
    <w:rsid w:val="006C6818"/>
    <w:rsid w:val="006C7223"/>
    <w:rsid w:val="006D299B"/>
    <w:rsid w:val="006D2D87"/>
    <w:rsid w:val="006D5208"/>
    <w:rsid w:val="006E1283"/>
    <w:rsid w:val="006F3029"/>
    <w:rsid w:val="006F4E6A"/>
    <w:rsid w:val="006F79F9"/>
    <w:rsid w:val="006F7B3D"/>
    <w:rsid w:val="00701D8E"/>
    <w:rsid w:val="007110A1"/>
    <w:rsid w:val="007118F4"/>
    <w:rsid w:val="00720FD6"/>
    <w:rsid w:val="00721705"/>
    <w:rsid w:val="00726E12"/>
    <w:rsid w:val="00740AC5"/>
    <w:rsid w:val="007420FC"/>
    <w:rsid w:val="00744813"/>
    <w:rsid w:val="007537A9"/>
    <w:rsid w:val="007756F3"/>
    <w:rsid w:val="0078166C"/>
    <w:rsid w:val="00785BD2"/>
    <w:rsid w:val="007902CD"/>
    <w:rsid w:val="007921F5"/>
    <w:rsid w:val="007923FE"/>
    <w:rsid w:val="00792C37"/>
    <w:rsid w:val="007A173A"/>
    <w:rsid w:val="007A6DB2"/>
    <w:rsid w:val="007A7663"/>
    <w:rsid w:val="007B3998"/>
    <w:rsid w:val="007B7561"/>
    <w:rsid w:val="007C5513"/>
    <w:rsid w:val="007D24EA"/>
    <w:rsid w:val="007E1398"/>
    <w:rsid w:val="007E27E2"/>
    <w:rsid w:val="007E5648"/>
    <w:rsid w:val="007F0814"/>
    <w:rsid w:val="007F1D90"/>
    <w:rsid w:val="007F238C"/>
    <w:rsid w:val="007F6E4A"/>
    <w:rsid w:val="0080125A"/>
    <w:rsid w:val="00801D83"/>
    <w:rsid w:val="00802ED5"/>
    <w:rsid w:val="0080531B"/>
    <w:rsid w:val="008057DD"/>
    <w:rsid w:val="008069B3"/>
    <w:rsid w:val="0080752E"/>
    <w:rsid w:val="00813D1E"/>
    <w:rsid w:val="00830949"/>
    <w:rsid w:val="00832FB4"/>
    <w:rsid w:val="00842E7C"/>
    <w:rsid w:val="008513D1"/>
    <w:rsid w:val="00865828"/>
    <w:rsid w:val="008737EC"/>
    <w:rsid w:val="00875E92"/>
    <w:rsid w:val="00886ABD"/>
    <w:rsid w:val="00894B76"/>
    <w:rsid w:val="008A6C03"/>
    <w:rsid w:val="008C0439"/>
    <w:rsid w:val="008C06FE"/>
    <w:rsid w:val="008C3761"/>
    <w:rsid w:val="008C79C8"/>
    <w:rsid w:val="008E4AD7"/>
    <w:rsid w:val="008F1231"/>
    <w:rsid w:val="008F179C"/>
    <w:rsid w:val="00902C5D"/>
    <w:rsid w:val="00903513"/>
    <w:rsid w:val="00916A65"/>
    <w:rsid w:val="00924275"/>
    <w:rsid w:val="009270F0"/>
    <w:rsid w:val="009360B2"/>
    <w:rsid w:val="00940CF3"/>
    <w:rsid w:val="00942E07"/>
    <w:rsid w:val="00952B63"/>
    <w:rsid w:val="009647AE"/>
    <w:rsid w:val="00964B46"/>
    <w:rsid w:val="009717FA"/>
    <w:rsid w:val="0097196D"/>
    <w:rsid w:val="00976364"/>
    <w:rsid w:val="00977350"/>
    <w:rsid w:val="00977E59"/>
    <w:rsid w:val="0098044B"/>
    <w:rsid w:val="0098089D"/>
    <w:rsid w:val="00991EBA"/>
    <w:rsid w:val="00993F87"/>
    <w:rsid w:val="00996C2A"/>
    <w:rsid w:val="009A0B9F"/>
    <w:rsid w:val="009A4D96"/>
    <w:rsid w:val="009B13E3"/>
    <w:rsid w:val="009B4B9A"/>
    <w:rsid w:val="009C1F4D"/>
    <w:rsid w:val="009D108B"/>
    <w:rsid w:val="009D5808"/>
    <w:rsid w:val="009F77FD"/>
    <w:rsid w:val="00A10C4A"/>
    <w:rsid w:val="00A15CDC"/>
    <w:rsid w:val="00A16432"/>
    <w:rsid w:val="00A16B82"/>
    <w:rsid w:val="00A21229"/>
    <w:rsid w:val="00A217F1"/>
    <w:rsid w:val="00A24909"/>
    <w:rsid w:val="00A323A3"/>
    <w:rsid w:val="00A41B2C"/>
    <w:rsid w:val="00A42802"/>
    <w:rsid w:val="00A473B8"/>
    <w:rsid w:val="00A5477A"/>
    <w:rsid w:val="00A55CD5"/>
    <w:rsid w:val="00A80D24"/>
    <w:rsid w:val="00AA2620"/>
    <w:rsid w:val="00AB50C1"/>
    <w:rsid w:val="00AB5D43"/>
    <w:rsid w:val="00AB7064"/>
    <w:rsid w:val="00AC170E"/>
    <w:rsid w:val="00AC22EF"/>
    <w:rsid w:val="00AC2A42"/>
    <w:rsid w:val="00AC33D0"/>
    <w:rsid w:val="00AD2FC8"/>
    <w:rsid w:val="00AD3374"/>
    <w:rsid w:val="00AD478B"/>
    <w:rsid w:val="00AD5F90"/>
    <w:rsid w:val="00AE00DD"/>
    <w:rsid w:val="00AE0E84"/>
    <w:rsid w:val="00AF46C9"/>
    <w:rsid w:val="00B066B1"/>
    <w:rsid w:val="00B20092"/>
    <w:rsid w:val="00B33990"/>
    <w:rsid w:val="00B42AC0"/>
    <w:rsid w:val="00B44B88"/>
    <w:rsid w:val="00B529F2"/>
    <w:rsid w:val="00B55861"/>
    <w:rsid w:val="00B57BD5"/>
    <w:rsid w:val="00B629B9"/>
    <w:rsid w:val="00B73785"/>
    <w:rsid w:val="00B83A8F"/>
    <w:rsid w:val="00B86BF7"/>
    <w:rsid w:val="00B93249"/>
    <w:rsid w:val="00B95CB6"/>
    <w:rsid w:val="00BA1392"/>
    <w:rsid w:val="00BA3648"/>
    <w:rsid w:val="00BA4FAA"/>
    <w:rsid w:val="00BA68C8"/>
    <w:rsid w:val="00BA69D7"/>
    <w:rsid w:val="00BB1269"/>
    <w:rsid w:val="00BD21BC"/>
    <w:rsid w:val="00BD5CE7"/>
    <w:rsid w:val="00BE5D90"/>
    <w:rsid w:val="00BF2000"/>
    <w:rsid w:val="00BF55FD"/>
    <w:rsid w:val="00C0405A"/>
    <w:rsid w:val="00C05D75"/>
    <w:rsid w:val="00C124A1"/>
    <w:rsid w:val="00C17F3D"/>
    <w:rsid w:val="00C20C77"/>
    <w:rsid w:val="00C2348D"/>
    <w:rsid w:val="00C25B91"/>
    <w:rsid w:val="00C352B9"/>
    <w:rsid w:val="00C43EDF"/>
    <w:rsid w:val="00C44DA7"/>
    <w:rsid w:val="00C57784"/>
    <w:rsid w:val="00C61A42"/>
    <w:rsid w:val="00C67257"/>
    <w:rsid w:val="00C67334"/>
    <w:rsid w:val="00C73921"/>
    <w:rsid w:val="00C74D19"/>
    <w:rsid w:val="00C757C6"/>
    <w:rsid w:val="00C92D63"/>
    <w:rsid w:val="00CA6D81"/>
    <w:rsid w:val="00CB60F1"/>
    <w:rsid w:val="00CB717C"/>
    <w:rsid w:val="00CB7DBE"/>
    <w:rsid w:val="00CC1B01"/>
    <w:rsid w:val="00CD1F8A"/>
    <w:rsid w:val="00CE0E65"/>
    <w:rsid w:val="00CE220B"/>
    <w:rsid w:val="00CF10DE"/>
    <w:rsid w:val="00CF15A7"/>
    <w:rsid w:val="00CF47D2"/>
    <w:rsid w:val="00D01DA0"/>
    <w:rsid w:val="00D0578A"/>
    <w:rsid w:val="00D06F75"/>
    <w:rsid w:val="00D073FB"/>
    <w:rsid w:val="00D23EEE"/>
    <w:rsid w:val="00D306CB"/>
    <w:rsid w:val="00D3738F"/>
    <w:rsid w:val="00D37CD6"/>
    <w:rsid w:val="00D472B4"/>
    <w:rsid w:val="00D7237B"/>
    <w:rsid w:val="00D7253D"/>
    <w:rsid w:val="00D73A59"/>
    <w:rsid w:val="00D80456"/>
    <w:rsid w:val="00D93718"/>
    <w:rsid w:val="00DA06E5"/>
    <w:rsid w:val="00DA13AA"/>
    <w:rsid w:val="00DA7E9E"/>
    <w:rsid w:val="00DA7F7E"/>
    <w:rsid w:val="00DB6C1B"/>
    <w:rsid w:val="00DB7E4B"/>
    <w:rsid w:val="00DC0693"/>
    <w:rsid w:val="00DC1BBB"/>
    <w:rsid w:val="00DC1ED5"/>
    <w:rsid w:val="00DD1AB4"/>
    <w:rsid w:val="00DE73F9"/>
    <w:rsid w:val="00DF48B9"/>
    <w:rsid w:val="00E0352D"/>
    <w:rsid w:val="00E203C1"/>
    <w:rsid w:val="00E23581"/>
    <w:rsid w:val="00E31129"/>
    <w:rsid w:val="00E31C8F"/>
    <w:rsid w:val="00E55545"/>
    <w:rsid w:val="00E560CE"/>
    <w:rsid w:val="00E56A69"/>
    <w:rsid w:val="00E61068"/>
    <w:rsid w:val="00E66004"/>
    <w:rsid w:val="00E70122"/>
    <w:rsid w:val="00E7683A"/>
    <w:rsid w:val="00E85684"/>
    <w:rsid w:val="00E87CFC"/>
    <w:rsid w:val="00E91F8F"/>
    <w:rsid w:val="00E9591F"/>
    <w:rsid w:val="00E96CD5"/>
    <w:rsid w:val="00E97344"/>
    <w:rsid w:val="00EA286D"/>
    <w:rsid w:val="00EB22C2"/>
    <w:rsid w:val="00EB23D6"/>
    <w:rsid w:val="00EB4CC7"/>
    <w:rsid w:val="00EC2C20"/>
    <w:rsid w:val="00EC3280"/>
    <w:rsid w:val="00EC6771"/>
    <w:rsid w:val="00ED5683"/>
    <w:rsid w:val="00EF193C"/>
    <w:rsid w:val="00EF3189"/>
    <w:rsid w:val="00F02B2E"/>
    <w:rsid w:val="00F06A15"/>
    <w:rsid w:val="00F119CD"/>
    <w:rsid w:val="00F23E3A"/>
    <w:rsid w:val="00F55D3A"/>
    <w:rsid w:val="00F671E5"/>
    <w:rsid w:val="00F8272D"/>
    <w:rsid w:val="00F82C54"/>
    <w:rsid w:val="00F84B83"/>
    <w:rsid w:val="00F91B33"/>
    <w:rsid w:val="00FA13F4"/>
    <w:rsid w:val="00FB3650"/>
    <w:rsid w:val="00FB4180"/>
    <w:rsid w:val="00FC092C"/>
    <w:rsid w:val="00FC2E96"/>
    <w:rsid w:val="00FC5054"/>
    <w:rsid w:val="00FD03E5"/>
    <w:rsid w:val="00FD0C97"/>
    <w:rsid w:val="00FD1211"/>
    <w:rsid w:val="00FD4531"/>
    <w:rsid w:val="00FE2308"/>
    <w:rsid w:val="00FE66C9"/>
    <w:rsid w:val="00FE6D75"/>
    <w:rsid w:val="00FF23D3"/>
    <w:rsid w:val="00FF3280"/>
    <w:rsid w:val="00FF3789"/>
    <w:rsid w:val="02233468"/>
    <w:rsid w:val="04247393"/>
    <w:rsid w:val="054C4F6B"/>
    <w:rsid w:val="0A9306CD"/>
    <w:rsid w:val="1029706D"/>
    <w:rsid w:val="10AA0356"/>
    <w:rsid w:val="13FE3D3D"/>
    <w:rsid w:val="1687096F"/>
    <w:rsid w:val="1EE104A9"/>
    <w:rsid w:val="216A77B3"/>
    <w:rsid w:val="286516BC"/>
    <w:rsid w:val="31C95A04"/>
    <w:rsid w:val="39002DED"/>
    <w:rsid w:val="39673FE0"/>
    <w:rsid w:val="39B96CD9"/>
    <w:rsid w:val="3C9E7272"/>
    <w:rsid w:val="3CDB4D21"/>
    <w:rsid w:val="41B20132"/>
    <w:rsid w:val="48FB1010"/>
    <w:rsid w:val="4CBC42DE"/>
    <w:rsid w:val="4D247B1A"/>
    <w:rsid w:val="4F242009"/>
    <w:rsid w:val="51796C32"/>
    <w:rsid w:val="51F509BA"/>
    <w:rsid w:val="531515FA"/>
    <w:rsid w:val="5B613DD3"/>
    <w:rsid w:val="5D3A60D2"/>
    <w:rsid w:val="5DDE2B6C"/>
    <w:rsid w:val="61525677"/>
    <w:rsid w:val="64092085"/>
    <w:rsid w:val="657B5C78"/>
    <w:rsid w:val="65C83890"/>
    <w:rsid w:val="660C2278"/>
    <w:rsid w:val="683A2C87"/>
    <w:rsid w:val="687C6D97"/>
    <w:rsid w:val="6BEC2E15"/>
    <w:rsid w:val="6DB64C6C"/>
    <w:rsid w:val="738D1DDE"/>
    <w:rsid w:val="73CF0331"/>
    <w:rsid w:val="76EF3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8"/>
    <w:unhideWhenUsed/>
    <w:qFormat/>
    <w:uiPriority w:val="99"/>
    <w:pPr>
      <w:jc w:val="left"/>
    </w:pPr>
  </w:style>
  <w:style w:type="paragraph" w:styleId="4">
    <w:name w:val="toc 3"/>
    <w:basedOn w:val="1"/>
    <w:next w:val="1"/>
    <w:unhideWhenUsed/>
    <w:qFormat/>
    <w:uiPriority w:val="39"/>
    <w:pPr>
      <w:widowControl/>
      <w:tabs>
        <w:tab w:val="right" w:leader="dot" w:pos="8296"/>
      </w:tabs>
      <w:spacing w:after="100" w:line="480" w:lineRule="auto"/>
      <w:ind w:left="442"/>
      <w:jc w:val="left"/>
    </w:pPr>
    <w:rPr>
      <w:rFonts w:cs="Times New Roman"/>
      <w:kern w:val="0"/>
      <w:sz w:val="22"/>
    </w:rPr>
  </w:style>
  <w:style w:type="paragraph" w:styleId="5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unhideWhenUsed/>
    <w:qFormat/>
    <w:uiPriority w:val="39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9">
    <w:name w:val="toc 2"/>
    <w:basedOn w:val="1"/>
    <w:next w:val="1"/>
    <w:unhideWhenUsed/>
    <w:qFormat/>
    <w:uiPriority w:val="39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0">
    <w:name w:val="annotation subject"/>
    <w:basedOn w:val="3"/>
    <w:next w:val="3"/>
    <w:link w:val="28"/>
    <w:semiHidden/>
    <w:unhideWhenUsed/>
    <w:qFormat/>
    <w:uiPriority w:val="99"/>
    <w:rPr>
      <w:b/>
      <w:bCs/>
    </w:rPr>
  </w:style>
  <w:style w:type="table" w:styleId="12">
    <w:name w:val="Table Grid"/>
    <w:basedOn w:val="1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4">
    <w:name w:val="Hyperlink"/>
    <w:basedOn w:val="1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5">
    <w:name w:val="annotation reference"/>
    <w:basedOn w:val="13"/>
    <w:semiHidden/>
    <w:unhideWhenUsed/>
    <w:qFormat/>
    <w:uiPriority w:val="99"/>
    <w:rPr>
      <w:sz w:val="21"/>
      <w:szCs w:val="21"/>
    </w:rPr>
  </w:style>
  <w:style w:type="character" w:customStyle="1" w:styleId="16">
    <w:name w:val="页眉 字符"/>
    <w:basedOn w:val="13"/>
    <w:link w:val="7"/>
    <w:qFormat/>
    <w:uiPriority w:val="99"/>
    <w:rPr>
      <w:sz w:val="18"/>
      <w:szCs w:val="18"/>
    </w:rPr>
  </w:style>
  <w:style w:type="character" w:customStyle="1" w:styleId="17">
    <w:name w:val="页脚 字符"/>
    <w:basedOn w:val="13"/>
    <w:link w:val="6"/>
    <w:qFormat/>
    <w:uiPriority w:val="99"/>
    <w:rPr>
      <w:sz w:val="18"/>
      <w:szCs w:val="18"/>
    </w:rPr>
  </w:style>
  <w:style w:type="character" w:customStyle="1" w:styleId="18">
    <w:name w:val="批注文字 字符"/>
    <w:basedOn w:val="13"/>
    <w:link w:val="3"/>
    <w:qFormat/>
    <w:uiPriority w:val="99"/>
  </w:style>
  <w:style w:type="character" w:customStyle="1" w:styleId="19">
    <w:name w:val="批注框文本 字符"/>
    <w:basedOn w:val="13"/>
    <w:link w:val="5"/>
    <w:semiHidden/>
    <w:qFormat/>
    <w:uiPriority w:val="99"/>
    <w:rPr>
      <w:sz w:val="18"/>
      <w:szCs w:val="18"/>
    </w:rPr>
  </w:style>
  <w:style w:type="table" w:customStyle="1" w:styleId="20">
    <w:name w:val="无格式表格 21"/>
    <w:basedOn w:val="11"/>
    <w:qFormat/>
    <w:uiPriority w:val="42"/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  <w:tblLayout w:type="fixed"/>
    </w:tblPr>
    <w:tblStylePr w:type="firstRow">
      <w:rPr>
        <w:b/>
        <w:bC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2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1Horz">
      <w:tcPr>
        <w:tcBorders>
          <w:top w:val="single" w:color="7E7E7E" w:themeColor="text1" w:themeTint="80" w:sz="4" w:space="0"/>
          <w:bottom w:val="single" w:color="7E7E7E" w:themeColor="text1" w:themeTint="80" w:sz="4" w:space="0"/>
        </w:tcBorders>
      </w:tcPr>
    </w:tblStylePr>
  </w:style>
  <w:style w:type="paragraph" w:customStyle="1" w:styleId="21">
    <w:name w:val="EndNote Bibliography Title"/>
    <w:basedOn w:val="1"/>
    <w:link w:val="22"/>
    <w:qFormat/>
    <w:uiPriority w:val="0"/>
    <w:pPr>
      <w:jc w:val="center"/>
    </w:pPr>
    <w:rPr>
      <w:rFonts w:ascii="等线" w:hAnsi="等线" w:eastAsia="等线"/>
      <w:sz w:val="20"/>
    </w:rPr>
  </w:style>
  <w:style w:type="character" w:customStyle="1" w:styleId="22">
    <w:name w:val="EndNote Bibliography Title 字符"/>
    <w:basedOn w:val="13"/>
    <w:link w:val="21"/>
    <w:qFormat/>
    <w:uiPriority w:val="0"/>
    <w:rPr>
      <w:rFonts w:ascii="等线" w:hAnsi="等线" w:eastAsia="等线" w:cstheme="minorBidi"/>
      <w:kern w:val="2"/>
      <w:szCs w:val="22"/>
    </w:rPr>
  </w:style>
  <w:style w:type="paragraph" w:customStyle="1" w:styleId="23">
    <w:name w:val="EndNote Bibliography"/>
    <w:basedOn w:val="1"/>
    <w:link w:val="24"/>
    <w:qFormat/>
    <w:uiPriority w:val="0"/>
    <w:rPr>
      <w:rFonts w:ascii="等线" w:hAnsi="等线" w:eastAsia="等线"/>
      <w:sz w:val="20"/>
    </w:rPr>
  </w:style>
  <w:style w:type="character" w:customStyle="1" w:styleId="24">
    <w:name w:val="EndNote Bibliography 字符"/>
    <w:basedOn w:val="13"/>
    <w:link w:val="23"/>
    <w:qFormat/>
    <w:uiPriority w:val="0"/>
    <w:rPr>
      <w:rFonts w:ascii="等线" w:hAnsi="等线" w:eastAsia="等线" w:cstheme="minorBidi"/>
      <w:kern w:val="2"/>
      <w:szCs w:val="22"/>
    </w:rPr>
  </w:style>
  <w:style w:type="character" w:customStyle="1" w:styleId="25">
    <w:name w:val="未处理的提及1"/>
    <w:basedOn w:val="13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6">
    <w:name w:val="标题 1 字符"/>
    <w:basedOn w:val="13"/>
    <w:link w:val="2"/>
    <w:qFormat/>
    <w:uiPriority w:val="9"/>
    <w:rPr>
      <w:b/>
      <w:bCs/>
      <w:kern w:val="44"/>
      <w:sz w:val="44"/>
      <w:szCs w:val="44"/>
    </w:rPr>
  </w:style>
  <w:style w:type="paragraph" w:customStyle="1" w:styleId="27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  <w:style w:type="character" w:customStyle="1" w:styleId="28">
    <w:name w:val="批注主题 字符"/>
    <w:basedOn w:val="18"/>
    <w:link w:val="10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character" w:customStyle="1" w:styleId="29">
    <w:name w:val="未处理的提及2"/>
    <w:basedOn w:val="13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0">
    <w:name w:val="未处理的提及3"/>
    <w:basedOn w:val="13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1">
    <w:name w:val="未处理的提及4"/>
    <w:basedOn w:val="13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32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tiff"/><Relationship Id="rId7" Type="http://schemas.openxmlformats.org/officeDocument/2006/relationships/image" Target="media/image3.tiff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DCFB40-241C-4F2B-8092-DB019051C90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18</Pages>
  <Words>8330</Words>
  <Characters>47484</Characters>
  <Lines>395</Lines>
  <Paragraphs>111</Paragraphs>
  <TotalTime>47</TotalTime>
  <ScaleCrop>false</ScaleCrop>
  <LinksUpToDate>false</LinksUpToDate>
  <CharactersWithSpaces>55703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2020-03-21T14:00:00Z</dcterms:created>
  <dc:creator>王 仁杰</dc:creator>
  <cp:lastModifiedBy>uuser</cp:lastModifiedBy>
  <dcterms:modified xsi:type="dcterms:W3CDTF">2020-04-08T17:50:12Z</dcterms:modified>
  <cp:revision>354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