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both"/>
        <w:textAlignment w:val="auto"/>
        <w:rPr>
          <w:rFonts w:hint="default" w:ascii="Calibri" w:hAnsi="Calibri" w:eastAsia="宋体" w:cs="Calibri"/>
          <w:b w:val="0"/>
          <w:bCs w:val="0"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i w:val="0"/>
          <w:iCs w:val="0"/>
          <w:color w:val="000000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i w:val="0"/>
          <w:iCs w:val="0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 w:val="0"/>
          <w:iCs w:val="0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/>
          <w:sz w:val="24"/>
          <w:szCs w:val="24"/>
          <w:lang w:val="en-US" w:eastAsia="zh-CN"/>
        </w:rPr>
        <w:t xml:space="preserve">ROC curve of </w:t>
      </w:r>
      <w:r>
        <w:rPr>
          <w:rFonts w:hint="eastAsia" w:ascii="Times New Roman" w:hAnsi="Times New Roman" w:cs="Times New Roman"/>
          <w:i w:val="0"/>
          <w:iCs w:val="0"/>
          <w:color w:val="000000"/>
          <w:sz w:val="24"/>
          <w:szCs w:val="24"/>
          <w:lang w:val="en-US" w:eastAsia="zh-CN"/>
        </w:rPr>
        <w:t>each group for diagnosis of SLN metastasis</w:t>
      </w:r>
    </w:p>
    <w:p>
      <w:r>
        <w:drawing>
          <wp:inline distT="0" distB="0" distL="114300" distR="114300">
            <wp:extent cx="4829810" cy="4067810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9810" cy="406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C1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2021-09-12T02:15:11Z</dcterms:created>
  <dc:creator>NICK</dc:creator>
  <cp:lastModifiedBy>Nick</cp:lastModifiedBy>
  <dcterms:modified xsi:type="dcterms:W3CDTF">2021-09-12T02:15:15Z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2D7BB68643AD4B04A296BA02CEB3B9EE</vt:lpwstr>
  </property>
</Properties>
</file>