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180" w:type="dxa"/>
        <w:tblLook w:val="04A0" w:firstRow="1" w:lastRow="0" w:firstColumn="1" w:lastColumn="0" w:noHBand="0" w:noVBand="1"/>
      </w:tblPr>
      <w:tblGrid>
        <w:gridCol w:w="440"/>
        <w:gridCol w:w="4876"/>
      </w:tblGrid>
      <w:tr w:rsidR="00634922" w14:paraId="6F4CF1C5" w14:textId="77777777" w:rsidTr="00634922">
        <w:trPr>
          <w:trHeight w:val="290"/>
        </w:trPr>
        <w:tc>
          <w:tcPr>
            <w:tcW w:w="5180" w:type="dxa"/>
            <w:gridSpan w:val="2"/>
            <w:tcBorders>
              <w:top w:val="nil"/>
              <w:left w:val="nil"/>
              <w:bottom w:val="single" w:sz="4" w:space="0" w:color="auto"/>
              <w:right w:val="nil"/>
            </w:tcBorders>
            <w:noWrap/>
            <w:vAlign w:val="bottom"/>
            <w:hideMark/>
          </w:tcPr>
          <w:p w14:paraId="51C0DF8C" w14:textId="77777777" w:rsidR="00634922" w:rsidRDefault="00634922">
            <w:pPr>
              <w:spacing w:after="0" w:line="240" w:lineRule="auto"/>
              <w:rPr>
                <w:rFonts w:ascii="Calibri" w:eastAsia="Times New Roman" w:hAnsi="Calibri" w:cs="Calibri"/>
                <w:color w:val="000000"/>
                <w:lang w:eastAsia="en-GB"/>
              </w:rPr>
            </w:pPr>
            <w:r>
              <w:rPr>
                <w:rFonts w:ascii="Calibri" w:eastAsia="Times New Roman" w:hAnsi="Calibri" w:cs="Calibri"/>
                <w:b/>
                <w:bCs/>
                <w:color w:val="000000"/>
                <w:lang w:eastAsia="en-GB"/>
              </w:rPr>
              <w:t>Table 1</w:t>
            </w:r>
            <w:r>
              <w:rPr>
                <w:rFonts w:ascii="Calibri" w:eastAsia="Times New Roman" w:hAnsi="Calibri" w:cs="Calibri"/>
                <w:color w:val="000000"/>
                <w:lang w:eastAsia="en-GB"/>
              </w:rPr>
              <w:t xml:space="preserve"> Example of search string</w:t>
            </w:r>
          </w:p>
        </w:tc>
      </w:tr>
      <w:tr w:rsidR="00634922" w14:paraId="337D107A" w14:textId="77777777" w:rsidTr="00634922">
        <w:trPr>
          <w:trHeight w:val="290"/>
        </w:trPr>
        <w:tc>
          <w:tcPr>
            <w:tcW w:w="304" w:type="dxa"/>
            <w:tcBorders>
              <w:top w:val="single" w:sz="4" w:space="0" w:color="auto"/>
              <w:left w:val="nil"/>
              <w:bottom w:val="nil"/>
              <w:right w:val="nil"/>
            </w:tcBorders>
            <w:noWrap/>
            <w:vAlign w:val="bottom"/>
            <w:hideMark/>
          </w:tcPr>
          <w:p w14:paraId="75E412B1" w14:textId="77777777" w:rsidR="00634922" w:rsidRDefault="00634922">
            <w:pPr>
              <w:rPr>
                <w:rFonts w:ascii="Calibri" w:eastAsia="Times New Roman" w:hAnsi="Calibri" w:cs="Calibri"/>
                <w:color w:val="000000"/>
                <w:lang w:eastAsia="en-GB"/>
              </w:rPr>
            </w:pPr>
          </w:p>
        </w:tc>
        <w:tc>
          <w:tcPr>
            <w:tcW w:w="4876" w:type="dxa"/>
            <w:tcBorders>
              <w:top w:val="single" w:sz="4" w:space="0" w:color="auto"/>
              <w:left w:val="nil"/>
              <w:bottom w:val="nil"/>
              <w:right w:val="nil"/>
            </w:tcBorders>
            <w:noWrap/>
            <w:vAlign w:val="bottom"/>
            <w:hideMark/>
          </w:tcPr>
          <w:p w14:paraId="49AE0184" w14:textId="77777777" w:rsidR="00634922" w:rsidRDefault="00634922">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Platform: EBSCO</w:t>
            </w:r>
          </w:p>
        </w:tc>
      </w:tr>
      <w:tr w:rsidR="00634922" w14:paraId="0E57BD6C" w14:textId="77777777" w:rsidTr="00634922">
        <w:trPr>
          <w:trHeight w:val="290"/>
        </w:trPr>
        <w:tc>
          <w:tcPr>
            <w:tcW w:w="304" w:type="dxa"/>
            <w:noWrap/>
            <w:vAlign w:val="bottom"/>
            <w:hideMark/>
          </w:tcPr>
          <w:p w14:paraId="5FEDE4E5" w14:textId="77777777" w:rsidR="00634922" w:rsidRDefault="00634922">
            <w:pPr>
              <w:rPr>
                <w:rFonts w:ascii="Calibri" w:eastAsia="Times New Roman" w:hAnsi="Calibri" w:cs="Calibri"/>
                <w:color w:val="000000"/>
                <w:lang w:eastAsia="en-GB"/>
              </w:rPr>
            </w:pPr>
          </w:p>
        </w:tc>
        <w:tc>
          <w:tcPr>
            <w:tcW w:w="4876" w:type="dxa"/>
            <w:noWrap/>
            <w:vAlign w:val="bottom"/>
            <w:hideMark/>
          </w:tcPr>
          <w:p w14:paraId="44731775" w14:textId="77777777" w:rsidR="00634922" w:rsidRDefault="00634922">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Database: Medline</w:t>
            </w:r>
          </w:p>
        </w:tc>
      </w:tr>
      <w:tr w:rsidR="00634922" w14:paraId="5CA4FE85" w14:textId="77777777" w:rsidTr="00634922">
        <w:trPr>
          <w:trHeight w:val="290"/>
        </w:trPr>
        <w:tc>
          <w:tcPr>
            <w:tcW w:w="304" w:type="dxa"/>
            <w:noWrap/>
            <w:vAlign w:val="bottom"/>
            <w:hideMark/>
          </w:tcPr>
          <w:p w14:paraId="570A8A83" w14:textId="77777777" w:rsidR="00634922" w:rsidRDefault="00634922">
            <w:pPr>
              <w:rPr>
                <w:rFonts w:ascii="Calibri" w:eastAsia="Times New Roman" w:hAnsi="Calibri" w:cs="Calibri"/>
                <w:color w:val="000000"/>
                <w:lang w:eastAsia="en-GB"/>
              </w:rPr>
            </w:pPr>
          </w:p>
        </w:tc>
        <w:tc>
          <w:tcPr>
            <w:tcW w:w="4876" w:type="dxa"/>
            <w:noWrap/>
            <w:vAlign w:val="bottom"/>
            <w:hideMark/>
          </w:tcPr>
          <w:p w14:paraId="4A7098DC" w14:textId="77777777" w:rsidR="00634922" w:rsidRDefault="00634922">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Limits: 01/01/2014 - present; Human; English</w:t>
            </w:r>
          </w:p>
        </w:tc>
      </w:tr>
      <w:tr w:rsidR="00634922" w14:paraId="5608C5FE" w14:textId="77777777" w:rsidTr="00634922">
        <w:trPr>
          <w:trHeight w:val="290"/>
        </w:trPr>
        <w:tc>
          <w:tcPr>
            <w:tcW w:w="304" w:type="dxa"/>
            <w:tcBorders>
              <w:top w:val="nil"/>
              <w:left w:val="nil"/>
              <w:bottom w:val="single" w:sz="4" w:space="0" w:color="auto"/>
              <w:right w:val="nil"/>
            </w:tcBorders>
            <w:noWrap/>
            <w:vAlign w:val="bottom"/>
            <w:hideMark/>
          </w:tcPr>
          <w:p w14:paraId="40C522E9" w14:textId="77777777" w:rsidR="00634922" w:rsidRDefault="00634922">
            <w:pPr>
              <w:rPr>
                <w:rFonts w:ascii="Calibri" w:eastAsia="Times New Roman" w:hAnsi="Calibri" w:cs="Calibri"/>
                <w:color w:val="000000"/>
                <w:lang w:eastAsia="en-GB"/>
              </w:rPr>
            </w:pPr>
          </w:p>
        </w:tc>
        <w:tc>
          <w:tcPr>
            <w:tcW w:w="4876" w:type="dxa"/>
            <w:tcBorders>
              <w:top w:val="nil"/>
              <w:left w:val="nil"/>
              <w:bottom w:val="single" w:sz="4" w:space="0" w:color="auto"/>
              <w:right w:val="nil"/>
            </w:tcBorders>
            <w:noWrap/>
            <w:vAlign w:val="bottom"/>
            <w:hideMark/>
          </w:tcPr>
          <w:p w14:paraId="65D92261" w14:textId="77777777" w:rsidR="00634922" w:rsidRDefault="00634922">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Results: 4755</w:t>
            </w:r>
          </w:p>
        </w:tc>
      </w:tr>
      <w:tr w:rsidR="00634922" w14:paraId="2805D51F" w14:textId="77777777" w:rsidTr="00634922">
        <w:trPr>
          <w:trHeight w:val="290"/>
        </w:trPr>
        <w:tc>
          <w:tcPr>
            <w:tcW w:w="304" w:type="dxa"/>
            <w:tcBorders>
              <w:top w:val="single" w:sz="4" w:space="0" w:color="auto"/>
              <w:left w:val="nil"/>
              <w:bottom w:val="nil"/>
              <w:right w:val="nil"/>
            </w:tcBorders>
            <w:noWrap/>
            <w:vAlign w:val="bottom"/>
            <w:hideMark/>
          </w:tcPr>
          <w:p w14:paraId="29A08A8D" w14:textId="77777777" w:rsidR="00634922" w:rsidRDefault="00634922">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4876" w:type="dxa"/>
            <w:tcBorders>
              <w:top w:val="single" w:sz="4" w:space="0" w:color="auto"/>
              <w:left w:val="nil"/>
              <w:bottom w:val="nil"/>
              <w:right w:val="nil"/>
            </w:tcBorders>
            <w:noWrap/>
            <w:vAlign w:val="bottom"/>
            <w:hideMark/>
          </w:tcPr>
          <w:p w14:paraId="0EEFFE92" w14:textId="77777777" w:rsidR="00634922" w:rsidRDefault="00634922">
            <w:pPr>
              <w:spacing w:after="0" w:line="240" w:lineRule="auto"/>
              <w:rPr>
                <w:rFonts w:ascii="Arial" w:eastAsia="Times New Roman" w:hAnsi="Arial" w:cs="Arial"/>
                <w:color w:val="333333"/>
                <w:sz w:val="14"/>
                <w:szCs w:val="14"/>
                <w:lang w:eastAsia="en-GB"/>
              </w:rPr>
            </w:pPr>
            <w:r>
              <w:rPr>
                <w:rFonts w:ascii="Arial" w:eastAsia="Times New Roman" w:hAnsi="Arial" w:cs="Arial"/>
                <w:color w:val="333333"/>
                <w:sz w:val="14"/>
                <w:szCs w:val="14"/>
                <w:lang w:eastAsia="en-GB"/>
              </w:rPr>
              <w:t>(MH "Frail Elderly") </w:t>
            </w:r>
          </w:p>
        </w:tc>
      </w:tr>
      <w:tr w:rsidR="00634922" w14:paraId="0E571196" w14:textId="77777777" w:rsidTr="00634922">
        <w:trPr>
          <w:trHeight w:val="290"/>
        </w:trPr>
        <w:tc>
          <w:tcPr>
            <w:tcW w:w="304" w:type="dxa"/>
            <w:noWrap/>
            <w:vAlign w:val="bottom"/>
            <w:hideMark/>
          </w:tcPr>
          <w:p w14:paraId="02CDD4F1" w14:textId="77777777" w:rsidR="00634922" w:rsidRDefault="00634922">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w:t>
            </w:r>
          </w:p>
        </w:tc>
        <w:tc>
          <w:tcPr>
            <w:tcW w:w="4876" w:type="dxa"/>
            <w:noWrap/>
            <w:vAlign w:val="bottom"/>
            <w:hideMark/>
          </w:tcPr>
          <w:p w14:paraId="2D6ECA63" w14:textId="77777777" w:rsidR="00634922" w:rsidRDefault="00634922">
            <w:pPr>
              <w:spacing w:after="0" w:line="240" w:lineRule="auto"/>
              <w:rPr>
                <w:rFonts w:ascii="Arial" w:eastAsia="Times New Roman" w:hAnsi="Arial" w:cs="Arial"/>
                <w:color w:val="333333"/>
                <w:sz w:val="14"/>
                <w:szCs w:val="14"/>
                <w:lang w:eastAsia="en-GB"/>
              </w:rPr>
            </w:pPr>
            <w:r>
              <w:rPr>
                <w:rFonts w:ascii="Arial" w:eastAsia="Times New Roman" w:hAnsi="Arial" w:cs="Arial"/>
                <w:color w:val="333333"/>
                <w:sz w:val="14"/>
                <w:szCs w:val="14"/>
                <w:lang w:eastAsia="en-GB"/>
              </w:rPr>
              <w:t>TI ageing OR AB ageing </w:t>
            </w:r>
          </w:p>
        </w:tc>
      </w:tr>
      <w:tr w:rsidR="00634922" w14:paraId="2D1F9073" w14:textId="77777777" w:rsidTr="00634922">
        <w:trPr>
          <w:trHeight w:val="290"/>
        </w:trPr>
        <w:tc>
          <w:tcPr>
            <w:tcW w:w="304" w:type="dxa"/>
            <w:noWrap/>
            <w:vAlign w:val="bottom"/>
            <w:hideMark/>
          </w:tcPr>
          <w:p w14:paraId="3D4A54E6" w14:textId="77777777" w:rsidR="00634922" w:rsidRDefault="00634922">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w:t>
            </w:r>
          </w:p>
        </w:tc>
        <w:tc>
          <w:tcPr>
            <w:tcW w:w="4876" w:type="dxa"/>
            <w:noWrap/>
            <w:vAlign w:val="bottom"/>
            <w:hideMark/>
          </w:tcPr>
          <w:p w14:paraId="67A7D83D" w14:textId="77777777" w:rsidR="00634922" w:rsidRDefault="00634922">
            <w:pPr>
              <w:spacing w:after="0" w:line="240" w:lineRule="auto"/>
              <w:rPr>
                <w:rFonts w:ascii="Arial" w:eastAsia="Times New Roman" w:hAnsi="Arial" w:cs="Arial"/>
                <w:color w:val="333333"/>
                <w:sz w:val="14"/>
                <w:szCs w:val="14"/>
                <w:lang w:eastAsia="en-GB"/>
              </w:rPr>
            </w:pPr>
            <w:r>
              <w:rPr>
                <w:rFonts w:ascii="Arial" w:eastAsia="Times New Roman" w:hAnsi="Arial" w:cs="Arial"/>
                <w:color w:val="333333"/>
                <w:sz w:val="14"/>
                <w:szCs w:val="14"/>
                <w:lang w:eastAsia="en-GB"/>
              </w:rPr>
              <w:t>TI old* OR AB old*</w:t>
            </w:r>
          </w:p>
        </w:tc>
      </w:tr>
      <w:tr w:rsidR="00634922" w14:paraId="1A35212E" w14:textId="77777777" w:rsidTr="00634922">
        <w:trPr>
          <w:trHeight w:val="290"/>
        </w:trPr>
        <w:tc>
          <w:tcPr>
            <w:tcW w:w="304" w:type="dxa"/>
            <w:noWrap/>
            <w:vAlign w:val="bottom"/>
            <w:hideMark/>
          </w:tcPr>
          <w:p w14:paraId="2EF56205" w14:textId="77777777" w:rsidR="00634922" w:rsidRDefault="00634922">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4</w:t>
            </w:r>
          </w:p>
        </w:tc>
        <w:tc>
          <w:tcPr>
            <w:tcW w:w="4876" w:type="dxa"/>
            <w:noWrap/>
            <w:vAlign w:val="bottom"/>
            <w:hideMark/>
          </w:tcPr>
          <w:p w14:paraId="16BE3648" w14:textId="77777777" w:rsidR="00634922" w:rsidRDefault="00634922">
            <w:pPr>
              <w:spacing w:after="0" w:line="240" w:lineRule="auto"/>
              <w:rPr>
                <w:rFonts w:ascii="Arial" w:eastAsia="Times New Roman" w:hAnsi="Arial" w:cs="Arial"/>
                <w:color w:val="333333"/>
                <w:sz w:val="14"/>
                <w:szCs w:val="14"/>
                <w:lang w:eastAsia="en-GB"/>
              </w:rPr>
            </w:pPr>
            <w:r>
              <w:rPr>
                <w:rFonts w:ascii="Arial" w:eastAsia="Times New Roman" w:hAnsi="Arial" w:cs="Arial"/>
                <w:color w:val="333333"/>
                <w:sz w:val="14"/>
                <w:szCs w:val="14"/>
                <w:lang w:eastAsia="en-GB"/>
              </w:rPr>
              <w:t>TI elder* OR AB elder* </w:t>
            </w:r>
          </w:p>
        </w:tc>
      </w:tr>
      <w:tr w:rsidR="00634922" w14:paraId="296284C6" w14:textId="77777777" w:rsidTr="00634922">
        <w:trPr>
          <w:trHeight w:val="290"/>
        </w:trPr>
        <w:tc>
          <w:tcPr>
            <w:tcW w:w="304" w:type="dxa"/>
            <w:noWrap/>
            <w:vAlign w:val="bottom"/>
            <w:hideMark/>
          </w:tcPr>
          <w:p w14:paraId="03469DF5" w14:textId="77777777" w:rsidR="00634922" w:rsidRDefault="00634922">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5</w:t>
            </w:r>
          </w:p>
        </w:tc>
        <w:tc>
          <w:tcPr>
            <w:tcW w:w="4876" w:type="dxa"/>
            <w:noWrap/>
            <w:vAlign w:val="bottom"/>
            <w:hideMark/>
          </w:tcPr>
          <w:p w14:paraId="472674FA" w14:textId="77777777" w:rsidR="00634922" w:rsidRDefault="00634922">
            <w:pPr>
              <w:spacing w:after="0" w:line="240" w:lineRule="auto"/>
              <w:rPr>
                <w:rFonts w:ascii="Arial" w:eastAsia="Times New Roman" w:hAnsi="Arial" w:cs="Arial"/>
                <w:color w:val="333333"/>
                <w:sz w:val="14"/>
                <w:szCs w:val="14"/>
                <w:lang w:eastAsia="en-GB"/>
              </w:rPr>
            </w:pPr>
            <w:r>
              <w:rPr>
                <w:rFonts w:ascii="Arial" w:eastAsia="Times New Roman" w:hAnsi="Arial" w:cs="Arial"/>
                <w:color w:val="333333"/>
                <w:sz w:val="14"/>
                <w:szCs w:val="14"/>
                <w:lang w:eastAsia="en-GB"/>
              </w:rPr>
              <w:t>TI senior* OR AB senior* </w:t>
            </w:r>
          </w:p>
        </w:tc>
      </w:tr>
      <w:tr w:rsidR="00634922" w14:paraId="2710E2EE" w14:textId="77777777" w:rsidTr="00634922">
        <w:trPr>
          <w:trHeight w:val="290"/>
        </w:trPr>
        <w:tc>
          <w:tcPr>
            <w:tcW w:w="304" w:type="dxa"/>
            <w:noWrap/>
            <w:vAlign w:val="bottom"/>
            <w:hideMark/>
          </w:tcPr>
          <w:p w14:paraId="438C6444" w14:textId="77777777" w:rsidR="00634922" w:rsidRDefault="00634922">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6</w:t>
            </w:r>
          </w:p>
        </w:tc>
        <w:tc>
          <w:tcPr>
            <w:tcW w:w="4876" w:type="dxa"/>
            <w:noWrap/>
            <w:vAlign w:val="bottom"/>
            <w:hideMark/>
          </w:tcPr>
          <w:p w14:paraId="7BEF515A" w14:textId="77777777" w:rsidR="00634922" w:rsidRDefault="00634922">
            <w:pPr>
              <w:spacing w:after="0" w:line="240" w:lineRule="auto"/>
              <w:rPr>
                <w:rFonts w:ascii="Arial" w:eastAsia="Times New Roman" w:hAnsi="Arial" w:cs="Arial"/>
                <w:color w:val="333333"/>
                <w:sz w:val="14"/>
                <w:szCs w:val="14"/>
                <w:lang w:eastAsia="en-GB"/>
              </w:rPr>
            </w:pPr>
            <w:r>
              <w:rPr>
                <w:rFonts w:ascii="Arial" w:eastAsia="Times New Roman" w:hAnsi="Arial" w:cs="Arial"/>
                <w:color w:val="333333"/>
                <w:sz w:val="14"/>
                <w:szCs w:val="14"/>
                <w:lang w:eastAsia="en-GB"/>
              </w:rPr>
              <w:t>TI geriatric* OR AB geriatric* </w:t>
            </w:r>
          </w:p>
        </w:tc>
      </w:tr>
      <w:tr w:rsidR="00634922" w14:paraId="0AA32E05" w14:textId="77777777" w:rsidTr="00634922">
        <w:trPr>
          <w:trHeight w:val="290"/>
        </w:trPr>
        <w:tc>
          <w:tcPr>
            <w:tcW w:w="304" w:type="dxa"/>
            <w:noWrap/>
            <w:vAlign w:val="bottom"/>
            <w:hideMark/>
          </w:tcPr>
          <w:p w14:paraId="4DDE9A67" w14:textId="77777777" w:rsidR="00634922" w:rsidRDefault="00634922">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7</w:t>
            </w:r>
          </w:p>
        </w:tc>
        <w:tc>
          <w:tcPr>
            <w:tcW w:w="4876" w:type="dxa"/>
            <w:noWrap/>
            <w:vAlign w:val="bottom"/>
            <w:hideMark/>
          </w:tcPr>
          <w:p w14:paraId="6FD6485E" w14:textId="77777777" w:rsidR="00634922" w:rsidRDefault="00634922">
            <w:pPr>
              <w:spacing w:after="0" w:line="240" w:lineRule="auto"/>
              <w:rPr>
                <w:rFonts w:ascii="Arial" w:eastAsia="Times New Roman" w:hAnsi="Arial" w:cs="Arial"/>
                <w:color w:val="333333"/>
                <w:sz w:val="14"/>
                <w:szCs w:val="14"/>
                <w:lang w:eastAsia="en-GB"/>
              </w:rPr>
            </w:pPr>
            <w:r>
              <w:rPr>
                <w:rFonts w:ascii="Arial" w:eastAsia="Times New Roman" w:hAnsi="Arial" w:cs="Arial"/>
                <w:color w:val="333333"/>
                <w:sz w:val="14"/>
                <w:szCs w:val="14"/>
                <w:lang w:eastAsia="en-GB"/>
              </w:rPr>
              <w:t>TI aging OR AB aging </w:t>
            </w:r>
          </w:p>
        </w:tc>
      </w:tr>
      <w:tr w:rsidR="00634922" w14:paraId="4F8BE10B" w14:textId="77777777" w:rsidTr="00634922">
        <w:trPr>
          <w:trHeight w:val="290"/>
        </w:trPr>
        <w:tc>
          <w:tcPr>
            <w:tcW w:w="304" w:type="dxa"/>
            <w:noWrap/>
            <w:vAlign w:val="bottom"/>
            <w:hideMark/>
          </w:tcPr>
          <w:p w14:paraId="312930A3" w14:textId="77777777" w:rsidR="00634922" w:rsidRDefault="00634922">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8</w:t>
            </w:r>
          </w:p>
        </w:tc>
        <w:tc>
          <w:tcPr>
            <w:tcW w:w="4876" w:type="dxa"/>
            <w:noWrap/>
            <w:vAlign w:val="bottom"/>
            <w:hideMark/>
          </w:tcPr>
          <w:p w14:paraId="143BA73F" w14:textId="77777777" w:rsidR="00634922" w:rsidRDefault="00634922">
            <w:pPr>
              <w:spacing w:after="0" w:line="240" w:lineRule="auto"/>
              <w:rPr>
                <w:rFonts w:ascii="Arial" w:eastAsia="Times New Roman" w:hAnsi="Arial" w:cs="Arial"/>
                <w:color w:val="333333"/>
                <w:sz w:val="14"/>
                <w:szCs w:val="14"/>
                <w:lang w:eastAsia="en-GB"/>
              </w:rPr>
            </w:pPr>
            <w:r>
              <w:rPr>
                <w:rFonts w:ascii="Arial" w:eastAsia="Times New Roman" w:hAnsi="Arial" w:cs="Arial"/>
                <w:color w:val="333333"/>
                <w:sz w:val="14"/>
                <w:szCs w:val="14"/>
                <w:lang w:eastAsia="en-GB"/>
              </w:rPr>
              <w:t>OR - 1/7</w:t>
            </w:r>
          </w:p>
        </w:tc>
      </w:tr>
      <w:tr w:rsidR="00634922" w14:paraId="6DE9E044" w14:textId="77777777" w:rsidTr="00634922">
        <w:trPr>
          <w:trHeight w:val="290"/>
        </w:trPr>
        <w:tc>
          <w:tcPr>
            <w:tcW w:w="304" w:type="dxa"/>
            <w:noWrap/>
            <w:vAlign w:val="bottom"/>
            <w:hideMark/>
          </w:tcPr>
          <w:p w14:paraId="444555F0" w14:textId="77777777" w:rsidR="00634922" w:rsidRDefault="00634922">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9</w:t>
            </w:r>
          </w:p>
        </w:tc>
        <w:tc>
          <w:tcPr>
            <w:tcW w:w="4876" w:type="dxa"/>
            <w:noWrap/>
            <w:vAlign w:val="bottom"/>
            <w:hideMark/>
          </w:tcPr>
          <w:p w14:paraId="32FEA417" w14:textId="77777777" w:rsidR="00634922" w:rsidRDefault="00634922">
            <w:pPr>
              <w:spacing w:after="0" w:line="240" w:lineRule="auto"/>
              <w:rPr>
                <w:rFonts w:ascii="Arial" w:eastAsia="Times New Roman" w:hAnsi="Arial" w:cs="Arial"/>
                <w:color w:val="333333"/>
                <w:sz w:val="14"/>
                <w:szCs w:val="14"/>
                <w:lang w:eastAsia="en-GB"/>
              </w:rPr>
            </w:pPr>
            <w:r>
              <w:rPr>
                <w:rFonts w:ascii="Arial" w:eastAsia="Times New Roman" w:hAnsi="Arial" w:cs="Arial"/>
                <w:color w:val="333333"/>
                <w:sz w:val="14"/>
                <w:szCs w:val="14"/>
                <w:lang w:eastAsia="en-GB"/>
              </w:rPr>
              <w:t>(MH "Telemedicine") </w:t>
            </w:r>
          </w:p>
        </w:tc>
      </w:tr>
      <w:tr w:rsidR="00634922" w14:paraId="576ADCA6" w14:textId="77777777" w:rsidTr="00634922">
        <w:trPr>
          <w:trHeight w:val="290"/>
        </w:trPr>
        <w:tc>
          <w:tcPr>
            <w:tcW w:w="304" w:type="dxa"/>
            <w:noWrap/>
            <w:vAlign w:val="bottom"/>
            <w:hideMark/>
          </w:tcPr>
          <w:p w14:paraId="404D8FB5" w14:textId="77777777" w:rsidR="00634922" w:rsidRDefault="00634922">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10</w:t>
            </w:r>
          </w:p>
        </w:tc>
        <w:tc>
          <w:tcPr>
            <w:tcW w:w="4876" w:type="dxa"/>
            <w:noWrap/>
            <w:vAlign w:val="bottom"/>
            <w:hideMark/>
          </w:tcPr>
          <w:p w14:paraId="7A8EE818" w14:textId="77777777" w:rsidR="00634922" w:rsidRDefault="00634922">
            <w:pPr>
              <w:spacing w:after="0" w:line="240" w:lineRule="auto"/>
              <w:rPr>
                <w:rFonts w:ascii="Arial" w:eastAsia="Times New Roman" w:hAnsi="Arial" w:cs="Arial"/>
                <w:color w:val="333333"/>
                <w:sz w:val="14"/>
                <w:szCs w:val="14"/>
                <w:lang w:eastAsia="en-GB"/>
              </w:rPr>
            </w:pPr>
            <w:r>
              <w:rPr>
                <w:rFonts w:ascii="Arial" w:eastAsia="Times New Roman" w:hAnsi="Arial" w:cs="Arial"/>
                <w:color w:val="333333"/>
                <w:sz w:val="14"/>
                <w:szCs w:val="14"/>
                <w:lang w:eastAsia="en-GB"/>
              </w:rPr>
              <w:t>TI e-health OR AB e-health </w:t>
            </w:r>
          </w:p>
        </w:tc>
      </w:tr>
      <w:tr w:rsidR="00634922" w14:paraId="1E0EF870" w14:textId="77777777" w:rsidTr="00634922">
        <w:trPr>
          <w:trHeight w:val="290"/>
        </w:trPr>
        <w:tc>
          <w:tcPr>
            <w:tcW w:w="304" w:type="dxa"/>
            <w:noWrap/>
            <w:vAlign w:val="bottom"/>
            <w:hideMark/>
          </w:tcPr>
          <w:p w14:paraId="399FB6EE" w14:textId="77777777" w:rsidR="00634922" w:rsidRDefault="00634922">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11</w:t>
            </w:r>
          </w:p>
        </w:tc>
        <w:tc>
          <w:tcPr>
            <w:tcW w:w="4876" w:type="dxa"/>
            <w:noWrap/>
            <w:vAlign w:val="bottom"/>
            <w:hideMark/>
          </w:tcPr>
          <w:p w14:paraId="3F398E25" w14:textId="77777777" w:rsidR="00634922" w:rsidRDefault="00634922">
            <w:pPr>
              <w:spacing w:after="0" w:line="240" w:lineRule="auto"/>
              <w:rPr>
                <w:rFonts w:ascii="Arial" w:eastAsia="Times New Roman" w:hAnsi="Arial" w:cs="Arial"/>
                <w:color w:val="333333"/>
                <w:sz w:val="14"/>
                <w:szCs w:val="14"/>
                <w:lang w:eastAsia="en-GB"/>
              </w:rPr>
            </w:pPr>
            <w:r>
              <w:rPr>
                <w:rFonts w:ascii="Arial" w:eastAsia="Times New Roman" w:hAnsi="Arial" w:cs="Arial"/>
                <w:color w:val="333333"/>
                <w:sz w:val="14"/>
                <w:szCs w:val="14"/>
                <w:lang w:eastAsia="en-GB"/>
              </w:rPr>
              <w:t>TI ehealth OR AB ehealth </w:t>
            </w:r>
          </w:p>
        </w:tc>
      </w:tr>
      <w:tr w:rsidR="00634922" w14:paraId="1FCC7C4E" w14:textId="77777777" w:rsidTr="00634922">
        <w:trPr>
          <w:trHeight w:val="290"/>
        </w:trPr>
        <w:tc>
          <w:tcPr>
            <w:tcW w:w="304" w:type="dxa"/>
            <w:noWrap/>
            <w:vAlign w:val="bottom"/>
            <w:hideMark/>
          </w:tcPr>
          <w:p w14:paraId="3F5D8FBE" w14:textId="77777777" w:rsidR="00634922" w:rsidRDefault="00634922">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12</w:t>
            </w:r>
          </w:p>
        </w:tc>
        <w:tc>
          <w:tcPr>
            <w:tcW w:w="4876" w:type="dxa"/>
            <w:noWrap/>
            <w:vAlign w:val="bottom"/>
            <w:hideMark/>
          </w:tcPr>
          <w:p w14:paraId="03604890" w14:textId="77777777" w:rsidR="00634922" w:rsidRDefault="00634922">
            <w:pPr>
              <w:spacing w:after="0" w:line="240" w:lineRule="auto"/>
              <w:rPr>
                <w:rFonts w:ascii="Arial" w:eastAsia="Times New Roman" w:hAnsi="Arial" w:cs="Arial"/>
                <w:color w:val="333333"/>
                <w:sz w:val="14"/>
                <w:szCs w:val="14"/>
                <w:lang w:eastAsia="en-GB"/>
              </w:rPr>
            </w:pPr>
            <w:r>
              <w:rPr>
                <w:rFonts w:ascii="Arial" w:eastAsia="Times New Roman" w:hAnsi="Arial" w:cs="Arial"/>
                <w:color w:val="333333"/>
                <w:sz w:val="14"/>
                <w:szCs w:val="14"/>
                <w:lang w:eastAsia="en-GB"/>
              </w:rPr>
              <w:t>TI m-health OR AB m-health </w:t>
            </w:r>
          </w:p>
        </w:tc>
      </w:tr>
      <w:tr w:rsidR="00634922" w14:paraId="6EC78C68" w14:textId="77777777" w:rsidTr="00634922">
        <w:trPr>
          <w:trHeight w:val="290"/>
        </w:trPr>
        <w:tc>
          <w:tcPr>
            <w:tcW w:w="304" w:type="dxa"/>
            <w:noWrap/>
            <w:vAlign w:val="bottom"/>
            <w:hideMark/>
          </w:tcPr>
          <w:p w14:paraId="02C97476" w14:textId="77777777" w:rsidR="00634922" w:rsidRDefault="00634922">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13</w:t>
            </w:r>
          </w:p>
        </w:tc>
        <w:tc>
          <w:tcPr>
            <w:tcW w:w="4876" w:type="dxa"/>
            <w:noWrap/>
            <w:vAlign w:val="bottom"/>
            <w:hideMark/>
          </w:tcPr>
          <w:p w14:paraId="05858838" w14:textId="77777777" w:rsidR="00634922" w:rsidRDefault="00634922">
            <w:pPr>
              <w:spacing w:after="0" w:line="240" w:lineRule="auto"/>
              <w:rPr>
                <w:rFonts w:ascii="Arial" w:eastAsia="Times New Roman" w:hAnsi="Arial" w:cs="Arial"/>
                <w:color w:val="333333"/>
                <w:sz w:val="14"/>
                <w:szCs w:val="14"/>
                <w:lang w:eastAsia="en-GB"/>
              </w:rPr>
            </w:pPr>
            <w:r>
              <w:rPr>
                <w:rFonts w:ascii="Arial" w:eastAsia="Times New Roman" w:hAnsi="Arial" w:cs="Arial"/>
                <w:color w:val="333333"/>
                <w:sz w:val="14"/>
                <w:szCs w:val="14"/>
                <w:lang w:eastAsia="en-GB"/>
              </w:rPr>
              <w:t>TI mhealth OR AB mhealth </w:t>
            </w:r>
          </w:p>
        </w:tc>
      </w:tr>
      <w:tr w:rsidR="00634922" w14:paraId="68C367F5" w14:textId="77777777" w:rsidTr="00634922">
        <w:trPr>
          <w:trHeight w:val="290"/>
        </w:trPr>
        <w:tc>
          <w:tcPr>
            <w:tcW w:w="304" w:type="dxa"/>
            <w:noWrap/>
            <w:vAlign w:val="bottom"/>
            <w:hideMark/>
          </w:tcPr>
          <w:p w14:paraId="78626E3A" w14:textId="77777777" w:rsidR="00634922" w:rsidRDefault="00634922">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14</w:t>
            </w:r>
          </w:p>
        </w:tc>
        <w:tc>
          <w:tcPr>
            <w:tcW w:w="4876" w:type="dxa"/>
            <w:noWrap/>
            <w:vAlign w:val="bottom"/>
            <w:hideMark/>
          </w:tcPr>
          <w:p w14:paraId="732B8CBF" w14:textId="77777777" w:rsidR="00634922" w:rsidRDefault="00634922">
            <w:pPr>
              <w:spacing w:after="0" w:line="240" w:lineRule="auto"/>
              <w:rPr>
                <w:rFonts w:ascii="Arial" w:eastAsia="Times New Roman" w:hAnsi="Arial" w:cs="Arial"/>
                <w:color w:val="333333"/>
                <w:sz w:val="14"/>
                <w:szCs w:val="14"/>
                <w:lang w:eastAsia="en-GB"/>
              </w:rPr>
            </w:pPr>
            <w:r>
              <w:rPr>
                <w:rFonts w:ascii="Arial" w:eastAsia="Times New Roman" w:hAnsi="Arial" w:cs="Arial"/>
                <w:color w:val="333333"/>
                <w:sz w:val="14"/>
                <w:szCs w:val="14"/>
                <w:lang w:eastAsia="en-GB"/>
              </w:rPr>
              <w:t>TI "digital health" OR AB "digital health" </w:t>
            </w:r>
          </w:p>
        </w:tc>
      </w:tr>
      <w:tr w:rsidR="00634922" w14:paraId="1A2DF251" w14:textId="77777777" w:rsidTr="00634922">
        <w:trPr>
          <w:trHeight w:val="290"/>
        </w:trPr>
        <w:tc>
          <w:tcPr>
            <w:tcW w:w="304" w:type="dxa"/>
            <w:noWrap/>
            <w:vAlign w:val="bottom"/>
            <w:hideMark/>
          </w:tcPr>
          <w:p w14:paraId="2B78037D" w14:textId="77777777" w:rsidR="00634922" w:rsidRDefault="00634922">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15</w:t>
            </w:r>
          </w:p>
        </w:tc>
        <w:tc>
          <w:tcPr>
            <w:tcW w:w="4876" w:type="dxa"/>
            <w:noWrap/>
            <w:vAlign w:val="bottom"/>
            <w:hideMark/>
          </w:tcPr>
          <w:p w14:paraId="362A91F3" w14:textId="77777777" w:rsidR="00634922" w:rsidRDefault="00634922">
            <w:pPr>
              <w:spacing w:after="0" w:line="240" w:lineRule="auto"/>
              <w:rPr>
                <w:rFonts w:ascii="Arial" w:eastAsia="Times New Roman" w:hAnsi="Arial" w:cs="Arial"/>
                <w:color w:val="333333"/>
                <w:sz w:val="14"/>
                <w:szCs w:val="14"/>
                <w:lang w:eastAsia="en-GB"/>
              </w:rPr>
            </w:pPr>
            <w:r>
              <w:rPr>
                <w:rFonts w:ascii="Arial" w:eastAsia="Times New Roman" w:hAnsi="Arial" w:cs="Arial"/>
                <w:color w:val="333333"/>
                <w:sz w:val="14"/>
                <w:szCs w:val="14"/>
                <w:lang w:eastAsia="en-GB"/>
              </w:rPr>
              <w:t>TI "health technolog*" OR AB "health technolog*" </w:t>
            </w:r>
          </w:p>
        </w:tc>
      </w:tr>
      <w:tr w:rsidR="00634922" w14:paraId="15F16482" w14:textId="77777777" w:rsidTr="00634922">
        <w:trPr>
          <w:trHeight w:val="290"/>
        </w:trPr>
        <w:tc>
          <w:tcPr>
            <w:tcW w:w="304" w:type="dxa"/>
            <w:noWrap/>
            <w:vAlign w:val="bottom"/>
            <w:hideMark/>
          </w:tcPr>
          <w:p w14:paraId="6FB5DB80" w14:textId="77777777" w:rsidR="00634922" w:rsidRDefault="00634922">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16</w:t>
            </w:r>
          </w:p>
        </w:tc>
        <w:tc>
          <w:tcPr>
            <w:tcW w:w="4876" w:type="dxa"/>
            <w:noWrap/>
            <w:vAlign w:val="bottom"/>
            <w:hideMark/>
          </w:tcPr>
          <w:p w14:paraId="2EB2A1AE" w14:textId="77777777" w:rsidR="00634922" w:rsidRDefault="00634922">
            <w:pPr>
              <w:spacing w:after="0" w:line="240" w:lineRule="auto"/>
              <w:rPr>
                <w:rFonts w:ascii="Arial" w:eastAsia="Times New Roman" w:hAnsi="Arial" w:cs="Arial"/>
                <w:color w:val="333333"/>
                <w:sz w:val="14"/>
                <w:szCs w:val="14"/>
                <w:lang w:eastAsia="en-GB"/>
              </w:rPr>
            </w:pPr>
            <w:r>
              <w:rPr>
                <w:rFonts w:ascii="Arial" w:eastAsia="Times New Roman" w:hAnsi="Arial" w:cs="Arial"/>
                <w:color w:val="333333"/>
                <w:sz w:val="14"/>
                <w:szCs w:val="14"/>
                <w:lang w:eastAsia="en-GB"/>
              </w:rPr>
              <w:t>TI telemedicine OR AB telemedicine </w:t>
            </w:r>
          </w:p>
        </w:tc>
      </w:tr>
      <w:tr w:rsidR="00634922" w14:paraId="6F6646D9" w14:textId="77777777" w:rsidTr="00634922">
        <w:trPr>
          <w:trHeight w:val="290"/>
        </w:trPr>
        <w:tc>
          <w:tcPr>
            <w:tcW w:w="304" w:type="dxa"/>
            <w:noWrap/>
            <w:vAlign w:val="bottom"/>
            <w:hideMark/>
          </w:tcPr>
          <w:p w14:paraId="68A98FF6" w14:textId="77777777" w:rsidR="00634922" w:rsidRDefault="00634922">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17</w:t>
            </w:r>
          </w:p>
        </w:tc>
        <w:tc>
          <w:tcPr>
            <w:tcW w:w="4876" w:type="dxa"/>
            <w:noWrap/>
            <w:vAlign w:val="bottom"/>
            <w:hideMark/>
          </w:tcPr>
          <w:p w14:paraId="4C04CE2C" w14:textId="77777777" w:rsidR="00634922" w:rsidRDefault="00634922">
            <w:pPr>
              <w:spacing w:after="0" w:line="240" w:lineRule="auto"/>
              <w:rPr>
                <w:rFonts w:ascii="Arial" w:eastAsia="Times New Roman" w:hAnsi="Arial" w:cs="Arial"/>
                <w:color w:val="333333"/>
                <w:sz w:val="14"/>
                <w:szCs w:val="14"/>
                <w:lang w:eastAsia="en-GB"/>
              </w:rPr>
            </w:pPr>
            <w:r>
              <w:rPr>
                <w:rFonts w:ascii="Arial" w:eastAsia="Times New Roman" w:hAnsi="Arial" w:cs="Arial"/>
                <w:color w:val="333333"/>
                <w:sz w:val="14"/>
                <w:szCs w:val="14"/>
                <w:lang w:eastAsia="en-GB"/>
              </w:rPr>
              <w:t>OR - 10/16</w:t>
            </w:r>
          </w:p>
        </w:tc>
      </w:tr>
      <w:tr w:rsidR="00634922" w14:paraId="575547F4" w14:textId="77777777" w:rsidTr="00634922">
        <w:trPr>
          <w:trHeight w:val="290"/>
        </w:trPr>
        <w:tc>
          <w:tcPr>
            <w:tcW w:w="304" w:type="dxa"/>
            <w:noWrap/>
            <w:vAlign w:val="bottom"/>
            <w:hideMark/>
          </w:tcPr>
          <w:p w14:paraId="41B8DD01" w14:textId="77777777" w:rsidR="00634922" w:rsidRDefault="00634922">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18</w:t>
            </w:r>
          </w:p>
        </w:tc>
        <w:tc>
          <w:tcPr>
            <w:tcW w:w="4876" w:type="dxa"/>
            <w:noWrap/>
            <w:vAlign w:val="bottom"/>
            <w:hideMark/>
          </w:tcPr>
          <w:p w14:paraId="6C035809" w14:textId="77777777" w:rsidR="00634922" w:rsidRDefault="00634922">
            <w:pPr>
              <w:spacing w:after="0" w:line="240" w:lineRule="auto"/>
              <w:rPr>
                <w:rFonts w:ascii="Arial" w:eastAsia="Times New Roman" w:hAnsi="Arial" w:cs="Arial"/>
                <w:color w:val="333333"/>
                <w:sz w:val="14"/>
                <w:szCs w:val="14"/>
                <w:lang w:eastAsia="en-GB"/>
              </w:rPr>
            </w:pPr>
            <w:r>
              <w:rPr>
                <w:rFonts w:ascii="Arial" w:eastAsia="Times New Roman" w:hAnsi="Arial" w:cs="Arial"/>
                <w:color w:val="333333"/>
                <w:sz w:val="14"/>
                <w:szCs w:val="14"/>
                <w:lang w:eastAsia="en-GB"/>
              </w:rPr>
              <w:t>(MH "Pharmaceutical Services, Online") </w:t>
            </w:r>
          </w:p>
        </w:tc>
      </w:tr>
      <w:tr w:rsidR="00634922" w14:paraId="625D915C" w14:textId="77777777" w:rsidTr="00634922">
        <w:trPr>
          <w:trHeight w:val="290"/>
        </w:trPr>
        <w:tc>
          <w:tcPr>
            <w:tcW w:w="304" w:type="dxa"/>
            <w:noWrap/>
            <w:vAlign w:val="bottom"/>
            <w:hideMark/>
          </w:tcPr>
          <w:p w14:paraId="7DB6510D" w14:textId="77777777" w:rsidR="00634922" w:rsidRDefault="00634922">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19</w:t>
            </w:r>
          </w:p>
        </w:tc>
        <w:tc>
          <w:tcPr>
            <w:tcW w:w="4876" w:type="dxa"/>
            <w:noWrap/>
            <w:vAlign w:val="bottom"/>
            <w:hideMark/>
          </w:tcPr>
          <w:p w14:paraId="565051C3" w14:textId="77777777" w:rsidR="00634922" w:rsidRDefault="00634922">
            <w:pPr>
              <w:spacing w:after="0" w:line="240" w:lineRule="auto"/>
              <w:rPr>
                <w:rFonts w:ascii="Arial" w:eastAsia="Times New Roman" w:hAnsi="Arial" w:cs="Arial"/>
                <w:color w:val="333333"/>
                <w:sz w:val="14"/>
                <w:szCs w:val="14"/>
                <w:lang w:eastAsia="en-GB"/>
              </w:rPr>
            </w:pPr>
            <w:r>
              <w:rPr>
                <w:rFonts w:ascii="Arial" w:eastAsia="Times New Roman" w:hAnsi="Arial" w:cs="Arial"/>
                <w:color w:val="333333"/>
                <w:sz w:val="14"/>
                <w:szCs w:val="14"/>
                <w:lang w:eastAsia="en-GB"/>
              </w:rPr>
              <w:t>(MH "Video-Assisted Techniques and Procedures") </w:t>
            </w:r>
          </w:p>
        </w:tc>
      </w:tr>
      <w:tr w:rsidR="00634922" w14:paraId="3C8499DA" w14:textId="77777777" w:rsidTr="00634922">
        <w:trPr>
          <w:trHeight w:val="290"/>
        </w:trPr>
        <w:tc>
          <w:tcPr>
            <w:tcW w:w="304" w:type="dxa"/>
            <w:noWrap/>
            <w:vAlign w:val="bottom"/>
            <w:hideMark/>
          </w:tcPr>
          <w:p w14:paraId="3A9E695D" w14:textId="77777777" w:rsidR="00634922" w:rsidRDefault="00634922">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20</w:t>
            </w:r>
          </w:p>
        </w:tc>
        <w:tc>
          <w:tcPr>
            <w:tcW w:w="4876" w:type="dxa"/>
            <w:noWrap/>
            <w:vAlign w:val="bottom"/>
            <w:hideMark/>
          </w:tcPr>
          <w:p w14:paraId="6A3CE0AF" w14:textId="77777777" w:rsidR="00634922" w:rsidRDefault="00634922">
            <w:pPr>
              <w:spacing w:after="0" w:line="240" w:lineRule="auto"/>
              <w:rPr>
                <w:rFonts w:ascii="Arial" w:eastAsia="Times New Roman" w:hAnsi="Arial" w:cs="Arial"/>
                <w:color w:val="333333"/>
                <w:sz w:val="14"/>
                <w:szCs w:val="14"/>
                <w:lang w:eastAsia="en-GB"/>
              </w:rPr>
            </w:pPr>
            <w:r>
              <w:rPr>
                <w:rFonts w:ascii="Arial" w:eastAsia="Times New Roman" w:hAnsi="Arial" w:cs="Arial"/>
                <w:color w:val="333333"/>
                <w:sz w:val="14"/>
                <w:szCs w:val="14"/>
                <w:lang w:eastAsia="en-GB"/>
              </w:rPr>
              <w:t>(MH "Appointments and Schedules") </w:t>
            </w:r>
          </w:p>
        </w:tc>
      </w:tr>
      <w:tr w:rsidR="00634922" w14:paraId="333904B1" w14:textId="77777777" w:rsidTr="00634922">
        <w:trPr>
          <w:trHeight w:val="290"/>
        </w:trPr>
        <w:tc>
          <w:tcPr>
            <w:tcW w:w="304" w:type="dxa"/>
            <w:noWrap/>
            <w:vAlign w:val="bottom"/>
            <w:hideMark/>
          </w:tcPr>
          <w:p w14:paraId="460F18D6" w14:textId="77777777" w:rsidR="00634922" w:rsidRDefault="00634922">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21</w:t>
            </w:r>
          </w:p>
        </w:tc>
        <w:tc>
          <w:tcPr>
            <w:tcW w:w="4876" w:type="dxa"/>
            <w:noWrap/>
            <w:vAlign w:val="bottom"/>
            <w:hideMark/>
          </w:tcPr>
          <w:p w14:paraId="4C389F03" w14:textId="77777777" w:rsidR="00634922" w:rsidRDefault="00634922">
            <w:pPr>
              <w:spacing w:after="0" w:line="240" w:lineRule="auto"/>
              <w:rPr>
                <w:rFonts w:ascii="Arial" w:eastAsia="Times New Roman" w:hAnsi="Arial" w:cs="Arial"/>
                <w:color w:val="333333"/>
                <w:sz w:val="14"/>
                <w:szCs w:val="14"/>
                <w:lang w:eastAsia="en-GB"/>
              </w:rPr>
            </w:pPr>
            <w:r>
              <w:rPr>
                <w:rFonts w:ascii="Arial" w:eastAsia="Times New Roman" w:hAnsi="Arial" w:cs="Arial"/>
                <w:color w:val="333333"/>
                <w:sz w:val="14"/>
                <w:szCs w:val="14"/>
                <w:lang w:eastAsia="en-GB"/>
              </w:rPr>
              <w:t>(MH "Shared Medical Appointments") </w:t>
            </w:r>
          </w:p>
        </w:tc>
      </w:tr>
      <w:tr w:rsidR="00634922" w14:paraId="452F7CD5" w14:textId="77777777" w:rsidTr="00634922">
        <w:trPr>
          <w:trHeight w:val="290"/>
        </w:trPr>
        <w:tc>
          <w:tcPr>
            <w:tcW w:w="304" w:type="dxa"/>
            <w:noWrap/>
            <w:vAlign w:val="bottom"/>
            <w:hideMark/>
          </w:tcPr>
          <w:p w14:paraId="2D75C288" w14:textId="77777777" w:rsidR="00634922" w:rsidRDefault="00634922">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22</w:t>
            </w:r>
          </w:p>
        </w:tc>
        <w:tc>
          <w:tcPr>
            <w:tcW w:w="4876" w:type="dxa"/>
            <w:noWrap/>
            <w:vAlign w:val="bottom"/>
            <w:hideMark/>
          </w:tcPr>
          <w:p w14:paraId="19B4B925" w14:textId="77777777" w:rsidR="00634922" w:rsidRDefault="00634922">
            <w:pPr>
              <w:spacing w:after="0" w:line="240" w:lineRule="auto"/>
              <w:rPr>
                <w:rFonts w:ascii="Arial" w:eastAsia="Times New Roman" w:hAnsi="Arial" w:cs="Arial"/>
                <w:color w:val="333333"/>
                <w:sz w:val="14"/>
                <w:szCs w:val="14"/>
                <w:lang w:eastAsia="en-GB"/>
              </w:rPr>
            </w:pPr>
            <w:r>
              <w:rPr>
                <w:rFonts w:ascii="Arial" w:eastAsia="Times New Roman" w:hAnsi="Arial" w:cs="Arial"/>
                <w:color w:val="333333"/>
                <w:sz w:val="14"/>
                <w:szCs w:val="14"/>
                <w:lang w:eastAsia="en-GB"/>
              </w:rPr>
              <w:t>(MH "Health Services for the Aged") </w:t>
            </w:r>
          </w:p>
        </w:tc>
      </w:tr>
      <w:tr w:rsidR="00634922" w14:paraId="59D45F51" w14:textId="77777777" w:rsidTr="00634922">
        <w:trPr>
          <w:trHeight w:val="290"/>
        </w:trPr>
        <w:tc>
          <w:tcPr>
            <w:tcW w:w="304" w:type="dxa"/>
            <w:noWrap/>
            <w:vAlign w:val="bottom"/>
            <w:hideMark/>
          </w:tcPr>
          <w:p w14:paraId="49D4E0A7" w14:textId="77777777" w:rsidR="00634922" w:rsidRDefault="00634922">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23</w:t>
            </w:r>
          </w:p>
        </w:tc>
        <w:tc>
          <w:tcPr>
            <w:tcW w:w="4876" w:type="dxa"/>
            <w:noWrap/>
            <w:vAlign w:val="bottom"/>
            <w:hideMark/>
          </w:tcPr>
          <w:p w14:paraId="06BB4861" w14:textId="77777777" w:rsidR="00634922" w:rsidRDefault="00634922">
            <w:pPr>
              <w:spacing w:after="0" w:line="240" w:lineRule="auto"/>
              <w:rPr>
                <w:rFonts w:ascii="Arial" w:eastAsia="Times New Roman" w:hAnsi="Arial" w:cs="Arial"/>
                <w:color w:val="333333"/>
                <w:sz w:val="14"/>
                <w:szCs w:val="14"/>
                <w:lang w:eastAsia="en-GB"/>
              </w:rPr>
            </w:pPr>
            <w:r>
              <w:rPr>
                <w:rFonts w:ascii="Arial" w:eastAsia="Times New Roman" w:hAnsi="Arial" w:cs="Arial"/>
                <w:color w:val="333333"/>
                <w:sz w:val="14"/>
                <w:szCs w:val="14"/>
                <w:lang w:eastAsia="en-GB"/>
              </w:rPr>
              <w:t>OR - 18/22</w:t>
            </w:r>
          </w:p>
        </w:tc>
      </w:tr>
      <w:tr w:rsidR="00634922" w14:paraId="2F609C94" w14:textId="77777777" w:rsidTr="00634922">
        <w:trPr>
          <w:trHeight w:val="290"/>
        </w:trPr>
        <w:tc>
          <w:tcPr>
            <w:tcW w:w="304" w:type="dxa"/>
            <w:noWrap/>
            <w:vAlign w:val="bottom"/>
            <w:hideMark/>
          </w:tcPr>
          <w:p w14:paraId="43599B77" w14:textId="77777777" w:rsidR="00634922" w:rsidRDefault="00634922">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24</w:t>
            </w:r>
          </w:p>
        </w:tc>
        <w:tc>
          <w:tcPr>
            <w:tcW w:w="4876" w:type="dxa"/>
            <w:noWrap/>
            <w:vAlign w:val="bottom"/>
            <w:hideMark/>
          </w:tcPr>
          <w:p w14:paraId="5FADF36E" w14:textId="77777777" w:rsidR="00634922" w:rsidRDefault="00634922">
            <w:pPr>
              <w:spacing w:after="0" w:line="240" w:lineRule="auto"/>
              <w:rPr>
                <w:rFonts w:ascii="Arial" w:eastAsia="Times New Roman" w:hAnsi="Arial" w:cs="Arial"/>
                <w:color w:val="333333"/>
                <w:sz w:val="14"/>
                <w:szCs w:val="14"/>
                <w:lang w:eastAsia="en-GB"/>
              </w:rPr>
            </w:pPr>
            <w:r>
              <w:rPr>
                <w:rFonts w:ascii="Arial" w:eastAsia="Times New Roman" w:hAnsi="Arial" w:cs="Arial"/>
                <w:color w:val="333333"/>
                <w:sz w:val="14"/>
                <w:szCs w:val="14"/>
                <w:lang w:eastAsia="en-GB"/>
              </w:rPr>
              <w:t xml:space="preserve">(MH "Digital Technology") </w:t>
            </w:r>
          </w:p>
        </w:tc>
      </w:tr>
      <w:tr w:rsidR="00634922" w14:paraId="0CA28300" w14:textId="77777777" w:rsidTr="00634922">
        <w:trPr>
          <w:trHeight w:val="290"/>
        </w:trPr>
        <w:tc>
          <w:tcPr>
            <w:tcW w:w="304" w:type="dxa"/>
            <w:noWrap/>
            <w:vAlign w:val="bottom"/>
            <w:hideMark/>
          </w:tcPr>
          <w:p w14:paraId="28639689" w14:textId="77777777" w:rsidR="00634922" w:rsidRDefault="00634922">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25</w:t>
            </w:r>
          </w:p>
        </w:tc>
        <w:tc>
          <w:tcPr>
            <w:tcW w:w="4876" w:type="dxa"/>
            <w:noWrap/>
            <w:vAlign w:val="bottom"/>
            <w:hideMark/>
          </w:tcPr>
          <w:p w14:paraId="0F92C52A" w14:textId="77777777" w:rsidR="00634922" w:rsidRDefault="00634922">
            <w:pPr>
              <w:spacing w:after="0" w:line="240" w:lineRule="auto"/>
              <w:rPr>
                <w:rFonts w:ascii="Arial" w:eastAsia="Times New Roman" w:hAnsi="Arial" w:cs="Arial"/>
                <w:color w:val="333333"/>
                <w:sz w:val="14"/>
                <w:szCs w:val="14"/>
                <w:lang w:eastAsia="en-GB"/>
              </w:rPr>
            </w:pPr>
            <w:r>
              <w:rPr>
                <w:rFonts w:ascii="Arial" w:eastAsia="Times New Roman" w:hAnsi="Arial" w:cs="Arial"/>
                <w:color w:val="333333"/>
                <w:sz w:val="14"/>
                <w:szCs w:val="14"/>
                <w:lang w:eastAsia="en-GB"/>
              </w:rPr>
              <w:t>(MH "Online Systems") </w:t>
            </w:r>
          </w:p>
        </w:tc>
      </w:tr>
      <w:tr w:rsidR="00634922" w14:paraId="2CEBA7CE" w14:textId="77777777" w:rsidTr="00634922">
        <w:trPr>
          <w:trHeight w:val="290"/>
        </w:trPr>
        <w:tc>
          <w:tcPr>
            <w:tcW w:w="304" w:type="dxa"/>
            <w:noWrap/>
            <w:vAlign w:val="bottom"/>
            <w:hideMark/>
          </w:tcPr>
          <w:p w14:paraId="518846F4" w14:textId="77777777" w:rsidR="00634922" w:rsidRDefault="00634922">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26</w:t>
            </w:r>
          </w:p>
        </w:tc>
        <w:tc>
          <w:tcPr>
            <w:tcW w:w="4876" w:type="dxa"/>
            <w:noWrap/>
            <w:vAlign w:val="bottom"/>
            <w:hideMark/>
          </w:tcPr>
          <w:p w14:paraId="7416E211" w14:textId="77777777" w:rsidR="00634922" w:rsidRDefault="00634922">
            <w:pPr>
              <w:spacing w:after="0" w:line="240" w:lineRule="auto"/>
              <w:rPr>
                <w:rFonts w:ascii="Arial" w:eastAsia="Times New Roman" w:hAnsi="Arial" w:cs="Arial"/>
                <w:color w:val="333333"/>
                <w:sz w:val="14"/>
                <w:szCs w:val="14"/>
                <w:lang w:eastAsia="en-GB"/>
              </w:rPr>
            </w:pPr>
            <w:r>
              <w:rPr>
                <w:rFonts w:ascii="Arial" w:eastAsia="Times New Roman" w:hAnsi="Arial" w:cs="Arial"/>
                <w:color w:val="333333"/>
                <w:sz w:val="14"/>
                <w:szCs w:val="14"/>
                <w:lang w:eastAsia="en-GB"/>
              </w:rPr>
              <w:t>(MH "Smartphone")</w:t>
            </w:r>
          </w:p>
        </w:tc>
      </w:tr>
      <w:tr w:rsidR="00634922" w14:paraId="19ED0B22" w14:textId="77777777" w:rsidTr="00634922">
        <w:trPr>
          <w:trHeight w:val="290"/>
        </w:trPr>
        <w:tc>
          <w:tcPr>
            <w:tcW w:w="304" w:type="dxa"/>
            <w:noWrap/>
            <w:vAlign w:val="bottom"/>
            <w:hideMark/>
          </w:tcPr>
          <w:p w14:paraId="6791469A" w14:textId="77777777" w:rsidR="00634922" w:rsidRDefault="00634922">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27</w:t>
            </w:r>
          </w:p>
        </w:tc>
        <w:tc>
          <w:tcPr>
            <w:tcW w:w="4876" w:type="dxa"/>
            <w:noWrap/>
            <w:vAlign w:val="bottom"/>
            <w:hideMark/>
          </w:tcPr>
          <w:p w14:paraId="4B4E67B3" w14:textId="77777777" w:rsidR="00634922" w:rsidRDefault="00634922">
            <w:pPr>
              <w:spacing w:after="0" w:line="240" w:lineRule="auto"/>
              <w:rPr>
                <w:rFonts w:ascii="Arial" w:eastAsia="Times New Roman" w:hAnsi="Arial" w:cs="Arial"/>
                <w:color w:val="333333"/>
                <w:sz w:val="14"/>
                <w:szCs w:val="14"/>
                <w:lang w:eastAsia="en-GB"/>
              </w:rPr>
            </w:pPr>
            <w:r>
              <w:rPr>
                <w:rFonts w:ascii="Arial" w:eastAsia="Times New Roman" w:hAnsi="Arial" w:cs="Arial"/>
                <w:color w:val="333333"/>
                <w:sz w:val="14"/>
                <w:szCs w:val="14"/>
                <w:lang w:eastAsia="en-GB"/>
              </w:rPr>
              <w:t>(MH "Mobile Applications") </w:t>
            </w:r>
          </w:p>
        </w:tc>
      </w:tr>
      <w:tr w:rsidR="00634922" w14:paraId="75C0E076" w14:textId="77777777" w:rsidTr="00634922">
        <w:trPr>
          <w:trHeight w:val="290"/>
        </w:trPr>
        <w:tc>
          <w:tcPr>
            <w:tcW w:w="304" w:type="dxa"/>
            <w:noWrap/>
            <w:vAlign w:val="bottom"/>
            <w:hideMark/>
          </w:tcPr>
          <w:p w14:paraId="35D0C74E" w14:textId="77777777" w:rsidR="00634922" w:rsidRDefault="00634922">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28</w:t>
            </w:r>
          </w:p>
        </w:tc>
        <w:tc>
          <w:tcPr>
            <w:tcW w:w="4876" w:type="dxa"/>
            <w:noWrap/>
            <w:vAlign w:val="bottom"/>
            <w:hideMark/>
          </w:tcPr>
          <w:p w14:paraId="257ADEC5" w14:textId="77777777" w:rsidR="00634922" w:rsidRDefault="00634922">
            <w:pPr>
              <w:spacing w:after="0" w:line="240" w:lineRule="auto"/>
              <w:rPr>
                <w:rFonts w:ascii="Arial" w:eastAsia="Times New Roman" w:hAnsi="Arial" w:cs="Arial"/>
                <w:color w:val="333333"/>
                <w:sz w:val="14"/>
                <w:szCs w:val="14"/>
                <w:lang w:eastAsia="en-GB"/>
              </w:rPr>
            </w:pPr>
            <w:r>
              <w:rPr>
                <w:rFonts w:ascii="Arial" w:eastAsia="Times New Roman" w:hAnsi="Arial" w:cs="Arial"/>
                <w:color w:val="333333"/>
                <w:sz w:val="14"/>
                <w:szCs w:val="14"/>
                <w:lang w:eastAsia="en-GB"/>
              </w:rPr>
              <w:t>(MH "Computers, Handheld") </w:t>
            </w:r>
          </w:p>
        </w:tc>
      </w:tr>
      <w:tr w:rsidR="00634922" w14:paraId="69F00289" w14:textId="77777777" w:rsidTr="00634922">
        <w:trPr>
          <w:trHeight w:val="290"/>
        </w:trPr>
        <w:tc>
          <w:tcPr>
            <w:tcW w:w="304" w:type="dxa"/>
            <w:noWrap/>
            <w:vAlign w:val="bottom"/>
            <w:hideMark/>
          </w:tcPr>
          <w:p w14:paraId="03701837" w14:textId="77777777" w:rsidR="00634922" w:rsidRDefault="00634922">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29</w:t>
            </w:r>
          </w:p>
        </w:tc>
        <w:tc>
          <w:tcPr>
            <w:tcW w:w="4876" w:type="dxa"/>
            <w:noWrap/>
            <w:vAlign w:val="bottom"/>
            <w:hideMark/>
          </w:tcPr>
          <w:p w14:paraId="7E5DA781" w14:textId="77777777" w:rsidR="00634922" w:rsidRDefault="00634922">
            <w:pPr>
              <w:spacing w:after="0" w:line="240" w:lineRule="auto"/>
              <w:rPr>
                <w:rFonts w:ascii="Arial" w:eastAsia="Times New Roman" w:hAnsi="Arial" w:cs="Arial"/>
                <w:color w:val="333333"/>
                <w:sz w:val="14"/>
                <w:szCs w:val="14"/>
                <w:lang w:eastAsia="en-GB"/>
              </w:rPr>
            </w:pPr>
            <w:r>
              <w:rPr>
                <w:rFonts w:ascii="Arial" w:eastAsia="Times New Roman" w:hAnsi="Arial" w:cs="Arial"/>
                <w:color w:val="333333"/>
                <w:sz w:val="14"/>
                <w:szCs w:val="14"/>
                <w:lang w:eastAsia="en-GB"/>
              </w:rPr>
              <w:t>(MH "Computer Systems") </w:t>
            </w:r>
          </w:p>
        </w:tc>
      </w:tr>
      <w:tr w:rsidR="00634922" w14:paraId="2EC3DAA0" w14:textId="77777777" w:rsidTr="00634922">
        <w:trPr>
          <w:trHeight w:val="290"/>
        </w:trPr>
        <w:tc>
          <w:tcPr>
            <w:tcW w:w="304" w:type="dxa"/>
            <w:noWrap/>
            <w:vAlign w:val="bottom"/>
            <w:hideMark/>
          </w:tcPr>
          <w:p w14:paraId="379E3995" w14:textId="77777777" w:rsidR="00634922" w:rsidRDefault="00634922">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30</w:t>
            </w:r>
          </w:p>
        </w:tc>
        <w:tc>
          <w:tcPr>
            <w:tcW w:w="4876" w:type="dxa"/>
            <w:noWrap/>
            <w:vAlign w:val="bottom"/>
            <w:hideMark/>
          </w:tcPr>
          <w:p w14:paraId="4C13CD9D" w14:textId="77777777" w:rsidR="00634922" w:rsidRDefault="00634922">
            <w:pPr>
              <w:spacing w:after="0" w:line="240" w:lineRule="auto"/>
              <w:rPr>
                <w:rFonts w:ascii="Arial" w:eastAsia="Times New Roman" w:hAnsi="Arial" w:cs="Arial"/>
                <w:color w:val="333333"/>
                <w:sz w:val="14"/>
                <w:szCs w:val="14"/>
                <w:lang w:eastAsia="en-GB"/>
              </w:rPr>
            </w:pPr>
            <w:r>
              <w:rPr>
                <w:rFonts w:ascii="Arial" w:eastAsia="Times New Roman" w:hAnsi="Arial" w:cs="Arial"/>
                <w:color w:val="333333"/>
                <w:sz w:val="14"/>
                <w:szCs w:val="14"/>
                <w:lang w:eastAsia="en-GB"/>
              </w:rPr>
              <w:t>OR - 24/29</w:t>
            </w:r>
          </w:p>
        </w:tc>
      </w:tr>
      <w:tr w:rsidR="00634922" w14:paraId="76D29F00" w14:textId="77777777" w:rsidTr="00634922">
        <w:trPr>
          <w:trHeight w:val="290"/>
        </w:trPr>
        <w:tc>
          <w:tcPr>
            <w:tcW w:w="304" w:type="dxa"/>
            <w:tcBorders>
              <w:top w:val="nil"/>
              <w:left w:val="nil"/>
              <w:bottom w:val="single" w:sz="4" w:space="0" w:color="auto"/>
              <w:right w:val="nil"/>
            </w:tcBorders>
            <w:noWrap/>
            <w:vAlign w:val="bottom"/>
            <w:hideMark/>
          </w:tcPr>
          <w:p w14:paraId="2AA6F6C1" w14:textId="77777777" w:rsidR="00634922" w:rsidRDefault="00634922">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31</w:t>
            </w:r>
          </w:p>
        </w:tc>
        <w:tc>
          <w:tcPr>
            <w:tcW w:w="4876" w:type="dxa"/>
            <w:tcBorders>
              <w:top w:val="nil"/>
              <w:left w:val="nil"/>
              <w:bottom w:val="single" w:sz="4" w:space="0" w:color="auto"/>
              <w:right w:val="nil"/>
            </w:tcBorders>
            <w:noWrap/>
            <w:vAlign w:val="bottom"/>
            <w:hideMark/>
          </w:tcPr>
          <w:p w14:paraId="625520A7" w14:textId="77777777" w:rsidR="00634922" w:rsidRDefault="00634922">
            <w:pPr>
              <w:spacing w:after="0" w:line="240" w:lineRule="auto"/>
              <w:rPr>
                <w:rFonts w:ascii="Arial" w:eastAsia="Times New Roman" w:hAnsi="Arial" w:cs="Arial"/>
                <w:color w:val="333333"/>
                <w:sz w:val="14"/>
                <w:szCs w:val="14"/>
                <w:lang w:eastAsia="en-GB"/>
              </w:rPr>
            </w:pPr>
            <w:r>
              <w:rPr>
                <w:rFonts w:ascii="Arial" w:eastAsia="Times New Roman" w:hAnsi="Arial" w:cs="Arial"/>
                <w:color w:val="333333"/>
                <w:sz w:val="14"/>
                <w:szCs w:val="14"/>
                <w:lang w:eastAsia="en-GB"/>
              </w:rPr>
              <w:t>8 AND 17 AND 23 AND 30</w:t>
            </w:r>
          </w:p>
        </w:tc>
      </w:tr>
    </w:tbl>
    <w:p w14:paraId="10D66EF5" w14:textId="5E2BB089" w:rsidR="001760E5" w:rsidRDefault="00634922"/>
    <w:tbl>
      <w:tblPr>
        <w:tblpPr w:leftFromText="180" w:rightFromText="180" w:bottomFromText="160" w:vertAnchor="page" w:horzAnchor="margin" w:tblpY="305"/>
        <w:tblW w:w="9072" w:type="dxa"/>
        <w:tblLook w:val="04A0" w:firstRow="1" w:lastRow="0" w:firstColumn="1" w:lastColumn="0" w:noHBand="0" w:noVBand="1"/>
      </w:tblPr>
      <w:tblGrid>
        <w:gridCol w:w="1701"/>
        <w:gridCol w:w="4395"/>
        <w:gridCol w:w="2976"/>
      </w:tblGrid>
      <w:tr w:rsidR="00634922" w14:paraId="445991D5" w14:textId="77777777" w:rsidTr="00634922">
        <w:trPr>
          <w:trHeight w:val="290"/>
        </w:trPr>
        <w:tc>
          <w:tcPr>
            <w:tcW w:w="9072" w:type="dxa"/>
            <w:gridSpan w:val="3"/>
            <w:tcBorders>
              <w:top w:val="nil"/>
              <w:left w:val="nil"/>
              <w:bottom w:val="single" w:sz="4" w:space="0" w:color="auto"/>
              <w:right w:val="nil"/>
            </w:tcBorders>
            <w:noWrap/>
            <w:vAlign w:val="bottom"/>
            <w:hideMark/>
          </w:tcPr>
          <w:p w14:paraId="0DE27971"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b/>
                <w:bCs/>
                <w:color w:val="000000"/>
                <w:lang w:eastAsia="en-GB"/>
              </w:rPr>
              <w:t>Table 2</w:t>
            </w:r>
            <w:r>
              <w:rPr>
                <w:rFonts w:ascii="Calibri" w:eastAsia="Times New Roman" w:hAnsi="Calibri" w:cs="Calibri"/>
                <w:color w:val="000000"/>
                <w:lang w:eastAsia="en-GB"/>
              </w:rPr>
              <w:t xml:space="preserve"> An overview of the 10 studies included in the meta-ethnography</w:t>
            </w:r>
          </w:p>
        </w:tc>
      </w:tr>
      <w:tr w:rsidR="00634922" w14:paraId="5E1064DE" w14:textId="77777777" w:rsidTr="00634922">
        <w:trPr>
          <w:trHeight w:val="290"/>
        </w:trPr>
        <w:tc>
          <w:tcPr>
            <w:tcW w:w="1701" w:type="dxa"/>
            <w:tcBorders>
              <w:top w:val="single" w:sz="4" w:space="0" w:color="auto"/>
              <w:left w:val="nil"/>
              <w:bottom w:val="single" w:sz="4" w:space="0" w:color="auto"/>
              <w:right w:val="nil"/>
            </w:tcBorders>
            <w:noWrap/>
            <w:vAlign w:val="bottom"/>
            <w:hideMark/>
          </w:tcPr>
          <w:p w14:paraId="3B3C718B"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Papers</w:t>
            </w:r>
          </w:p>
        </w:tc>
        <w:tc>
          <w:tcPr>
            <w:tcW w:w="4395" w:type="dxa"/>
            <w:tcBorders>
              <w:top w:val="single" w:sz="4" w:space="0" w:color="auto"/>
              <w:left w:val="nil"/>
              <w:bottom w:val="single" w:sz="4" w:space="0" w:color="auto"/>
              <w:right w:val="nil"/>
            </w:tcBorders>
            <w:noWrap/>
            <w:vAlign w:val="bottom"/>
            <w:hideMark/>
          </w:tcPr>
          <w:p w14:paraId="18DCC12F"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Aim</w:t>
            </w:r>
          </w:p>
        </w:tc>
        <w:tc>
          <w:tcPr>
            <w:tcW w:w="2976" w:type="dxa"/>
            <w:tcBorders>
              <w:top w:val="single" w:sz="4" w:space="0" w:color="auto"/>
              <w:left w:val="nil"/>
              <w:bottom w:val="single" w:sz="4" w:space="0" w:color="auto"/>
              <w:right w:val="nil"/>
            </w:tcBorders>
            <w:noWrap/>
            <w:vAlign w:val="bottom"/>
            <w:hideMark/>
          </w:tcPr>
          <w:p w14:paraId="67EBD9D3"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Main Theme(s)</w:t>
            </w:r>
          </w:p>
        </w:tc>
      </w:tr>
      <w:tr w:rsidR="00634922" w14:paraId="4D97BFB1" w14:textId="77777777" w:rsidTr="00634922">
        <w:trPr>
          <w:trHeight w:val="580"/>
        </w:trPr>
        <w:tc>
          <w:tcPr>
            <w:tcW w:w="1701" w:type="dxa"/>
            <w:tcBorders>
              <w:top w:val="single" w:sz="4" w:space="0" w:color="auto"/>
              <w:left w:val="nil"/>
              <w:bottom w:val="nil"/>
              <w:right w:val="nil"/>
            </w:tcBorders>
            <w:vAlign w:val="center"/>
            <w:hideMark/>
          </w:tcPr>
          <w:p w14:paraId="35FA8419"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Jakobsson et al., 2019 (34)</w:t>
            </w:r>
          </w:p>
        </w:tc>
        <w:tc>
          <w:tcPr>
            <w:tcW w:w="4395" w:type="dxa"/>
            <w:tcBorders>
              <w:top w:val="single" w:sz="4" w:space="0" w:color="auto"/>
              <w:left w:val="nil"/>
              <w:bottom w:val="nil"/>
              <w:right w:val="nil"/>
            </w:tcBorders>
            <w:vAlign w:val="center"/>
            <w:hideMark/>
          </w:tcPr>
          <w:p w14:paraId="66AA78B0"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To investigate experiences of using eHealth in contact with health care among older adults with cognitive impairments</w:t>
            </w:r>
          </w:p>
        </w:tc>
        <w:tc>
          <w:tcPr>
            <w:tcW w:w="2976" w:type="dxa"/>
            <w:tcBorders>
              <w:top w:val="single" w:sz="4" w:space="0" w:color="auto"/>
              <w:left w:val="nil"/>
              <w:bottom w:val="nil"/>
              <w:right w:val="nil"/>
            </w:tcBorders>
            <w:vAlign w:val="center"/>
            <w:hideMark/>
          </w:tcPr>
          <w:p w14:paraId="34E4EE53"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1) Using well-known technology in a familiar way and environment 2) Interpersonal relationships with healthcare</w:t>
            </w:r>
          </w:p>
        </w:tc>
      </w:tr>
      <w:tr w:rsidR="00634922" w14:paraId="3BB3E197" w14:textId="77777777" w:rsidTr="00634922">
        <w:trPr>
          <w:trHeight w:val="1160"/>
        </w:trPr>
        <w:tc>
          <w:tcPr>
            <w:tcW w:w="1701" w:type="dxa"/>
            <w:vAlign w:val="center"/>
            <w:hideMark/>
          </w:tcPr>
          <w:p w14:paraId="51A1C576"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Vergouw et al., 2020 (44)</w:t>
            </w:r>
          </w:p>
        </w:tc>
        <w:tc>
          <w:tcPr>
            <w:tcW w:w="4395" w:type="dxa"/>
            <w:vAlign w:val="center"/>
            <w:hideMark/>
          </w:tcPr>
          <w:p w14:paraId="462129BE"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To identify the needs, barriers and facilitators amongst community-dwelling older adults (60þ) suffering from one or more chronic health conditions, in using online eHealth applications to support general practice services</w:t>
            </w:r>
          </w:p>
        </w:tc>
        <w:tc>
          <w:tcPr>
            <w:tcW w:w="2976" w:type="dxa"/>
            <w:vAlign w:val="center"/>
            <w:hideMark/>
          </w:tcPr>
          <w:p w14:paraId="014B2AC1"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1) Personal contact 2) Non-familiarity with online services 3) Difficulty using applications 4) Convenience and quick</w:t>
            </w:r>
          </w:p>
        </w:tc>
      </w:tr>
      <w:tr w:rsidR="00634922" w14:paraId="4C6E44FD" w14:textId="77777777" w:rsidTr="00634922">
        <w:trPr>
          <w:trHeight w:val="1160"/>
        </w:trPr>
        <w:tc>
          <w:tcPr>
            <w:tcW w:w="1701" w:type="dxa"/>
            <w:vAlign w:val="center"/>
            <w:hideMark/>
          </w:tcPr>
          <w:p w14:paraId="7EE22F86"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Lindberg et al., 2021 (32)</w:t>
            </w:r>
          </w:p>
        </w:tc>
        <w:tc>
          <w:tcPr>
            <w:tcW w:w="4395" w:type="dxa"/>
            <w:vAlign w:val="center"/>
            <w:hideMark/>
          </w:tcPr>
          <w:p w14:paraId="464632E5"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To describe older people's perceptions of caring relations in the context of rural eHealth. To explore how such relations can facilitate engagement in digital primary healthcare services</w:t>
            </w:r>
          </w:p>
        </w:tc>
        <w:tc>
          <w:tcPr>
            <w:tcW w:w="2976" w:type="dxa"/>
            <w:vAlign w:val="center"/>
            <w:hideMark/>
          </w:tcPr>
          <w:p w14:paraId="0E1B67EA"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1) Importance of in-person caring relations 2) Patient-nurse caring relations</w:t>
            </w:r>
          </w:p>
        </w:tc>
      </w:tr>
      <w:tr w:rsidR="00634922" w14:paraId="173569D6" w14:textId="77777777" w:rsidTr="00634922">
        <w:trPr>
          <w:trHeight w:val="1160"/>
        </w:trPr>
        <w:tc>
          <w:tcPr>
            <w:tcW w:w="1701" w:type="dxa"/>
            <w:vAlign w:val="center"/>
            <w:hideMark/>
          </w:tcPr>
          <w:p w14:paraId="3D59749A"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Iyer et al., 2021 (41)</w:t>
            </w:r>
          </w:p>
        </w:tc>
        <w:tc>
          <w:tcPr>
            <w:tcW w:w="4395" w:type="dxa"/>
            <w:vAlign w:val="center"/>
            <w:hideMark/>
          </w:tcPr>
          <w:p w14:paraId="2BDB17DB"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To examine the feasibility and acceptability of telemedicine visits for primary care and geriatrics consultation in complex older patients with a higher proportion of cognitive impairment.</w:t>
            </w:r>
          </w:p>
        </w:tc>
        <w:tc>
          <w:tcPr>
            <w:tcW w:w="2976" w:type="dxa"/>
            <w:vAlign w:val="center"/>
            <w:hideMark/>
          </w:tcPr>
          <w:p w14:paraId="0F2EF338"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1) Set-up and useability 2) Satisfaction with visits</w:t>
            </w:r>
          </w:p>
        </w:tc>
      </w:tr>
      <w:tr w:rsidR="00634922" w14:paraId="4DA8E163" w14:textId="77777777" w:rsidTr="00634922">
        <w:trPr>
          <w:trHeight w:val="2600"/>
        </w:trPr>
        <w:tc>
          <w:tcPr>
            <w:tcW w:w="1701" w:type="dxa"/>
            <w:vAlign w:val="center"/>
            <w:hideMark/>
          </w:tcPr>
          <w:p w14:paraId="7729FCF2"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Johnson et al., 2021 (42)</w:t>
            </w:r>
          </w:p>
        </w:tc>
        <w:tc>
          <w:tcPr>
            <w:tcW w:w="4395" w:type="dxa"/>
            <w:vAlign w:val="center"/>
            <w:hideMark/>
          </w:tcPr>
          <w:p w14:paraId="20D9D7B0"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To describe the key factors that could serve as barriers or facilitators to active surveillance of low-risk skin cancers using mHealth technology in older adults.                                                            To assess the attitudes and beliefs of participants, defined by the Theory of Planned Behaviour as a person's evaluation of a behaviour of interest and appraisal of whether important peers or society would accept that behaviour, respectively.</w:t>
            </w:r>
          </w:p>
        </w:tc>
        <w:tc>
          <w:tcPr>
            <w:tcW w:w="2976" w:type="dxa"/>
            <w:vAlign w:val="center"/>
            <w:hideMark/>
          </w:tcPr>
          <w:p w14:paraId="60343382"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1) Relationships between patient-provider 2) Social support 3) Knowledge of personal health issues</w:t>
            </w:r>
          </w:p>
        </w:tc>
      </w:tr>
      <w:tr w:rsidR="00634922" w14:paraId="70F68AC6" w14:textId="77777777" w:rsidTr="00634922">
        <w:trPr>
          <w:trHeight w:val="1380"/>
        </w:trPr>
        <w:tc>
          <w:tcPr>
            <w:tcW w:w="1701" w:type="dxa"/>
            <w:vAlign w:val="center"/>
            <w:hideMark/>
          </w:tcPr>
          <w:p w14:paraId="62DB60AA"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Loza et al., 2021 (45)</w:t>
            </w:r>
          </w:p>
        </w:tc>
        <w:tc>
          <w:tcPr>
            <w:tcW w:w="4395" w:type="dxa"/>
            <w:vAlign w:val="center"/>
            <w:hideMark/>
          </w:tcPr>
          <w:p w14:paraId="15184176"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To explore the elderly's healthcare experiences during the lockdown and the problems that may have arisen regarding accessibility to the healthcare system and emerging adaptations to medical care</w:t>
            </w:r>
          </w:p>
        </w:tc>
        <w:tc>
          <w:tcPr>
            <w:tcW w:w="2976" w:type="dxa"/>
            <w:vAlign w:val="center"/>
            <w:hideMark/>
          </w:tcPr>
          <w:p w14:paraId="5E940E54"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1) Access to regularly scheduled consults 2) Emergency consultations 3) the role of information and communication technologies</w:t>
            </w:r>
          </w:p>
        </w:tc>
      </w:tr>
      <w:tr w:rsidR="00634922" w14:paraId="7FDEA8A6" w14:textId="77777777" w:rsidTr="00634922">
        <w:trPr>
          <w:trHeight w:val="1240"/>
        </w:trPr>
        <w:tc>
          <w:tcPr>
            <w:tcW w:w="1701" w:type="dxa"/>
            <w:vAlign w:val="center"/>
            <w:hideMark/>
          </w:tcPr>
          <w:p w14:paraId="3D36BB1A"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Pan et al., 2021 (13)</w:t>
            </w:r>
          </w:p>
        </w:tc>
        <w:tc>
          <w:tcPr>
            <w:tcW w:w="4395" w:type="dxa"/>
            <w:vAlign w:val="center"/>
            <w:hideMark/>
          </w:tcPr>
          <w:p w14:paraId="77B4A0F2"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To understand older adults' perception of mHealth services and to discover the barriers that older adults face in the initial adoption of mHealth apps</w:t>
            </w:r>
          </w:p>
        </w:tc>
        <w:tc>
          <w:tcPr>
            <w:tcW w:w="2976" w:type="dxa"/>
            <w:vAlign w:val="center"/>
            <w:hideMark/>
          </w:tcPr>
          <w:p w14:paraId="678F4F36"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1) Risk of privacy leakage 2) Interface of the application</w:t>
            </w:r>
          </w:p>
        </w:tc>
      </w:tr>
      <w:tr w:rsidR="00634922" w14:paraId="2A1F95AA" w14:textId="77777777" w:rsidTr="00634922">
        <w:trPr>
          <w:trHeight w:val="1230"/>
        </w:trPr>
        <w:tc>
          <w:tcPr>
            <w:tcW w:w="1701" w:type="dxa"/>
            <w:vAlign w:val="center"/>
            <w:hideMark/>
          </w:tcPr>
          <w:p w14:paraId="1BF8E6F0"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Watt et al., 2022 (46)</w:t>
            </w:r>
          </w:p>
        </w:tc>
        <w:tc>
          <w:tcPr>
            <w:tcW w:w="4395" w:type="dxa"/>
            <w:vAlign w:val="center"/>
            <w:hideMark/>
          </w:tcPr>
          <w:p w14:paraId="36C037C4"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To describe barriers and facilitators experienced by people accessing and providing virtual care in a geriatric medicine clinic</w:t>
            </w:r>
          </w:p>
        </w:tc>
        <w:tc>
          <w:tcPr>
            <w:tcW w:w="2976" w:type="dxa"/>
            <w:vAlign w:val="center"/>
            <w:hideMark/>
          </w:tcPr>
          <w:p w14:paraId="072824FC"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1) Impact of Covid-19 2) Complexity of virtual care 3) Uncertain accuracy 4) Inequity in access </w:t>
            </w:r>
          </w:p>
        </w:tc>
      </w:tr>
      <w:tr w:rsidR="00634922" w14:paraId="55FBAEFE" w14:textId="77777777" w:rsidTr="00634922">
        <w:trPr>
          <w:trHeight w:val="1740"/>
        </w:trPr>
        <w:tc>
          <w:tcPr>
            <w:tcW w:w="1701" w:type="dxa"/>
            <w:vAlign w:val="center"/>
            <w:hideMark/>
          </w:tcPr>
          <w:p w14:paraId="18BD647D"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Rochmawati et al., 2022 (47)</w:t>
            </w:r>
          </w:p>
        </w:tc>
        <w:tc>
          <w:tcPr>
            <w:tcW w:w="4395" w:type="dxa"/>
            <w:vAlign w:val="center"/>
            <w:hideMark/>
          </w:tcPr>
          <w:p w14:paraId="34C4DF0F"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To explore the acceptance of health technology among older people who receive primary health care in Indonesia. To explore older people patients who use primary healthcare facilities for the acceptance of health technology as a means of home health monitoring</w:t>
            </w:r>
          </w:p>
        </w:tc>
        <w:tc>
          <w:tcPr>
            <w:tcW w:w="2976" w:type="dxa"/>
            <w:vAlign w:val="center"/>
            <w:hideMark/>
          </w:tcPr>
          <w:p w14:paraId="7FAE1F82"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1) Demand of care 2) Resistance and openness 3) preference for home health monitoring</w:t>
            </w:r>
          </w:p>
        </w:tc>
      </w:tr>
      <w:tr w:rsidR="00634922" w14:paraId="1F180AB2" w14:textId="77777777" w:rsidTr="00634922">
        <w:trPr>
          <w:trHeight w:val="1450"/>
        </w:trPr>
        <w:tc>
          <w:tcPr>
            <w:tcW w:w="1701" w:type="dxa"/>
            <w:tcBorders>
              <w:top w:val="nil"/>
              <w:left w:val="nil"/>
              <w:bottom w:val="single" w:sz="4" w:space="0" w:color="auto"/>
              <w:right w:val="nil"/>
            </w:tcBorders>
            <w:vAlign w:val="center"/>
            <w:hideMark/>
          </w:tcPr>
          <w:p w14:paraId="33752E5A"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Mao et al., 2022 (43)</w:t>
            </w:r>
          </w:p>
        </w:tc>
        <w:tc>
          <w:tcPr>
            <w:tcW w:w="4395" w:type="dxa"/>
            <w:tcBorders>
              <w:top w:val="nil"/>
              <w:left w:val="nil"/>
              <w:bottom w:val="single" w:sz="4" w:space="0" w:color="auto"/>
              <w:right w:val="nil"/>
            </w:tcBorders>
            <w:vAlign w:val="center"/>
            <w:hideMark/>
          </w:tcPr>
          <w:p w14:paraId="317FF1A3"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To investigate the top barriers to telemedicine visits from the perspectives of older adults with differing socioeconomic backgrounds and primary spoken languages in two independent living facilities in Northern California</w:t>
            </w:r>
          </w:p>
        </w:tc>
        <w:tc>
          <w:tcPr>
            <w:tcW w:w="2976" w:type="dxa"/>
            <w:tcBorders>
              <w:top w:val="nil"/>
              <w:left w:val="nil"/>
              <w:bottom w:val="single" w:sz="4" w:space="0" w:color="auto"/>
              <w:right w:val="nil"/>
            </w:tcBorders>
            <w:vAlign w:val="center"/>
            <w:hideMark/>
          </w:tcPr>
          <w:p w14:paraId="1465C3DF" w14:textId="77777777" w:rsidR="00634922" w:rsidRDefault="00634922" w:rsidP="009022F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1) Limitations of video visits 2) The process of learning 3) Desire for in-person/on-demand support</w:t>
            </w:r>
          </w:p>
        </w:tc>
      </w:tr>
    </w:tbl>
    <w:p w14:paraId="785F097B" w14:textId="77777777" w:rsidR="00634922" w:rsidRDefault="00634922" w:rsidP="00634922">
      <w:pPr>
        <w:spacing w:line="480" w:lineRule="auto"/>
        <w:jc w:val="both"/>
      </w:pPr>
    </w:p>
    <w:p w14:paraId="4D2057E7" w14:textId="0C977BE7" w:rsidR="00634922" w:rsidRDefault="00634922">
      <w:r>
        <w:rPr>
          <w:noProof/>
        </w:rPr>
        <w:drawing>
          <wp:inline distT="0" distB="0" distL="0" distR="0" wp14:anchorId="79CF123D" wp14:editId="0BBB6A2A">
            <wp:extent cx="4724400" cy="822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rot="5400000">
                      <a:off x="0" y="0"/>
                      <a:ext cx="4724400" cy="8229600"/>
                    </a:xfrm>
                    <a:prstGeom prst="rect">
                      <a:avLst/>
                    </a:prstGeom>
                  </pic:spPr>
                </pic:pic>
              </a:graphicData>
            </a:graphic>
          </wp:inline>
        </w:drawing>
      </w:r>
    </w:p>
    <w:p w14:paraId="2A7917C6" w14:textId="20955F1D" w:rsidR="00634922" w:rsidRDefault="00634922">
      <w:r>
        <w:rPr>
          <w:noProof/>
        </w:rPr>
        <w:drawing>
          <wp:inline distT="0" distB="0" distL="0" distR="0" wp14:anchorId="1D6E965B" wp14:editId="276CEB81">
            <wp:extent cx="7324725" cy="9829800"/>
            <wp:effectExtent l="4763"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rot="5400000">
                      <a:off x="0" y="0"/>
                      <a:ext cx="7324725" cy="9829800"/>
                    </a:xfrm>
                    <a:prstGeom prst="rect">
                      <a:avLst/>
                    </a:prstGeom>
                  </pic:spPr>
                </pic:pic>
              </a:graphicData>
            </a:graphic>
          </wp:inline>
        </w:drawing>
      </w:r>
    </w:p>
    <w:sectPr w:rsidR="006349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922"/>
    <w:rsid w:val="00634922"/>
    <w:rsid w:val="006E225C"/>
    <w:rsid w:val="008A3324"/>
    <w:rsid w:val="0096107C"/>
    <w:rsid w:val="00996CDB"/>
    <w:rsid w:val="009B6A41"/>
    <w:rsid w:val="00BA546E"/>
    <w:rsid w:val="00E17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1B7B0"/>
  <w15:chartTrackingRefBased/>
  <w15:docId w15:val="{4E504C09-4152-4343-8B83-F652A2813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922"/>
    <w:pPr>
      <w:spacing w:line="256" w:lineRule="auto"/>
    </w:pPr>
    <w:rPr>
      <w:lang w:val="en-GB"/>
    </w:rPr>
  </w:style>
  <w:style w:type="paragraph" w:styleId="Heading2">
    <w:name w:val="heading 2"/>
    <w:basedOn w:val="Normal"/>
    <w:next w:val="Normal"/>
    <w:link w:val="Heading2Char"/>
    <w:uiPriority w:val="9"/>
    <w:semiHidden/>
    <w:unhideWhenUsed/>
    <w:qFormat/>
    <w:rsid w:val="006349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34922"/>
    <w:rPr>
      <w:rFonts w:asciiTheme="majorHAnsi" w:eastAsiaTheme="majorEastAsia" w:hAnsiTheme="majorHAnsi" w:cstheme="majorBidi"/>
      <w:color w:val="2F5496" w:themeColor="accent1" w:themeShade="BF"/>
      <w:sz w:val="26"/>
      <w:szCs w:val="26"/>
      <w:lang w:val="en-GB"/>
    </w:rPr>
  </w:style>
  <w:style w:type="table" w:styleId="TableGrid">
    <w:name w:val="Table Grid"/>
    <w:basedOn w:val="TableNormal"/>
    <w:uiPriority w:val="39"/>
    <w:rsid w:val="00634922"/>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536260">
      <w:bodyDiv w:val="1"/>
      <w:marLeft w:val="0"/>
      <w:marRight w:val="0"/>
      <w:marTop w:val="0"/>
      <w:marBottom w:val="0"/>
      <w:divBdr>
        <w:top w:val="none" w:sz="0" w:space="0" w:color="auto"/>
        <w:left w:val="none" w:sz="0" w:space="0" w:color="auto"/>
        <w:bottom w:val="none" w:sz="0" w:space="0" w:color="auto"/>
        <w:right w:val="none" w:sz="0" w:space="0" w:color="auto"/>
      </w:divBdr>
    </w:div>
    <w:div w:id="247079614">
      <w:bodyDiv w:val="1"/>
      <w:marLeft w:val="0"/>
      <w:marRight w:val="0"/>
      <w:marTop w:val="0"/>
      <w:marBottom w:val="0"/>
      <w:divBdr>
        <w:top w:val="none" w:sz="0" w:space="0" w:color="auto"/>
        <w:left w:val="none" w:sz="0" w:space="0" w:color="auto"/>
        <w:bottom w:val="none" w:sz="0" w:space="0" w:color="auto"/>
        <w:right w:val="none" w:sz="0" w:space="0" w:color="auto"/>
      </w:divBdr>
    </w:div>
    <w:div w:id="101079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675</Words>
  <Characters>3848</Characters>
  <Application>Microsoft Office Word</Application>
  <DocSecurity>0</DocSecurity>
  <Lines>32</Lines>
  <Paragraphs>9</Paragraphs>
  <ScaleCrop>false</ScaleCrop>
  <Company>Springer Nature</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2023-04-04T09:12:00Z</dcterms:created>
  <dcterms:modified xsi:type="dcterms:W3CDTF">2023-04-04T09:18:00Z</dcterms:modified>
</cp:coreProperties>
</file>