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98258" w14:textId="6B3A05AD" w:rsidR="0023683A" w:rsidRPr="00E657F8" w:rsidRDefault="0034206A" w:rsidP="00181870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  <w:r w:rsidRPr="00E657F8"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75973EF" wp14:editId="569B1C70">
            <wp:simplePos x="0" y="0"/>
            <wp:positionH relativeFrom="column">
              <wp:posOffset>777240</wp:posOffset>
            </wp:positionH>
            <wp:positionV relativeFrom="paragraph">
              <wp:posOffset>251460</wp:posOffset>
            </wp:positionV>
            <wp:extent cx="4030980" cy="8061960"/>
            <wp:effectExtent l="0" t="0" r="7620" b="0"/>
            <wp:wrapTight wrapText="bothSides">
              <wp:wrapPolygon edited="0">
                <wp:start x="0" y="0"/>
                <wp:lineTo x="0" y="21539"/>
                <wp:lineTo x="21539" y="21539"/>
                <wp:lineTo x="215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8" t="3613" r="15046" b="2100"/>
                    <a:stretch/>
                  </pic:blipFill>
                  <pic:spPr bwMode="auto">
                    <a:xfrm>
                      <a:off x="0" y="0"/>
                      <a:ext cx="4030980" cy="806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870" w:rsidRPr="00E657F8">
        <w:rPr>
          <w:rFonts w:ascii="Times New Roman" w:hAnsi="Times New Roman" w:cs="Times New Roman"/>
          <w:b/>
          <w:bCs/>
          <w:lang w:val="en-US"/>
        </w:rPr>
        <w:t>Supplementary information</w:t>
      </w:r>
    </w:p>
    <w:p w14:paraId="555FDF9B" w14:textId="1D309111" w:rsidR="000421C4" w:rsidRPr="00E657F8" w:rsidRDefault="000421C4" w:rsidP="000421C4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372B32D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3B3CE46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2570666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AA0BEA7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7AF4998C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47FEC07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FA19C9F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6421771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5D3C82C2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4A91721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97587DD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79B76696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A2980CB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4AA779A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5B37C03F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CB445D9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3B1B868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CF3375D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2D618CAD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4F585C5D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CCDCC99" w14:textId="77777777" w:rsidR="0034206A" w:rsidRPr="00E657F8" w:rsidRDefault="0034206A" w:rsidP="000421C4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0159B07" w14:textId="77777777" w:rsidR="00E657F8" w:rsidRDefault="00E657F8" w:rsidP="00BF7194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35F461D4" w14:textId="77777777" w:rsidR="00E657F8" w:rsidRDefault="00E657F8" w:rsidP="00BF7194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FD5E669" w14:textId="27E9231A" w:rsidR="00CA4147" w:rsidRPr="00E657F8" w:rsidRDefault="000421C4" w:rsidP="00BF7194">
      <w:pPr>
        <w:spacing w:line="240" w:lineRule="auto"/>
        <w:rPr>
          <w:rFonts w:ascii="Times New Roman" w:hAnsi="Times New Roman" w:cs="Times New Roman"/>
          <w:lang w:val="en-US"/>
        </w:rPr>
      </w:pPr>
      <w:r w:rsidRPr="00E657F8">
        <w:rPr>
          <w:rFonts w:ascii="Times New Roman" w:hAnsi="Times New Roman" w:cs="Times New Roman"/>
          <w:b/>
          <w:bCs/>
          <w:lang w:val="en-US"/>
        </w:rPr>
        <w:t>Figure S1</w:t>
      </w:r>
      <w:r w:rsidR="009043DA" w:rsidRPr="00E657F8">
        <w:rPr>
          <w:rFonts w:ascii="Times New Roman" w:hAnsi="Times New Roman" w:cs="Times New Roman"/>
          <w:b/>
          <w:bCs/>
          <w:lang w:val="en-US"/>
        </w:rPr>
        <w:t>.</w:t>
      </w:r>
      <w:r w:rsidRPr="00E657F8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E657F8">
        <w:rPr>
          <w:rFonts w:ascii="Times New Roman" w:hAnsi="Times New Roman" w:cs="Times New Roman"/>
          <w:lang w:val="en-US"/>
        </w:rPr>
        <w:t xml:space="preserve">Maximum Likelihood (1000 replicates) of the barcoded specimens with </w:t>
      </w:r>
      <w:r w:rsidR="0034206A" w:rsidRPr="00E657F8">
        <w:rPr>
          <w:rFonts w:ascii="Times New Roman" w:hAnsi="Times New Roman" w:cs="Times New Roman"/>
          <w:lang w:val="en-US"/>
        </w:rPr>
        <w:t xml:space="preserve">the </w:t>
      </w:r>
      <w:r w:rsidRPr="00E657F8">
        <w:rPr>
          <w:rFonts w:ascii="Times New Roman" w:hAnsi="Times New Roman" w:cs="Times New Roman"/>
          <w:lang w:val="en-US"/>
        </w:rPr>
        <w:t>exclusion of identical haplotypes. Only ML bootstrap values over 90% were shown.</w:t>
      </w:r>
    </w:p>
    <w:p w14:paraId="4516D5A9" w14:textId="6B06DF32" w:rsidR="00CA4147" w:rsidRPr="00E657F8" w:rsidRDefault="00CA4147" w:rsidP="00BF7194">
      <w:pPr>
        <w:spacing w:before="120" w:after="320" w:line="240" w:lineRule="auto"/>
        <w:rPr>
          <w:rFonts w:ascii="Times New Roman" w:hAnsi="Times New Roman"/>
          <w:bCs/>
          <w:noProof/>
        </w:rPr>
      </w:pPr>
      <w:r w:rsidRPr="00E657F8">
        <w:rPr>
          <w:rFonts w:ascii="Times New Roman" w:hAnsi="Times New Roman"/>
          <w:b/>
          <w:noProof/>
          <w:lang w:val="en-US"/>
        </w:rPr>
        <w:lastRenderedPageBreak/>
        <w:t xml:space="preserve">Table S1. </w:t>
      </w:r>
      <w:r w:rsidRPr="00E657F8">
        <w:rPr>
          <w:rFonts w:ascii="Times New Roman" w:hAnsi="Times New Roman"/>
          <w:bCs/>
          <w:noProof/>
          <w:lang w:val="en-US"/>
        </w:rPr>
        <w:t>Geographical coordinates of the sampling localities in the Merbok River estuary and its adjacent waters.</w:t>
      </w:r>
    </w:p>
    <w:tbl>
      <w:tblPr>
        <w:tblStyle w:val="TableGridLight"/>
        <w:tblW w:w="8966" w:type="dxa"/>
        <w:tblLook w:val="04A0" w:firstRow="1" w:lastRow="0" w:firstColumn="1" w:lastColumn="0" w:noHBand="0" w:noVBand="1"/>
      </w:tblPr>
      <w:tblGrid>
        <w:gridCol w:w="979"/>
        <w:gridCol w:w="4904"/>
        <w:gridCol w:w="1541"/>
        <w:gridCol w:w="1542"/>
      </w:tblGrid>
      <w:tr w:rsidR="00CA4147" w:rsidRPr="00E657F8" w14:paraId="3532AE1C" w14:textId="77777777" w:rsidTr="00CA4147">
        <w:trPr>
          <w:trHeight w:val="396"/>
        </w:trPr>
        <w:tc>
          <w:tcPr>
            <w:tcW w:w="97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80F8C83" w14:textId="77777777" w:rsidR="00CA4147" w:rsidRPr="00E657F8" w:rsidRDefault="00CA4147" w:rsidP="00CA4147">
            <w:pPr>
              <w:spacing w:before="120"/>
              <w:jc w:val="center"/>
              <w:rPr>
                <w:rFonts w:ascii="Times New Roman" w:hAnsi="Times New Roman"/>
                <w:b/>
                <w:noProof/>
                <w:lang w:val="en-US"/>
              </w:rPr>
            </w:pPr>
            <w:r w:rsidRPr="00E657F8">
              <w:rPr>
                <w:rFonts w:ascii="Times New Roman" w:hAnsi="Times New Roman"/>
                <w:b/>
                <w:noProof/>
                <w:lang w:val="en-US"/>
              </w:rPr>
              <w:t>Site</w:t>
            </w:r>
          </w:p>
        </w:tc>
        <w:tc>
          <w:tcPr>
            <w:tcW w:w="4904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78E4872" w14:textId="77777777" w:rsidR="00CA4147" w:rsidRPr="00E657F8" w:rsidRDefault="00CA4147" w:rsidP="00CA4147">
            <w:pPr>
              <w:spacing w:before="120"/>
              <w:jc w:val="center"/>
              <w:rPr>
                <w:rFonts w:ascii="Times New Roman" w:hAnsi="Times New Roman"/>
                <w:b/>
                <w:noProof/>
                <w:lang w:val="en-US"/>
              </w:rPr>
            </w:pPr>
            <w:r w:rsidRPr="00E657F8">
              <w:rPr>
                <w:rFonts w:ascii="Times New Roman" w:hAnsi="Times New Roman"/>
                <w:b/>
                <w:noProof/>
                <w:lang w:val="en-US"/>
              </w:rPr>
              <w:t>Locality</w:t>
            </w:r>
          </w:p>
        </w:tc>
        <w:tc>
          <w:tcPr>
            <w:tcW w:w="30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87E0280" w14:textId="77777777" w:rsidR="00CA4147" w:rsidRPr="00E657F8" w:rsidRDefault="00CA4147" w:rsidP="00CA4147">
            <w:pPr>
              <w:spacing w:before="120"/>
              <w:jc w:val="center"/>
              <w:rPr>
                <w:rFonts w:ascii="Times New Roman" w:hAnsi="Times New Roman"/>
                <w:b/>
                <w:noProof/>
                <w:lang w:val="en-US"/>
              </w:rPr>
            </w:pPr>
            <w:r w:rsidRPr="00E657F8">
              <w:rPr>
                <w:rFonts w:ascii="Times New Roman" w:hAnsi="Times New Roman"/>
                <w:b/>
                <w:noProof/>
                <w:lang w:val="en-US"/>
              </w:rPr>
              <w:t>Geographic coordinates</w:t>
            </w:r>
          </w:p>
        </w:tc>
      </w:tr>
      <w:tr w:rsidR="00CA4147" w:rsidRPr="00E657F8" w14:paraId="24A27C92" w14:textId="77777777" w:rsidTr="00CA4147">
        <w:trPr>
          <w:trHeight w:val="396"/>
        </w:trPr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44E3831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/>
                <w:noProof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7CEAFB3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/>
                <w:noProof/>
                <w:lang w:val="en-US"/>
              </w:rPr>
            </w:pP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F3768A0" w14:textId="77777777" w:rsidR="00CA4147" w:rsidRPr="00E657F8" w:rsidRDefault="00CA4147" w:rsidP="00CA4147">
            <w:pPr>
              <w:spacing w:before="120"/>
              <w:jc w:val="center"/>
              <w:rPr>
                <w:rFonts w:ascii="Times New Roman" w:hAnsi="Times New Roman"/>
                <w:b/>
                <w:noProof/>
                <w:lang w:val="en-US"/>
              </w:rPr>
            </w:pPr>
            <w:r w:rsidRPr="00E657F8">
              <w:rPr>
                <w:rFonts w:ascii="Times New Roman" w:hAnsi="Times New Roman"/>
                <w:b/>
                <w:noProof/>
                <w:lang w:val="en-US"/>
              </w:rPr>
              <w:t>N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BB5B30B" w14:textId="77777777" w:rsidR="00CA4147" w:rsidRPr="00E657F8" w:rsidRDefault="00CA4147" w:rsidP="00CA4147">
            <w:pPr>
              <w:spacing w:before="120"/>
              <w:jc w:val="center"/>
              <w:rPr>
                <w:rFonts w:ascii="Times New Roman" w:hAnsi="Times New Roman"/>
                <w:b/>
                <w:noProof/>
                <w:lang w:val="en-US"/>
              </w:rPr>
            </w:pPr>
            <w:r w:rsidRPr="00E657F8">
              <w:rPr>
                <w:rFonts w:ascii="Times New Roman" w:hAnsi="Times New Roman"/>
                <w:b/>
                <w:noProof/>
                <w:lang w:val="en-US"/>
              </w:rPr>
              <w:t>E</w:t>
            </w:r>
          </w:p>
        </w:tc>
      </w:tr>
      <w:tr w:rsidR="00CA4147" w:rsidRPr="00E657F8" w14:paraId="5F922316" w14:textId="77777777" w:rsidTr="00CA4147">
        <w:trPr>
          <w:trHeight w:val="396"/>
        </w:trPr>
        <w:tc>
          <w:tcPr>
            <w:tcW w:w="9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891C323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1</w:t>
            </w:r>
          </w:p>
        </w:tc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AF7BDE0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Kuala Muda Whispering Market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D3C2200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5.578°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6F13BDB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100.341°</w:t>
            </w:r>
          </w:p>
        </w:tc>
      </w:tr>
      <w:tr w:rsidR="00CA4147" w:rsidRPr="00E657F8" w14:paraId="48AB9E95" w14:textId="77777777" w:rsidTr="00CA4147">
        <w:trPr>
          <w:trHeight w:val="396"/>
        </w:trPr>
        <w:tc>
          <w:tcPr>
            <w:tcW w:w="9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458FDBB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2</w:t>
            </w:r>
          </w:p>
        </w:tc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50A9046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proofErr w:type="spellStart"/>
            <w:r w:rsidRPr="00E657F8">
              <w:rPr>
                <w:rFonts w:ascii="Times New Roman" w:hAnsi="Times New Roman"/>
                <w:bCs/>
                <w:lang w:val="en-US"/>
              </w:rPr>
              <w:t>Pompang</w:t>
            </w:r>
            <w:proofErr w:type="spellEnd"/>
            <w:r w:rsidRPr="00E657F8">
              <w:rPr>
                <w:rFonts w:ascii="Times New Roman" w:hAnsi="Times New Roman"/>
                <w:bCs/>
                <w:lang w:val="en-US"/>
              </w:rPr>
              <w:t xml:space="preserve"> Sungai </w:t>
            </w:r>
            <w:proofErr w:type="spellStart"/>
            <w:r w:rsidRPr="00E657F8">
              <w:rPr>
                <w:rFonts w:ascii="Times New Roman" w:hAnsi="Times New Roman"/>
                <w:bCs/>
                <w:lang w:val="en-US"/>
              </w:rPr>
              <w:t>Merbok</w:t>
            </w:r>
            <w:proofErr w:type="spellEnd"/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14DC71D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5.664°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FDC7CC5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100.381°</w:t>
            </w:r>
          </w:p>
        </w:tc>
      </w:tr>
      <w:tr w:rsidR="00CA4147" w:rsidRPr="00E657F8" w14:paraId="0241C7E9" w14:textId="77777777" w:rsidTr="00CA4147">
        <w:trPr>
          <w:trHeight w:val="396"/>
        </w:trPr>
        <w:tc>
          <w:tcPr>
            <w:tcW w:w="9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AEF8E45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3</w:t>
            </w:r>
          </w:p>
        </w:tc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331EC98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proofErr w:type="spellStart"/>
            <w:r w:rsidRPr="00E657F8">
              <w:rPr>
                <w:rFonts w:ascii="Times New Roman" w:hAnsi="Times New Roman"/>
                <w:bCs/>
                <w:lang w:val="en-US"/>
              </w:rPr>
              <w:t>Pompang</w:t>
            </w:r>
            <w:proofErr w:type="spellEnd"/>
            <w:r w:rsidRPr="00E657F8">
              <w:rPr>
                <w:rFonts w:ascii="Times New Roman" w:hAnsi="Times New Roman"/>
                <w:bCs/>
                <w:lang w:val="en-US"/>
              </w:rPr>
              <w:t xml:space="preserve"> Batu </w:t>
            </w:r>
            <w:proofErr w:type="spellStart"/>
            <w:r w:rsidRPr="00E657F8">
              <w:rPr>
                <w:rFonts w:ascii="Times New Roman" w:hAnsi="Times New Roman"/>
                <w:bCs/>
                <w:lang w:val="en-US"/>
              </w:rPr>
              <w:t>Lintang</w:t>
            </w:r>
            <w:proofErr w:type="spellEnd"/>
            <w:r w:rsidRPr="00E657F8">
              <w:rPr>
                <w:rFonts w:ascii="Times New Roman" w:hAnsi="Times New Roman"/>
                <w:bCs/>
                <w:lang w:val="en-US"/>
              </w:rPr>
              <w:t xml:space="preserve"> (A)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D4E630D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5.624°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33ACFC7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100.395°</w:t>
            </w:r>
          </w:p>
        </w:tc>
      </w:tr>
      <w:tr w:rsidR="00CA4147" w:rsidRPr="00E657F8" w14:paraId="6B1DAFDD" w14:textId="77777777" w:rsidTr="00CA4147">
        <w:trPr>
          <w:trHeight w:val="396"/>
        </w:trPr>
        <w:tc>
          <w:tcPr>
            <w:tcW w:w="9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09ED51E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4</w:t>
            </w:r>
          </w:p>
        </w:tc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862B576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proofErr w:type="spellStart"/>
            <w:r w:rsidRPr="00E657F8">
              <w:rPr>
                <w:rFonts w:ascii="Times New Roman" w:hAnsi="Times New Roman"/>
                <w:bCs/>
                <w:lang w:val="en-US"/>
              </w:rPr>
              <w:t>Pompang</w:t>
            </w:r>
            <w:proofErr w:type="spellEnd"/>
            <w:r w:rsidRPr="00E657F8">
              <w:rPr>
                <w:rFonts w:ascii="Times New Roman" w:hAnsi="Times New Roman"/>
                <w:bCs/>
                <w:lang w:val="en-US"/>
              </w:rPr>
              <w:t xml:space="preserve"> Batu </w:t>
            </w:r>
            <w:proofErr w:type="spellStart"/>
            <w:r w:rsidRPr="00E657F8">
              <w:rPr>
                <w:rFonts w:ascii="Times New Roman" w:hAnsi="Times New Roman"/>
                <w:bCs/>
                <w:lang w:val="en-US"/>
              </w:rPr>
              <w:t>Lintang</w:t>
            </w:r>
            <w:proofErr w:type="spellEnd"/>
            <w:r w:rsidRPr="00E657F8">
              <w:rPr>
                <w:rFonts w:ascii="Times New Roman" w:hAnsi="Times New Roman"/>
                <w:bCs/>
                <w:lang w:val="en-US"/>
              </w:rPr>
              <w:t xml:space="preserve"> (B)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DD852B2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5.625°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EE966E8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100.394°</w:t>
            </w:r>
          </w:p>
        </w:tc>
      </w:tr>
      <w:tr w:rsidR="00CA4147" w:rsidRPr="00E657F8" w14:paraId="408C8CEB" w14:textId="77777777" w:rsidTr="00CA4147">
        <w:trPr>
          <w:trHeight w:val="396"/>
        </w:trPr>
        <w:tc>
          <w:tcPr>
            <w:tcW w:w="9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F0AC77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5</w:t>
            </w:r>
          </w:p>
        </w:tc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81542BF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proofErr w:type="spellStart"/>
            <w:r w:rsidRPr="00E657F8">
              <w:rPr>
                <w:rFonts w:ascii="Times New Roman" w:hAnsi="Times New Roman"/>
                <w:bCs/>
                <w:lang w:val="en-US"/>
              </w:rPr>
              <w:t>Semeling</w:t>
            </w:r>
            <w:proofErr w:type="spellEnd"/>
            <w:r w:rsidRPr="00E657F8">
              <w:rPr>
                <w:rFonts w:ascii="Times New Roman" w:hAnsi="Times New Roman"/>
                <w:bCs/>
                <w:lang w:val="en-US"/>
              </w:rPr>
              <w:t xml:space="preserve"> Bridge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2AE7A6C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5.680°</w:t>
            </w:r>
          </w:p>
        </w:tc>
        <w:tc>
          <w:tcPr>
            <w:tcW w:w="15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A9B3D54" w14:textId="77777777" w:rsidR="00CA4147" w:rsidRPr="00E657F8" w:rsidRDefault="00CA4147" w:rsidP="00CA4147">
            <w:pPr>
              <w:spacing w:before="120"/>
              <w:rPr>
                <w:rFonts w:ascii="Times New Roman" w:hAnsi="Times New Roman"/>
                <w:bCs/>
                <w:noProof/>
                <w:lang w:val="en-US"/>
              </w:rPr>
            </w:pPr>
            <w:r w:rsidRPr="00E657F8">
              <w:rPr>
                <w:rFonts w:ascii="Times New Roman" w:hAnsi="Times New Roman"/>
                <w:bCs/>
                <w:noProof/>
                <w:lang w:val="en-US"/>
              </w:rPr>
              <w:t>100.470°</w:t>
            </w:r>
          </w:p>
        </w:tc>
      </w:tr>
    </w:tbl>
    <w:p w14:paraId="212F64A0" w14:textId="77777777" w:rsidR="00CA4147" w:rsidRPr="00E657F8" w:rsidRDefault="00CA4147" w:rsidP="00181870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FF031B6" w14:textId="75964718" w:rsidR="00181870" w:rsidRPr="00E657F8" w:rsidRDefault="003C147B" w:rsidP="00BF7194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 w:rsidRPr="00E657F8">
        <w:rPr>
          <w:rFonts w:ascii="Times New Roman" w:hAnsi="Times New Roman" w:cs="Times New Roman"/>
          <w:b/>
          <w:bCs/>
          <w:lang w:val="en-US"/>
        </w:rPr>
        <w:t>Table S</w:t>
      </w:r>
      <w:r w:rsidR="00CA4147" w:rsidRPr="00E657F8">
        <w:rPr>
          <w:rFonts w:ascii="Times New Roman" w:hAnsi="Times New Roman" w:cs="Times New Roman"/>
          <w:b/>
          <w:bCs/>
          <w:lang w:val="en-US"/>
        </w:rPr>
        <w:t>2</w:t>
      </w:r>
      <w:r w:rsidRPr="00E657F8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E657F8">
        <w:rPr>
          <w:rFonts w:ascii="Times New Roman" w:hAnsi="Times New Roman" w:cs="Times New Roman"/>
          <w:lang w:val="en-US"/>
        </w:rPr>
        <w:t>Number of OTUs identified from 350 sequences through Automatic Barcode Gap Discovery (ABGD) using multiple substitution model.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58"/>
        <w:gridCol w:w="771"/>
        <w:gridCol w:w="883"/>
        <w:gridCol w:w="689"/>
        <w:gridCol w:w="689"/>
        <w:gridCol w:w="689"/>
        <w:gridCol w:w="689"/>
        <w:gridCol w:w="689"/>
        <w:gridCol w:w="689"/>
        <w:gridCol w:w="689"/>
        <w:gridCol w:w="689"/>
        <w:gridCol w:w="694"/>
      </w:tblGrid>
      <w:tr w:rsidR="00181870" w:rsidRPr="00E657F8" w14:paraId="4BDB07F9" w14:textId="77777777" w:rsidTr="00CA4147">
        <w:trPr>
          <w:trHeight w:val="360"/>
        </w:trPr>
        <w:tc>
          <w:tcPr>
            <w:tcW w:w="1058" w:type="dxa"/>
            <w:vMerge w:val="restart"/>
          </w:tcPr>
          <w:p w14:paraId="53879880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Substitution Model</w:t>
            </w:r>
          </w:p>
        </w:tc>
        <w:tc>
          <w:tcPr>
            <w:tcW w:w="771" w:type="dxa"/>
            <w:vMerge w:val="restart"/>
          </w:tcPr>
          <w:p w14:paraId="13F24D28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Relative gap width (X)</w:t>
            </w:r>
          </w:p>
        </w:tc>
        <w:tc>
          <w:tcPr>
            <w:tcW w:w="883" w:type="dxa"/>
            <w:vMerge w:val="restart"/>
          </w:tcPr>
          <w:p w14:paraId="5186A529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Partitions</w:t>
            </w:r>
          </w:p>
        </w:tc>
        <w:tc>
          <w:tcPr>
            <w:tcW w:w="6206" w:type="dxa"/>
            <w:gridSpan w:val="9"/>
          </w:tcPr>
          <w:p w14:paraId="357B077D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Prior intraspecific divergence (P)</w:t>
            </w:r>
          </w:p>
        </w:tc>
      </w:tr>
      <w:tr w:rsidR="00181870" w:rsidRPr="00E657F8" w14:paraId="67065E01" w14:textId="77777777" w:rsidTr="00CA4147">
        <w:trPr>
          <w:trHeight w:val="361"/>
        </w:trPr>
        <w:tc>
          <w:tcPr>
            <w:tcW w:w="1058" w:type="dxa"/>
            <w:vMerge/>
          </w:tcPr>
          <w:p w14:paraId="2CCDB2D3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</w:tcPr>
          <w:p w14:paraId="6A521A8C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883" w:type="dxa"/>
            <w:vMerge/>
          </w:tcPr>
          <w:p w14:paraId="6AD15B27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89" w:type="dxa"/>
          </w:tcPr>
          <w:p w14:paraId="7CA2CF64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0.0010</w:t>
            </w:r>
          </w:p>
        </w:tc>
        <w:tc>
          <w:tcPr>
            <w:tcW w:w="689" w:type="dxa"/>
          </w:tcPr>
          <w:p w14:paraId="0CFB22A5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0.0017</w:t>
            </w:r>
          </w:p>
        </w:tc>
        <w:tc>
          <w:tcPr>
            <w:tcW w:w="689" w:type="dxa"/>
          </w:tcPr>
          <w:p w14:paraId="196CDC6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0.0028</w:t>
            </w:r>
          </w:p>
        </w:tc>
        <w:tc>
          <w:tcPr>
            <w:tcW w:w="689" w:type="dxa"/>
          </w:tcPr>
          <w:p w14:paraId="0050015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0.0046</w:t>
            </w:r>
          </w:p>
        </w:tc>
        <w:tc>
          <w:tcPr>
            <w:tcW w:w="689" w:type="dxa"/>
          </w:tcPr>
          <w:p w14:paraId="184FF04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0.0077</w:t>
            </w:r>
          </w:p>
        </w:tc>
        <w:tc>
          <w:tcPr>
            <w:tcW w:w="689" w:type="dxa"/>
          </w:tcPr>
          <w:p w14:paraId="4DC17177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0.0219</w:t>
            </w:r>
          </w:p>
        </w:tc>
        <w:tc>
          <w:tcPr>
            <w:tcW w:w="689" w:type="dxa"/>
          </w:tcPr>
          <w:p w14:paraId="112AC7BE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0.0215</w:t>
            </w:r>
          </w:p>
        </w:tc>
        <w:tc>
          <w:tcPr>
            <w:tcW w:w="689" w:type="dxa"/>
          </w:tcPr>
          <w:p w14:paraId="313D8417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0.0359</w:t>
            </w:r>
          </w:p>
        </w:tc>
        <w:tc>
          <w:tcPr>
            <w:tcW w:w="689" w:type="dxa"/>
          </w:tcPr>
          <w:p w14:paraId="20012573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0.0599</w:t>
            </w:r>
          </w:p>
        </w:tc>
      </w:tr>
      <w:tr w:rsidR="00181870" w:rsidRPr="00E657F8" w14:paraId="5EDD851B" w14:textId="77777777" w:rsidTr="00CA4147">
        <w:trPr>
          <w:trHeight w:val="361"/>
        </w:trPr>
        <w:tc>
          <w:tcPr>
            <w:tcW w:w="1058" w:type="dxa"/>
            <w:vMerge w:val="restart"/>
          </w:tcPr>
          <w:p w14:paraId="7A513329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Jukes Cantor (JC)</w:t>
            </w:r>
          </w:p>
        </w:tc>
        <w:tc>
          <w:tcPr>
            <w:tcW w:w="771" w:type="dxa"/>
            <w:vMerge w:val="restart"/>
          </w:tcPr>
          <w:p w14:paraId="1824B43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1.0</w:t>
            </w:r>
          </w:p>
        </w:tc>
        <w:tc>
          <w:tcPr>
            <w:tcW w:w="883" w:type="dxa"/>
          </w:tcPr>
          <w:p w14:paraId="53217EDC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Initial</w:t>
            </w:r>
          </w:p>
        </w:tc>
        <w:tc>
          <w:tcPr>
            <w:tcW w:w="689" w:type="dxa"/>
          </w:tcPr>
          <w:p w14:paraId="470CAD9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4C6B5FE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4E4A0A29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0974B56B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5D607A4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593FB64E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7C41B73B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001F5E07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4E66F54E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</w:tr>
      <w:tr w:rsidR="00181870" w:rsidRPr="00E657F8" w14:paraId="5CC7E0BE" w14:textId="77777777" w:rsidTr="00CA4147">
        <w:trPr>
          <w:trHeight w:val="361"/>
        </w:trPr>
        <w:tc>
          <w:tcPr>
            <w:tcW w:w="1058" w:type="dxa"/>
            <w:vMerge/>
          </w:tcPr>
          <w:p w14:paraId="734847E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</w:tcPr>
          <w:p w14:paraId="36FA723C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883" w:type="dxa"/>
          </w:tcPr>
          <w:p w14:paraId="40FD2610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Recursive</w:t>
            </w:r>
          </w:p>
        </w:tc>
        <w:tc>
          <w:tcPr>
            <w:tcW w:w="689" w:type="dxa"/>
          </w:tcPr>
          <w:p w14:paraId="4AAA0B7A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164</w:t>
            </w:r>
          </w:p>
        </w:tc>
        <w:tc>
          <w:tcPr>
            <w:tcW w:w="689" w:type="dxa"/>
          </w:tcPr>
          <w:p w14:paraId="7887351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141</w:t>
            </w:r>
          </w:p>
        </w:tc>
        <w:tc>
          <w:tcPr>
            <w:tcW w:w="689" w:type="dxa"/>
          </w:tcPr>
          <w:p w14:paraId="760C912A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141</w:t>
            </w:r>
          </w:p>
        </w:tc>
        <w:tc>
          <w:tcPr>
            <w:tcW w:w="689" w:type="dxa"/>
          </w:tcPr>
          <w:p w14:paraId="5B29E1FB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140</w:t>
            </w:r>
          </w:p>
        </w:tc>
        <w:tc>
          <w:tcPr>
            <w:tcW w:w="689" w:type="dxa"/>
          </w:tcPr>
          <w:p w14:paraId="70CF3F69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59C0883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4A35B31D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09254E48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7738E57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</w:tr>
      <w:tr w:rsidR="00181870" w:rsidRPr="00E657F8" w14:paraId="4EE49106" w14:textId="77777777" w:rsidTr="00CA4147">
        <w:trPr>
          <w:trHeight w:val="360"/>
        </w:trPr>
        <w:tc>
          <w:tcPr>
            <w:tcW w:w="1058" w:type="dxa"/>
            <w:vMerge w:val="restart"/>
          </w:tcPr>
          <w:p w14:paraId="7B05C30B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Kimura-2 parameter (K2P)</w:t>
            </w:r>
          </w:p>
        </w:tc>
        <w:tc>
          <w:tcPr>
            <w:tcW w:w="771" w:type="dxa"/>
            <w:vMerge w:val="restart"/>
          </w:tcPr>
          <w:p w14:paraId="27187E0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1.0</w:t>
            </w:r>
          </w:p>
        </w:tc>
        <w:tc>
          <w:tcPr>
            <w:tcW w:w="883" w:type="dxa"/>
          </w:tcPr>
          <w:p w14:paraId="71A77DEC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Initial</w:t>
            </w:r>
          </w:p>
        </w:tc>
        <w:tc>
          <w:tcPr>
            <w:tcW w:w="689" w:type="dxa"/>
          </w:tcPr>
          <w:p w14:paraId="4196CD75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5154CBC2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3D19AB8A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1CD6B3B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73B91A24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1F2CCCCB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14B94903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2332B39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6B203D82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</w:tr>
      <w:tr w:rsidR="00181870" w:rsidRPr="00E657F8" w14:paraId="22926838" w14:textId="77777777" w:rsidTr="00CA4147">
        <w:trPr>
          <w:trHeight w:val="361"/>
        </w:trPr>
        <w:tc>
          <w:tcPr>
            <w:tcW w:w="1058" w:type="dxa"/>
            <w:vMerge/>
          </w:tcPr>
          <w:p w14:paraId="319C632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</w:tcPr>
          <w:p w14:paraId="5793BB8F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883" w:type="dxa"/>
          </w:tcPr>
          <w:p w14:paraId="598F3D3B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Recursive</w:t>
            </w:r>
          </w:p>
        </w:tc>
        <w:tc>
          <w:tcPr>
            <w:tcW w:w="689" w:type="dxa"/>
          </w:tcPr>
          <w:p w14:paraId="672CE9EE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164</w:t>
            </w:r>
          </w:p>
        </w:tc>
        <w:tc>
          <w:tcPr>
            <w:tcW w:w="689" w:type="dxa"/>
          </w:tcPr>
          <w:p w14:paraId="41174613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141</w:t>
            </w:r>
          </w:p>
        </w:tc>
        <w:tc>
          <w:tcPr>
            <w:tcW w:w="689" w:type="dxa"/>
          </w:tcPr>
          <w:p w14:paraId="34E80EFC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141</w:t>
            </w:r>
          </w:p>
        </w:tc>
        <w:tc>
          <w:tcPr>
            <w:tcW w:w="689" w:type="dxa"/>
          </w:tcPr>
          <w:p w14:paraId="4593A958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140</w:t>
            </w:r>
          </w:p>
        </w:tc>
        <w:tc>
          <w:tcPr>
            <w:tcW w:w="689" w:type="dxa"/>
          </w:tcPr>
          <w:p w14:paraId="4CD47FF7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0F3E0F42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5ADC195D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48C5DC14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6998B63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</w:tr>
      <w:tr w:rsidR="00181870" w:rsidRPr="00E657F8" w14:paraId="0BFC1379" w14:textId="77777777" w:rsidTr="00CA4147">
        <w:trPr>
          <w:trHeight w:val="361"/>
        </w:trPr>
        <w:tc>
          <w:tcPr>
            <w:tcW w:w="1058" w:type="dxa"/>
            <w:vMerge w:val="restart"/>
          </w:tcPr>
          <w:p w14:paraId="65B4EDD4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p-distance (simple)</w:t>
            </w:r>
          </w:p>
        </w:tc>
        <w:tc>
          <w:tcPr>
            <w:tcW w:w="771" w:type="dxa"/>
            <w:vMerge w:val="restart"/>
          </w:tcPr>
          <w:p w14:paraId="6914D4C6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1.0</w:t>
            </w:r>
          </w:p>
        </w:tc>
        <w:tc>
          <w:tcPr>
            <w:tcW w:w="883" w:type="dxa"/>
          </w:tcPr>
          <w:p w14:paraId="5F33AC4F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Initial</w:t>
            </w:r>
          </w:p>
        </w:tc>
        <w:tc>
          <w:tcPr>
            <w:tcW w:w="689" w:type="dxa"/>
          </w:tcPr>
          <w:p w14:paraId="5C66409E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59C9D925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2F9C41ED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1899E0A4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624BA840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0B8293B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2B68AB1E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6979721E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731BC907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</w:tr>
      <w:tr w:rsidR="00181870" w:rsidRPr="00E657F8" w14:paraId="03453E39" w14:textId="77777777" w:rsidTr="00CA4147">
        <w:trPr>
          <w:trHeight w:val="361"/>
        </w:trPr>
        <w:tc>
          <w:tcPr>
            <w:tcW w:w="1058" w:type="dxa"/>
            <w:vMerge/>
          </w:tcPr>
          <w:p w14:paraId="6083BB3B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71" w:type="dxa"/>
            <w:vMerge/>
          </w:tcPr>
          <w:p w14:paraId="38B2C211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883" w:type="dxa"/>
          </w:tcPr>
          <w:p w14:paraId="3CCBD4C7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Recursive</w:t>
            </w:r>
          </w:p>
        </w:tc>
        <w:tc>
          <w:tcPr>
            <w:tcW w:w="689" w:type="dxa"/>
          </w:tcPr>
          <w:p w14:paraId="72AE9E85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3004586B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31C0BD57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4A2C7C7C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27B07EA2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38F6E1AC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723C4EA2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0EA1A42D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  <w:tc>
          <w:tcPr>
            <w:tcW w:w="689" w:type="dxa"/>
          </w:tcPr>
          <w:p w14:paraId="6A24079F" w14:textId="77777777" w:rsidR="00181870" w:rsidRPr="00E657F8" w:rsidRDefault="00181870" w:rsidP="0018187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657F8">
              <w:rPr>
                <w:rFonts w:ascii="Times New Roman" w:hAnsi="Times New Roman"/>
                <w:sz w:val="16"/>
                <w:szCs w:val="16"/>
                <w:lang w:val="en-US"/>
              </w:rPr>
              <w:t>139</w:t>
            </w:r>
          </w:p>
        </w:tc>
      </w:tr>
    </w:tbl>
    <w:p w14:paraId="0D7EB598" w14:textId="77777777" w:rsidR="00181870" w:rsidRPr="00E657F8" w:rsidRDefault="00181870" w:rsidP="00181870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14C09B08" w14:textId="77777777" w:rsidR="00181870" w:rsidRPr="00E657F8" w:rsidRDefault="00181870" w:rsidP="00181870">
      <w:pPr>
        <w:spacing w:line="360" w:lineRule="auto"/>
        <w:rPr>
          <w:rFonts w:ascii="Times New Roman" w:hAnsi="Times New Roman" w:cs="Times New Roman"/>
          <w:lang w:val="en-US"/>
        </w:rPr>
      </w:pPr>
    </w:p>
    <w:sectPr w:rsidR="00181870" w:rsidRPr="00E657F8" w:rsidSect="002820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zszQ1tzQyMTY3sTBS0lEKTi0uzszPAykwqQUAelcG6iwAAAA="/>
  </w:docVars>
  <w:rsids>
    <w:rsidRoot w:val="00181870"/>
    <w:rsid w:val="000421C4"/>
    <w:rsid w:val="00181870"/>
    <w:rsid w:val="0023683A"/>
    <w:rsid w:val="00282085"/>
    <w:rsid w:val="0034206A"/>
    <w:rsid w:val="003C147B"/>
    <w:rsid w:val="004E0A7B"/>
    <w:rsid w:val="009043DA"/>
    <w:rsid w:val="009375FA"/>
    <w:rsid w:val="00AF2676"/>
    <w:rsid w:val="00BF7194"/>
    <w:rsid w:val="00CA4147"/>
    <w:rsid w:val="00E657F8"/>
    <w:rsid w:val="00F2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9880E"/>
  <w15:chartTrackingRefBased/>
  <w15:docId w15:val="{213A0AB4-D2B7-4789-9FCE-260CC249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A7B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CA414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Danial Hariz Bin Zainal Abidin</dc:creator>
  <cp:keywords/>
  <dc:description/>
  <cp:lastModifiedBy>Danial Hariz Zainal Abidin</cp:lastModifiedBy>
  <cp:revision>11</cp:revision>
  <dcterms:created xsi:type="dcterms:W3CDTF">2020-11-23T05:05:00Z</dcterms:created>
  <dcterms:modified xsi:type="dcterms:W3CDTF">2021-02-24T06:03:00Z</dcterms:modified>
</cp:coreProperties>
</file>