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D63" w:rsidRPr="008D0F91" w:rsidRDefault="00504D63" w:rsidP="00504D63">
      <w:pPr>
        <w:spacing w:line="480" w:lineRule="auto"/>
        <w:jc w:val="center"/>
        <w:rPr>
          <w:rFonts w:ascii="Times New Roman" w:hAnsi="Times New Roman"/>
          <w:b/>
          <w:sz w:val="28"/>
          <w:szCs w:val="28"/>
          <w:lang w:val="en-US"/>
        </w:rPr>
      </w:pPr>
      <w:r w:rsidRPr="008D0F91">
        <w:rPr>
          <w:rFonts w:ascii="Times New Roman" w:hAnsi="Times New Roman"/>
          <w:b/>
          <w:sz w:val="28"/>
          <w:szCs w:val="28"/>
          <w:lang w:val="en-US"/>
        </w:rPr>
        <w:t>Supplementa</w:t>
      </w:r>
      <w:r w:rsidR="008D39DD">
        <w:rPr>
          <w:rFonts w:ascii="Times New Roman" w:hAnsi="Times New Roman"/>
          <w:b/>
          <w:sz w:val="28"/>
          <w:szCs w:val="28"/>
          <w:lang w:val="en-US"/>
        </w:rPr>
        <w:t>ry Material</w:t>
      </w:r>
    </w:p>
    <w:p w:rsidR="0017184B" w:rsidRPr="008D0F91" w:rsidRDefault="0017184B" w:rsidP="00504D63">
      <w:pPr>
        <w:spacing w:line="480" w:lineRule="auto"/>
        <w:jc w:val="center"/>
        <w:rPr>
          <w:rFonts w:ascii="Times New Roman" w:hAnsi="Times New Roman"/>
          <w:b/>
          <w:sz w:val="20"/>
          <w:szCs w:val="20"/>
          <w:highlight w:val="yellow"/>
          <w:lang w:val="en-US"/>
        </w:rPr>
      </w:pPr>
    </w:p>
    <w:p w:rsidR="009D2B4D" w:rsidRPr="004C6653" w:rsidRDefault="009D2B4D" w:rsidP="009D2B4D">
      <w:pPr>
        <w:spacing w:line="480" w:lineRule="auto"/>
        <w:jc w:val="center"/>
        <w:rPr>
          <w:rFonts w:ascii="Times New Roman" w:hAnsi="Times New Roman"/>
          <w:b/>
          <w:sz w:val="20"/>
          <w:szCs w:val="20"/>
          <w:lang w:val="en-US"/>
        </w:rPr>
      </w:pPr>
      <w:r w:rsidRPr="004C6653">
        <w:rPr>
          <w:rFonts w:ascii="Times New Roman" w:hAnsi="Times New Roman"/>
          <w:b/>
          <w:sz w:val="20"/>
          <w:szCs w:val="20"/>
          <w:lang w:val="en-US"/>
        </w:rPr>
        <w:t xml:space="preserve">Survival but not severity of hypoxic-ischemic encephalopathy is associated with </w:t>
      </w:r>
    </w:p>
    <w:p w:rsidR="009D2B4D" w:rsidRPr="004C6653" w:rsidRDefault="009D2B4D" w:rsidP="009D2B4D">
      <w:pPr>
        <w:spacing w:line="480" w:lineRule="auto"/>
        <w:jc w:val="center"/>
        <w:rPr>
          <w:rFonts w:ascii="Times New Roman" w:hAnsi="Times New Roman"/>
          <w:b/>
          <w:sz w:val="20"/>
          <w:szCs w:val="20"/>
          <w:lang w:val="en-US"/>
        </w:rPr>
      </w:pPr>
      <w:r w:rsidRPr="004C6653">
        <w:rPr>
          <w:rFonts w:ascii="Times New Roman" w:hAnsi="Times New Roman"/>
          <w:b/>
          <w:sz w:val="20"/>
          <w:szCs w:val="20"/>
          <w:lang w:val="en-US"/>
        </w:rPr>
        <w:t xml:space="preserve">higher mean arterial blood pressure after cardiac arrest: a retrospective cohort study </w:t>
      </w:r>
    </w:p>
    <w:p w:rsidR="0017184B" w:rsidRPr="008D0F91" w:rsidRDefault="0017184B" w:rsidP="0017184B">
      <w:pPr>
        <w:spacing w:line="360" w:lineRule="auto"/>
        <w:rPr>
          <w:rFonts w:ascii="Times New Roman" w:hAnsi="Times New Roman"/>
          <w:b/>
          <w:sz w:val="20"/>
          <w:szCs w:val="20"/>
          <w:lang w:val="en-US"/>
        </w:rPr>
      </w:pPr>
    </w:p>
    <w:p w:rsidR="0011737D" w:rsidRPr="008D0F91" w:rsidRDefault="0011737D" w:rsidP="0011737D">
      <w:pPr>
        <w:spacing w:line="480" w:lineRule="auto"/>
        <w:jc w:val="center"/>
        <w:rPr>
          <w:rFonts w:ascii="Times New Roman" w:hAnsi="Times New Roman"/>
          <w:sz w:val="20"/>
          <w:lang w:val="en-US"/>
        </w:rPr>
      </w:pPr>
      <w:r w:rsidRPr="008D0F91">
        <w:rPr>
          <w:rFonts w:ascii="Times New Roman" w:hAnsi="Times New Roman"/>
          <w:sz w:val="20"/>
          <w:lang w:val="en-US"/>
        </w:rPr>
        <w:t xml:space="preserve">Sandra </w:t>
      </w:r>
      <w:proofErr w:type="spellStart"/>
      <w:r w:rsidRPr="008D0F91">
        <w:rPr>
          <w:rFonts w:ascii="Times New Roman" w:hAnsi="Times New Roman"/>
          <w:sz w:val="20"/>
          <w:lang w:val="en-US"/>
        </w:rPr>
        <w:t>Preuß</w:t>
      </w:r>
      <w:proofErr w:type="spellEnd"/>
      <w:r w:rsidRPr="008D0F91">
        <w:rPr>
          <w:rFonts w:ascii="Times New Roman" w:hAnsi="Times New Roman"/>
          <w:sz w:val="20"/>
          <w:lang w:val="en-US"/>
        </w:rPr>
        <w:t>, MD</w:t>
      </w:r>
      <w:r w:rsidRPr="008D0F91">
        <w:rPr>
          <w:rFonts w:ascii="Times New Roman" w:hAnsi="Times New Roman"/>
          <w:sz w:val="20"/>
          <w:vertAlign w:val="superscript"/>
          <w:lang w:val="en-US"/>
        </w:rPr>
        <w:t>1,2</w:t>
      </w:r>
      <w:r w:rsidRPr="008D0F91">
        <w:rPr>
          <w:rFonts w:ascii="Times New Roman" w:hAnsi="Times New Roman"/>
          <w:sz w:val="20"/>
          <w:lang w:val="en-US"/>
        </w:rPr>
        <w:t xml:space="preserve">, Jan </w:t>
      </w:r>
      <w:proofErr w:type="spellStart"/>
      <w:r w:rsidRPr="008D0F91">
        <w:rPr>
          <w:rFonts w:ascii="Times New Roman" w:hAnsi="Times New Roman"/>
          <w:sz w:val="20"/>
          <w:lang w:val="en-US"/>
        </w:rPr>
        <w:t>Multmeier</w:t>
      </w:r>
      <w:proofErr w:type="spellEnd"/>
      <w:r w:rsidRPr="008D0F91">
        <w:rPr>
          <w:rFonts w:ascii="Times New Roman" w:hAnsi="Times New Roman"/>
          <w:sz w:val="20"/>
          <w:lang w:val="en-US"/>
        </w:rPr>
        <w:t>, MSc</w:t>
      </w:r>
      <w:r w:rsidRPr="008D0F91">
        <w:rPr>
          <w:rFonts w:ascii="Times New Roman" w:hAnsi="Times New Roman"/>
          <w:sz w:val="20"/>
          <w:vertAlign w:val="superscript"/>
          <w:lang w:val="en-US"/>
        </w:rPr>
        <w:t>1,3</w:t>
      </w:r>
      <w:r w:rsidRPr="008D0F91">
        <w:rPr>
          <w:rFonts w:ascii="Times New Roman" w:hAnsi="Times New Roman"/>
          <w:sz w:val="20"/>
          <w:lang w:val="en-US"/>
        </w:rPr>
        <w:t xml:space="preserve">, Werner </w:t>
      </w:r>
      <w:proofErr w:type="spellStart"/>
      <w:r w:rsidRPr="008D0F91">
        <w:rPr>
          <w:rFonts w:ascii="Times New Roman" w:hAnsi="Times New Roman"/>
          <w:sz w:val="20"/>
          <w:lang w:val="en-US"/>
        </w:rPr>
        <w:t>Stenzel</w:t>
      </w:r>
      <w:proofErr w:type="spellEnd"/>
      <w:r w:rsidRPr="008D0F91">
        <w:rPr>
          <w:rFonts w:ascii="Times New Roman" w:hAnsi="Times New Roman"/>
          <w:sz w:val="20"/>
          <w:lang w:val="en-US"/>
        </w:rPr>
        <w:t>, MD</w:t>
      </w:r>
      <w:r w:rsidRPr="008D0F91">
        <w:rPr>
          <w:rFonts w:ascii="Times New Roman" w:hAnsi="Times New Roman"/>
          <w:sz w:val="20"/>
          <w:vertAlign w:val="superscript"/>
          <w:lang w:val="en-US"/>
        </w:rPr>
        <w:t>4</w:t>
      </w:r>
      <w:r w:rsidRPr="008D0F91">
        <w:rPr>
          <w:rFonts w:ascii="Times New Roman" w:hAnsi="Times New Roman"/>
          <w:sz w:val="20"/>
          <w:lang w:val="en-US"/>
        </w:rPr>
        <w:t>, Sebastian Major, MD</w:t>
      </w:r>
      <w:r w:rsidRPr="008D0F91">
        <w:rPr>
          <w:rFonts w:ascii="Times New Roman" w:hAnsi="Times New Roman"/>
          <w:sz w:val="20"/>
          <w:vertAlign w:val="superscript"/>
          <w:lang w:val="en-US"/>
        </w:rPr>
        <w:t>5</w:t>
      </w:r>
      <w:r w:rsidRPr="008D0F91">
        <w:rPr>
          <w:rFonts w:ascii="Times New Roman" w:hAnsi="Times New Roman"/>
          <w:sz w:val="20"/>
          <w:lang w:val="en-US"/>
        </w:rPr>
        <w:t xml:space="preserve">, Christoph J. </w:t>
      </w:r>
      <w:proofErr w:type="spellStart"/>
      <w:r w:rsidRPr="008D0F91">
        <w:rPr>
          <w:rFonts w:ascii="Times New Roman" w:hAnsi="Times New Roman"/>
          <w:sz w:val="20"/>
          <w:lang w:val="en-US"/>
        </w:rPr>
        <w:t>Ploner</w:t>
      </w:r>
      <w:proofErr w:type="spellEnd"/>
      <w:r w:rsidRPr="008D0F91">
        <w:rPr>
          <w:rFonts w:ascii="Times New Roman" w:hAnsi="Times New Roman"/>
          <w:sz w:val="20"/>
          <w:lang w:val="en-US"/>
        </w:rPr>
        <w:t xml:space="preserve"> MD</w:t>
      </w:r>
      <w:r w:rsidRPr="008D0F91">
        <w:rPr>
          <w:rFonts w:ascii="Times New Roman" w:hAnsi="Times New Roman"/>
          <w:sz w:val="20"/>
          <w:vertAlign w:val="superscript"/>
          <w:lang w:val="en-US"/>
        </w:rPr>
        <w:t>1</w:t>
      </w:r>
      <w:r w:rsidRPr="008D0F91">
        <w:rPr>
          <w:rFonts w:ascii="Times New Roman" w:hAnsi="Times New Roman"/>
          <w:sz w:val="20"/>
          <w:lang w:val="en-US"/>
        </w:rPr>
        <w:t>, Christian Storm, MD</w:t>
      </w:r>
      <w:r w:rsidRPr="008D0F91">
        <w:rPr>
          <w:rFonts w:ascii="Times New Roman" w:hAnsi="Times New Roman"/>
          <w:sz w:val="20"/>
          <w:vertAlign w:val="superscript"/>
          <w:lang w:val="en-US"/>
        </w:rPr>
        <w:t>6</w:t>
      </w:r>
      <w:r w:rsidRPr="008D0F91">
        <w:rPr>
          <w:rFonts w:ascii="Times New Roman" w:hAnsi="Times New Roman"/>
          <w:sz w:val="20"/>
          <w:lang w:val="en-US"/>
        </w:rPr>
        <w:t>, Jens Nee, MD</w:t>
      </w:r>
      <w:r w:rsidRPr="008D0F91">
        <w:rPr>
          <w:rFonts w:ascii="Times New Roman" w:hAnsi="Times New Roman"/>
          <w:sz w:val="20"/>
          <w:vertAlign w:val="superscript"/>
          <w:lang w:val="en-US"/>
        </w:rPr>
        <w:t>6</w:t>
      </w:r>
      <w:r w:rsidRPr="008D0F91">
        <w:rPr>
          <w:rFonts w:ascii="Times New Roman" w:hAnsi="Times New Roman"/>
          <w:sz w:val="20"/>
          <w:lang w:val="en-US"/>
        </w:rPr>
        <w:t xml:space="preserve">, Christoph </w:t>
      </w:r>
      <w:proofErr w:type="spellStart"/>
      <w:r w:rsidRPr="008D0F91">
        <w:rPr>
          <w:rFonts w:ascii="Times New Roman" w:hAnsi="Times New Roman"/>
          <w:sz w:val="20"/>
          <w:lang w:val="en-US"/>
        </w:rPr>
        <w:t>Leithner</w:t>
      </w:r>
      <w:proofErr w:type="spellEnd"/>
      <w:r w:rsidRPr="008D0F91">
        <w:rPr>
          <w:rFonts w:ascii="Times New Roman" w:hAnsi="Times New Roman"/>
          <w:sz w:val="20"/>
          <w:lang w:val="en-US"/>
        </w:rPr>
        <w:t>, MD</w:t>
      </w:r>
      <w:r w:rsidRPr="008D0F91">
        <w:rPr>
          <w:rFonts w:ascii="Times New Roman" w:hAnsi="Times New Roman"/>
          <w:sz w:val="20"/>
          <w:vertAlign w:val="superscript"/>
          <w:lang w:val="en-US"/>
        </w:rPr>
        <w:t>1</w:t>
      </w:r>
      <w:r w:rsidRPr="008D0F91">
        <w:rPr>
          <w:rFonts w:ascii="Times New Roman" w:hAnsi="Times New Roman"/>
          <w:sz w:val="20"/>
          <w:lang w:val="en-US"/>
        </w:rPr>
        <w:t>, Christian Endisch, MD</w:t>
      </w:r>
      <w:r w:rsidRPr="008D0F91">
        <w:rPr>
          <w:rFonts w:ascii="Times New Roman" w:hAnsi="Times New Roman"/>
          <w:sz w:val="20"/>
          <w:vertAlign w:val="superscript"/>
          <w:lang w:val="en-US"/>
        </w:rPr>
        <w:t>1</w:t>
      </w:r>
    </w:p>
    <w:p w:rsidR="0017184B" w:rsidRPr="008D0F91" w:rsidRDefault="0017184B" w:rsidP="0017184B">
      <w:pPr>
        <w:spacing w:line="480" w:lineRule="auto"/>
        <w:jc w:val="center"/>
        <w:rPr>
          <w:rFonts w:ascii="Times New Roman" w:hAnsi="Times New Roman"/>
          <w:sz w:val="20"/>
          <w:lang w:val="en-US"/>
        </w:rPr>
      </w:pPr>
    </w:p>
    <w:p w:rsidR="00A6387A" w:rsidRPr="008D0F91" w:rsidRDefault="0017184B" w:rsidP="0017184B">
      <w:pPr>
        <w:spacing w:line="480" w:lineRule="auto"/>
        <w:jc w:val="center"/>
        <w:rPr>
          <w:rFonts w:ascii="Times New Roman" w:hAnsi="Times New Roman"/>
          <w:sz w:val="20"/>
          <w:lang w:val="en-US"/>
        </w:rPr>
      </w:pPr>
      <w:r w:rsidRPr="008D0F91">
        <w:rPr>
          <w:rFonts w:ascii="Times New Roman" w:hAnsi="Times New Roman"/>
          <w:sz w:val="20"/>
          <w:vertAlign w:val="superscript"/>
          <w:lang w:val="en-US"/>
        </w:rPr>
        <w:t>1</w:t>
      </w:r>
      <w:r w:rsidRPr="008D0F91">
        <w:rPr>
          <w:rFonts w:ascii="Times New Roman" w:hAnsi="Times New Roman"/>
          <w:sz w:val="20"/>
          <w:lang w:val="en-US"/>
        </w:rPr>
        <w:t xml:space="preserve">Department of Neurology, AG Emergency and Critical Care Neurology, Campus Virchow </w:t>
      </w:r>
      <w:proofErr w:type="spellStart"/>
      <w:r w:rsidRPr="008D0F91">
        <w:rPr>
          <w:rFonts w:ascii="Times New Roman" w:hAnsi="Times New Roman"/>
          <w:sz w:val="20"/>
          <w:lang w:val="en-US"/>
        </w:rPr>
        <w:t>Klinikum</w:t>
      </w:r>
      <w:proofErr w:type="spellEnd"/>
      <w:r w:rsidRPr="008D0F91">
        <w:rPr>
          <w:rFonts w:ascii="Times New Roman" w:hAnsi="Times New Roman"/>
          <w:sz w:val="20"/>
          <w:lang w:val="en-US"/>
        </w:rPr>
        <w:t xml:space="preserve">, </w:t>
      </w:r>
    </w:p>
    <w:p w:rsidR="0017184B" w:rsidRPr="008D0F91" w:rsidRDefault="0017184B" w:rsidP="0017184B">
      <w:pPr>
        <w:spacing w:line="480" w:lineRule="auto"/>
        <w:jc w:val="center"/>
        <w:rPr>
          <w:rFonts w:ascii="Times New Roman" w:hAnsi="Times New Roman"/>
          <w:sz w:val="20"/>
          <w:lang w:val="de-DE"/>
        </w:rPr>
      </w:pPr>
      <w:r w:rsidRPr="008D0F91">
        <w:rPr>
          <w:rFonts w:ascii="Times New Roman" w:hAnsi="Times New Roman"/>
          <w:sz w:val="20"/>
          <w:lang w:val="de-DE"/>
        </w:rPr>
        <w:t>Charité Universitätsmedizin Berlin,</w:t>
      </w:r>
      <w:r w:rsidR="008D0F91">
        <w:rPr>
          <w:rFonts w:ascii="Times New Roman" w:hAnsi="Times New Roman"/>
          <w:sz w:val="20"/>
          <w:lang w:val="de-DE"/>
        </w:rPr>
        <w:t xml:space="preserve"> </w:t>
      </w:r>
      <w:proofErr w:type="spellStart"/>
      <w:r w:rsidRPr="008D0F91">
        <w:rPr>
          <w:rFonts w:ascii="Times New Roman" w:hAnsi="Times New Roman"/>
          <w:sz w:val="20"/>
          <w:lang w:val="de-DE"/>
        </w:rPr>
        <w:t>Augustenburger</w:t>
      </w:r>
      <w:proofErr w:type="spellEnd"/>
      <w:r w:rsidRPr="008D0F91">
        <w:rPr>
          <w:rFonts w:ascii="Times New Roman" w:hAnsi="Times New Roman"/>
          <w:sz w:val="20"/>
          <w:lang w:val="de-DE"/>
        </w:rPr>
        <w:t xml:space="preserve"> Platz 1, 13353 Berlin, Germany</w:t>
      </w:r>
    </w:p>
    <w:p w:rsidR="0017184B" w:rsidRPr="008D0F91" w:rsidRDefault="0017184B" w:rsidP="0017184B">
      <w:pPr>
        <w:widowControl w:val="0"/>
        <w:autoSpaceDE w:val="0"/>
        <w:autoSpaceDN w:val="0"/>
        <w:adjustRightInd w:val="0"/>
        <w:spacing w:line="480" w:lineRule="auto"/>
        <w:jc w:val="center"/>
        <w:rPr>
          <w:rFonts w:ascii="Times New Roman" w:hAnsi="Times New Roman"/>
          <w:sz w:val="20"/>
          <w:lang w:val="en-US"/>
        </w:rPr>
      </w:pPr>
      <w:r w:rsidRPr="008D0F91">
        <w:rPr>
          <w:rFonts w:ascii="Times New Roman" w:hAnsi="Times New Roman"/>
          <w:sz w:val="20"/>
          <w:vertAlign w:val="superscript"/>
          <w:lang w:val="en-US"/>
        </w:rPr>
        <w:t>2</w:t>
      </w:r>
      <w:r w:rsidRPr="008D0F91">
        <w:rPr>
          <w:rFonts w:ascii="Times New Roman" w:hAnsi="Times New Roman"/>
          <w:sz w:val="20"/>
          <w:lang w:val="en-US"/>
        </w:rPr>
        <w:t xml:space="preserve">Department of Cardiology and Angiology, Charité Campus Mitte, Charité </w:t>
      </w:r>
      <w:proofErr w:type="spellStart"/>
      <w:r w:rsidRPr="008D0F91">
        <w:rPr>
          <w:rFonts w:ascii="Times New Roman" w:hAnsi="Times New Roman"/>
          <w:sz w:val="20"/>
          <w:lang w:val="en-US"/>
        </w:rPr>
        <w:t>Universitätsmedizin</w:t>
      </w:r>
      <w:proofErr w:type="spellEnd"/>
      <w:r w:rsidRPr="008D0F91">
        <w:rPr>
          <w:rFonts w:ascii="Times New Roman" w:hAnsi="Times New Roman"/>
          <w:sz w:val="20"/>
          <w:lang w:val="en-US"/>
        </w:rPr>
        <w:t xml:space="preserve"> Berlin, </w:t>
      </w:r>
    </w:p>
    <w:p w:rsidR="0017184B" w:rsidRPr="008D0F91" w:rsidRDefault="0017184B" w:rsidP="0017184B">
      <w:pPr>
        <w:widowControl w:val="0"/>
        <w:autoSpaceDE w:val="0"/>
        <w:autoSpaceDN w:val="0"/>
        <w:adjustRightInd w:val="0"/>
        <w:spacing w:line="480" w:lineRule="auto"/>
        <w:jc w:val="center"/>
        <w:rPr>
          <w:rFonts w:ascii="Times New Roman" w:hAnsi="Times New Roman"/>
          <w:sz w:val="20"/>
          <w:lang w:val="en-US"/>
        </w:rPr>
      </w:pPr>
      <w:proofErr w:type="spellStart"/>
      <w:r w:rsidRPr="008D0F91">
        <w:rPr>
          <w:rFonts w:ascii="Times New Roman" w:hAnsi="Times New Roman"/>
          <w:sz w:val="20"/>
          <w:lang w:val="en-US"/>
        </w:rPr>
        <w:t>Charitéplatz</w:t>
      </w:r>
      <w:proofErr w:type="spellEnd"/>
      <w:r w:rsidRPr="008D0F91">
        <w:rPr>
          <w:rFonts w:ascii="Times New Roman" w:hAnsi="Times New Roman"/>
          <w:sz w:val="20"/>
          <w:lang w:val="en-US"/>
        </w:rPr>
        <w:t xml:space="preserve"> 1, 10117 Berlin, Germany</w:t>
      </w:r>
    </w:p>
    <w:p w:rsidR="0017184B" w:rsidRPr="008D0F91" w:rsidRDefault="0017184B" w:rsidP="0017184B">
      <w:pPr>
        <w:widowControl w:val="0"/>
        <w:autoSpaceDE w:val="0"/>
        <w:autoSpaceDN w:val="0"/>
        <w:adjustRightInd w:val="0"/>
        <w:spacing w:line="480" w:lineRule="auto"/>
        <w:jc w:val="center"/>
        <w:rPr>
          <w:rFonts w:ascii="Times New Roman" w:hAnsi="Times New Roman"/>
          <w:color w:val="0A0A0A"/>
          <w:sz w:val="20"/>
          <w:szCs w:val="28"/>
          <w:lang w:val="en-US"/>
        </w:rPr>
      </w:pPr>
      <w:r w:rsidRPr="008D0F91">
        <w:rPr>
          <w:rFonts w:ascii="Times New Roman" w:hAnsi="Times New Roman"/>
          <w:sz w:val="20"/>
          <w:vertAlign w:val="superscript"/>
          <w:lang w:val="en-US"/>
        </w:rPr>
        <w:t>3</w:t>
      </w:r>
      <w:r w:rsidRPr="008D0F91">
        <w:rPr>
          <w:rFonts w:ascii="Times New Roman" w:hAnsi="Times New Roman"/>
          <w:sz w:val="20"/>
          <w:szCs w:val="20"/>
          <w:lang w:val="en-US"/>
        </w:rPr>
        <w:t>Ada Health GmbH, Karl-Liebknecht-</w:t>
      </w:r>
      <w:proofErr w:type="spellStart"/>
      <w:r w:rsidRPr="008D0F91">
        <w:rPr>
          <w:rFonts w:ascii="Times New Roman" w:hAnsi="Times New Roman"/>
          <w:sz w:val="20"/>
          <w:szCs w:val="20"/>
          <w:lang w:val="en-US"/>
        </w:rPr>
        <w:t>Str</w:t>
      </w:r>
      <w:proofErr w:type="spellEnd"/>
      <w:r w:rsidRPr="008D0F91">
        <w:rPr>
          <w:rFonts w:ascii="Times New Roman" w:hAnsi="Times New Roman"/>
          <w:sz w:val="20"/>
          <w:szCs w:val="20"/>
          <w:lang w:val="en-US"/>
        </w:rPr>
        <w:t xml:space="preserve"> 1, 10178 Berlin, Germany</w:t>
      </w:r>
    </w:p>
    <w:p w:rsidR="0017184B" w:rsidRPr="008D0F91" w:rsidRDefault="0017184B" w:rsidP="0017184B">
      <w:pPr>
        <w:spacing w:line="480" w:lineRule="auto"/>
        <w:jc w:val="center"/>
        <w:rPr>
          <w:rFonts w:ascii="Times New Roman" w:hAnsi="Times New Roman"/>
          <w:sz w:val="20"/>
          <w:lang w:val="en-US"/>
        </w:rPr>
      </w:pPr>
      <w:r w:rsidRPr="008D0F91">
        <w:rPr>
          <w:rFonts w:ascii="Times New Roman" w:hAnsi="Times New Roman"/>
          <w:sz w:val="20"/>
          <w:vertAlign w:val="superscript"/>
          <w:lang w:val="en-US"/>
        </w:rPr>
        <w:t>4</w:t>
      </w:r>
      <w:r w:rsidRPr="008D0F91">
        <w:rPr>
          <w:rFonts w:ascii="Times New Roman" w:hAnsi="Times New Roman"/>
          <w:color w:val="0A0A0A"/>
          <w:sz w:val="20"/>
          <w:szCs w:val="28"/>
          <w:lang w:val="en-US"/>
        </w:rPr>
        <w:t xml:space="preserve">Department of Neuropathology, </w:t>
      </w:r>
      <w:r w:rsidRPr="008D0F91">
        <w:rPr>
          <w:rFonts w:ascii="Times New Roman" w:hAnsi="Times New Roman"/>
          <w:sz w:val="20"/>
          <w:lang w:val="en-US"/>
        </w:rPr>
        <w:t xml:space="preserve">Charité Campus Mitte, Charité </w:t>
      </w:r>
      <w:proofErr w:type="spellStart"/>
      <w:r w:rsidRPr="008D0F91">
        <w:rPr>
          <w:rFonts w:ascii="Times New Roman" w:hAnsi="Times New Roman"/>
          <w:sz w:val="20"/>
          <w:lang w:val="en-US"/>
        </w:rPr>
        <w:t>Universitätsmedizin</w:t>
      </w:r>
      <w:proofErr w:type="spellEnd"/>
      <w:r w:rsidRPr="008D0F91">
        <w:rPr>
          <w:rFonts w:ascii="Times New Roman" w:hAnsi="Times New Roman"/>
          <w:sz w:val="20"/>
          <w:lang w:val="en-US"/>
        </w:rPr>
        <w:t xml:space="preserve"> Berlin, </w:t>
      </w:r>
    </w:p>
    <w:p w:rsidR="0017184B" w:rsidRPr="008D0F91" w:rsidRDefault="0017184B" w:rsidP="0017184B">
      <w:pPr>
        <w:widowControl w:val="0"/>
        <w:autoSpaceDE w:val="0"/>
        <w:autoSpaceDN w:val="0"/>
        <w:adjustRightInd w:val="0"/>
        <w:spacing w:line="480" w:lineRule="auto"/>
        <w:jc w:val="center"/>
        <w:rPr>
          <w:rFonts w:ascii="Times New Roman" w:hAnsi="Times New Roman"/>
          <w:sz w:val="20"/>
          <w:lang w:val="en-US"/>
        </w:rPr>
      </w:pPr>
      <w:proofErr w:type="spellStart"/>
      <w:r w:rsidRPr="008D0F91">
        <w:rPr>
          <w:rFonts w:ascii="Times New Roman" w:hAnsi="Times New Roman"/>
          <w:sz w:val="20"/>
          <w:lang w:val="en-US"/>
        </w:rPr>
        <w:t>Charitéplatz</w:t>
      </w:r>
      <w:proofErr w:type="spellEnd"/>
      <w:r w:rsidRPr="008D0F91">
        <w:rPr>
          <w:rFonts w:ascii="Times New Roman" w:hAnsi="Times New Roman"/>
          <w:sz w:val="20"/>
          <w:lang w:val="en-US"/>
        </w:rPr>
        <w:t xml:space="preserve"> 1, 10117 Berlin, Germany</w:t>
      </w:r>
    </w:p>
    <w:p w:rsidR="0017184B" w:rsidRPr="008D0F91" w:rsidRDefault="0017184B" w:rsidP="0017184B">
      <w:pPr>
        <w:widowControl w:val="0"/>
        <w:autoSpaceDE w:val="0"/>
        <w:autoSpaceDN w:val="0"/>
        <w:adjustRightInd w:val="0"/>
        <w:spacing w:line="480" w:lineRule="auto"/>
        <w:rPr>
          <w:rFonts w:ascii="Times New Roman" w:hAnsi="Times New Roman"/>
          <w:sz w:val="20"/>
          <w:lang w:val="en-US"/>
        </w:rPr>
      </w:pPr>
      <w:r w:rsidRPr="008D0F91">
        <w:rPr>
          <w:rFonts w:ascii="Times New Roman" w:hAnsi="Times New Roman"/>
          <w:sz w:val="20"/>
          <w:vertAlign w:val="superscript"/>
          <w:lang w:val="en-US"/>
        </w:rPr>
        <w:t>5</w:t>
      </w:r>
      <w:r w:rsidRPr="008D0F91">
        <w:rPr>
          <w:rFonts w:ascii="Times New Roman" w:hAnsi="Times New Roman"/>
          <w:color w:val="000000"/>
          <w:sz w:val="20"/>
          <w:szCs w:val="15"/>
          <w:lang w:val="en-US"/>
        </w:rPr>
        <w:t xml:space="preserve">Center for Stroke Research, </w:t>
      </w:r>
      <w:r w:rsidRPr="008D0F91">
        <w:rPr>
          <w:rFonts w:ascii="Times New Roman" w:hAnsi="Times New Roman"/>
          <w:sz w:val="20"/>
          <w:lang w:val="en-US"/>
        </w:rPr>
        <w:t xml:space="preserve">Charité </w:t>
      </w:r>
      <w:proofErr w:type="spellStart"/>
      <w:r w:rsidRPr="008D0F91">
        <w:rPr>
          <w:rFonts w:ascii="Times New Roman" w:hAnsi="Times New Roman"/>
          <w:sz w:val="20"/>
          <w:lang w:val="en-US"/>
        </w:rPr>
        <w:t>Universitätsmedizin</w:t>
      </w:r>
      <w:proofErr w:type="spellEnd"/>
      <w:r w:rsidRPr="008D0F91">
        <w:rPr>
          <w:rFonts w:ascii="Times New Roman" w:hAnsi="Times New Roman"/>
          <w:sz w:val="20"/>
          <w:lang w:val="en-US"/>
        </w:rPr>
        <w:t xml:space="preserve"> Berlin</w:t>
      </w:r>
      <w:r w:rsidRPr="008D0F91">
        <w:rPr>
          <w:rFonts w:ascii="Times New Roman" w:hAnsi="Times New Roman"/>
          <w:color w:val="000000"/>
          <w:sz w:val="20"/>
          <w:szCs w:val="15"/>
          <w:lang w:val="en-US"/>
        </w:rPr>
        <w:t xml:space="preserve">, </w:t>
      </w:r>
      <w:proofErr w:type="spellStart"/>
      <w:r w:rsidRPr="008D0F91">
        <w:rPr>
          <w:rFonts w:ascii="Times New Roman" w:hAnsi="Times New Roman"/>
          <w:color w:val="000000"/>
          <w:sz w:val="20"/>
          <w:szCs w:val="15"/>
          <w:lang w:val="en-US"/>
        </w:rPr>
        <w:t>Charitéplatz</w:t>
      </w:r>
      <w:proofErr w:type="spellEnd"/>
      <w:r w:rsidRPr="008D0F91">
        <w:rPr>
          <w:rFonts w:ascii="Times New Roman" w:hAnsi="Times New Roman"/>
          <w:color w:val="000000"/>
          <w:sz w:val="20"/>
          <w:szCs w:val="15"/>
          <w:lang w:val="en-US"/>
        </w:rPr>
        <w:t xml:space="preserve"> 1, 10117 Berlin, Germany</w:t>
      </w:r>
    </w:p>
    <w:p w:rsidR="0017184B" w:rsidRPr="008D0F91" w:rsidRDefault="0017184B" w:rsidP="0017184B">
      <w:pPr>
        <w:spacing w:line="480" w:lineRule="auto"/>
        <w:jc w:val="center"/>
        <w:rPr>
          <w:rFonts w:ascii="Times New Roman" w:hAnsi="Times New Roman"/>
          <w:sz w:val="20"/>
          <w:lang w:val="en-US"/>
        </w:rPr>
      </w:pPr>
      <w:r w:rsidRPr="008D0F91">
        <w:rPr>
          <w:rFonts w:ascii="Times New Roman" w:hAnsi="Times New Roman"/>
          <w:sz w:val="20"/>
          <w:vertAlign w:val="superscript"/>
          <w:lang w:val="en-US"/>
        </w:rPr>
        <w:t>6</w:t>
      </w:r>
      <w:r w:rsidRPr="008D0F91">
        <w:rPr>
          <w:rFonts w:ascii="Times New Roman" w:hAnsi="Times New Roman"/>
          <w:sz w:val="20"/>
          <w:lang w:val="en-US"/>
        </w:rPr>
        <w:t xml:space="preserve">Department of Nephrology and Intensive Care Medicine, Cardiac Arrest Center of Excellence Berlin, Campus Virchow </w:t>
      </w:r>
      <w:proofErr w:type="spellStart"/>
      <w:r w:rsidRPr="008D0F91">
        <w:rPr>
          <w:rFonts w:ascii="Times New Roman" w:hAnsi="Times New Roman"/>
          <w:sz w:val="20"/>
          <w:lang w:val="en-US"/>
        </w:rPr>
        <w:t>Klinikum</w:t>
      </w:r>
      <w:proofErr w:type="spellEnd"/>
      <w:r w:rsidRPr="008D0F91">
        <w:rPr>
          <w:rFonts w:ascii="Times New Roman" w:hAnsi="Times New Roman"/>
          <w:sz w:val="20"/>
          <w:lang w:val="en-US"/>
        </w:rPr>
        <w:t xml:space="preserve">, Charité </w:t>
      </w:r>
      <w:proofErr w:type="spellStart"/>
      <w:r w:rsidRPr="008D0F91">
        <w:rPr>
          <w:rFonts w:ascii="Times New Roman" w:hAnsi="Times New Roman"/>
          <w:sz w:val="20"/>
          <w:lang w:val="en-US"/>
        </w:rPr>
        <w:t>Universitätsmedizin</w:t>
      </w:r>
      <w:proofErr w:type="spellEnd"/>
      <w:r w:rsidRPr="008D0F91">
        <w:rPr>
          <w:rFonts w:ascii="Times New Roman" w:hAnsi="Times New Roman"/>
          <w:sz w:val="20"/>
          <w:lang w:val="en-US"/>
        </w:rPr>
        <w:t xml:space="preserve"> Berlin, </w:t>
      </w:r>
      <w:proofErr w:type="spellStart"/>
      <w:r w:rsidRPr="008D0F91">
        <w:rPr>
          <w:rFonts w:ascii="Times New Roman" w:hAnsi="Times New Roman"/>
          <w:sz w:val="20"/>
          <w:lang w:val="en-US"/>
        </w:rPr>
        <w:t>Augustenburger</w:t>
      </w:r>
      <w:proofErr w:type="spellEnd"/>
      <w:r w:rsidRPr="008D0F91">
        <w:rPr>
          <w:rFonts w:ascii="Times New Roman" w:hAnsi="Times New Roman"/>
          <w:sz w:val="20"/>
          <w:lang w:val="en-US"/>
        </w:rPr>
        <w:t xml:space="preserve"> Platz 1, 13353 Berlin, Germany</w:t>
      </w:r>
    </w:p>
    <w:p w:rsidR="00BD3A29" w:rsidRPr="008D0F91" w:rsidRDefault="00BD3A29" w:rsidP="00BD3A29">
      <w:pPr>
        <w:spacing w:line="480" w:lineRule="auto"/>
        <w:rPr>
          <w:rFonts w:ascii="Times New Roman" w:hAnsi="Times New Roman"/>
          <w:sz w:val="20"/>
          <w:szCs w:val="20"/>
          <w:lang w:val="en-US"/>
        </w:rPr>
      </w:pPr>
    </w:p>
    <w:p w:rsidR="00BD3A29" w:rsidRPr="008D0F91" w:rsidRDefault="00BD3A29" w:rsidP="00BD3A29">
      <w:pPr>
        <w:spacing w:line="480" w:lineRule="auto"/>
        <w:rPr>
          <w:rFonts w:ascii="Times New Roman" w:hAnsi="Times New Roman"/>
          <w:sz w:val="20"/>
          <w:szCs w:val="20"/>
          <w:lang w:val="en-US"/>
        </w:rPr>
      </w:pPr>
      <w:r w:rsidRPr="008D0F91">
        <w:rPr>
          <w:rFonts w:ascii="Times New Roman" w:hAnsi="Times New Roman"/>
          <w:sz w:val="20"/>
          <w:szCs w:val="20"/>
          <w:lang w:val="en-US"/>
        </w:rPr>
        <w:t>Corresponding author: Christian Endisch</w:t>
      </w:r>
    </w:p>
    <w:p w:rsidR="00C467CD" w:rsidRPr="008D0F91" w:rsidRDefault="00BD3A29" w:rsidP="00BD3A29">
      <w:pPr>
        <w:spacing w:line="480" w:lineRule="auto"/>
        <w:rPr>
          <w:rFonts w:ascii="Times New Roman" w:hAnsi="Times New Roman"/>
          <w:sz w:val="20"/>
          <w:szCs w:val="20"/>
          <w:lang w:val="en-US"/>
        </w:rPr>
      </w:pPr>
      <w:r w:rsidRPr="008D0F91">
        <w:rPr>
          <w:rFonts w:ascii="Times New Roman" w:hAnsi="Times New Roman"/>
          <w:sz w:val="20"/>
          <w:szCs w:val="20"/>
          <w:lang w:val="en-US"/>
        </w:rPr>
        <w:t xml:space="preserve">Corresponding author’s address: Department of Neurology, Campus Virchow </w:t>
      </w:r>
      <w:proofErr w:type="spellStart"/>
      <w:r w:rsidRPr="008D0F91">
        <w:rPr>
          <w:rFonts w:ascii="Times New Roman" w:hAnsi="Times New Roman"/>
          <w:sz w:val="20"/>
          <w:szCs w:val="20"/>
          <w:lang w:val="en-US"/>
        </w:rPr>
        <w:t>Klinikum</w:t>
      </w:r>
      <w:proofErr w:type="spellEnd"/>
      <w:r w:rsidRPr="008D0F91">
        <w:rPr>
          <w:rFonts w:ascii="Times New Roman" w:hAnsi="Times New Roman"/>
          <w:sz w:val="20"/>
          <w:szCs w:val="20"/>
          <w:lang w:val="en-US"/>
        </w:rPr>
        <w:t xml:space="preserve">, </w:t>
      </w:r>
    </w:p>
    <w:p w:rsidR="00BD3A29" w:rsidRPr="008D0F91" w:rsidRDefault="00BD3A29" w:rsidP="00BD3A29">
      <w:pPr>
        <w:spacing w:line="480" w:lineRule="auto"/>
        <w:rPr>
          <w:rFonts w:ascii="Times New Roman" w:hAnsi="Times New Roman"/>
          <w:sz w:val="20"/>
          <w:szCs w:val="20"/>
          <w:lang w:val="de-DE"/>
        </w:rPr>
      </w:pPr>
      <w:r w:rsidRPr="008D0F91">
        <w:rPr>
          <w:rFonts w:ascii="Times New Roman" w:hAnsi="Times New Roman"/>
          <w:sz w:val="20"/>
          <w:szCs w:val="20"/>
          <w:lang w:val="de-DE"/>
        </w:rPr>
        <w:t xml:space="preserve">Charité Universitätsmedizin Berlin, </w:t>
      </w:r>
      <w:proofErr w:type="spellStart"/>
      <w:r w:rsidRPr="008D0F91">
        <w:rPr>
          <w:rFonts w:ascii="Times New Roman" w:hAnsi="Times New Roman"/>
          <w:sz w:val="20"/>
          <w:szCs w:val="20"/>
          <w:lang w:val="de-DE"/>
        </w:rPr>
        <w:t>Augustenburger</w:t>
      </w:r>
      <w:proofErr w:type="spellEnd"/>
      <w:r w:rsidRPr="008D0F91">
        <w:rPr>
          <w:rFonts w:ascii="Times New Roman" w:hAnsi="Times New Roman"/>
          <w:sz w:val="20"/>
          <w:szCs w:val="20"/>
          <w:lang w:val="de-DE"/>
        </w:rPr>
        <w:t xml:space="preserve"> Platz 1, 13353 Berlin, Germany</w:t>
      </w:r>
    </w:p>
    <w:p w:rsidR="00BD3A29" w:rsidRPr="008D0F91" w:rsidRDefault="00BD3A29" w:rsidP="00BD3A29">
      <w:pPr>
        <w:spacing w:line="480" w:lineRule="auto"/>
        <w:rPr>
          <w:rFonts w:ascii="Times New Roman" w:hAnsi="Times New Roman"/>
          <w:sz w:val="20"/>
          <w:szCs w:val="20"/>
          <w:lang w:val="en-US"/>
        </w:rPr>
      </w:pPr>
      <w:r w:rsidRPr="008D0F91">
        <w:rPr>
          <w:rFonts w:ascii="Times New Roman" w:hAnsi="Times New Roman"/>
          <w:sz w:val="20"/>
          <w:szCs w:val="20"/>
          <w:lang w:val="en-US"/>
        </w:rPr>
        <w:t xml:space="preserve">Corresponding author’s phone and fax: +49-30-450660384, fax +49-40-560902, </w:t>
      </w:r>
    </w:p>
    <w:p w:rsidR="00BD3A29" w:rsidRPr="008D0F91" w:rsidRDefault="00BD3A29" w:rsidP="00BD3A29">
      <w:pPr>
        <w:spacing w:line="480" w:lineRule="auto"/>
        <w:rPr>
          <w:rFonts w:ascii="Times New Roman" w:hAnsi="Times New Roman"/>
          <w:sz w:val="20"/>
          <w:szCs w:val="20"/>
          <w:lang w:val="en-US"/>
        </w:rPr>
      </w:pPr>
      <w:r w:rsidRPr="008D0F91">
        <w:rPr>
          <w:rFonts w:ascii="Times New Roman" w:hAnsi="Times New Roman"/>
          <w:sz w:val="20"/>
          <w:szCs w:val="20"/>
          <w:lang w:val="en-US"/>
        </w:rPr>
        <w:t xml:space="preserve">Corresponding author’s e-mail address: </w:t>
      </w:r>
      <w:hyperlink r:id="rId8" w:history="1">
        <w:r w:rsidRPr="008D0F91">
          <w:rPr>
            <w:rStyle w:val="Hyperlink"/>
            <w:rFonts w:ascii="Times New Roman" w:hAnsi="Times New Roman"/>
            <w:sz w:val="20"/>
            <w:szCs w:val="20"/>
            <w:lang w:val="en-US"/>
          </w:rPr>
          <w:t>christian.endisch@charite.de</w:t>
        </w:r>
      </w:hyperlink>
    </w:p>
    <w:p w:rsidR="00BD3A29" w:rsidRPr="008D0F91" w:rsidRDefault="00BD3A29" w:rsidP="00BD3A29">
      <w:pPr>
        <w:spacing w:line="480" w:lineRule="auto"/>
        <w:rPr>
          <w:rFonts w:ascii="Times New Roman" w:hAnsi="Times New Roman"/>
          <w:sz w:val="20"/>
          <w:szCs w:val="20"/>
          <w:lang w:val="en-US"/>
        </w:rPr>
      </w:pPr>
    </w:p>
    <w:p w:rsidR="00BD3A29" w:rsidRPr="008D0F91" w:rsidRDefault="00BD3A29" w:rsidP="00BD3A29">
      <w:pPr>
        <w:spacing w:line="480" w:lineRule="auto"/>
        <w:rPr>
          <w:rFonts w:ascii="Times New Roman" w:hAnsi="Times New Roman"/>
          <w:sz w:val="20"/>
          <w:szCs w:val="20"/>
          <w:lang w:val="en-US"/>
        </w:rPr>
      </w:pPr>
      <w:r w:rsidRPr="008D0F91">
        <w:rPr>
          <w:rFonts w:ascii="Times New Roman" w:hAnsi="Times New Roman"/>
          <w:sz w:val="20"/>
          <w:szCs w:val="20"/>
          <w:lang w:val="en-US"/>
        </w:rPr>
        <w:t>Keywords: cardiac arrest; brain autopsy; hypoxic-ischemic encephalopathy, mean arterial pressure; cumulative vasopressor index</w:t>
      </w:r>
      <w:r w:rsidR="00D17532" w:rsidRPr="008D0F91">
        <w:rPr>
          <w:rFonts w:ascii="Times New Roman" w:hAnsi="Times New Roman"/>
          <w:sz w:val="20"/>
          <w:szCs w:val="20"/>
          <w:lang w:val="en-US"/>
        </w:rPr>
        <w:t>; prognosis</w:t>
      </w:r>
      <w:r w:rsidRPr="008D0F91">
        <w:rPr>
          <w:rFonts w:ascii="Times New Roman" w:hAnsi="Times New Roman"/>
          <w:sz w:val="20"/>
          <w:szCs w:val="20"/>
          <w:lang w:val="en-US"/>
        </w:rPr>
        <w:t xml:space="preserve">  </w:t>
      </w:r>
    </w:p>
    <w:p w:rsidR="003A735D" w:rsidRDefault="005E2BD7" w:rsidP="00D92A48">
      <w:pPr>
        <w:spacing w:line="360" w:lineRule="auto"/>
        <w:rPr>
          <w:sz w:val="20"/>
          <w:szCs w:val="20"/>
          <w:lang w:val="en-US"/>
        </w:rPr>
      </w:pPr>
      <w:r>
        <w:rPr>
          <w:sz w:val="20"/>
          <w:szCs w:val="20"/>
          <w:lang w:val="en-US"/>
        </w:rPr>
        <w:br w:type="page"/>
      </w:r>
    </w:p>
    <w:p w:rsidR="003A735D" w:rsidRDefault="003A735D" w:rsidP="00D92A48">
      <w:pPr>
        <w:spacing w:line="360" w:lineRule="auto"/>
        <w:rPr>
          <w:rFonts w:ascii="Times New Roman" w:hAnsi="Times New Roman"/>
          <w:b/>
          <w:sz w:val="20"/>
          <w:szCs w:val="20"/>
        </w:rPr>
      </w:pPr>
    </w:p>
    <w:p w:rsidR="0017184B" w:rsidRPr="003A735D" w:rsidRDefault="0017184B" w:rsidP="00D92A48">
      <w:pPr>
        <w:spacing w:line="360" w:lineRule="auto"/>
        <w:rPr>
          <w:rFonts w:ascii="Times New Roman" w:hAnsi="Times New Roman"/>
          <w:b/>
          <w:sz w:val="28"/>
          <w:szCs w:val="28"/>
          <w:lang w:val="en-US"/>
        </w:rPr>
      </w:pPr>
      <w:r w:rsidRPr="003A735D">
        <w:rPr>
          <w:rFonts w:ascii="Times New Roman" w:hAnsi="Times New Roman"/>
          <w:b/>
          <w:sz w:val="28"/>
          <w:szCs w:val="28"/>
        </w:rPr>
        <w:t>Table of contents</w:t>
      </w:r>
    </w:p>
    <w:p w:rsidR="00D92A48" w:rsidRPr="00893435" w:rsidRDefault="00D92A48" w:rsidP="00D92A48">
      <w:pPr>
        <w:spacing w:line="360" w:lineRule="auto"/>
        <w:rPr>
          <w:rFonts w:ascii="Times New Roman" w:hAnsi="Times New Roman"/>
          <w:sz w:val="20"/>
          <w:szCs w:val="20"/>
        </w:rPr>
      </w:pPr>
    </w:p>
    <w:p w:rsidR="008F311E" w:rsidRPr="00893435" w:rsidRDefault="008F311E" w:rsidP="00D92A48">
      <w:pPr>
        <w:spacing w:line="360" w:lineRule="auto"/>
        <w:rPr>
          <w:rFonts w:ascii="Times New Roman" w:hAnsi="Times New Roman"/>
          <w:sz w:val="20"/>
          <w:szCs w:val="20"/>
        </w:rPr>
      </w:pPr>
    </w:p>
    <w:p w:rsidR="00CF6531" w:rsidRPr="00893435" w:rsidRDefault="007866D1" w:rsidP="00D92A48">
      <w:pPr>
        <w:spacing w:line="360" w:lineRule="auto"/>
        <w:rPr>
          <w:rFonts w:ascii="Times New Roman" w:hAnsi="Times New Roman"/>
          <w:b/>
          <w:sz w:val="20"/>
          <w:szCs w:val="20"/>
        </w:rPr>
      </w:pPr>
      <w:r w:rsidRPr="00893435">
        <w:rPr>
          <w:rFonts w:ascii="Times New Roman" w:hAnsi="Times New Roman"/>
          <w:b/>
          <w:sz w:val="20"/>
          <w:szCs w:val="20"/>
        </w:rPr>
        <w:t>Supplement</w:t>
      </w:r>
      <w:r w:rsidR="00496BB3">
        <w:rPr>
          <w:rFonts w:ascii="Times New Roman" w:hAnsi="Times New Roman"/>
          <w:b/>
          <w:sz w:val="20"/>
          <w:szCs w:val="20"/>
        </w:rPr>
        <w:t>ary</w:t>
      </w:r>
      <w:r w:rsidRPr="00893435">
        <w:rPr>
          <w:rFonts w:ascii="Times New Roman" w:hAnsi="Times New Roman"/>
          <w:b/>
          <w:sz w:val="20"/>
          <w:szCs w:val="20"/>
        </w:rPr>
        <w:t xml:space="preserve"> Table 1: Cumulative vasopressor index</w:t>
      </w:r>
      <w:r w:rsidRPr="00893435">
        <w:rPr>
          <w:rFonts w:ascii="Times New Roman" w:hAnsi="Times New Roman"/>
          <w:b/>
          <w:sz w:val="20"/>
          <w:szCs w:val="20"/>
        </w:rPr>
        <w:tab/>
      </w:r>
      <w:r w:rsidRPr="00893435">
        <w:rPr>
          <w:rFonts w:ascii="Times New Roman" w:hAnsi="Times New Roman"/>
          <w:b/>
          <w:sz w:val="20"/>
          <w:szCs w:val="20"/>
        </w:rPr>
        <w:tab/>
      </w:r>
      <w:r w:rsidRPr="00893435">
        <w:rPr>
          <w:rFonts w:ascii="Times New Roman" w:hAnsi="Times New Roman"/>
          <w:b/>
          <w:sz w:val="20"/>
          <w:szCs w:val="20"/>
        </w:rPr>
        <w:tab/>
      </w:r>
      <w:r w:rsidRPr="00893435">
        <w:rPr>
          <w:rFonts w:ascii="Times New Roman" w:hAnsi="Times New Roman"/>
          <w:b/>
          <w:sz w:val="20"/>
          <w:szCs w:val="20"/>
        </w:rPr>
        <w:tab/>
      </w:r>
      <w:r w:rsidRPr="00893435">
        <w:rPr>
          <w:rFonts w:ascii="Times New Roman" w:hAnsi="Times New Roman"/>
          <w:b/>
          <w:sz w:val="20"/>
          <w:szCs w:val="20"/>
        </w:rPr>
        <w:tab/>
      </w:r>
      <w:r w:rsidRPr="00893435">
        <w:rPr>
          <w:rFonts w:ascii="Times New Roman" w:hAnsi="Times New Roman"/>
          <w:b/>
          <w:sz w:val="20"/>
          <w:szCs w:val="20"/>
        </w:rPr>
        <w:tab/>
        <w:t>3</w:t>
      </w:r>
    </w:p>
    <w:p w:rsidR="008F311E" w:rsidRPr="00893435" w:rsidRDefault="008F311E" w:rsidP="00D92A48">
      <w:pPr>
        <w:spacing w:line="360" w:lineRule="auto"/>
        <w:rPr>
          <w:rFonts w:ascii="Times New Roman" w:hAnsi="Times New Roman"/>
          <w:b/>
          <w:sz w:val="20"/>
          <w:szCs w:val="20"/>
        </w:rPr>
      </w:pPr>
    </w:p>
    <w:p w:rsidR="00893435" w:rsidRPr="00893435" w:rsidRDefault="00893435" w:rsidP="004C6653">
      <w:pPr>
        <w:spacing w:line="480" w:lineRule="auto"/>
        <w:jc w:val="both"/>
        <w:rPr>
          <w:rFonts w:ascii="Times New Roman" w:eastAsia="Times New Roman" w:hAnsi="Times New Roman"/>
          <w:noProof/>
          <w:sz w:val="20"/>
          <w:szCs w:val="20"/>
          <w:lang w:val="en-US" w:eastAsia="de-DE"/>
        </w:rPr>
      </w:pPr>
    </w:p>
    <w:p w:rsidR="00893435" w:rsidRPr="00893435" w:rsidRDefault="00496BB3" w:rsidP="004C6653">
      <w:pPr>
        <w:spacing w:line="480" w:lineRule="auto"/>
        <w:jc w:val="both"/>
        <w:rPr>
          <w:rFonts w:ascii="Times New Roman" w:hAnsi="Times New Roman"/>
          <w:b/>
          <w:color w:val="000000" w:themeColor="text1"/>
          <w:sz w:val="20"/>
          <w:szCs w:val="20"/>
          <w:lang w:val="en-US"/>
        </w:rPr>
      </w:pPr>
      <w:r w:rsidRPr="00893435">
        <w:rPr>
          <w:rFonts w:ascii="Times New Roman" w:hAnsi="Times New Roman"/>
          <w:b/>
          <w:sz w:val="20"/>
          <w:szCs w:val="20"/>
        </w:rPr>
        <w:t>Supplement</w:t>
      </w:r>
      <w:r>
        <w:rPr>
          <w:rFonts w:ascii="Times New Roman" w:hAnsi="Times New Roman"/>
          <w:b/>
          <w:sz w:val="20"/>
          <w:szCs w:val="20"/>
        </w:rPr>
        <w:t>ary</w:t>
      </w:r>
      <w:r w:rsidR="004C6653" w:rsidRPr="00893435">
        <w:rPr>
          <w:rFonts w:ascii="Times New Roman" w:hAnsi="Times New Roman"/>
          <w:b/>
          <w:sz w:val="20"/>
          <w:szCs w:val="20"/>
          <w:lang w:val="en-US"/>
        </w:rPr>
        <w:t xml:space="preserve"> Figure </w:t>
      </w:r>
      <w:r w:rsidR="00782C9E">
        <w:rPr>
          <w:rFonts w:ascii="Times New Roman" w:hAnsi="Times New Roman"/>
          <w:b/>
          <w:sz w:val="20"/>
          <w:szCs w:val="20"/>
          <w:lang w:val="en-US"/>
        </w:rPr>
        <w:t>1</w:t>
      </w:r>
      <w:r w:rsidR="004C6653" w:rsidRPr="00893435">
        <w:rPr>
          <w:rFonts w:ascii="Times New Roman" w:hAnsi="Times New Roman"/>
          <w:b/>
          <w:color w:val="000000" w:themeColor="text1"/>
          <w:sz w:val="20"/>
          <w:szCs w:val="20"/>
          <w:lang w:val="en-US"/>
        </w:rPr>
        <w:t>: Association between mean arterial blood pressure,</w:t>
      </w:r>
      <w:r w:rsidR="006748A8">
        <w:rPr>
          <w:rFonts w:ascii="Times New Roman" w:hAnsi="Times New Roman"/>
          <w:b/>
          <w:color w:val="000000" w:themeColor="text1"/>
          <w:sz w:val="20"/>
          <w:szCs w:val="20"/>
          <w:lang w:val="en-US"/>
        </w:rPr>
        <w:tab/>
      </w:r>
      <w:r w:rsidR="00893435" w:rsidRPr="00893435">
        <w:rPr>
          <w:rFonts w:ascii="Times New Roman" w:hAnsi="Times New Roman"/>
          <w:b/>
          <w:color w:val="000000" w:themeColor="text1"/>
          <w:sz w:val="20"/>
          <w:szCs w:val="20"/>
          <w:lang w:val="en-US"/>
        </w:rPr>
        <w:tab/>
      </w:r>
      <w:r w:rsidR="00893435" w:rsidRPr="00893435">
        <w:rPr>
          <w:rFonts w:ascii="Times New Roman" w:hAnsi="Times New Roman"/>
          <w:b/>
          <w:color w:val="000000" w:themeColor="text1"/>
          <w:sz w:val="20"/>
          <w:szCs w:val="20"/>
          <w:lang w:val="en-US"/>
        </w:rPr>
        <w:tab/>
      </w:r>
      <w:r w:rsidR="00782C9E">
        <w:rPr>
          <w:rFonts w:ascii="Times New Roman" w:hAnsi="Times New Roman"/>
          <w:b/>
          <w:color w:val="000000" w:themeColor="text1"/>
          <w:sz w:val="20"/>
          <w:szCs w:val="20"/>
          <w:lang w:val="en-US"/>
        </w:rPr>
        <w:t>4</w:t>
      </w:r>
    </w:p>
    <w:p w:rsidR="00893435" w:rsidRPr="00893435" w:rsidRDefault="006748A8" w:rsidP="004C6653">
      <w:pPr>
        <w:spacing w:line="480" w:lineRule="auto"/>
        <w:jc w:val="both"/>
        <w:rPr>
          <w:rFonts w:ascii="Times New Roman" w:hAnsi="Times New Roman"/>
          <w:b/>
          <w:color w:val="000000" w:themeColor="text1"/>
          <w:sz w:val="20"/>
          <w:szCs w:val="20"/>
          <w:lang w:val="en-US"/>
        </w:rPr>
      </w:pPr>
      <w:r>
        <w:rPr>
          <w:rFonts w:ascii="Times New Roman" w:hAnsi="Times New Roman"/>
          <w:b/>
          <w:color w:val="000000" w:themeColor="text1"/>
          <w:sz w:val="20"/>
          <w:szCs w:val="20"/>
          <w:lang w:val="en-US"/>
        </w:rPr>
        <w:t xml:space="preserve">cumulative </w:t>
      </w:r>
      <w:r w:rsidR="004C6653" w:rsidRPr="00893435">
        <w:rPr>
          <w:rFonts w:ascii="Times New Roman" w:hAnsi="Times New Roman"/>
          <w:b/>
          <w:color w:val="000000" w:themeColor="text1"/>
          <w:sz w:val="20"/>
          <w:szCs w:val="20"/>
          <w:lang w:val="en-US"/>
        </w:rPr>
        <w:t xml:space="preserve">vasopressor index and severity of hypoxic-ischemic encephalopathy evaluated by </w:t>
      </w:r>
    </w:p>
    <w:p w:rsidR="004C6653" w:rsidRPr="00893435" w:rsidRDefault="004C6653" w:rsidP="004C6653">
      <w:pPr>
        <w:spacing w:line="480" w:lineRule="auto"/>
        <w:jc w:val="both"/>
        <w:rPr>
          <w:rFonts w:ascii="Times New Roman" w:hAnsi="Times New Roman"/>
          <w:b/>
          <w:color w:val="000000" w:themeColor="text1"/>
          <w:sz w:val="20"/>
          <w:szCs w:val="20"/>
          <w:lang w:val="en-US"/>
        </w:rPr>
      </w:pPr>
      <w:r w:rsidRPr="00893435">
        <w:rPr>
          <w:rFonts w:ascii="Times New Roman" w:hAnsi="Times New Roman"/>
          <w:b/>
          <w:color w:val="000000" w:themeColor="text1"/>
          <w:sz w:val="20"/>
          <w:szCs w:val="20"/>
          <w:lang w:val="en-US"/>
        </w:rPr>
        <w:t xml:space="preserve">histopathology in non-survivors and neurological status in survivors </w:t>
      </w:r>
    </w:p>
    <w:p w:rsidR="008F311E" w:rsidRPr="00893435" w:rsidRDefault="008F311E" w:rsidP="00D92A48">
      <w:pPr>
        <w:spacing w:line="360" w:lineRule="auto"/>
        <w:rPr>
          <w:rFonts w:ascii="Times New Roman" w:hAnsi="Times New Roman"/>
          <w:b/>
          <w:sz w:val="20"/>
          <w:szCs w:val="20"/>
          <w:lang w:val="en-US"/>
        </w:rPr>
      </w:pPr>
    </w:p>
    <w:p w:rsidR="00893435" w:rsidRPr="00893435" w:rsidRDefault="00893435" w:rsidP="00D92A48">
      <w:pPr>
        <w:spacing w:line="360" w:lineRule="auto"/>
        <w:rPr>
          <w:rFonts w:ascii="Times New Roman" w:hAnsi="Times New Roman"/>
          <w:b/>
          <w:sz w:val="20"/>
          <w:szCs w:val="20"/>
          <w:lang w:val="en-US"/>
        </w:rPr>
      </w:pPr>
    </w:p>
    <w:p w:rsidR="00893435" w:rsidRPr="00893435" w:rsidRDefault="004C6653" w:rsidP="004C6653">
      <w:pPr>
        <w:spacing w:line="480" w:lineRule="auto"/>
        <w:jc w:val="both"/>
        <w:rPr>
          <w:rFonts w:ascii="Times New Roman" w:hAnsi="Times New Roman"/>
          <w:b/>
          <w:sz w:val="20"/>
          <w:szCs w:val="20"/>
          <w:lang w:val="en-US"/>
        </w:rPr>
      </w:pPr>
      <w:r w:rsidRPr="00893435">
        <w:rPr>
          <w:rFonts w:ascii="Times New Roman" w:hAnsi="Times New Roman"/>
          <w:b/>
          <w:sz w:val="20"/>
          <w:szCs w:val="20"/>
          <w:lang w:val="en-US"/>
        </w:rPr>
        <w:t xml:space="preserve">Supplementary Figure </w:t>
      </w:r>
      <w:r w:rsidR="00782C9E">
        <w:rPr>
          <w:rFonts w:ascii="Times New Roman" w:hAnsi="Times New Roman"/>
          <w:b/>
          <w:sz w:val="20"/>
          <w:szCs w:val="20"/>
          <w:lang w:val="en-US"/>
        </w:rPr>
        <w:t>2</w:t>
      </w:r>
      <w:r w:rsidRPr="00893435">
        <w:rPr>
          <w:rFonts w:ascii="Times New Roman" w:hAnsi="Times New Roman"/>
          <w:b/>
          <w:sz w:val="20"/>
          <w:szCs w:val="20"/>
          <w:lang w:val="en-US"/>
        </w:rPr>
        <w:t>: Association between mean arterial blood pressure,</w:t>
      </w:r>
      <w:r w:rsidR="00893435" w:rsidRPr="00893435">
        <w:rPr>
          <w:rFonts w:ascii="Times New Roman" w:hAnsi="Times New Roman"/>
          <w:b/>
          <w:sz w:val="20"/>
          <w:szCs w:val="20"/>
          <w:lang w:val="en-US"/>
        </w:rPr>
        <w:tab/>
      </w:r>
      <w:r w:rsidR="00893435" w:rsidRPr="00893435">
        <w:rPr>
          <w:rFonts w:ascii="Times New Roman" w:hAnsi="Times New Roman"/>
          <w:b/>
          <w:sz w:val="20"/>
          <w:szCs w:val="20"/>
          <w:lang w:val="en-US"/>
        </w:rPr>
        <w:tab/>
      </w:r>
      <w:r w:rsidR="00893435" w:rsidRPr="00893435">
        <w:rPr>
          <w:rFonts w:ascii="Times New Roman" w:hAnsi="Times New Roman"/>
          <w:b/>
          <w:sz w:val="20"/>
          <w:szCs w:val="20"/>
          <w:lang w:val="en-US"/>
        </w:rPr>
        <w:tab/>
      </w:r>
      <w:r w:rsidR="00782C9E">
        <w:rPr>
          <w:rFonts w:ascii="Times New Roman" w:hAnsi="Times New Roman"/>
          <w:b/>
          <w:sz w:val="20"/>
          <w:szCs w:val="20"/>
          <w:lang w:val="en-US"/>
        </w:rPr>
        <w:t>5</w:t>
      </w:r>
      <w:r w:rsidRPr="00893435">
        <w:rPr>
          <w:rFonts w:ascii="Times New Roman" w:hAnsi="Times New Roman"/>
          <w:b/>
          <w:sz w:val="20"/>
          <w:szCs w:val="20"/>
          <w:lang w:val="en-US"/>
        </w:rPr>
        <w:t xml:space="preserve"> </w:t>
      </w:r>
    </w:p>
    <w:p w:rsidR="00893435" w:rsidRPr="00893435" w:rsidRDefault="004C6653" w:rsidP="004C6653">
      <w:pPr>
        <w:spacing w:line="480" w:lineRule="auto"/>
        <w:jc w:val="both"/>
        <w:rPr>
          <w:rFonts w:ascii="Times New Roman" w:hAnsi="Times New Roman"/>
          <w:b/>
          <w:sz w:val="20"/>
          <w:szCs w:val="20"/>
          <w:lang w:val="en-US"/>
        </w:rPr>
      </w:pPr>
      <w:r w:rsidRPr="00893435">
        <w:rPr>
          <w:rFonts w:ascii="Times New Roman" w:hAnsi="Times New Roman"/>
          <w:b/>
          <w:sz w:val="20"/>
          <w:szCs w:val="20"/>
          <w:lang w:val="en-US"/>
        </w:rPr>
        <w:t xml:space="preserve">vasopressor usage and severity of hypoxic-ischemic encephalopathy evaluated by </w:t>
      </w:r>
    </w:p>
    <w:p w:rsidR="004C6653" w:rsidRPr="00893435" w:rsidRDefault="004C6653" w:rsidP="004C6653">
      <w:pPr>
        <w:spacing w:line="480" w:lineRule="auto"/>
        <w:jc w:val="both"/>
        <w:rPr>
          <w:rFonts w:ascii="Times New Roman" w:hAnsi="Times New Roman"/>
          <w:b/>
          <w:sz w:val="20"/>
          <w:szCs w:val="20"/>
          <w:lang w:val="en-US"/>
        </w:rPr>
      </w:pPr>
      <w:r w:rsidRPr="00893435">
        <w:rPr>
          <w:rFonts w:ascii="Times New Roman" w:hAnsi="Times New Roman"/>
          <w:b/>
          <w:sz w:val="20"/>
          <w:szCs w:val="20"/>
          <w:lang w:val="en-US"/>
        </w:rPr>
        <w:t>histopathology in non-survivors and neurological status in survivors with five-day survival</w:t>
      </w:r>
    </w:p>
    <w:p w:rsidR="004C6653" w:rsidRPr="00893435" w:rsidRDefault="004C6653" w:rsidP="00D92A48">
      <w:pPr>
        <w:spacing w:line="360" w:lineRule="auto"/>
        <w:rPr>
          <w:rFonts w:ascii="Times New Roman" w:hAnsi="Times New Roman"/>
          <w:b/>
          <w:sz w:val="20"/>
          <w:szCs w:val="20"/>
          <w:lang w:val="en-US"/>
        </w:rPr>
      </w:pPr>
    </w:p>
    <w:p w:rsidR="00893435" w:rsidRPr="00893435" w:rsidRDefault="00893435" w:rsidP="00D92A48">
      <w:pPr>
        <w:spacing w:line="360" w:lineRule="auto"/>
        <w:rPr>
          <w:rFonts w:ascii="Times New Roman" w:hAnsi="Times New Roman"/>
          <w:b/>
          <w:sz w:val="20"/>
          <w:szCs w:val="20"/>
          <w:lang w:val="en-US"/>
        </w:rPr>
      </w:pPr>
    </w:p>
    <w:p w:rsidR="00893435" w:rsidRPr="00893435" w:rsidRDefault="00893435" w:rsidP="00893435">
      <w:pPr>
        <w:spacing w:line="480" w:lineRule="auto"/>
        <w:jc w:val="both"/>
        <w:rPr>
          <w:rFonts w:ascii="Times New Roman" w:hAnsi="Times New Roman"/>
          <w:b/>
          <w:color w:val="000000" w:themeColor="text1"/>
          <w:sz w:val="20"/>
          <w:szCs w:val="20"/>
          <w:lang w:val="en-US"/>
        </w:rPr>
      </w:pPr>
      <w:r w:rsidRPr="00893435">
        <w:rPr>
          <w:rFonts w:ascii="Times New Roman" w:hAnsi="Times New Roman"/>
          <w:b/>
          <w:sz w:val="20"/>
          <w:szCs w:val="20"/>
          <w:lang w:val="en-US"/>
        </w:rPr>
        <w:t xml:space="preserve">Supplementary Figure </w:t>
      </w:r>
      <w:r w:rsidR="00782C9E">
        <w:rPr>
          <w:rFonts w:ascii="Times New Roman" w:hAnsi="Times New Roman"/>
          <w:b/>
          <w:color w:val="000000" w:themeColor="text1"/>
          <w:sz w:val="20"/>
          <w:szCs w:val="20"/>
          <w:lang w:val="en-US"/>
        </w:rPr>
        <w:t>3</w:t>
      </w:r>
      <w:r w:rsidRPr="00893435">
        <w:rPr>
          <w:rFonts w:ascii="Times New Roman" w:hAnsi="Times New Roman"/>
          <w:b/>
          <w:color w:val="000000" w:themeColor="text1"/>
          <w:sz w:val="20"/>
          <w:szCs w:val="20"/>
          <w:lang w:val="en-US"/>
        </w:rPr>
        <w:t>: Association between mean arterial blood pressure and cumulative</w:t>
      </w:r>
      <w:r w:rsidRPr="00893435">
        <w:rPr>
          <w:rFonts w:ascii="Times New Roman" w:hAnsi="Times New Roman"/>
          <w:b/>
          <w:color w:val="000000" w:themeColor="text1"/>
          <w:sz w:val="20"/>
          <w:szCs w:val="20"/>
          <w:lang w:val="en-US"/>
        </w:rPr>
        <w:tab/>
      </w:r>
      <w:r w:rsidR="00782C9E">
        <w:rPr>
          <w:rFonts w:ascii="Times New Roman" w:hAnsi="Times New Roman"/>
          <w:b/>
          <w:color w:val="000000" w:themeColor="text1"/>
          <w:sz w:val="20"/>
          <w:szCs w:val="20"/>
          <w:lang w:val="en-US"/>
        </w:rPr>
        <w:t>6</w:t>
      </w:r>
      <w:r w:rsidRPr="00893435">
        <w:rPr>
          <w:rFonts w:ascii="Times New Roman" w:hAnsi="Times New Roman"/>
          <w:b/>
          <w:color w:val="000000" w:themeColor="text1"/>
          <w:sz w:val="20"/>
          <w:szCs w:val="20"/>
          <w:lang w:val="en-US"/>
        </w:rPr>
        <w:t xml:space="preserve"> </w:t>
      </w:r>
    </w:p>
    <w:p w:rsidR="00893435" w:rsidRPr="00893435" w:rsidRDefault="00893435" w:rsidP="00893435">
      <w:pPr>
        <w:spacing w:line="480" w:lineRule="auto"/>
        <w:jc w:val="both"/>
        <w:rPr>
          <w:rFonts w:ascii="Times New Roman" w:hAnsi="Times New Roman"/>
          <w:b/>
          <w:color w:val="000000" w:themeColor="text1"/>
          <w:sz w:val="20"/>
          <w:szCs w:val="20"/>
          <w:lang w:val="en-US"/>
        </w:rPr>
      </w:pPr>
      <w:r w:rsidRPr="00893435">
        <w:rPr>
          <w:rFonts w:ascii="Times New Roman" w:hAnsi="Times New Roman"/>
          <w:b/>
          <w:color w:val="000000" w:themeColor="text1"/>
          <w:sz w:val="20"/>
          <w:szCs w:val="20"/>
          <w:lang w:val="en-US"/>
        </w:rPr>
        <w:t xml:space="preserve">vasopressor index stratified by histopathological severity of hypoxic-ischemic encephalopathy, </w:t>
      </w:r>
    </w:p>
    <w:p w:rsidR="004C6653" w:rsidRPr="00893435" w:rsidRDefault="00893435" w:rsidP="00893435">
      <w:pPr>
        <w:spacing w:line="480" w:lineRule="auto"/>
        <w:jc w:val="both"/>
        <w:rPr>
          <w:rFonts w:ascii="Times New Roman" w:hAnsi="Times New Roman"/>
          <w:color w:val="000000" w:themeColor="text1"/>
          <w:sz w:val="20"/>
          <w:szCs w:val="20"/>
          <w:lang w:val="en-US"/>
        </w:rPr>
      </w:pPr>
      <w:r w:rsidRPr="00893435">
        <w:rPr>
          <w:rFonts w:ascii="Times New Roman" w:hAnsi="Times New Roman"/>
          <w:b/>
          <w:color w:val="000000" w:themeColor="text1"/>
          <w:sz w:val="20"/>
          <w:szCs w:val="20"/>
          <w:lang w:val="en-US"/>
        </w:rPr>
        <w:t>regain of consciousness and death causes in non-survivors</w:t>
      </w:r>
    </w:p>
    <w:p w:rsidR="008F311E" w:rsidRPr="00893435" w:rsidRDefault="008F311E" w:rsidP="007A2341">
      <w:pPr>
        <w:spacing w:line="360" w:lineRule="auto"/>
        <w:rPr>
          <w:rFonts w:ascii="Times New Roman" w:hAnsi="Times New Roman"/>
          <w:b/>
          <w:sz w:val="20"/>
          <w:szCs w:val="20"/>
          <w:lang w:val="en-US"/>
        </w:rPr>
      </w:pPr>
    </w:p>
    <w:p w:rsidR="0082248D" w:rsidRPr="00893435" w:rsidRDefault="0082248D" w:rsidP="00D92A48">
      <w:pPr>
        <w:spacing w:line="360" w:lineRule="auto"/>
        <w:rPr>
          <w:rFonts w:ascii="Times New Roman" w:hAnsi="Times New Roman"/>
          <w:b/>
          <w:sz w:val="20"/>
          <w:szCs w:val="20"/>
          <w:lang w:val="en-US"/>
        </w:rPr>
      </w:pPr>
    </w:p>
    <w:p w:rsidR="00D92A48" w:rsidRPr="00893435" w:rsidRDefault="00496BB3" w:rsidP="00C83485">
      <w:pPr>
        <w:spacing w:line="360" w:lineRule="auto"/>
        <w:jc w:val="both"/>
        <w:rPr>
          <w:rFonts w:ascii="Times New Roman" w:hAnsi="Times New Roman"/>
          <w:b/>
          <w:bCs/>
          <w:sz w:val="20"/>
          <w:szCs w:val="20"/>
          <w:lang w:val="en-US"/>
        </w:rPr>
      </w:pPr>
      <w:r w:rsidRPr="00893435">
        <w:rPr>
          <w:rFonts w:ascii="Times New Roman" w:hAnsi="Times New Roman"/>
          <w:b/>
          <w:sz w:val="20"/>
          <w:szCs w:val="20"/>
        </w:rPr>
        <w:t>Supplement</w:t>
      </w:r>
      <w:r>
        <w:rPr>
          <w:rFonts w:ascii="Times New Roman" w:hAnsi="Times New Roman"/>
          <w:b/>
          <w:sz w:val="20"/>
          <w:szCs w:val="20"/>
        </w:rPr>
        <w:t>ary</w:t>
      </w:r>
      <w:r w:rsidRPr="00893435">
        <w:rPr>
          <w:rFonts w:ascii="Times New Roman" w:hAnsi="Times New Roman"/>
          <w:b/>
          <w:bCs/>
          <w:sz w:val="20"/>
          <w:szCs w:val="20"/>
          <w:lang w:val="en-US"/>
        </w:rPr>
        <w:t xml:space="preserve"> </w:t>
      </w:r>
      <w:r w:rsidR="00D92A48" w:rsidRPr="00893435">
        <w:rPr>
          <w:rFonts w:ascii="Times New Roman" w:hAnsi="Times New Roman"/>
          <w:b/>
          <w:bCs/>
          <w:sz w:val="20"/>
          <w:szCs w:val="20"/>
          <w:lang w:val="en-US"/>
        </w:rPr>
        <w:t xml:space="preserve">Results: Cumulative vasopressor index and mean arterial pressure </w:t>
      </w:r>
      <w:r w:rsidR="0094628A" w:rsidRPr="00893435">
        <w:rPr>
          <w:rFonts w:ascii="Times New Roman" w:hAnsi="Times New Roman"/>
          <w:b/>
          <w:bCs/>
          <w:sz w:val="20"/>
          <w:szCs w:val="20"/>
          <w:lang w:val="en-US"/>
        </w:rPr>
        <w:tab/>
      </w:r>
      <w:r w:rsidR="0094628A" w:rsidRPr="00893435">
        <w:rPr>
          <w:rFonts w:ascii="Times New Roman" w:hAnsi="Times New Roman"/>
          <w:b/>
          <w:bCs/>
          <w:sz w:val="20"/>
          <w:szCs w:val="20"/>
          <w:lang w:val="en-US"/>
        </w:rPr>
        <w:tab/>
      </w:r>
      <w:r w:rsidR="00782C9E">
        <w:rPr>
          <w:rFonts w:ascii="Times New Roman" w:hAnsi="Times New Roman"/>
          <w:b/>
          <w:bCs/>
          <w:sz w:val="20"/>
          <w:szCs w:val="20"/>
          <w:lang w:val="en-US"/>
        </w:rPr>
        <w:t>7</w:t>
      </w:r>
    </w:p>
    <w:p w:rsidR="00D92A48" w:rsidRPr="00893435" w:rsidRDefault="00D92A48" w:rsidP="00C83485">
      <w:pPr>
        <w:spacing w:line="360" w:lineRule="auto"/>
        <w:jc w:val="both"/>
        <w:rPr>
          <w:rFonts w:ascii="Times New Roman" w:hAnsi="Times New Roman"/>
          <w:b/>
          <w:bCs/>
          <w:sz w:val="20"/>
          <w:szCs w:val="20"/>
          <w:lang w:val="en-US"/>
        </w:rPr>
      </w:pPr>
      <w:r w:rsidRPr="00893435">
        <w:rPr>
          <w:rFonts w:ascii="Times New Roman" w:hAnsi="Times New Roman"/>
          <w:b/>
          <w:bCs/>
          <w:sz w:val="20"/>
          <w:szCs w:val="20"/>
          <w:lang w:val="en-US"/>
        </w:rPr>
        <w:t>in patients with five-day survival</w:t>
      </w:r>
    </w:p>
    <w:p w:rsidR="004C6653" w:rsidRPr="00893435" w:rsidRDefault="004C6653" w:rsidP="00D92A48">
      <w:pPr>
        <w:spacing w:line="360" w:lineRule="auto"/>
        <w:rPr>
          <w:rFonts w:ascii="Times New Roman" w:hAnsi="Times New Roman"/>
          <w:b/>
          <w:sz w:val="20"/>
          <w:szCs w:val="20"/>
        </w:rPr>
      </w:pPr>
    </w:p>
    <w:p w:rsidR="0082248D" w:rsidRPr="00893435" w:rsidRDefault="0082248D" w:rsidP="00D92A48">
      <w:pPr>
        <w:spacing w:line="360" w:lineRule="auto"/>
        <w:rPr>
          <w:rFonts w:ascii="Times New Roman" w:hAnsi="Times New Roman"/>
          <w:b/>
          <w:sz w:val="20"/>
          <w:szCs w:val="20"/>
        </w:rPr>
      </w:pPr>
    </w:p>
    <w:p w:rsidR="00CF6531" w:rsidRPr="00893435" w:rsidRDefault="00CF6531" w:rsidP="00D92A48">
      <w:pPr>
        <w:spacing w:line="360" w:lineRule="auto"/>
        <w:rPr>
          <w:rFonts w:ascii="Times New Roman" w:hAnsi="Times New Roman"/>
          <w:b/>
          <w:sz w:val="20"/>
          <w:szCs w:val="20"/>
          <w:lang w:val="en-US"/>
        </w:rPr>
      </w:pPr>
      <w:r w:rsidRPr="00893435">
        <w:rPr>
          <w:rFonts w:ascii="Times New Roman" w:hAnsi="Times New Roman"/>
          <w:b/>
          <w:sz w:val="20"/>
          <w:szCs w:val="20"/>
          <w:lang w:val="en-US"/>
        </w:rPr>
        <w:t>Supplementa</w:t>
      </w:r>
      <w:r w:rsidR="00496BB3">
        <w:rPr>
          <w:rFonts w:ascii="Times New Roman" w:hAnsi="Times New Roman"/>
          <w:b/>
          <w:sz w:val="20"/>
          <w:szCs w:val="20"/>
          <w:lang w:val="en-US"/>
        </w:rPr>
        <w:t>ry</w:t>
      </w:r>
      <w:r w:rsidRPr="00893435">
        <w:rPr>
          <w:rFonts w:ascii="Times New Roman" w:hAnsi="Times New Roman"/>
          <w:b/>
          <w:sz w:val="20"/>
          <w:szCs w:val="20"/>
          <w:lang w:val="en-US"/>
        </w:rPr>
        <w:t xml:space="preserve"> Table 2: Preexisting diseases of patients</w:t>
      </w:r>
      <w:r w:rsidRPr="00893435">
        <w:rPr>
          <w:rFonts w:ascii="Times New Roman" w:hAnsi="Times New Roman"/>
          <w:b/>
          <w:sz w:val="20"/>
          <w:szCs w:val="20"/>
          <w:lang w:val="en-US"/>
        </w:rPr>
        <w:tab/>
      </w:r>
      <w:r w:rsidRPr="00893435">
        <w:rPr>
          <w:rFonts w:ascii="Times New Roman" w:hAnsi="Times New Roman"/>
          <w:b/>
          <w:sz w:val="20"/>
          <w:szCs w:val="20"/>
          <w:lang w:val="en-US"/>
        </w:rPr>
        <w:tab/>
      </w:r>
      <w:r w:rsidRPr="00893435">
        <w:rPr>
          <w:rFonts w:ascii="Times New Roman" w:hAnsi="Times New Roman"/>
          <w:b/>
          <w:sz w:val="20"/>
          <w:szCs w:val="20"/>
          <w:lang w:val="en-US"/>
        </w:rPr>
        <w:tab/>
      </w:r>
      <w:r w:rsidRPr="00893435">
        <w:rPr>
          <w:rFonts w:ascii="Times New Roman" w:hAnsi="Times New Roman"/>
          <w:b/>
          <w:sz w:val="20"/>
          <w:szCs w:val="20"/>
          <w:lang w:val="en-US"/>
        </w:rPr>
        <w:tab/>
      </w:r>
      <w:r w:rsidRPr="00893435">
        <w:rPr>
          <w:rFonts w:ascii="Times New Roman" w:hAnsi="Times New Roman"/>
          <w:b/>
          <w:sz w:val="20"/>
          <w:szCs w:val="20"/>
          <w:lang w:val="en-US"/>
        </w:rPr>
        <w:tab/>
      </w:r>
      <w:r w:rsidRPr="00893435">
        <w:rPr>
          <w:rFonts w:ascii="Times New Roman" w:hAnsi="Times New Roman"/>
          <w:b/>
          <w:sz w:val="20"/>
          <w:szCs w:val="20"/>
          <w:lang w:val="en-US"/>
        </w:rPr>
        <w:tab/>
      </w:r>
      <w:r w:rsidR="00782C9E">
        <w:rPr>
          <w:rFonts w:ascii="Times New Roman" w:hAnsi="Times New Roman"/>
          <w:b/>
          <w:sz w:val="20"/>
          <w:szCs w:val="20"/>
          <w:lang w:val="en-US"/>
        </w:rPr>
        <w:t>8</w:t>
      </w:r>
    </w:p>
    <w:p w:rsidR="008F311E" w:rsidRPr="00893435" w:rsidRDefault="008F311E" w:rsidP="00D92A48">
      <w:pPr>
        <w:spacing w:line="360" w:lineRule="auto"/>
        <w:rPr>
          <w:rFonts w:ascii="Times New Roman" w:hAnsi="Times New Roman"/>
          <w:b/>
          <w:sz w:val="20"/>
          <w:szCs w:val="20"/>
          <w:lang w:val="en-US"/>
        </w:rPr>
      </w:pPr>
    </w:p>
    <w:p w:rsidR="0082248D" w:rsidRPr="00893435" w:rsidRDefault="0082248D" w:rsidP="00D92A48">
      <w:pPr>
        <w:spacing w:line="360" w:lineRule="auto"/>
        <w:rPr>
          <w:rFonts w:ascii="Times New Roman" w:hAnsi="Times New Roman"/>
          <w:b/>
          <w:sz w:val="20"/>
          <w:szCs w:val="20"/>
          <w:lang w:val="en-US"/>
        </w:rPr>
      </w:pPr>
    </w:p>
    <w:p w:rsidR="00D92A48" w:rsidRPr="00893435" w:rsidRDefault="008F311E" w:rsidP="00D92A48">
      <w:pPr>
        <w:spacing w:line="360" w:lineRule="auto"/>
        <w:rPr>
          <w:rFonts w:ascii="Times New Roman" w:hAnsi="Times New Roman"/>
          <w:b/>
          <w:sz w:val="20"/>
          <w:szCs w:val="20"/>
          <w:lang w:val="en-US"/>
        </w:rPr>
      </w:pPr>
      <w:r w:rsidRPr="00893435">
        <w:rPr>
          <w:rFonts w:ascii="Times New Roman" w:hAnsi="Times New Roman"/>
          <w:b/>
          <w:sz w:val="20"/>
          <w:szCs w:val="20"/>
          <w:lang w:val="en-US"/>
        </w:rPr>
        <w:t>Supplementa</w:t>
      </w:r>
      <w:r w:rsidR="00496BB3">
        <w:rPr>
          <w:rFonts w:ascii="Times New Roman" w:hAnsi="Times New Roman"/>
          <w:b/>
          <w:sz w:val="20"/>
          <w:szCs w:val="20"/>
          <w:lang w:val="en-US"/>
        </w:rPr>
        <w:t>ry</w:t>
      </w:r>
      <w:r w:rsidRPr="00893435">
        <w:rPr>
          <w:rFonts w:ascii="Times New Roman" w:hAnsi="Times New Roman"/>
          <w:b/>
          <w:sz w:val="20"/>
          <w:szCs w:val="20"/>
          <w:lang w:val="en-US"/>
        </w:rPr>
        <w:t xml:space="preserve"> Table 3: </w:t>
      </w:r>
      <w:r w:rsidR="00F7260B" w:rsidRPr="00893435">
        <w:rPr>
          <w:rFonts w:ascii="Times New Roman" w:hAnsi="Times New Roman"/>
          <w:b/>
          <w:sz w:val="20"/>
          <w:szCs w:val="20"/>
          <w:lang w:val="en-US"/>
        </w:rPr>
        <w:t>Non-survivor</w:t>
      </w:r>
      <w:r w:rsidRPr="00893435">
        <w:rPr>
          <w:rFonts w:ascii="Times New Roman" w:hAnsi="Times New Roman"/>
          <w:b/>
          <w:sz w:val="20"/>
          <w:szCs w:val="20"/>
          <w:lang w:val="en-US"/>
        </w:rPr>
        <w:t xml:space="preserve"> characteristics stratified by death causes and </w:t>
      </w:r>
      <w:r w:rsidR="0094628A" w:rsidRPr="00893435">
        <w:rPr>
          <w:rFonts w:ascii="Times New Roman" w:hAnsi="Times New Roman"/>
          <w:b/>
          <w:sz w:val="20"/>
          <w:szCs w:val="20"/>
          <w:lang w:val="en-US"/>
        </w:rPr>
        <w:tab/>
      </w:r>
      <w:r w:rsidR="0094628A" w:rsidRPr="00893435">
        <w:rPr>
          <w:rFonts w:ascii="Times New Roman" w:hAnsi="Times New Roman"/>
          <w:b/>
          <w:sz w:val="20"/>
          <w:szCs w:val="20"/>
          <w:lang w:val="en-US"/>
        </w:rPr>
        <w:tab/>
      </w:r>
      <w:r w:rsidR="00782C9E">
        <w:rPr>
          <w:rFonts w:ascii="Times New Roman" w:hAnsi="Times New Roman"/>
          <w:b/>
          <w:sz w:val="20"/>
          <w:szCs w:val="20"/>
          <w:lang w:val="en-US"/>
        </w:rPr>
        <w:t>9</w:t>
      </w:r>
    </w:p>
    <w:p w:rsidR="008F311E" w:rsidRPr="00893435" w:rsidRDefault="008F311E" w:rsidP="00D92A48">
      <w:pPr>
        <w:spacing w:line="360" w:lineRule="auto"/>
        <w:rPr>
          <w:rFonts w:ascii="Times New Roman" w:hAnsi="Times New Roman"/>
          <w:b/>
          <w:sz w:val="20"/>
          <w:szCs w:val="20"/>
          <w:lang w:val="en-US"/>
        </w:rPr>
      </w:pPr>
      <w:r w:rsidRPr="00893435">
        <w:rPr>
          <w:rFonts w:ascii="Times New Roman" w:hAnsi="Times New Roman"/>
          <w:b/>
          <w:sz w:val="20"/>
          <w:szCs w:val="20"/>
          <w:lang w:val="en-US"/>
        </w:rPr>
        <w:t>regain of consciousness</w:t>
      </w:r>
    </w:p>
    <w:p w:rsidR="008F311E" w:rsidRPr="00893435" w:rsidRDefault="008F311E" w:rsidP="00D92A48">
      <w:pPr>
        <w:spacing w:line="360" w:lineRule="auto"/>
        <w:rPr>
          <w:rFonts w:ascii="Times New Roman" w:hAnsi="Times New Roman"/>
          <w:b/>
          <w:sz w:val="20"/>
          <w:szCs w:val="20"/>
          <w:lang w:val="en-US"/>
        </w:rPr>
      </w:pPr>
    </w:p>
    <w:p w:rsidR="0082248D" w:rsidRPr="00893435" w:rsidRDefault="0082248D" w:rsidP="00D92A48">
      <w:pPr>
        <w:spacing w:line="360" w:lineRule="auto"/>
        <w:rPr>
          <w:rFonts w:ascii="Times New Roman" w:hAnsi="Times New Roman"/>
          <w:b/>
          <w:sz w:val="20"/>
          <w:szCs w:val="20"/>
          <w:lang w:val="en-US"/>
        </w:rPr>
      </w:pPr>
    </w:p>
    <w:p w:rsidR="008F311E" w:rsidRPr="00893435" w:rsidRDefault="008F311E" w:rsidP="00D92A48">
      <w:pPr>
        <w:spacing w:line="360" w:lineRule="auto"/>
        <w:rPr>
          <w:rFonts w:ascii="Times New Roman" w:hAnsi="Times New Roman"/>
          <w:b/>
          <w:sz w:val="20"/>
          <w:szCs w:val="20"/>
          <w:lang w:val="en-US"/>
        </w:rPr>
      </w:pPr>
      <w:r w:rsidRPr="00893435">
        <w:rPr>
          <w:rFonts w:ascii="Times New Roman" w:hAnsi="Times New Roman"/>
          <w:b/>
          <w:sz w:val="20"/>
          <w:szCs w:val="20"/>
          <w:lang w:val="en-US"/>
        </w:rPr>
        <w:t>Supplementa</w:t>
      </w:r>
      <w:r w:rsidR="00496BB3">
        <w:rPr>
          <w:rFonts w:ascii="Times New Roman" w:hAnsi="Times New Roman"/>
          <w:b/>
          <w:sz w:val="20"/>
          <w:szCs w:val="20"/>
          <w:lang w:val="en-US"/>
        </w:rPr>
        <w:t>ry</w:t>
      </w:r>
      <w:r w:rsidRPr="00893435">
        <w:rPr>
          <w:rFonts w:ascii="Times New Roman" w:hAnsi="Times New Roman"/>
          <w:b/>
          <w:sz w:val="20"/>
          <w:szCs w:val="20"/>
          <w:lang w:val="en-US"/>
        </w:rPr>
        <w:t xml:space="preserve"> Table 4: Preexisting diseases of </w:t>
      </w:r>
      <w:r w:rsidR="00F7260B" w:rsidRPr="00893435">
        <w:rPr>
          <w:rFonts w:ascii="Times New Roman" w:hAnsi="Times New Roman"/>
          <w:b/>
          <w:sz w:val="20"/>
          <w:szCs w:val="20"/>
          <w:lang w:val="en-US"/>
        </w:rPr>
        <w:t xml:space="preserve">non-survivors </w:t>
      </w:r>
      <w:r w:rsidRPr="00893435">
        <w:rPr>
          <w:rFonts w:ascii="Times New Roman" w:hAnsi="Times New Roman"/>
          <w:b/>
          <w:sz w:val="20"/>
          <w:szCs w:val="20"/>
          <w:lang w:val="en-US"/>
        </w:rPr>
        <w:t xml:space="preserve">stratified by death causes </w:t>
      </w:r>
      <w:r w:rsidR="0094628A" w:rsidRPr="00893435">
        <w:rPr>
          <w:rFonts w:ascii="Times New Roman" w:hAnsi="Times New Roman"/>
          <w:b/>
          <w:sz w:val="20"/>
          <w:szCs w:val="20"/>
          <w:lang w:val="en-US"/>
        </w:rPr>
        <w:tab/>
      </w:r>
      <w:r w:rsidR="0094628A" w:rsidRPr="00893435">
        <w:rPr>
          <w:rFonts w:ascii="Times New Roman" w:hAnsi="Times New Roman"/>
          <w:b/>
          <w:sz w:val="20"/>
          <w:szCs w:val="20"/>
          <w:lang w:val="en-US"/>
        </w:rPr>
        <w:tab/>
      </w:r>
      <w:r w:rsidR="00893435" w:rsidRPr="00893435">
        <w:rPr>
          <w:rFonts w:ascii="Times New Roman" w:hAnsi="Times New Roman"/>
          <w:b/>
          <w:sz w:val="20"/>
          <w:szCs w:val="20"/>
          <w:lang w:val="en-US"/>
        </w:rPr>
        <w:t>1</w:t>
      </w:r>
      <w:r w:rsidR="00782C9E">
        <w:rPr>
          <w:rFonts w:ascii="Times New Roman" w:hAnsi="Times New Roman"/>
          <w:b/>
          <w:sz w:val="20"/>
          <w:szCs w:val="20"/>
          <w:lang w:val="en-US"/>
        </w:rPr>
        <w:t>0</w:t>
      </w:r>
    </w:p>
    <w:p w:rsidR="008F311E" w:rsidRPr="00893435" w:rsidRDefault="008F311E" w:rsidP="00D92A48">
      <w:pPr>
        <w:spacing w:line="360" w:lineRule="auto"/>
        <w:rPr>
          <w:rFonts w:ascii="Times New Roman" w:hAnsi="Times New Roman"/>
          <w:b/>
          <w:sz w:val="20"/>
          <w:szCs w:val="20"/>
          <w:lang w:val="en-US"/>
        </w:rPr>
      </w:pPr>
      <w:r w:rsidRPr="00893435">
        <w:rPr>
          <w:rFonts w:ascii="Times New Roman" w:hAnsi="Times New Roman"/>
          <w:b/>
          <w:sz w:val="20"/>
          <w:szCs w:val="20"/>
          <w:lang w:val="en-US"/>
        </w:rPr>
        <w:t>and regain of consciousness</w:t>
      </w:r>
    </w:p>
    <w:p w:rsidR="0054192A" w:rsidRPr="005E2BD7" w:rsidRDefault="0054192A" w:rsidP="00893435">
      <w:pPr>
        <w:tabs>
          <w:tab w:val="left" w:pos="7094"/>
        </w:tabs>
        <w:rPr>
          <w:rFonts w:ascii="Times New Roman" w:hAnsi="Times New Roman"/>
          <w:sz w:val="20"/>
          <w:szCs w:val="20"/>
        </w:rPr>
      </w:pPr>
    </w:p>
    <w:p w:rsidR="0054192A" w:rsidRPr="005E2BD7" w:rsidRDefault="0054192A" w:rsidP="0054192A">
      <w:pPr>
        <w:spacing w:line="480" w:lineRule="auto"/>
        <w:jc w:val="both"/>
        <w:rPr>
          <w:rFonts w:ascii="Times New Roman" w:hAnsi="Times New Roman"/>
          <w:b/>
          <w:sz w:val="20"/>
          <w:szCs w:val="20"/>
        </w:rPr>
      </w:pPr>
    </w:p>
    <w:tbl>
      <w:tblPr>
        <w:tblStyle w:val="Tabellenraster"/>
        <w:tblW w:w="9209" w:type="dxa"/>
        <w:tblLook w:val="04A0" w:firstRow="1" w:lastRow="0" w:firstColumn="1" w:lastColumn="0" w:noHBand="0" w:noVBand="1"/>
      </w:tblPr>
      <w:tblGrid>
        <w:gridCol w:w="2122"/>
        <w:gridCol w:w="1701"/>
        <w:gridCol w:w="1772"/>
        <w:gridCol w:w="1771"/>
        <w:gridCol w:w="1843"/>
      </w:tblGrid>
      <w:tr w:rsidR="000E70A1" w:rsidRPr="005E2BD7" w:rsidTr="00413C51">
        <w:trPr>
          <w:cantSplit/>
          <w:trHeight w:val="1397"/>
        </w:trPr>
        <w:tc>
          <w:tcPr>
            <w:tcW w:w="2122" w:type="dxa"/>
          </w:tcPr>
          <w:p w:rsidR="000E70A1" w:rsidRPr="005E2BD7" w:rsidRDefault="000E70A1" w:rsidP="00504D63">
            <w:pPr>
              <w:pStyle w:val="StandardWeb"/>
              <w:spacing w:line="480" w:lineRule="auto"/>
              <w:jc w:val="both"/>
              <w:rPr>
                <w:b/>
                <w:bCs/>
                <w:sz w:val="16"/>
                <w:szCs w:val="16"/>
                <w:lang w:val="en-US"/>
              </w:rPr>
            </w:pPr>
          </w:p>
        </w:tc>
        <w:tc>
          <w:tcPr>
            <w:tcW w:w="1701"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Cumulative vasopressor index</w:t>
            </w:r>
          </w:p>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1 point</w:t>
            </w:r>
          </w:p>
        </w:tc>
        <w:tc>
          <w:tcPr>
            <w:tcW w:w="1772" w:type="dxa"/>
          </w:tcPr>
          <w:p w:rsidR="000E70A1" w:rsidRPr="005E2BD7" w:rsidRDefault="000E70A1" w:rsidP="00A16555">
            <w:pPr>
              <w:pStyle w:val="StandardWeb"/>
              <w:spacing w:line="480" w:lineRule="auto"/>
              <w:jc w:val="center"/>
              <w:rPr>
                <w:b/>
                <w:bCs/>
                <w:sz w:val="16"/>
                <w:szCs w:val="16"/>
                <w:lang w:val="en-US"/>
              </w:rPr>
            </w:pPr>
            <w:r w:rsidRPr="005E2BD7">
              <w:rPr>
                <w:b/>
                <w:bCs/>
                <w:sz w:val="16"/>
                <w:szCs w:val="16"/>
                <w:lang w:val="en-US"/>
              </w:rPr>
              <w:t>Cumulative vasopressor index</w:t>
            </w:r>
          </w:p>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2 points</w:t>
            </w:r>
          </w:p>
        </w:tc>
        <w:tc>
          <w:tcPr>
            <w:tcW w:w="1771"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Cumulative vasopressor index</w:t>
            </w:r>
          </w:p>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3 points</w:t>
            </w:r>
          </w:p>
        </w:tc>
        <w:tc>
          <w:tcPr>
            <w:tcW w:w="1843"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Cumulative vasopressor index</w:t>
            </w:r>
          </w:p>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4 points</w:t>
            </w:r>
          </w:p>
        </w:tc>
      </w:tr>
      <w:tr w:rsidR="000E70A1" w:rsidRPr="005E2BD7" w:rsidTr="00413C51">
        <w:trPr>
          <w:cantSplit/>
          <w:trHeight w:val="286"/>
        </w:trPr>
        <w:tc>
          <w:tcPr>
            <w:tcW w:w="2122"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Vasopressor</w:t>
            </w:r>
          </w:p>
        </w:tc>
        <w:tc>
          <w:tcPr>
            <w:tcW w:w="1701"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dosage</w:t>
            </w:r>
          </w:p>
        </w:tc>
        <w:tc>
          <w:tcPr>
            <w:tcW w:w="1772"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dosage</w:t>
            </w:r>
          </w:p>
        </w:tc>
        <w:tc>
          <w:tcPr>
            <w:tcW w:w="1771"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dosage</w:t>
            </w:r>
          </w:p>
        </w:tc>
        <w:tc>
          <w:tcPr>
            <w:tcW w:w="1843" w:type="dxa"/>
          </w:tcPr>
          <w:p w:rsidR="000E70A1" w:rsidRPr="005E2BD7" w:rsidRDefault="000E70A1" w:rsidP="00540B75">
            <w:pPr>
              <w:pStyle w:val="StandardWeb"/>
              <w:spacing w:line="480" w:lineRule="auto"/>
              <w:jc w:val="center"/>
              <w:rPr>
                <w:b/>
                <w:bCs/>
                <w:sz w:val="16"/>
                <w:szCs w:val="16"/>
                <w:lang w:val="en-US"/>
              </w:rPr>
            </w:pPr>
            <w:r w:rsidRPr="005E2BD7">
              <w:rPr>
                <w:b/>
                <w:bCs/>
                <w:sz w:val="16"/>
                <w:szCs w:val="16"/>
                <w:lang w:val="en-US"/>
              </w:rPr>
              <w:t>dosage</w:t>
            </w:r>
          </w:p>
        </w:tc>
      </w:tr>
      <w:tr w:rsidR="000E70A1" w:rsidRPr="005E2BD7" w:rsidTr="00413C51">
        <w:trPr>
          <w:cantSplit/>
          <w:trHeight w:val="270"/>
        </w:trPr>
        <w:tc>
          <w:tcPr>
            <w:tcW w:w="2122" w:type="dxa"/>
          </w:tcPr>
          <w:p w:rsidR="00540B75" w:rsidRPr="005E2BD7" w:rsidRDefault="000E70A1" w:rsidP="00540B75">
            <w:pPr>
              <w:pStyle w:val="StandardWeb"/>
              <w:spacing w:line="480" w:lineRule="auto"/>
              <w:rPr>
                <w:sz w:val="16"/>
                <w:szCs w:val="16"/>
              </w:rPr>
            </w:pPr>
            <w:proofErr w:type="spellStart"/>
            <w:r w:rsidRPr="005E2BD7">
              <w:rPr>
                <w:sz w:val="16"/>
                <w:szCs w:val="16"/>
              </w:rPr>
              <w:t>Vasopressin</w:t>
            </w:r>
            <w:proofErr w:type="spellEnd"/>
            <w:r w:rsidRPr="005E2BD7">
              <w:rPr>
                <w:sz w:val="16"/>
                <w:szCs w:val="16"/>
              </w:rPr>
              <w:t xml:space="preserve"> (</w:t>
            </w:r>
            <w:proofErr w:type="spellStart"/>
            <w:r w:rsidRPr="005E2BD7">
              <w:rPr>
                <w:sz w:val="16"/>
                <w:szCs w:val="16"/>
              </w:rPr>
              <w:t>units</w:t>
            </w:r>
            <w:proofErr w:type="spellEnd"/>
            <w:r w:rsidRPr="005E2BD7">
              <w:rPr>
                <w:sz w:val="16"/>
                <w:szCs w:val="16"/>
              </w:rPr>
              <w:t>/min</w:t>
            </w:r>
            <w:r w:rsidR="00540B75" w:rsidRPr="005E2BD7">
              <w:rPr>
                <w:sz w:val="16"/>
                <w:szCs w:val="16"/>
              </w:rPr>
              <w:t>)</w:t>
            </w:r>
          </w:p>
        </w:tc>
        <w:tc>
          <w:tcPr>
            <w:tcW w:w="1701" w:type="dxa"/>
          </w:tcPr>
          <w:p w:rsidR="000E70A1" w:rsidRPr="005E2BD7" w:rsidRDefault="00540B75" w:rsidP="00540B75">
            <w:pPr>
              <w:pStyle w:val="StandardWeb"/>
              <w:spacing w:line="480" w:lineRule="auto"/>
              <w:jc w:val="center"/>
              <w:rPr>
                <w:b/>
                <w:bCs/>
                <w:sz w:val="16"/>
                <w:szCs w:val="16"/>
                <w:lang w:val="en-US"/>
              </w:rPr>
            </w:pPr>
            <w:r w:rsidRPr="005E2BD7">
              <w:rPr>
                <w:b/>
                <w:bCs/>
                <w:sz w:val="16"/>
                <w:szCs w:val="16"/>
                <w:lang w:val="en-US"/>
              </w:rPr>
              <w:t>-</w:t>
            </w:r>
          </w:p>
        </w:tc>
        <w:tc>
          <w:tcPr>
            <w:tcW w:w="1772" w:type="dxa"/>
          </w:tcPr>
          <w:p w:rsidR="000E70A1" w:rsidRPr="005E2BD7" w:rsidRDefault="00540B75" w:rsidP="00540B75">
            <w:pPr>
              <w:pStyle w:val="StandardWeb"/>
              <w:spacing w:line="480" w:lineRule="auto"/>
              <w:jc w:val="center"/>
              <w:rPr>
                <w:b/>
                <w:bCs/>
                <w:sz w:val="16"/>
                <w:szCs w:val="16"/>
                <w:lang w:val="en-US"/>
              </w:rPr>
            </w:pPr>
            <w:r w:rsidRPr="005E2BD7">
              <w:rPr>
                <w:b/>
                <w:bCs/>
                <w:sz w:val="16"/>
                <w:szCs w:val="16"/>
                <w:lang w:val="en-US"/>
              </w:rPr>
              <w:t>-</w:t>
            </w:r>
          </w:p>
        </w:tc>
        <w:tc>
          <w:tcPr>
            <w:tcW w:w="1771" w:type="dxa"/>
          </w:tcPr>
          <w:p w:rsidR="000E70A1" w:rsidRPr="005E2BD7" w:rsidRDefault="00540B75" w:rsidP="00540B75">
            <w:pPr>
              <w:pStyle w:val="StandardWeb"/>
              <w:spacing w:line="480" w:lineRule="auto"/>
              <w:jc w:val="center"/>
              <w:rPr>
                <w:b/>
                <w:bCs/>
                <w:sz w:val="16"/>
                <w:szCs w:val="16"/>
                <w:lang w:val="en-US"/>
              </w:rPr>
            </w:pPr>
            <w:r w:rsidRPr="005E2BD7">
              <w:rPr>
                <w:b/>
                <w:bCs/>
                <w:sz w:val="16"/>
                <w:szCs w:val="16"/>
                <w:lang w:val="en-US"/>
              </w:rPr>
              <w:t>-</w:t>
            </w:r>
          </w:p>
        </w:tc>
        <w:tc>
          <w:tcPr>
            <w:tcW w:w="1843" w:type="dxa"/>
          </w:tcPr>
          <w:p w:rsidR="000E70A1" w:rsidRPr="005E2BD7" w:rsidRDefault="00540B75" w:rsidP="00540B75">
            <w:pPr>
              <w:pStyle w:val="StandardWeb"/>
              <w:spacing w:line="480" w:lineRule="auto"/>
              <w:jc w:val="center"/>
              <w:rPr>
                <w:bCs/>
                <w:sz w:val="16"/>
                <w:szCs w:val="16"/>
                <w:lang w:val="en-US"/>
              </w:rPr>
            </w:pPr>
            <w:r w:rsidRPr="005E2BD7">
              <w:rPr>
                <w:bCs/>
                <w:sz w:val="16"/>
                <w:szCs w:val="16"/>
                <w:lang w:val="en-US"/>
              </w:rPr>
              <w:t>any</w:t>
            </w:r>
          </w:p>
        </w:tc>
      </w:tr>
      <w:tr w:rsidR="00540B75" w:rsidRPr="005E2BD7" w:rsidTr="00413C51">
        <w:trPr>
          <w:cantSplit/>
          <w:trHeight w:val="270"/>
        </w:trPr>
        <w:tc>
          <w:tcPr>
            <w:tcW w:w="2122" w:type="dxa"/>
          </w:tcPr>
          <w:p w:rsidR="00540B75" w:rsidRPr="005E2BD7" w:rsidRDefault="00540B75" w:rsidP="00540B75">
            <w:pPr>
              <w:spacing w:before="100" w:beforeAutospacing="1" w:after="100" w:afterAutospacing="1"/>
              <w:rPr>
                <w:rFonts w:ascii="Times New Roman" w:eastAsia="Times New Roman" w:hAnsi="Times New Roman"/>
                <w:sz w:val="16"/>
                <w:szCs w:val="16"/>
                <w:lang w:val="de-DE" w:eastAsia="de-DE"/>
              </w:rPr>
            </w:pPr>
            <w:proofErr w:type="spellStart"/>
            <w:r w:rsidRPr="005E2BD7">
              <w:rPr>
                <w:rFonts w:ascii="Times New Roman" w:eastAsia="Times New Roman" w:hAnsi="Times New Roman"/>
                <w:sz w:val="16"/>
                <w:szCs w:val="16"/>
                <w:lang w:val="de-DE" w:eastAsia="de-DE"/>
              </w:rPr>
              <w:t>Norepinephrine</w:t>
            </w:r>
            <w:proofErr w:type="spellEnd"/>
            <w:r w:rsidRPr="005E2BD7">
              <w:rPr>
                <w:rFonts w:ascii="Times New Roman" w:eastAsia="Times New Roman" w:hAnsi="Times New Roman"/>
                <w:sz w:val="16"/>
                <w:szCs w:val="16"/>
                <w:lang w:val="de-DE" w:eastAsia="de-DE"/>
              </w:rPr>
              <w:t xml:space="preserve"> (µg/kg/min)</w:t>
            </w:r>
          </w:p>
        </w:tc>
        <w:tc>
          <w:tcPr>
            <w:tcW w:w="1701"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w:t>
            </w:r>
          </w:p>
        </w:tc>
        <w:tc>
          <w:tcPr>
            <w:tcW w:w="1772"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0 &lt; dose ≤ 0.05</w:t>
            </w:r>
          </w:p>
        </w:tc>
        <w:tc>
          <w:tcPr>
            <w:tcW w:w="1771"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0.05 &lt; dose ≤ 0.1</w:t>
            </w:r>
          </w:p>
        </w:tc>
        <w:tc>
          <w:tcPr>
            <w:tcW w:w="1843"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&gt; 0.1</w:t>
            </w:r>
          </w:p>
        </w:tc>
      </w:tr>
      <w:tr w:rsidR="00540B75" w:rsidRPr="005E2BD7" w:rsidTr="00413C51">
        <w:trPr>
          <w:cantSplit/>
          <w:trHeight w:val="198"/>
        </w:trPr>
        <w:tc>
          <w:tcPr>
            <w:tcW w:w="2122" w:type="dxa"/>
          </w:tcPr>
          <w:p w:rsidR="00540B75" w:rsidRPr="005E2BD7" w:rsidRDefault="00540B75" w:rsidP="00540B75">
            <w:pPr>
              <w:pStyle w:val="StandardWeb"/>
              <w:spacing w:line="480" w:lineRule="auto"/>
              <w:rPr>
                <w:b/>
                <w:bCs/>
                <w:sz w:val="16"/>
                <w:szCs w:val="16"/>
                <w:lang w:val="en-US"/>
              </w:rPr>
            </w:pPr>
            <w:proofErr w:type="spellStart"/>
            <w:r w:rsidRPr="005E2BD7">
              <w:rPr>
                <w:sz w:val="16"/>
                <w:szCs w:val="16"/>
              </w:rPr>
              <w:t>Epinephrine</w:t>
            </w:r>
            <w:proofErr w:type="spellEnd"/>
            <w:r w:rsidRPr="005E2BD7">
              <w:rPr>
                <w:sz w:val="16"/>
                <w:szCs w:val="16"/>
              </w:rPr>
              <w:t xml:space="preserve"> (µg/kg/min)</w:t>
            </w:r>
          </w:p>
        </w:tc>
        <w:tc>
          <w:tcPr>
            <w:tcW w:w="1701" w:type="dxa"/>
          </w:tcPr>
          <w:p w:rsidR="00540B75" w:rsidRPr="005E2BD7" w:rsidRDefault="00A16555" w:rsidP="00540B75">
            <w:pPr>
              <w:pStyle w:val="StandardWeb"/>
              <w:spacing w:line="480" w:lineRule="auto"/>
              <w:jc w:val="center"/>
              <w:rPr>
                <w:b/>
                <w:bCs/>
                <w:sz w:val="16"/>
                <w:szCs w:val="16"/>
                <w:lang w:val="en-US"/>
              </w:rPr>
            </w:pPr>
            <w:r w:rsidRPr="005E2BD7">
              <w:rPr>
                <w:b/>
                <w:bCs/>
                <w:sz w:val="16"/>
                <w:szCs w:val="16"/>
                <w:lang w:val="en-US"/>
              </w:rPr>
              <w:t>-</w:t>
            </w:r>
          </w:p>
        </w:tc>
        <w:tc>
          <w:tcPr>
            <w:tcW w:w="1772"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0 &lt; dose ≤ 0.05</w:t>
            </w:r>
          </w:p>
        </w:tc>
        <w:tc>
          <w:tcPr>
            <w:tcW w:w="1771"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0.05 &lt; dose ≤ 0.1</w:t>
            </w:r>
          </w:p>
        </w:tc>
        <w:tc>
          <w:tcPr>
            <w:tcW w:w="1843" w:type="dxa"/>
          </w:tcPr>
          <w:p w:rsidR="00540B75" w:rsidRPr="005E2BD7" w:rsidRDefault="00540B75" w:rsidP="00540B75">
            <w:pPr>
              <w:spacing w:before="100" w:beforeAutospacing="1" w:after="100" w:afterAutospacing="1"/>
              <w:jc w:val="center"/>
              <w:rPr>
                <w:rFonts w:ascii="Times New Roman" w:eastAsia="Times New Roman" w:hAnsi="Times New Roman"/>
                <w:sz w:val="16"/>
                <w:szCs w:val="16"/>
                <w:lang w:val="de-DE" w:eastAsia="de-DE"/>
              </w:rPr>
            </w:pPr>
            <w:r w:rsidRPr="005E2BD7">
              <w:rPr>
                <w:rFonts w:ascii="Times New Roman" w:eastAsia="Times New Roman" w:hAnsi="Times New Roman"/>
                <w:sz w:val="16"/>
                <w:szCs w:val="16"/>
                <w:lang w:val="de-DE" w:eastAsia="de-DE"/>
              </w:rPr>
              <w:t>&gt; 0.1</w:t>
            </w:r>
          </w:p>
        </w:tc>
      </w:tr>
      <w:tr w:rsidR="00540B75" w:rsidRPr="005E2BD7" w:rsidTr="00413C51">
        <w:trPr>
          <w:cantSplit/>
          <w:trHeight w:val="224"/>
        </w:trPr>
        <w:tc>
          <w:tcPr>
            <w:tcW w:w="2122" w:type="dxa"/>
          </w:tcPr>
          <w:p w:rsidR="00540B75" w:rsidRPr="005E2BD7" w:rsidRDefault="00540B75" w:rsidP="00540B75">
            <w:pPr>
              <w:spacing w:before="100" w:beforeAutospacing="1" w:after="100" w:afterAutospacing="1"/>
              <w:rPr>
                <w:rFonts w:ascii="Times New Roman" w:eastAsia="Times New Roman" w:hAnsi="Times New Roman"/>
                <w:sz w:val="16"/>
                <w:szCs w:val="16"/>
                <w:lang w:val="de-DE" w:eastAsia="de-DE"/>
              </w:rPr>
            </w:pPr>
            <w:proofErr w:type="spellStart"/>
            <w:r w:rsidRPr="005E2BD7">
              <w:rPr>
                <w:rFonts w:ascii="Times New Roman" w:eastAsia="Times New Roman" w:hAnsi="Times New Roman"/>
                <w:sz w:val="16"/>
                <w:szCs w:val="16"/>
                <w:lang w:val="de-DE" w:eastAsia="de-DE"/>
              </w:rPr>
              <w:t>Phenylephrine</w:t>
            </w:r>
            <w:proofErr w:type="spellEnd"/>
            <w:r w:rsidRPr="005E2BD7">
              <w:rPr>
                <w:rFonts w:ascii="Times New Roman" w:eastAsia="Times New Roman" w:hAnsi="Times New Roman"/>
                <w:sz w:val="16"/>
                <w:szCs w:val="16"/>
                <w:lang w:val="de-DE" w:eastAsia="de-DE"/>
              </w:rPr>
              <w:t xml:space="preserve"> (µg/kg/min)</w:t>
            </w:r>
          </w:p>
        </w:tc>
        <w:tc>
          <w:tcPr>
            <w:tcW w:w="1701" w:type="dxa"/>
          </w:tcPr>
          <w:p w:rsidR="00540B75" w:rsidRPr="005E2BD7" w:rsidRDefault="00A16555" w:rsidP="00540B75">
            <w:pPr>
              <w:pStyle w:val="StandardWeb"/>
              <w:spacing w:line="480" w:lineRule="auto"/>
              <w:jc w:val="center"/>
              <w:rPr>
                <w:b/>
                <w:bCs/>
                <w:sz w:val="16"/>
                <w:szCs w:val="16"/>
                <w:lang w:val="en-US"/>
              </w:rPr>
            </w:pPr>
            <w:r w:rsidRPr="005E2BD7">
              <w:rPr>
                <w:b/>
                <w:bCs/>
                <w:sz w:val="16"/>
                <w:szCs w:val="16"/>
                <w:lang w:val="en-US"/>
              </w:rPr>
              <w:t>-</w:t>
            </w:r>
          </w:p>
        </w:tc>
        <w:tc>
          <w:tcPr>
            <w:tcW w:w="1772" w:type="dxa"/>
          </w:tcPr>
          <w:p w:rsidR="00540B75" w:rsidRPr="005E2BD7" w:rsidRDefault="00540B75" w:rsidP="00540B75">
            <w:pPr>
              <w:spacing w:before="100" w:beforeAutospacing="1" w:after="100" w:afterAutospacing="1"/>
              <w:jc w:val="center"/>
              <w:rPr>
                <w:rFonts w:ascii="Times New Roman" w:eastAsia="Times New Roman" w:hAnsi="Times New Roman"/>
                <w:sz w:val="16"/>
                <w:szCs w:val="16"/>
                <w:lang w:val="de-DE" w:eastAsia="de-DE"/>
              </w:rPr>
            </w:pPr>
            <w:r w:rsidRPr="005E2BD7">
              <w:rPr>
                <w:rFonts w:ascii="Times New Roman" w:eastAsia="Times New Roman" w:hAnsi="Times New Roman"/>
                <w:sz w:val="16"/>
                <w:szCs w:val="16"/>
                <w:lang w:val="de-DE" w:eastAsia="de-DE"/>
              </w:rPr>
              <w:t>0 &lt; dose ≤ 0.4</w:t>
            </w:r>
          </w:p>
        </w:tc>
        <w:tc>
          <w:tcPr>
            <w:tcW w:w="1771" w:type="dxa"/>
          </w:tcPr>
          <w:p w:rsidR="00540B75" w:rsidRPr="005E2BD7" w:rsidRDefault="00540B75" w:rsidP="00540B75">
            <w:pPr>
              <w:spacing w:before="100" w:beforeAutospacing="1" w:after="100" w:afterAutospacing="1"/>
              <w:jc w:val="center"/>
              <w:rPr>
                <w:rFonts w:ascii="Times New Roman" w:eastAsia="Times New Roman" w:hAnsi="Times New Roman"/>
                <w:sz w:val="16"/>
                <w:szCs w:val="16"/>
                <w:lang w:val="de-DE" w:eastAsia="de-DE"/>
              </w:rPr>
            </w:pPr>
            <w:r w:rsidRPr="005E2BD7">
              <w:rPr>
                <w:rFonts w:ascii="Times New Roman" w:eastAsia="Times New Roman" w:hAnsi="Times New Roman"/>
                <w:sz w:val="16"/>
                <w:szCs w:val="16"/>
                <w:lang w:val="de-DE" w:eastAsia="de-DE"/>
              </w:rPr>
              <w:t>0.4 &lt; dose ≤ 0.8</w:t>
            </w:r>
          </w:p>
        </w:tc>
        <w:tc>
          <w:tcPr>
            <w:tcW w:w="1843"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&gt; 0.8</w:t>
            </w:r>
          </w:p>
        </w:tc>
      </w:tr>
      <w:tr w:rsidR="00540B75" w:rsidRPr="005E2BD7" w:rsidTr="00413C51">
        <w:trPr>
          <w:cantSplit/>
          <w:trHeight w:val="240"/>
        </w:trPr>
        <w:tc>
          <w:tcPr>
            <w:tcW w:w="2122" w:type="dxa"/>
          </w:tcPr>
          <w:p w:rsidR="00540B75" w:rsidRPr="005E2BD7" w:rsidRDefault="00540B75" w:rsidP="00540B75">
            <w:pPr>
              <w:pStyle w:val="StandardWeb"/>
              <w:spacing w:line="480" w:lineRule="auto"/>
              <w:rPr>
                <w:b/>
                <w:bCs/>
                <w:sz w:val="16"/>
                <w:szCs w:val="16"/>
                <w:lang w:val="en-US"/>
              </w:rPr>
            </w:pPr>
            <w:proofErr w:type="spellStart"/>
            <w:r w:rsidRPr="005E2BD7">
              <w:rPr>
                <w:sz w:val="16"/>
                <w:szCs w:val="16"/>
              </w:rPr>
              <w:t>Dopamine</w:t>
            </w:r>
            <w:proofErr w:type="spellEnd"/>
            <w:r w:rsidRPr="005E2BD7">
              <w:rPr>
                <w:sz w:val="16"/>
                <w:szCs w:val="16"/>
              </w:rPr>
              <w:t xml:space="preserve"> (µg/kg/min)</w:t>
            </w:r>
          </w:p>
        </w:tc>
        <w:tc>
          <w:tcPr>
            <w:tcW w:w="1701"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0 &lt; dose ≤ 5</w:t>
            </w:r>
          </w:p>
        </w:tc>
        <w:tc>
          <w:tcPr>
            <w:tcW w:w="1772" w:type="dxa"/>
          </w:tcPr>
          <w:p w:rsidR="00540B75" w:rsidRPr="005E2BD7" w:rsidRDefault="00540B75" w:rsidP="00540B75">
            <w:pPr>
              <w:spacing w:before="100" w:beforeAutospacing="1" w:after="100" w:afterAutospacing="1"/>
              <w:jc w:val="center"/>
              <w:rPr>
                <w:rFonts w:ascii="Times New Roman" w:eastAsia="Times New Roman" w:hAnsi="Times New Roman"/>
                <w:sz w:val="16"/>
                <w:szCs w:val="16"/>
                <w:lang w:val="de-DE" w:eastAsia="de-DE"/>
              </w:rPr>
            </w:pPr>
            <w:r w:rsidRPr="005E2BD7">
              <w:rPr>
                <w:rFonts w:ascii="Times New Roman" w:eastAsia="Times New Roman" w:hAnsi="Times New Roman"/>
                <w:sz w:val="16"/>
                <w:szCs w:val="16"/>
                <w:lang w:val="de-DE" w:eastAsia="de-DE"/>
              </w:rPr>
              <w:t>5 &lt; dose ≤ 10</w:t>
            </w:r>
          </w:p>
        </w:tc>
        <w:tc>
          <w:tcPr>
            <w:tcW w:w="1771" w:type="dxa"/>
          </w:tcPr>
          <w:p w:rsidR="00540B75" w:rsidRPr="005E2BD7" w:rsidRDefault="00540B75" w:rsidP="00540B75">
            <w:pPr>
              <w:spacing w:before="100" w:beforeAutospacing="1" w:after="100" w:afterAutospacing="1"/>
              <w:jc w:val="center"/>
              <w:rPr>
                <w:rFonts w:ascii="Times New Roman" w:eastAsia="Times New Roman" w:hAnsi="Times New Roman"/>
                <w:sz w:val="16"/>
                <w:szCs w:val="16"/>
                <w:lang w:val="de-DE" w:eastAsia="de-DE"/>
              </w:rPr>
            </w:pPr>
            <w:r w:rsidRPr="005E2BD7">
              <w:rPr>
                <w:rFonts w:ascii="Times New Roman" w:eastAsia="Times New Roman" w:hAnsi="Times New Roman"/>
                <w:sz w:val="16"/>
                <w:szCs w:val="16"/>
                <w:lang w:val="de-DE" w:eastAsia="de-DE"/>
              </w:rPr>
              <w:t>10 &lt; dose ≤ 15</w:t>
            </w:r>
          </w:p>
        </w:tc>
        <w:tc>
          <w:tcPr>
            <w:tcW w:w="1843" w:type="dxa"/>
          </w:tcPr>
          <w:p w:rsidR="00540B75" w:rsidRPr="005E2BD7" w:rsidRDefault="00540B75" w:rsidP="00540B75">
            <w:pPr>
              <w:pStyle w:val="StandardWeb"/>
              <w:spacing w:line="480" w:lineRule="auto"/>
              <w:jc w:val="center"/>
              <w:rPr>
                <w:b/>
                <w:bCs/>
                <w:sz w:val="16"/>
                <w:szCs w:val="16"/>
                <w:lang w:val="en-US"/>
              </w:rPr>
            </w:pPr>
            <w:r w:rsidRPr="005E2BD7">
              <w:rPr>
                <w:sz w:val="16"/>
                <w:szCs w:val="16"/>
              </w:rPr>
              <w:t>&gt; 15</w:t>
            </w:r>
          </w:p>
        </w:tc>
      </w:tr>
    </w:tbl>
    <w:p w:rsidR="00A16555" w:rsidRPr="005E2BD7" w:rsidRDefault="00A16555" w:rsidP="00A16555">
      <w:pPr>
        <w:spacing w:line="480" w:lineRule="auto"/>
        <w:jc w:val="both"/>
        <w:rPr>
          <w:rFonts w:ascii="Times New Roman" w:hAnsi="Times New Roman"/>
          <w:b/>
          <w:sz w:val="20"/>
          <w:szCs w:val="28"/>
        </w:rPr>
      </w:pPr>
    </w:p>
    <w:p w:rsidR="00413C51" w:rsidRDefault="00413C51" w:rsidP="00A16555">
      <w:pPr>
        <w:spacing w:line="480" w:lineRule="auto"/>
        <w:jc w:val="both"/>
        <w:rPr>
          <w:rFonts w:ascii="Times New Roman" w:hAnsi="Times New Roman"/>
          <w:b/>
          <w:sz w:val="20"/>
          <w:szCs w:val="20"/>
        </w:rPr>
      </w:pPr>
      <w:r w:rsidRPr="005E2BD7">
        <w:rPr>
          <w:rFonts w:ascii="Times New Roman" w:hAnsi="Times New Roman"/>
          <w:b/>
          <w:sz w:val="20"/>
          <w:szCs w:val="20"/>
        </w:rPr>
        <w:t>Supplementa</w:t>
      </w:r>
      <w:r w:rsidR="00496BB3">
        <w:rPr>
          <w:rFonts w:ascii="Times New Roman" w:hAnsi="Times New Roman"/>
          <w:b/>
          <w:sz w:val="20"/>
          <w:szCs w:val="20"/>
        </w:rPr>
        <w:t>ry</w:t>
      </w:r>
      <w:r w:rsidRPr="005E2BD7">
        <w:rPr>
          <w:rFonts w:ascii="Times New Roman" w:hAnsi="Times New Roman"/>
          <w:b/>
          <w:sz w:val="20"/>
          <w:szCs w:val="20"/>
        </w:rPr>
        <w:t xml:space="preserve"> Table 1. Cumulative vasopressor index. </w:t>
      </w:r>
    </w:p>
    <w:p w:rsidR="00A16555" w:rsidRPr="005E2BD7" w:rsidRDefault="00A16555" w:rsidP="00A16555">
      <w:pPr>
        <w:spacing w:line="480" w:lineRule="auto"/>
        <w:jc w:val="both"/>
        <w:rPr>
          <w:rFonts w:ascii="Times New Roman" w:hAnsi="Times New Roman"/>
          <w:sz w:val="20"/>
          <w:szCs w:val="20"/>
          <w:lang w:val="en-US"/>
        </w:rPr>
      </w:pPr>
      <w:r w:rsidRPr="005E2BD7">
        <w:rPr>
          <w:rFonts w:ascii="Times New Roman" w:hAnsi="Times New Roman"/>
          <w:sz w:val="20"/>
          <w:szCs w:val="20"/>
        </w:rPr>
        <w:t xml:space="preserve">To </w:t>
      </w:r>
      <w:r w:rsidRPr="005E2BD7">
        <w:rPr>
          <w:rFonts w:ascii="Times New Roman" w:hAnsi="Times New Roman"/>
          <w:sz w:val="20"/>
          <w:szCs w:val="20"/>
          <w:lang w:val="en-US"/>
        </w:rPr>
        <w:t xml:space="preserve">quantify </w:t>
      </w:r>
      <w:r w:rsidR="00AB5C6A">
        <w:rPr>
          <w:rFonts w:ascii="Times New Roman" w:hAnsi="Times New Roman"/>
          <w:sz w:val="20"/>
          <w:szCs w:val="20"/>
          <w:lang w:val="en-US"/>
        </w:rPr>
        <w:t xml:space="preserve">the </w:t>
      </w:r>
      <w:r w:rsidRPr="005E2BD7">
        <w:rPr>
          <w:rFonts w:ascii="Times New Roman" w:hAnsi="Times New Roman"/>
          <w:sz w:val="20"/>
          <w:szCs w:val="20"/>
          <w:lang w:val="en-US"/>
        </w:rPr>
        <w:t xml:space="preserve">vasopressor </w:t>
      </w:r>
      <w:r w:rsidR="0054192A" w:rsidRPr="005E2BD7">
        <w:rPr>
          <w:rFonts w:ascii="Times New Roman" w:hAnsi="Times New Roman"/>
          <w:sz w:val="20"/>
          <w:szCs w:val="20"/>
          <w:lang w:val="en-US"/>
        </w:rPr>
        <w:t>requirements</w:t>
      </w:r>
      <w:r w:rsidRPr="005E2BD7">
        <w:rPr>
          <w:rFonts w:ascii="Times New Roman" w:hAnsi="Times New Roman"/>
          <w:sz w:val="20"/>
          <w:szCs w:val="20"/>
          <w:lang w:val="en-US"/>
        </w:rPr>
        <w:t xml:space="preserve">, we used the cumulative vasopressor index (CVI). Depending on the current dosages of </w:t>
      </w:r>
      <w:r w:rsidR="0049161A" w:rsidRPr="005E2BD7">
        <w:rPr>
          <w:rFonts w:ascii="Times New Roman" w:hAnsi="Times New Roman"/>
          <w:sz w:val="20"/>
          <w:szCs w:val="20"/>
          <w:lang w:val="en-US"/>
        </w:rPr>
        <w:t xml:space="preserve">the </w:t>
      </w:r>
      <w:r w:rsidRPr="005E2BD7">
        <w:rPr>
          <w:rFonts w:ascii="Times New Roman" w:hAnsi="Times New Roman"/>
          <w:sz w:val="20"/>
          <w:szCs w:val="20"/>
          <w:lang w:val="en-US"/>
        </w:rPr>
        <w:t>used vasoactive drugs</w:t>
      </w:r>
      <w:r w:rsidR="00AB5C6A">
        <w:rPr>
          <w:rFonts w:ascii="Times New Roman" w:hAnsi="Times New Roman"/>
          <w:sz w:val="20"/>
          <w:szCs w:val="20"/>
          <w:lang w:val="en-US"/>
        </w:rPr>
        <w:t>,</w:t>
      </w:r>
      <w:r w:rsidRPr="005E2BD7">
        <w:rPr>
          <w:rFonts w:ascii="Times New Roman" w:hAnsi="Times New Roman"/>
          <w:sz w:val="20"/>
          <w:szCs w:val="20"/>
          <w:lang w:val="en-US"/>
        </w:rPr>
        <w:t xml:space="preserve"> the CVI allocates points</w:t>
      </w:r>
      <w:r w:rsidR="00E94194" w:rsidRPr="005E2BD7">
        <w:rPr>
          <w:rFonts w:ascii="Times New Roman" w:hAnsi="Times New Roman"/>
          <w:sz w:val="20"/>
          <w:szCs w:val="20"/>
          <w:lang w:val="en-US"/>
        </w:rPr>
        <w:t xml:space="preserve"> and thus </w:t>
      </w:r>
      <w:r w:rsidRPr="005E2BD7">
        <w:rPr>
          <w:rFonts w:ascii="Times New Roman" w:hAnsi="Times New Roman"/>
          <w:sz w:val="20"/>
          <w:szCs w:val="20"/>
          <w:lang w:val="en-US"/>
        </w:rPr>
        <w:t xml:space="preserve">quantifies the current vasopressor need at any time point.  </w:t>
      </w:r>
    </w:p>
    <w:p w:rsidR="00540B75" w:rsidRPr="005E2BD7" w:rsidRDefault="00540B75" w:rsidP="000E70A1">
      <w:pPr>
        <w:spacing w:before="100" w:beforeAutospacing="1" w:after="100" w:afterAutospacing="1"/>
        <w:rPr>
          <w:rFonts w:ascii="Times New Roman" w:eastAsia="Times New Roman" w:hAnsi="Times New Roman"/>
          <w:sz w:val="20"/>
          <w:szCs w:val="20"/>
          <w:lang w:val="en-US" w:eastAsia="de-DE"/>
        </w:rPr>
      </w:pPr>
    </w:p>
    <w:p w:rsidR="00A37BD4" w:rsidRPr="005E2BD7" w:rsidRDefault="00A37BD4" w:rsidP="000E70A1">
      <w:pPr>
        <w:spacing w:before="100" w:beforeAutospacing="1" w:after="100" w:afterAutospacing="1"/>
        <w:rPr>
          <w:rFonts w:ascii="Times New Roman" w:eastAsia="Times New Roman" w:hAnsi="Times New Roman"/>
          <w:sz w:val="20"/>
          <w:szCs w:val="20"/>
          <w:lang w:val="en-US" w:eastAsia="de-DE"/>
        </w:rPr>
      </w:pPr>
    </w:p>
    <w:p w:rsidR="00A37BD4" w:rsidRPr="005E2BD7" w:rsidRDefault="00A37BD4" w:rsidP="000E70A1">
      <w:pPr>
        <w:spacing w:before="100" w:beforeAutospacing="1" w:after="100" w:afterAutospacing="1"/>
        <w:rPr>
          <w:rFonts w:ascii="Times New Roman" w:eastAsia="Times New Roman" w:hAnsi="Times New Roman"/>
          <w:sz w:val="20"/>
          <w:szCs w:val="20"/>
          <w:lang w:val="en-US" w:eastAsia="de-DE"/>
        </w:rPr>
      </w:pPr>
    </w:p>
    <w:p w:rsidR="00A37BD4" w:rsidRPr="005E2BD7" w:rsidRDefault="00A37BD4" w:rsidP="000E70A1">
      <w:pPr>
        <w:spacing w:before="100" w:beforeAutospacing="1" w:after="100" w:afterAutospacing="1"/>
        <w:rPr>
          <w:rFonts w:ascii="Times New Roman" w:eastAsia="Times New Roman" w:hAnsi="Times New Roman"/>
          <w:sz w:val="20"/>
          <w:szCs w:val="20"/>
          <w:lang w:val="en-US" w:eastAsia="de-DE"/>
        </w:rPr>
      </w:pPr>
    </w:p>
    <w:p w:rsidR="00A37BD4" w:rsidRPr="005E2BD7" w:rsidRDefault="00A37BD4" w:rsidP="000E70A1">
      <w:pPr>
        <w:spacing w:before="100" w:beforeAutospacing="1" w:after="100" w:afterAutospacing="1"/>
        <w:rPr>
          <w:rFonts w:ascii="Times New Roman" w:eastAsia="Times New Roman" w:hAnsi="Times New Roman"/>
          <w:sz w:val="20"/>
          <w:szCs w:val="20"/>
          <w:lang w:val="en-US" w:eastAsia="de-DE"/>
        </w:rPr>
      </w:pPr>
    </w:p>
    <w:p w:rsidR="00A37BD4" w:rsidRPr="005E2BD7" w:rsidRDefault="00A37BD4" w:rsidP="000E70A1">
      <w:pPr>
        <w:spacing w:before="100" w:beforeAutospacing="1" w:after="100" w:afterAutospacing="1"/>
        <w:rPr>
          <w:rFonts w:ascii="Times New Roman" w:eastAsia="Times New Roman" w:hAnsi="Times New Roman"/>
          <w:sz w:val="20"/>
          <w:szCs w:val="20"/>
          <w:lang w:val="en-US" w:eastAsia="de-DE"/>
        </w:rPr>
      </w:pPr>
    </w:p>
    <w:p w:rsidR="00A37BD4" w:rsidRPr="005E2BD7" w:rsidRDefault="00A37BD4" w:rsidP="000E70A1">
      <w:pPr>
        <w:spacing w:before="100" w:beforeAutospacing="1" w:after="100" w:afterAutospacing="1"/>
        <w:rPr>
          <w:rFonts w:ascii="Times New Roman" w:eastAsia="Times New Roman" w:hAnsi="Times New Roman"/>
          <w:sz w:val="20"/>
          <w:szCs w:val="20"/>
          <w:lang w:val="en-US" w:eastAsia="de-DE"/>
        </w:rPr>
      </w:pPr>
    </w:p>
    <w:p w:rsidR="00A37BD4" w:rsidRPr="005E2BD7" w:rsidRDefault="00A37BD4" w:rsidP="000E70A1">
      <w:pPr>
        <w:spacing w:before="100" w:beforeAutospacing="1" w:after="100" w:afterAutospacing="1"/>
        <w:rPr>
          <w:rFonts w:ascii="Times New Roman" w:eastAsia="Times New Roman" w:hAnsi="Times New Roman"/>
          <w:sz w:val="20"/>
          <w:szCs w:val="20"/>
          <w:lang w:val="en-US" w:eastAsia="de-DE"/>
        </w:rPr>
      </w:pPr>
    </w:p>
    <w:p w:rsidR="00F56A99" w:rsidRDefault="005E2BD7">
      <w:pPr>
        <w:rPr>
          <w:rFonts w:ascii="Times New Roman" w:eastAsia="Times New Roman" w:hAnsi="Times New Roman"/>
          <w:sz w:val="20"/>
          <w:szCs w:val="20"/>
          <w:lang w:val="en-US" w:eastAsia="de-DE"/>
        </w:rPr>
      </w:pPr>
      <w:r>
        <w:rPr>
          <w:rFonts w:ascii="Times New Roman" w:eastAsia="Times New Roman" w:hAnsi="Times New Roman"/>
          <w:sz w:val="20"/>
          <w:szCs w:val="20"/>
          <w:lang w:val="en-US" w:eastAsia="de-DE"/>
        </w:rPr>
        <w:br w:type="page"/>
      </w:r>
    </w:p>
    <w:p w:rsidR="00413C51" w:rsidRDefault="00413C51" w:rsidP="00413C51">
      <w:pPr>
        <w:spacing w:line="480" w:lineRule="auto"/>
        <w:jc w:val="center"/>
        <w:rPr>
          <w:rFonts w:ascii="Times New Roman" w:hAnsi="Times New Roman"/>
          <w:b/>
          <w:sz w:val="20"/>
          <w:szCs w:val="20"/>
          <w:lang w:val="en-US"/>
        </w:rPr>
      </w:pPr>
    </w:p>
    <w:p w:rsidR="008D0F91" w:rsidRDefault="008D0F91" w:rsidP="00413C51">
      <w:pPr>
        <w:jc w:val="center"/>
        <w:rPr>
          <w:sz w:val="18"/>
          <w:szCs w:val="18"/>
          <w:lang w:val="en-US"/>
        </w:rPr>
      </w:pPr>
    </w:p>
    <w:p w:rsidR="008D0F91" w:rsidRDefault="008D0F91" w:rsidP="00413C51">
      <w:pPr>
        <w:jc w:val="center"/>
        <w:rPr>
          <w:sz w:val="18"/>
          <w:szCs w:val="18"/>
          <w:lang w:val="en-US"/>
        </w:rPr>
      </w:pPr>
    </w:p>
    <w:p w:rsidR="008D0F91" w:rsidRDefault="008D0F91" w:rsidP="00413C51">
      <w:pPr>
        <w:jc w:val="center"/>
        <w:rPr>
          <w:sz w:val="18"/>
          <w:szCs w:val="18"/>
          <w:lang w:val="en-US"/>
        </w:rPr>
      </w:pPr>
    </w:p>
    <w:p w:rsidR="008D0F91" w:rsidRDefault="008D0F91" w:rsidP="00413C51">
      <w:pPr>
        <w:jc w:val="center"/>
        <w:rPr>
          <w:sz w:val="18"/>
          <w:szCs w:val="18"/>
          <w:lang w:val="en-US"/>
        </w:rPr>
      </w:pPr>
    </w:p>
    <w:p w:rsidR="008D0F91" w:rsidRDefault="008D0F91" w:rsidP="00413C51">
      <w:pPr>
        <w:jc w:val="center"/>
        <w:rPr>
          <w:sz w:val="18"/>
          <w:szCs w:val="18"/>
          <w:lang w:val="en-US"/>
        </w:rPr>
      </w:pPr>
    </w:p>
    <w:p w:rsidR="008D0F91" w:rsidRDefault="008D0F91" w:rsidP="00413C51">
      <w:pPr>
        <w:jc w:val="center"/>
        <w:rPr>
          <w:sz w:val="18"/>
          <w:szCs w:val="18"/>
          <w:lang w:val="en-US"/>
        </w:rPr>
      </w:pPr>
    </w:p>
    <w:p w:rsidR="008D0F91" w:rsidRDefault="008D0F91" w:rsidP="008D0F91">
      <w:pPr>
        <w:jc w:val="center"/>
        <w:rPr>
          <w:sz w:val="18"/>
          <w:szCs w:val="18"/>
          <w:lang w:val="en-US"/>
        </w:rPr>
      </w:pPr>
      <w:r>
        <w:rPr>
          <w:noProof/>
          <w:sz w:val="18"/>
          <w:szCs w:val="18"/>
          <w:lang w:val="en-US"/>
        </w:rPr>
        <w:drawing>
          <wp:inline distT="0" distB="0" distL="0" distR="0" wp14:anchorId="7B7737E5" wp14:editId="27A85204">
            <wp:extent cx="5207000" cy="18034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1_c.tiff"/>
                    <pic:cNvPicPr/>
                  </pic:nvPicPr>
                  <pic:blipFill>
                    <a:blip r:embed="rId9">
                      <a:extLst>
                        <a:ext uri="{28A0092B-C50C-407E-A947-70E740481C1C}">
                          <a14:useLocalDpi xmlns:a14="http://schemas.microsoft.com/office/drawing/2010/main" val="0"/>
                        </a:ext>
                      </a:extLst>
                    </a:blip>
                    <a:stretch>
                      <a:fillRect/>
                    </a:stretch>
                  </pic:blipFill>
                  <pic:spPr>
                    <a:xfrm>
                      <a:off x="0" y="0"/>
                      <a:ext cx="5207000" cy="1803400"/>
                    </a:xfrm>
                    <a:prstGeom prst="rect">
                      <a:avLst/>
                    </a:prstGeom>
                  </pic:spPr>
                </pic:pic>
              </a:graphicData>
            </a:graphic>
          </wp:inline>
        </w:drawing>
      </w:r>
    </w:p>
    <w:p w:rsidR="008D0F91" w:rsidRDefault="008D0F91" w:rsidP="008D0F91">
      <w:pPr>
        <w:jc w:val="center"/>
        <w:rPr>
          <w:rFonts w:ascii="Times New Roman" w:hAnsi="Times New Roman"/>
          <w:b/>
          <w:sz w:val="20"/>
          <w:szCs w:val="20"/>
          <w:lang w:val="en-US"/>
        </w:rPr>
      </w:pPr>
    </w:p>
    <w:p w:rsidR="008D0F91" w:rsidRDefault="008D0F91" w:rsidP="008D0F91">
      <w:pPr>
        <w:jc w:val="center"/>
        <w:rPr>
          <w:rFonts w:ascii="Times New Roman" w:hAnsi="Times New Roman"/>
          <w:b/>
          <w:sz w:val="20"/>
          <w:szCs w:val="20"/>
          <w:lang w:val="en-US"/>
        </w:rPr>
      </w:pPr>
    </w:p>
    <w:p w:rsidR="008D0F91" w:rsidRDefault="008D0F91" w:rsidP="008D0F91">
      <w:pPr>
        <w:jc w:val="both"/>
        <w:rPr>
          <w:rFonts w:ascii="Times New Roman" w:hAnsi="Times New Roman"/>
          <w:b/>
          <w:sz w:val="20"/>
          <w:szCs w:val="20"/>
          <w:lang w:val="en-US"/>
        </w:rPr>
      </w:pPr>
    </w:p>
    <w:p w:rsidR="008D0F91" w:rsidRPr="008D0F91" w:rsidRDefault="00252A70" w:rsidP="008D0F91">
      <w:pPr>
        <w:spacing w:line="480" w:lineRule="auto"/>
        <w:jc w:val="both"/>
        <w:rPr>
          <w:rFonts w:ascii="Times New Roman" w:hAnsi="Times New Roman"/>
          <w:b/>
          <w:color w:val="000000" w:themeColor="text1"/>
          <w:sz w:val="20"/>
          <w:szCs w:val="20"/>
          <w:lang w:val="en-US"/>
        </w:rPr>
      </w:pPr>
      <w:r w:rsidRPr="00252A70">
        <w:rPr>
          <w:rFonts w:ascii="Times New Roman" w:hAnsi="Times New Roman"/>
          <w:b/>
          <w:sz w:val="20"/>
          <w:szCs w:val="20"/>
          <w:lang w:val="en-US"/>
        </w:rPr>
        <w:t xml:space="preserve">Supplementary Figure </w:t>
      </w:r>
      <w:r w:rsidR="00321156">
        <w:rPr>
          <w:rFonts w:ascii="Times New Roman" w:hAnsi="Times New Roman"/>
          <w:b/>
          <w:sz w:val="20"/>
          <w:szCs w:val="20"/>
          <w:lang w:val="en-US"/>
        </w:rPr>
        <w:t>1</w:t>
      </w:r>
      <w:r w:rsidR="00F56A99" w:rsidRPr="00252A70">
        <w:rPr>
          <w:rFonts w:ascii="Times New Roman" w:hAnsi="Times New Roman"/>
          <w:b/>
          <w:color w:val="000000" w:themeColor="text1"/>
          <w:sz w:val="20"/>
          <w:szCs w:val="20"/>
          <w:lang w:val="en-US"/>
        </w:rPr>
        <w:t xml:space="preserve">: Association between mean arterial blood pressure, cumulative vasopressor index and severity of hypoxic-ischemic encephalopathy evaluated by histopathology in non-survivors and neurological status in survivors. </w:t>
      </w:r>
    </w:p>
    <w:p w:rsidR="00F56A99" w:rsidRPr="00252A70" w:rsidRDefault="00252A70" w:rsidP="008D0F91">
      <w:pPr>
        <w:spacing w:line="480" w:lineRule="auto"/>
        <w:jc w:val="both"/>
        <w:rPr>
          <w:rFonts w:ascii="Times New Roman" w:hAnsi="Times New Roman"/>
          <w:color w:val="000000" w:themeColor="text1"/>
          <w:sz w:val="20"/>
          <w:szCs w:val="20"/>
          <w:lang w:val="en-US"/>
        </w:rPr>
      </w:pPr>
      <w:r>
        <w:rPr>
          <w:rFonts w:ascii="Times New Roman" w:hAnsi="Times New Roman"/>
          <w:color w:val="000000" w:themeColor="text1"/>
          <w:sz w:val="20"/>
          <w:szCs w:val="20"/>
          <w:lang w:val="en-US"/>
        </w:rPr>
        <w:t>This figure shows t</w:t>
      </w:r>
      <w:r w:rsidRPr="00252A70">
        <w:rPr>
          <w:rFonts w:ascii="Times New Roman" w:hAnsi="Times New Roman"/>
          <w:color w:val="000000" w:themeColor="text1"/>
          <w:sz w:val="20"/>
          <w:szCs w:val="20"/>
          <w:lang w:val="en-US"/>
        </w:rPr>
        <w:t>he association between hourly median</w:t>
      </w:r>
      <w:r>
        <w:rPr>
          <w:rFonts w:ascii="Times New Roman" w:hAnsi="Times New Roman"/>
          <w:color w:val="000000" w:themeColor="text1"/>
          <w:sz w:val="20"/>
          <w:szCs w:val="20"/>
          <w:lang w:val="en-US"/>
        </w:rPr>
        <w:t xml:space="preserve"> MAP and </w:t>
      </w:r>
      <w:r w:rsidRPr="00252A70">
        <w:rPr>
          <w:rFonts w:ascii="Times New Roman" w:hAnsi="Times New Roman"/>
          <w:color w:val="000000" w:themeColor="text1"/>
          <w:sz w:val="20"/>
          <w:szCs w:val="20"/>
          <w:lang w:val="en-US"/>
        </w:rPr>
        <w:t>hourly mean</w:t>
      </w:r>
      <w:r>
        <w:rPr>
          <w:rFonts w:ascii="Times New Roman" w:hAnsi="Times New Roman"/>
          <w:color w:val="000000" w:themeColor="text1"/>
          <w:sz w:val="20"/>
          <w:szCs w:val="20"/>
          <w:lang w:val="en-US"/>
        </w:rPr>
        <w:t xml:space="preserve"> CVI </w:t>
      </w:r>
      <w:r w:rsidRPr="00252A70">
        <w:rPr>
          <w:rFonts w:ascii="Times New Roman" w:hAnsi="Times New Roman"/>
          <w:color w:val="000000" w:themeColor="text1"/>
          <w:sz w:val="20"/>
          <w:szCs w:val="20"/>
          <w:lang w:val="en-US"/>
        </w:rPr>
        <w:t>depending on histopathological severity of HIE (A), regain of consciousness (B) and clinical absence of HIE (C).</w:t>
      </w:r>
      <w:r>
        <w:rPr>
          <w:rFonts w:ascii="Times New Roman" w:hAnsi="Times New Roman"/>
          <w:color w:val="000000" w:themeColor="text1"/>
          <w:sz w:val="20"/>
          <w:szCs w:val="20"/>
          <w:lang w:val="en-US"/>
        </w:rPr>
        <w:t xml:space="preserve"> </w:t>
      </w:r>
      <w:r w:rsidR="00F56A99" w:rsidRPr="00252A70">
        <w:rPr>
          <w:rFonts w:ascii="Times New Roman" w:hAnsi="Times New Roman"/>
          <w:color w:val="000000" w:themeColor="text1"/>
          <w:sz w:val="20"/>
          <w:szCs w:val="20"/>
          <w:lang w:val="en-US"/>
        </w:rPr>
        <w:t xml:space="preserve"> MAP – mean arterial blood pressure, HIE – hypoxic-ischemic encephalopathy, </w:t>
      </w:r>
      <w:proofErr w:type="spellStart"/>
      <w:r w:rsidR="00F56A99" w:rsidRPr="00252A70">
        <w:rPr>
          <w:rFonts w:ascii="Times New Roman" w:hAnsi="Times New Roman"/>
          <w:color w:val="000000" w:themeColor="text1"/>
          <w:sz w:val="20"/>
          <w:szCs w:val="20"/>
          <w:lang w:val="en-US"/>
        </w:rPr>
        <w:t>RoC</w:t>
      </w:r>
      <w:proofErr w:type="spellEnd"/>
      <w:r w:rsidR="00F56A99" w:rsidRPr="00252A70">
        <w:rPr>
          <w:rFonts w:ascii="Times New Roman" w:hAnsi="Times New Roman"/>
          <w:color w:val="000000" w:themeColor="text1"/>
          <w:sz w:val="20"/>
          <w:szCs w:val="20"/>
          <w:vertAlign w:val="superscript"/>
          <w:lang w:val="en-US"/>
        </w:rPr>
        <w:t>+</w:t>
      </w:r>
      <w:r w:rsidR="00F56A99" w:rsidRPr="00252A70">
        <w:rPr>
          <w:rFonts w:ascii="Times New Roman" w:hAnsi="Times New Roman"/>
          <w:color w:val="000000" w:themeColor="text1"/>
          <w:sz w:val="20"/>
          <w:szCs w:val="20"/>
          <w:lang w:val="en-US"/>
        </w:rPr>
        <w:t xml:space="preserve"> – regain of consciousness present, </w:t>
      </w:r>
      <w:proofErr w:type="spellStart"/>
      <w:r w:rsidR="00F56A99" w:rsidRPr="00252A70">
        <w:rPr>
          <w:rFonts w:ascii="Times New Roman" w:hAnsi="Times New Roman"/>
          <w:color w:val="000000" w:themeColor="text1"/>
          <w:sz w:val="20"/>
          <w:szCs w:val="20"/>
          <w:lang w:val="en-US"/>
        </w:rPr>
        <w:t>RoC</w:t>
      </w:r>
      <w:proofErr w:type="spellEnd"/>
      <w:r w:rsidR="00F56A99" w:rsidRPr="00252A70">
        <w:rPr>
          <w:rFonts w:ascii="Times New Roman" w:hAnsi="Times New Roman"/>
          <w:color w:val="000000" w:themeColor="text1"/>
          <w:sz w:val="20"/>
          <w:szCs w:val="20"/>
          <w:vertAlign w:val="superscript"/>
          <w:lang w:val="en-US"/>
        </w:rPr>
        <w:t>-</w:t>
      </w:r>
      <w:r w:rsidR="00F56A99" w:rsidRPr="00252A70">
        <w:rPr>
          <w:rFonts w:ascii="Times New Roman" w:hAnsi="Times New Roman"/>
          <w:color w:val="000000" w:themeColor="text1"/>
          <w:sz w:val="20"/>
          <w:szCs w:val="20"/>
          <w:lang w:val="en-US"/>
        </w:rPr>
        <w:t xml:space="preserve"> – never regained consciousness, CPC – cerebral performance category </w:t>
      </w:r>
    </w:p>
    <w:p w:rsidR="00F56A99" w:rsidRDefault="00F56A99">
      <w:pPr>
        <w:rPr>
          <w:sz w:val="18"/>
          <w:szCs w:val="18"/>
          <w:lang w:val="en-US"/>
        </w:rPr>
      </w:pPr>
    </w:p>
    <w:p w:rsidR="00F56A99" w:rsidRDefault="00F56A99">
      <w:pPr>
        <w:rPr>
          <w:sz w:val="18"/>
          <w:szCs w:val="18"/>
          <w:lang w:val="en-US"/>
        </w:rPr>
      </w:pPr>
    </w:p>
    <w:p w:rsidR="00F56A99" w:rsidRPr="00A81766" w:rsidRDefault="00413C51" w:rsidP="00413C51">
      <w:pPr>
        <w:rPr>
          <w:sz w:val="18"/>
          <w:szCs w:val="18"/>
          <w:lang w:val="en-US"/>
        </w:rPr>
      </w:pPr>
      <w:r>
        <w:rPr>
          <w:sz w:val="18"/>
          <w:szCs w:val="18"/>
          <w:lang w:val="en-US"/>
        </w:rPr>
        <w:br w:type="page"/>
      </w:r>
    </w:p>
    <w:p w:rsidR="008D0F91" w:rsidRDefault="008D0F91" w:rsidP="00413C51">
      <w:pPr>
        <w:spacing w:line="480" w:lineRule="auto"/>
        <w:jc w:val="center"/>
        <w:rPr>
          <w:rFonts w:ascii="Times New Roman" w:hAnsi="Times New Roman"/>
          <w:b/>
          <w:sz w:val="20"/>
          <w:szCs w:val="20"/>
          <w:lang w:val="en-US"/>
        </w:rPr>
      </w:pPr>
    </w:p>
    <w:p w:rsidR="00413C51" w:rsidRPr="008D0F91" w:rsidRDefault="00A37BD4" w:rsidP="008D0F91">
      <w:pPr>
        <w:spacing w:line="480" w:lineRule="auto"/>
        <w:jc w:val="center"/>
        <w:rPr>
          <w:rFonts w:ascii="Times New Roman" w:hAnsi="Times New Roman"/>
          <w:b/>
          <w:sz w:val="20"/>
          <w:szCs w:val="20"/>
          <w:lang w:val="en-US"/>
        </w:rPr>
      </w:pPr>
      <w:r w:rsidRPr="005E2BD7">
        <w:rPr>
          <w:rFonts w:ascii="Times New Roman" w:eastAsia="Times New Roman" w:hAnsi="Times New Roman"/>
          <w:noProof/>
          <w:sz w:val="20"/>
          <w:szCs w:val="20"/>
          <w:lang w:val="en-US" w:eastAsia="de-DE"/>
        </w:rPr>
        <w:drawing>
          <wp:inline distT="0" distB="0" distL="0" distR="0" wp14:anchorId="65E87F42" wp14:editId="2367053C">
            <wp:extent cx="5755640" cy="5013789"/>
            <wp:effectExtent l="0" t="0" r="0" b="317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2_SM.eps"/>
                    <pic:cNvPicPr/>
                  </pic:nvPicPr>
                  <pic:blipFill rotWithShape="1">
                    <a:blip r:embed="rId10">
                      <a:extLst>
                        <a:ext uri="{28A0092B-C50C-407E-A947-70E740481C1C}">
                          <a14:useLocalDpi xmlns:a14="http://schemas.microsoft.com/office/drawing/2010/main" val="0"/>
                        </a:ext>
                      </a:extLst>
                    </a:blip>
                    <a:srcRect t="5377" b="7512"/>
                    <a:stretch/>
                  </pic:blipFill>
                  <pic:spPr bwMode="auto">
                    <a:xfrm>
                      <a:off x="0" y="0"/>
                      <a:ext cx="5756910" cy="5014895"/>
                    </a:xfrm>
                    <a:prstGeom prst="rect">
                      <a:avLst/>
                    </a:prstGeom>
                    <a:ln>
                      <a:noFill/>
                    </a:ln>
                    <a:extLst>
                      <a:ext uri="{53640926-AAD7-44D8-BBD7-CCE9431645EC}">
                        <a14:shadowObscured xmlns:a14="http://schemas.microsoft.com/office/drawing/2010/main"/>
                      </a:ext>
                    </a:extLst>
                  </pic:spPr>
                </pic:pic>
              </a:graphicData>
            </a:graphic>
          </wp:inline>
        </w:drawing>
      </w:r>
    </w:p>
    <w:p w:rsidR="008D0F91" w:rsidRDefault="008D0F91" w:rsidP="00413C51">
      <w:pPr>
        <w:spacing w:line="480" w:lineRule="auto"/>
        <w:jc w:val="both"/>
        <w:rPr>
          <w:rFonts w:ascii="Times New Roman" w:hAnsi="Times New Roman"/>
          <w:b/>
          <w:sz w:val="20"/>
          <w:szCs w:val="20"/>
          <w:lang w:val="en-US"/>
        </w:rPr>
      </w:pPr>
    </w:p>
    <w:p w:rsidR="00413C51" w:rsidRPr="005E2BD7" w:rsidRDefault="00413C51" w:rsidP="00413C51">
      <w:pPr>
        <w:spacing w:line="480" w:lineRule="auto"/>
        <w:jc w:val="both"/>
        <w:rPr>
          <w:rFonts w:ascii="Times New Roman" w:hAnsi="Times New Roman"/>
          <w:b/>
          <w:sz w:val="20"/>
          <w:szCs w:val="20"/>
          <w:lang w:val="en-US"/>
        </w:rPr>
      </w:pPr>
      <w:r w:rsidRPr="005E2BD7">
        <w:rPr>
          <w:rFonts w:ascii="Times New Roman" w:hAnsi="Times New Roman"/>
          <w:b/>
          <w:sz w:val="20"/>
          <w:szCs w:val="20"/>
          <w:lang w:val="en-US"/>
        </w:rPr>
        <w:t xml:space="preserve">Supplementary Figure </w:t>
      </w:r>
      <w:r w:rsidR="00321156">
        <w:rPr>
          <w:rFonts w:ascii="Times New Roman" w:hAnsi="Times New Roman"/>
          <w:b/>
          <w:sz w:val="20"/>
          <w:szCs w:val="20"/>
          <w:lang w:val="en-US"/>
        </w:rPr>
        <w:t>2</w:t>
      </w:r>
      <w:r w:rsidRPr="005E2BD7">
        <w:rPr>
          <w:rFonts w:ascii="Times New Roman" w:hAnsi="Times New Roman"/>
          <w:b/>
          <w:sz w:val="20"/>
          <w:szCs w:val="20"/>
          <w:lang w:val="en-US"/>
        </w:rPr>
        <w:t>: Association between mean arterial blood pressure, vasopressor usage and severity of hypoxic-ischemic encephalopathy evaluated by histopathology</w:t>
      </w:r>
      <w:r>
        <w:rPr>
          <w:rFonts w:ascii="Times New Roman" w:hAnsi="Times New Roman"/>
          <w:b/>
          <w:sz w:val="20"/>
          <w:szCs w:val="20"/>
          <w:lang w:val="en-US"/>
        </w:rPr>
        <w:t xml:space="preserve"> in non-survivors and neurological status in survivors with five-day survival.</w:t>
      </w:r>
    </w:p>
    <w:p w:rsidR="00F56A99" w:rsidRDefault="00554F1A" w:rsidP="00413C51">
      <w:pPr>
        <w:spacing w:line="480" w:lineRule="auto"/>
        <w:jc w:val="both"/>
        <w:rPr>
          <w:rFonts w:ascii="Times New Roman" w:hAnsi="Times New Roman"/>
          <w:color w:val="000000" w:themeColor="text1"/>
          <w:sz w:val="20"/>
          <w:szCs w:val="20"/>
          <w:lang w:val="en-US"/>
        </w:rPr>
      </w:pPr>
      <w:r w:rsidRPr="005E2BD7">
        <w:rPr>
          <w:rFonts w:ascii="Times New Roman" w:hAnsi="Times New Roman"/>
          <w:color w:val="000000" w:themeColor="text1"/>
          <w:sz w:val="20"/>
          <w:szCs w:val="20"/>
          <w:lang w:val="en-US"/>
        </w:rPr>
        <w:t xml:space="preserve">To exclude prolonged </w:t>
      </w:r>
      <w:r w:rsidR="0063636E">
        <w:rPr>
          <w:rFonts w:ascii="Times New Roman" w:hAnsi="Times New Roman"/>
          <w:color w:val="000000" w:themeColor="text1"/>
          <w:sz w:val="20"/>
          <w:szCs w:val="20"/>
          <w:lang w:val="en-US"/>
        </w:rPr>
        <w:t xml:space="preserve">dying processes </w:t>
      </w:r>
      <w:r w:rsidRPr="005E2BD7">
        <w:rPr>
          <w:rFonts w:ascii="Times New Roman" w:hAnsi="Times New Roman"/>
          <w:color w:val="000000" w:themeColor="text1"/>
          <w:sz w:val="20"/>
          <w:szCs w:val="20"/>
          <w:lang w:val="en-US"/>
        </w:rPr>
        <w:t xml:space="preserve">as a confounder, we </w:t>
      </w:r>
      <w:r w:rsidR="00F51BBE" w:rsidRPr="005E2BD7">
        <w:rPr>
          <w:rFonts w:ascii="Times New Roman" w:hAnsi="Times New Roman"/>
          <w:color w:val="000000" w:themeColor="text1"/>
          <w:sz w:val="20"/>
          <w:szCs w:val="20"/>
          <w:lang w:val="en-US"/>
        </w:rPr>
        <w:t xml:space="preserve">separately studied </w:t>
      </w:r>
      <w:r w:rsidR="007A2341">
        <w:rPr>
          <w:rFonts w:ascii="Times New Roman" w:hAnsi="Times New Roman"/>
          <w:color w:val="000000" w:themeColor="text1"/>
          <w:sz w:val="20"/>
          <w:szCs w:val="20"/>
          <w:lang w:val="en-US"/>
        </w:rPr>
        <w:t>non-survivors and survivors</w:t>
      </w:r>
      <w:r w:rsidR="00F51BBE" w:rsidRPr="005E2BD7">
        <w:rPr>
          <w:rFonts w:ascii="Times New Roman" w:hAnsi="Times New Roman"/>
          <w:color w:val="000000" w:themeColor="text1"/>
          <w:sz w:val="20"/>
          <w:szCs w:val="20"/>
          <w:lang w:val="en-US"/>
        </w:rPr>
        <w:t xml:space="preserve"> with five-day survival. </w:t>
      </w:r>
      <w:r w:rsidR="00793C3A" w:rsidRPr="005E2BD7">
        <w:rPr>
          <w:rFonts w:ascii="Times New Roman" w:hAnsi="Times New Roman"/>
          <w:color w:val="000000" w:themeColor="text1"/>
          <w:sz w:val="20"/>
          <w:szCs w:val="20"/>
          <w:lang w:val="en-US"/>
        </w:rPr>
        <w:t xml:space="preserve">In the first row, MAP is illustrated as median (bold line) and interquartile range (transparent area) depending on histopathological HIE severity (A), regain of consciousness (B) and clinically absent HIE (C).  The second row shows the association between CVI as mean (bold line) with simple standard deviation (transparent area) and HIE severity stratified by histopathology (D), regain of consciousness (E) and clinical outcome (F).  The association between MAP (hourly median value) and CVI (hourly mean value) is illustrated in the third row (G – I). </w:t>
      </w:r>
      <w:r w:rsidR="00F51BBE" w:rsidRPr="005E2BD7">
        <w:rPr>
          <w:rFonts w:ascii="Times New Roman" w:hAnsi="Times New Roman"/>
          <w:color w:val="000000" w:themeColor="text1"/>
          <w:sz w:val="20"/>
          <w:szCs w:val="20"/>
          <w:lang w:val="en-US"/>
        </w:rPr>
        <w:t xml:space="preserve">MAP – mean arterial blood pressure, CA – cardiac arrest, HIE – hypoxic-ischemic encephalopathy, </w:t>
      </w:r>
      <w:proofErr w:type="spellStart"/>
      <w:r w:rsidR="00F51BBE" w:rsidRPr="005E2BD7">
        <w:rPr>
          <w:rFonts w:ascii="Times New Roman" w:hAnsi="Times New Roman"/>
          <w:color w:val="000000" w:themeColor="text1"/>
          <w:sz w:val="20"/>
          <w:szCs w:val="20"/>
          <w:lang w:val="en-US"/>
        </w:rPr>
        <w:t>RoC</w:t>
      </w:r>
      <w:proofErr w:type="spellEnd"/>
      <w:r w:rsidR="00F51BBE" w:rsidRPr="005E2BD7">
        <w:rPr>
          <w:rFonts w:ascii="Times New Roman" w:hAnsi="Times New Roman"/>
          <w:color w:val="000000" w:themeColor="text1"/>
          <w:sz w:val="20"/>
          <w:szCs w:val="20"/>
          <w:vertAlign w:val="superscript"/>
          <w:lang w:val="en-US"/>
        </w:rPr>
        <w:t>+</w:t>
      </w:r>
      <w:r w:rsidR="00F51BBE" w:rsidRPr="005E2BD7">
        <w:rPr>
          <w:rFonts w:ascii="Times New Roman" w:hAnsi="Times New Roman"/>
          <w:color w:val="000000" w:themeColor="text1"/>
          <w:sz w:val="20"/>
          <w:szCs w:val="20"/>
          <w:lang w:val="en-US"/>
        </w:rPr>
        <w:t xml:space="preserve"> – regain of consciousness present, </w:t>
      </w:r>
      <w:proofErr w:type="spellStart"/>
      <w:r w:rsidR="00F51BBE" w:rsidRPr="005E2BD7">
        <w:rPr>
          <w:rFonts w:ascii="Times New Roman" w:hAnsi="Times New Roman"/>
          <w:color w:val="000000" w:themeColor="text1"/>
          <w:sz w:val="20"/>
          <w:szCs w:val="20"/>
          <w:lang w:val="en-US"/>
        </w:rPr>
        <w:t>RoC</w:t>
      </w:r>
      <w:proofErr w:type="spellEnd"/>
      <w:r w:rsidR="00F51BBE" w:rsidRPr="005E2BD7">
        <w:rPr>
          <w:rFonts w:ascii="Times New Roman" w:hAnsi="Times New Roman"/>
          <w:color w:val="000000" w:themeColor="text1"/>
          <w:sz w:val="20"/>
          <w:szCs w:val="20"/>
          <w:vertAlign w:val="superscript"/>
          <w:lang w:val="en-US"/>
        </w:rPr>
        <w:t>-</w:t>
      </w:r>
      <w:r w:rsidR="00F51BBE" w:rsidRPr="005E2BD7">
        <w:rPr>
          <w:rFonts w:ascii="Times New Roman" w:hAnsi="Times New Roman"/>
          <w:color w:val="000000" w:themeColor="text1"/>
          <w:sz w:val="20"/>
          <w:szCs w:val="20"/>
          <w:lang w:val="en-US"/>
        </w:rPr>
        <w:t xml:space="preserve"> – never regained consciousness, CPC – cerebral performance category</w:t>
      </w:r>
    </w:p>
    <w:p w:rsidR="000A4838" w:rsidRDefault="00A7426C" w:rsidP="00413C51">
      <w:pPr>
        <w:spacing w:line="480" w:lineRule="auto"/>
        <w:jc w:val="center"/>
        <w:rPr>
          <w:rFonts w:ascii="Times New Roman" w:hAnsi="Times New Roman"/>
          <w:color w:val="000000" w:themeColor="text1"/>
          <w:sz w:val="20"/>
          <w:szCs w:val="20"/>
          <w:lang w:val="en-US"/>
        </w:rPr>
      </w:pPr>
      <w:r>
        <w:rPr>
          <w:rFonts w:ascii="Times New Roman" w:hAnsi="Times New Roman"/>
          <w:noProof/>
          <w:color w:val="000000" w:themeColor="text1"/>
          <w:sz w:val="20"/>
          <w:szCs w:val="20"/>
          <w:lang w:val="en-US"/>
        </w:rPr>
        <w:lastRenderedPageBreak/>
        <w:drawing>
          <wp:inline distT="0" distB="0" distL="0" distR="0">
            <wp:extent cx="3390900" cy="72771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3.eps"/>
                    <pic:cNvPicPr/>
                  </pic:nvPicPr>
                  <pic:blipFill>
                    <a:blip r:embed="rId11">
                      <a:extLst>
                        <a:ext uri="{28A0092B-C50C-407E-A947-70E740481C1C}">
                          <a14:useLocalDpi xmlns:a14="http://schemas.microsoft.com/office/drawing/2010/main" val="0"/>
                        </a:ext>
                      </a:extLst>
                    </a:blip>
                    <a:stretch>
                      <a:fillRect/>
                    </a:stretch>
                  </pic:blipFill>
                  <pic:spPr>
                    <a:xfrm>
                      <a:off x="0" y="0"/>
                      <a:ext cx="3390900" cy="7277100"/>
                    </a:xfrm>
                    <a:prstGeom prst="rect">
                      <a:avLst/>
                    </a:prstGeom>
                  </pic:spPr>
                </pic:pic>
              </a:graphicData>
            </a:graphic>
          </wp:inline>
        </w:drawing>
      </w:r>
    </w:p>
    <w:p w:rsidR="00A7426C" w:rsidRPr="000A4838" w:rsidRDefault="00413C51" w:rsidP="00A7426C">
      <w:pPr>
        <w:spacing w:line="480" w:lineRule="auto"/>
        <w:jc w:val="both"/>
        <w:rPr>
          <w:rFonts w:ascii="Times New Roman" w:hAnsi="Times New Roman"/>
          <w:color w:val="000000" w:themeColor="text1"/>
          <w:sz w:val="18"/>
          <w:szCs w:val="18"/>
          <w:lang w:val="en-US"/>
        </w:rPr>
      </w:pPr>
      <w:r w:rsidRPr="000A4838">
        <w:rPr>
          <w:rFonts w:ascii="Times New Roman" w:hAnsi="Times New Roman"/>
          <w:b/>
          <w:sz w:val="18"/>
          <w:szCs w:val="18"/>
          <w:lang w:val="en-US"/>
        </w:rPr>
        <w:t xml:space="preserve">Supplementary Figure </w:t>
      </w:r>
      <w:r w:rsidR="00321156">
        <w:rPr>
          <w:rFonts w:ascii="Times New Roman" w:hAnsi="Times New Roman"/>
          <w:b/>
          <w:color w:val="000000" w:themeColor="text1"/>
          <w:sz w:val="18"/>
          <w:szCs w:val="18"/>
          <w:lang w:val="en-US"/>
        </w:rPr>
        <w:t>3</w:t>
      </w:r>
      <w:r w:rsidR="00A7426C" w:rsidRPr="000A4838">
        <w:rPr>
          <w:rFonts w:ascii="Times New Roman" w:hAnsi="Times New Roman"/>
          <w:b/>
          <w:color w:val="000000" w:themeColor="text1"/>
          <w:sz w:val="18"/>
          <w:szCs w:val="18"/>
          <w:lang w:val="en-US"/>
        </w:rPr>
        <w:t xml:space="preserve">: Association between mean arterial blood pressure and cumulative vasopressor index stratified by histopathological severity of hypoxic-ischemic encephalopathy, regain of consciousness and death causes in non-survivors. </w:t>
      </w:r>
    </w:p>
    <w:p w:rsidR="00A7426C" w:rsidRPr="00413C51" w:rsidRDefault="00A7426C" w:rsidP="00A7426C">
      <w:pPr>
        <w:spacing w:line="480" w:lineRule="auto"/>
        <w:jc w:val="both"/>
        <w:rPr>
          <w:rFonts w:ascii="Times New Roman" w:hAnsi="Times New Roman"/>
          <w:color w:val="000000" w:themeColor="text1"/>
          <w:sz w:val="18"/>
          <w:szCs w:val="18"/>
          <w:lang w:val="en-US"/>
        </w:rPr>
      </w:pPr>
      <w:r w:rsidRPr="00413C51">
        <w:rPr>
          <w:rFonts w:ascii="Times New Roman" w:hAnsi="Times New Roman"/>
          <w:color w:val="000000" w:themeColor="text1"/>
          <w:sz w:val="18"/>
          <w:szCs w:val="18"/>
          <w:lang w:val="en-US"/>
        </w:rPr>
        <w:t>In each figure, the association between MAP (hourly median value) and CVI (hourly mean value) is illustrated depending on histopathological HIE severity, regain of consciousness and death cause. Death causes include cardiac (A, C, E, G), and sepsis/multiorgan failure (B, D, F, H) and were stratified by severe HIE (A, B), no/mild HIE (C, D), no/mild HIE without regain of consciousness (E, F) and no/mild HIE with temporary regain of consciousness (G, H). MAP – mean arterial blood pressure, HIE – hypoxic-ischemic encephalopathy, Card</w:t>
      </w:r>
      <w:r w:rsidRPr="00413C51">
        <w:rPr>
          <w:rFonts w:ascii="Times New Roman" w:hAnsi="Times New Roman"/>
          <w:color w:val="000000" w:themeColor="text1"/>
          <w:sz w:val="18"/>
          <w:szCs w:val="18"/>
          <w:vertAlign w:val="superscript"/>
          <w:lang w:val="en-US"/>
        </w:rPr>
        <w:t>+</w:t>
      </w:r>
      <w:r w:rsidRPr="00413C51">
        <w:rPr>
          <w:rFonts w:ascii="Times New Roman" w:hAnsi="Times New Roman"/>
          <w:color w:val="000000" w:themeColor="text1"/>
          <w:sz w:val="18"/>
          <w:szCs w:val="18"/>
          <w:lang w:val="en-US"/>
        </w:rPr>
        <w:t xml:space="preserve"> – cardiac death cause present, Card</w:t>
      </w:r>
      <w:r w:rsidRPr="00413C51">
        <w:rPr>
          <w:rFonts w:ascii="Times New Roman" w:hAnsi="Times New Roman"/>
          <w:color w:val="000000" w:themeColor="text1"/>
          <w:sz w:val="18"/>
          <w:szCs w:val="18"/>
          <w:vertAlign w:val="superscript"/>
          <w:lang w:val="en-US"/>
        </w:rPr>
        <w:t>-</w:t>
      </w:r>
      <w:r w:rsidRPr="00413C51">
        <w:rPr>
          <w:rFonts w:ascii="Times New Roman" w:hAnsi="Times New Roman"/>
          <w:color w:val="000000" w:themeColor="text1"/>
          <w:sz w:val="18"/>
          <w:szCs w:val="18"/>
          <w:lang w:val="en-US"/>
        </w:rPr>
        <w:t xml:space="preserve"> – cardiac death cause not present, MOF</w:t>
      </w:r>
      <w:r w:rsidRPr="00413C51">
        <w:rPr>
          <w:rFonts w:ascii="Times New Roman" w:hAnsi="Times New Roman"/>
          <w:color w:val="000000" w:themeColor="text1"/>
          <w:sz w:val="18"/>
          <w:szCs w:val="18"/>
          <w:vertAlign w:val="superscript"/>
          <w:lang w:val="en-US"/>
        </w:rPr>
        <w:t>+</w:t>
      </w:r>
      <w:r w:rsidRPr="00413C51">
        <w:rPr>
          <w:rFonts w:ascii="Times New Roman" w:hAnsi="Times New Roman"/>
          <w:color w:val="000000" w:themeColor="text1"/>
          <w:sz w:val="18"/>
          <w:szCs w:val="18"/>
          <w:lang w:val="en-US"/>
        </w:rPr>
        <w:t xml:space="preserve"> – sepsis/multiorgan failure present, MOF</w:t>
      </w:r>
      <w:r w:rsidRPr="00413C51">
        <w:rPr>
          <w:rFonts w:ascii="Times New Roman" w:hAnsi="Times New Roman"/>
          <w:color w:val="000000" w:themeColor="text1"/>
          <w:sz w:val="18"/>
          <w:szCs w:val="18"/>
          <w:vertAlign w:val="superscript"/>
          <w:lang w:val="en-US"/>
        </w:rPr>
        <w:t>-</w:t>
      </w:r>
      <w:r w:rsidRPr="00413C51">
        <w:rPr>
          <w:rFonts w:ascii="Times New Roman" w:hAnsi="Times New Roman"/>
          <w:color w:val="000000" w:themeColor="text1"/>
          <w:sz w:val="18"/>
          <w:szCs w:val="18"/>
          <w:lang w:val="en-US"/>
        </w:rPr>
        <w:t xml:space="preserve"> – sepsis/multiorgan failure not present, CA – cardiac arrest</w:t>
      </w:r>
    </w:p>
    <w:p w:rsidR="00A7426C" w:rsidRDefault="00A7426C" w:rsidP="005E2BD7">
      <w:pPr>
        <w:spacing w:line="480" w:lineRule="auto"/>
        <w:jc w:val="both"/>
        <w:rPr>
          <w:rFonts w:ascii="Times New Roman" w:hAnsi="Times New Roman"/>
          <w:color w:val="000000" w:themeColor="text1"/>
          <w:sz w:val="20"/>
          <w:szCs w:val="20"/>
          <w:lang w:val="en-US"/>
        </w:rPr>
      </w:pPr>
    </w:p>
    <w:p w:rsidR="00F62308" w:rsidRPr="003D3221" w:rsidRDefault="003D3221" w:rsidP="00F62308">
      <w:pPr>
        <w:pStyle w:val="StandardWeb"/>
        <w:spacing w:line="480" w:lineRule="auto"/>
        <w:jc w:val="both"/>
        <w:rPr>
          <w:b/>
          <w:bCs/>
          <w:sz w:val="20"/>
          <w:szCs w:val="20"/>
          <w:lang w:val="en-US"/>
        </w:rPr>
      </w:pPr>
      <w:r>
        <w:rPr>
          <w:b/>
          <w:bCs/>
          <w:sz w:val="20"/>
          <w:szCs w:val="20"/>
          <w:lang w:val="en-US"/>
        </w:rPr>
        <w:t>Supplementa</w:t>
      </w:r>
      <w:r w:rsidR="00496BB3">
        <w:rPr>
          <w:b/>
          <w:bCs/>
          <w:sz w:val="20"/>
          <w:szCs w:val="20"/>
          <w:lang w:val="en-US"/>
        </w:rPr>
        <w:t>ry</w:t>
      </w:r>
      <w:r>
        <w:rPr>
          <w:b/>
          <w:bCs/>
          <w:sz w:val="20"/>
          <w:szCs w:val="20"/>
          <w:lang w:val="en-US"/>
        </w:rPr>
        <w:t xml:space="preserve"> Results: C</w:t>
      </w:r>
      <w:r w:rsidR="00F62308" w:rsidRPr="005E2BD7">
        <w:rPr>
          <w:b/>
          <w:bCs/>
          <w:sz w:val="20"/>
          <w:szCs w:val="20"/>
          <w:lang w:val="en-US"/>
        </w:rPr>
        <w:t>umulative vasopressor index and mean arterial pressure in patients with five-day survival</w:t>
      </w:r>
      <w:r w:rsidR="000919E2">
        <w:rPr>
          <w:b/>
          <w:bCs/>
          <w:sz w:val="20"/>
          <w:szCs w:val="20"/>
          <w:lang w:val="en-US"/>
        </w:rPr>
        <w:t>.</w:t>
      </w:r>
      <w:r w:rsidR="00F62308" w:rsidRPr="005E2BD7">
        <w:rPr>
          <w:b/>
          <w:bCs/>
          <w:sz w:val="20"/>
          <w:szCs w:val="20"/>
          <w:lang w:val="en-US"/>
        </w:rPr>
        <w:t xml:space="preserve"> </w:t>
      </w:r>
    </w:p>
    <w:p w:rsidR="00F62308" w:rsidRPr="005E2BD7" w:rsidRDefault="00F62308" w:rsidP="00F62308">
      <w:pPr>
        <w:pStyle w:val="StandardWeb"/>
        <w:spacing w:line="480" w:lineRule="auto"/>
        <w:jc w:val="both"/>
        <w:rPr>
          <w:sz w:val="20"/>
          <w:szCs w:val="20"/>
          <w:lang w:val="en-US"/>
        </w:rPr>
      </w:pPr>
      <w:r w:rsidRPr="005E2BD7">
        <w:rPr>
          <w:sz w:val="20"/>
          <w:szCs w:val="20"/>
          <w:lang w:val="en-US"/>
        </w:rPr>
        <w:t xml:space="preserve">To investigate the confounder of death-related hypotension and hemodynamic instability during the early post-CA period, </w:t>
      </w:r>
      <w:r w:rsidR="00874473">
        <w:rPr>
          <w:sz w:val="20"/>
          <w:szCs w:val="20"/>
          <w:lang w:val="en-US"/>
        </w:rPr>
        <w:t xml:space="preserve">we separately </w:t>
      </w:r>
      <w:r w:rsidR="00874473" w:rsidRPr="00874473">
        <w:rPr>
          <w:sz w:val="20"/>
          <w:szCs w:val="20"/>
          <w:lang w:val="en-US"/>
        </w:rPr>
        <w:t>studied the association between MAP, vasopressor usage and severity of HIE in patients with five-days survival (Supplemental Figure 1</w:t>
      </w:r>
      <w:r w:rsidR="0063636E">
        <w:rPr>
          <w:sz w:val="20"/>
          <w:szCs w:val="20"/>
          <w:lang w:val="en-US"/>
        </w:rPr>
        <w:t>)</w:t>
      </w:r>
      <w:r w:rsidR="00874473" w:rsidRPr="00874473">
        <w:rPr>
          <w:sz w:val="20"/>
          <w:szCs w:val="20"/>
          <w:lang w:val="en-US"/>
        </w:rPr>
        <w:t xml:space="preserve">. </w:t>
      </w:r>
      <w:r w:rsidRPr="00874473">
        <w:rPr>
          <w:sz w:val="20"/>
          <w:szCs w:val="20"/>
          <w:lang w:val="en-US"/>
        </w:rPr>
        <w:t xml:space="preserve">Results of MAPs </w:t>
      </w:r>
      <w:r w:rsidRPr="00874473">
        <w:rPr>
          <w:color w:val="000000" w:themeColor="text1"/>
          <w:sz w:val="20"/>
          <w:szCs w:val="20"/>
          <w:lang w:val="en-US"/>
        </w:rPr>
        <w:t xml:space="preserve">remained unchanged comparing no/mild (n=66) and severe HIE </w:t>
      </w:r>
      <w:r w:rsidR="007A2341">
        <w:rPr>
          <w:color w:val="000000" w:themeColor="text1"/>
          <w:sz w:val="20"/>
          <w:szCs w:val="20"/>
          <w:lang w:val="en-US"/>
        </w:rPr>
        <w:t xml:space="preserve">non-survivors </w:t>
      </w:r>
      <w:r w:rsidRPr="00874473">
        <w:rPr>
          <w:color w:val="000000" w:themeColor="text1"/>
          <w:sz w:val="20"/>
          <w:szCs w:val="20"/>
          <w:lang w:val="en-US"/>
        </w:rPr>
        <w:t xml:space="preserve">(n=42), respectively, CPC 1 (n=205) and CPC 4 </w:t>
      </w:r>
      <w:r w:rsidR="007A2341">
        <w:rPr>
          <w:color w:val="000000" w:themeColor="text1"/>
          <w:sz w:val="20"/>
          <w:szCs w:val="20"/>
          <w:lang w:val="en-US"/>
        </w:rPr>
        <w:t xml:space="preserve">survivors </w:t>
      </w:r>
      <w:r w:rsidRPr="00874473">
        <w:rPr>
          <w:color w:val="000000" w:themeColor="text1"/>
          <w:sz w:val="20"/>
          <w:szCs w:val="20"/>
          <w:lang w:val="en-US"/>
        </w:rPr>
        <w:t xml:space="preserve">(n=54). The MAP of no/mild HIE </w:t>
      </w:r>
      <w:r w:rsidR="007A2341">
        <w:rPr>
          <w:color w:val="000000" w:themeColor="text1"/>
          <w:sz w:val="20"/>
          <w:szCs w:val="20"/>
          <w:lang w:val="en-US"/>
        </w:rPr>
        <w:t>non-survivor</w:t>
      </w:r>
      <w:r w:rsidRPr="00874473">
        <w:rPr>
          <w:color w:val="000000" w:themeColor="text1"/>
          <w:sz w:val="20"/>
          <w:szCs w:val="20"/>
          <w:lang w:val="en-US"/>
        </w:rPr>
        <w:t>s with (n=46) and without (n=20) regain of consciousness was different (p</w:t>
      </w:r>
      <w:r w:rsidR="005623D6" w:rsidRPr="005623D6">
        <w:rPr>
          <w:color w:val="000000" w:themeColor="text1"/>
          <w:sz w:val="20"/>
          <w:szCs w:val="20"/>
          <w:vertAlign w:val="subscript"/>
          <w:lang w:val="en-US"/>
        </w:rPr>
        <w:t>group</w:t>
      </w:r>
      <w:r w:rsidRPr="00874473">
        <w:rPr>
          <w:color w:val="000000" w:themeColor="text1"/>
          <w:sz w:val="20"/>
          <w:szCs w:val="20"/>
          <w:lang w:val="en-US"/>
        </w:rPr>
        <w:t xml:space="preserve">&lt;0.001) but showed no differences over time (p=0.51). No/mild HIE </w:t>
      </w:r>
      <w:r w:rsidR="007A2341">
        <w:rPr>
          <w:color w:val="000000" w:themeColor="text1"/>
          <w:sz w:val="20"/>
          <w:szCs w:val="20"/>
          <w:lang w:val="en-US"/>
        </w:rPr>
        <w:t xml:space="preserve">non-survivors </w:t>
      </w:r>
      <w:r w:rsidRPr="00874473">
        <w:rPr>
          <w:color w:val="000000" w:themeColor="text1"/>
          <w:sz w:val="20"/>
          <w:szCs w:val="20"/>
          <w:lang w:val="en-US"/>
        </w:rPr>
        <w:t xml:space="preserve">with five-day survival had a mean MAP of 73.8 mmHg compared to 72.0 mmHg in all no/mild HIE </w:t>
      </w:r>
      <w:r w:rsidR="007A2341">
        <w:rPr>
          <w:color w:val="000000" w:themeColor="text1"/>
          <w:sz w:val="20"/>
          <w:szCs w:val="20"/>
          <w:lang w:val="en-US"/>
        </w:rPr>
        <w:t>non-survivors</w:t>
      </w:r>
      <w:r w:rsidRPr="00874473">
        <w:rPr>
          <w:color w:val="000000" w:themeColor="text1"/>
          <w:sz w:val="20"/>
          <w:szCs w:val="20"/>
          <w:lang w:val="en-US"/>
        </w:rPr>
        <w:t xml:space="preserve">. Notably, mean MAP of no/mild HIE </w:t>
      </w:r>
      <w:r w:rsidR="007A2341">
        <w:rPr>
          <w:color w:val="000000" w:themeColor="text1"/>
          <w:sz w:val="20"/>
          <w:szCs w:val="20"/>
          <w:lang w:val="en-US"/>
        </w:rPr>
        <w:t>non-survivors</w:t>
      </w:r>
      <w:r w:rsidRPr="00874473">
        <w:rPr>
          <w:color w:val="000000" w:themeColor="text1"/>
          <w:sz w:val="20"/>
          <w:szCs w:val="20"/>
          <w:lang w:val="en-US"/>
        </w:rPr>
        <w:t xml:space="preserve"> without regain of consciousness during the first 100 hours was higher in the cohort surviving at least five days (71.1 mmHg vs 67.1 mmHg) and the reversible early MAP drop remained significant (p=0.006 during 48 – 72, p=0.002 during 72 – 96, and p=0.002 during 96 – 120 hours). </w:t>
      </w:r>
      <w:r w:rsidRPr="00874473">
        <w:rPr>
          <w:sz w:val="20"/>
          <w:szCs w:val="20"/>
          <w:lang w:val="en-US"/>
        </w:rPr>
        <w:t xml:space="preserve">During the 200-hour period, MAP of no/mild HIE </w:t>
      </w:r>
      <w:r w:rsidR="007A2341">
        <w:rPr>
          <w:color w:val="000000" w:themeColor="text1"/>
          <w:sz w:val="20"/>
          <w:szCs w:val="20"/>
          <w:lang w:val="en-US"/>
        </w:rPr>
        <w:t>non-survivors</w:t>
      </w:r>
      <w:r w:rsidRPr="00874473">
        <w:rPr>
          <w:sz w:val="20"/>
          <w:szCs w:val="20"/>
          <w:lang w:val="en-US"/>
        </w:rPr>
        <w:t xml:space="preserve"> without regain of consciousness was higher and within a narrower range (mean 71.5 mmHg, IQR 69.0 – 74.0, SD 3.5) compared to </w:t>
      </w:r>
      <w:r w:rsidR="00303FE1">
        <w:rPr>
          <w:sz w:val="20"/>
          <w:szCs w:val="20"/>
          <w:lang w:val="en-US"/>
        </w:rPr>
        <w:t xml:space="preserve">patients </w:t>
      </w:r>
      <w:r w:rsidRPr="00874473">
        <w:rPr>
          <w:sz w:val="20"/>
          <w:szCs w:val="20"/>
          <w:lang w:val="en-US"/>
        </w:rPr>
        <w:t>surviving less than five days (mean 69.3 mmHg, IQR 66.3 – 72.0, SD 4.2).</w:t>
      </w:r>
      <w:r w:rsidR="00874473" w:rsidRPr="00874473">
        <w:rPr>
          <w:sz w:val="20"/>
          <w:szCs w:val="20"/>
          <w:lang w:val="en-US"/>
        </w:rPr>
        <w:t xml:space="preserve"> </w:t>
      </w:r>
      <w:r w:rsidRPr="00874473">
        <w:rPr>
          <w:color w:val="000000" w:themeColor="text1"/>
          <w:sz w:val="20"/>
          <w:szCs w:val="20"/>
          <w:lang w:val="en-US"/>
        </w:rPr>
        <w:t xml:space="preserve">Vasopressor requirements decreased significantly faster during a longer period in severe HIE </w:t>
      </w:r>
      <w:r w:rsidR="00303FE1">
        <w:rPr>
          <w:color w:val="000000" w:themeColor="text1"/>
          <w:sz w:val="20"/>
          <w:szCs w:val="20"/>
          <w:lang w:val="en-US"/>
        </w:rPr>
        <w:t>non-survivors</w:t>
      </w:r>
      <w:r w:rsidRPr="00874473">
        <w:rPr>
          <w:color w:val="000000" w:themeColor="text1"/>
          <w:sz w:val="20"/>
          <w:szCs w:val="20"/>
          <w:lang w:val="en-US"/>
        </w:rPr>
        <w:t xml:space="preserve"> compared to no/mild HIE </w:t>
      </w:r>
      <w:r w:rsidR="00303FE1">
        <w:rPr>
          <w:color w:val="000000" w:themeColor="text1"/>
          <w:sz w:val="20"/>
          <w:szCs w:val="20"/>
          <w:lang w:val="en-US"/>
        </w:rPr>
        <w:t>non-survivors</w:t>
      </w:r>
      <w:r w:rsidRPr="00874473">
        <w:rPr>
          <w:color w:val="000000" w:themeColor="text1"/>
          <w:sz w:val="20"/>
          <w:szCs w:val="20"/>
          <w:lang w:val="en-US"/>
        </w:rPr>
        <w:t xml:space="preserve"> between 48 – 72 (p=0.003) and 72 – 96 hours (p=0.012). In 46 no/mild HIE </w:t>
      </w:r>
      <w:r w:rsidR="00303FE1">
        <w:rPr>
          <w:color w:val="000000" w:themeColor="text1"/>
          <w:sz w:val="20"/>
          <w:szCs w:val="20"/>
          <w:lang w:val="en-US"/>
        </w:rPr>
        <w:t xml:space="preserve">non-survivors </w:t>
      </w:r>
      <w:r w:rsidRPr="00874473">
        <w:rPr>
          <w:color w:val="000000" w:themeColor="text1"/>
          <w:sz w:val="20"/>
          <w:szCs w:val="20"/>
          <w:lang w:val="en-US"/>
        </w:rPr>
        <w:t xml:space="preserve">with regain of consciousness, vasopressor requirements were lower (p&lt;0.001) and decreased faster (p&lt;0.001) apart from the first 24 hours. Severe HIE </w:t>
      </w:r>
      <w:r w:rsidR="00303FE1">
        <w:rPr>
          <w:color w:val="000000" w:themeColor="text1"/>
          <w:sz w:val="20"/>
          <w:szCs w:val="20"/>
          <w:lang w:val="en-US"/>
        </w:rPr>
        <w:t>non-survivors</w:t>
      </w:r>
      <w:r w:rsidRPr="00874473">
        <w:rPr>
          <w:color w:val="000000" w:themeColor="text1"/>
          <w:sz w:val="20"/>
          <w:szCs w:val="20"/>
          <w:lang w:val="en-US"/>
        </w:rPr>
        <w:t xml:space="preserve"> surviving five days had a lower mean CVI during the first 100 hours (CVI 3.4 vs 4.1). Results of vasopressor requirements for CPC 1 and 4 </w:t>
      </w:r>
      <w:r w:rsidR="00303FE1">
        <w:rPr>
          <w:color w:val="000000" w:themeColor="text1"/>
          <w:sz w:val="20"/>
          <w:szCs w:val="20"/>
          <w:lang w:val="en-US"/>
        </w:rPr>
        <w:t xml:space="preserve">survivors </w:t>
      </w:r>
      <w:r w:rsidRPr="00874473">
        <w:rPr>
          <w:color w:val="000000" w:themeColor="text1"/>
          <w:sz w:val="20"/>
          <w:szCs w:val="20"/>
          <w:lang w:val="en-US"/>
        </w:rPr>
        <w:t xml:space="preserve">remained unchanged. </w:t>
      </w:r>
      <w:r w:rsidRPr="00874473">
        <w:rPr>
          <w:sz w:val="20"/>
          <w:szCs w:val="20"/>
          <w:lang w:val="en-US"/>
        </w:rPr>
        <w:t xml:space="preserve">Patients with five-day survival had narrower range of vasopressor requirements with a mean CVI of 2.5 (IQR 2.1 – 2.9, SD 0.5 vs mean CVI 2.7, IQR 2.1 – 3.4, SD 0.7) in no/mild HIE </w:t>
      </w:r>
      <w:r w:rsidR="00303FE1">
        <w:rPr>
          <w:color w:val="000000" w:themeColor="text1"/>
          <w:sz w:val="20"/>
          <w:szCs w:val="20"/>
          <w:lang w:val="en-US"/>
        </w:rPr>
        <w:t>non-survivors</w:t>
      </w:r>
      <w:r w:rsidRPr="00874473">
        <w:rPr>
          <w:sz w:val="20"/>
          <w:szCs w:val="20"/>
          <w:lang w:val="en-US"/>
        </w:rPr>
        <w:t xml:space="preserve"> and a mean CVI of 2.0 (IQR 1.7 – 2.4, SD 0.5 vs mean CVI 2.3, IQR 1.7 – 3.0, SD 0.8) in severe HIE </w:t>
      </w:r>
      <w:r w:rsidR="00303FE1">
        <w:rPr>
          <w:color w:val="000000" w:themeColor="text1"/>
          <w:sz w:val="20"/>
          <w:szCs w:val="20"/>
          <w:lang w:val="en-US"/>
        </w:rPr>
        <w:t>non-survivors</w:t>
      </w:r>
      <w:r w:rsidRPr="00874473">
        <w:rPr>
          <w:sz w:val="20"/>
          <w:szCs w:val="20"/>
          <w:lang w:val="en-US"/>
        </w:rPr>
        <w:t xml:space="preserve">. No/mild HIE </w:t>
      </w:r>
      <w:r w:rsidR="00303FE1">
        <w:rPr>
          <w:color w:val="000000" w:themeColor="text1"/>
          <w:sz w:val="20"/>
          <w:szCs w:val="20"/>
          <w:lang w:val="en-US"/>
        </w:rPr>
        <w:t>non-survivors</w:t>
      </w:r>
      <w:r w:rsidRPr="00874473">
        <w:rPr>
          <w:sz w:val="20"/>
          <w:szCs w:val="20"/>
          <w:lang w:val="en-US"/>
        </w:rPr>
        <w:t xml:space="preserve"> without regain of consciousness had also narrower ranges and lower requirements of vasopressor in case of five-day survival (mean CVI of 3.2, IQR 2.9 – 3.4, SD 0.4 vs mean CVI 3.6, IQR 3.0 – 4.2, SD 0.7). In no/mild HIE </w:t>
      </w:r>
      <w:r w:rsidR="00303FE1">
        <w:rPr>
          <w:color w:val="000000" w:themeColor="text1"/>
          <w:sz w:val="20"/>
          <w:szCs w:val="20"/>
          <w:lang w:val="en-US"/>
        </w:rPr>
        <w:t>non-survivors</w:t>
      </w:r>
      <w:r w:rsidRPr="00874473">
        <w:rPr>
          <w:sz w:val="20"/>
          <w:szCs w:val="20"/>
          <w:lang w:val="en-US"/>
        </w:rPr>
        <w:t xml:space="preserve"> with regain of consciousness, the range of vasopressor requirements was unchanged by survival</w:t>
      </w:r>
      <w:r w:rsidRPr="005E2BD7">
        <w:rPr>
          <w:sz w:val="20"/>
          <w:szCs w:val="20"/>
          <w:lang w:val="en-US"/>
        </w:rPr>
        <w:t xml:space="preserve"> days (mean CVI 2.2, IQR 1.7 – 2.6, SD 0.6 vs mean CVI 2.1, IQR 1.7 – 2.5, SD 0.6). </w:t>
      </w:r>
    </w:p>
    <w:p w:rsidR="00F62308" w:rsidRDefault="00F62308">
      <w:pPr>
        <w:rPr>
          <w:rFonts w:ascii="Times New Roman" w:hAnsi="Times New Roman"/>
          <w:color w:val="000000" w:themeColor="text1"/>
          <w:sz w:val="20"/>
          <w:szCs w:val="20"/>
          <w:lang w:val="en-US"/>
        </w:rPr>
      </w:pPr>
    </w:p>
    <w:p w:rsidR="00F62308" w:rsidRDefault="00F62308">
      <w:pPr>
        <w:rPr>
          <w:rFonts w:ascii="Times New Roman" w:hAnsi="Times New Roman"/>
          <w:color w:val="000000" w:themeColor="text1"/>
          <w:sz w:val="20"/>
          <w:szCs w:val="20"/>
          <w:lang w:val="en-US"/>
        </w:rPr>
      </w:pPr>
    </w:p>
    <w:p w:rsidR="00F62308" w:rsidRDefault="00F62308">
      <w:pPr>
        <w:rPr>
          <w:rFonts w:ascii="Times New Roman" w:hAnsi="Times New Roman"/>
          <w:color w:val="000000" w:themeColor="text1"/>
          <w:sz w:val="20"/>
          <w:szCs w:val="20"/>
          <w:lang w:val="en-US"/>
        </w:rPr>
      </w:pPr>
    </w:p>
    <w:p w:rsidR="00F62308" w:rsidRDefault="00F62308">
      <w:pPr>
        <w:rPr>
          <w:rFonts w:ascii="Times New Roman" w:hAnsi="Times New Roman"/>
          <w:color w:val="000000" w:themeColor="text1"/>
          <w:sz w:val="20"/>
          <w:szCs w:val="20"/>
          <w:lang w:val="en-US"/>
        </w:rPr>
      </w:pPr>
    </w:p>
    <w:p w:rsidR="005E2BD7" w:rsidRDefault="005E2BD7" w:rsidP="005E2BD7">
      <w:pPr>
        <w:spacing w:line="480" w:lineRule="auto"/>
        <w:jc w:val="both"/>
        <w:rPr>
          <w:rFonts w:ascii="Times New Roman" w:hAnsi="Times New Roman"/>
          <w:color w:val="000000" w:themeColor="text1"/>
          <w:sz w:val="20"/>
          <w:szCs w:val="20"/>
          <w:lang w:val="en-US"/>
        </w:rPr>
      </w:pPr>
    </w:p>
    <w:p w:rsidR="000A4838" w:rsidRDefault="000A4838" w:rsidP="005E2BD7">
      <w:pPr>
        <w:spacing w:line="480" w:lineRule="auto"/>
        <w:jc w:val="both"/>
        <w:rPr>
          <w:rFonts w:ascii="Times New Roman" w:hAnsi="Times New Roman"/>
          <w:color w:val="000000" w:themeColor="text1"/>
          <w:sz w:val="20"/>
          <w:szCs w:val="20"/>
          <w:lang w:val="en-US"/>
        </w:rPr>
      </w:pPr>
    </w:p>
    <w:p w:rsidR="00554F1A" w:rsidRDefault="00420693" w:rsidP="005E2BD7">
      <w:pPr>
        <w:spacing w:line="480" w:lineRule="auto"/>
        <w:jc w:val="both"/>
        <w:rPr>
          <w:rFonts w:ascii="Times New Roman" w:hAnsi="Times New Roman"/>
          <w:b/>
          <w:sz w:val="20"/>
          <w:szCs w:val="20"/>
          <w:lang w:val="en-US"/>
        </w:rPr>
      </w:pPr>
      <w:r w:rsidRPr="005E2BD7">
        <w:rPr>
          <w:rFonts w:ascii="Times New Roman" w:hAnsi="Times New Roman"/>
          <w:b/>
          <w:sz w:val="20"/>
          <w:szCs w:val="20"/>
          <w:lang w:val="en-US"/>
        </w:rPr>
        <w:lastRenderedPageBreak/>
        <w:t>Supplementa</w:t>
      </w:r>
      <w:r w:rsidR="00496BB3">
        <w:rPr>
          <w:rFonts w:ascii="Times New Roman" w:hAnsi="Times New Roman"/>
          <w:b/>
          <w:sz w:val="20"/>
          <w:szCs w:val="20"/>
          <w:lang w:val="en-US"/>
        </w:rPr>
        <w:t>ry</w:t>
      </w:r>
      <w:r w:rsidRPr="005E2BD7">
        <w:rPr>
          <w:rFonts w:ascii="Times New Roman" w:hAnsi="Times New Roman"/>
          <w:b/>
          <w:sz w:val="20"/>
          <w:szCs w:val="20"/>
          <w:lang w:val="en-US"/>
        </w:rPr>
        <w:t xml:space="preserve"> Table 2: Preexisting diseases of patients.</w:t>
      </w:r>
    </w:p>
    <w:p w:rsidR="005E2BD7" w:rsidRPr="005E2BD7" w:rsidRDefault="005E2BD7" w:rsidP="005E2BD7">
      <w:pPr>
        <w:spacing w:line="480" w:lineRule="auto"/>
        <w:jc w:val="both"/>
        <w:rPr>
          <w:rFonts w:ascii="Times New Roman" w:hAnsi="Times New Roman"/>
          <w:color w:val="000000" w:themeColor="text1"/>
          <w:sz w:val="20"/>
          <w:szCs w:val="20"/>
          <w:lang w:val="en-US"/>
        </w:rPr>
      </w:pPr>
    </w:p>
    <w:tbl>
      <w:tblPr>
        <w:tblStyle w:val="Tabellenraster"/>
        <w:tblW w:w="8440" w:type="dxa"/>
        <w:tblLook w:val="04A0" w:firstRow="1" w:lastRow="0" w:firstColumn="1" w:lastColumn="0" w:noHBand="0" w:noVBand="1"/>
      </w:tblPr>
      <w:tblGrid>
        <w:gridCol w:w="1327"/>
        <w:gridCol w:w="848"/>
        <w:gridCol w:w="865"/>
        <w:gridCol w:w="1431"/>
        <w:gridCol w:w="850"/>
        <w:gridCol w:w="1281"/>
        <w:gridCol w:w="1838"/>
      </w:tblGrid>
      <w:tr w:rsidR="00420693" w:rsidRPr="005E2BD7" w:rsidTr="00BD0CB7">
        <w:tc>
          <w:tcPr>
            <w:tcW w:w="1327" w:type="dxa"/>
          </w:tcPr>
          <w:p w:rsidR="00420693" w:rsidRPr="005E2BD7" w:rsidRDefault="00420693" w:rsidP="00BD0CB7">
            <w:pPr>
              <w:rPr>
                <w:rFonts w:ascii="Times New Roman" w:hAnsi="Times New Roman"/>
                <w:b/>
                <w:sz w:val="12"/>
                <w:szCs w:val="12"/>
              </w:rPr>
            </w:pPr>
            <w:r w:rsidRPr="005E2BD7">
              <w:rPr>
                <w:rFonts w:ascii="Times New Roman" w:hAnsi="Times New Roman"/>
                <w:b/>
                <w:sz w:val="12"/>
                <w:szCs w:val="12"/>
                <w:lang w:val="en-US"/>
              </w:rPr>
              <w:t>Demographic characteristics</w:t>
            </w:r>
          </w:p>
        </w:tc>
        <w:tc>
          <w:tcPr>
            <w:tcW w:w="848" w:type="dxa"/>
          </w:tcPr>
          <w:p w:rsidR="00420693" w:rsidRPr="005E2BD7" w:rsidRDefault="00420693" w:rsidP="00BD0CB7">
            <w:pPr>
              <w:rPr>
                <w:rFonts w:ascii="Times New Roman" w:hAnsi="Times New Roman"/>
                <w:b/>
                <w:sz w:val="12"/>
                <w:szCs w:val="12"/>
              </w:rPr>
            </w:pPr>
            <w:r w:rsidRPr="005E2BD7">
              <w:rPr>
                <w:rFonts w:ascii="Times New Roman" w:hAnsi="Times New Roman"/>
                <w:b/>
                <w:sz w:val="12"/>
                <w:szCs w:val="12"/>
              </w:rPr>
              <w:t xml:space="preserve">severe HIE </w:t>
            </w:r>
            <w:r w:rsidR="0037162B">
              <w:rPr>
                <w:rFonts w:ascii="Times New Roman" w:hAnsi="Times New Roman"/>
                <w:b/>
                <w:sz w:val="12"/>
                <w:szCs w:val="12"/>
              </w:rPr>
              <w:t>non-survivors</w:t>
            </w:r>
            <w:r w:rsidRPr="005E2BD7">
              <w:rPr>
                <w:rFonts w:ascii="Times New Roman" w:hAnsi="Times New Roman"/>
                <w:b/>
                <w:sz w:val="12"/>
                <w:szCs w:val="12"/>
              </w:rPr>
              <w:t xml:space="preserve"> (n=117)</w:t>
            </w:r>
          </w:p>
        </w:tc>
        <w:tc>
          <w:tcPr>
            <w:tcW w:w="865" w:type="dxa"/>
          </w:tcPr>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 xml:space="preserve">no/mild HIE </w:t>
            </w:r>
            <w:r w:rsidR="0037162B">
              <w:rPr>
                <w:rFonts w:ascii="Times New Roman" w:hAnsi="Times New Roman"/>
                <w:b/>
                <w:sz w:val="12"/>
                <w:szCs w:val="12"/>
                <w:lang w:val="en-US"/>
              </w:rPr>
              <w:t>non-survivors</w:t>
            </w:r>
          </w:p>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(n= 233)</w:t>
            </w:r>
          </w:p>
        </w:tc>
        <w:tc>
          <w:tcPr>
            <w:tcW w:w="1431" w:type="dxa"/>
          </w:tcPr>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 xml:space="preserve">Statistical comparison severe HIE vs. no/mild HIE </w:t>
            </w:r>
            <w:r w:rsidR="0037162B">
              <w:rPr>
                <w:rFonts w:ascii="Times New Roman" w:hAnsi="Times New Roman"/>
                <w:b/>
                <w:sz w:val="12"/>
                <w:szCs w:val="12"/>
                <w:lang w:val="en-US"/>
              </w:rPr>
              <w:t>non-survivors</w:t>
            </w:r>
            <w:r w:rsidRPr="005E2BD7">
              <w:rPr>
                <w:rFonts w:ascii="Times New Roman" w:hAnsi="Times New Roman"/>
                <w:b/>
                <w:sz w:val="12"/>
                <w:szCs w:val="12"/>
                <w:lang w:val="en-US"/>
              </w:rPr>
              <w:t xml:space="preserve">, </w:t>
            </w:r>
          </w:p>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test statistic (</w:t>
            </w:r>
            <w:r w:rsidRPr="005E2BD7">
              <w:rPr>
                <w:rFonts w:ascii="Times New Roman" w:hAnsi="Times New Roman"/>
                <w:b/>
                <w:i/>
                <w:iCs/>
                <w:sz w:val="12"/>
                <w:szCs w:val="12"/>
                <w:lang w:val="en-US"/>
              </w:rPr>
              <w:t>p</w:t>
            </w:r>
            <w:r w:rsidRPr="005E2BD7">
              <w:rPr>
                <w:rFonts w:ascii="Times New Roman" w:hAnsi="Times New Roman"/>
                <w:b/>
                <w:sz w:val="12"/>
                <w:szCs w:val="12"/>
                <w:lang w:val="en-US"/>
              </w:rPr>
              <w:t>)</w:t>
            </w:r>
            <w:r w:rsidRPr="005E2BD7">
              <w:rPr>
                <w:rFonts w:ascii="Times New Roman" w:hAnsi="Times New Roman"/>
                <w:b/>
                <w:sz w:val="12"/>
                <w:szCs w:val="12"/>
                <w:vertAlign w:val="superscript"/>
                <w:lang w:val="en-US"/>
              </w:rPr>
              <w:t>1</w:t>
            </w:r>
          </w:p>
        </w:tc>
        <w:tc>
          <w:tcPr>
            <w:tcW w:w="850" w:type="dxa"/>
            <w:shd w:val="clear" w:color="auto" w:fill="auto"/>
          </w:tcPr>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 xml:space="preserve">CPC 4 </w:t>
            </w:r>
            <w:r w:rsidR="0037162B">
              <w:rPr>
                <w:rFonts w:ascii="Times New Roman" w:hAnsi="Times New Roman"/>
                <w:b/>
                <w:sz w:val="12"/>
                <w:szCs w:val="12"/>
                <w:lang w:val="en-US"/>
              </w:rPr>
              <w:t>survivors</w:t>
            </w:r>
          </w:p>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(n=57)</w:t>
            </w:r>
          </w:p>
        </w:tc>
        <w:tc>
          <w:tcPr>
            <w:tcW w:w="1281" w:type="dxa"/>
          </w:tcPr>
          <w:p w:rsidR="0037162B" w:rsidRDefault="00420693" w:rsidP="00BD0CB7">
            <w:pPr>
              <w:rPr>
                <w:rFonts w:ascii="Times New Roman" w:hAnsi="Times New Roman"/>
                <w:b/>
                <w:sz w:val="12"/>
                <w:szCs w:val="12"/>
                <w:lang w:val="en-US"/>
              </w:rPr>
            </w:pPr>
            <w:r w:rsidRPr="005E2BD7">
              <w:rPr>
                <w:rFonts w:ascii="Times New Roman" w:hAnsi="Times New Roman"/>
                <w:b/>
                <w:sz w:val="12"/>
                <w:szCs w:val="12"/>
                <w:lang w:val="en-US"/>
              </w:rPr>
              <w:t xml:space="preserve">CPC 1 </w:t>
            </w:r>
          </w:p>
          <w:p w:rsidR="00420693" w:rsidRPr="005E2BD7" w:rsidRDefault="0037162B" w:rsidP="00BD0CB7">
            <w:pPr>
              <w:rPr>
                <w:rFonts w:ascii="Times New Roman" w:hAnsi="Times New Roman"/>
                <w:b/>
                <w:sz w:val="12"/>
                <w:szCs w:val="12"/>
                <w:lang w:val="en-US"/>
              </w:rPr>
            </w:pPr>
            <w:r>
              <w:rPr>
                <w:rFonts w:ascii="Times New Roman" w:hAnsi="Times New Roman"/>
                <w:b/>
                <w:sz w:val="12"/>
                <w:szCs w:val="12"/>
                <w:lang w:val="en-US"/>
              </w:rPr>
              <w:t>survivors</w:t>
            </w:r>
          </w:p>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(n=211)</w:t>
            </w:r>
          </w:p>
        </w:tc>
        <w:tc>
          <w:tcPr>
            <w:tcW w:w="1838" w:type="dxa"/>
          </w:tcPr>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 xml:space="preserve">Statistical comparison CPC 4 vs. CPC 1 </w:t>
            </w:r>
            <w:r w:rsidR="0037162B">
              <w:rPr>
                <w:rFonts w:ascii="Times New Roman" w:hAnsi="Times New Roman"/>
                <w:b/>
                <w:sz w:val="12"/>
                <w:szCs w:val="12"/>
                <w:lang w:val="en-US"/>
              </w:rPr>
              <w:t>survivors</w:t>
            </w:r>
            <w:r w:rsidRPr="005E2BD7">
              <w:rPr>
                <w:rFonts w:ascii="Times New Roman" w:hAnsi="Times New Roman"/>
                <w:b/>
                <w:sz w:val="12"/>
                <w:szCs w:val="12"/>
                <w:lang w:val="en-US"/>
              </w:rPr>
              <w:t xml:space="preserve">, </w:t>
            </w:r>
          </w:p>
          <w:p w:rsidR="00420693" w:rsidRPr="005E2BD7" w:rsidRDefault="00420693" w:rsidP="00BD0CB7">
            <w:pPr>
              <w:rPr>
                <w:rFonts w:ascii="Times New Roman" w:hAnsi="Times New Roman"/>
                <w:b/>
                <w:sz w:val="12"/>
                <w:szCs w:val="12"/>
                <w:lang w:val="en-US"/>
              </w:rPr>
            </w:pPr>
            <w:r w:rsidRPr="005E2BD7">
              <w:rPr>
                <w:rFonts w:ascii="Times New Roman" w:hAnsi="Times New Roman"/>
                <w:b/>
                <w:sz w:val="12"/>
                <w:szCs w:val="12"/>
                <w:lang w:val="en-US"/>
              </w:rPr>
              <w:t>test statistic (</w:t>
            </w:r>
            <w:r w:rsidRPr="005E2BD7">
              <w:rPr>
                <w:rFonts w:ascii="Times New Roman" w:hAnsi="Times New Roman"/>
                <w:b/>
                <w:i/>
                <w:iCs/>
                <w:sz w:val="12"/>
                <w:szCs w:val="12"/>
                <w:lang w:val="en-US"/>
              </w:rPr>
              <w:t>p</w:t>
            </w:r>
            <w:r w:rsidRPr="005E2BD7">
              <w:rPr>
                <w:rFonts w:ascii="Times New Roman" w:hAnsi="Times New Roman"/>
                <w:b/>
                <w:sz w:val="12"/>
                <w:szCs w:val="12"/>
                <w:lang w:val="en-US"/>
              </w:rPr>
              <w:t>)</w:t>
            </w:r>
            <w:r w:rsidRPr="005E2BD7">
              <w:rPr>
                <w:rFonts w:ascii="Times New Roman" w:hAnsi="Times New Roman"/>
                <w:b/>
                <w:sz w:val="12"/>
                <w:szCs w:val="12"/>
                <w:vertAlign w:val="superscript"/>
                <w:lang w:val="en-US"/>
              </w:rPr>
              <w:t>1</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Acute myocardial infarction, (n,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28 (24)</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48 (21)</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0.33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0.565)</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18 (32)</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96 (46)</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3.010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0.083)</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Chronic heart failure, (n,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65 (56)</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133 (57)</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0.025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0.875)</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32 (56)</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166 (79)</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10.669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.001)</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Cardiomyopathy,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 (3)</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19 (8)</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2.126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0.145)</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5 (9)</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26 (12)</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0.260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0.610)</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Chronic ischemic cardiomyopathy,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48 (41)</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84 (36)</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0.622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0.430)</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23 (40)</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144 (68)</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13.706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&lt; 0.001)</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Ischemic cardiomyopathy,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9 (8)</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19 (8)</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&lt; 0.001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&gt; 0.999)</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 (2)</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19 (9)</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2.447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0.118)</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Chronic ischemic cardiomyopathy, </w:t>
            </w:r>
            <w:proofErr w:type="spellStart"/>
            <w:r w:rsidRPr="005E2BD7">
              <w:rPr>
                <w:rFonts w:ascii="Times New Roman" w:hAnsi="Times New Roman"/>
                <w:b/>
                <w:color w:val="000000" w:themeColor="text1"/>
                <w:sz w:val="12"/>
                <w:szCs w:val="12"/>
                <w:lang w:val="en-US"/>
              </w:rPr>
              <w:t>Atheromatosis</w:t>
            </w:r>
            <w:proofErr w:type="spellEnd"/>
            <w:r w:rsidRPr="005E2BD7">
              <w:rPr>
                <w:rFonts w:ascii="Times New Roman" w:hAnsi="Times New Roman"/>
                <w:b/>
                <w:color w:val="000000" w:themeColor="text1"/>
                <w:sz w:val="12"/>
                <w:szCs w:val="12"/>
                <w:lang w:val="en-US"/>
              </w:rPr>
              <w:t xml:space="preserve"> without significant stenosis,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0 (0)</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 (2)</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0.796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0.372)</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0 (0)</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5 (2)</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0.386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0.534)</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Chronic ischemic cardiomyopathy, 1-vessel disease, (n,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12 (10)</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12 (5)</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2.430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0.119)</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 (7)</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39 (19)</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3.57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0.059)</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Chronic ischemic cardiomyopathy, 2-vessel disease, (n,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10 (9)</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11 (5)</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1.401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0.237)</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6 (11)</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41 (19)</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15.98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&lt; 0.001)</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Chronic ischemic cardiomyopathy, 3-vessel disease, (n,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21 (18)</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48 (21)</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0.199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0.656)</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11 (19)</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66 (31)</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1.884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0.170)</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Other cardiac arrhythmias, (n,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34 (29)</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51 (22)</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1.806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0.179)</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21 (37)</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137 (65)</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13.492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&lt; 0.001)</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Atrial fibrillation and flutter,</w:t>
            </w:r>
            <w:r w:rsidR="0063636E">
              <w:rPr>
                <w:rFonts w:ascii="Times New Roman" w:hAnsi="Times New Roman"/>
                <w:b/>
                <w:color w:val="000000" w:themeColor="text1"/>
                <w:sz w:val="12"/>
                <w:szCs w:val="12"/>
                <w:lang w:val="en-US"/>
              </w:rPr>
              <w:t xml:space="preserve"> </w:t>
            </w: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47 (40)</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94 (40)</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&lt; 0.001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&gt; 0.999)</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18 (32)</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53 (25)</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0.659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0.417)</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Chronic renal failure,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31 (27)</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55 (24)</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0.212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0.645)</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 (2)</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38 (18)</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8.274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0.004)</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Chronic obstructive pulmonary disease, (n,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24 (21)</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51 (22)</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0.025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0.875)</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12 (21)</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28 (13)</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1.572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0.21)</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Diabetes mellitus Typ</w:t>
            </w:r>
            <w:r w:rsidR="0063636E">
              <w:rPr>
                <w:rFonts w:ascii="Times New Roman" w:hAnsi="Times New Roman"/>
                <w:b/>
                <w:color w:val="000000" w:themeColor="text1"/>
                <w:sz w:val="12"/>
                <w:szCs w:val="12"/>
                <w:lang w:val="en-US"/>
              </w:rPr>
              <w:t>e</w:t>
            </w:r>
            <w:r w:rsidRPr="005E2BD7">
              <w:rPr>
                <w:rFonts w:ascii="Times New Roman" w:hAnsi="Times New Roman"/>
                <w:b/>
                <w:color w:val="000000" w:themeColor="text1"/>
                <w:sz w:val="12"/>
                <w:szCs w:val="12"/>
                <w:lang w:val="en-US"/>
              </w:rPr>
              <w:t xml:space="preserve"> 2</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33 (28)</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61 (26)</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0.076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0.783)</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17 (30)</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35 (17)</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4.217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0.040)</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Alcoholic liver disease,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 (1)</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15 (6)</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4.359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0.037)</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0 (0)</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 (1)</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0.038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0.845)</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Morbid obesity,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7 (6)</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15 (6)</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&lt; 0.001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&gt; 0.999)</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0 (0)</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8 (4)</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1.111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0.292)</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Arterial hypotension, </w:t>
            </w:r>
          </w:p>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6 (5)</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11 (5)</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0.106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0.745)</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 (2)</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 (1)</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&lt; 0.001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0.979)</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Nonrheumatic aortic valve stenosis, </w:t>
            </w:r>
          </w:p>
          <w:p w:rsidR="00420693" w:rsidRPr="005E2BD7" w:rsidRDefault="00420693" w:rsidP="00BD0CB7">
            <w:pPr>
              <w:pStyle w:val="berschrift2"/>
              <w:shd w:val="clear" w:color="auto" w:fill="FFFFFF"/>
              <w:spacing w:before="0" w:beforeAutospacing="0" w:after="150" w:afterAutospacing="0"/>
              <w:rPr>
                <w:color w:val="000000" w:themeColor="text1"/>
                <w:sz w:val="12"/>
                <w:szCs w:val="12"/>
                <w:lang w:val="en-US"/>
              </w:rPr>
            </w:pPr>
            <w:r w:rsidRPr="005E2BD7">
              <w:rPr>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9 (8)</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15 (6)</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0.045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0.831)</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 (2)</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 (1)</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0.017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0.897)</w:t>
            </w:r>
          </w:p>
        </w:tc>
      </w:tr>
      <w:tr w:rsidR="00420693" w:rsidRPr="005E2BD7" w:rsidTr="00BD0CB7">
        <w:tc>
          <w:tcPr>
            <w:tcW w:w="1327" w:type="dxa"/>
          </w:tcPr>
          <w:p w:rsidR="00420693" w:rsidRPr="005E2BD7" w:rsidRDefault="00420693" w:rsidP="00BD0CB7">
            <w:pPr>
              <w:rPr>
                <w:rFonts w:ascii="Times New Roman" w:hAnsi="Times New Roman"/>
                <w:b/>
                <w:color w:val="000000" w:themeColor="text1"/>
                <w:sz w:val="12"/>
                <w:szCs w:val="12"/>
                <w:lang w:val="en-US"/>
              </w:rPr>
            </w:pPr>
            <w:r w:rsidRPr="005E2BD7">
              <w:rPr>
                <w:rFonts w:ascii="Times New Roman" w:hAnsi="Times New Roman"/>
                <w:b/>
                <w:color w:val="000000" w:themeColor="text1"/>
                <w:sz w:val="12"/>
                <w:szCs w:val="12"/>
                <w:lang w:val="en-US"/>
              </w:rPr>
              <w:t xml:space="preserve">Nonrheumatic aortic valve insufficiency, </w:t>
            </w:r>
          </w:p>
          <w:p w:rsidR="00420693" w:rsidRPr="005E2BD7" w:rsidRDefault="00420693" w:rsidP="00BD0CB7">
            <w:pPr>
              <w:pStyle w:val="berschrift2"/>
              <w:shd w:val="clear" w:color="auto" w:fill="FFFFFF"/>
              <w:spacing w:before="0" w:beforeAutospacing="0" w:after="150" w:afterAutospacing="0"/>
              <w:rPr>
                <w:color w:val="000000" w:themeColor="text1"/>
                <w:sz w:val="12"/>
                <w:szCs w:val="12"/>
                <w:lang w:val="en-US"/>
              </w:rPr>
            </w:pPr>
            <w:r w:rsidRPr="005E2BD7">
              <w:rPr>
                <w:color w:val="000000" w:themeColor="text1"/>
                <w:sz w:val="12"/>
                <w:szCs w:val="12"/>
                <w:lang w:val="en-US"/>
              </w:rPr>
              <w:t>(n, %)</w:t>
            </w:r>
          </w:p>
        </w:tc>
        <w:tc>
          <w:tcPr>
            <w:tcW w:w="84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3 (3)</w:t>
            </w:r>
          </w:p>
        </w:tc>
        <w:tc>
          <w:tcPr>
            <w:tcW w:w="865"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10 (4)</w:t>
            </w:r>
          </w:p>
        </w:tc>
        <w:tc>
          <w:tcPr>
            <w:tcW w:w="143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 0.257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 0.612)</w:t>
            </w:r>
          </w:p>
        </w:tc>
        <w:tc>
          <w:tcPr>
            <w:tcW w:w="850"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1 (2)</w:t>
            </w:r>
          </w:p>
        </w:tc>
        <w:tc>
          <w:tcPr>
            <w:tcW w:w="1281"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t>4 (2)</w:t>
            </w:r>
          </w:p>
        </w:tc>
        <w:tc>
          <w:tcPr>
            <w:tcW w:w="1838" w:type="dxa"/>
          </w:tcPr>
          <w:p w:rsidR="00420693" w:rsidRPr="005E2BD7" w:rsidRDefault="00420693" w:rsidP="00BD0CB7">
            <w:pPr>
              <w:rPr>
                <w:rFonts w:ascii="Times New Roman" w:hAnsi="Times New Roman"/>
                <w:sz w:val="12"/>
                <w:szCs w:val="12"/>
                <w:lang w:val="en-US"/>
              </w:rPr>
            </w:pPr>
            <w:r w:rsidRPr="005E2BD7">
              <w:rPr>
                <w:rFonts w:ascii="Times New Roman" w:hAnsi="Times New Roman"/>
                <w:sz w:val="12"/>
                <w:szCs w:val="12"/>
                <w:lang w:val="en-US"/>
              </w:rPr>
              <w:sym w:font="Symbol" w:char="F063"/>
            </w:r>
            <w:r w:rsidRPr="005E2BD7">
              <w:rPr>
                <w:rFonts w:ascii="Times New Roman" w:hAnsi="Times New Roman"/>
                <w:sz w:val="12"/>
                <w:szCs w:val="12"/>
                <w:vertAlign w:val="superscript"/>
                <w:lang w:val="en-US"/>
              </w:rPr>
              <w:t xml:space="preserve">2 </w:t>
            </w:r>
            <w:r w:rsidRPr="005E2BD7">
              <w:rPr>
                <w:rFonts w:ascii="Times New Roman" w:hAnsi="Times New Roman"/>
                <w:sz w:val="12"/>
                <w:szCs w:val="12"/>
                <w:lang w:val="en-US"/>
              </w:rPr>
              <w:t>&lt; 0.001 (</w:t>
            </w:r>
            <w:r w:rsidRPr="005E2BD7">
              <w:rPr>
                <w:rFonts w:ascii="Times New Roman" w:hAnsi="Times New Roman"/>
                <w:i/>
                <w:iCs/>
                <w:sz w:val="12"/>
                <w:szCs w:val="12"/>
                <w:lang w:val="en-US"/>
              </w:rPr>
              <w:t>p</w:t>
            </w:r>
            <w:r w:rsidRPr="005E2BD7">
              <w:rPr>
                <w:rFonts w:ascii="Times New Roman" w:hAnsi="Times New Roman"/>
                <w:sz w:val="12"/>
                <w:szCs w:val="12"/>
                <w:lang w:val="en-US"/>
              </w:rPr>
              <w:t xml:space="preserve"> &gt; 0.999)</w:t>
            </w:r>
          </w:p>
        </w:tc>
      </w:tr>
    </w:tbl>
    <w:p w:rsidR="00BD0CB7" w:rsidRDefault="00CB0F15" w:rsidP="00420693">
      <w:pPr>
        <w:pStyle w:val="StandardWeb"/>
        <w:spacing w:line="480" w:lineRule="auto"/>
        <w:jc w:val="both"/>
        <w:rPr>
          <w:sz w:val="20"/>
          <w:szCs w:val="20"/>
          <w:lang w:val="en-US"/>
        </w:rPr>
      </w:pPr>
      <w:r w:rsidRPr="009D0420">
        <w:rPr>
          <w:sz w:val="20"/>
          <w:szCs w:val="20"/>
          <w:vertAlign w:val="superscript"/>
          <w:lang w:val="en-US"/>
        </w:rPr>
        <w:t>1</w:t>
      </w:r>
      <w:r w:rsidRPr="009D0420">
        <w:rPr>
          <w:sz w:val="20"/>
          <w:szCs w:val="20"/>
          <w:lang w:val="en-US"/>
        </w:rPr>
        <w:t>Categorical variables were compared using Chi-square tests (</w:t>
      </w:r>
      <w:r w:rsidRPr="009D0420">
        <w:rPr>
          <w:sz w:val="20"/>
          <w:szCs w:val="20"/>
          <w:lang w:val="en-US"/>
        </w:rPr>
        <w:sym w:font="Symbol" w:char="F063"/>
      </w:r>
      <w:r w:rsidRPr="009D0420">
        <w:rPr>
          <w:sz w:val="20"/>
          <w:szCs w:val="20"/>
          <w:vertAlign w:val="superscript"/>
          <w:lang w:val="en-US"/>
        </w:rPr>
        <w:t>2</w:t>
      </w:r>
      <w:r w:rsidRPr="009D0420">
        <w:rPr>
          <w:sz w:val="20"/>
          <w:szCs w:val="20"/>
          <w:lang w:val="en-US"/>
        </w:rPr>
        <w:t>)</w:t>
      </w:r>
      <w:r>
        <w:rPr>
          <w:sz w:val="20"/>
          <w:szCs w:val="20"/>
          <w:lang w:val="en-US"/>
        </w:rPr>
        <w:t xml:space="preserve">. </w:t>
      </w:r>
      <w:r w:rsidR="00420693" w:rsidRPr="005E2BD7">
        <w:rPr>
          <w:sz w:val="20"/>
          <w:szCs w:val="20"/>
          <w:lang w:val="en-US"/>
        </w:rPr>
        <w:t>HIE – hypoxic-ischemic encephalopathy, CPC – cerebral performance category</w:t>
      </w:r>
    </w:p>
    <w:p w:rsidR="0075659F" w:rsidRPr="00544C17" w:rsidRDefault="00BD0CB7" w:rsidP="00BD0CB7">
      <w:pPr>
        <w:rPr>
          <w:rFonts w:ascii="Times New Roman" w:eastAsia="Times New Roman" w:hAnsi="Times New Roman"/>
          <w:sz w:val="20"/>
          <w:szCs w:val="20"/>
          <w:lang w:val="en-US" w:eastAsia="de-DE"/>
        </w:rPr>
        <w:sectPr w:rsidR="0075659F" w:rsidRPr="00544C17" w:rsidSect="000A4838">
          <w:footerReference w:type="even" r:id="rId12"/>
          <w:footerReference w:type="default" r:id="rId13"/>
          <w:pgSz w:w="11900" w:h="16840"/>
          <w:pgMar w:top="567" w:right="1418" w:bottom="851" w:left="1418" w:header="709" w:footer="709" w:gutter="0"/>
          <w:cols w:space="708"/>
          <w:docGrid w:linePitch="360"/>
        </w:sectPr>
      </w:pPr>
      <w:r>
        <w:rPr>
          <w:sz w:val="20"/>
          <w:szCs w:val="20"/>
          <w:lang w:val="en-US"/>
        </w:rPr>
        <w:br w:type="page"/>
      </w:r>
    </w:p>
    <w:p w:rsidR="00544C17" w:rsidRPr="00544C17" w:rsidRDefault="0075659F" w:rsidP="00B9028E">
      <w:pPr>
        <w:pStyle w:val="StandardWeb"/>
        <w:spacing w:line="480" w:lineRule="auto"/>
        <w:jc w:val="both"/>
        <w:rPr>
          <w:b/>
          <w:sz w:val="20"/>
          <w:szCs w:val="20"/>
          <w:lang w:val="en-US"/>
        </w:rPr>
      </w:pPr>
      <w:r>
        <w:rPr>
          <w:b/>
          <w:sz w:val="20"/>
          <w:szCs w:val="20"/>
          <w:lang w:val="en-US"/>
        </w:rPr>
        <w:lastRenderedPageBreak/>
        <w:t>Supplementa</w:t>
      </w:r>
      <w:r w:rsidR="00496BB3">
        <w:rPr>
          <w:b/>
          <w:sz w:val="20"/>
          <w:szCs w:val="20"/>
          <w:lang w:val="en-US"/>
        </w:rPr>
        <w:t>ry</w:t>
      </w:r>
      <w:r>
        <w:rPr>
          <w:b/>
          <w:sz w:val="20"/>
          <w:szCs w:val="20"/>
          <w:lang w:val="en-US"/>
        </w:rPr>
        <w:t xml:space="preserve"> </w:t>
      </w:r>
      <w:r w:rsidRPr="00D03FB3">
        <w:rPr>
          <w:b/>
          <w:sz w:val="20"/>
          <w:szCs w:val="20"/>
          <w:lang w:val="en-US"/>
        </w:rPr>
        <w:t xml:space="preserve">Table </w:t>
      </w:r>
      <w:r>
        <w:rPr>
          <w:b/>
          <w:sz w:val="20"/>
          <w:szCs w:val="20"/>
          <w:lang w:val="en-US"/>
        </w:rPr>
        <w:t>3</w:t>
      </w:r>
      <w:r w:rsidRPr="00D03FB3">
        <w:rPr>
          <w:b/>
          <w:sz w:val="20"/>
          <w:szCs w:val="20"/>
          <w:lang w:val="en-US"/>
        </w:rPr>
        <w:t xml:space="preserve">: </w:t>
      </w:r>
      <w:r w:rsidR="00A64DD8">
        <w:rPr>
          <w:b/>
          <w:sz w:val="20"/>
          <w:szCs w:val="20"/>
          <w:lang w:val="en-US"/>
        </w:rPr>
        <w:t>Non-survivor</w:t>
      </w:r>
      <w:r w:rsidRPr="00D03FB3">
        <w:rPr>
          <w:b/>
          <w:sz w:val="20"/>
          <w:szCs w:val="20"/>
          <w:lang w:val="en-US"/>
        </w:rPr>
        <w:t xml:space="preserve"> characteristics</w:t>
      </w:r>
      <w:r>
        <w:rPr>
          <w:b/>
          <w:sz w:val="20"/>
          <w:szCs w:val="20"/>
          <w:lang w:val="en-US"/>
        </w:rPr>
        <w:t xml:space="preserve"> stratified by death causes and regain of consciousness.</w:t>
      </w:r>
    </w:p>
    <w:tbl>
      <w:tblPr>
        <w:tblStyle w:val="Tabellenraster"/>
        <w:tblW w:w="14885" w:type="dxa"/>
        <w:tblInd w:w="-289" w:type="dxa"/>
        <w:tblLook w:val="04A0" w:firstRow="1" w:lastRow="0" w:firstColumn="1" w:lastColumn="0" w:noHBand="0" w:noVBand="1"/>
      </w:tblPr>
      <w:tblGrid>
        <w:gridCol w:w="1616"/>
        <w:gridCol w:w="1401"/>
        <w:gridCol w:w="1378"/>
        <w:gridCol w:w="1146"/>
        <w:gridCol w:w="1406"/>
        <w:gridCol w:w="1116"/>
        <w:gridCol w:w="1403"/>
        <w:gridCol w:w="1403"/>
        <w:gridCol w:w="1286"/>
        <w:gridCol w:w="2730"/>
      </w:tblGrid>
      <w:tr w:rsidR="00544C17" w:rsidRPr="00A13320" w:rsidTr="00C156E4">
        <w:tc>
          <w:tcPr>
            <w:tcW w:w="1616" w:type="dxa"/>
          </w:tcPr>
          <w:p w:rsidR="00544C17" w:rsidRPr="000302D6" w:rsidRDefault="00544C17" w:rsidP="00C156E4">
            <w:pPr>
              <w:rPr>
                <w:rFonts w:ascii="Times New Roman" w:hAnsi="Times New Roman"/>
                <w:b/>
                <w:sz w:val="12"/>
                <w:szCs w:val="12"/>
              </w:rPr>
            </w:pPr>
            <w:proofErr w:type="spellStart"/>
            <w:r w:rsidRPr="000302D6">
              <w:rPr>
                <w:rFonts w:ascii="Times New Roman" w:hAnsi="Times New Roman"/>
                <w:b/>
                <w:sz w:val="12"/>
                <w:szCs w:val="12"/>
                <w:lang w:val="en-US"/>
              </w:rPr>
              <w:t>Demogaphic</w:t>
            </w:r>
            <w:proofErr w:type="spellEnd"/>
            <w:r w:rsidRPr="000302D6">
              <w:rPr>
                <w:rFonts w:ascii="Times New Roman" w:hAnsi="Times New Roman"/>
                <w:b/>
                <w:sz w:val="12"/>
                <w:szCs w:val="12"/>
                <w:lang w:val="en-US"/>
              </w:rPr>
              <w:t xml:space="preserve"> characteristics</w:t>
            </w:r>
          </w:p>
        </w:tc>
        <w:tc>
          <w:tcPr>
            <w:tcW w:w="1401" w:type="dxa"/>
          </w:tcPr>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Cardiac death cause</w:t>
            </w:r>
          </w:p>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(n=85)</w:t>
            </w:r>
          </w:p>
        </w:tc>
        <w:tc>
          <w:tcPr>
            <w:tcW w:w="1378" w:type="dxa"/>
          </w:tcPr>
          <w:p w:rsidR="00544C17" w:rsidRPr="000302D6" w:rsidRDefault="00544C17" w:rsidP="00C156E4">
            <w:pPr>
              <w:rPr>
                <w:rFonts w:ascii="Times New Roman" w:hAnsi="Times New Roman"/>
                <w:b/>
                <w:sz w:val="12"/>
                <w:szCs w:val="12"/>
                <w:lang w:val="en-US"/>
              </w:rPr>
            </w:pPr>
            <w:r>
              <w:rPr>
                <w:rFonts w:ascii="Times New Roman" w:hAnsi="Times New Roman"/>
                <w:b/>
                <w:sz w:val="12"/>
                <w:szCs w:val="12"/>
                <w:lang w:val="en-US"/>
              </w:rPr>
              <w:t xml:space="preserve">Statistical comparison </w:t>
            </w:r>
            <w:r w:rsidRPr="000302D6">
              <w:rPr>
                <w:rFonts w:ascii="Times New Roman" w:hAnsi="Times New Roman"/>
                <w:b/>
                <w:sz w:val="12"/>
                <w:szCs w:val="12"/>
                <w:lang w:val="en-US"/>
              </w:rPr>
              <w:t>Cardiac death cause</w:t>
            </w:r>
            <w:r>
              <w:rPr>
                <w:rFonts w:ascii="Times New Roman" w:hAnsi="Times New Roman"/>
                <w:b/>
                <w:sz w:val="12"/>
                <w:szCs w:val="12"/>
                <w:lang w:val="en-US"/>
              </w:rPr>
              <w:t xml:space="preserve"> vs. non-c</w:t>
            </w:r>
            <w:r w:rsidRPr="000302D6">
              <w:rPr>
                <w:rFonts w:ascii="Times New Roman" w:hAnsi="Times New Roman"/>
                <w:b/>
                <w:sz w:val="12"/>
                <w:szCs w:val="12"/>
                <w:lang w:val="en-US"/>
              </w:rPr>
              <w:t>ardiac death cause</w:t>
            </w:r>
            <w:r>
              <w:rPr>
                <w:rFonts w:ascii="Times New Roman" w:hAnsi="Times New Roman"/>
                <w:b/>
                <w:sz w:val="12"/>
                <w:szCs w:val="12"/>
                <w:lang w:val="en-US"/>
              </w:rPr>
              <w:t>, 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c>
          <w:tcPr>
            <w:tcW w:w="1146" w:type="dxa"/>
          </w:tcPr>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MOF death cause</w:t>
            </w:r>
          </w:p>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(n=158)</w:t>
            </w:r>
          </w:p>
        </w:tc>
        <w:tc>
          <w:tcPr>
            <w:tcW w:w="1406" w:type="dxa"/>
          </w:tcPr>
          <w:p w:rsidR="00544C17" w:rsidRPr="000302D6" w:rsidRDefault="00544C17" w:rsidP="00C156E4">
            <w:pPr>
              <w:rPr>
                <w:rFonts w:ascii="Times New Roman" w:hAnsi="Times New Roman"/>
                <w:b/>
                <w:sz w:val="12"/>
                <w:szCs w:val="12"/>
                <w:lang w:val="en-US"/>
              </w:rPr>
            </w:pPr>
            <w:r>
              <w:rPr>
                <w:rFonts w:ascii="Times New Roman" w:hAnsi="Times New Roman"/>
                <w:b/>
                <w:sz w:val="12"/>
                <w:szCs w:val="12"/>
                <w:lang w:val="en-US"/>
              </w:rPr>
              <w:t>Statistical comparison MOF</w:t>
            </w:r>
            <w:r w:rsidRPr="000302D6">
              <w:rPr>
                <w:rFonts w:ascii="Times New Roman" w:hAnsi="Times New Roman"/>
                <w:b/>
                <w:sz w:val="12"/>
                <w:szCs w:val="12"/>
                <w:lang w:val="en-US"/>
              </w:rPr>
              <w:t xml:space="preserve"> death cause</w:t>
            </w:r>
            <w:r>
              <w:rPr>
                <w:rFonts w:ascii="Times New Roman" w:hAnsi="Times New Roman"/>
                <w:b/>
                <w:sz w:val="12"/>
                <w:szCs w:val="12"/>
                <w:lang w:val="en-US"/>
              </w:rPr>
              <w:t xml:space="preserve"> vs. non-MOF</w:t>
            </w:r>
            <w:r w:rsidRPr="000302D6">
              <w:rPr>
                <w:rFonts w:ascii="Times New Roman" w:hAnsi="Times New Roman"/>
                <w:b/>
                <w:sz w:val="12"/>
                <w:szCs w:val="12"/>
                <w:lang w:val="en-US"/>
              </w:rPr>
              <w:t xml:space="preserve"> death cause</w:t>
            </w:r>
            <w:r>
              <w:rPr>
                <w:rFonts w:ascii="Times New Roman" w:hAnsi="Times New Roman"/>
                <w:b/>
                <w:sz w:val="12"/>
                <w:szCs w:val="12"/>
                <w:lang w:val="en-US"/>
              </w:rPr>
              <w:t>, 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c>
          <w:tcPr>
            <w:tcW w:w="1116" w:type="dxa"/>
          </w:tcPr>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CNS death cause</w:t>
            </w:r>
          </w:p>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(n=41)</w:t>
            </w:r>
          </w:p>
        </w:tc>
        <w:tc>
          <w:tcPr>
            <w:tcW w:w="1403" w:type="dxa"/>
          </w:tcPr>
          <w:p w:rsidR="00544C17" w:rsidRPr="000302D6" w:rsidRDefault="00544C17" w:rsidP="00C156E4">
            <w:pPr>
              <w:rPr>
                <w:rFonts w:ascii="Times New Roman" w:hAnsi="Times New Roman"/>
                <w:b/>
                <w:sz w:val="12"/>
                <w:szCs w:val="12"/>
                <w:highlight w:val="green"/>
                <w:lang w:val="en-US"/>
              </w:rPr>
            </w:pPr>
            <w:r>
              <w:rPr>
                <w:rFonts w:ascii="Times New Roman" w:hAnsi="Times New Roman"/>
                <w:b/>
                <w:sz w:val="12"/>
                <w:szCs w:val="12"/>
                <w:lang w:val="en-US"/>
              </w:rPr>
              <w:t>Statistical comparison CNS</w:t>
            </w:r>
            <w:r w:rsidRPr="000302D6">
              <w:rPr>
                <w:rFonts w:ascii="Times New Roman" w:hAnsi="Times New Roman"/>
                <w:b/>
                <w:sz w:val="12"/>
                <w:szCs w:val="12"/>
                <w:lang w:val="en-US"/>
              </w:rPr>
              <w:t xml:space="preserve"> death cause</w:t>
            </w:r>
            <w:r>
              <w:rPr>
                <w:rFonts w:ascii="Times New Roman" w:hAnsi="Times New Roman"/>
                <w:b/>
                <w:sz w:val="12"/>
                <w:szCs w:val="12"/>
                <w:lang w:val="en-US"/>
              </w:rPr>
              <w:t xml:space="preserve"> vs. non-CNS</w:t>
            </w:r>
            <w:r w:rsidRPr="000302D6">
              <w:rPr>
                <w:rFonts w:ascii="Times New Roman" w:hAnsi="Times New Roman"/>
                <w:b/>
                <w:sz w:val="12"/>
                <w:szCs w:val="12"/>
                <w:lang w:val="en-US"/>
              </w:rPr>
              <w:t xml:space="preserve"> death cause</w:t>
            </w:r>
            <w:r>
              <w:rPr>
                <w:rFonts w:ascii="Times New Roman" w:hAnsi="Times New Roman"/>
                <w:b/>
                <w:sz w:val="12"/>
                <w:szCs w:val="12"/>
                <w:lang w:val="en-US"/>
              </w:rPr>
              <w:t>, 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c>
          <w:tcPr>
            <w:tcW w:w="1403" w:type="dxa"/>
          </w:tcPr>
          <w:p w:rsidR="00A64DD8" w:rsidRDefault="00544C17" w:rsidP="00C156E4">
            <w:pPr>
              <w:rPr>
                <w:rFonts w:ascii="Times New Roman" w:hAnsi="Times New Roman"/>
                <w:b/>
                <w:sz w:val="12"/>
                <w:szCs w:val="12"/>
                <w:lang w:val="en-US"/>
              </w:rPr>
            </w:pPr>
            <w:r w:rsidRPr="000302D6">
              <w:rPr>
                <w:rFonts w:ascii="Times New Roman" w:hAnsi="Times New Roman"/>
                <w:b/>
                <w:sz w:val="12"/>
                <w:szCs w:val="12"/>
                <w:lang w:val="en-US"/>
              </w:rPr>
              <w:t xml:space="preserve">no/mild HIE </w:t>
            </w:r>
          </w:p>
          <w:p w:rsidR="001A4986" w:rsidRDefault="00A64DD8" w:rsidP="00C156E4">
            <w:pPr>
              <w:rPr>
                <w:rFonts w:ascii="Times New Roman" w:hAnsi="Times New Roman"/>
                <w:b/>
                <w:sz w:val="12"/>
                <w:szCs w:val="12"/>
                <w:lang w:val="en-US"/>
              </w:rPr>
            </w:pPr>
            <w:r>
              <w:rPr>
                <w:rFonts w:ascii="Times New Roman" w:hAnsi="Times New Roman"/>
                <w:b/>
                <w:sz w:val="12"/>
                <w:szCs w:val="12"/>
                <w:lang w:val="en-US"/>
              </w:rPr>
              <w:t>non-survivor</w:t>
            </w:r>
            <w:r w:rsidR="001A4986">
              <w:rPr>
                <w:rFonts w:ascii="Times New Roman" w:hAnsi="Times New Roman"/>
                <w:b/>
                <w:sz w:val="12"/>
                <w:szCs w:val="12"/>
                <w:lang w:val="en-US"/>
              </w:rPr>
              <w:t>s</w:t>
            </w:r>
            <w:r w:rsidR="00544C17" w:rsidRPr="000302D6">
              <w:rPr>
                <w:rFonts w:ascii="Times New Roman" w:hAnsi="Times New Roman"/>
                <w:b/>
                <w:sz w:val="12"/>
                <w:szCs w:val="12"/>
                <w:lang w:val="en-US"/>
              </w:rPr>
              <w:t xml:space="preserve"> + conscious</w:t>
            </w:r>
            <w:r>
              <w:rPr>
                <w:rFonts w:ascii="Times New Roman" w:hAnsi="Times New Roman"/>
                <w:b/>
                <w:sz w:val="12"/>
                <w:szCs w:val="12"/>
                <w:lang w:val="en-US"/>
              </w:rPr>
              <w:t xml:space="preserve"> </w:t>
            </w:r>
          </w:p>
          <w:p w:rsidR="00544C17" w:rsidRPr="00A64DD8" w:rsidRDefault="00544C17" w:rsidP="00C156E4">
            <w:pPr>
              <w:rPr>
                <w:rFonts w:ascii="Times New Roman" w:hAnsi="Times New Roman"/>
                <w:b/>
                <w:sz w:val="12"/>
                <w:szCs w:val="12"/>
                <w:lang w:val="en-US"/>
              </w:rPr>
            </w:pPr>
            <w:r w:rsidRPr="000302D6">
              <w:rPr>
                <w:rFonts w:ascii="Times New Roman" w:hAnsi="Times New Roman"/>
                <w:b/>
                <w:sz w:val="12"/>
                <w:szCs w:val="12"/>
                <w:lang w:val="en-US"/>
              </w:rPr>
              <w:t>(n= 54)</w:t>
            </w:r>
          </w:p>
        </w:tc>
        <w:tc>
          <w:tcPr>
            <w:tcW w:w="1286" w:type="dxa"/>
          </w:tcPr>
          <w:p w:rsidR="001A4986" w:rsidRDefault="00544C17" w:rsidP="00C156E4">
            <w:pPr>
              <w:rPr>
                <w:rFonts w:ascii="Times New Roman" w:hAnsi="Times New Roman"/>
                <w:b/>
                <w:sz w:val="12"/>
                <w:szCs w:val="12"/>
                <w:lang w:val="en-US"/>
              </w:rPr>
            </w:pPr>
            <w:r w:rsidRPr="000302D6">
              <w:rPr>
                <w:rFonts w:ascii="Times New Roman" w:hAnsi="Times New Roman"/>
                <w:b/>
                <w:sz w:val="12"/>
                <w:szCs w:val="12"/>
                <w:lang w:val="en-US"/>
              </w:rPr>
              <w:t xml:space="preserve">no/mild HIE </w:t>
            </w:r>
          </w:p>
          <w:p w:rsidR="00544C17" w:rsidRPr="000302D6" w:rsidRDefault="001A4986" w:rsidP="00C156E4">
            <w:pPr>
              <w:rPr>
                <w:rFonts w:ascii="Times New Roman" w:hAnsi="Times New Roman"/>
                <w:b/>
                <w:sz w:val="12"/>
                <w:szCs w:val="12"/>
                <w:lang w:val="en-US"/>
              </w:rPr>
            </w:pPr>
            <w:r>
              <w:rPr>
                <w:rFonts w:ascii="Times New Roman" w:hAnsi="Times New Roman"/>
                <w:b/>
                <w:sz w:val="12"/>
                <w:szCs w:val="12"/>
                <w:lang w:val="en-US"/>
              </w:rPr>
              <w:t>non-survivors</w:t>
            </w:r>
            <w:r w:rsidRPr="000302D6">
              <w:rPr>
                <w:rFonts w:ascii="Times New Roman" w:hAnsi="Times New Roman"/>
                <w:b/>
                <w:sz w:val="12"/>
                <w:szCs w:val="12"/>
                <w:lang w:val="en-US"/>
              </w:rPr>
              <w:t xml:space="preserve"> +</w:t>
            </w:r>
          </w:p>
          <w:p w:rsidR="001A498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never conscious</w:t>
            </w:r>
            <w:r w:rsidR="001A4986">
              <w:rPr>
                <w:rFonts w:ascii="Times New Roman" w:hAnsi="Times New Roman"/>
                <w:b/>
                <w:sz w:val="12"/>
                <w:szCs w:val="12"/>
                <w:lang w:val="en-US"/>
              </w:rPr>
              <w:t xml:space="preserve"> </w:t>
            </w:r>
          </w:p>
          <w:p w:rsidR="00544C17" w:rsidRPr="001A498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 179)</w:t>
            </w:r>
          </w:p>
        </w:tc>
        <w:tc>
          <w:tcPr>
            <w:tcW w:w="2730" w:type="dxa"/>
          </w:tcPr>
          <w:p w:rsidR="00544C17" w:rsidRDefault="00544C17" w:rsidP="00C156E4">
            <w:pPr>
              <w:rPr>
                <w:rFonts w:ascii="Times New Roman" w:hAnsi="Times New Roman"/>
                <w:b/>
                <w:sz w:val="12"/>
                <w:szCs w:val="12"/>
                <w:lang w:val="en-US"/>
              </w:rPr>
            </w:pPr>
            <w:r>
              <w:rPr>
                <w:rFonts w:ascii="Times New Roman" w:hAnsi="Times New Roman"/>
                <w:b/>
                <w:sz w:val="12"/>
                <w:szCs w:val="12"/>
                <w:lang w:val="en-US"/>
              </w:rPr>
              <w:t xml:space="preserve">Statistical comparison </w:t>
            </w:r>
            <w:r w:rsidRPr="000302D6">
              <w:rPr>
                <w:rFonts w:ascii="Times New Roman" w:hAnsi="Times New Roman"/>
                <w:b/>
                <w:sz w:val="12"/>
                <w:szCs w:val="12"/>
                <w:lang w:val="en-US"/>
              </w:rPr>
              <w:t xml:space="preserve">no/mild HIE </w:t>
            </w:r>
            <w:r w:rsidR="001A4986">
              <w:rPr>
                <w:rFonts w:ascii="Times New Roman" w:hAnsi="Times New Roman"/>
                <w:b/>
                <w:sz w:val="12"/>
                <w:szCs w:val="12"/>
                <w:lang w:val="en-US"/>
              </w:rPr>
              <w:t>non-survivors</w:t>
            </w:r>
            <w:r w:rsidRPr="000302D6">
              <w:rPr>
                <w:rFonts w:ascii="Times New Roman" w:hAnsi="Times New Roman"/>
                <w:b/>
                <w:sz w:val="12"/>
                <w:szCs w:val="12"/>
                <w:lang w:val="en-US"/>
              </w:rPr>
              <w:t xml:space="preserve"> + conscious</w:t>
            </w:r>
            <w:r>
              <w:rPr>
                <w:rFonts w:ascii="Times New Roman" w:hAnsi="Times New Roman"/>
                <w:b/>
                <w:sz w:val="12"/>
                <w:szCs w:val="12"/>
                <w:lang w:val="en-US"/>
              </w:rPr>
              <w:t xml:space="preserve"> vs. </w:t>
            </w:r>
            <w:r w:rsidRPr="000302D6">
              <w:rPr>
                <w:rFonts w:ascii="Times New Roman" w:hAnsi="Times New Roman"/>
                <w:b/>
                <w:sz w:val="12"/>
                <w:szCs w:val="12"/>
                <w:lang w:val="en-US"/>
              </w:rPr>
              <w:t xml:space="preserve">no/mild HIE </w:t>
            </w:r>
            <w:r w:rsidR="001A4986">
              <w:rPr>
                <w:rFonts w:ascii="Times New Roman" w:hAnsi="Times New Roman"/>
                <w:b/>
                <w:sz w:val="12"/>
                <w:szCs w:val="12"/>
                <w:lang w:val="en-US"/>
              </w:rPr>
              <w:t>non-survivors</w:t>
            </w:r>
            <w:r w:rsidRPr="000302D6">
              <w:rPr>
                <w:rFonts w:ascii="Times New Roman" w:hAnsi="Times New Roman"/>
                <w:b/>
                <w:sz w:val="12"/>
                <w:szCs w:val="12"/>
                <w:lang w:val="en-US"/>
              </w:rPr>
              <w:t xml:space="preserve"> + never conscious</w:t>
            </w:r>
            <w:r>
              <w:rPr>
                <w:rFonts w:ascii="Times New Roman" w:hAnsi="Times New Roman"/>
                <w:b/>
                <w:sz w:val="12"/>
                <w:szCs w:val="12"/>
                <w:lang w:val="en-US"/>
              </w:rPr>
              <w:t xml:space="preserve">, </w:t>
            </w:r>
          </w:p>
          <w:p w:rsidR="00544C17" w:rsidRPr="007A3030" w:rsidRDefault="00544C17" w:rsidP="00C156E4">
            <w:pPr>
              <w:rPr>
                <w:rFonts w:ascii="Times New Roman" w:hAnsi="Times New Roman"/>
                <w:b/>
                <w:sz w:val="12"/>
                <w:szCs w:val="12"/>
                <w:lang w:val="en-US"/>
              </w:rPr>
            </w:pPr>
            <w:r>
              <w:rPr>
                <w:rFonts w:ascii="Times New Roman" w:hAnsi="Times New Roman"/>
                <w:b/>
                <w:sz w:val="12"/>
                <w:szCs w:val="12"/>
                <w:lang w:val="en-US"/>
              </w:rPr>
              <w:t>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r>
      <w:tr w:rsidR="00544C17" w:rsidRPr="00914CB8" w:rsidTr="00C156E4">
        <w:tc>
          <w:tcPr>
            <w:tcW w:w="1616" w:type="dxa"/>
          </w:tcPr>
          <w:p w:rsidR="00544C17" w:rsidRPr="009B102A" w:rsidRDefault="00544C17" w:rsidP="00C156E4">
            <w:pPr>
              <w:rPr>
                <w:rFonts w:ascii="Times New Roman" w:hAnsi="Times New Roman"/>
                <w:b/>
                <w:sz w:val="12"/>
                <w:szCs w:val="12"/>
                <w:lang w:val="en-US"/>
              </w:rPr>
            </w:pPr>
            <w:r w:rsidRPr="009B102A">
              <w:rPr>
                <w:rFonts w:ascii="Times New Roman" w:hAnsi="Times New Roman"/>
                <w:b/>
                <w:sz w:val="12"/>
                <w:szCs w:val="12"/>
                <w:lang w:val="en-US"/>
              </w:rPr>
              <w:t xml:space="preserve">Gender, male (n, %)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50 (59)</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0.1416 (</w:t>
            </w:r>
            <w:r w:rsidRPr="00105171">
              <w:rPr>
                <w:rFonts w:ascii="Times New Roman" w:hAnsi="Times New Roman"/>
                <w:i/>
                <w:iCs/>
                <w:sz w:val="12"/>
                <w:szCs w:val="12"/>
                <w:lang w:val="en-US"/>
              </w:rPr>
              <w:t>p</w:t>
            </w:r>
            <w:r>
              <w:rPr>
                <w:rFonts w:ascii="Times New Roman" w:hAnsi="Times New Roman"/>
                <w:sz w:val="12"/>
                <w:szCs w:val="12"/>
                <w:lang w:val="en-US"/>
              </w:rPr>
              <w:t xml:space="preserve"> = 0.707)</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97 (61)</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26 (63)</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0.0216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.883)</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34 (63)</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111 (62)</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r>
      <w:tr w:rsidR="00544C17" w:rsidRPr="00914CB8" w:rsidTr="00C156E4">
        <w:tc>
          <w:tcPr>
            <w:tcW w:w="1616" w:type="dxa"/>
          </w:tcPr>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Age, year (median, IQR)</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73 (64 – 79)</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14084</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&lt; 0</w:t>
            </w:r>
            <w:r w:rsidRPr="00CA3FAC">
              <w:rPr>
                <w:rFonts w:ascii="Times New Roman" w:hAnsi="Times New Roman"/>
                <w:sz w:val="12"/>
                <w:szCs w:val="12"/>
                <w:lang w:val="en-US"/>
              </w:rPr>
              <w:t>.0</w:t>
            </w:r>
            <w:r>
              <w:rPr>
                <w:rFonts w:ascii="Times New Roman" w:hAnsi="Times New Roman"/>
                <w:sz w:val="12"/>
                <w:szCs w:val="12"/>
                <w:lang w:val="en-US"/>
              </w:rPr>
              <w:t>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68 (58 – 75)</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14782</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682)</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63 (59 – 73)</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 = 5680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.283)</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68 (58 – 77)</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69 (58 – 76)</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t>W = 4884.5 (</w:t>
            </w:r>
            <w:r w:rsidRPr="00333875">
              <w:rPr>
                <w:rFonts w:ascii="Times New Roman" w:hAnsi="Times New Roman"/>
                <w:i/>
                <w:iCs/>
                <w:sz w:val="12"/>
                <w:szCs w:val="12"/>
                <w:lang w:val="en-US"/>
              </w:rPr>
              <w:t>p</w:t>
            </w:r>
            <w:r>
              <w:rPr>
                <w:rFonts w:ascii="Times New Roman" w:hAnsi="Times New Roman"/>
                <w:sz w:val="12"/>
                <w:szCs w:val="12"/>
                <w:lang w:val="en-US"/>
              </w:rPr>
              <w:t xml:space="preserve"> = 0.906)</w:t>
            </w:r>
          </w:p>
        </w:tc>
      </w:tr>
      <w:tr w:rsidR="00544C17" w:rsidRPr="00914CB8" w:rsidTr="00C156E4">
        <w:tc>
          <w:tcPr>
            <w:tcW w:w="1616" w:type="dxa"/>
          </w:tcPr>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OHCA, (n, %)</w:t>
            </w:r>
          </w:p>
          <w:p w:rsidR="00544C17" w:rsidRPr="009B102A" w:rsidRDefault="00544C17" w:rsidP="00C156E4">
            <w:pPr>
              <w:rPr>
                <w:rFonts w:ascii="Times New Roman" w:hAnsi="Times New Roman"/>
                <w:b/>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68 (80)</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0.4059 (</w:t>
            </w:r>
            <w:r w:rsidRPr="00105171">
              <w:rPr>
                <w:rFonts w:ascii="Times New Roman" w:hAnsi="Times New Roman"/>
                <w:i/>
                <w:iCs/>
                <w:sz w:val="12"/>
                <w:szCs w:val="12"/>
                <w:lang w:val="en-US"/>
              </w:rPr>
              <w:t>p</w:t>
            </w:r>
            <w:r>
              <w:rPr>
                <w:rFonts w:ascii="Times New Roman" w:hAnsi="Times New Roman"/>
                <w:sz w:val="12"/>
                <w:szCs w:val="12"/>
                <w:lang w:val="en-US"/>
              </w:rPr>
              <w:t xml:space="preserve"> = 0.524)</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145 (92)</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14.992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20 (49)</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35.297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w:t>
            </w:r>
            <w:r>
              <w:rPr>
                <w:rFonts w:ascii="Times New Roman" w:hAnsi="Times New Roman"/>
                <w:sz w:val="12"/>
                <w:szCs w:val="12"/>
                <w:lang w:val="en-US"/>
              </w:rPr>
              <w:t>0</w:t>
            </w:r>
            <w:r w:rsidRPr="00770394">
              <w:rPr>
                <w:rFonts w:ascii="Times New Roman" w:hAnsi="Times New Roman"/>
                <w:sz w:val="12"/>
                <w:szCs w:val="12"/>
                <w:lang w:val="en-US"/>
              </w:rPr>
              <w:t>.001)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51 (94)</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164 (92)</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0.153 (</w:t>
            </w:r>
            <w:r w:rsidRPr="00105171">
              <w:rPr>
                <w:rFonts w:ascii="Times New Roman" w:hAnsi="Times New Roman"/>
                <w:i/>
                <w:iCs/>
                <w:sz w:val="12"/>
                <w:szCs w:val="12"/>
                <w:lang w:val="en-US"/>
              </w:rPr>
              <w:t>p</w:t>
            </w:r>
            <w:r>
              <w:rPr>
                <w:rFonts w:ascii="Times New Roman" w:hAnsi="Times New Roman"/>
                <w:sz w:val="12"/>
                <w:szCs w:val="12"/>
                <w:lang w:val="en-US"/>
              </w:rPr>
              <w:t xml:space="preserve"> = 0.696)</w:t>
            </w:r>
          </w:p>
        </w:tc>
      </w:tr>
      <w:tr w:rsidR="00544C17" w:rsidRPr="00914CB8" w:rsidTr="00C156E4">
        <w:tc>
          <w:tcPr>
            <w:tcW w:w="1616" w:type="dxa"/>
          </w:tcPr>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Cardiac cause of CA, (%)</w:t>
            </w:r>
          </w:p>
          <w:p w:rsidR="00544C17" w:rsidRPr="009B102A" w:rsidRDefault="00544C17" w:rsidP="00C156E4">
            <w:pPr>
              <w:rPr>
                <w:rFonts w:ascii="Times New Roman" w:hAnsi="Times New Roman"/>
                <w:b/>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78</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75.569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17</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24.336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39</w:t>
            </w:r>
          </w:p>
        </w:tc>
        <w:tc>
          <w:tcPr>
            <w:tcW w:w="1403" w:type="dxa"/>
          </w:tcPr>
          <w:p w:rsidR="00544C17" w:rsidRPr="00914CB8" w:rsidRDefault="00544C17" w:rsidP="00C156E4">
            <w:pPr>
              <w:rPr>
                <w:rFonts w:ascii="Times New Roman" w:hAnsi="Times New Roman"/>
                <w:sz w:val="12"/>
                <w:szCs w:val="12"/>
                <w:highlight w:val="yellow"/>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0.319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.573)</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34</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30</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=0.105 (p=0.745)</w:t>
            </w:r>
          </w:p>
        </w:tc>
      </w:tr>
      <w:tr w:rsidR="00544C17" w:rsidRPr="00914CB8" w:rsidTr="00C156E4">
        <w:tc>
          <w:tcPr>
            <w:tcW w:w="1616" w:type="dxa"/>
          </w:tcPr>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Shockable initial rhythm</w:t>
            </w:r>
            <w:r w:rsidR="004926C1">
              <w:rPr>
                <w:rFonts w:ascii="Times New Roman" w:hAnsi="Times New Roman"/>
                <w:b/>
                <w:color w:val="000000" w:themeColor="text1"/>
                <w:sz w:val="12"/>
                <w:szCs w:val="12"/>
                <w:lang w:val="en-US"/>
              </w:rPr>
              <w:t>,</w:t>
            </w:r>
            <w:r w:rsidR="005361D3">
              <w:rPr>
                <w:rFonts w:ascii="Times New Roman" w:hAnsi="Times New Roman"/>
                <w:b/>
                <w:color w:val="000000" w:themeColor="text1"/>
                <w:sz w:val="12"/>
                <w:szCs w:val="12"/>
                <w:lang w:val="en-US"/>
              </w:rPr>
              <w:t xml:space="preserve"> </w:t>
            </w:r>
            <w:r w:rsidRPr="009B102A">
              <w:rPr>
                <w:rFonts w:ascii="Times New Roman" w:hAnsi="Times New Roman"/>
                <w:b/>
                <w:color w:val="000000" w:themeColor="text1"/>
                <w:sz w:val="12"/>
                <w:szCs w:val="12"/>
                <w:lang w:val="en-US"/>
              </w:rPr>
              <w:t>(%)</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39</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7.857 (</w:t>
            </w:r>
            <w:r w:rsidRPr="00105171">
              <w:rPr>
                <w:rFonts w:ascii="Times New Roman" w:hAnsi="Times New Roman"/>
                <w:i/>
                <w:iCs/>
                <w:sz w:val="12"/>
                <w:szCs w:val="12"/>
                <w:lang w:val="en-US"/>
              </w:rPr>
              <w:t>p</w:t>
            </w:r>
            <w:r>
              <w:rPr>
                <w:rFonts w:ascii="Times New Roman" w:hAnsi="Times New Roman"/>
                <w:sz w:val="12"/>
                <w:szCs w:val="12"/>
                <w:lang w:val="en-US"/>
              </w:rPr>
              <w:t xml:space="preserve"> = 0.005)</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20</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4.021 (</w:t>
            </w:r>
            <w:r w:rsidRPr="00105171">
              <w:rPr>
                <w:rFonts w:ascii="Times New Roman" w:hAnsi="Times New Roman"/>
                <w:i/>
                <w:iCs/>
                <w:sz w:val="12"/>
                <w:szCs w:val="12"/>
                <w:lang w:val="en-US"/>
              </w:rPr>
              <w:t>p</w:t>
            </w:r>
            <w:r>
              <w:rPr>
                <w:rFonts w:ascii="Times New Roman" w:hAnsi="Times New Roman"/>
                <w:sz w:val="12"/>
                <w:szCs w:val="12"/>
                <w:lang w:val="en-US"/>
              </w:rPr>
              <w:t xml:space="preserve"> = 0.044)</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35</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1.455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w:t>
            </w:r>
            <w:r>
              <w:rPr>
                <w:rFonts w:ascii="Times New Roman" w:hAnsi="Times New Roman"/>
                <w:sz w:val="12"/>
                <w:szCs w:val="12"/>
                <w:lang w:val="en-US"/>
              </w:rPr>
              <w:t xml:space="preserve"> 0</w:t>
            </w:r>
            <w:r w:rsidRPr="00770394">
              <w:rPr>
                <w:rFonts w:ascii="Times New Roman" w:hAnsi="Times New Roman"/>
                <w:sz w:val="12"/>
                <w:szCs w:val="12"/>
                <w:lang w:val="en-US"/>
              </w:rPr>
              <w:t>.228)</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22</w:t>
            </w:r>
          </w:p>
        </w:tc>
        <w:tc>
          <w:tcPr>
            <w:tcW w:w="1286" w:type="dxa"/>
          </w:tcPr>
          <w:p w:rsidR="00544C17" w:rsidRPr="000302D6" w:rsidRDefault="00544C17" w:rsidP="00C156E4">
            <w:pPr>
              <w:rPr>
                <w:rFonts w:ascii="Times New Roman" w:hAnsi="Times New Roman"/>
                <w:color w:val="000000" w:themeColor="text1"/>
                <w:sz w:val="12"/>
                <w:szCs w:val="12"/>
                <w:lang w:val="en-US"/>
              </w:rPr>
            </w:pPr>
            <w:r w:rsidRPr="000302D6">
              <w:rPr>
                <w:rFonts w:ascii="Times New Roman" w:hAnsi="Times New Roman"/>
                <w:sz w:val="12"/>
                <w:szCs w:val="12"/>
                <w:lang w:val="en-US"/>
              </w:rPr>
              <w:t>24</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r>
      <w:tr w:rsidR="00544C17" w:rsidRPr="00914CB8" w:rsidTr="00C156E4">
        <w:tc>
          <w:tcPr>
            <w:tcW w:w="1616" w:type="dxa"/>
          </w:tcPr>
          <w:p w:rsidR="00544C17" w:rsidRPr="009B102A" w:rsidRDefault="00544C17" w:rsidP="00C156E4">
            <w:pPr>
              <w:rPr>
                <w:rFonts w:ascii="Times New Roman" w:hAnsi="Times New Roman"/>
                <w:b/>
                <w:color w:val="000000" w:themeColor="text1"/>
                <w:sz w:val="12"/>
                <w:szCs w:val="12"/>
                <w:lang w:val="en-US"/>
              </w:rPr>
            </w:pPr>
            <w:proofErr w:type="spellStart"/>
            <w:r w:rsidRPr="009B102A">
              <w:rPr>
                <w:rFonts w:ascii="Times New Roman" w:hAnsi="Times New Roman"/>
                <w:b/>
                <w:color w:val="000000" w:themeColor="text1"/>
                <w:sz w:val="12"/>
                <w:szCs w:val="12"/>
                <w:lang w:val="en-US"/>
              </w:rPr>
              <w:t>tROSC</w:t>
            </w:r>
            <w:proofErr w:type="spellEnd"/>
            <w:r w:rsidRPr="009B102A">
              <w:rPr>
                <w:rFonts w:ascii="Times New Roman" w:hAnsi="Times New Roman"/>
                <w:b/>
                <w:color w:val="000000" w:themeColor="text1"/>
                <w:sz w:val="12"/>
                <w:szCs w:val="12"/>
                <w:lang w:val="en-US"/>
              </w:rPr>
              <w:t xml:space="preserve">, </w:t>
            </w:r>
          </w:p>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min, (median, IQR)</w:t>
            </w:r>
          </w:p>
          <w:p w:rsidR="00544C17" w:rsidRPr="009B102A" w:rsidRDefault="00544C17" w:rsidP="00C156E4">
            <w:pPr>
              <w:rPr>
                <w:rFonts w:ascii="Times New Roman" w:hAnsi="Times New Roman"/>
                <w:b/>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10 (8 – 25)</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6035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365)</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10 (4 – 20)</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5679</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&lt; 0</w:t>
            </w:r>
            <w:r w:rsidRPr="00CA3FAC">
              <w:rPr>
                <w:rFonts w:ascii="Times New Roman" w:hAnsi="Times New Roman"/>
                <w:sz w:val="12"/>
                <w:szCs w:val="12"/>
                <w:lang w:val="en-US"/>
              </w:rPr>
              <w:t>.</w:t>
            </w:r>
            <w:r>
              <w:rPr>
                <w:rFonts w:ascii="Times New Roman" w:hAnsi="Times New Roman"/>
                <w:sz w:val="12"/>
                <w:szCs w:val="12"/>
                <w:lang w:val="en-US"/>
              </w:rPr>
              <w:t>001)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20 (15 – 25)</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 = 3816.5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.365)</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 (1 – 10)</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11 (5 – 27)</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t>W = 1713.5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&lt; 0</w:t>
            </w:r>
            <w:r w:rsidRPr="00CA3FAC">
              <w:rPr>
                <w:rFonts w:ascii="Times New Roman" w:hAnsi="Times New Roman"/>
                <w:sz w:val="12"/>
                <w:szCs w:val="12"/>
                <w:lang w:val="en-US"/>
              </w:rPr>
              <w:t>.0</w:t>
            </w:r>
            <w:r>
              <w:rPr>
                <w:rFonts w:ascii="Times New Roman" w:hAnsi="Times New Roman"/>
                <w:sz w:val="12"/>
                <w:szCs w:val="12"/>
                <w:lang w:val="en-US"/>
              </w:rPr>
              <w:t>01)</w:t>
            </w:r>
          </w:p>
        </w:tc>
      </w:tr>
      <w:tr w:rsidR="00544C17" w:rsidRPr="00914CB8" w:rsidTr="00C156E4">
        <w:tc>
          <w:tcPr>
            <w:tcW w:w="1616" w:type="dxa"/>
          </w:tcPr>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Targeted temperature management, (n, %)</w:t>
            </w:r>
          </w:p>
          <w:p w:rsidR="00544C17" w:rsidRPr="009B102A" w:rsidRDefault="00544C17" w:rsidP="00C156E4">
            <w:pPr>
              <w:rPr>
                <w:rFonts w:ascii="Times New Roman" w:hAnsi="Times New Roman"/>
                <w:b/>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16 (19)</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2.950 (</w:t>
            </w:r>
            <w:r w:rsidRPr="00105171">
              <w:rPr>
                <w:rFonts w:ascii="Times New Roman" w:hAnsi="Times New Roman"/>
                <w:i/>
                <w:iCs/>
                <w:sz w:val="12"/>
                <w:szCs w:val="12"/>
                <w:lang w:val="en-US"/>
              </w:rPr>
              <w:t>p</w:t>
            </w:r>
            <w:r>
              <w:rPr>
                <w:rFonts w:ascii="Times New Roman" w:hAnsi="Times New Roman"/>
                <w:sz w:val="12"/>
                <w:szCs w:val="12"/>
                <w:lang w:val="en-US"/>
              </w:rPr>
              <w:t xml:space="preserve"> = 0.086)</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34 (22)</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3.311(</w:t>
            </w:r>
            <w:r w:rsidRPr="00105171">
              <w:rPr>
                <w:rFonts w:ascii="Times New Roman" w:hAnsi="Times New Roman"/>
                <w:i/>
                <w:iCs/>
                <w:sz w:val="12"/>
                <w:szCs w:val="12"/>
                <w:lang w:val="en-US"/>
              </w:rPr>
              <w:t>p</w:t>
            </w:r>
            <w:r>
              <w:rPr>
                <w:rFonts w:ascii="Times New Roman" w:hAnsi="Times New Roman"/>
                <w:sz w:val="12"/>
                <w:szCs w:val="12"/>
                <w:lang w:val="en-US"/>
              </w:rPr>
              <w:t xml:space="preserve"> = 0.069)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29 (71)</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43.889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w:t>
            </w:r>
            <w:r>
              <w:rPr>
                <w:rFonts w:ascii="Times New Roman" w:hAnsi="Times New Roman"/>
                <w:sz w:val="12"/>
                <w:szCs w:val="12"/>
                <w:lang w:val="en-US"/>
              </w:rPr>
              <w:t>0</w:t>
            </w:r>
            <w:r w:rsidRPr="00770394">
              <w:rPr>
                <w:rFonts w:ascii="Times New Roman" w:hAnsi="Times New Roman"/>
                <w:sz w:val="12"/>
                <w:szCs w:val="12"/>
                <w:lang w:val="en-US"/>
              </w:rPr>
              <w:t>.001)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9 (17)</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31 (17)</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r>
      <w:tr w:rsidR="00544C17" w:rsidRPr="00914CB8" w:rsidTr="00C156E4">
        <w:tc>
          <w:tcPr>
            <w:tcW w:w="1616" w:type="dxa"/>
          </w:tcPr>
          <w:p w:rsidR="00544C17" w:rsidRPr="00544C17" w:rsidRDefault="00544C17" w:rsidP="00C156E4">
            <w:pPr>
              <w:rPr>
                <w:rFonts w:ascii="Times New Roman" w:hAnsi="Times New Roman"/>
                <w:b/>
                <w:color w:val="000000" w:themeColor="text1"/>
                <w:sz w:val="12"/>
                <w:szCs w:val="12"/>
                <w:lang w:val="en-US"/>
              </w:rPr>
            </w:pPr>
            <w:r w:rsidRPr="009B102A">
              <w:rPr>
                <w:rFonts w:ascii="Times New Roman" w:hAnsi="Times New Roman"/>
                <w:b/>
                <w:i/>
                <w:color w:val="000000" w:themeColor="text1"/>
                <w:sz w:val="12"/>
                <w:szCs w:val="12"/>
                <w:lang w:val="en-US"/>
              </w:rPr>
              <w:t>Second CA with resuscitation during ICU stay,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56 (66)</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18.956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60 (38)</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5.02 (</w:t>
            </w:r>
            <w:r w:rsidRPr="00105171">
              <w:rPr>
                <w:rFonts w:ascii="Times New Roman" w:hAnsi="Times New Roman"/>
                <w:i/>
                <w:iCs/>
                <w:sz w:val="12"/>
                <w:szCs w:val="12"/>
                <w:lang w:val="en-US"/>
              </w:rPr>
              <w:t>p</w:t>
            </w:r>
            <w:r>
              <w:rPr>
                <w:rFonts w:ascii="Times New Roman" w:hAnsi="Times New Roman"/>
                <w:sz w:val="12"/>
                <w:szCs w:val="12"/>
                <w:lang w:val="en-US"/>
              </w:rPr>
              <w:t xml:space="preserve"> = 0.025)</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8 (20)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10.928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w:t>
            </w:r>
            <w:r>
              <w:rPr>
                <w:rFonts w:ascii="Times New Roman" w:hAnsi="Times New Roman"/>
                <w:sz w:val="12"/>
                <w:szCs w:val="12"/>
                <w:lang w:val="en-US"/>
              </w:rPr>
              <w:t>0</w:t>
            </w:r>
            <w:r w:rsidRPr="00770394">
              <w:rPr>
                <w:rFonts w:ascii="Times New Roman" w:hAnsi="Times New Roman"/>
                <w:sz w:val="12"/>
                <w:szCs w:val="12"/>
                <w:lang w:val="en-US"/>
              </w:rPr>
              <w:t>.001)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24 (44)</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84 (47)</w:t>
            </w:r>
          </w:p>
        </w:tc>
        <w:tc>
          <w:tcPr>
            <w:tcW w:w="2730" w:type="dxa"/>
          </w:tcPr>
          <w:p w:rsidR="00544C17" w:rsidRPr="006A06FA"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sidRPr="00CA3FAC">
              <w:rPr>
                <w:rFonts w:ascii="Times New Roman" w:hAnsi="Times New Roman"/>
                <w:sz w:val="12"/>
                <w:szCs w:val="12"/>
                <w:lang w:val="en-US"/>
              </w:rPr>
              <w:t>= 0.</w:t>
            </w:r>
            <w:r>
              <w:rPr>
                <w:rFonts w:ascii="Times New Roman" w:hAnsi="Times New Roman"/>
                <w:sz w:val="12"/>
                <w:szCs w:val="12"/>
                <w:lang w:val="en-US"/>
              </w:rPr>
              <w:t>027</w:t>
            </w:r>
            <w:r w:rsidRPr="00CA3FAC">
              <w:rPr>
                <w:rFonts w:ascii="Times New Roman" w:hAnsi="Times New Roman"/>
                <w:sz w:val="12"/>
                <w:szCs w:val="12"/>
                <w:lang w:val="en-US"/>
              </w:rPr>
              <w:t xml:space="preserve"> (</w:t>
            </w:r>
            <w:r w:rsidRPr="00CA3FAC">
              <w:rPr>
                <w:rFonts w:ascii="Times New Roman" w:hAnsi="Times New Roman"/>
                <w:i/>
                <w:iCs/>
                <w:sz w:val="12"/>
                <w:szCs w:val="12"/>
                <w:lang w:val="en-US"/>
              </w:rPr>
              <w:t>p</w:t>
            </w:r>
            <w:r w:rsidRPr="00CA3FAC">
              <w:rPr>
                <w:rFonts w:ascii="Times New Roman" w:hAnsi="Times New Roman"/>
                <w:sz w:val="12"/>
                <w:szCs w:val="12"/>
                <w:lang w:val="en-US"/>
              </w:rPr>
              <w:t xml:space="preserve"> =</w:t>
            </w:r>
            <w:r>
              <w:rPr>
                <w:rFonts w:ascii="Times New Roman" w:hAnsi="Times New Roman"/>
                <w:sz w:val="12"/>
                <w:szCs w:val="12"/>
                <w:lang w:val="en-US"/>
              </w:rPr>
              <w:t xml:space="preserve"> 0</w:t>
            </w:r>
            <w:r w:rsidRPr="00CA3FAC">
              <w:rPr>
                <w:rFonts w:ascii="Times New Roman" w:hAnsi="Times New Roman"/>
                <w:sz w:val="12"/>
                <w:szCs w:val="12"/>
                <w:lang w:val="en-US"/>
              </w:rPr>
              <w:t>.</w:t>
            </w:r>
            <w:r>
              <w:rPr>
                <w:rFonts w:ascii="Times New Roman" w:hAnsi="Times New Roman"/>
                <w:sz w:val="12"/>
                <w:szCs w:val="12"/>
                <w:lang w:val="en-US"/>
              </w:rPr>
              <w:t>869</w:t>
            </w:r>
            <w:r w:rsidRPr="00CA3FAC">
              <w:rPr>
                <w:rFonts w:ascii="Times New Roman" w:hAnsi="Times New Roman"/>
                <w:sz w:val="12"/>
                <w:szCs w:val="12"/>
                <w:lang w:val="en-US"/>
              </w:rPr>
              <w:t>)</w:t>
            </w:r>
          </w:p>
        </w:tc>
      </w:tr>
      <w:tr w:rsidR="00544C17" w:rsidRPr="00914CB8" w:rsidTr="00C156E4">
        <w:tc>
          <w:tcPr>
            <w:tcW w:w="1616" w:type="dxa"/>
          </w:tcPr>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Temporarily conscious during ICU stay,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15 (18)</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0.155 (</w:t>
            </w:r>
            <w:r w:rsidRPr="00105171">
              <w:rPr>
                <w:rFonts w:ascii="Times New Roman" w:hAnsi="Times New Roman"/>
                <w:i/>
                <w:iCs/>
                <w:sz w:val="12"/>
                <w:szCs w:val="12"/>
                <w:lang w:val="en-US"/>
              </w:rPr>
              <w:t>p</w:t>
            </w:r>
            <w:r>
              <w:rPr>
                <w:rFonts w:ascii="Times New Roman" w:hAnsi="Times New Roman"/>
                <w:sz w:val="12"/>
                <w:szCs w:val="12"/>
                <w:lang w:val="en-US"/>
              </w:rPr>
              <w:t xml:space="preserve"> = 0.694)</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37 (23)</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2.088 (</w:t>
            </w:r>
            <w:r w:rsidRPr="00105171">
              <w:rPr>
                <w:rFonts w:ascii="Times New Roman" w:hAnsi="Times New Roman"/>
                <w:i/>
                <w:iCs/>
                <w:sz w:val="12"/>
                <w:szCs w:val="12"/>
                <w:lang w:val="en-US"/>
              </w:rPr>
              <w:t>p</w:t>
            </w:r>
            <w:r>
              <w:rPr>
                <w:rFonts w:ascii="Times New Roman" w:hAnsi="Times New Roman"/>
                <w:sz w:val="12"/>
                <w:szCs w:val="12"/>
                <w:lang w:val="en-US"/>
              </w:rPr>
              <w:t xml:space="preserve"> = 0.149)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 (15)</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0.437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.508)</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54 (100)</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227.42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r>
      <w:tr w:rsidR="00544C17" w:rsidRPr="00914CB8" w:rsidTr="00C156E4">
        <w:tc>
          <w:tcPr>
            <w:tcW w:w="1616" w:type="dxa"/>
          </w:tcPr>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WLST, (n, %)</w:t>
            </w:r>
            <w:r w:rsidRPr="009B102A">
              <w:rPr>
                <w:rFonts w:ascii="Times New Roman" w:hAnsi="Times New Roman"/>
                <w:b/>
                <w:i/>
                <w:color w:val="000000" w:themeColor="text1"/>
                <w:sz w:val="12"/>
                <w:szCs w:val="12"/>
                <w:lang w:val="en-US"/>
              </w:rPr>
              <w:tab/>
            </w:r>
          </w:p>
          <w:p w:rsidR="00544C17" w:rsidRPr="009B102A" w:rsidRDefault="00544C17" w:rsidP="00C156E4">
            <w:pPr>
              <w:rPr>
                <w:rFonts w:ascii="Times New Roman" w:hAnsi="Times New Roman"/>
                <w:b/>
                <w:i/>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19 (22)</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19.689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69 (44)</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40 (98)</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52.275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w:t>
            </w:r>
            <w:r>
              <w:rPr>
                <w:rFonts w:ascii="Times New Roman" w:hAnsi="Times New Roman"/>
                <w:sz w:val="12"/>
                <w:szCs w:val="12"/>
                <w:lang w:val="en-US"/>
              </w:rPr>
              <w:t>0</w:t>
            </w:r>
            <w:r w:rsidRPr="00770394">
              <w:rPr>
                <w:rFonts w:ascii="Times New Roman" w:hAnsi="Times New Roman"/>
                <w:sz w:val="12"/>
                <w:szCs w:val="12"/>
                <w:lang w:val="en-US"/>
              </w:rPr>
              <w:t>.001)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32 (59)</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59 (33)</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10.974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r>
      <w:tr w:rsidR="00544C17" w:rsidRPr="00914CB8" w:rsidTr="00C156E4">
        <w:tc>
          <w:tcPr>
            <w:tcW w:w="1616" w:type="dxa"/>
          </w:tcPr>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 xml:space="preserve">Length of ICU stay, </w:t>
            </w:r>
          </w:p>
          <w:p w:rsidR="00544C17" w:rsidRPr="009B102A" w:rsidRDefault="00544C17" w:rsidP="00C156E4">
            <w:pPr>
              <w:rPr>
                <w:rFonts w:ascii="Times New Roman" w:hAnsi="Times New Roman"/>
                <w:b/>
                <w:color w:val="000000" w:themeColor="text1"/>
                <w:sz w:val="12"/>
                <w:szCs w:val="12"/>
                <w:lang w:val="en-US"/>
              </w:rPr>
            </w:pPr>
            <w:r w:rsidRPr="009B102A">
              <w:rPr>
                <w:rFonts w:ascii="Times New Roman" w:hAnsi="Times New Roman"/>
                <w:b/>
                <w:color w:val="000000" w:themeColor="text1"/>
                <w:sz w:val="12"/>
                <w:szCs w:val="12"/>
                <w:lang w:val="en-US"/>
              </w:rPr>
              <w:t>day (median, IQR)</w:t>
            </w:r>
          </w:p>
          <w:p w:rsidR="00544C17" w:rsidRPr="000302D6" w:rsidRDefault="00544C17" w:rsidP="00C156E4">
            <w:pPr>
              <w:rPr>
                <w:rFonts w:ascii="Times New Roman" w:hAnsi="Times New Roman"/>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(0 – 3)</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8552.5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&lt; 0</w:t>
            </w:r>
            <w:r w:rsidRPr="00CA3FAC">
              <w:rPr>
                <w:rFonts w:ascii="Times New Roman" w:hAnsi="Times New Roman"/>
                <w:sz w:val="12"/>
                <w:szCs w:val="12"/>
                <w:lang w:val="en-US"/>
              </w:rPr>
              <w:t>.</w:t>
            </w:r>
            <w:r>
              <w:rPr>
                <w:rFonts w:ascii="Times New Roman" w:hAnsi="Times New Roman"/>
                <w:sz w:val="12"/>
                <w:szCs w:val="12"/>
                <w:lang w:val="en-US"/>
              </w:rPr>
              <w:t>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 (1 – 18)</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17848.5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004)</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 (3 - 11)</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 = 8550.5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w:t>
            </w:r>
            <w:r>
              <w:rPr>
                <w:rFonts w:ascii="Times New Roman" w:hAnsi="Times New Roman"/>
                <w:sz w:val="12"/>
                <w:szCs w:val="12"/>
                <w:lang w:val="en-US"/>
              </w:rPr>
              <w:t>0</w:t>
            </w:r>
            <w:r w:rsidRPr="00770394">
              <w:rPr>
                <w:rFonts w:ascii="Times New Roman" w:hAnsi="Times New Roman"/>
                <w:sz w:val="12"/>
                <w:szCs w:val="12"/>
                <w:lang w:val="en-US"/>
              </w:rPr>
              <w:t>.001)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25 (9 – 53)</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(0 – 3)</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t>W = 8841.5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&lt; 0</w:t>
            </w:r>
            <w:r w:rsidRPr="00CA3FAC">
              <w:rPr>
                <w:rFonts w:ascii="Times New Roman" w:hAnsi="Times New Roman"/>
                <w:sz w:val="12"/>
                <w:szCs w:val="12"/>
                <w:lang w:val="en-US"/>
              </w:rPr>
              <w:t>.0</w:t>
            </w:r>
            <w:r>
              <w:rPr>
                <w:rFonts w:ascii="Times New Roman" w:hAnsi="Times New Roman"/>
                <w:sz w:val="12"/>
                <w:szCs w:val="12"/>
                <w:lang w:val="en-US"/>
              </w:rPr>
              <w:t>01)</w:t>
            </w:r>
          </w:p>
        </w:tc>
      </w:tr>
      <w:tr w:rsidR="00544C17" w:rsidRPr="00914CB8" w:rsidTr="00C156E4">
        <w:tc>
          <w:tcPr>
            <w:tcW w:w="1616" w:type="dxa"/>
          </w:tcPr>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 xml:space="preserve">Death cause, cardiac, </w:t>
            </w:r>
          </w:p>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 xml:space="preserve"> (n, %)</w:t>
            </w:r>
          </w:p>
          <w:p w:rsidR="00544C17" w:rsidRPr="009B102A" w:rsidRDefault="00544C17" w:rsidP="00C156E4">
            <w:pPr>
              <w:rPr>
                <w:rFonts w:ascii="Times New Roman" w:hAnsi="Times New Roman"/>
                <w:b/>
                <w:i/>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85 (100)</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t>
            </w:r>
          </w:p>
        </w:tc>
        <w:tc>
          <w:tcPr>
            <w:tcW w:w="1403"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12 (22)</w:t>
            </w:r>
          </w:p>
        </w:tc>
        <w:tc>
          <w:tcPr>
            <w:tcW w:w="1286"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50 (28)</w:t>
            </w:r>
          </w:p>
        </w:tc>
        <w:tc>
          <w:tcPr>
            <w:tcW w:w="2730" w:type="dxa"/>
          </w:tcPr>
          <w:p w:rsidR="00544C17" w:rsidRPr="008E5A23" w:rsidRDefault="00544C17" w:rsidP="00C156E4">
            <w:pPr>
              <w:rPr>
                <w:rFonts w:ascii="Times New Roman" w:hAnsi="Times New Roman"/>
                <w:i/>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0.431 (</w:t>
            </w:r>
            <w:r w:rsidRPr="00105171">
              <w:rPr>
                <w:rFonts w:ascii="Times New Roman" w:hAnsi="Times New Roman"/>
                <w:i/>
                <w:iCs/>
                <w:sz w:val="12"/>
                <w:szCs w:val="12"/>
                <w:lang w:val="en-US"/>
              </w:rPr>
              <w:t>p</w:t>
            </w:r>
            <w:r>
              <w:rPr>
                <w:rFonts w:ascii="Times New Roman" w:hAnsi="Times New Roman"/>
                <w:sz w:val="12"/>
                <w:szCs w:val="12"/>
                <w:lang w:val="en-US"/>
              </w:rPr>
              <w:t xml:space="preserve"> = 0.511)</w:t>
            </w:r>
          </w:p>
        </w:tc>
      </w:tr>
      <w:tr w:rsidR="00544C17" w:rsidRPr="00914CB8" w:rsidTr="00C156E4">
        <w:tc>
          <w:tcPr>
            <w:tcW w:w="1616" w:type="dxa"/>
          </w:tcPr>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Death cause, MOF, (n, %)</w:t>
            </w:r>
          </w:p>
          <w:p w:rsidR="00544C17" w:rsidRPr="009B102A" w:rsidRDefault="00544C17" w:rsidP="00C156E4">
            <w:pPr>
              <w:rPr>
                <w:rFonts w:ascii="Times New Roman" w:hAnsi="Times New Roman"/>
                <w:b/>
                <w:i/>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158 (100)</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t>
            </w:r>
          </w:p>
        </w:tc>
        <w:tc>
          <w:tcPr>
            <w:tcW w:w="1403"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30 (56)</w:t>
            </w:r>
          </w:p>
        </w:tc>
        <w:tc>
          <w:tcPr>
            <w:tcW w:w="1286"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89 (50)</w:t>
            </w:r>
          </w:p>
        </w:tc>
        <w:tc>
          <w:tcPr>
            <w:tcW w:w="2730" w:type="dxa"/>
          </w:tcPr>
          <w:p w:rsidR="00544C17" w:rsidRPr="008E5A23" w:rsidRDefault="00544C17" w:rsidP="00C156E4">
            <w:pPr>
              <w:rPr>
                <w:rFonts w:ascii="Times New Roman" w:hAnsi="Times New Roman"/>
                <w:i/>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0.356 (</w:t>
            </w:r>
            <w:r w:rsidRPr="00105171">
              <w:rPr>
                <w:rFonts w:ascii="Times New Roman" w:hAnsi="Times New Roman"/>
                <w:i/>
                <w:iCs/>
                <w:sz w:val="12"/>
                <w:szCs w:val="12"/>
                <w:lang w:val="en-US"/>
              </w:rPr>
              <w:t>p</w:t>
            </w:r>
            <w:r>
              <w:rPr>
                <w:rFonts w:ascii="Times New Roman" w:hAnsi="Times New Roman"/>
                <w:sz w:val="12"/>
                <w:szCs w:val="12"/>
                <w:lang w:val="en-US"/>
              </w:rPr>
              <w:t xml:space="preserve"> = 0.551)</w:t>
            </w:r>
          </w:p>
        </w:tc>
      </w:tr>
      <w:tr w:rsidR="00544C17" w:rsidRPr="00914CB8" w:rsidTr="00C156E4">
        <w:tc>
          <w:tcPr>
            <w:tcW w:w="1616" w:type="dxa"/>
          </w:tcPr>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Death cause, CNS,</w:t>
            </w:r>
          </w:p>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(n, %)</w:t>
            </w:r>
          </w:p>
          <w:p w:rsidR="00544C17" w:rsidRPr="009B102A" w:rsidRDefault="00544C17" w:rsidP="00C156E4">
            <w:pPr>
              <w:rPr>
                <w:rFonts w:ascii="Times New Roman" w:hAnsi="Times New Roman"/>
                <w:b/>
                <w:i/>
                <w:color w:val="000000" w:themeColor="text1"/>
                <w:sz w:val="12"/>
                <w:szCs w:val="12"/>
                <w:lang w:val="en-US"/>
              </w:rPr>
            </w:pP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41 (100)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t>
            </w:r>
          </w:p>
        </w:tc>
        <w:tc>
          <w:tcPr>
            <w:tcW w:w="1403"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1 (2)</w:t>
            </w:r>
          </w:p>
        </w:tc>
        <w:tc>
          <w:tcPr>
            <w:tcW w:w="1286"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1 (1)</w:t>
            </w:r>
          </w:p>
        </w:tc>
        <w:tc>
          <w:tcPr>
            <w:tcW w:w="2730" w:type="dxa"/>
          </w:tcPr>
          <w:p w:rsidR="00544C17" w:rsidRPr="008E5A23" w:rsidRDefault="00544C17" w:rsidP="00C156E4">
            <w:pPr>
              <w:rPr>
                <w:rFonts w:ascii="Times New Roman" w:hAnsi="Times New Roman"/>
                <w:i/>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0.004 (</w:t>
            </w:r>
            <w:r w:rsidRPr="00105171">
              <w:rPr>
                <w:rFonts w:ascii="Times New Roman" w:hAnsi="Times New Roman"/>
                <w:i/>
                <w:iCs/>
                <w:sz w:val="12"/>
                <w:szCs w:val="12"/>
                <w:lang w:val="en-US"/>
              </w:rPr>
              <w:t>p</w:t>
            </w:r>
            <w:r>
              <w:rPr>
                <w:rFonts w:ascii="Times New Roman" w:hAnsi="Times New Roman"/>
                <w:sz w:val="12"/>
                <w:szCs w:val="12"/>
                <w:lang w:val="en-US"/>
              </w:rPr>
              <w:t xml:space="preserve"> = 0.951)</w:t>
            </w:r>
          </w:p>
        </w:tc>
      </w:tr>
      <w:tr w:rsidR="00544C17" w:rsidRPr="00914CB8" w:rsidTr="00C156E4">
        <w:tc>
          <w:tcPr>
            <w:tcW w:w="1616" w:type="dxa"/>
          </w:tcPr>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Death cause, others,</w:t>
            </w:r>
          </w:p>
          <w:p w:rsidR="00544C17" w:rsidRPr="009B102A" w:rsidRDefault="00544C17" w:rsidP="00C156E4">
            <w:pPr>
              <w:rPr>
                <w:rFonts w:ascii="Times New Roman" w:hAnsi="Times New Roman"/>
                <w:b/>
                <w:i/>
                <w:color w:val="000000" w:themeColor="text1"/>
                <w:sz w:val="12"/>
                <w:szCs w:val="12"/>
                <w:lang w:val="en-US"/>
              </w:rPr>
            </w:pPr>
            <w:r w:rsidRPr="009B102A">
              <w:rPr>
                <w:rFonts w:ascii="Times New Roman" w:hAnsi="Times New Roman"/>
                <w:b/>
                <w:i/>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t>
            </w:r>
          </w:p>
        </w:tc>
        <w:tc>
          <w:tcPr>
            <w:tcW w:w="1403"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11 (20)</w:t>
            </w:r>
          </w:p>
        </w:tc>
        <w:tc>
          <w:tcPr>
            <w:tcW w:w="1286"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i/>
                <w:sz w:val="12"/>
                <w:szCs w:val="12"/>
                <w:lang w:val="en-US"/>
              </w:rPr>
              <w:t>39 (22)</w:t>
            </w:r>
          </w:p>
        </w:tc>
        <w:tc>
          <w:tcPr>
            <w:tcW w:w="2730" w:type="dxa"/>
          </w:tcPr>
          <w:p w:rsidR="00544C17" w:rsidRPr="008E5A23" w:rsidRDefault="00544C17" w:rsidP="00C156E4">
            <w:pPr>
              <w:rPr>
                <w:rFonts w:ascii="Times New Roman" w:hAnsi="Times New Roman"/>
                <w:i/>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0.001 (</w:t>
            </w:r>
            <w:r w:rsidRPr="00105171">
              <w:rPr>
                <w:rFonts w:ascii="Times New Roman" w:hAnsi="Times New Roman"/>
                <w:i/>
                <w:iCs/>
                <w:sz w:val="12"/>
                <w:szCs w:val="12"/>
                <w:lang w:val="en-US"/>
              </w:rPr>
              <w:t>p</w:t>
            </w:r>
            <w:r>
              <w:rPr>
                <w:rFonts w:ascii="Times New Roman" w:hAnsi="Times New Roman"/>
                <w:sz w:val="12"/>
                <w:szCs w:val="12"/>
                <w:lang w:val="en-US"/>
              </w:rPr>
              <w:t xml:space="preserve"> = 0.974)</w:t>
            </w:r>
          </w:p>
        </w:tc>
      </w:tr>
      <w:tr w:rsidR="00544C17" w:rsidRPr="00914CB8" w:rsidTr="00C156E4">
        <w:tc>
          <w:tcPr>
            <w:tcW w:w="1616" w:type="dxa"/>
          </w:tcPr>
          <w:p w:rsidR="00544C17" w:rsidRPr="000302D6" w:rsidRDefault="00544C17" w:rsidP="00C156E4">
            <w:pPr>
              <w:rPr>
                <w:rFonts w:ascii="Times New Roman" w:hAnsi="Times New Roman"/>
                <w:b/>
                <w:i/>
                <w:sz w:val="12"/>
                <w:szCs w:val="12"/>
                <w:lang w:val="en-US"/>
              </w:rPr>
            </w:pPr>
            <w:r w:rsidRPr="000302D6">
              <w:rPr>
                <w:rFonts w:ascii="Times New Roman" w:hAnsi="Times New Roman"/>
                <w:b/>
                <w:i/>
                <w:sz w:val="12"/>
                <w:szCs w:val="12"/>
                <w:lang w:val="en-US"/>
              </w:rPr>
              <w:t xml:space="preserve">no/mild HIE, </w:t>
            </w:r>
          </w:p>
          <w:p w:rsidR="00544C17" w:rsidRPr="000302D6" w:rsidRDefault="00544C17" w:rsidP="00C156E4">
            <w:pPr>
              <w:rPr>
                <w:rFonts w:ascii="Times New Roman" w:hAnsi="Times New Roman"/>
                <w:i/>
                <w:color w:val="000000" w:themeColor="text1"/>
                <w:sz w:val="12"/>
                <w:szCs w:val="12"/>
                <w:lang w:val="en-US"/>
              </w:rPr>
            </w:pPr>
            <w:r w:rsidRPr="000302D6">
              <w:rPr>
                <w:rFonts w:ascii="Times New Roman" w:hAnsi="Times New Roman"/>
                <w:b/>
                <w:i/>
                <w:sz w:val="12"/>
                <w:szCs w:val="12"/>
                <w:lang w:val="en-US"/>
              </w:rPr>
              <w:t xml:space="preserve">yes=1 </w:t>
            </w:r>
            <w:r w:rsidRPr="000302D6">
              <w:rPr>
                <w:rFonts w:ascii="Times New Roman" w:hAnsi="Times New Roman"/>
                <w:b/>
                <w:i/>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62 (73)</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1.686 (</w:t>
            </w:r>
            <w:r w:rsidRPr="00105171">
              <w:rPr>
                <w:rFonts w:ascii="Times New Roman" w:hAnsi="Times New Roman"/>
                <w:i/>
                <w:iCs/>
                <w:sz w:val="12"/>
                <w:szCs w:val="12"/>
                <w:lang w:val="en-US"/>
              </w:rPr>
              <w:t>p</w:t>
            </w:r>
            <w:r>
              <w:rPr>
                <w:rFonts w:ascii="Times New Roman" w:hAnsi="Times New Roman"/>
                <w:sz w:val="12"/>
                <w:szCs w:val="12"/>
                <w:lang w:val="en-US"/>
              </w:rPr>
              <w:t xml:space="preserve"> = 0.194)</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119 (75)</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9.195 (</w:t>
            </w:r>
            <w:r w:rsidRPr="00105171">
              <w:rPr>
                <w:rFonts w:ascii="Times New Roman" w:hAnsi="Times New Roman"/>
                <w:i/>
                <w:iCs/>
                <w:sz w:val="12"/>
                <w:szCs w:val="12"/>
                <w:lang w:val="en-US"/>
              </w:rPr>
              <w:t>p</w:t>
            </w:r>
            <w:r>
              <w:rPr>
                <w:rFonts w:ascii="Times New Roman" w:hAnsi="Times New Roman"/>
                <w:sz w:val="12"/>
                <w:szCs w:val="12"/>
                <w:lang w:val="en-US"/>
              </w:rPr>
              <w:t xml:space="preserve"> = 0.002)</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 (5)</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76.317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.001)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54 (100)</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179 (100)</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t>-</w:t>
            </w:r>
          </w:p>
        </w:tc>
      </w:tr>
      <w:tr w:rsidR="00544C17" w:rsidRPr="00914CB8" w:rsidTr="00C156E4">
        <w:tc>
          <w:tcPr>
            <w:tcW w:w="1616" w:type="dxa"/>
          </w:tcPr>
          <w:p w:rsidR="00544C17" w:rsidRPr="009B102A" w:rsidRDefault="00544C17" w:rsidP="00C156E4">
            <w:pPr>
              <w:rPr>
                <w:rFonts w:ascii="Times New Roman" w:hAnsi="Times New Roman"/>
                <w:b/>
                <w:i/>
                <w:sz w:val="12"/>
                <w:szCs w:val="12"/>
                <w:lang w:val="en-US"/>
              </w:rPr>
            </w:pPr>
            <w:r w:rsidRPr="009B102A">
              <w:rPr>
                <w:rFonts w:ascii="Times New Roman" w:hAnsi="Times New Roman"/>
                <w:b/>
                <w:i/>
                <w:sz w:val="12"/>
                <w:szCs w:val="12"/>
                <w:lang w:val="en-US"/>
              </w:rPr>
              <w:t>Maximal SEND score (range 0 – 4), cortex, (median, IQR)</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(1 – 1)</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10348</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211)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(1 – 1)</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12306</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&lt; 0</w:t>
            </w:r>
            <w:r w:rsidRPr="00CA3FAC">
              <w:rPr>
                <w:rFonts w:ascii="Times New Roman" w:hAnsi="Times New Roman"/>
                <w:sz w:val="12"/>
                <w:szCs w:val="12"/>
                <w:lang w:val="en-US"/>
              </w:rPr>
              <w:t>.</w:t>
            </w:r>
            <w:r>
              <w:rPr>
                <w:rFonts w:ascii="Times New Roman" w:hAnsi="Times New Roman"/>
                <w:sz w:val="12"/>
                <w:szCs w:val="12"/>
                <w:lang w:val="en-US"/>
              </w:rPr>
              <w:t>001)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(2 – 4)</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 = 10952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.001)</w:t>
            </w:r>
          </w:p>
        </w:tc>
        <w:tc>
          <w:tcPr>
            <w:tcW w:w="1403"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sz w:val="12"/>
                <w:szCs w:val="12"/>
                <w:lang w:val="en-US"/>
              </w:rPr>
              <w:t>1 (0 – 1)</w:t>
            </w:r>
          </w:p>
        </w:tc>
        <w:tc>
          <w:tcPr>
            <w:tcW w:w="1286"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sz w:val="12"/>
                <w:szCs w:val="12"/>
                <w:lang w:val="en-US"/>
              </w:rPr>
              <w:t>1 (1 – 1)</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t>W = 4167 (</w:t>
            </w:r>
            <w:r w:rsidRPr="00374F47">
              <w:rPr>
                <w:rFonts w:ascii="Times New Roman" w:hAnsi="Times New Roman"/>
                <w:i/>
                <w:iCs/>
                <w:sz w:val="12"/>
                <w:szCs w:val="12"/>
                <w:lang w:val="en-US"/>
              </w:rPr>
              <w:t>p</w:t>
            </w:r>
            <w:r>
              <w:rPr>
                <w:rFonts w:ascii="Times New Roman" w:hAnsi="Times New Roman"/>
                <w:sz w:val="12"/>
                <w:szCs w:val="12"/>
                <w:lang w:val="en-US"/>
              </w:rPr>
              <w:t xml:space="preserve"> = 0.035)</w:t>
            </w:r>
          </w:p>
        </w:tc>
      </w:tr>
      <w:tr w:rsidR="00544C17" w:rsidRPr="00914CB8" w:rsidTr="00C156E4">
        <w:tc>
          <w:tcPr>
            <w:tcW w:w="1616" w:type="dxa"/>
          </w:tcPr>
          <w:p w:rsidR="00544C17" w:rsidRPr="009B102A" w:rsidRDefault="00544C17" w:rsidP="00C156E4">
            <w:pPr>
              <w:rPr>
                <w:rFonts w:ascii="Times New Roman" w:hAnsi="Times New Roman"/>
                <w:b/>
                <w:i/>
                <w:sz w:val="12"/>
                <w:szCs w:val="12"/>
                <w:lang w:val="en-US"/>
              </w:rPr>
            </w:pPr>
            <w:r w:rsidRPr="009B102A">
              <w:rPr>
                <w:rFonts w:ascii="Times New Roman" w:hAnsi="Times New Roman"/>
                <w:b/>
                <w:i/>
                <w:sz w:val="12"/>
                <w:szCs w:val="12"/>
                <w:lang w:val="en-US"/>
              </w:rPr>
              <w:t>Maximal SEND score (range 0 – 4), hippocampus, (median, IQR)</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(1 – 2)</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9445.5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063)</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(1 – 2)</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11880</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003)</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(3 – 4)</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 = 10952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.001)</w:t>
            </w:r>
          </w:p>
        </w:tc>
        <w:tc>
          <w:tcPr>
            <w:tcW w:w="1403"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sz w:val="12"/>
                <w:szCs w:val="12"/>
                <w:lang w:val="en-US"/>
              </w:rPr>
              <w:t>1 (1 – 1)</w:t>
            </w:r>
          </w:p>
        </w:tc>
        <w:tc>
          <w:tcPr>
            <w:tcW w:w="1286"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sz w:val="12"/>
                <w:szCs w:val="12"/>
                <w:lang w:val="en-US"/>
              </w:rPr>
              <w:t>1 (1 – 1)</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t>W = 4546</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777)</w:t>
            </w:r>
          </w:p>
        </w:tc>
      </w:tr>
      <w:tr w:rsidR="00544C17" w:rsidRPr="00914CB8" w:rsidTr="00C156E4">
        <w:tc>
          <w:tcPr>
            <w:tcW w:w="1616" w:type="dxa"/>
          </w:tcPr>
          <w:p w:rsidR="00544C17" w:rsidRPr="009B102A" w:rsidRDefault="00544C17" w:rsidP="00C156E4">
            <w:pPr>
              <w:rPr>
                <w:rFonts w:ascii="Times New Roman" w:hAnsi="Times New Roman"/>
                <w:b/>
                <w:i/>
                <w:sz w:val="12"/>
                <w:szCs w:val="12"/>
                <w:lang w:val="en-US"/>
              </w:rPr>
            </w:pPr>
            <w:r w:rsidRPr="009B102A">
              <w:rPr>
                <w:rFonts w:ascii="Times New Roman" w:hAnsi="Times New Roman"/>
                <w:b/>
                <w:i/>
                <w:sz w:val="12"/>
                <w:szCs w:val="12"/>
                <w:lang w:val="en-US"/>
              </w:rPr>
              <w:t>Maximal SEND score (range 0 – 4), cerebellum, (median, IQR)</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(0 – 1)</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8572</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033)</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(0 – 1)</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12386</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119)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(2 – 4)</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 = 9160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.001)</w:t>
            </w:r>
          </w:p>
        </w:tc>
        <w:tc>
          <w:tcPr>
            <w:tcW w:w="1403"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sz w:val="12"/>
                <w:szCs w:val="12"/>
                <w:lang w:val="en-US"/>
              </w:rPr>
              <w:t>1 (0 – 1)</w:t>
            </w:r>
          </w:p>
        </w:tc>
        <w:tc>
          <w:tcPr>
            <w:tcW w:w="1286" w:type="dxa"/>
          </w:tcPr>
          <w:p w:rsidR="00544C17" w:rsidRPr="000302D6" w:rsidRDefault="00544C17" w:rsidP="00C156E4">
            <w:pPr>
              <w:rPr>
                <w:rFonts w:ascii="Times New Roman" w:hAnsi="Times New Roman"/>
                <w:i/>
                <w:sz w:val="12"/>
                <w:szCs w:val="12"/>
                <w:lang w:val="en-US"/>
              </w:rPr>
            </w:pPr>
            <w:r w:rsidRPr="000302D6">
              <w:rPr>
                <w:rFonts w:ascii="Times New Roman" w:hAnsi="Times New Roman"/>
                <w:sz w:val="12"/>
                <w:szCs w:val="12"/>
                <w:lang w:val="en-US"/>
              </w:rPr>
              <w:t>1 (1 – 1)</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t>W = 4850</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433)</w:t>
            </w:r>
          </w:p>
        </w:tc>
      </w:tr>
      <w:tr w:rsidR="00544C17" w:rsidRPr="00914CB8" w:rsidTr="00C156E4">
        <w:tc>
          <w:tcPr>
            <w:tcW w:w="1616" w:type="dxa"/>
          </w:tcPr>
          <w:p w:rsidR="00544C17" w:rsidRPr="009B102A" w:rsidRDefault="00544C17" w:rsidP="00C156E4">
            <w:pPr>
              <w:rPr>
                <w:rFonts w:ascii="Times New Roman" w:hAnsi="Times New Roman"/>
                <w:b/>
                <w:i/>
                <w:sz w:val="12"/>
                <w:szCs w:val="12"/>
                <w:lang w:val="en-US"/>
              </w:rPr>
            </w:pPr>
            <w:r w:rsidRPr="009B102A">
              <w:rPr>
                <w:rFonts w:ascii="Times New Roman" w:hAnsi="Times New Roman"/>
                <w:b/>
                <w:i/>
                <w:sz w:val="12"/>
                <w:szCs w:val="12"/>
                <w:lang w:val="en-US"/>
              </w:rPr>
              <w:t>Maximal SEND score (range 0 – 4), brainstem, (median, IQR)</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(0 – 1)</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9535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043)</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(0 – 1)</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t>W = 14495</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749)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(1 – 4)</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t>W = 8971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&lt; .001)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(0 – 1)</w:t>
            </w:r>
          </w:p>
        </w:tc>
        <w:tc>
          <w:tcPr>
            <w:tcW w:w="1286" w:type="dxa"/>
          </w:tcPr>
          <w:p w:rsidR="00544C17" w:rsidRPr="009A6A67" w:rsidRDefault="00544C17" w:rsidP="00C156E4">
            <w:pPr>
              <w:rPr>
                <w:rFonts w:ascii="Times New Roman" w:hAnsi="Times New Roman"/>
                <w:sz w:val="12"/>
                <w:szCs w:val="12"/>
                <w:lang w:val="en-US"/>
              </w:rPr>
            </w:pPr>
            <w:r w:rsidRPr="000302D6">
              <w:rPr>
                <w:rFonts w:ascii="Times New Roman" w:hAnsi="Times New Roman"/>
                <w:sz w:val="12"/>
                <w:szCs w:val="12"/>
                <w:lang w:val="en-US"/>
              </w:rPr>
              <w:t xml:space="preserve">1 (0 – 1) </w:t>
            </w:r>
          </w:p>
        </w:tc>
        <w:tc>
          <w:tcPr>
            <w:tcW w:w="2730" w:type="dxa"/>
          </w:tcPr>
          <w:p w:rsidR="00544C17" w:rsidRDefault="00544C17" w:rsidP="00C156E4">
            <w:pPr>
              <w:rPr>
                <w:rFonts w:ascii="Times New Roman" w:hAnsi="Times New Roman"/>
                <w:sz w:val="12"/>
                <w:szCs w:val="12"/>
                <w:lang w:val="en-US"/>
              </w:rPr>
            </w:pPr>
            <w:r>
              <w:rPr>
                <w:rFonts w:ascii="Times New Roman" w:hAnsi="Times New Roman"/>
                <w:sz w:val="12"/>
                <w:szCs w:val="12"/>
                <w:lang w:val="en-US"/>
              </w:rPr>
              <w:t>W = 4908</w:t>
            </w:r>
            <w:r w:rsidRPr="00CA3FAC">
              <w:rPr>
                <w:rFonts w:ascii="Times New Roman" w:hAnsi="Times New Roman"/>
                <w:sz w:val="12"/>
                <w:szCs w:val="12"/>
                <w:lang w:val="en-US"/>
              </w:rPr>
              <w:t xml:space="preserve"> </w:t>
            </w:r>
            <w:r>
              <w:rPr>
                <w:rFonts w:ascii="Times New Roman" w:hAnsi="Times New Roman"/>
                <w:sz w:val="12"/>
                <w:szCs w:val="12"/>
                <w:lang w:val="en-US"/>
              </w:rPr>
              <w:t>(</w:t>
            </w:r>
            <w:r w:rsidRPr="00333875">
              <w:rPr>
                <w:rFonts w:ascii="Times New Roman" w:hAnsi="Times New Roman"/>
                <w:i/>
                <w:iCs/>
                <w:sz w:val="12"/>
                <w:szCs w:val="12"/>
                <w:lang w:val="en-US"/>
              </w:rPr>
              <w:t>p</w:t>
            </w:r>
            <w:r>
              <w:rPr>
                <w:rFonts w:ascii="Times New Roman" w:hAnsi="Times New Roman"/>
                <w:sz w:val="12"/>
                <w:szCs w:val="12"/>
                <w:lang w:val="en-US"/>
              </w:rPr>
              <w:t xml:space="preserve"> = 0</w:t>
            </w:r>
            <w:r w:rsidRPr="00CA3FAC">
              <w:rPr>
                <w:rFonts w:ascii="Times New Roman" w:hAnsi="Times New Roman"/>
                <w:sz w:val="12"/>
                <w:szCs w:val="12"/>
                <w:lang w:val="en-US"/>
              </w:rPr>
              <w:t>.</w:t>
            </w:r>
            <w:r>
              <w:rPr>
                <w:rFonts w:ascii="Times New Roman" w:hAnsi="Times New Roman"/>
                <w:sz w:val="12"/>
                <w:szCs w:val="12"/>
                <w:lang w:val="en-US"/>
              </w:rPr>
              <w:t>782)</w:t>
            </w:r>
          </w:p>
          <w:p w:rsidR="00544C17" w:rsidRDefault="00544C17" w:rsidP="00C156E4">
            <w:pPr>
              <w:rPr>
                <w:rFonts w:ascii="Times New Roman" w:hAnsi="Times New Roman"/>
                <w:sz w:val="12"/>
                <w:szCs w:val="12"/>
                <w:lang w:val="en-US"/>
              </w:rPr>
            </w:pPr>
          </w:p>
          <w:p w:rsidR="00544C17" w:rsidRPr="008E5A23" w:rsidRDefault="00544C17" w:rsidP="00C156E4">
            <w:pPr>
              <w:rPr>
                <w:rFonts w:ascii="Times New Roman" w:hAnsi="Times New Roman"/>
                <w:sz w:val="12"/>
                <w:szCs w:val="12"/>
                <w:lang w:val="en-US"/>
              </w:rPr>
            </w:pPr>
          </w:p>
        </w:tc>
      </w:tr>
    </w:tbl>
    <w:p w:rsidR="00544C17" w:rsidRDefault="00CB0F15" w:rsidP="005833FF">
      <w:pPr>
        <w:pStyle w:val="StandardWeb"/>
        <w:spacing w:line="360" w:lineRule="auto"/>
        <w:jc w:val="both"/>
        <w:rPr>
          <w:b/>
          <w:bCs/>
          <w:sz w:val="20"/>
          <w:szCs w:val="20"/>
          <w:highlight w:val="yellow"/>
          <w:lang w:val="en-US"/>
        </w:rPr>
        <w:sectPr w:rsidR="00544C17" w:rsidSect="00544C17">
          <w:pgSz w:w="16840" w:h="11900" w:orient="landscape"/>
          <w:pgMar w:top="567" w:right="1134" w:bottom="357" w:left="1134" w:header="709" w:footer="709" w:gutter="0"/>
          <w:cols w:space="708"/>
          <w:docGrid w:linePitch="360"/>
        </w:sectPr>
      </w:pPr>
      <w:r w:rsidRPr="009D0420">
        <w:rPr>
          <w:sz w:val="20"/>
          <w:szCs w:val="20"/>
          <w:vertAlign w:val="superscript"/>
          <w:lang w:val="en-US"/>
        </w:rPr>
        <w:t>1</w:t>
      </w:r>
      <w:r w:rsidRPr="009D0420">
        <w:rPr>
          <w:sz w:val="20"/>
          <w:szCs w:val="20"/>
          <w:lang w:val="en-US"/>
        </w:rPr>
        <w:t>Categorical variables were compared using Chi-square tests (</w:t>
      </w:r>
      <w:r w:rsidRPr="009D0420">
        <w:rPr>
          <w:sz w:val="20"/>
          <w:szCs w:val="20"/>
          <w:lang w:val="en-US"/>
        </w:rPr>
        <w:sym w:font="Symbol" w:char="F063"/>
      </w:r>
      <w:r w:rsidRPr="009D0420">
        <w:rPr>
          <w:sz w:val="20"/>
          <w:szCs w:val="20"/>
          <w:vertAlign w:val="superscript"/>
          <w:lang w:val="en-US"/>
        </w:rPr>
        <w:t>2</w:t>
      </w:r>
      <w:r w:rsidRPr="009D0420">
        <w:rPr>
          <w:sz w:val="20"/>
          <w:szCs w:val="20"/>
          <w:lang w:val="en-US"/>
        </w:rPr>
        <w:t>), non-normally distributed continuous variables were compared using Wilcoxon rank sum tests (W)</w:t>
      </w:r>
      <w:r>
        <w:rPr>
          <w:sz w:val="20"/>
          <w:szCs w:val="20"/>
          <w:lang w:val="en-US"/>
        </w:rPr>
        <w:t xml:space="preserve">. </w:t>
      </w:r>
      <w:r w:rsidR="00544C17" w:rsidRPr="00D03FB3">
        <w:rPr>
          <w:sz w:val="20"/>
          <w:szCs w:val="20"/>
          <w:lang w:val="en-US"/>
        </w:rPr>
        <w:t xml:space="preserve">MOF – </w:t>
      </w:r>
      <w:r w:rsidR="00544C17">
        <w:rPr>
          <w:sz w:val="20"/>
          <w:szCs w:val="20"/>
          <w:lang w:val="en-US"/>
        </w:rPr>
        <w:t>sepsis/</w:t>
      </w:r>
      <w:r w:rsidR="00544C17" w:rsidRPr="00D03FB3">
        <w:rPr>
          <w:sz w:val="20"/>
          <w:szCs w:val="20"/>
          <w:lang w:val="en-US"/>
        </w:rPr>
        <w:t>multiorgan failure</w:t>
      </w:r>
      <w:r w:rsidR="00544C17">
        <w:rPr>
          <w:sz w:val="20"/>
          <w:szCs w:val="20"/>
          <w:lang w:val="en-US"/>
        </w:rPr>
        <w:t xml:space="preserve">, CNS – clinically predicted severe brain injury, </w:t>
      </w:r>
      <w:r w:rsidR="00544C17" w:rsidRPr="00D03FB3">
        <w:rPr>
          <w:sz w:val="20"/>
          <w:szCs w:val="20"/>
          <w:lang w:val="en-US"/>
        </w:rPr>
        <w:t xml:space="preserve">HIE – hypoxic-ischemic encephalopathy, IQR – inter-quartile range, </w:t>
      </w:r>
      <w:r w:rsidR="00544C17" w:rsidRPr="00E85FDE">
        <w:rPr>
          <w:sz w:val="20"/>
          <w:szCs w:val="20"/>
          <w:lang w:val="en-US"/>
        </w:rPr>
        <w:t>OHCA – out-of-hospital cardiac arrest</w:t>
      </w:r>
      <w:r w:rsidR="00544C17">
        <w:rPr>
          <w:sz w:val="20"/>
          <w:szCs w:val="20"/>
          <w:lang w:val="en-US"/>
        </w:rPr>
        <w:t xml:space="preserve">, CA – cardiac arrest, </w:t>
      </w:r>
      <w:proofErr w:type="spellStart"/>
      <w:r w:rsidR="00544C17" w:rsidRPr="00D03FB3">
        <w:rPr>
          <w:sz w:val="20"/>
          <w:szCs w:val="20"/>
          <w:lang w:val="en-US"/>
        </w:rPr>
        <w:t>tROSC</w:t>
      </w:r>
      <w:proofErr w:type="spellEnd"/>
      <w:r w:rsidR="00544C17" w:rsidRPr="00D03FB3">
        <w:rPr>
          <w:sz w:val="20"/>
          <w:szCs w:val="20"/>
          <w:lang w:val="en-US"/>
        </w:rPr>
        <w:t xml:space="preserve"> – time from cardiac arrest to spontaneous circulation</w:t>
      </w:r>
      <w:r w:rsidR="00544C17">
        <w:rPr>
          <w:sz w:val="20"/>
          <w:szCs w:val="20"/>
          <w:lang w:val="en-US"/>
        </w:rPr>
        <w:t>,</w:t>
      </w:r>
      <w:r w:rsidR="00544C17" w:rsidRPr="00D03FB3">
        <w:rPr>
          <w:sz w:val="20"/>
          <w:szCs w:val="20"/>
          <w:lang w:val="en-US"/>
        </w:rPr>
        <w:t xml:space="preserve"> ICU – intensive care unit</w:t>
      </w:r>
      <w:r w:rsidR="00544C17">
        <w:rPr>
          <w:sz w:val="20"/>
          <w:szCs w:val="20"/>
          <w:lang w:val="en-US"/>
        </w:rPr>
        <w:t xml:space="preserve">, </w:t>
      </w:r>
      <w:r w:rsidR="00544C17" w:rsidRPr="00E85FDE">
        <w:rPr>
          <w:sz w:val="20"/>
          <w:szCs w:val="20"/>
          <w:lang w:val="en-US"/>
        </w:rPr>
        <w:t>WLST – withdrawal of life-sustaining treatment,</w:t>
      </w:r>
      <w:r w:rsidR="00544C17">
        <w:rPr>
          <w:sz w:val="20"/>
          <w:szCs w:val="20"/>
          <w:lang w:val="en-US"/>
        </w:rPr>
        <w:t xml:space="preserve"> </w:t>
      </w:r>
      <w:r w:rsidR="00544C17" w:rsidRPr="00D03FB3">
        <w:rPr>
          <w:sz w:val="20"/>
          <w:szCs w:val="20"/>
          <w:lang w:val="en-US"/>
        </w:rPr>
        <w:t>SEND – selective eosinophilic neuronal deat</w:t>
      </w:r>
      <w:r w:rsidR="006C1D39">
        <w:rPr>
          <w:sz w:val="20"/>
          <w:szCs w:val="20"/>
          <w:lang w:val="en-US"/>
        </w:rPr>
        <w:t>h</w:t>
      </w:r>
    </w:p>
    <w:p w:rsidR="00544C17" w:rsidRDefault="00544C17" w:rsidP="00544C17">
      <w:pPr>
        <w:pStyle w:val="StandardWeb"/>
        <w:spacing w:line="480" w:lineRule="auto"/>
        <w:jc w:val="both"/>
        <w:rPr>
          <w:b/>
          <w:sz w:val="20"/>
          <w:szCs w:val="20"/>
          <w:lang w:val="en-US"/>
        </w:rPr>
      </w:pPr>
      <w:r>
        <w:rPr>
          <w:b/>
          <w:sz w:val="20"/>
          <w:szCs w:val="20"/>
          <w:lang w:val="en-US"/>
        </w:rPr>
        <w:lastRenderedPageBreak/>
        <w:t>Supplementa</w:t>
      </w:r>
      <w:r w:rsidR="00496BB3">
        <w:rPr>
          <w:b/>
          <w:sz w:val="20"/>
          <w:szCs w:val="20"/>
          <w:lang w:val="en-US"/>
        </w:rPr>
        <w:t>ry</w:t>
      </w:r>
      <w:bookmarkStart w:id="0" w:name="_GoBack"/>
      <w:bookmarkEnd w:id="0"/>
      <w:r>
        <w:rPr>
          <w:b/>
          <w:sz w:val="20"/>
          <w:szCs w:val="20"/>
          <w:lang w:val="en-US"/>
        </w:rPr>
        <w:t xml:space="preserve"> </w:t>
      </w:r>
      <w:r w:rsidRPr="00D03FB3">
        <w:rPr>
          <w:b/>
          <w:sz w:val="20"/>
          <w:szCs w:val="20"/>
          <w:lang w:val="en-US"/>
        </w:rPr>
        <w:t xml:space="preserve">Table </w:t>
      </w:r>
      <w:r>
        <w:rPr>
          <w:b/>
          <w:sz w:val="20"/>
          <w:szCs w:val="20"/>
          <w:lang w:val="en-US"/>
        </w:rPr>
        <w:t>4</w:t>
      </w:r>
      <w:r w:rsidRPr="00D03FB3">
        <w:rPr>
          <w:b/>
          <w:sz w:val="20"/>
          <w:szCs w:val="20"/>
          <w:lang w:val="en-US"/>
        </w:rPr>
        <w:t xml:space="preserve">: </w:t>
      </w:r>
      <w:r w:rsidRPr="005E2BD7">
        <w:rPr>
          <w:b/>
          <w:sz w:val="20"/>
          <w:szCs w:val="20"/>
          <w:lang w:val="en-US"/>
        </w:rPr>
        <w:t xml:space="preserve">Preexisting diseases </w:t>
      </w:r>
      <w:r>
        <w:rPr>
          <w:b/>
          <w:sz w:val="20"/>
          <w:szCs w:val="20"/>
          <w:lang w:val="en-US"/>
        </w:rPr>
        <w:t xml:space="preserve">of </w:t>
      </w:r>
      <w:r w:rsidR="00957502">
        <w:rPr>
          <w:b/>
          <w:sz w:val="20"/>
          <w:szCs w:val="20"/>
          <w:lang w:val="en-US"/>
        </w:rPr>
        <w:t>non-survivors</w:t>
      </w:r>
      <w:r w:rsidRPr="00D03FB3">
        <w:rPr>
          <w:b/>
          <w:sz w:val="20"/>
          <w:szCs w:val="20"/>
          <w:lang w:val="en-US"/>
        </w:rPr>
        <w:t xml:space="preserve"> </w:t>
      </w:r>
      <w:r>
        <w:rPr>
          <w:b/>
          <w:sz w:val="20"/>
          <w:szCs w:val="20"/>
          <w:lang w:val="en-US"/>
        </w:rPr>
        <w:t>stratified by death causes and regain of consciousness.</w:t>
      </w:r>
    </w:p>
    <w:tbl>
      <w:tblPr>
        <w:tblStyle w:val="Tabellenraster"/>
        <w:tblW w:w="14885" w:type="dxa"/>
        <w:tblInd w:w="-289" w:type="dxa"/>
        <w:tblLook w:val="04A0" w:firstRow="1" w:lastRow="0" w:firstColumn="1" w:lastColumn="0" w:noHBand="0" w:noVBand="1"/>
      </w:tblPr>
      <w:tblGrid>
        <w:gridCol w:w="1616"/>
        <w:gridCol w:w="1401"/>
        <w:gridCol w:w="1378"/>
        <w:gridCol w:w="1146"/>
        <w:gridCol w:w="1406"/>
        <w:gridCol w:w="1116"/>
        <w:gridCol w:w="1403"/>
        <w:gridCol w:w="1403"/>
        <w:gridCol w:w="1286"/>
        <w:gridCol w:w="2730"/>
      </w:tblGrid>
      <w:tr w:rsidR="00544C17" w:rsidRPr="00421C26" w:rsidTr="00C156E4">
        <w:tc>
          <w:tcPr>
            <w:tcW w:w="1616" w:type="dxa"/>
          </w:tcPr>
          <w:p w:rsidR="00544C17" w:rsidRPr="000302D6" w:rsidRDefault="00544C17" w:rsidP="00C156E4">
            <w:pPr>
              <w:rPr>
                <w:rFonts w:ascii="Times New Roman" w:hAnsi="Times New Roman"/>
                <w:b/>
                <w:sz w:val="12"/>
                <w:szCs w:val="12"/>
              </w:rPr>
            </w:pPr>
            <w:r w:rsidRPr="000302D6">
              <w:rPr>
                <w:rFonts w:ascii="Times New Roman" w:hAnsi="Times New Roman"/>
                <w:b/>
                <w:sz w:val="12"/>
                <w:szCs w:val="12"/>
                <w:lang w:val="en-US"/>
              </w:rPr>
              <w:t>Demographic characteristics</w:t>
            </w:r>
          </w:p>
        </w:tc>
        <w:tc>
          <w:tcPr>
            <w:tcW w:w="1401" w:type="dxa"/>
          </w:tcPr>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Cardiac death cause</w:t>
            </w:r>
          </w:p>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(n=85)</w:t>
            </w:r>
          </w:p>
        </w:tc>
        <w:tc>
          <w:tcPr>
            <w:tcW w:w="1378" w:type="dxa"/>
          </w:tcPr>
          <w:p w:rsidR="00544C17" w:rsidRPr="000302D6" w:rsidRDefault="00544C17" w:rsidP="00C156E4">
            <w:pPr>
              <w:rPr>
                <w:rFonts w:ascii="Times New Roman" w:hAnsi="Times New Roman"/>
                <w:b/>
                <w:sz w:val="12"/>
                <w:szCs w:val="12"/>
                <w:lang w:val="en-US"/>
              </w:rPr>
            </w:pPr>
            <w:r>
              <w:rPr>
                <w:rFonts w:ascii="Times New Roman" w:hAnsi="Times New Roman"/>
                <w:b/>
                <w:sz w:val="12"/>
                <w:szCs w:val="12"/>
                <w:lang w:val="en-US"/>
              </w:rPr>
              <w:t xml:space="preserve">Statistical comparison </w:t>
            </w:r>
            <w:r w:rsidRPr="000302D6">
              <w:rPr>
                <w:rFonts w:ascii="Times New Roman" w:hAnsi="Times New Roman"/>
                <w:b/>
                <w:sz w:val="12"/>
                <w:szCs w:val="12"/>
                <w:lang w:val="en-US"/>
              </w:rPr>
              <w:t>Cardiac death cause</w:t>
            </w:r>
            <w:r>
              <w:rPr>
                <w:rFonts w:ascii="Times New Roman" w:hAnsi="Times New Roman"/>
                <w:b/>
                <w:sz w:val="12"/>
                <w:szCs w:val="12"/>
                <w:lang w:val="en-US"/>
              </w:rPr>
              <w:t xml:space="preserve"> vs. non-c</w:t>
            </w:r>
            <w:r w:rsidRPr="000302D6">
              <w:rPr>
                <w:rFonts w:ascii="Times New Roman" w:hAnsi="Times New Roman"/>
                <w:b/>
                <w:sz w:val="12"/>
                <w:szCs w:val="12"/>
                <w:lang w:val="en-US"/>
              </w:rPr>
              <w:t>ardiac death cause</w:t>
            </w:r>
            <w:r>
              <w:rPr>
                <w:rFonts w:ascii="Times New Roman" w:hAnsi="Times New Roman"/>
                <w:b/>
                <w:sz w:val="12"/>
                <w:szCs w:val="12"/>
                <w:lang w:val="en-US"/>
              </w:rPr>
              <w:t>, 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c>
          <w:tcPr>
            <w:tcW w:w="1146" w:type="dxa"/>
          </w:tcPr>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MOF death cause</w:t>
            </w:r>
          </w:p>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(n=158)</w:t>
            </w:r>
          </w:p>
        </w:tc>
        <w:tc>
          <w:tcPr>
            <w:tcW w:w="1406" w:type="dxa"/>
          </w:tcPr>
          <w:p w:rsidR="00544C17" w:rsidRPr="000302D6" w:rsidRDefault="00544C17" w:rsidP="00C156E4">
            <w:pPr>
              <w:rPr>
                <w:rFonts w:ascii="Times New Roman" w:hAnsi="Times New Roman"/>
                <w:b/>
                <w:sz w:val="12"/>
                <w:szCs w:val="12"/>
                <w:lang w:val="en-US"/>
              </w:rPr>
            </w:pPr>
            <w:r>
              <w:rPr>
                <w:rFonts w:ascii="Times New Roman" w:hAnsi="Times New Roman"/>
                <w:b/>
                <w:sz w:val="12"/>
                <w:szCs w:val="12"/>
                <w:lang w:val="en-US"/>
              </w:rPr>
              <w:t>Statistical comparison MOF</w:t>
            </w:r>
            <w:r w:rsidRPr="000302D6">
              <w:rPr>
                <w:rFonts w:ascii="Times New Roman" w:hAnsi="Times New Roman"/>
                <w:b/>
                <w:sz w:val="12"/>
                <w:szCs w:val="12"/>
                <w:lang w:val="en-US"/>
              </w:rPr>
              <w:t xml:space="preserve"> death cause</w:t>
            </w:r>
            <w:r>
              <w:rPr>
                <w:rFonts w:ascii="Times New Roman" w:hAnsi="Times New Roman"/>
                <w:b/>
                <w:sz w:val="12"/>
                <w:szCs w:val="12"/>
                <w:lang w:val="en-US"/>
              </w:rPr>
              <w:t xml:space="preserve"> vs. non-MOF</w:t>
            </w:r>
            <w:r w:rsidRPr="000302D6">
              <w:rPr>
                <w:rFonts w:ascii="Times New Roman" w:hAnsi="Times New Roman"/>
                <w:b/>
                <w:sz w:val="12"/>
                <w:szCs w:val="12"/>
                <w:lang w:val="en-US"/>
              </w:rPr>
              <w:t xml:space="preserve"> death cause</w:t>
            </w:r>
            <w:r>
              <w:rPr>
                <w:rFonts w:ascii="Times New Roman" w:hAnsi="Times New Roman"/>
                <w:b/>
                <w:sz w:val="12"/>
                <w:szCs w:val="12"/>
                <w:lang w:val="en-US"/>
              </w:rPr>
              <w:t>, 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c>
          <w:tcPr>
            <w:tcW w:w="1116" w:type="dxa"/>
          </w:tcPr>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CNS death cause</w:t>
            </w:r>
          </w:p>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(n=41)</w:t>
            </w:r>
          </w:p>
        </w:tc>
        <w:tc>
          <w:tcPr>
            <w:tcW w:w="1403" w:type="dxa"/>
          </w:tcPr>
          <w:p w:rsidR="00544C17" w:rsidRPr="000302D6" w:rsidRDefault="00544C17" w:rsidP="00C156E4">
            <w:pPr>
              <w:rPr>
                <w:rFonts w:ascii="Times New Roman" w:hAnsi="Times New Roman"/>
                <w:b/>
                <w:sz w:val="12"/>
                <w:szCs w:val="12"/>
                <w:highlight w:val="green"/>
                <w:lang w:val="en-US"/>
              </w:rPr>
            </w:pPr>
            <w:r>
              <w:rPr>
                <w:rFonts w:ascii="Times New Roman" w:hAnsi="Times New Roman"/>
                <w:b/>
                <w:sz w:val="12"/>
                <w:szCs w:val="12"/>
                <w:lang w:val="en-US"/>
              </w:rPr>
              <w:t>Statistical comparison CNS</w:t>
            </w:r>
            <w:r w:rsidRPr="000302D6">
              <w:rPr>
                <w:rFonts w:ascii="Times New Roman" w:hAnsi="Times New Roman"/>
                <w:b/>
                <w:sz w:val="12"/>
                <w:szCs w:val="12"/>
                <w:lang w:val="en-US"/>
              </w:rPr>
              <w:t xml:space="preserve"> death cause</w:t>
            </w:r>
            <w:r>
              <w:rPr>
                <w:rFonts w:ascii="Times New Roman" w:hAnsi="Times New Roman"/>
                <w:b/>
                <w:sz w:val="12"/>
                <w:szCs w:val="12"/>
                <w:lang w:val="en-US"/>
              </w:rPr>
              <w:t xml:space="preserve"> vs. non-CNS</w:t>
            </w:r>
            <w:r w:rsidRPr="000302D6">
              <w:rPr>
                <w:rFonts w:ascii="Times New Roman" w:hAnsi="Times New Roman"/>
                <w:b/>
                <w:sz w:val="12"/>
                <w:szCs w:val="12"/>
                <w:lang w:val="en-US"/>
              </w:rPr>
              <w:t xml:space="preserve"> death cause</w:t>
            </w:r>
            <w:r>
              <w:rPr>
                <w:rFonts w:ascii="Times New Roman" w:hAnsi="Times New Roman"/>
                <w:b/>
                <w:sz w:val="12"/>
                <w:szCs w:val="12"/>
                <w:lang w:val="en-US"/>
              </w:rPr>
              <w:t>, 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c>
          <w:tcPr>
            <w:tcW w:w="1403" w:type="dxa"/>
          </w:tcPr>
          <w:p w:rsidR="00957502" w:rsidRDefault="00544C17" w:rsidP="00C156E4">
            <w:pPr>
              <w:rPr>
                <w:rFonts w:ascii="Times New Roman" w:hAnsi="Times New Roman"/>
                <w:b/>
                <w:sz w:val="12"/>
                <w:szCs w:val="12"/>
                <w:lang w:val="en-US"/>
              </w:rPr>
            </w:pPr>
            <w:r w:rsidRPr="000302D6">
              <w:rPr>
                <w:rFonts w:ascii="Times New Roman" w:hAnsi="Times New Roman"/>
                <w:b/>
                <w:sz w:val="12"/>
                <w:szCs w:val="12"/>
                <w:lang w:val="en-US"/>
              </w:rPr>
              <w:t xml:space="preserve">no/mild HIE </w:t>
            </w:r>
          </w:p>
          <w:p w:rsidR="00544C17" w:rsidRPr="000302D6" w:rsidRDefault="00957502" w:rsidP="00C156E4">
            <w:pPr>
              <w:rPr>
                <w:rFonts w:ascii="Times New Roman" w:hAnsi="Times New Roman"/>
                <w:b/>
                <w:sz w:val="12"/>
                <w:szCs w:val="12"/>
                <w:lang w:val="en-US"/>
              </w:rPr>
            </w:pPr>
            <w:r>
              <w:rPr>
                <w:rFonts w:ascii="Times New Roman" w:hAnsi="Times New Roman"/>
                <w:b/>
                <w:sz w:val="12"/>
                <w:szCs w:val="12"/>
                <w:lang w:val="en-US"/>
              </w:rPr>
              <w:t>non-survivors</w:t>
            </w:r>
            <w:r w:rsidR="00544C17" w:rsidRPr="000302D6">
              <w:rPr>
                <w:rFonts w:ascii="Times New Roman" w:hAnsi="Times New Roman"/>
                <w:b/>
                <w:sz w:val="12"/>
                <w:szCs w:val="12"/>
                <w:lang w:val="en-US"/>
              </w:rPr>
              <w:t xml:space="preserve"> + conscious</w:t>
            </w:r>
          </w:p>
          <w:p w:rsidR="00544C17" w:rsidRPr="000302D6" w:rsidRDefault="00544C17" w:rsidP="00C156E4">
            <w:pPr>
              <w:rPr>
                <w:rFonts w:ascii="Times New Roman" w:hAnsi="Times New Roman"/>
                <w:b/>
                <w:sz w:val="12"/>
                <w:szCs w:val="12"/>
                <w:highlight w:val="green"/>
                <w:lang w:val="en-US"/>
              </w:rPr>
            </w:pPr>
            <w:r w:rsidRPr="000302D6">
              <w:rPr>
                <w:rFonts w:ascii="Times New Roman" w:hAnsi="Times New Roman"/>
                <w:b/>
                <w:sz w:val="12"/>
                <w:szCs w:val="12"/>
                <w:lang w:val="en-US"/>
              </w:rPr>
              <w:t>(n= 54)</w:t>
            </w:r>
          </w:p>
        </w:tc>
        <w:tc>
          <w:tcPr>
            <w:tcW w:w="1286" w:type="dxa"/>
          </w:tcPr>
          <w:p w:rsidR="00957502" w:rsidRDefault="00544C17" w:rsidP="00C156E4">
            <w:pPr>
              <w:rPr>
                <w:rFonts w:ascii="Times New Roman" w:hAnsi="Times New Roman"/>
                <w:b/>
                <w:sz w:val="12"/>
                <w:szCs w:val="12"/>
                <w:lang w:val="en-US"/>
              </w:rPr>
            </w:pPr>
            <w:r w:rsidRPr="000302D6">
              <w:rPr>
                <w:rFonts w:ascii="Times New Roman" w:hAnsi="Times New Roman"/>
                <w:b/>
                <w:sz w:val="12"/>
                <w:szCs w:val="12"/>
                <w:lang w:val="en-US"/>
              </w:rPr>
              <w:t xml:space="preserve">no/mild HIE </w:t>
            </w:r>
          </w:p>
          <w:p w:rsidR="00544C17" w:rsidRPr="000302D6" w:rsidRDefault="00957502" w:rsidP="00C156E4">
            <w:pPr>
              <w:rPr>
                <w:rFonts w:ascii="Times New Roman" w:hAnsi="Times New Roman"/>
                <w:b/>
                <w:sz w:val="12"/>
                <w:szCs w:val="12"/>
                <w:lang w:val="en-US"/>
              </w:rPr>
            </w:pPr>
            <w:r>
              <w:rPr>
                <w:rFonts w:ascii="Times New Roman" w:hAnsi="Times New Roman"/>
                <w:b/>
                <w:sz w:val="12"/>
                <w:szCs w:val="12"/>
                <w:lang w:val="en-US"/>
              </w:rPr>
              <w:t>non-survivors</w:t>
            </w:r>
            <w:r w:rsidR="00544C17" w:rsidRPr="000302D6">
              <w:rPr>
                <w:rFonts w:ascii="Times New Roman" w:hAnsi="Times New Roman"/>
                <w:b/>
                <w:sz w:val="12"/>
                <w:szCs w:val="12"/>
                <w:lang w:val="en-US"/>
              </w:rPr>
              <w:t xml:space="preserve"> + </w:t>
            </w:r>
          </w:p>
          <w:p w:rsidR="00544C17" w:rsidRPr="000302D6" w:rsidRDefault="00544C17" w:rsidP="00C156E4">
            <w:pPr>
              <w:rPr>
                <w:rFonts w:ascii="Times New Roman" w:hAnsi="Times New Roman"/>
                <w:b/>
                <w:sz w:val="12"/>
                <w:szCs w:val="12"/>
                <w:lang w:val="en-US"/>
              </w:rPr>
            </w:pPr>
            <w:r w:rsidRPr="000302D6">
              <w:rPr>
                <w:rFonts w:ascii="Times New Roman" w:hAnsi="Times New Roman"/>
                <w:b/>
                <w:sz w:val="12"/>
                <w:szCs w:val="12"/>
                <w:lang w:val="en-US"/>
              </w:rPr>
              <w:t>never conscious</w:t>
            </w:r>
          </w:p>
          <w:p w:rsidR="00544C17" w:rsidRPr="000302D6" w:rsidRDefault="00544C17" w:rsidP="00C156E4">
            <w:pPr>
              <w:rPr>
                <w:rFonts w:ascii="Times New Roman" w:hAnsi="Times New Roman"/>
                <w:b/>
                <w:sz w:val="12"/>
                <w:szCs w:val="12"/>
                <w:highlight w:val="green"/>
                <w:lang w:val="en-US"/>
              </w:rPr>
            </w:pPr>
            <w:r w:rsidRPr="000302D6">
              <w:rPr>
                <w:rFonts w:ascii="Times New Roman" w:hAnsi="Times New Roman"/>
                <w:b/>
                <w:sz w:val="12"/>
                <w:szCs w:val="12"/>
                <w:lang w:val="en-US"/>
              </w:rPr>
              <w:t>(n= 179)</w:t>
            </w:r>
          </w:p>
        </w:tc>
        <w:tc>
          <w:tcPr>
            <w:tcW w:w="2730" w:type="dxa"/>
          </w:tcPr>
          <w:p w:rsidR="00957502" w:rsidRDefault="00544C17" w:rsidP="00C156E4">
            <w:pPr>
              <w:rPr>
                <w:rFonts w:ascii="Times New Roman" w:hAnsi="Times New Roman"/>
                <w:b/>
                <w:sz w:val="12"/>
                <w:szCs w:val="12"/>
                <w:lang w:val="en-US"/>
              </w:rPr>
            </w:pPr>
            <w:r>
              <w:rPr>
                <w:rFonts w:ascii="Times New Roman" w:hAnsi="Times New Roman"/>
                <w:b/>
                <w:sz w:val="12"/>
                <w:szCs w:val="12"/>
                <w:lang w:val="en-US"/>
              </w:rPr>
              <w:t xml:space="preserve">Statistical comparison </w:t>
            </w:r>
            <w:r w:rsidRPr="000302D6">
              <w:rPr>
                <w:rFonts w:ascii="Times New Roman" w:hAnsi="Times New Roman"/>
                <w:b/>
                <w:sz w:val="12"/>
                <w:szCs w:val="12"/>
                <w:lang w:val="en-US"/>
              </w:rPr>
              <w:t xml:space="preserve">no/mild HIE </w:t>
            </w:r>
            <w:r w:rsidR="00957502">
              <w:rPr>
                <w:rFonts w:ascii="Times New Roman" w:hAnsi="Times New Roman"/>
                <w:b/>
                <w:sz w:val="12"/>
                <w:szCs w:val="12"/>
                <w:lang w:val="en-US"/>
              </w:rPr>
              <w:t>non-survivors</w:t>
            </w:r>
            <w:r w:rsidRPr="000302D6">
              <w:rPr>
                <w:rFonts w:ascii="Times New Roman" w:hAnsi="Times New Roman"/>
                <w:b/>
                <w:sz w:val="12"/>
                <w:szCs w:val="12"/>
                <w:lang w:val="en-US"/>
              </w:rPr>
              <w:t xml:space="preserve"> + conscious</w:t>
            </w:r>
            <w:r>
              <w:rPr>
                <w:rFonts w:ascii="Times New Roman" w:hAnsi="Times New Roman"/>
                <w:b/>
                <w:sz w:val="12"/>
                <w:szCs w:val="12"/>
                <w:lang w:val="en-US"/>
              </w:rPr>
              <w:t xml:space="preserve"> vs. </w:t>
            </w:r>
            <w:r w:rsidRPr="000302D6">
              <w:rPr>
                <w:rFonts w:ascii="Times New Roman" w:hAnsi="Times New Roman"/>
                <w:b/>
                <w:sz w:val="12"/>
                <w:szCs w:val="12"/>
                <w:lang w:val="en-US"/>
              </w:rPr>
              <w:t xml:space="preserve">no/mild HIE </w:t>
            </w:r>
            <w:r w:rsidR="00957502">
              <w:rPr>
                <w:rFonts w:ascii="Times New Roman" w:hAnsi="Times New Roman"/>
                <w:b/>
                <w:sz w:val="12"/>
                <w:szCs w:val="12"/>
                <w:lang w:val="en-US"/>
              </w:rPr>
              <w:t>non-survivors</w:t>
            </w:r>
            <w:r w:rsidRPr="000302D6">
              <w:rPr>
                <w:rFonts w:ascii="Times New Roman" w:hAnsi="Times New Roman"/>
                <w:b/>
                <w:sz w:val="12"/>
                <w:szCs w:val="12"/>
                <w:lang w:val="en-US"/>
              </w:rPr>
              <w:t xml:space="preserve"> + never conscious</w:t>
            </w:r>
            <w:r>
              <w:rPr>
                <w:rFonts w:ascii="Times New Roman" w:hAnsi="Times New Roman"/>
                <w:b/>
                <w:sz w:val="12"/>
                <w:szCs w:val="12"/>
                <w:lang w:val="en-US"/>
              </w:rPr>
              <w:t xml:space="preserve">, </w:t>
            </w:r>
          </w:p>
          <w:p w:rsidR="00544C17" w:rsidRPr="00957502" w:rsidRDefault="00544C17" w:rsidP="00C156E4">
            <w:pPr>
              <w:rPr>
                <w:rFonts w:ascii="Times New Roman" w:hAnsi="Times New Roman"/>
                <w:b/>
                <w:sz w:val="12"/>
                <w:szCs w:val="12"/>
                <w:lang w:val="en-US"/>
              </w:rPr>
            </w:pPr>
            <w:r>
              <w:rPr>
                <w:rFonts w:ascii="Times New Roman" w:hAnsi="Times New Roman"/>
                <w:b/>
                <w:sz w:val="12"/>
                <w:szCs w:val="12"/>
                <w:lang w:val="en-US"/>
              </w:rPr>
              <w:t>test statistic (</w:t>
            </w:r>
            <w:r w:rsidRPr="00105171">
              <w:rPr>
                <w:rFonts w:ascii="Times New Roman" w:hAnsi="Times New Roman"/>
                <w:b/>
                <w:i/>
                <w:iCs/>
                <w:sz w:val="12"/>
                <w:szCs w:val="12"/>
                <w:lang w:val="en-US"/>
              </w:rPr>
              <w:t>p</w:t>
            </w:r>
            <w:r>
              <w:rPr>
                <w:rFonts w:ascii="Times New Roman" w:hAnsi="Times New Roman"/>
                <w:b/>
                <w:sz w:val="12"/>
                <w:szCs w:val="12"/>
                <w:lang w:val="en-US"/>
              </w:rPr>
              <w:t>)</w:t>
            </w:r>
            <w:r w:rsidRPr="007745FE">
              <w:rPr>
                <w:rFonts w:ascii="Times New Roman" w:hAnsi="Times New Roman"/>
                <w:b/>
                <w:sz w:val="12"/>
                <w:szCs w:val="12"/>
                <w:vertAlign w:val="superscript"/>
                <w:lang w:val="en-US"/>
              </w:rPr>
              <w:t>1</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Acute myocardial infarction,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30 (35)</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 0.979)</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59 (37)</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0.131 (</w:t>
            </w:r>
            <w:r w:rsidRPr="00105171">
              <w:rPr>
                <w:rFonts w:ascii="Times New Roman" w:hAnsi="Times New Roman"/>
                <w:i/>
                <w:iCs/>
                <w:sz w:val="12"/>
                <w:szCs w:val="12"/>
                <w:lang w:val="en-US"/>
              </w:rPr>
              <w:t>p</w:t>
            </w:r>
            <w:r>
              <w:rPr>
                <w:rFonts w:ascii="Times New Roman" w:hAnsi="Times New Roman"/>
                <w:sz w:val="12"/>
                <w:szCs w:val="12"/>
                <w:lang w:val="en-US"/>
              </w:rPr>
              <w:t xml:space="preserve"> = 0.717)</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20 (49)</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2.694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.101)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20 (37)</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62 (35)</w:t>
            </w:r>
          </w:p>
        </w:tc>
        <w:tc>
          <w:tcPr>
            <w:tcW w:w="2730" w:type="dxa"/>
          </w:tcPr>
          <w:p w:rsidR="00544C17" w:rsidRPr="00580D86" w:rsidRDefault="00544C17" w:rsidP="00C156E4">
            <w:pPr>
              <w:rPr>
                <w:rFonts w:ascii="Times New Roman" w:hAnsi="Times New Roman"/>
                <w:sz w:val="12"/>
                <w:szCs w:val="12"/>
                <w:lang w:val="en-US"/>
              </w:rPr>
            </w:pPr>
            <w:r w:rsidRPr="00DF3E8C">
              <w:rPr>
                <w:rFonts w:ascii="Times New Roman" w:hAnsi="Times New Roman"/>
                <w:sz w:val="12"/>
                <w:szCs w:val="12"/>
                <w:lang w:val="en-US"/>
              </w:rPr>
              <w:sym w:font="Symbol" w:char="F063"/>
            </w:r>
            <w:r w:rsidRPr="00DF3E8C">
              <w:rPr>
                <w:rFonts w:ascii="Times New Roman" w:hAnsi="Times New Roman"/>
                <w:sz w:val="12"/>
                <w:szCs w:val="12"/>
                <w:vertAlign w:val="superscript"/>
                <w:lang w:val="en-US"/>
              </w:rPr>
              <w:t xml:space="preserve">2 </w:t>
            </w:r>
            <w:r w:rsidRPr="00DF3E8C">
              <w:rPr>
                <w:rFonts w:ascii="Times New Roman" w:hAnsi="Times New Roman"/>
                <w:sz w:val="12"/>
                <w:szCs w:val="12"/>
                <w:lang w:val="en-US"/>
              </w:rPr>
              <w:t>= 0.</w:t>
            </w:r>
            <w:r>
              <w:rPr>
                <w:rFonts w:ascii="Times New Roman" w:hAnsi="Times New Roman"/>
                <w:sz w:val="12"/>
                <w:szCs w:val="12"/>
                <w:lang w:val="en-US"/>
              </w:rPr>
              <w:t>026</w:t>
            </w:r>
            <w:r w:rsidRPr="00DF3E8C">
              <w:rPr>
                <w:rFonts w:ascii="Times New Roman" w:hAnsi="Times New Roman"/>
                <w:sz w:val="12"/>
                <w:szCs w:val="12"/>
                <w:lang w:val="en-US"/>
              </w:rPr>
              <w:t xml:space="preserve"> (</w:t>
            </w:r>
            <w:r w:rsidRPr="00DF3E8C">
              <w:rPr>
                <w:rFonts w:ascii="Times New Roman" w:hAnsi="Times New Roman"/>
                <w:i/>
                <w:iCs/>
                <w:sz w:val="12"/>
                <w:szCs w:val="12"/>
                <w:lang w:val="en-US"/>
              </w:rPr>
              <w:t>p</w:t>
            </w:r>
            <w:r w:rsidRPr="00DF3E8C">
              <w:rPr>
                <w:rFonts w:ascii="Times New Roman" w:hAnsi="Times New Roman"/>
                <w:sz w:val="12"/>
                <w:szCs w:val="12"/>
                <w:lang w:val="en-US"/>
              </w:rPr>
              <w:t xml:space="preserve"> = </w:t>
            </w:r>
            <w:r>
              <w:rPr>
                <w:rFonts w:ascii="Times New Roman" w:hAnsi="Times New Roman"/>
                <w:sz w:val="12"/>
                <w:szCs w:val="12"/>
                <w:lang w:val="en-US"/>
              </w:rPr>
              <w:t>0</w:t>
            </w:r>
            <w:r w:rsidRPr="00DF3E8C">
              <w:rPr>
                <w:rFonts w:ascii="Times New Roman" w:hAnsi="Times New Roman"/>
                <w:sz w:val="12"/>
                <w:szCs w:val="12"/>
                <w:lang w:val="en-US"/>
              </w:rPr>
              <w:t>.</w:t>
            </w:r>
            <w:r>
              <w:rPr>
                <w:rFonts w:ascii="Times New Roman" w:hAnsi="Times New Roman"/>
                <w:sz w:val="12"/>
                <w:szCs w:val="12"/>
                <w:lang w:val="en-US"/>
              </w:rPr>
              <w:t>872</w:t>
            </w:r>
            <w:r w:rsidRPr="00DF3E8C">
              <w:rPr>
                <w:rFonts w:ascii="Times New Roman" w:hAnsi="Times New Roman"/>
                <w:sz w:val="12"/>
                <w:szCs w:val="12"/>
                <w:lang w:val="en-US"/>
              </w:rPr>
              <w:t>)</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Chronic heart failure,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35 (41)</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23.525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23 (15)</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7.929 (</w:t>
            </w:r>
            <w:r w:rsidRPr="00105171">
              <w:rPr>
                <w:rFonts w:ascii="Times New Roman" w:hAnsi="Times New Roman"/>
                <w:i/>
                <w:iCs/>
                <w:sz w:val="12"/>
                <w:szCs w:val="12"/>
                <w:lang w:val="en-US"/>
              </w:rPr>
              <w:t>p</w:t>
            </w:r>
            <w:r>
              <w:rPr>
                <w:rFonts w:ascii="Times New Roman" w:hAnsi="Times New Roman"/>
                <w:sz w:val="12"/>
                <w:szCs w:val="12"/>
                <w:lang w:val="en-US"/>
              </w:rPr>
              <w:t xml:space="preserve"> = 0.717)</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8 (20)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0.026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.871)</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10 (19)</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38 (21)</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sidRPr="00DF3E8C">
              <w:rPr>
                <w:rFonts w:ascii="Times New Roman" w:hAnsi="Times New Roman"/>
                <w:sz w:val="12"/>
                <w:szCs w:val="12"/>
                <w:lang w:val="en-US"/>
              </w:rPr>
              <w:t xml:space="preserve">= </w:t>
            </w:r>
            <w:r>
              <w:rPr>
                <w:rFonts w:ascii="Times New Roman" w:hAnsi="Times New Roman"/>
                <w:sz w:val="12"/>
                <w:szCs w:val="12"/>
                <w:lang w:val="en-US"/>
              </w:rPr>
              <w:t>0.06</w:t>
            </w:r>
            <w:r w:rsidRPr="00DF3E8C">
              <w:rPr>
                <w:rFonts w:ascii="Times New Roman" w:hAnsi="Times New Roman"/>
                <w:sz w:val="12"/>
                <w:szCs w:val="12"/>
                <w:lang w:val="en-US"/>
              </w:rPr>
              <w:t xml:space="preserve"> (</w:t>
            </w:r>
            <w:r w:rsidRPr="00DF3E8C">
              <w:rPr>
                <w:rFonts w:ascii="Times New Roman" w:hAnsi="Times New Roman"/>
                <w:i/>
                <w:iCs/>
                <w:sz w:val="12"/>
                <w:szCs w:val="12"/>
                <w:lang w:val="en-US"/>
              </w:rPr>
              <w:t>p</w:t>
            </w:r>
            <w:r w:rsidRPr="00DF3E8C">
              <w:rPr>
                <w:rFonts w:ascii="Times New Roman" w:hAnsi="Times New Roman"/>
                <w:sz w:val="12"/>
                <w:szCs w:val="12"/>
                <w:lang w:val="en-US"/>
              </w:rPr>
              <w:t xml:space="preserve"> = </w:t>
            </w:r>
            <w:r>
              <w:rPr>
                <w:rFonts w:ascii="Times New Roman" w:hAnsi="Times New Roman"/>
                <w:sz w:val="12"/>
                <w:szCs w:val="12"/>
                <w:lang w:val="en-US"/>
              </w:rPr>
              <w:t>0</w:t>
            </w:r>
            <w:r w:rsidRPr="00DF3E8C">
              <w:rPr>
                <w:rFonts w:ascii="Times New Roman" w:hAnsi="Times New Roman"/>
                <w:sz w:val="12"/>
                <w:szCs w:val="12"/>
                <w:lang w:val="en-US"/>
              </w:rPr>
              <w:t>.</w:t>
            </w:r>
            <w:r>
              <w:rPr>
                <w:rFonts w:ascii="Times New Roman" w:hAnsi="Times New Roman"/>
                <w:sz w:val="12"/>
                <w:szCs w:val="12"/>
                <w:lang w:val="en-US"/>
              </w:rPr>
              <w:t>811</w:t>
            </w:r>
            <w:r w:rsidRPr="00DF3E8C">
              <w:rPr>
                <w:rFonts w:ascii="Times New Roman" w:hAnsi="Times New Roman"/>
                <w:sz w:val="12"/>
                <w:szCs w:val="12"/>
                <w:lang w:val="en-US"/>
              </w:rPr>
              <w:t>)</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Cardiomyopathy, </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66 (78)</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19.18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83 (53)</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1.625 (</w:t>
            </w:r>
            <w:r w:rsidRPr="00105171">
              <w:rPr>
                <w:rFonts w:ascii="Times New Roman" w:hAnsi="Times New Roman"/>
                <w:i/>
                <w:iCs/>
                <w:sz w:val="12"/>
                <w:szCs w:val="12"/>
                <w:lang w:val="en-US"/>
              </w:rPr>
              <w:t>p</w:t>
            </w:r>
            <w:r>
              <w:rPr>
                <w:rFonts w:ascii="Times New Roman" w:hAnsi="Times New Roman"/>
                <w:sz w:val="12"/>
                <w:szCs w:val="12"/>
                <w:lang w:val="en-US"/>
              </w:rPr>
              <w:t xml:space="preserve"> = 0.202)</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20 (49)</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0.816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.366)</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35 (65)</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98 (55)</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w:t>
            </w:r>
            <w:r w:rsidRPr="00824064">
              <w:rPr>
                <w:rFonts w:ascii="Times New Roman" w:hAnsi="Times New Roman"/>
                <w:sz w:val="12"/>
                <w:szCs w:val="12"/>
                <w:lang w:val="en-US"/>
              </w:rPr>
              <w:t>.</w:t>
            </w:r>
            <w:r>
              <w:rPr>
                <w:rFonts w:ascii="Times New Roman" w:hAnsi="Times New Roman"/>
                <w:sz w:val="12"/>
                <w:szCs w:val="12"/>
                <w:lang w:val="en-US"/>
              </w:rPr>
              <w:t>330 (</w:t>
            </w:r>
            <w:r w:rsidRPr="00105171">
              <w:rPr>
                <w:rFonts w:ascii="Times New Roman" w:hAnsi="Times New Roman"/>
                <w:i/>
                <w:iCs/>
                <w:sz w:val="12"/>
                <w:szCs w:val="12"/>
                <w:lang w:val="en-US"/>
              </w:rPr>
              <w:t>p</w:t>
            </w:r>
            <w:r>
              <w:rPr>
                <w:rFonts w:ascii="Times New Roman" w:hAnsi="Times New Roman"/>
                <w:sz w:val="12"/>
                <w:szCs w:val="12"/>
                <w:lang w:val="en-US"/>
              </w:rPr>
              <w:t xml:space="preserve"> = 0.249)</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Chronic ischemic cardiomyopathy, </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 (8)</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0.212 (</w:t>
            </w:r>
            <w:r w:rsidRPr="00105171">
              <w:rPr>
                <w:rFonts w:ascii="Times New Roman" w:hAnsi="Times New Roman"/>
                <w:i/>
                <w:iCs/>
                <w:sz w:val="12"/>
                <w:szCs w:val="12"/>
                <w:lang w:val="en-US"/>
              </w:rPr>
              <w:t>p</w:t>
            </w:r>
            <w:r>
              <w:rPr>
                <w:rFonts w:ascii="Times New Roman" w:hAnsi="Times New Roman"/>
                <w:sz w:val="12"/>
                <w:szCs w:val="12"/>
                <w:lang w:val="en-US"/>
              </w:rPr>
              <w:t xml:space="preserve"> = 0.646)</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12 (8)</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0.235 (</w:t>
            </w:r>
            <w:r w:rsidRPr="00105171">
              <w:rPr>
                <w:rFonts w:ascii="Times New Roman" w:hAnsi="Times New Roman"/>
                <w:i/>
                <w:iCs/>
                <w:sz w:val="12"/>
                <w:szCs w:val="12"/>
                <w:lang w:val="en-US"/>
              </w:rPr>
              <w:t>p</w:t>
            </w:r>
            <w:r>
              <w:rPr>
                <w:rFonts w:ascii="Times New Roman" w:hAnsi="Times New Roman"/>
                <w:sz w:val="12"/>
                <w:szCs w:val="12"/>
                <w:lang w:val="en-US"/>
              </w:rPr>
              <w:t xml:space="preserve"> = 0.628)</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(2)</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0.642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.423)</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(7)</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15 (8)</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Ischemic cardiomyopathy, </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53 (62)</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27.643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45 (29)</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9.749 (</w:t>
            </w:r>
            <w:r w:rsidRPr="00105171">
              <w:rPr>
                <w:rFonts w:ascii="Times New Roman" w:hAnsi="Times New Roman"/>
                <w:i/>
                <w:iCs/>
                <w:sz w:val="12"/>
                <w:szCs w:val="12"/>
                <w:lang w:val="en-US"/>
              </w:rPr>
              <w:t>p</w:t>
            </w:r>
            <w:r>
              <w:rPr>
                <w:rFonts w:ascii="Times New Roman" w:hAnsi="Times New Roman"/>
                <w:sz w:val="12"/>
                <w:szCs w:val="12"/>
                <w:lang w:val="en-US"/>
              </w:rPr>
              <w:t xml:space="preserve"> = 0.002)</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19 (46)</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1.085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.298)</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17 (32)</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67 (37)</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0.405 (</w:t>
            </w:r>
            <w:r w:rsidRPr="00105171">
              <w:rPr>
                <w:rFonts w:ascii="Times New Roman" w:hAnsi="Times New Roman"/>
                <w:i/>
                <w:iCs/>
                <w:sz w:val="12"/>
                <w:szCs w:val="12"/>
                <w:lang w:val="en-US"/>
              </w:rPr>
              <w:t>p</w:t>
            </w:r>
            <w:r>
              <w:rPr>
                <w:rFonts w:ascii="Times New Roman" w:hAnsi="Times New Roman"/>
                <w:sz w:val="12"/>
                <w:szCs w:val="12"/>
                <w:lang w:val="en-US"/>
              </w:rPr>
              <w:t xml:space="preserve"> = 0.525)</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Chronic ischemic cardiomyopathy, </w:t>
            </w:r>
            <w:proofErr w:type="spellStart"/>
            <w:r w:rsidRPr="00A65CD2">
              <w:rPr>
                <w:rFonts w:ascii="Times New Roman" w:hAnsi="Times New Roman"/>
                <w:b/>
                <w:color w:val="000000" w:themeColor="text1"/>
                <w:sz w:val="12"/>
                <w:szCs w:val="12"/>
                <w:lang w:val="en-US"/>
              </w:rPr>
              <w:t>Atheromatosis</w:t>
            </w:r>
            <w:proofErr w:type="spellEnd"/>
            <w:r w:rsidRPr="00A65CD2">
              <w:rPr>
                <w:rFonts w:ascii="Times New Roman" w:hAnsi="Times New Roman"/>
                <w:b/>
                <w:color w:val="000000" w:themeColor="text1"/>
                <w:sz w:val="12"/>
                <w:szCs w:val="12"/>
                <w:lang w:val="en-US"/>
              </w:rPr>
              <w:t xml:space="preserve"> without significant stenosis,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16 (19)</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15.98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 (4)</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5.98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 (12)</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0.559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.455)</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(7)</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15 (8)</w:t>
            </w:r>
          </w:p>
        </w:tc>
        <w:tc>
          <w:tcPr>
            <w:tcW w:w="2730" w:type="dxa"/>
          </w:tcPr>
          <w:p w:rsidR="00544C17" w:rsidRPr="00580D86" w:rsidRDefault="00544C17" w:rsidP="00C156E4">
            <w:pPr>
              <w:rPr>
                <w:rFonts w:ascii="Times New Roman" w:hAnsi="Times New Roman"/>
                <w:sz w:val="12"/>
                <w:szCs w:val="12"/>
                <w:lang w:val="en-US"/>
              </w:rPr>
            </w:pPr>
            <w:r w:rsidRPr="00824064">
              <w:rPr>
                <w:rFonts w:ascii="Times New Roman" w:hAnsi="Times New Roman"/>
                <w:sz w:val="12"/>
                <w:szCs w:val="12"/>
                <w:lang w:val="en-US"/>
              </w:rPr>
              <w:sym w:font="Symbol" w:char="F063"/>
            </w:r>
            <w:r w:rsidRPr="00824064">
              <w:rPr>
                <w:rFonts w:ascii="Times New Roman" w:hAnsi="Times New Roman"/>
                <w:sz w:val="12"/>
                <w:szCs w:val="12"/>
                <w:vertAlign w:val="superscript"/>
                <w:lang w:val="en-US"/>
              </w:rPr>
              <w:t xml:space="preserve">2 </w:t>
            </w:r>
            <w:r w:rsidRPr="00824064">
              <w:rPr>
                <w:rFonts w:ascii="Times New Roman" w:hAnsi="Times New Roman"/>
                <w:sz w:val="12"/>
                <w:szCs w:val="12"/>
                <w:lang w:val="en-US"/>
              </w:rPr>
              <w:t>&lt; 0.001 (</w:t>
            </w:r>
            <w:r w:rsidRPr="00824064">
              <w:rPr>
                <w:rFonts w:ascii="Times New Roman" w:hAnsi="Times New Roman"/>
                <w:i/>
                <w:iCs/>
                <w:sz w:val="12"/>
                <w:szCs w:val="12"/>
                <w:lang w:val="en-US"/>
              </w:rPr>
              <w:t>p</w:t>
            </w:r>
            <w:r w:rsidRPr="00824064">
              <w:rPr>
                <w:rFonts w:ascii="Times New Roman" w:hAnsi="Times New Roman"/>
                <w:sz w:val="12"/>
                <w:szCs w:val="12"/>
                <w:lang w:val="en-US"/>
              </w:rPr>
              <w:t xml:space="preserve"> &gt; </w:t>
            </w:r>
            <w:r>
              <w:rPr>
                <w:rFonts w:ascii="Times New Roman" w:hAnsi="Times New Roman"/>
                <w:sz w:val="12"/>
                <w:szCs w:val="12"/>
                <w:lang w:val="en-US"/>
              </w:rPr>
              <w:t>0</w:t>
            </w:r>
            <w:r w:rsidRPr="00824064">
              <w:rPr>
                <w:rFonts w:ascii="Times New Roman" w:hAnsi="Times New Roman"/>
                <w:sz w:val="12"/>
                <w:szCs w:val="12"/>
                <w:lang w:val="en-US"/>
              </w:rPr>
              <w:t>.999)</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Chronic ischemic cardiomyopathy, 1-vessel disease,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(1)</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 (1)</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&lt; 0.001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&gt; </w:t>
            </w:r>
            <w:r>
              <w:rPr>
                <w:rFonts w:ascii="Times New Roman" w:hAnsi="Times New Roman"/>
                <w:sz w:val="12"/>
                <w:szCs w:val="12"/>
                <w:lang w:val="en-US"/>
              </w:rPr>
              <w:t>0</w:t>
            </w:r>
            <w:r w:rsidRPr="00770394">
              <w:rPr>
                <w:rFonts w:ascii="Times New Roman" w:hAnsi="Times New Roman"/>
                <w:sz w:val="12"/>
                <w:szCs w:val="12"/>
                <w:lang w:val="en-US"/>
              </w:rPr>
              <w:t>.999)</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(2)</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 (2)</w:t>
            </w:r>
          </w:p>
        </w:tc>
        <w:tc>
          <w:tcPr>
            <w:tcW w:w="2730" w:type="dxa"/>
          </w:tcPr>
          <w:p w:rsidR="00544C17" w:rsidRPr="00580D86" w:rsidRDefault="00544C17" w:rsidP="00C156E4">
            <w:pPr>
              <w:rPr>
                <w:rFonts w:ascii="Times New Roman" w:hAnsi="Times New Roman"/>
                <w:sz w:val="12"/>
                <w:szCs w:val="12"/>
                <w:lang w:val="en-US"/>
              </w:rPr>
            </w:pPr>
            <w:r w:rsidRPr="00824064">
              <w:rPr>
                <w:rFonts w:ascii="Times New Roman" w:hAnsi="Times New Roman"/>
                <w:sz w:val="12"/>
                <w:szCs w:val="12"/>
                <w:lang w:val="en-US"/>
              </w:rPr>
              <w:sym w:font="Symbol" w:char="F063"/>
            </w:r>
            <w:r w:rsidRPr="00824064">
              <w:rPr>
                <w:rFonts w:ascii="Times New Roman" w:hAnsi="Times New Roman"/>
                <w:sz w:val="12"/>
                <w:szCs w:val="12"/>
                <w:vertAlign w:val="superscript"/>
                <w:lang w:val="en-US"/>
              </w:rPr>
              <w:t xml:space="preserve">2 </w:t>
            </w:r>
            <w:r w:rsidRPr="00824064">
              <w:rPr>
                <w:rFonts w:ascii="Times New Roman" w:hAnsi="Times New Roman"/>
                <w:sz w:val="12"/>
                <w:szCs w:val="12"/>
                <w:lang w:val="en-US"/>
              </w:rPr>
              <w:t>&lt; 0.001 (</w:t>
            </w:r>
            <w:r w:rsidRPr="00824064">
              <w:rPr>
                <w:rFonts w:ascii="Times New Roman" w:hAnsi="Times New Roman"/>
                <w:i/>
                <w:iCs/>
                <w:sz w:val="12"/>
                <w:szCs w:val="12"/>
                <w:lang w:val="en-US"/>
              </w:rPr>
              <w:t>p</w:t>
            </w:r>
            <w:r w:rsidRPr="00824064">
              <w:rPr>
                <w:rFonts w:ascii="Times New Roman" w:hAnsi="Times New Roman"/>
                <w:sz w:val="12"/>
                <w:szCs w:val="12"/>
                <w:lang w:val="en-US"/>
              </w:rPr>
              <w:t xml:space="preserve"> &gt; </w:t>
            </w:r>
            <w:r>
              <w:rPr>
                <w:rFonts w:ascii="Times New Roman" w:hAnsi="Times New Roman"/>
                <w:sz w:val="12"/>
                <w:szCs w:val="12"/>
                <w:lang w:val="en-US"/>
              </w:rPr>
              <w:t>0</w:t>
            </w:r>
            <w:r w:rsidRPr="00824064">
              <w:rPr>
                <w:rFonts w:ascii="Times New Roman" w:hAnsi="Times New Roman"/>
                <w:sz w:val="12"/>
                <w:szCs w:val="12"/>
                <w:lang w:val="en-US"/>
              </w:rPr>
              <w:t>.999)</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Chronic ischemic cardiomyopathy, 2-vessel disease,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8 (9)</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0.680 (</w:t>
            </w:r>
            <w:r w:rsidRPr="00105171">
              <w:rPr>
                <w:rFonts w:ascii="Times New Roman" w:hAnsi="Times New Roman"/>
                <w:i/>
                <w:iCs/>
                <w:sz w:val="12"/>
                <w:szCs w:val="12"/>
                <w:lang w:val="en-US"/>
              </w:rPr>
              <w:t>p</w:t>
            </w:r>
            <w:r>
              <w:rPr>
                <w:rFonts w:ascii="Times New Roman" w:hAnsi="Times New Roman"/>
                <w:sz w:val="12"/>
                <w:szCs w:val="12"/>
                <w:lang w:val="en-US"/>
              </w:rPr>
              <w:t xml:space="preserve"> = 0.410)</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 (4)</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3.396 (</w:t>
            </w:r>
            <w:r w:rsidRPr="00105171">
              <w:rPr>
                <w:rFonts w:ascii="Times New Roman" w:hAnsi="Times New Roman"/>
                <w:i/>
                <w:iCs/>
                <w:sz w:val="12"/>
                <w:szCs w:val="12"/>
                <w:lang w:val="en-US"/>
              </w:rPr>
              <w:t>p</w:t>
            </w:r>
            <w:r>
              <w:rPr>
                <w:rFonts w:ascii="Times New Roman" w:hAnsi="Times New Roman"/>
                <w:sz w:val="12"/>
                <w:szCs w:val="12"/>
                <w:lang w:val="en-US"/>
              </w:rPr>
              <w:t xml:space="preserve"> = 0.065)</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 (12)</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1.233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.267)</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 (6)</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9 (5)</w:t>
            </w:r>
          </w:p>
        </w:tc>
        <w:tc>
          <w:tcPr>
            <w:tcW w:w="2730" w:type="dxa"/>
          </w:tcPr>
          <w:p w:rsidR="00544C17" w:rsidRPr="00580D86" w:rsidRDefault="00544C17" w:rsidP="00C156E4">
            <w:pPr>
              <w:rPr>
                <w:rFonts w:ascii="Times New Roman" w:hAnsi="Times New Roman"/>
                <w:sz w:val="12"/>
                <w:szCs w:val="12"/>
                <w:lang w:val="en-US"/>
              </w:rPr>
            </w:pPr>
            <w:r w:rsidRPr="00824064">
              <w:rPr>
                <w:rFonts w:ascii="Times New Roman" w:hAnsi="Times New Roman"/>
                <w:sz w:val="12"/>
                <w:szCs w:val="12"/>
                <w:lang w:val="en-US"/>
              </w:rPr>
              <w:sym w:font="Symbol" w:char="F063"/>
            </w:r>
            <w:r w:rsidRPr="00824064">
              <w:rPr>
                <w:rFonts w:ascii="Times New Roman" w:hAnsi="Times New Roman"/>
                <w:sz w:val="12"/>
                <w:szCs w:val="12"/>
                <w:vertAlign w:val="superscript"/>
                <w:lang w:val="en-US"/>
              </w:rPr>
              <w:t xml:space="preserve">2 </w:t>
            </w:r>
            <w:r w:rsidRPr="00824064">
              <w:rPr>
                <w:rFonts w:ascii="Times New Roman" w:hAnsi="Times New Roman"/>
                <w:sz w:val="12"/>
                <w:szCs w:val="12"/>
                <w:lang w:val="en-US"/>
              </w:rPr>
              <w:t>&lt; 0.001 (</w:t>
            </w:r>
            <w:r w:rsidRPr="00824064">
              <w:rPr>
                <w:rFonts w:ascii="Times New Roman" w:hAnsi="Times New Roman"/>
                <w:i/>
                <w:iCs/>
                <w:sz w:val="12"/>
                <w:szCs w:val="12"/>
                <w:lang w:val="en-US"/>
              </w:rPr>
              <w:t>p</w:t>
            </w:r>
            <w:r w:rsidRPr="00824064">
              <w:rPr>
                <w:rFonts w:ascii="Times New Roman" w:hAnsi="Times New Roman"/>
                <w:sz w:val="12"/>
                <w:szCs w:val="12"/>
                <w:lang w:val="en-US"/>
              </w:rPr>
              <w:t xml:space="preserve"> &gt; </w:t>
            </w:r>
            <w:r>
              <w:rPr>
                <w:rFonts w:ascii="Times New Roman" w:hAnsi="Times New Roman"/>
                <w:sz w:val="12"/>
                <w:szCs w:val="12"/>
                <w:lang w:val="en-US"/>
              </w:rPr>
              <w:t>0</w:t>
            </w:r>
            <w:r w:rsidRPr="00824064">
              <w:rPr>
                <w:rFonts w:ascii="Times New Roman" w:hAnsi="Times New Roman"/>
                <w:sz w:val="12"/>
                <w:szCs w:val="12"/>
                <w:lang w:val="en-US"/>
              </w:rPr>
              <w:t>.999)</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Chronic ischemic cardiomyopathy, 3-vessel disease,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6 (7)</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15.98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 (4)</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0.802 (</w:t>
            </w:r>
            <w:r w:rsidRPr="00105171">
              <w:rPr>
                <w:rFonts w:ascii="Times New Roman" w:hAnsi="Times New Roman"/>
                <w:i/>
                <w:iCs/>
                <w:sz w:val="12"/>
                <w:szCs w:val="12"/>
                <w:lang w:val="en-US"/>
              </w:rPr>
              <w:t>p</w:t>
            </w:r>
            <w:r>
              <w:rPr>
                <w:rFonts w:ascii="Times New Roman" w:hAnsi="Times New Roman"/>
                <w:sz w:val="12"/>
                <w:szCs w:val="12"/>
                <w:lang w:val="en-US"/>
              </w:rPr>
              <w:t xml:space="preserve"> &lt; 0.371)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 (17)</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7.995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.005)</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 (6)</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8 (5)</w:t>
            </w:r>
          </w:p>
        </w:tc>
        <w:tc>
          <w:tcPr>
            <w:tcW w:w="2730" w:type="dxa"/>
          </w:tcPr>
          <w:p w:rsidR="00544C17" w:rsidRPr="00580D86" w:rsidRDefault="00544C17" w:rsidP="00C156E4">
            <w:pPr>
              <w:rPr>
                <w:rFonts w:ascii="Times New Roman" w:hAnsi="Times New Roman"/>
                <w:sz w:val="12"/>
                <w:szCs w:val="12"/>
                <w:lang w:val="en-US"/>
              </w:rPr>
            </w:pPr>
            <w:r w:rsidRPr="00824064">
              <w:rPr>
                <w:rFonts w:ascii="Times New Roman" w:hAnsi="Times New Roman"/>
                <w:sz w:val="12"/>
                <w:szCs w:val="12"/>
                <w:lang w:val="en-US"/>
              </w:rPr>
              <w:sym w:font="Symbol" w:char="F063"/>
            </w:r>
            <w:r w:rsidRPr="00824064">
              <w:rPr>
                <w:rFonts w:ascii="Times New Roman" w:hAnsi="Times New Roman"/>
                <w:sz w:val="12"/>
                <w:szCs w:val="12"/>
                <w:vertAlign w:val="superscript"/>
                <w:lang w:val="en-US"/>
              </w:rPr>
              <w:t xml:space="preserve">2 </w:t>
            </w:r>
            <w:r w:rsidRPr="00824064">
              <w:rPr>
                <w:rFonts w:ascii="Times New Roman" w:hAnsi="Times New Roman"/>
                <w:sz w:val="12"/>
                <w:szCs w:val="12"/>
                <w:lang w:val="en-US"/>
              </w:rPr>
              <w:t>&lt; 0.001 (</w:t>
            </w:r>
            <w:r w:rsidRPr="00824064">
              <w:rPr>
                <w:rFonts w:ascii="Times New Roman" w:hAnsi="Times New Roman"/>
                <w:i/>
                <w:iCs/>
                <w:sz w:val="12"/>
                <w:szCs w:val="12"/>
                <w:lang w:val="en-US"/>
              </w:rPr>
              <w:t>p</w:t>
            </w:r>
            <w:r w:rsidRPr="00824064">
              <w:rPr>
                <w:rFonts w:ascii="Times New Roman" w:hAnsi="Times New Roman"/>
                <w:sz w:val="12"/>
                <w:szCs w:val="12"/>
                <w:lang w:val="en-US"/>
              </w:rPr>
              <w:t xml:space="preserve"> &gt; </w:t>
            </w:r>
            <w:r>
              <w:rPr>
                <w:rFonts w:ascii="Times New Roman" w:hAnsi="Times New Roman"/>
                <w:sz w:val="12"/>
                <w:szCs w:val="12"/>
                <w:lang w:val="en-US"/>
              </w:rPr>
              <w:t>0</w:t>
            </w:r>
            <w:r w:rsidRPr="00824064">
              <w:rPr>
                <w:rFonts w:ascii="Times New Roman" w:hAnsi="Times New Roman"/>
                <w:sz w:val="12"/>
                <w:szCs w:val="12"/>
                <w:lang w:val="en-US"/>
              </w:rPr>
              <w:t>.999)</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Other cardiac arrhythmias,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0.100 (</w:t>
            </w:r>
            <w:r w:rsidRPr="00105171">
              <w:rPr>
                <w:rFonts w:ascii="Times New Roman" w:hAnsi="Times New Roman"/>
                <w:i/>
                <w:iCs/>
                <w:sz w:val="12"/>
                <w:szCs w:val="12"/>
                <w:lang w:val="en-US"/>
              </w:rPr>
              <w:t>p</w:t>
            </w:r>
            <w:r>
              <w:rPr>
                <w:rFonts w:ascii="Times New Roman" w:hAnsi="Times New Roman"/>
                <w:sz w:val="12"/>
                <w:szCs w:val="12"/>
                <w:lang w:val="en-US"/>
              </w:rPr>
              <w:t xml:space="preserve"> = 0.757)</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 (1)</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0.029 (</w:t>
            </w:r>
            <w:r w:rsidRPr="00105171">
              <w:rPr>
                <w:rFonts w:ascii="Times New Roman" w:hAnsi="Times New Roman"/>
                <w:i/>
                <w:iCs/>
                <w:sz w:val="12"/>
                <w:szCs w:val="12"/>
                <w:lang w:val="en-US"/>
              </w:rPr>
              <w:t>p</w:t>
            </w:r>
            <w:r>
              <w:rPr>
                <w:rFonts w:ascii="Times New Roman" w:hAnsi="Times New Roman"/>
                <w:sz w:val="12"/>
                <w:szCs w:val="12"/>
                <w:lang w:val="en-US"/>
              </w:rPr>
              <w:t xml:space="preserve"> = 0.865)</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&lt; 0.001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&gt; </w:t>
            </w:r>
            <w:r>
              <w:rPr>
                <w:rFonts w:ascii="Times New Roman" w:hAnsi="Times New Roman"/>
                <w:sz w:val="12"/>
                <w:szCs w:val="12"/>
                <w:lang w:val="en-US"/>
              </w:rPr>
              <w:t>0</w:t>
            </w:r>
            <w:r w:rsidRPr="00770394">
              <w:rPr>
                <w:rFonts w:ascii="Times New Roman" w:hAnsi="Times New Roman"/>
                <w:sz w:val="12"/>
                <w:szCs w:val="12"/>
                <w:lang w:val="en-US"/>
              </w:rPr>
              <w:t>.999)</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 (2)</w:t>
            </w:r>
          </w:p>
        </w:tc>
        <w:tc>
          <w:tcPr>
            <w:tcW w:w="2730" w:type="dxa"/>
          </w:tcPr>
          <w:p w:rsidR="00544C17" w:rsidRPr="00580D8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0.072 (</w:t>
            </w:r>
            <w:r w:rsidRPr="00105171">
              <w:rPr>
                <w:rFonts w:ascii="Times New Roman" w:hAnsi="Times New Roman"/>
                <w:i/>
                <w:iCs/>
                <w:sz w:val="12"/>
                <w:szCs w:val="12"/>
                <w:lang w:val="en-US"/>
              </w:rPr>
              <w:t>p</w:t>
            </w:r>
            <w:r>
              <w:rPr>
                <w:rFonts w:ascii="Times New Roman" w:hAnsi="Times New Roman"/>
                <w:sz w:val="12"/>
                <w:szCs w:val="12"/>
                <w:lang w:val="en-US"/>
              </w:rPr>
              <w:t xml:space="preserve"> = 0.788)</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Atrial fibrillation and flutter,</w:t>
            </w:r>
            <w:r w:rsidR="008E51CF">
              <w:rPr>
                <w:rFonts w:ascii="Times New Roman" w:hAnsi="Times New Roman"/>
                <w:b/>
                <w:color w:val="000000" w:themeColor="text1"/>
                <w:sz w:val="12"/>
                <w:szCs w:val="12"/>
                <w:lang w:val="en-US"/>
              </w:rPr>
              <w:t xml:space="preserve"> </w:t>
            </w: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29 (34)</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5.217 (</w:t>
            </w:r>
            <w:r w:rsidRPr="00105171">
              <w:rPr>
                <w:rFonts w:ascii="Times New Roman" w:hAnsi="Times New Roman"/>
                <w:i/>
                <w:iCs/>
                <w:sz w:val="12"/>
                <w:szCs w:val="12"/>
                <w:lang w:val="en-US"/>
              </w:rPr>
              <w:t>p</w:t>
            </w:r>
            <w:r>
              <w:rPr>
                <w:rFonts w:ascii="Times New Roman" w:hAnsi="Times New Roman"/>
                <w:sz w:val="12"/>
                <w:szCs w:val="12"/>
                <w:lang w:val="en-US"/>
              </w:rPr>
              <w:t xml:space="preserve"> = 0.022)</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30 (19)</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3.888 (</w:t>
            </w:r>
            <w:r w:rsidRPr="00105171">
              <w:rPr>
                <w:rFonts w:ascii="Times New Roman" w:hAnsi="Times New Roman"/>
                <w:i/>
                <w:iCs/>
                <w:sz w:val="12"/>
                <w:szCs w:val="12"/>
                <w:lang w:val="en-US"/>
              </w:rPr>
              <w:t>p</w:t>
            </w:r>
            <w:r>
              <w:rPr>
                <w:rFonts w:ascii="Times New Roman" w:hAnsi="Times New Roman"/>
                <w:sz w:val="12"/>
                <w:szCs w:val="12"/>
                <w:lang w:val="en-US"/>
              </w:rPr>
              <w:t xml:space="preserve"> = 0.049)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14 (34)</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1.886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.170)</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14 (26)</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37 (21)</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0.398 (</w:t>
            </w:r>
            <w:r w:rsidRPr="00105171">
              <w:rPr>
                <w:rFonts w:ascii="Times New Roman" w:hAnsi="Times New Roman"/>
                <w:i/>
                <w:iCs/>
                <w:sz w:val="12"/>
                <w:szCs w:val="12"/>
                <w:lang w:val="en-US"/>
              </w:rPr>
              <w:t>p</w:t>
            </w:r>
            <w:r>
              <w:rPr>
                <w:rFonts w:ascii="Times New Roman" w:hAnsi="Times New Roman"/>
                <w:sz w:val="12"/>
                <w:szCs w:val="12"/>
                <w:lang w:val="en-US"/>
              </w:rPr>
              <w:t xml:space="preserve"> = 0.528)</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Chronic renal failure, </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(5)</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0.004 (</w:t>
            </w:r>
            <w:r w:rsidRPr="00105171">
              <w:rPr>
                <w:rFonts w:ascii="Times New Roman" w:hAnsi="Times New Roman"/>
                <w:i/>
                <w:iCs/>
                <w:sz w:val="12"/>
                <w:szCs w:val="12"/>
                <w:lang w:val="en-US"/>
              </w:rPr>
              <w:t>p</w:t>
            </w:r>
            <w:r>
              <w:rPr>
                <w:rFonts w:ascii="Times New Roman" w:hAnsi="Times New Roman"/>
                <w:sz w:val="12"/>
                <w:szCs w:val="12"/>
                <w:lang w:val="en-US"/>
              </w:rPr>
              <w:t xml:space="preserve"> = 0.949)</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(3)</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0.995 (</w:t>
            </w:r>
            <w:r w:rsidRPr="00105171">
              <w:rPr>
                <w:rFonts w:ascii="Times New Roman" w:hAnsi="Times New Roman"/>
                <w:i/>
                <w:iCs/>
                <w:sz w:val="12"/>
                <w:szCs w:val="12"/>
                <w:lang w:val="en-US"/>
              </w:rPr>
              <w:t>p</w:t>
            </w:r>
            <w:r>
              <w:rPr>
                <w:rFonts w:ascii="Times New Roman" w:hAnsi="Times New Roman"/>
                <w:sz w:val="12"/>
                <w:szCs w:val="12"/>
                <w:lang w:val="en-US"/>
              </w:rPr>
              <w:t xml:space="preserve"> = 0.319)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 (12)</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5.885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.015)</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 (6)</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 (3)</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0.303 (</w:t>
            </w:r>
            <w:r w:rsidRPr="00105171">
              <w:rPr>
                <w:rFonts w:ascii="Times New Roman" w:hAnsi="Times New Roman"/>
                <w:i/>
                <w:iCs/>
                <w:sz w:val="12"/>
                <w:szCs w:val="12"/>
                <w:lang w:val="en-US"/>
              </w:rPr>
              <w:t>p</w:t>
            </w:r>
            <w:r>
              <w:rPr>
                <w:rFonts w:ascii="Times New Roman" w:hAnsi="Times New Roman"/>
                <w:sz w:val="12"/>
                <w:szCs w:val="12"/>
                <w:lang w:val="en-US"/>
              </w:rPr>
              <w:t xml:space="preserve"> = 0.582)</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Chronic obstructive pulmonary disease, (n,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32 (38)</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9.445 (</w:t>
            </w:r>
            <w:r w:rsidRPr="00105171">
              <w:rPr>
                <w:rFonts w:ascii="Times New Roman" w:hAnsi="Times New Roman"/>
                <w:i/>
                <w:iCs/>
                <w:sz w:val="12"/>
                <w:szCs w:val="12"/>
                <w:lang w:val="en-US"/>
              </w:rPr>
              <w:t>p</w:t>
            </w:r>
            <w:r>
              <w:rPr>
                <w:rFonts w:ascii="Times New Roman" w:hAnsi="Times New Roman"/>
                <w:sz w:val="12"/>
                <w:szCs w:val="12"/>
                <w:lang w:val="en-US"/>
              </w:rPr>
              <w:t xml:space="preserve"> = 0.002)</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34 (22)</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1.163 (</w:t>
            </w:r>
            <w:r w:rsidRPr="00105171">
              <w:rPr>
                <w:rFonts w:ascii="Times New Roman" w:hAnsi="Times New Roman"/>
                <w:i/>
                <w:iCs/>
                <w:sz w:val="12"/>
                <w:szCs w:val="12"/>
                <w:lang w:val="en-US"/>
              </w:rPr>
              <w:t>p</w:t>
            </w:r>
            <w:r>
              <w:rPr>
                <w:rFonts w:ascii="Times New Roman" w:hAnsi="Times New Roman"/>
                <w:sz w:val="12"/>
                <w:szCs w:val="12"/>
                <w:lang w:val="en-US"/>
              </w:rPr>
              <w:t xml:space="preserve"> = 0.281)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10 (24)</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&lt; 0.001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&gt; </w:t>
            </w:r>
            <w:r>
              <w:rPr>
                <w:rFonts w:ascii="Times New Roman" w:hAnsi="Times New Roman"/>
                <w:sz w:val="12"/>
                <w:szCs w:val="12"/>
                <w:lang w:val="en-US"/>
              </w:rPr>
              <w:t>0</w:t>
            </w:r>
            <w:r w:rsidRPr="00770394">
              <w:rPr>
                <w:rFonts w:ascii="Times New Roman" w:hAnsi="Times New Roman"/>
                <w:sz w:val="12"/>
                <w:szCs w:val="12"/>
                <w:lang w:val="en-US"/>
              </w:rPr>
              <w:t>.999)</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14 (26)</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41 (23)</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0.076 (</w:t>
            </w:r>
            <w:r w:rsidRPr="00105171">
              <w:rPr>
                <w:rFonts w:ascii="Times New Roman" w:hAnsi="Times New Roman"/>
                <w:i/>
                <w:iCs/>
                <w:sz w:val="12"/>
                <w:szCs w:val="12"/>
                <w:lang w:val="en-US"/>
              </w:rPr>
              <w:t>p</w:t>
            </w:r>
            <w:r>
              <w:rPr>
                <w:rFonts w:ascii="Times New Roman" w:hAnsi="Times New Roman"/>
                <w:sz w:val="12"/>
                <w:szCs w:val="12"/>
                <w:lang w:val="en-US"/>
              </w:rPr>
              <w:t xml:space="preserve"> = 0.783)</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Diabetes mellitus </w:t>
            </w:r>
            <w:proofErr w:type="spellStart"/>
            <w:r w:rsidRPr="00A65CD2">
              <w:rPr>
                <w:rFonts w:ascii="Times New Roman" w:hAnsi="Times New Roman"/>
                <w:b/>
                <w:color w:val="000000" w:themeColor="text1"/>
                <w:sz w:val="12"/>
                <w:szCs w:val="12"/>
                <w:lang w:val="en-US"/>
              </w:rPr>
              <w:t>Typ</w:t>
            </w:r>
            <w:proofErr w:type="spellEnd"/>
            <w:r w:rsidRPr="00A65CD2">
              <w:rPr>
                <w:rFonts w:ascii="Times New Roman" w:hAnsi="Times New Roman"/>
                <w:b/>
                <w:color w:val="000000" w:themeColor="text1"/>
                <w:sz w:val="12"/>
                <w:szCs w:val="12"/>
                <w:lang w:val="en-US"/>
              </w:rPr>
              <w:t xml:space="preserve"> 2</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12 (14)</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3.014 (</w:t>
            </w:r>
            <w:r w:rsidRPr="00105171">
              <w:rPr>
                <w:rFonts w:ascii="Times New Roman" w:hAnsi="Times New Roman"/>
                <w:i/>
                <w:iCs/>
                <w:sz w:val="12"/>
                <w:szCs w:val="12"/>
                <w:lang w:val="en-US"/>
              </w:rPr>
              <w:t>p</w:t>
            </w:r>
            <w:r>
              <w:rPr>
                <w:rFonts w:ascii="Times New Roman" w:hAnsi="Times New Roman"/>
                <w:sz w:val="12"/>
                <w:szCs w:val="12"/>
                <w:lang w:val="en-US"/>
              </w:rPr>
              <w:t xml:space="preserve"> = 0.083)</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41 (26)</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3.024 (</w:t>
            </w:r>
            <w:r w:rsidRPr="00105171">
              <w:rPr>
                <w:rFonts w:ascii="Times New Roman" w:hAnsi="Times New Roman"/>
                <w:i/>
                <w:iCs/>
                <w:sz w:val="12"/>
                <w:szCs w:val="12"/>
                <w:lang w:val="en-US"/>
              </w:rPr>
              <w:t>p</w:t>
            </w:r>
            <w:r>
              <w:rPr>
                <w:rFonts w:ascii="Times New Roman" w:hAnsi="Times New Roman"/>
                <w:sz w:val="12"/>
                <w:szCs w:val="12"/>
                <w:lang w:val="en-US"/>
              </w:rPr>
              <w:t xml:space="preserve"> = 0.082)</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12 (29)</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1.209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.272)</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11 (20)</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40 (22)</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0.014 (</w:t>
            </w:r>
            <w:r w:rsidRPr="00105171">
              <w:rPr>
                <w:rFonts w:ascii="Times New Roman" w:hAnsi="Times New Roman"/>
                <w:i/>
                <w:iCs/>
                <w:sz w:val="12"/>
                <w:szCs w:val="12"/>
                <w:lang w:val="en-US"/>
              </w:rPr>
              <w:t>p</w:t>
            </w:r>
            <w:r>
              <w:rPr>
                <w:rFonts w:ascii="Times New Roman" w:hAnsi="Times New Roman"/>
                <w:sz w:val="12"/>
                <w:szCs w:val="12"/>
                <w:lang w:val="en-US"/>
              </w:rPr>
              <w:t xml:space="preserve"> = 0.904)</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Alcoholic liver disease, </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12 (14)</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7.122 (</w:t>
            </w:r>
            <w:r w:rsidRPr="00105171">
              <w:rPr>
                <w:rFonts w:ascii="Times New Roman" w:hAnsi="Times New Roman"/>
                <w:i/>
                <w:iCs/>
                <w:sz w:val="12"/>
                <w:szCs w:val="12"/>
                <w:lang w:val="en-US"/>
              </w:rPr>
              <w:t>p</w:t>
            </w:r>
            <w:r>
              <w:rPr>
                <w:rFonts w:ascii="Times New Roman" w:hAnsi="Times New Roman"/>
                <w:sz w:val="12"/>
                <w:szCs w:val="12"/>
                <w:lang w:val="en-US"/>
              </w:rPr>
              <w:t xml:space="preserve"> = 0.008)</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57 (36)</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15.215 (</w:t>
            </w:r>
            <w:r w:rsidRPr="00105171">
              <w:rPr>
                <w:rFonts w:ascii="Times New Roman" w:hAnsi="Times New Roman"/>
                <w:i/>
                <w:iCs/>
                <w:sz w:val="12"/>
                <w:szCs w:val="12"/>
                <w:lang w:val="en-US"/>
              </w:rPr>
              <w:t>p</w:t>
            </w:r>
            <w:r>
              <w:rPr>
                <w:rFonts w:ascii="Times New Roman" w:hAnsi="Times New Roman"/>
                <w:sz w:val="12"/>
                <w:szCs w:val="12"/>
                <w:lang w:val="en-US"/>
              </w:rPr>
              <w:t xml:space="preserve"> &lt; 0.001)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 (17)</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1.139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.247)</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13 (24)</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51 (29)</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0.215 (</w:t>
            </w:r>
            <w:r w:rsidRPr="00105171">
              <w:rPr>
                <w:rFonts w:ascii="Times New Roman" w:hAnsi="Times New Roman"/>
                <w:i/>
                <w:iCs/>
                <w:sz w:val="12"/>
                <w:szCs w:val="12"/>
                <w:lang w:val="en-US"/>
              </w:rPr>
              <w:t>p</w:t>
            </w:r>
            <w:r>
              <w:rPr>
                <w:rFonts w:ascii="Times New Roman" w:hAnsi="Times New Roman"/>
                <w:sz w:val="12"/>
                <w:szCs w:val="12"/>
                <w:lang w:val="en-US"/>
              </w:rPr>
              <w:t xml:space="preserve"> = 0.643)</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Morbid obesity, </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(1)</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2.027 (</w:t>
            </w:r>
            <w:r w:rsidRPr="00105171">
              <w:rPr>
                <w:rFonts w:ascii="Times New Roman" w:hAnsi="Times New Roman"/>
                <w:i/>
                <w:iCs/>
                <w:sz w:val="12"/>
                <w:szCs w:val="12"/>
                <w:lang w:val="en-US"/>
              </w:rPr>
              <w:t>p</w:t>
            </w:r>
            <w:r>
              <w:rPr>
                <w:rFonts w:ascii="Times New Roman" w:hAnsi="Times New Roman"/>
                <w:sz w:val="12"/>
                <w:szCs w:val="12"/>
                <w:lang w:val="en-US"/>
              </w:rPr>
              <w:t xml:space="preserve"> = 0.155)</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11 (7)</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2.840 (</w:t>
            </w:r>
            <w:r w:rsidRPr="00105171">
              <w:rPr>
                <w:rFonts w:ascii="Times New Roman" w:hAnsi="Times New Roman"/>
                <w:i/>
                <w:iCs/>
                <w:sz w:val="12"/>
                <w:szCs w:val="12"/>
                <w:lang w:val="en-US"/>
              </w:rPr>
              <w:t>p</w:t>
            </w:r>
            <w:r>
              <w:rPr>
                <w:rFonts w:ascii="Times New Roman" w:hAnsi="Times New Roman"/>
                <w:sz w:val="12"/>
                <w:szCs w:val="12"/>
                <w:lang w:val="en-US"/>
              </w:rPr>
              <w:t xml:space="preserve"> = 0.091)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1.296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.274)</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3 (6)</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12 (7)</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&gt; 0.999)</w:t>
            </w:r>
          </w:p>
        </w:tc>
      </w:tr>
      <w:tr w:rsidR="00544C17" w:rsidRPr="00914CB8" w:rsidTr="00C156E4">
        <w:tc>
          <w:tcPr>
            <w:tcW w:w="1616" w:type="dxa"/>
          </w:tcPr>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 xml:space="preserve">Arterial hypotension, </w:t>
            </w:r>
          </w:p>
          <w:p w:rsidR="00544C17" w:rsidRPr="00A65CD2" w:rsidRDefault="00544C17" w:rsidP="00C156E4">
            <w:pPr>
              <w:rPr>
                <w:rFonts w:ascii="Times New Roman" w:hAnsi="Times New Roman"/>
                <w:b/>
                <w:color w:val="000000" w:themeColor="text1"/>
                <w:sz w:val="12"/>
                <w:szCs w:val="12"/>
                <w:lang w:val="en-US"/>
              </w:rPr>
            </w:pPr>
            <w:r w:rsidRPr="00A65CD2">
              <w:rPr>
                <w:rFonts w:ascii="Times New Roman" w:hAnsi="Times New Roman"/>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7 (8)</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0.353 (</w:t>
            </w:r>
            <w:r w:rsidRPr="00105171">
              <w:rPr>
                <w:rFonts w:ascii="Times New Roman" w:hAnsi="Times New Roman"/>
                <w:i/>
                <w:iCs/>
                <w:sz w:val="12"/>
                <w:szCs w:val="12"/>
                <w:lang w:val="en-US"/>
              </w:rPr>
              <w:t>p</w:t>
            </w:r>
            <w:r>
              <w:rPr>
                <w:rFonts w:ascii="Times New Roman" w:hAnsi="Times New Roman"/>
                <w:sz w:val="12"/>
                <w:szCs w:val="12"/>
                <w:lang w:val="en-US"/>
              </w:rPr>
              <w:t xml:space="preserve"> = 0.552)</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9 (6)</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0.036 (</w:t>
            </w:r>
            <w:r w:rsidRPr="00105171">
              <w:rPr>
                <w:rFonts w:ascii="Times New Roman" w:hAnsi="Times New Roman"/>
                <w:i/>
                <w:iCs/>
                <w:sz w:val="12"/>
                <w:szCs w:val="12"/>
                <w:lang w:val="en-US"/>
              </w:rPr>
              <w:t>p</w:t>
            </w:r>
            <w:r>
              <w:rPr>
                <w:rFonts w:ascii="Times New Roman" w:hAnsi="Times New Roman"/>
                <w:sz w:val="12"/>
                <w:szCs w:val="12"/>
                <w:lang w:val="en-US"/>
              </w:rPr>
              <w:t xml:space="preserve"> = 0.849)</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 (12)</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1.734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.188)</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4 (7)</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11 (6)</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&lt; 0.001 (</w:t>
            </w:r>
            <w:r w:rsidRPr="00105171">
              <w:rPr>
                <w:rFonts w:ascii="Times New Roman" w:hAnsi="Times New Roman"/>
                <w:i/>
                <w:iCs/>
                <w:sz w:val="12"/>
                <w:szCs w:val="12"/>
                <w:lang w:val="en-US"/>
              </w:rPr>
              <w:t>p</w:t>
            </w:r>
            <w:r>
              <w:rPr>
                <w:rFonts w:ascii="Times New Roman" w:hAnsi="Times New Roman"/>
                <w:sz w:val="12"/>
                <w:szCs w:val="12"/>
                <w:lang w:val="en-US"/>
              </w:rPr>
              <w:t xml:space="preserve"> = 0.988)</w:t>
            </w:r>
          </w:p>
        </w:tc>
      </w:tr>
      <w:tr w:rsidR="00544C17" w:rsidRPr="00914CB8" w:rsidTr="00C156E4">
        <w:tc>
          <w:tcPr>
            <w:tcW w:w="1616" w:type="dxa"/>
          </w:tcPr>
          <w:p w:rsidR="00544C17" w:rsidRPr="006C1D39" w:rsidRDefault="00544C17" w:rsidP="006C1D39">
            <w:pPr>
              <w:rPr>
                <w:rFonts w:ascii="Times New Roman" w:hAnsi="Times New Roman"/>
                <w:b/>
                <w:color w:val="000000" w:themeColor="text1"/>
                <w:sz w:val="12"/>
                <w:szCs w:val="12"/>
                <w:lang w:val="en-US"/>
              </w:rPr>
            </w:pPr>
            <w:r w:rsidRPr="006C1D39">
              <w:rPr>
                <w:rFonts w:ascii="Times New Roman" w:hAnsi="Times New Roman"/>
                <w:b/>
                <w:color w:val="000000" w:themeColor="text1"/>
                <w:sz w:val="12"/>
                <w:szCs w:val="12"/>
                <w:lang w:val="en-US"/>
              </w:rPr>
              <w:t xml:space="preserve">Nonrheumatic aortic valve stenosis, </w:t>
            </w:r>
            <w:r w:rsidRPr="006C1D39">
              <w:rPr>
                <w:b/>
                <w:color w:val="000000" w:themeColor="text1"/>
                <w:sz w:val="12"/>
                <w:szCs w:val="12"/>
                <w:lang w:val="en-US"/>
              </w:rPr>
              <w:t>(n, %)</w:t>
            </w:r>
          </w:p>
        </w:tc>
        <w:tc>
          <w:tcPr>
            <w:tcW w:w="1401" w:type="dxa"/>
          </w:tcPr>
          <w:p w:rsidR="00C83485" w:rsidRDefault="00544C17" w:rsidP="00C156E4">
            <w:pPr>
              <w:rPr>
                <w:rFonts w:ascii="Times New Roman" w:hAnsi="Times New Roman"/>
                <w:sz w:val="12"/>
                <w:szCs w:val="12"/>
                <w:lang w:val="en-US"/>
              </w:rPr>
            </w:pPr>
            <w:r w:rsidRPr="00FC0569">
              <w:rPr>
                <w:rFonts w:ascii="Times New Roman" w:hAnsi="Times New Roman"/>
                <w:sz w:val="12"/>
                <w:szCs w:val="12"/>
                <w:lang w:val="en-US"/>
              </w:rPr>
              <w:t>5 (6)</w:t>
            </w:r>
          </w:p>
          <w:p w:rsidR="00544C17" w:rsidRPr="00C83485" w:rsidRDefault="00544C17" w:rsidP="00C83485">
            <w:pPr>
              <w:jc w:val="center"/>
              <w:rPr>
                <w:rFonts w:ascii="Times New Roman" w:hAnsi="Times New Roman"/>
                <w:sz w:val="12"/>
                <w:szCs w:val="12"/>
                <w:lang w:val="en-US"/>
              </w:rPr>
            </w:pPr>
          </w:p>
        </w:tc>
        <w:tc>
          <w:tcPr>
            <w:tcW w:w="1378" w:type="dxa"/>
          </w:tcPr>
          <w:p w:rsidR="00544C17" w:rsidRPr="00FC0569" w:rsidRDefault="00544C17" w:rsidP="00C156E4">
            <w:pPr>
              <w:rPr>
                <w:rFonts w:ascii="Times New Roman" w:hAnsi="Times New Roman"/>
                <w:sz w:val="12"/>
                <w:szCs w:val="12"/>
                <w:lang w:val="en-US"/>
              </w:rPr>
            </w:pPr>
            <w:r w:rsidRPr="00FC0569">
              <w:rPr>
                <w:rFonts w:ascii="Times New Roman" w:hAnsi="Times New Roman"/>
                <w:sz w:val="12"/>
                <w:szCs w:val="12"/>
                <w:lang w:val="en-US"/>
              </w:rPr>
              <w:sym w:font="Symbol" w:char="F063"/>
            </w:r>
            <w:r w:rsidRPr="00FC0569">
              <w:rPr>
                <w:rFonts w:ascii="Times New Roman" w:hAnsi="Times New Roman"/>
                <w:sz w:val="12"/>
                <w:szCs w:val="12"/>
                <w:vertAlign w:val="superscript"/>
                <w:lang w:val="en-US"/>
              </w:rPr>
              <w:t xml:space="preserve">2 </w:t>
            </w:r>
            <w:r w:rsidRPr="00FC0569">
              <w:rPr>
                <w:rFonts w:ascii="Times New Roman" w:hAnsi="Times New Roman"/>
                <w:sz w:val="12"/>
                <w:szCs w:val="12"/>
                <w:lang w:val="en-US"/>
              </w:rPr>
              <w:t>= 0.046 (</w:t>
            </w:r>
            <w:r w:rsidRPr="00FC0569">
              <w:rPr>
                <w:rFonts w:ascii="Times New Roman" w:hAnsi="Times New Roman"/>
                <w:i/>
                <w:iCs/>
                <w:sz w:val="12"/>
                <w:szCs w:val="12"/>
                <w:lang w:val="en-US"/>
              </w:rPr>
              <w:t>p</w:t>
            </w:r>
            <w:r w:rsidRPr="00FC0569">
              <w:rPr>
                <w:rFonts w:ascii="Times New Roman" w:hAnsi="Times New Roman"/>
                <w:sz w:val="12"/>
                <w:szCs w:val="12"/>
                <w:lang w:val="en-US"/>
              </w:rPr>
              <w:t xml:space="preserve"> =</w:t>
            </w:r>
            <w:r>
              <w:rPr>
                <w:rFonts w:ascii="Times New Roman" w:hAnsi="Times New Roman"/>
                <w:sz w:val="12"/>
                <w:szCs w:val="12"/>
                <w:lang w:val="en-US"/>
              </w:rPr>
              <w:t xml:space="preserve"> 0</w:t>
            </w:r>
            <w:r w:rsidRPr="00FC0569">
              <w:rPr>
                <w:rFonts w:ascii="Times New Roman" w:hAnsi="Times New Roman"/>
                <w:sz w:val="12"/>
                <w:szCs w:val="12"/>
                <w:lang w:val="en-US"/>
              </w:rPr>
              <w:t>.830)</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10 (6)</w:t>
            </w:r>
          </w:p>
        </w:tc>
        <w:tc>
          <w:tcPr>
            <w:tcW w:w="1406" w:type="dxa"/>
          </w:tcPr>
          <w:p w:rsidR="00544C17" w:rsidRPr="000302D6" w:rsidRDefault="00544C17" w:rsidP="00C156E4">
            <w:pPr>
              <w:rPr>
                <w:rFonts w:ascii="Times New Roman" w:hAnsi="Times New Roman"/>
                <w:sz w:val="12"/>
                <w:szCs w:val="12"/>
                <w:lang w:val="en-US"/>
              </w:rPr>
            </w:pPr>
            <w:r w:rsidRPr="00D42AB9">
              <w:rPr>
                <w:rFonts w:ascii="Times New Roman" w:hAnsi="Times New Roman"/>
                <w:sz w:val="12"/>
                <w:szCs w:val="12"/>
                <w:lang w:val="en-US"/>
              </w:rPr>
              <w:sym w:font="Symbol" w:char="F063"/>
            </w:r>
            <w:r w:rsidRPr="00D42AB9">
              <w:rPr>
                <w:rFonts w:ascii="Times New Roman" w:hAnsi="Times New Roman"/>
                <w:sz w:val="12"/>
                <w:szCs w:val="12"/>
                <w:vertAlign w:val="superscript"/>
                <w:lang w:val="en-US"/>
              </w:rPr>
              <w:t xml:space="preserve">2 </w:t>
            </w:r>
            <w:r w:rsidRPr="00D42AB9">
              <w:rPr>
                <w:rFonts w:ascii="Times New Roman" w:hAnsi="Times New Roman"/>
                <w:sz w:val="12"/>
                <w:szCs w:val="12"/>
                <w:lang w:val="en-US"/>
              </w:rPr>
              <w:t>= 0.832 (</w:t>
            </w:r>
            <w:r w:rsidRPr="00D42AB9">
              <w:rPr>
                <w:rFonts w:ascii="Times New Roman" w:hAnsi="Times New Roman"/>
                <w:i/>
                <w:iCs/>
                <w:sz w:val="12"/>
                <w:szCs w:val="12"/>
                <w:lang w:val="en-US"/>
              </w:rPr>
              <w:t>p</w:t>
            </w:r>
            <w:r w:rsidRPr="00D42AB9">
              <w:rPr>
                <w:rFonts w:ascii="Times New Roman" w:hAnsi="Times New Roman"/>
                <w:sz w:val="12"/>
                <w:szCs w:val="12"/>
                <w:lang w:val="en-US"/>
              </w:rPr>
              <w:t xml:space="preserve"> = </w:t>
            </w:r>
            <w:r>
              <w:rPr>
                <w:rFonts w:ascii="Times New Roman" w:hAnsi="Times New Roman"/>
                <w:sz w:val="12"/>
                <w:szCs w:val="12"/>
                <w:lang w:val="en-US"/>
              </w:rPr>
              <w:t>0</w:t>
            </w:r>
            <w:r w:rsidRPr="00D42AB9">
              <w:rPr>
                <w:rFonts w:ascii="Times New Roman" w:hAnsi="Times New Roman"/>
                <w:sz w:val="12"/>
                <w:szCs w:val="12"/>
                <w:lang w:val="en-US"/>
              </w:rPr>
              <w:t>.361)</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 (2)</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0.144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.704)</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11 (6)</w:t>
            </w:r>
          </w:p>
        </w:tc>
        <w:tc>
          <w:tcPr>
            <w:tcW w:w="2730" w:type="dxa"/>
          </w:tcPr>
          <w:p w:rsidR="00544C17" w:rsidRPr="008E5A23" w:rsidRDefault="00544C17" w:rsidP="00C156E4">
            <w:pPr>
              <w:rPr>
                <w:rFonts w:ascii="Times New Roman" w:hAnsi="Times New Roman"/>
                <w:sz w:val="12"/>
                <w:szCs w:val="12"/>
                <w:lang w:val="en-US"/>
              </w:rPr>
            </w:pPr>
            <w:r w:rsidRPr="00FC0569">
              <w:rPr>
                <w:rFonts w:ascii="Times New Roman" w:hAnsi="Times New Roman"/>
                <w:sz w:val="12"/>
                <w:szCs w:val="12"/>
                <w:lang w:val="en-US"/>
              </w:rPr>
              <w:sym w:font="Symbol" w:char="F063"/>
            </w:r>
            <w:r w:rsidRPr="00FC0569">
              <w:rPr>
                <w:rFonts w:ascii="Times New Roman" w:hAnsi="Times New Roman"/>
                <w:sz w:val="12"/>
                <w:szCs w:val="12"/>
                <w:vertAlign w:val="superscript"/>
                <w:lang w:val="en-US"/>
              </w:rPr>
              <w:t xml:space="preserve">2 </w:t>
            </w:r>
            <w:r w:rsidRPr="00FC0569">
              <w:rPr>
                <w:rFonts w:ascii="Times New Roman" w:hAnsi="Times New Roman"/>
                <w:sz w:val="12"/>
                <w:szCs w:val="12"/>
                <w:lang w:val="en-US"/>
              </w:rPr>
              <w:t>= 2.251 (</w:t>
            </w:r>
            <w:r w:rsidRPr="00FC0569">
              <w:rPr>
                <w:rFonts w:ascii="Times New Roman" w:hAnsi="Times New Roman"/>
                <w:i/>
                <w:iCs/>
                <w:sz w:val="12"/>
                <w:szCs w:val="12"/>
                <w:lang w:val="en-US"/>
              </w:rPr>
              <w:t>p</w:t>
            </w:r>
            <w:r w:rsidRPr="00FC0569">
              <w:rPr>
                <w:rFonts w:ascii="Times New Roman" w:hAnsi="Times New Roman"/>
                <w:sz w:val="12"/>
                <w:szCs w:val="12"/>
                <w:lang w:val="en-US"/>
              </w:rPr>
              <w:t xml:space="preserve"> = </w:t>
            </w:r>
            <w:r>
              <w:rPr>
                <w:rFonts w:ascii="Times New Roman" w:hAnsi="Times New Roman"/>
                <w:sz w:val="12"/>
                <w:szCs w:val="12"/>
                <w:lang w:val="en-US"/>
              </w:rPr>
              <w:t>0</w:t>
            </w:r>
            <w:r w:rsidRPr="00FC0569">
              <w:rPr>
                <w:rFonts w:ascii="Times New Roman" w:hAnsi="Times New Roman"/>
                <w:sz w:val="12"/>
                <w:szCs w:val="12"/>
                <w:lang w:val="en-US"/>
              </w:rPr>
              <w:t>.134)</w:t>
            </w:r>
          </w:p>
        </w:tc>
      </w:tr>
      <w:tr w:rsidR="00544C17" w:rsidRPr="00914CB8" w:rsidTr="00C156E4">
        <w:tc>
          <w:tcPr>
            <w:tcW w:w="1616" w:type="dxa"/>
          </w:tcPr>
          <w:p w:rsidR="00544C17" w:rsidRPr="006C1D39" w:rsidRDefault="00544C17" w:rsidP="006C1D39">
            <w:pPr>
              <w:rPr>
                <w:rFonts w:ascii="Times New Roman" w:hAnsi="Times New Roman"/>
                <w:b/>
                <w:color w:val="000000" w:themeColor="text1"/>
                <w:sz w:val="12"/>
                <w:szCs w:val="12"/>
                <w:lang w:val="en-US"/>
              </w:rPr>
            </w:pPr>
            <w:r w:rsidRPr="006C1D39">
              <w:rPr>
                <w:rFonts w:ascii="Times New Roman" w:hAnsi="Times New Roman"/>
                <w:b/>
                <w:color w:val="000000" w:themeColor="text1"/>
                <w:sz w:val="12"/>
                <w:szCs w:val="12"/>
                <w:lang w:val="en-US"/>
              </w:rPr>
              <w:t xml:space="preserve">Nonrheumatic aortic valve insufficiency, </w:t>
            </w:r>
            <w:r w:rsidRPr="006C1D39">
              <w:rPr>
                <w:b/>
                <w:color w:val="000000" w:themeColor="text1"/>
                <w:sz w:val="12"/>
                <w:szCs w:val="12"/>
                <w:lang w:val="en-US"/>
              </w:rPr>
              <w:t>(n, %)</w:t>
            </w:r>
          </w:p>
        </w:tc>
        <w:tc>
          <w:tcPr>
            <w:tcW w:w="1401"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12 (14)</w:t>
            </w:r>
          </w:p>
        </w:tc>
        <w:tc>
          <w:tcPr>
            <w:tcW w:w="1378"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7.825 (</w:t>
            </w:r>
            <w:r w:rsidRPr="00105171">
              <w:rPr>
                <w:rFonts w:ascii="Times New Roman" w:hAnsi="Times New Roman"/>
                <w:i/>
                <w:iCs/>
                <w:sz w:val="12"/>
                <w:szCs w:val="12"/>
                <w:lang w:val="en-US"/>
              </w:rPr>
              <w:t>p</w:t>
            </w:r>
            <w:r>
              <w:rPr>
                <w:rFonts w:ascii="Times New Roman" w:hAnsi="Times New Roman"/>
                <w:sz w:val="12"/>
                <w:szCs w:val="12"/>
                <w:lang w:val="en-US"/>
              </w:rPr>
              <w:t xml:space="preserve"> = 0.005)</w:t>
            </w:r>
          </w:p>
        </w:tc>
        <w:tc>
          <w:tcPr>
            <w:tcW w:w="114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10 (6)</w:t>
            </w:r>
          </w:p>
        </w:tc>
        <w:tc>
          <w:tcPr>
            <w:tcW w:w="1406" w:type="dxa"/>
          </w:tcPr>
          <w:p w:rsidR="00544C17" w:rsidRPr="000302D6"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0.020 (</w:t>
            </w:r>
            <w:r w:rsidRPr="00105171">
              <w:rPr>
                <w:rFonts w:ascii="Times New Roman" w:hAnsi="Times New Roman"/>
                <w:i/>
                <w:iCs/>
                <w:sz w:val="12"/>
                <w:szCs w:val="12"/>
                <w:lang w:val="en-US"/>
              </w:rPr>
              <w:t>p</w:t>
            </w:r>
            <w:r>
              <w:rPr>
                <w:rFonts w:ascii="Times New Roman" w:hAnsi="Times New Roman"/>
                <w:sz w:val="12"/>
                <w:szCs w:val="12"/>
                <w:lang w:val="en-US"/>
              </w:rPr>
              <w:t xml:space="preserve"> = 0.887)</w:t>
            </w:r>
          </w:p>
        </w:tc>
        <w:tc>
          <w:tcPr>
            <w:tcW w:w="111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0 (0)</w:t>
            </w:r>
          </w:p>
        </w:tc>
        <w:tc>
          <w:tcPr>
            <w:tcW w:w="1403" w:type="dxa"/>
          </w:tcPr>
          <w:p w:rsidR="00544C17" w:rsidRPr="00770394" w:rsidRDefault="00544C17" w:rsidP="00C156E4">
            <w:pPr>
              <w:rPr>
                <w:rFonts w:ascii="Times New Roman" w:hAnsi="Times New Roman"/>
                <w:sz w:val="12"/>
                <w:szCs w:val="12"/>
                <w:lang w:val="en-US"/>
              </w:rPr>
            </w:pPr>
            <w:r w:rsidRPr="00770394">
              <w:rPr>
                <w:rFonts w:ascii="Times New Roman" w:hAnsi="Times New Roman"/>
                <w:sz w:val="12"/>
                <w:szCs w:val="12"/>
                <w:lang w:val="en-US"/>
              </w:rPr>
              <w:sym w:font="Symbol" w:char="F063"/>
            </w:r>
            <w:r w:rsidRPr="00770394">
              <w:rPr>
                <w:rFonts w:ascii="Times New Roman" w:hAnsi="Times New Roman"/>
                <w:sz w:val="12"/>
                <w:szCs w:val="12"/>
                <w:vertAlign w:val="superscript"/>
                <w:lang w:val="en-US"/>
              </w:rPr>
              <w:t xml:space="preserve">2 </w:t>
            </w:r>
            <w:r w:rsidRPr="00770394">
              <w:rPr>
                <w:rFonts w:ascii="Times New Roman" w:hAnsi="Times New Roman"/>
                <w:sz w:val="12"/>
                <w:szCs w:val="12"/>
                <w:lang w:val="en-US"/>
              </w:rPr>
              <w:t>= 2.311 (</w:t>
            </w:r>
            <w:r w:rsidRPr="00770394">
              <w:rPr>
                <w:rFonts w:ascii="Times New Roman" w:hAnsi="Times New Roman"/>
                <w:i/>
                <w:iCs/>
                <w:sz w:val="12"/>
                <w:szCs w:val="12"/>
                <w:lang w:val="en-US"/>
              </w:rPr>
              <w:t>p</w:t>
            </w:r>
            <w:r w:rsidRPr="00770394">
              <w:rPr>
                <w:rFonts w:ascii="Times New Roman" w:hAnsi="Times New Roman"/>
                <w:sz w:val="12"/>
                <w:szCs w:val="12"/>
                <w:lang w:val="en-US"/>
              </w:rPr>
              <w:t xml:space="preserve"> = </w:t>
            </w:r>
            <w:r>
              <w:rPr>
                <w:rFonts w:ascii="Times New Roman" w:hAnsi="Times New Roman"/>
                <w:sz w:val="12"/>
                <w:szCs w:val="12"/>
                <w:lang w:val="en-US"/>
              </w:rPr>
              <w:t>0</w:t>
            </w:r>
            <w:r w:rsidRPr="00770394">
              <w:rPr>
                <w:rFonts w:ascii="Times New Roman" w:hAnsi="Times New Roman"/>
                <w:sz w:val="12"/>
                <w:szCs w:val="12"/>
                <w:lang w:val="en-US"/>
              </w:rPr>
              <w:t>.129)</w:t>
            </w:r>
          </w:p>
        </w:tc>
        <w:tc>
          <w:tcPr>
            <w:tcW w:w="1403"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5 (9)</w:t>
            </w:r>
          </w:p>
        </w:tc>
        <w:tc>
          <w:tcPr>
            <w:tcW w:w="1286" w:type="dxa"/>
          </w:tcPr>
          <w:p w:rsidR="00544C17" w:rsidRPr="000302D6" w:rsidRDefault="00544C17" w:rsidP="00C156E4">
            <w:pPr>
              <w:rPr>
                <w:rFonts w:ascii="Times New Roman" w:hAnsi="Times New Roman"/>
                <w:sz w:val="12"/>
                <w:szCs w:val="12"/>
                <w:lang w:val="en-US"/>
              </w:rPr>
            </w:pPr>
            <w:r w:rsidRPr="000302D6">
              <w:rPr>
                <w:rFonts w:ascii="Times New Roman" w:hAnsi="Times New Roman"/>
                <w:sz w:val="12"/>
                <w:szCs w:val="12"/>
                <w:lang w:val="en-US"/>
              </w:rPr>
              <w:t>10 (6)</w:t>
            </w:r>
          </w:p>
        </w:tc>
        <w:tc>
          <w:tcPr>
            <w:tcW w:w="2730" w:type="dxa"/>
          </w:tcPr>
          <w:p w:rsidR="00544C17" w:rsidRPr="008E5A23" w:rsidRDefault="00544C17" w:rsidP="00C156E4">
            <w:pPr>
              <w:rPr>
                <w:rFonts w:ascii="Times New Roman" w:hAnsi="Times New Roman"/>
                <w:sz w:val="12"/>
                <w:szCs w:val="12"/>
                <w:lang w:val="en-US"/>
              </w:rPr>
            </w:pPr>
            <w:r>
              <w:rPr>
                <w:rFonts w:ascii="Times New Roman" w:hAnsi="Times New Roman"/>
                <w:sz w:val="12"/>
                <w:szCs w:val="12"/>
                <w:lang w:val="en-US"/>
              </w:rPr>
              <w:sym w:font="Symbol" w:char="F063"/>
            </w:r>
            <w:r w:rsidRPr="00105171">
              <w:rPr>
                <w:rFonts w:ascii="Times New Roman" w:hAnsi="Times New Roman"/>
                <w:sz w:val="12"/>
                <w:szCs w:val="12"/>
                <w:vertAlign w:val="superscript"/>
                <w:lang w:val="en-US"/>
              </w:rPr>
              <w:t>2</w:t>
            </w:r>
            <w:r>
              <w:rPr>
                <w:rFonts w:ascii="Times New Roman" w:hAnsi="Times New Roman"/>
                <w:sz w:val="12"/>
                <w:szCs w:val="12"/>
                <w:vertAlign w:val="superscript"/>
                <w:lang w:val="en-US"/>
              </w:rPr>
              <w:t xml:space="preserve"> </w:t>
            </w:r>
            <w:r>
              <w:rPr>
                <w:rFonts w:ascii="Times New Roman" w:hAnsi="Times New Roman"/>
                <w:sz w:val="12"/>
                <w:szCs w:val="12"/>
                <w:lang w:val="en-US"/>
              </w:rPr>
              <w:t>= 0.419 (</w:t>
            </w:r>
            <w:r w:rsidRPr="00105171">
              <w:rPr>
                <w:rFonts w:ascii="Times New Roman" w:hAnsi="Times New Roman"/>
                <w:i/>
                <w:iCs/>
                <w:sz w:val="12"/>
                <w:szCs w:val="12"/>
                <w:lang w:val="en-US"/>
              </w:rPr>
              <w:t>p</w:t>
            </w:r>
            <w:r>
              <w:rPr>
                <w:rFonts w:ascii="Times New Roman" w:hAnsi="Times New Roman"/>
                <w:sz w:val="12"/>
                <w:szCs w:val="12"/>
                <w:lang w:val="en-US"/>
              </w:rPr>
              <w:t xml:space="preserve"> = 0.517)</w:t>
            </w:r>
          </w:p>
        </w:tc>
      </w:tr>
    </w:tbl>
    <w:p w:rsidR="00504D63" w:rsidRPr="00D852EF" w:rsidRDefault="00CB0F15" w:rsidP="005833FF">
      <w:pPr>
        <w:pStyle w:val="StandardWeb"/>
        <w:spacing w:line="360" w:lineRule="auto"/>
        <w:jc w:val="both"/>
        <w:rPr>
          <w:sz w:val="20"/>
          <w:szCs w:val="20"/>
          <w:lang w:val="en-US"/>
        </w:rPr>
      </w:pPr>
      <w:r w:rsidRPr="009D0420">
        <w:rPr>
          <w:sz w:val="20"/>
          <w:szCs w:val="20"/>
          <w:vertAlign w:val="superscript"/>
          <w:lang w:val="en-US"/>
        </w:rPr>
        <w:t>1</w:t>
      </w:r>
      <w:r w:rsidRPr="009D0420">
        <w:rPr>
          <w:sz w:val="20"/>
          <w:szCs w:val="20"/>
          <w:lang w:val="en-US"/>
        </w:rPr>
        <w:t>Categorical variables were compared using Chi-square tests (</w:t>
      </w:r>
      <w:r w:rsidRPr="009D0420">
        <w:rPr>
          <w:sz w:val="20"/>
          <w:szCs w:val="20"/>
          <w:lang w:val="en-US"/>
        </w:rPr>
        <w:sym w:font="Symbol" w:char="F063"/>
      </w:r>
      <w:r w:rsidRPr="009D0420">
        <w:rPr>
          <w:sz w:val="20"/>
          <w:szCs w:val="20"/>
          <w:vertAlign w:val="superscript"/>
          <w:lang w:val="en-US"/>
        </w:rPr>
        <w:t>2</w:t>
      </w:r>
      <w:r w:rsidRPr="009D0420">
        <w:rPr>
          <w:sz w:val="20"/>
          <w:szCs w:val="20"/>
          <w:lang w:val="en-US"/>
        </w:rPr>
        <w:t>), non-normally distributed continuous variables were compared using Wilcoxon rank sum tests (W)</w:t>
      </w:r>
      <w:r>
        <w:rPr>
          <w:sz w:val="20"/>
          <w:szCs w:val="20"/>
          <w:lang w:val="en-US"/>
        </w:rPr>
        <w:t xml:space="preserve">. </w:t>
      </w:r>
      <w:r w:rsidR="00544C17" w:rsidRPr="00D03FB3">
        <w:rPr>
          <w:sz w:val="20"/>
          <w:szCs w:val="20"/>
          <w:lang w:val="en-US"/>
        </w:rPr>
        <w:t xml:space="preserve">MOF – </w:t>
      </w:r>
      <w:r w:rsidR="00544C17">
        <w:rPr>
          <w:sz w:val="20"/>
          <w:szCs w:val="20"/>
          <w:lang w:val="en-US"/>
        </w:rPr>
        <w:t>sepsis/</w:t>
      </w:r>
      <w:r w:rsidR="00544C17" w:rsidRPr="00D03FB3">
        <w:rPr>
          <w:sz w:val="20"/>
          <w:szCs w:val="20"/>
          <w:lang w:val="en-US"/>
        </w:rPr>
        <w:t>multiorgan failure</w:t>
      </w:r>
      <w:r w:rsidR="00544C17">
        <w:rPr>
          <w:sz w:val="20"/>
          <w:szCs w:val="20"/>
          <w:lang w:val="en-US"/>
        </w:rPr>
        <w:t xml:space="preserve">, CNS – clinically predicted severe brain injury, </w:t>
      </w:r>
      <w:r w:rsidR="00544C17" w:rsidRPr="00D03FB3">
        <w:rPr>
          <w:sz w:val="20"/>
          <w:szCs w:val="20"/>
          <w:lang w:val="en-US"/>
        </w:rPr>
        <w:t xml:space="preserve">HIE – hypoxic-ischemic encephalopathy, IQR – inter-quartile range, </w:t>
      </w:r>
      <w:r w:rsidR="00544C17" w:rsidRPr="00E85FDE">
        <w:rPr>
          <w:sz w:val="20"/>
          <w:szCs w:val="20"/>
          <w:lang w:val="en-US"/>
        </w:rPr>
        <w:t>OHCA – out-of-hospital cardiac arrest</w:t>
      </w:r>
      <w:r w:rsidR="00544C17">
        <w:rPr>
          <w:sz w:val="20"/>
          <w:szCs w:val="20"/>
          <w:lang w:val="en-US"/>
        </w:rPr>
        <w:t xml:space="preserve">, CA – cardiac arrest, </w:t>
      </w:r>
      <w:proofErr w:type="spellStart"/>
      <w:r w:rsidR="00544C17" w:rsidRPr="00D03FB3">
        <w:rPr>
          <w:sz w:val="20"/>
          <w:szCs w:val="20"/>
          <w:lang w:val="en-US"/>
        </w:rPr>
        <w:t>tROSC</w:t>
      </w:r>
      <w:proofErr w:type="spellEnd"/>
      <w:r w:rsidR="00544C17" w:rsidRPr="00D03FB3">
        <w:rPr>
          <w:sz w:val="20"/>
          <w:szCs w:val="20"/>
          <w:lang w:val="en-US"/>
        </w:rPr>
        <w:t xml:space="preserve"> – time from cardiac arrest to spontaneous circulation</w:t>
      </w:r>
      <w:r w:rsidR="00544C17">
        <w:rPr>
          <w:sz w:val="20"/>
          <w:szCs w:val="20"/>
          <w:lang w:val="en-US"/>
        </w:rPr>
        <w:t>,</w:t>
      </w:r>
      <w:r w:rsidR="00544C17" w:rsidRPr="00D03FB3">
        <w:rPr>
          <w:sz w:val="20"/>
          <w:szCs w:val="20"/>
          <w:lang w:val="en-US"/>
        </w:rPr>
        <w:t xml:space="preserve"> ICU – intensive care unit</w:t>
      </w:r>
      <w:r w:rsidR="00544C17">
        <w:rPr>
          <w:sz w:val="20"/>
          <w:szCs w:val="20"/>
          <w:lang w:val="en-US"/>
        </w:rPr>
        <w:t xml:space="preserve">, </w:t>
      </w:r>
      <w:r w:rsidR="00544C17" w:rsidRPr="00E85FDE">
        <w:rPr>
          <w:sz w:val="20"/>
          <w:szCs w:val="20"/>
          <w:lang w:val="en-US"/>
        </w:rPr>
        <w:t>WLST – withdrawal of life-sustaining treatment,</w:t>
      </w:r>
      <w:r w:rsidR="00544C17">
        <w:rPr>
          <w:sz w:val="20"/>
          <w:szCs w:val="20"/>
          <w:lang w:val="en-US"/>
        </w:rPr>
        <w:t xml:space="preserve"> </w:t>
      </w:r>
      <w:r w:rsidR="00544C17" w:rsidRPr="00D03FB3">
        <w:rPr>
          <w:sz w:val="20"/>
          <w:szCs w:val="20"/>
          <w:lang w:val="en-US"/>
        </w:rPr>
        <w:t>SEND – selective eosinophilic neuronal deat</w:t>
      </w:r>
      <w:r w:rsidR="00544C17">
        <w:rPr>
          <w:sz w:val="20"/>
          <w:szCs w:val="20"/>
          <w:lang w:val="en-US"/>
        </w:rPr>
        <w:t>h</w:t>
      </w:r>
    </w:p>
    <w:sectPr w:rsidR="00504D63" w:rsidRPr="00D852EF" w:rsidSect="00C83485">
      <w:pgSz w:w="16840" w:h="11900" w:orient="landscape"/>
      <w:pgMar w:top="567" w:right="1134"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33B7" w:rsidRDefault="003B33B7" w:rsidP="007866D1">
      <w:r>
        <w:separator/>
      </w:r>
    </w:p>
  </w:endnote>
  <w:endnote w:type="continuationSeparator" w:id="0">
    <w:p w:rsidR="003B33B7" w:rsidRDefault="003B33B7" w:rsidP="00786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510675081"/>
      <w:docPartObj>
        <w:docPartGallery w:val="Page Numbers (Bottom of Page)"/>
        <w:docPartUnique/>
      </w:docPartObj>
    </w:sdtPr>
    <w:sdtEndPr>
      <w:rPr>
        <w:rStyle w:val="Seitenzahl"/>
      </w:rPr>
    </w:sdtEndPr>
    <w:sdtContent>
      <w:p w:rsidR="00F56A99" w:rsidRDefault="00F56A99" w:rsidP="00BD0CB7">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rsidR="00F56A99" w:rsidRDefault="00F56A99" w:rsidP="007866D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398245955"/>
      <w:docPartObj>
        <w:docPartGallery w:val="Page Numbers (Bottom of Page)"/>
        <w:docPartUnique/>
      </w:docPartObj>
    </w:sdtPr>
    <w:sdtEndPr>
      <w:rPr>
        <w:rStyle w:val="Seitenzahl"/>
        <w:rFonts w:ascii="Times New Roman" w:hAnsi="Times New Roman"/>
        <w:sz w:val="20"/>
        <w:szCs w:val="20"/>
      </w:rPr>
    </w:sdtEndPr>
    <w:sdtContent>
      <w:p w:rsidR="00F56A99" w:rsidRPr="00676708" w:rsidRDefault="00F56A99" w:rsidP="00BD0CB7">
        <w:pPr>
          <w:pStyle w:val="Fuzeile"/>
          <w:framePr w:wrap="none" w:vAnchor="text" w:hAnchor="margin" w:xAlign="right" w:y="1"/>
          <w:rPr>
            <w:rStyle w:val="Seitenzahl"/>
            <w:rFonts w:ascii="Times New Roman" w:hAnsi="Times New Roman"/>
            <w:sz w:val="20"/>
            <w:szCs w:val="20"/>
          </w:rPr>
        </w:pPr>
        <w:r w:rsidRPr="00676708">
          <w:rPr>
            <w:rStyle w:val="Seitenzahl"/>
            <w:rFonts w:ascii="Times New Roman" w:hAnsi="Times New Roman"/>
            <w:sz w:val="20"/>
            <w:szCs w:val="20"/>
          </w:rPr>
          <w:fldChar w:fldCharType="begin"/>
        </w:r>
        <w:r w:rsidRPr="00676708">
          <w:rPr>
            <w:rStyle w:val="Seitenzahl"/>
            <w:rFonts w:ascii="Times New Roman" w:hAnsi="Times New Roman"/>
            <w:sz w:val="20"/>
            <w:szCs w:val="20"/>
          </w:rPr>
          <w:instrText xml:space="preserve"> PAGE </w:instrText>
        </w:r>
        <w:r w:rsidRPr="00676708">
          <w:rPr>
            <w:rStyle w:val="Seitenzahl"/>
            <w:rFonts w:ascii="Times New Roman" w:hAnsi="Times New Roman"/>
            <w:sz w:val="20"/>
            <w:szCs w:val="20"/>
          </w:rPr>
          <w:fldChar w:fldCharType="separate"/>
        </w:r>
        <w:r w:rsidRPr="00676708">
          <w:rPr>
            <w:rStyle w:val="Seitenzahl"/>
            <w:rFonts w:ascii="Times New Roman" w:hAnsi="Times New Roman"/>
            <w:noProof/>
            <w:sz w:val="20"/>
            <w:szCs w:val="20"/>
          </w:rPr>
          <w:t>1</w:t>
        </w:r>
        <w:r w:rsidRPr="00676708">
          <w:rPr>
            <w:rStyle w:val="Seitenzahl"/>
            <w:rFonts w:ascii="Times New Roman" w:hAnsi="Times New Roman"/>
            <w:sz w:val="20"/>
            <w:szCs w:val="20"/>
          </w:rPr>
          <w:fldChar w:fldCharType="end"/>
        </w:r>
      </w:p>
    </w:sdtContent>
  </w:sdt>
  <w:p w:rsidR="00F56A99" w:rsidRPr="00676708" w:rsidRDefault="00F56A99" w:rsidP="007866D1">
    <w:pPr>
      <w:pStyle w:val="Fuzeile"/>
      <w:ind w:right="360"/>
      <w:rPr>
        <w:rFonts w:ascii="Times New Roman" w:hAnsi="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33B7" w:rsidRDefault="003B33B7" w:rsidP="007866D1">
      <w:r>
        <w:separator/>
      </w:r>
    </w:p>
  </w:footnote>
  <w:footnote w:type="continuationSeparator" w:id="0">
    <w:p w:rsidR="003B33B7" w:rsidRDefault="003B33B7" w:rsidP="007866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A54563"/>
    <w:multiLevelType w:val="hybridMultilevel"/>
    <w:tmpl w:val="3B5816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63"/>
    <w:rsid w:val="00075884"/>
    <w:rsid w:val="0008574D"/>
    <w:rsid w:val="000919E2"/>
    <w:rsid w:val="000A4838"/>
    <w:rsid w:val="000E70A1"/>
    <w:rsid w:val="00104DFF"/>
    <w:rsid w:val="00105B4D"/>
    <w:rsid w:val="0011737D"/>
    <w:rsid w:val="0017184B"/>
    <w:rsid w:val="00174255"/>
    <w:rsid w:val="001832C0"/>
    <w:rsid w:val="001A37A7"/>
    <w:rsid w:val="001A4986"/>
    <w:rsid w:val="001B65A7"/>
    <w:rsid w:val="002461C2"/>
    <w:rsid w:val="00251ED2"/>
    <w:rsid w:val="00252A70"/>
    <w:rsid w:val="00261BA8"/>
    <w:rsid w:val="00303FE1"/>
    <w:rsid w:val="00321156"/>
    <w:rsid w:val="00355AED"/>
    <w:rsid w:val="00367DD9"/>
    <w:rsid w:val="0037162B"/>
    <w:rsid w:val="00394A2D"/>
    <w:rsid w:val="003A735D"/>
    <w:rsid w:val="003B33B7"/>
    <w:rsid w:val="003D3221"/>
    <w:rsid w:val="003E179D"/>
    <w:rsid w:val="00413C51"/>
    <w:rsid w:val="00420693"/>
    <w:rsid w:val="00424F35"/>
    <w:rsid w:val="00426002"/>
    <w:rsid w:val="00473BC4"/>
    <w:rsid w:val="0049161A"/>
    <w:rsid w:val="004926C1"/>
    <w:rsid w:val="00496BB3"/>
    <w:rsid w:val="004A7F36"/>
    <w:rsid w:val="004C6653"/>
    <w:rsid w:val="00504D63"/>
    <w:rsid w:val="005361D3"/>
    <w:rsid w:val="00540B75"/>
    <w:rsid w:val="0054192A"/>
    <w:rsid w:val="00544C17"/>
    <w:rsid w:val="00554F1A"/>
    <w:rsid w:val="005623D6"/>
    <w:rsid w:val="005833FF"/>
    <w:rsid w:val="005E2BD7"/>
    <w:rsid w:val="0063636E"/>
    <w:rsid w:val="0065273D"/>
    <w:rsid w:val="00661D13"/>
    <w:rsid w:val="006748A8"/>
    <w:rsid w:val="00676708"/>
    <w:rsid w:val="006A2466"/>
    <w:rsid w:val="006C1D39"/>
    <w:rsid w:val="006F09A5"/>
    <w:rsid w:val="006F7CDD"/>
    <w:rsid w:val="007215FE"/>
    <w:rsid w:val="00724198"/>
    <w:rsid w:val="00736DA0"/>
    <w:rsid w:val="0075659F"/>
    <w:rsid w:val="00760B33"/>
    <w:rsid w:val="00761A69"/>
    <w:rsid w:val="00763C5E"/>
    <w:rsid w:val="00771F25"/>
    <w:rsid w:val="00782C9E"/>
    <w:rsid w:val="007866D1"/>
    <w:rsid w:val="00793C3A"/>
    <w:rsid w:val="007A2341"/>
    <w:rsid w:val="007B723E"/>
    <w:rsid w:val="0082248D"/>
    <w:rsid w:val="008316DD"/>
    <w:rsid w:val="008674A2"/>
    <w:rsid w:val="00874473"/>
    <w:rsid w:val="00893435"/>
    <w:rsid w:val="00896E30"/>
    <w:rsid w:val="008C7E6B"/>
    <w:rsid w:val="008D0F91"/>
    <w:rsid w:val="008D2B9D"/>
    <w:rsid w:val="008D39DD"/>
    <w:rsid w:val="008E49A7"/>
    <w:rsid w:val="008E51A7"/>
    <w:rsid w:val="008E51CF"/>
    <w:rsid w:val="008F311E"/>
    <w:rsid w:val="009144F3"/>
    <w:rsid w:val="0094628A"/>
    <w:rsid w:val="00957502"/>
    <w:rsid w:val="00991C67"/>
    <w:rsid w:val="009D2B4D"/>
    <w:rsid w:val="009D4C12"/>
    <w:rsid w:val="009F7B78"/>
    <w:rsid w:val="00A16555"/>
    <w:rsid w:val="00A37BD4"/>
    <w:rsid w:val="00A5656B"/>
    <w:rsid w:val="00A61588"/>
    <w:rsid w:val="00A6387A"/>
    <w:rsid w:val="00A64DD8"/>
    <w:rsid w:val="00A7426C"/>
    <w:rsid w:val="00AB5C6A"/>
    <w:rsid w:val="00B9028E"/>
    <w:rsid w:val="00BA6CB6"/>
    <w:rsid w:val="00BD0CB7"/>
    <w:rsid w:val="00BD3A29"/>
    <w:rsid w:val="00C156E4"/>
    <w:rsid w:val="00C2126F"/>
    <w:rsid w:val="00C467CD"/>
    <w:rsid w:val="00C50EF3"/>
    <w:rsid w:val="00C83485"/>
    <w:rsid w:val="00CB0F15"/>
    <w:rsid w:val="00CC0BB2"/>
    <w:rsid w:val="00CF6531"/>
    <w:rsid w:val="00D17532"/>
    <w:rsid w:val="00D24077"/>
    <w:rsid w:val="00D852EF"/>
    <w:rsid w:val="00D92A48"/>
    <w:rsid w:val="00E21591"/>
    <w:rsid w:val="00E94194"/>
    <w:rsid w:val="00EE19F0"/>
    <w:rsid w:val="00F51BBE"/>
    <w:rsid w:val="00F56A99"/>
    <w:rsid w:val="00F62308"/>
    <w:rsid w:val="00F7260B"/>
    <w:rsid w:val="00F84D32"/>
    <w:rsid w:val="00FA69E0"/>
    <w:rsid w:val="00FE3D00"/>
    <w:rsid w:val="00FF103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17CDF"/>
  <w14:defaultImageDpi w14:val="32767"/>
  <w15:chartTrackingRefBased/>
  <w15:docId w15:val="{8DB8D53B-73A1-0243-9B08-FE923F1F2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504D63"/>
    <w:rPr>
      <w:rFonts w:ascii="Cambria" w:eastAsia="Cambria" w:hAnsi="Cambria" w:cs="Times New Roman"/>
      <w:lang w:val="en-GB"/>
    </w:rPr>
  </w:style>
  <w:style w:type="paragraph" w:styleId="berschrift2">
    <w:name w:val="heading 2"/>
    <w:basedOn w:val="Standard"/>
    <w:link w:val="berschrift2Zchn"/>
    <w:uiPriority w:val="9"/>
    <w:qFormat/>
    <w:rsid w:val="00420693"/>
    <w:pPr>
      <w:spacing w:before="100" w:beforeAutospacing="1" w:after="100" w:afterAutospacing="1"/>
      <w:outlineLvl w:val="1"/>
    </w:pPr>
    <w:rPr>
      <w:rFonts w:ascii="Times New Roman" w:eastAsia="Times New Roman" w:hAnsi="Times New Roman"/>
      <w:b/>
      <w:bCs/>
      <w:sz w:val="36"/>
      <w:szCs w:val="36"/>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rsid w:val="00504D63"/>
    <w:rPr>
      <w:rFonts w:cs="Times New Roman"/>
      <w:color w:val="0000FF"/>
      <w:u w:val="single"/>
    </w:rPr>
  </w:style>
  <w:style w:type="paragraph" w:styleId="StandardWeb">
    <w:name w:val="Normal (Web)"/>
    <w:basedOn w:val="Standard"/>
    <w:uiPriority w:val="99"/>
    <w:unhideWhenUsed/>
    <w:rsid w:val="00504D63"/>
    <w:pPr>
      <w:spacing w:before="100" w:beforeAutospacing="1" w:after="100" w:afterAutospacing="1"/>
    </w:pPr>
    <w:rPr>
      <w:rFonts w:ascii="Times New Roman" w:eastAsia="Times New Roman" w:hAnsi="Times New Roman"/>
      <w:lang w:val="de-DE" w:eastAsia="de-DE"/>
    </w:rPr>
  </w:style>
  <w:style w:type="table" w:styleId="Tabellenraster">
    <w:name w:val="Table Grid"/>
    <w:basedOn w:val="NormaleTabelle"/>
    <w:uiPriority w:val="39"/>
    <w:rsid w:val="000E70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C50EF3"/>
    <w:pPr>
      <w:ind w:left="720"/>
      <w:contextualSpacing/>
    </w:pPr>
  </w:style>
  <w:style w:type="paragraph" w:styleId="Fuzeile">
    <w:name w:val="footer"/>
    <w:basedOn w:val="Standard"/>
    <w:link w:val="FuzeileZchn"/>
    <w:uiPriority w:val="99"/>
    <w:unhideWhenUsed/>
    <w:rsid w:val="007866D1"/>
    <w:pPr>
      <w:tabs>
        <w:tab w:val="center" w:pos="4536"/>
        <w:tab w:val="right" w:pos="9072"/>
      </w:tabs>
    </w:pPr>
  </w:style>
  <w:style w:type="character" w:customStyle="1" w:styleId="FuzeileZchn">
    <w:name w:val="Fußzeile Zchn"/>
    <w:basedOn w:val="Absatz-Standardschriftart"/>
    <w:link w:val="Fuzeile"/>
    <w:uiPriority w:val="99"/>
    <w:rsid w:val="007866D1"/>
    <w:rPr>
      <w:rFonts w:ascii="Cambria" w:eastAsia="Cambria" w:hAnsi="Cambria" w:cs="Times New Roman"/>
      <w:lang w:val="en-GB"/>
    </w:rPr>
  </w:style>
  <w:style w:type="character" w:styleId="Seitenzahl">
    <w:name w:val="page number"/>
    <w:basedOn w:val="Absatz-Standardschriftart"/>
    <w:uiPriority w:val="99"/>
    <w:semiHidden/>
    <w:unhideWhenUsed/>
    <w:rsid w:val="007866D1"/>
  </w:style>
  <w:style w:type="character" w:customStyle="1" w:styleId="berschrift2Zchn">
    <w:name w:val="Überschrift 2 Zchn"/>
    <w:basedOn w:val="Absatz-Standardschriftart"/>
    <w:link w:val="berschrift2"/>
    <w:uiPriority w:val="9"/>
    <w:rsid w:val="00420693"/>
    <w:rPr>
      <w:rFonts w:ascii="Times New Roman" w:eastAsia="Times New Roman" w:hAnsi="Times New Roman" w:cs="Times New Roman"/>
      <w:b/>
      <w:bCs/>
      <w:sz w:val="36"/>
      <w:szCs w:val="36"/>
      <w:lang w:eastAsia="de-DE"/>
    </w:rPr>
  </w:style>
  <w:style w:type="paragraph" w:styleId="Kopfzeile">
    <w:name w:val="header"/>
    <w:basedOn w:val="Standard"/>
    <w:link w:val="KopfzeileZchn"/>
    <w:uiPriority w:val="99"/>
    <w:unhideWhenUsed/>
    <w:rsid w:val="00676708"/>
    <w:pPr>
      <w:tabs>
        <w:tab w:val="center" w:pos="4536"/>
        <w:tab w:val="right" w:pos="9072"/>
      </w:tabs>
    </w:pPr>
  </w:style>
  <w:style w:type="character" w:customStyle="1" w:styleId="KopfzeileZchn">
    <w:name w:val="Kopfzeile Zchn"/>
    <w:basedOn w:val="Absatz-Standardschriftart"/>
    <w:link w:val="Kopfzeile"/>
    <w:uiPriority w:val="99"/>
    <w:rsid w:val="00676708"/>
    <w:rPr>
      <w:rFonts w:ascii="Cambria" w:eastAsia="Cambria" w:hAnsi="Cambria" w:cs="Times New Roman"/>
      <w:lang w:val="en-GB"/>
    </w:rPr>
  </w:style>
  <w:style w:type="paragraph" w:styleId="Sprechblasentext">
    <w:name w:val="Balloon Text"/>
    <w:basedOn w:val="Standard"/>
    <w:link w:val="SprechblasentextZchn"/>
    <w:uiPriority w:val="99"/>
    <w:semiHidden/>
    <w:unhideWhenUsed/>
    <w:rsid w:val="003A735D"/>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3A735D"/>
    <w:rPr>
      <w:rFonts w:ascii="Times New Roman" w:eastAsia="Cambria"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160535">
      <w:bodyDiv w:val="1"/>
      <w:marLeft w:val="0"/>
      <w:marRight w:val="0"/>
      <w:marTop w:val="0"/>
      <w:marBottom w:val="0"/>
      <w:divBdr>
        <w:top w:val="none" w:sz="0" w:space="0" w:color="auto"/>
        <w:left w:val="none" w:sz="0" w:space="0" w:color="auto"/>
        <w:bottom w:val="none" w:sz="0" w:space="0" w:color="auto"/>
        <w:right w:val="none" w:sz="0" w:space="0" w:color="auto"/>
      </w:divBdr>
    </w:div>
    <w:div w:id="2015957387">
      <w:bodyDiv w:val="1"/>
      <w:marLeft w:val="0"/>
      <w:marRight w:val="0"/>
      <w:marTop w:val="0"/>
      <w:marBottom w:val="0"/>
      <w:divBdr>
        <w:top w:val="none" w:sz="0" w:space="0" w:color="auto"/>
        <w:left w:val="none" w:sz="0" w:space="0" w:color="auto"/>
        <w:bottom w:val="none" w:sz="0" w:space="0" w:color="auto"/>
        <w:right w:val="none" w:sz="0" w:space="0" w:color="auto"/>
      </w:divBdr>
      <w:divsChild>
        <w:div w:id="983848842">
          <w:marLeft w:val="0"/>
          <w:marRight w:val="0"/>
          <w:marTop w:val="0"/>
          <w:marBottom w:val="0"/>
          <w:divBdr>
            <w:top w:val="none" w:sz="0" w:space="0" w:color="auto"/>
            <w:left w:val="none" w:sz="0" w:space="0" w:color="auto"/>
            <w:bottom w:val="none" w:sz="0" w:space="0" w:color="auto"/>
            <w:right w:val="none" w:sz="0" w:space="0" w:color="auto"/>
          </w:divBdr>
          <w:divsChild>
            <w:div w:id="1525248049">
              <w:marLeft w:val="0"/>
              <w:marRight w:val="0"/>
              <w:marTop w:val="0"/>
              <w:marBottom w:val="0"/>
              <w:divBdr>
                <w:top w:val="none" w:sz="0" w:space="0" w:color="auto"/>
                <w:left w:val="none" w:sz="0" w:space="0" w:color="auto"/>
                <w:bottom w:val="none" w:sz="0" w:space="0" w:color="auto"/>
                <w:right w:val="none" w:sz="0" w:space="0" w:color="auto"/>
              </w:divBdr>
              <w:divsChild>
                <w:div w:id="1985037886">
                  <w:marLeft w:val="0"/>
                  <w:marRight w:val="0"/>
                  <w:marTop w:val="0"/>
                  <w:marBottom w:val="0"/>
                  <w:divBdr>
                    <w:top w:val="none" w:sz="0" w:space="0" w:color="auto"/>
                    <w:left w:val="none" w:sz="0" w:space="0" w:color="auto"/>
                    <w:bottom w:val="none" w:sz="0" w:space="0" w:color="auto"/>
                    <w:right w:val="none" w:sz="0" w:space="0" w:color="auto"/>
                  </w:divBdr>
                  <w:divsChild>
                    <w:div w:id="271938618">
                      <w:marLeft w:val="0"/>
                      <w:marRight w:val="0"/>
                      <w:marTop w:val="0"/>
                      <w:marBottom w:val="0"/>
                      <w:divBdr>
                        <w:top w:val="none" w:sz="0" w:space="0" w:color="auto"/>
                        <w:left w:val="none" w:sz="0" w:space="0" w:color="auto"/>
                        <w:bottom w:val="none" w:sz="0" w:space="0" w:color="auto"/>
                        <w:right w:val="none" w:sz="0" w:space="0" w:color="auto"/>
                      </w:divBdr>
                    </w:div>
                  </w:divsChild>
                </w:div>
                <w:div w:id="524028446">
                  <w:marLeft w:val="0"/>
                  <w:marRight w:val="0"/>
                  <w:marTop w:val="0"/>
                  <w:marBottom w:val="0"/>
                  <w:divBdr>
                    <w:top w:val="none" w:sz="0" w:space="0" w:color="auto"/>
                    <w:left w:val="none" w:sz="0" w:space="0" w:color="auto"/>
                    <w:bottom w:val="none" w:sz="0" w:space="0" w:color="auto"/>
                    <w:right w:val="none" w:sz="0" w:space="0" w:color="auto"/>
                  </w:divBdr>
                  <w:divsChild>
                    <w:div w:id="1196312869">
                      <w:marLeft w:val="0"/>
                      <w:marRight w:val="0"/>
                      <w:marTop w:val="0"/>
                      <w:marBottom w:val="0"/>
                      <w:divBdr>
                        <w:top w:val="none" w:sz="0" w:space="0" w:color="auto"/>
                        <w:left w:val="none" w:sz="0" w:space="0" w:color="auto"/>
                        <w:bottom w:val="none" w:sz="0" w:space="0" w:color="auto"/>
                        <w:right w:val="none" w:sz="0" w:space="0" w:color="auto"/>
                      </w:divBdr>
                    </w:div>
                  </w:divsChild>
                </w:div>
                <w:div w:id="58746675">
                  <w:marLeft w:val="0"/>
                  <w:marRight w:val="0"/>
                  <w:marTop w:val="0"/>
                  <w:marBottom w:val="0"/>
                  <w:divBdr>
                    <w:top w:val="none" w:sz="0" w:space="0" w:color="auto"/>
                    <w:left w:val="none" w:sz="0" w:space="0" w:color="auto"/>
                    <w:bottom w:val="none" w:sz="0" w:space="0" w:color="auto"/>
                    <w:right w:val="none" w:sz="0" w:space="0" w:color="auto"/>
                  </w:divBdr>
                  <w:divsChild>
                    <w:div w:id="654721018">
                      <w:marLeft w:val="0"/>
                      <w:marRight w:val="0"/>
                      <w:marTop w:val="0"/>
                      <w:marBottom w:val="0"/>
                      <w:divBdr>
                        <w:top w:val="none" w:sz="0" w:space="0" w:color="auto"/>
                        <w:left w:val="none" w:sz="0" w:space="0" w:color="auto"/>
                        <w:bottom w:val="none" w:sz="0" w:space="0" w:color="auto"/>
                        <w:right w:val="none" w:sz="0" w:space="0" w:color="auto"/>
                      </w:divBdr>
                    </w:div>
                  </w:divsChild>
                </w:div>
                <w:div w:id="1057515638">
                  <w:marLeft w:val="0"/>
                  <w:marRight w:val="0"/>
                  <w:marTop w:val="0"/>
                  <w:marBottom w:val="0"/>
                  <w:divBdr>
                    <w:top w:val="none" w:sz="0" w:space="0" w:color="auto"/>
                    <w:left w:val="none" w:sz="0" w:space="0" w:color="auto"/>
                    <w:bottom w:val="none" w:sz="0" w:space="0" w:color="auto"/>
                    <w:right w:val="none" w:sz="0" w:space="0" w:color="auto"/>
                  </w:divBdr>
                  <w:divsChild>
                    <w:div w:id="1172061086">
                      <w:marLeft w:val="0"/>
                      <w:marRight w:val="0"/>
                      <w:marTop w:val="0"/>
                      <w:marBottom w:val="0"/>
                      <w:divBdr>
                        <w:top w:val="none" w:sz="0" w:space="0" w:color="auto"/>
                        <w:left w:val="none" w:sz="0" w:space="0" w:color="auto"/>
                        <w:bottom w:val="none" w:sz="0" w:space="0" w:color="auto"/>
                        <w:right w:val="none" w:sz="0" w:space="0" w:color="auto"/>
                      </w:divBdr>
                    </w:div>
                  </w:divsChild>
                </w:div>
                <w:div w:id="1402217685">
                  <w:marLeft w:val="0"/>
                  <w:marRight w:val="0"/>
                  <w:marTop w:val="0"/>
                  <w:marBottom w:val="0"/>
                  <w:divBdr>
                    <w:top w:val="none" w:sz="0" w:space="0" w:color="auto"/>
                    <w:left w:val="none" w:sz="0" w:space="0" w:color="auto"/>
                    <w:bottom w:val="none" w:sz="0" w:space="0" w:color="auto"/>
                    <w:right w:val="none" w:sz="0" w:space="0" w:color="auto"/>
                  </w:divBdr>
                  <w:divsChild>
                    <w:div w:id="756679575">
                      <w:marLeft w:val="0"/>
                      <w:marRight w:val="0"/>
                      <w:marTop w:val="0"/>
                      <w:marBottom w:val="0"/>
                      <w:divBdr>
                        <w:top w:val="none" w:sz="0" w:space="0" w:color="auto"/>
                        <w:left w:val="none" w:sz="0" w:space="0" w:color="auto"/>
                        <w:bottom w:val="none" w:sz="0" w:space="0" w:color="auto"/>
                        <w:right w:val="none" w:sz="0" w:space="0" w:color="auto"/>
                      </w:divBdr>
                    </w:div>
                  </w:divsChild>
                </w:div>
                <w:div w:id="1086610025">
                  <w:marLeft w:val="0"/>
                  <w:marRight w:val="0"/>
                  <w:marTop w:val="0"/>
                  <w:marBottom w:val="0"/>
                  <w:divBdr>
                    <w:top w:val="none" w:sz="0" w:space="0" w:color="auto"/>
                    <w:left w:val="none" w:sz="0" w:space="0" w:color="auto"/>
                    <w:bottom w:val="none" w:sz="0" w:space="0" w:color="auto"/>
                    <w:right w:val="none" w:sz="0" w:space="0" w:color="auto"/>
                  </w:divBdr>
                  <w:divsChild>
                    <w:div w:id="190151603">
                      <w:marLeft w:val="0"/>
                      <w:marRight w:val="0"/>
                      <w:marTop w:val="0"/>
                      <w:marBottom w:val="0"/>
                      <w:divBdr>
                        <w:top w:val="none" w:sz="0" w:space="0" w:color="auto"/>
                        <w:left w:val="none" w:sz="0" w:space="0" w:color="auto"/>
                        <w:bottom w:val="none" w:sz="0" w:space="0" w:color="auto"/>
                        <w:right w:val="none" w:sz="0" w:space="0" w:color="auto"/>
                      </w:divBdr>
                    </w:div>
                  </w:divsChild>
                </w:div>
                <w:div w:id="1963265297">
                  <w:marLeft w:val="0"/>
                  <w:marRight w:val="0"/>
                  <w:marTop w:val="0"/>
                  <w:marBottom w:val="0"/>
                  <w:divBdr>
                    <w:top w:val="none" w:sz="0" w:space="0" w:color="auto"/>
                    <w:left w:val="none" w:sz="0" w:space="0" w:color="auto"/>
                    <w:bottom w:val="none" w:sz="0" w:space="0" w:color="auto"/>
                    <w:right w:val="none" w:sz="0" w:space="0" w:color="auto"/>
                  </w:divBdr>
                  <w:divsChild>
                    <w:div w:id="297885122">
                      <w:marLeft w:val="0"/>
                      <w:marRight w:val="0"/>
                      <w:marTop w:val="0"/>
                      <w:marBottom w:val="0"/>
                      <w:divBdr>
                        <w:top w:val="none" w:sz="0" w:space="0" w:color="auto"/>
                        <w:left w:val="none" w:sz="0" w:space="0" w:color="auto"/>
                        <w:bottom w:val="none" w:sz="0" w:space="0" w:color="auto"/>
                        <w:right w:val="none" w:sz="0" w:space="0" w:color="auto"/>
                      </w:divBdr>
                    </w:div>
                  </w:divsChild>
                </w:div>
                <w:div w:id="1219783529">
                  <w:marLeft w:val="0"/>
                  <w:marRight w:val="0"/>
                  <w:marTop w:val="0"/>
                  <w:marBottom w:val="0"/>
                  <w:divBdr>
                    <w:top w:val="none" w:sz="0" w:space="0" w:color="auto"/>
                    <w:left w:val="none" w:sz="0" w:space="0" w:color="auto"/>
                    <w:bottom w:val="none" w:sz="0" w:space="0" w:color="auto"/>
                    <w:right w:val="none" w:sz="0" w:space="0" w:color="auto"/>
                  </w:divBdr>
                  <w:divsChild>
                    <w:div w:id="1137257764">
                      <w:marLeft w:val="0"/>
                      <w:marRight w:val="0"/>
                      <w:marTop w:val="0"/>
                      <w:marBottom w:val="0"/>
                      <w:divBdr>
                        <w:top w:val="none" w:sz="0" w:space="0" w:color="auto"/>
                        <w:left w:val="none" w:sz="0" w:space="0" w:color="auto"/>
                        <w:bottom w:val="none" w:sz="0" w:space="0" w:color="auto"/>
                        <w:right w:val="none" w:sz="0" w:space="0" w:color="auto"/>
                      </w:divBdr>
                    </w:div>
                  </w:divsChild>
                </w:div>
                <w:div w:id="1281764279">
                  <w:marLeft w:val="0"/>
                  <w:marRight w:val="0"/>
                  <w:marTop w:val="0"/>
                  <w:marBottom w:val="0"/>
                  <w:divBdr>
                    <w:top w:val="none" w:sz="0" w:space="0" w:color="auto"/>
                    <w:left w:val="none" w:sz="0" w:space="0" w:color="auto"/>
                    <w:bottom w:val="none" w:sz="0" w:space="0" w:color="auto"/>
                    <w:right w:val="none" w:sz="0" w:space="0" w:color="auto"/>
                  </w:divBdr>
                  <w:divsChild>
                    <w:div w:id="1108700646">
                      <w:marLeft w:val="0"/>
                      <w:marRight w:val="0"/>
                      <w:marTop w:val="0"/>
                      <w:marBottom w:val="0"/>
                      <w:divBdr>
                        <w:top w:val="none" w:sz="0" w:space="0" w:color="auto"/>
                        <w:left w:val="none" w:sz="0" w:space="0" w:color="auto"/>
                        <w:bottom w:val="none" w:sz="0" w:space="0" w:color="auto"/>
                        <w:right w:val="none" w:sz="0" w:space="0" w:color="auto"/>
                      </w:divBdr>
                    </w:div>
                  </w:divsChild>
                </w:div>
                <w:div w:id="1624194971">
                  <w:marLeft w:val="0"/>
                  <w:marRight w:val="0"/>
                  <w:marTop w:val="0"/>
                  <w:marBottom w:val="0"/>
                  <w:divBdr>
                    <w:top w:val="none" w:sz="0" w:space="0" w:color="auto"/>
                    <w:left w:val="none" w:sz="0" w:space="0" w:color="auto"/>
                    <w:bottom w:val="none" w:sz="0" w:space="0" w:color="auto"/>
                    <w:right w:val="none" w:sz="0" w:space="0" w:color="auto"/>
                  </w:divBdr>
                  <w:divsChild>
                    <w:div w:id="514616360">
                      <w:marLeft w:val="0"/>
                      <w:marRight w:val="0"/>
                      <w:marTop w:val="0"/>
                      <w:marBottom w:val="0"/>
                      <w:divBdr>
                        <w:top w:val="none" w:sz="0" w:space="0" w:color="auto"/>
                        <w:left w:val="none" w:sz="0" w:space="0" w:color="auto"/>
                        <w:bottom w:val="none" w:sz="0" w:space="0" w:color="auto"/>
                        <w:right w:val="none" w:sz="0" w:space="0" w:color="auto"/>
                      </w:divBdr>
                    </w:div>
                  </w:divsChild>
                </w:div>
                <w:div w:id="18708048">
                  <w:marLeft w:val="0"/>
                  <w:marRight w:val="0"/>
                  <w:marTop w:val="0"/>
                  <w:marBottom w:val="0"/>
                  <w:divBdr>
                    <w:top w:val="none" w:sz="0" w:space="0" w:color="auto"/>
                    <w:left w:val="none" w:sz="0" w:space="0" w:color="auto"/>
                    <w:bottom w:val="none" w:sz="0" w:space="0" w:color="auto"/>
                    <w:right w:val="none" w:sz="0" w:space="0" w:color="auto"/>
                  </w:divBdr>
                  <w:divsChild>
                    <w:div w:id="705448341">
                      <w:marLeft w:val="0"/>
                      <w:marRight w:val="0"/>
                      <w:marTop w:val="0"/>
                      <w:marBottom w:val="0"/>
                      <w:divBdr>
                        <w:top w:val="none" w:sz="0" w:space="0" w:color="auto"/>
                        <w:left w:val="none" w:sz="0" w:space="0" w:color="auto"/>
                        <w:bottom w:val="none" w:sz="0" w:space="0" w:color="auto"/>
                        <w:right w:val="none" w:sz="0" w:space="0" w:color="auto"/>
                      </w:divBdr>
                    </w:div>
                  </w:divsChild>
                </w:div>
                <w:div w:id="1012222398">
                  <w:marLeft w:val="0"/>
                  <w:marRight w:val="0"/>
                  <w:marTop w:val="0"/>
                  <w:marBottom w:val="0"/>
                  <w:divBdr>
                    <w:top w:val="none" w:sz="0" w:space="0" w:color="auto"/>
                    <w:left w:val="none" w:sz="0" w:space="0" w:color="auto"/>
                    <w:bottom w:val="none" w:sz="0" w:space="0" w:color="auto"/>
                    <w:right w:val="none" w:sz="0" w:space="0" w:color="auto"/>
                  </w:divBdr>
                  <w:divsChild>
                    <w:div w:id="1994413033">
                      <w:marLeft w:val="0"/>
                      <w:marRight w:val="0"/>
                      <w:marTop w:val="0"/>
                      <w:marBottom w:val="0"/>
                      <w:divBdr>
                        <w:top w:val="none" w:sz="0" w:space="0" w:color="auto"/>
                        <w:left w:val="none" w:sz="0" w:space="0" w:color="auto"/>
                        <w:bottom w:val="none" w:sz="0" w:space="0" w:color="auto"/>
                        <w:right w:val="none" w:sz="0" w:space="0" w:color="auto"/>
                      </w:divBdr>
                    </w:div>
                  </w:divsChild>
                </w:div>
                <w:div w:id="846553881">
                  <w:marLeft w:val="0"/>
                  <w:marRight w:val="0"/>
                  <w:marTop w:val="0"/>
                  <w:marBottom w:val="0"/>
                  <w:divBdr>
                    <w:top w:val="none" w:sz="0" w:space="0" w:color="auto"/>
                    <w:left w:val="none" w:sz="0" w:space="0" w:color="auto"/>
                    <w:bottom w:val="none" w:sz="0" w:space="0" w:color="auto"/>
                    <w:right w:val="none" w:sz="0" w:space="0" w:color="auto"/>
                  </w:divBdr>
                  <w:divsChild>
                    <w:div w:id="261307644">
                      <w:marLeft w:val="0"/>
                      <w:marRight w:val="0"/>
                      <w:marTop w:val="0"/>
                      <w:marBottom w:val="0"/>
                      <w:divBdr>
                        <w:top w:val="none" w:sz="0" w:space="0" w:color="auto"/>
                        <w:left w:val="none" w:sz="0" w:space="0" w:color="auto"/>
                        <w:bottom w:val="none" w:sz="0" w:space="0" w:color="auto"/>
                        <w:right w:val="none" w:sz="0" w:space="0" w:color="auto"/>
                      </w:divBdr>
                    </w:div>
                  </w:divsChild>
                </w:div>
                <w:div w:id="404226783">
                  <w:marLeft w:val="0"/>
                  <w:marRight w:val="0"/>
                  <w:marTop w:val="0"/>
                  <w:marBottom w:val="0"/>
                  <w:divBdr>
                    <w:top w:val="none" w:sz="0" w:space="0" w:color="auto"/>
                    <w:left w:val="none" w:sz="0" w:space="0" w:color="auto"/>
                    <w:bottom w:val="none" w:sz="0" w:space="0" w:color="auto"/>
                    <w:right w:val="none" w:sz="0" w:space="0" w:color="auto"/>
                  </w:divBdr>
                  <w:divsChild>
                    <w:div w:id="1644964888">
                      <w:marLeft w:val="0"/>
                      <w:marRight w:val="0"/>
                      <w:marTop w:val="0"/>
                      <w:marBottom w:val="0"/>
                      <w:divBdr>
                        <w:top w:val="none" w:sz="0" w:space="0" w:color="auto"/>
                        <w:left w:val="none" w:sz="0" w:space="0" w:color="auto"/>
                        <w:bottom w:val="none" w:sz="0" w:space="0" w:color="auto"/>
                        <w:right w:val="none" w:sz="0" w:space="0" w:color="auto"/>
                      </w:divBdr>
                    </w:div>
                  </w:divsChild>
                </w:div>
                <w:div w:id="2103253963">
                  <w:marLeft w:val="0"/>
                  <w:marRight w:val="0"/>
                  <w:marTop w:val="0"/>
                  <w:marBottom w:val="0"/>
                  <w:divBdr>
                    <w:top w:val="none" w:sz="0" w:space="0" w:color="auto"/>
                    <w:left w:val="none" w:sz="0" w:space="0" w:color="auto"/>
                    <w:bottom w:val="none" w:sz="0" w:space="0" w:color="auto"/>
                    <w:right w:val="none" w:sz="0" w:space="0" w:color="auto"/>
                  </w:divBdr>
                  <w:divsChild>
                    <w:div w:id="966085190">
                      <w:marLeft w:val="0"/>
                      <w:marRight w:val="0"/>
                      <w:marTop w:val="0"/>
                      <w:marBottom w:val="0"/>
                      <w:divBdr>
                        <w:top w:val="none" w:sz="0" w:space="0" w:color="auto"/>
                        <w:left w:val="none" w:sz="0" w:space="0" w:color="auto"/>
                        <w:bottom w:val="none" w:sz="0" w:space="0" w:color="auto"/>
                        <w:right w:val="none" w:sz="0" w:space="0" w:color="auto"/>
                      </w:divBdr>
                    </w:div>
                  </w:divsChild>
                </w:div>
                <w:div w:id="1607738191">
                  <w:marLeft w:val="0"/>
                  <w:marRight w:val="0"/>
                  <w:marTop w:val="0"/>
                  <w:marBottom w:val="0"/>
                  <w:divBdr>
                    <w:top w:val="none" w:sz="0" w:space="0" w:color="auto"/>
                    <w:left w:val="none" w:sz="0" w:space="0" w:color="auto"/>
                    <w:bottom w:val="none" w:sz="0" w:space="0" w:color="auto"/>
                    <w:right w:val="none" w:sz="0" w:space="0" w:color="auto"/>
                  </w:divBdr>
                  <w:divsChild>
                    <w:div w:id="1539512361">
                      <w:marLeft w:val="0"/>
                      <w:marRight w:val="0"/>
                      <w:marTop w:val="0"/>
                      <w:marBottom w:val="0"/>
                      <w:divBdr>
                        <w:top w:val="none" w:sz="0" w:space="0" w:color="auto"/>
                        <w:left w:val="none" w:sz="0" w:space="0" w:color="auto"/>
                        <w:bottom w:val="none" w:sz="0" w:space="0" w:color="auto"/>
                        <w:right w:val="none" w:sz="0" w:space="0" w:color="auto"/>
                      </w:divBdr>
                    </w:div>
                  </w:divsChild>
                </w:div>
                <w:div w:id="887447633">
                  <w:marLeft w:val="0"/>
                  <w:marRight w:val="0"/>
                  <w:marTop w:val="0"/>
                  <w:marBottom w:val="0"/>
                  <w:divBdr>
                    <w:top w:val="none" w:sz="0" w:space="0" w:color="auto"/>
                    <w:left w:val="none" w:sz="0" w:space="0" w:color="auto"/>
                    <w:bottom w:val="none" w:sz="0" w:space="0" w:color="auto"/>
                    <w:right w:val="none" w:sz="0" w:space="0" w:color="auto"/>
                  </w:divBdr>
                  <w:divsChild>
                    <w:div w:id="373238425">
                      <w:marLeft w:val="0"/>
                      <w:marRight w:val="0"/>
                      <w:marTop w:val="0"/>
                      <w:marBottom w:val="0"/>
                      <w:divBdr>
                        <w:top w:val="none" w:sz="0" w:space="0" w:color="auto"/>
                        <w:left w:val="none" w:sz="0" w:space="0" w:color="auto"/>
                        <w:bottom w:val="none" w:sz="0" w:space="0" w:color="auto"/>
                        <w:right w:val="none" w:sz="0" w:space="0" w:color="auto"/>
                      </w:divBdr>
                    </w:div>
                  </w:divsChild>
                </w:div>
                <w:div w:id="683823280">
                  <w:marLeft w:val="0"/>
                  <w:marRight w:val="0"/>
                  <w:marTop w:val="0"/>
                  <w:marBottom w:val="0"/>
                  <w:divBdr>
                    <w:top w:val="none" w:sz="0" w:space="0" w:color="auto"/>
                    <w:left w:val="none" w:sz="0" w:space="0" w:color="auto"/>
                    <w:bottom w:val="none" w:sz="0" w:space="0" w:color="auto"/>
                    <w:right w:val="none" w:sz="0" w:space="0" w:color="auto"/>
                  </w:divBdr>
                  <w:divsChild>
                    <w:div w:id="545797718">
                      <w:marLeft w:val="0"/>
                      <w:marRight w:val="0"/>
                      <w:marTop w:val="0"/>
                      <w:marBottom w:val="0"/>
                      <w:divBdr>
                        <w:top w:val="none" w:sz="0" w:space="0" w:color="auto"/>
                        <w:left w:val="none" w:sz="0" w:space="0" w:color="auto"/>
                        <w:bottom w:val="none" w:sz="0" w:space="0" w:color="auto"/>
                        <w:right w:val="none" w:sz="0" w:space="0" w:color="auto"/>
                      </w:divBdr>
                    </w:div>
                  </w:divsChild>
                </w:div>
                <w:div w:id="1605845907">
                  <w:marLeft w:val="0"/>
                  <w:marRight w:val="0"/>
                  <w:marTop w:val="0"/>
                  <w:marBottom w:val="0"/>
                  <w:divBdr>
                    <w:top w:val="none" w:sz="0" w:space="0" w:color="auto"/>
                    <w:left w:val="none" w:sz="0" w:space="0" w:color="auto"/>
                    <w:bottom w:val="none" w:sz="0" w:space="0" w:color="auto"/>
                    <w:right w:val="none" w:sz="0" w:space="0" w:color="auto"/>
                  </w:divBdr>
                  <w:divsChild>
                    <w:div w:id="338698969">
                      <w:marLeft w:val="0"/>
                      <w:marRight w:val="0"/>
                      <w:marTop w:val="0"/>
                      <w:marBottom w:val="0"/>
                      <w:divBdr>
                        <w:top w:val="none" w:sz="0" w:space="0" w:color="auto"/>
                        <w:left w:val="none" w:sz="0" w:space="0" w:color="auto"/>
                        <w:bottom w:val="none" w:sz="0" w:space="0" w:color="auto"/>
                        <w:right w:val="none" w:sz="0" w:space="0" w:color="auto"/>
                      </w:divBdr>
                    </w:div>
                  </w:divsChild>
                </w:div>
                <w:div w:id="1486317800">
                  <w:marLeft w:val="0"/>
                  <w:marRight w:val="0"/>
                  <w:marTop w:val="0"/>
                  <w:marBottom w:val="0"/>
                  <w:divBdr>
                    <w:top w:val="none" w:sz="0" w:space="0" w:color="auto"/>
                    <w:left w:val="none" w:sz="0" w:space="0" w:color="auto"/>
                    <w:bottom w:val="none" w:sz="0" w:space="0" w:color="auto"/>
                    <w:right w:val="none" w:sz="0" w:space="0" w:color="auto"/>
                  </w:divBdr>
                  <w:divsChild>
                    <w:div w:id="204876011">
                      <w:marLeft w:val="0"/>
                      <w:marRight w:val="0"/>
                      <w:marTop w:val="0"/>
                      <w:marBottom w:val="0"/>
                      <w:divBdr>
                        <w:top w:val="none" w:sz="0" w:space="0" w:color="auto"/>
                        <w:left w:val="none" w:sz="0" w:space="0" w:color="auto"/>
                        <w:bottom w:val="none" w:sz="0" w:space="0" w:color="auto"/>
                        <w:right w:val="none" w:sz="0" w:space="0" w:color="auto"/>
                      </w:divBdr>
                    </w:div>
                  </w:divsChild>
                </w:div>
                <w:div w:id="2117476587">
                  <w:marLeft w:val="0"/>
                  <w:marRight w:val="0"/>
                  <w:marTop w:val="0"/>
                  <w:marBottom w:val="0"/>
                  <w:divBdr>
                    <w:top w:val="none" w:sz="0" w:space="0" w:color="auto"/>
                    <w:left w:val="none" w:sz="0" w:space="0" w:color="auto"/>
                    <w:bottom w:val="none" w:sz="0" w:space="0" w:color="auto"/>
                    <w:right w:val="none" w:sz="0" w:space="0" w:color="auto"/>
                  </w:divBdr>
                  <w:divsChild>
                    <w:div w:id="801505894">
                      <w:marLeft w:val="0"/>
                      <w:marRight w:val="0"/>
                      <w:marTop w:val="0"/>
                      <w:marBottom w:val="0"/>
                      <w:divBdr>
                        <w:top w:val="none" w:sz="0" w:space="0" w:color="auto"/>
                        <w:left w:val="none" w:sz="0" w:space="0" w:color="auto"/>
                        <w:bottom w:val="none" w:sz="0" w:space="0" w:color="auto"/>
                        <w:right w:val="none" w:sz="0" w:space="0" w:color="auto"/>
                      </w:divBdr>
                    </w:div>
                  </w:divsChild>
                </w:div>
                <w:div w:id="1658724909">
                  <w:marLeft w:val="0"/>
                  <w:marRight w:val="0"/>
                  <w:marTop w:val="0"/>
                  <w:marBottom w:val="0"/>
                  <w:divBdr>
                    <w:top w:val="none" w:sz="0" w:space="0" w:color="auto"/>
                    <w:left w:val="none" w:sz="0" w:space="0" w:color="auto"/>
                    <w:bottom w:val="none" w:sz="0" w:space="0" w:color="auto"/>
                    <w:right w:val="none" w:sz="0" w:space="0" w:color="auto"/>
                  </w:divBdr>
                  <w:divsChild>
                    <w:div w:id="1632442716">
                      <w:marLeft w:val="0"/>
                      <w:marRight w:val="0"/>
                      <w:marTop w:val="0"/>
                      <w:marBottom w:val="0"/>
                      <w:divBdr>
                        <w:top w:val="none" w:sz="0" w:space="0" w:color="auto"/>
                        <w:left w:val="none" w:sz="0" w:space="0" w:color="auto"/>
                        <w:bottom w:val="none" w:sz="0" w:space="0" w:color="auto"/>
                        <w:right w:val="none" w:sz="0" w:space="0" w:color="auto"/>
                      </w:divBdr>
                    </w:div>
                  </w:divsChild>
                </w:div>
                <w:div w:id="718745227">
                  <w:marLeft w:val="0"/>
                  <w:marRight w:val="0"/>
                  <w:marTop w:val="0"/>
                  <w:marBottom w:val="0"/>
                  <w:divBdr>
                    <w:top w:val="none" w:sz="0" w:space="0" w:color="auto"/>
                    <w:left w:val="none" w:sz="0" w:space="0" w:color="auto"/>
                    <w:bottom w:val="none" w:sz="0" w:space="0" w:color="auto"/>
                    <w:right w:val="none" w:sz="0" w:space="0" w:color="auto"/>
                  </w:divBdr>
                  <w:divsChild>
                    <w:div w:id="943808727">
                      <w:marLeft w:val="0"/>
                      <w:marRight w:val="0"/>
                      <w:marTop w:val="0"/>
                      <w:marBottom w:val="0"/>
                      <w:divBdr>
                        <w:top w:val="none" w:sz="0" w:space="0" w:color="auto"/>
                        <w:left w:val="none" w:sz="0" w:space="0" w:color="auto"/>
                        <w:bottom w:val="none" w:sz="0" w:space="0" w:color="auto"/>
                        <w:right w:val="none" w:sz="0" w:space="0" w:color="auto"/>
                      </w:divBdr>
                    </w:div>
                  </w:divsChild>
                </w:div>
                <w:div w:id="1767387532">
                  <w:marLeft w:val="0"/>
                  <w:marRight w:val="0"/>
                  <w:marTop w:val="0"/>
                  <w:marBottom w:val="0"/>
                  <w:divBdr>
                    <w:top w:val="none" w:sz="0" w:space="0" w:color="auto"/>
                    <w:left w:val="none" w:sz="0" w:space="0" w:color="auto"/>
                    <w:bottom w:val="none" w:sz="0" w:space="0" w:color="auto"/>
                    <w:right w:val="none" w:sz="0" w:space="0" w:color="auto"/>
                  </w:divBdr>
                  <w:divsChild>
                    <w:div w:id="381953209">
                      <w:marLeft w:val="0"/>
                      <w:marRight w:val="0"/>
                      <w:marTop w:val="0"/>
                      <w:marBottom w:val="0"/>
                      <w:divBdr>
                        <w:top w:val="none" w:sz="0" w:space="0" w:color="auto"/>
                        <w:left w:val="none" w:sz="0" w:space="0" w:color="auto"/>
                        <w:bottom w:val="none" w:sz="0" w:space="0" w:color="auto"/>
                        <w:right w:val="none" w:sz="0" w:space="0" w:color="auto"/>
                      </w:divBdr>
                    </w:div>
                  </w:divsChild>
                </w:div>
                <w:div w:id="827285398">
                  <w:marLeft w:val="0"/>
                  <w:marRight w:val="0"/>
                  <w:marTop w:val="0"/>
                  <w:marBottom w:val="0"/>
                  <w:divBdr>
                    <w:top w:val="none" w:sz="0" w:space="0" w:color="auto"/>
                    <w:left w:val="none" w:sz="0" w:space="0" w:color="auto"/>
                    <w:bottom w:val="none" w:sz="0" w:space="0" w:color="auto"/>
                    <w:right w:val="none" w:sz="0" w:space="0" w:color="auto"/>
                  </w:divBdr>
                  <w:divsChild>
                    <w:div w:id="1555191809">
                      <w:marLeft w:val="0"/>
                      <w:marRight w:val="0"/>
                      <w:marTop w:val="0"/>
                      <w:marBottom w:val="0"/>
                      <w:divBdr>
                        <w:top w:val="none" w:sz="0" w:space="0" w:color="auto"/>
                        <w:left w:val="none" w:sz="0" w:space="0" w:color="auto"/>
                        <w:bottom w:val="none" w:sz="0" w:space="0" w:color="auto"/>
                        <w:right w:val="none" w:sz="0" w:space="0" w:color="auto"/>
                      </w:divBdr>
                    </w:div>
                  </w:divsChild>
                </w:div>
                <w:div w:id="817307742">
                  <w:marLeft w:val="0"/>
                  <w:marRight w:val="0"/>
                  <w:marTop w:val="0"/>
                  <w:marBottom w:val="0"/>
                  <w:divBdr>
                    <w:top w:val="none" w:sz="0" w:space="0" w:color="auto"/>
                    <w:left w:val="none" w:sz="0" w:space="0" w:color="auto"/>
                    <w:bottom w:val="none" w:sz="0" w:space="0" w:color="auto"/>
                    <w:right w:val="none" w:sz="0" w:space="0" w:color="auto"/>
                  </w:divBdr>
                  <w:divsChild>
                    <w:div w:id="460539900">
                      <w:marLeft w:val="0"/>
                      <w:marRight w:val="0"/>
                      <w:marTop w:val="0"/>
                      <w:marBottom w:val="0"/>
                      <w:divBdr>
                        <w:top w:val="none" w:sz="0" w:space="0" w:color="auto"/>
                        <w:left w:val="none" w:sz="0" w:space="0" w:color="auto"/>
                        <w:bottom w:val="none" w:sz="0" w:space="0" w:color="auto"/>
                        <w:right w:val="none" w:sz="0" w:space="0" w:color="auto"/>
                      </w:divBdr>
                    </w:div>
                  </w:divsChild>
                </w:div>
                <w:div w:id="133330461">
                  <w:marLeft w:val="0"/>
                  <w:marRight w:val="0"/>
                  <w:marTop w:val="0"/>
                  <w:marBottom w:val="0"/>
                  <w:divBdr>
                    <w:top w:val="none" w:sz="0" w:space="0" w:color="auto"/>
                    <w:left w:val="none" w:sz="0" w:space="0" w:color="auto"/>
                    <w:bottom w:val="none" w:sz="0" w:space="0" w:color="auto"/>
                    <w:right w:val="none" w:sz="0" w:space="0" w:color="auto"/>
                  </w:divBdr>
                  <w:divsChild>
                    <w:div w:id="1370102579">
                      <w:marLeft w:val="0"/>
                      <w:marRight w:val="0"/>
                      <w:marTop w:val="0"/>
                      <w:marBottom w:val="0"/>
                      <w:divBdr>
                        <w:top w:val="none" w:sz="0" w:space="0" w:color="auto"/>
                        <w:left w:val="none" w:sz="0" w:space="0" w:color="auto"/>
                        <w:bottom w:val="none" w:sz="0" w:space="0" w:color="auto"/>
                        <w:right w:val="none" w:sz="0" w:space="0" w:color="auto"/>
                      </w:divBdr>
                    </w:div>
                  </w:divsChild>
                </w:div>
                <w:div w:id="2111732819">
                  <w:marLeft w:val="0"/>
                  <w:marRight w:val="0"/>
                  <w:marTop w:val="0"/>
                  <w:marBottom w:val="0"/>
                  <w:divBdr>
                    <w:top w:val="none" w:sz="0" w:space="0" w:color="auto"/>
                    <w:left w:val="none" w:sz="0" w:space="0" w:color="auto"/>
                    <w:bottom w:val="none" w:sz="0" w:space="0" w:color="auto"/>
                    <w:right w:val="none" w:sz="0" w:space="0" w:color="auto"/>
                  </w:divBdr>
                  <w:divsChild>
                    <w:div w:id="1565873471">
                      <w:marLeft w:val="0"/>
                      <w:marRight w:val="0"/>
                      <w:marTop w:val="0"/>
                      <w:marBottom w:val="0"/>
                      <w:divBdr>
                        <w:top w:val="none" w:sz="0" w:space="0" w:color="auto"/>
                        <w:left w:val="none" w:sz="0" w:space="0" w:color="auto"/>
                        <w:bottom w:val="none" w:sz="0" w:space="0" w:color="auto"/>
                        <w:right w:val="none" w:sz="0" w:space="0" w:color="auto"/>
                      </w:divBdr>
                    </w:div>
                  </w:divsChild>
                </w:div>
                <w:div w:id="905186029">
                  <w:marLeft w:val="0"/>
                  <w:marRight w:val="0"/>
                  <w:marTop w:val="0"/>
                  <w:marBottom w:val="0"/>
                  <w:divBdr>
                    <w:top w:val="none" w:sz="0" w:space="0" w:color="auto"/>
                    <w:left w:val="none" w:sz="0" w:space="0" w:color="auto"/>
                    <w:bottom w:val="none" w:sz="0" w:space="0" w:color="auto"/>
                    <w:right w:val="none" w:sz="0" w:space="0" w:color="auto"/>
                  </w:divBdr>
                  <w:divsChild>
                    <w:div w:id="518935119">
                      <w:marLeft w:val="0"/>
                      <w:marRight w:val="0"/>
                      <w:marTop w:val="0"/>
                      <w:marBottom w:val="0"/>
                      <w:divBdr>
                        <w:top w:val="none" w:sz="0" w:space="0" w:color="auto"/>
                        <w:left w:val="none" w:sz="0" w:space="0" w:color="auto"/>
                        <w:bottom w:val="none" w:sz="0" w:space="0" w:color="auto"/>
                        <w:right w:val="none" w:sz="0" w:space="0" w:color="auto"/>
                      </w:divBdr>
                    </w:div>
                  </w:divsChild>
                </w:div>
                <w:div w:id="364260385">
                  <w:marLeft w:val="0"/>
                  <w:marRight w:val="0"/>
                  <w:marTop w:val="0"/>
                  <w:marBottom w:val="0"/>
                  <w:divBdr>
                    <w:top w:val="none" w:sz="0" w:space="0" w:color="auto"/>
                    <w:left w:val="none" w:sz="0" w:space="0" w:color="auto"/>
                    <w:bottom w:val="none" w:sz="0" w:space="0" w:color="auto"/>
                    <w:right w:val="none" w:sz="0" w:space="0" w:color="auto"/>
                  </w:divBdr>
                  <w:divsChild>
                    <w:div w:id="935095264">
                      <w:marLeft w:val="0"/>
                      <w:marRight w:val="0"/>
                      <w:marTop w:val="0"/>
                      <w:marBottom w:val="0"/>
                      <w:divBdr>
                        <w:top w:val="none" w:sz="0" w:space="0" w:color="auto"/>
                        <w:left w:val="none" w:sz="0" w:space="0" w:color="auto"/>
                        <w:bottom w:val="none" w:sz="0" w:space="0" w:color="auto"/>
                        <w:right w:val="none" w:sz="0" w:space="0" w:color="auto"/>
                      </w:divBdr>
                    </w:div>
                  </w:divsChild>
                </w:div>
                <w:div w:id="1218470173">
                  <w:marLeft w:val="0"/>
                  <w:marRight w:val="0"/>
                  <w:marTop w:val="0"/>
                  <w:marBottom w:val="0"/>
                  <w:divBdr>
                    <w:top w:val="none" w:sz="0" w:space="0" w:color="auto"/>
                    <w:left w:val="none" w:sz="0" w:space="0" w:color="auto"/>
                    <w:bottom w:val="none" w:sz="0" w:space="0" w:color="auto"/>
                    <w:right w:val="none" w:sz="0" w:space="0" w:color="auto"/>
                  </w:divBdr>
                  <w:divsChild>
                    <w:div w:id="2610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toph.leithner@charite.d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33764C2B-0BA7-B245-BE8E-3142210EE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2859</Words>
  <Characters>18015</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Endisch</dc:creator>
  <cp:keywords/>
  <dc:description/>
  <cp:lastModifiedBy>Christian Endisch</cp:lastModifiedBy>
  <cp:revision>8</cp:revision>
  <cp:lastPrinted>2022-10-02T13:31:00Z</cp:lastPrinted>
  <dcterms:created xsi:type="dcterms:W3CDTF">2022-10-02T13:31:00Z</dcterms:created>
  <dcterms:modified xsi:type="dcterms:W3CDTF">2023-02-27T10:49:00Z</dcterms:modified>
</cp:coreProperties>
</file>