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793E6" w14:textId="2975CB91" w:rsidR="00CD1EAB" w:rsidRPr="00CD1EAB" w:rsidRDefault="00CD1EAB" w:rsidP="00963B71">
      <w:pPr>
        <w:spacing w:line="360" w:lineRule="auto"/>
        <w:jc w:val="both"/>
        <w:rPr>
          <w:rFonts w:ascii="Cambria" w:hAnsi="Cambria"/>
          <w:b/>
          <w:bCs/>
          <w:sz w:val="24"/>
          <w:szCs w:val="24"/>
          <w:u w:val="single"/>
        </w:rPr>
      </w:pPr>
      <w:r w:rsidRPr="00CD1EAB">
        <w:rPr>
          <w:rFonts w:ascii="Cambria" w:hAnsi="Cambria"/>
          <w:b/>
          <w:bCs/>
          <w:sz w:val="24"/>
          <w:szCs w:val="24"/>
          <w:u w:val="single"/>
        </w:rPr>
        <w:t>Supplementary Figures</w:t>
      </w:r>
    </w:p>
    <w:p w14:paraId="603E0EDE" w14:textId="0EEA6452" w:rsidR="006632C6" w:rsidRDefault="00CD1EAB">
      <w:pPr>
        <w:rPr>
          <w:rFonts w:ascii="Cambria" w:hAnsi="Cambria"/>
          <w:b/>
          <w:bCs/>
          <w:sz w:val="24"/>
          <w:szCs w:val="24"/>
        </w:rPr>
      </w:pPr>
      <w:r w:rsidRPr="00CD1EAB">
        <w:rPr>
          <w:rFonts w:ascii="Cambria" w:hAnsi="Cambria"/>
          <w:b/>
          <w:bCs/>
          <w:sz w:val="24"/>
          <w:szCs w:val="24"/>
        </w:rPr>
        <w:t xml:space="preserve">Supplementary Figure </w:t>
      </w:r>
      <w:r>
        <w:rPr>
          <w:rFonts w:ascii="Cambria" w:hAnsi="Cambria"/>
          <w:b/>
          <w:bCs/>
          <w:sz w:val="24"/>
          <w:szCs w:val="24"/>
        </w:rPr>
        <w:t>1</w:t>
      </w:r>
      <w:r w:rsidRPr="00CD1EAB">
        <w:rPr>
          <w:rFonts w:ascii="Cambria" w:hAnsi="Cambria"/>
          <w:b/>
          <w:bCs/>
          <w:sz w:val="24"/>
          <w:szCs w:val="24"/>
        </w:rPr>
        <w:t>.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Pr="00CD1EAB">
        <w:rPr>
          <w:rFonts w:ascii="Cambria" w:hAnsi="Cambria"/>
          <w:sz w:val="24"/>
          <w:szCs w:val="24"/>
        </w:rPr>
        <w:t>The relative frequency of private polymorphisms among various studied populations.</w:t>
      </w:r>
      <w:r>
        <w:rPr>
          <w:rFonts w:ascii="Cambria" w:hAnsi="Cambria"/>
          <w:b/>
          <w:bCs/>
          <w:sz w:val="24"/>
          <w:szCs w:val="24"/>
        </w:rPr>
        <w:t xml:space="preserve"> </w:t>
      </w:r>
    </w:p>
    <w:p w14:paraId="511769B1" w14:textId="77777777" w:rsidR="00CD1EAB" w:rsidRDefault="00CD1EAB">
      <w:pPr>
        <w:rPr>
          <w:rFonts w:ascii="Cambria" w:hAnsi="Cambria"/>
          <w:b/>
          <w:bCs/>
          <w:sz w:val="24"/>
          <w:szCs w:val="24"/>
        </w:rPr>
      </w:pPr>
    </w:p>
    <w:p w14:paraId="29BEEA6A" w14:textId="45C17000" w:rsidR="006632C6" w:rsidRPr="00CD1EAB" w:rsidRDefault="00CD1EAB">
      <w:pPr>
        <w:rPr>
          <w:rFonts w:ascii="Cambria" w:hAnsi="Cambria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930D954" wp14:editId="7F5D9F9E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3951605" cy="2370455"/>
            <wp:effectExtent l="0" t="0" r="10795" b="10795"/>
            <wp:wrapTopAndBottom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BBD41C0-9507-49FF-B9A3-BA7A3E7801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279AFBCF" w14:textId="7573F98D" w:rsidR="002C3E5A" w:rsidRDefault="00F24E5A">
      <w:pPr>
        <w:rPr>
          <w:rFonts w:ascii="Cambria" w:hAnsi="Cambria"/>
          <w:sz w:val="24"/>
          <w:szCs w:val="24"/>
        </w:rPr>
      </w:pPr>
      <w:r w:rsidRPr="00CD1EAB">
        <w:rPr>
          <w:rFonts w:ascii="Cambria" w:hAnsi="Cambria"/>
          <w:b/>
          <w:bCs/>
          <w:sz w:val="24"/>
          <w:szCs w:val="24"/>
        </w:rPr>
        <w:t xml:space="preserve">Supplementary Figure </w:t>
      </w:r>
      <w:r w:rsidR="00CD1EAB" w:rsidRPr="00CD1EAB">
        <w:rPr>
          <w:rFonts w:ascii="Cambria" w:hAnsi="Cambria"/>
          <w:b/>
          <w:bCs/>
          <w:sz w:val="24"/>
          <w:szCs w:val="24"/>
        </w:rPr>
        <w:t>2</w:t>
      </w:r>
      <w:r w:rsidRPr="00CD1EAB">
        <w:rPr>
          <w:rFonts w:ascii="Cambria" w:hAnsi="Cambria"/>
          <w:b/>
          <w:bCs/>
          <w:sz w:val="24"/>
          <w:szCs w:val="24"/>
        </w:rPr>
        <w:t>.</w:t>
      </w:r>
      <w:r w:rsidRPr="000C3ED8">
        <w:rPr>
          <w:rFonts w:ascii="Cambria" w:hAnsi="Cambria"/>
          <w:sz w:val="24"/>
          <w:szCs w:val="24"/>
        </w:rPr>
        <w:t xml:space="preserve"> The LD plot</w:t>
      </w:r>
      <w:r w:rsidR="00CD1EAB">
        <w:rPr>
          <w:rFonts w:ascii="Cambria" w:hAnsi="Cambria"/>
          <w:sz w:val="24"/>
          <w:szCs w:val="24"/>
        </w:rPr>
        <w:t>s</w:t>
      </w:r>
      <w:r w:rsidRPr="000C3ED8">
        <w:rPr>
          <w:rFonts w:ascii="Cambria" w:hAnsi="Cambria"/>
          <w:sz w:val="24"/>
          <w:szCs w:val="24"/>
        </w:rPr>
        <w:t xml:space="preserve"> of ACE2 gene for </w:t>
      </w:r>
      <w:r w:rsidR="00CD1EAB">
        <w:rPr>
          <w:rFonts w:ascii="Cambria" w:hAnsi="Cambria"/>
          <w:sz w:val="24"/>
          <w:szCs w:val="24"/>
        </w:rPr>
        <w:t>studied</w:t>
      </w:r>
      <w:r w:rsidRPr="000C3ED8">
        <w:rPr>
          <w:rFonts w:ascii="Cambria" w:hAnsi="Cambria"/>
          <w:sz w:val="24"/>
          <w:szCs w:val="24"/>
        </w:rPr>
        <w:t xml:space="preserve"> populations.</w:t>
      </w:r>
    </w:p>
    <w:p w14:paraId="7D399AFE" w14:textId="4F345CDC" w:rsidR="00CD1EAB" w:rsidRDefault="00CD1EAB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</w:rPr>
        <w:drawing>
          <wp:inline distT="0" distB="0" distL="0" distR="0" wp14:anchorId="26DB4FF8" wp14:editId="686BE5D2">
            <wp:extent cx="5731510" cy="4359275"/>
            <wp:effectExtent l="0" t="0" r="2540" b="3175"/>
            <wp:docPr id="10" name="Picture 10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 fig 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5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DFF03" w14:textId="77777777" w:rsidR="00CD1EAB" w:rsidRPr="000C3ED8" w:rsidRDefault="00CD1EAB">
      <w:pPr>
        <w:rPr>
          <w:rFonts w:ascii="Cambria" w:hAnsi="Cambria"/>
          <w:sz w:val="24"/>
          <w:szCs w:val="24"/>
        </w:rPr>
      </w:pPr>
    </w:p>
    <w:p w14:paraId="1CAC045D" w14:textId="3F93D244" w:rsidR="00CD1EAB" w:rsidRDefault="00CD1EAB" w:rsidP="00CD1EAB">
      <w:pPr>
        <w:rPr>
          <w:rFonts w:ascii="Cambria" w:hAnsi="Cambria"/>
          <w:b/>
          <w:bCs/>
          <w:sz w:val="24"/>
          <w:szCs w:val="24"/>
        </w:rPr>
      </w:pPr>
      <w:r w:rsidRPr="00CD1EAB">
        <w:rPr>
          <w:rFonts w:ascii="Cambria" w:hAnsi="Cambria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="Cambria" w:hAnsi="Cambria"/>
          <w:b/>
          <w:bCs/>
          <w:sz w:val="24"/>
          <w:szCs w:val="24"/>
        </w:rPr>
        <w:t>3</w:t>
      </w:r>
      <w:r w:rsidRPr="00CD1EAB">
        <w:rPr>
          <w:rFonts w:ascii="Cambria" w:hAnsi="Cambria"/>
          <w:b/>
          <w:bCs/>
          <w:sz w:val="24"/>
          <w:szCs w:val="24"/>
        </w:rPr>
        <w:t>.</w:t>
      </w:r>
      <w:r>
        <w:rPr>
          <w:rFonts w:ascii="Cambria" w:hAnsi="Cambria"/>
          <w:b/>
          <w:bCs/>
          <w:sz w:val="24"/>
          <w:szCs w:val="24"/>
        </w:rPr>
        <w:t xml:space="preserve"> </w:t>
      </w:r>
      <w:r w:rsidRPr="00CD1EAB">
        <w:rPr>
          <w:rFonts w:ascii="Cambria" w:hAnsi="Cambria"/>
          <w:sz w:val="24"/>
          <w:szCs w:val="24"/>
        </w:rPr>
        <w:t xml:space="preserve">The </w:t>
      </w:r>
      <w:r>
        <w:rPr>
          <w:rFonts w:ascii="Cambria" w:hAnsi="Cambria"/>
          <w:sz w:val="24"/>
          <w:szCs w:val="24"/>
        </w:rPr>
        <w:t>haplotype diversity</w:t>
      </w:r>
      <w:r w:rsidRPr="00CD1EAB">
        <w:rPr>
          <w:rFonts w:ascii="Cambria" w:hAnsi="Cambria"/>
          <w:sz w:val="24"/>
          <w:szCs w:val="24"/>
        </w:rPr>
        <w:t xml:space="preserve"> among various studied populations.</w:t>
      </w:r>
      <w:r>
        <w:rPr>
          <w:rFonts w:ascii="Cambria" w:hAnsi="Cambria"/>
          <w:b/>
          <w:bCs/>
          <w:sz w:val="24"/>
          <w:szCs w:val="24"/>
        </w:rPr>
        <w:t xml:space="preserve"> </w:t>
      </w:r>
    </w:p>
    <w:p w14:paraId="5E4765E6" w14:textId="6CFBC591" w:rsidR="00B37D0D" w:rsidRDefault="00B37D0D">
      <w:pPr>
        <w:rPr>
          <w:rFonts w:ascii="Cambria" w:hAnsi="Cambria"/>
          <w:sz w:val="24"/>
          <w:szCs w:val="24"/>
        </w:rPr>
      </w:pPr>
    </w:p>
    <w:p w14:paraId="11D74763" w14:textId="15B8474C" w:rsidR="00CD1EAB" w:rsidRPr="000C3ED8" w:rsidRDefault="00717552">
      <w:pPr>
        <w:rPr>
          <w:rFonts w:ascii="Cambria" w:hAnsi="Cambria"/>
          <w:sz w:val="24"/>
          <w:szCs w:val="24"/>
        </w:rPr>
      </w:pPr>
      <w:r>
        <w:rPr>
          <w:noProof/>
        </w:rPr>
        <w:drawing>
          <wp:inline distT="0" distB="0" distL="0" distR="0" wp14:anchorId="5993FC89" wp14:editId="6BABAF89">
            <wp:extent cx="5246370" cy="3145155"/>
            <wp:effectExtent l="0" t="0" r="11430" b="1714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D506F04B-8E7B-460B-A3F3-2406E220AA1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7705430" w14:textId="27F0A70D" w:rsidR="00B37D0D" w:rsidRPr="000C3ED8" w:rsidRDefault="00B37D0D">
      <w:pPr>
        <w:rPr>
          <w:rFonts w:ascii="Cambria" w:hAnsi="Cambria"/>
          <w:sz w:val="24"/>
          <w:szCs w:val="24"/>
        </w:rPr>
      </w:pPr>
    </w:p>
    <w:p w14:paraId="7A169713" w14:textId="7E33328F" w:rsidR="00717552" w:rsidRPr="00717552" w:rsidRDefault="00717552" w:rsidP="00F24E5A">
      <w:pPr>
        <w:rPr>
          <w:rFonts w:ascii="Cambria" w:hAnsi="Cambria"/>
          <w:b/>
          <w:bCs/>
          <w:sz w:val="24"/>
          <w:szCs w:val="24"/>
          <w:u w:val="single"/>
        </w:rPr>
      </w:pPr>
      <w:r w:rsidRPr="00717552">
        <w:rPr>
          <w:rFonts w:ascii="Cambria" w:hAnsi="Cambria"/>
          <w:b/>
          <w:bCs/>
          <w:sz w:val="24"/>
          <w:szCs w:val="24"/>
          <w:u w:val="single"/>
        </w:rPr>
        <w:t>Supplementary Tables</w:t>
      </w:r>
    </w:p>
    <w:p w14:paraId="788BAC3B" w14:textId="62AAA858" w:rsidR="00717552" w:rsidRPr="00717552" w:rsidRDefault="00717552" w:rsidP="00F24E5A">
      <w:pPr>
        <w:rPr>
          <w:rFonts w:ascii="Cambria" w:hAnsi="Cambria"/>
          <w:sz w:val="24"/>
          <w:szCs w:val="24"/>
        </w:rPr>
      </w:pPr>
      <w:r w:rsidRPr="0039331F">
        <w:rPr>
          <w:rFonts w:ascii="Cambria" w:hAnsi="Cambria"/>
          <w:b/>
          <w:bCs/>
          <w:sz w:val="24"/>
          <w:szCs w:val="24"/>
        </w:rPr>
        <w:t>Supplementary Table 1</w:t>
      </w:r>
      <w:r>
        <w:rPr>
          <w:rFonts w:ascii="Cambria" w:hAnsi="Cambria"/>
          <w:b/>
          <w:bCs/>
          <w:sz w:val="24"/>
          <w:szCs w:val="24"/>
        </w:rPr>
        <w:t xml:space="preserve">: </w:t>
      </w:r>
      <w:r w:rsidRPr="00717552">
        <w:rPr>
          <w:rFonts w:ascii="Cambria" w:hAnsi="Cambria"/>
          <w:sz w:val="24"/>
          <w:szCs w:val="24"/>
        </w:rPr>
        <w:t xml:space="preserve">The </w:t>
      </w:r>
      <w:r>
        <w:rPr>
          <w:rFonts w:ascii="Cambria" w:hAnsi="Cambria"/>
          <w:sz w:val="24"/>
          <w:szCs w:val="24"/>
        </w:rPr>
        <w:t>details</w:t>
      </w:r>
      <w:r w:rsidRPr="00717552">
        <w:rPr>
          <w:rFonts w:ascii="Cambria" w:hAnsi="Cambria"/>
          <w:sz w:val="24"/>
          <w:szCs w:val="24"/>
        </w:rPr>
        <w:t xml:space="preserve"> of samples used for the analysis and their geographic origin </w:t>
      </w:r>
    </w:p>
    <w:p w14:paraId="40392231" w14:textId="480919E6" w:rsidR="00717552" w:rsidRDefault="00717552" w:rsidP="00F24E5A">
      <w:pPr>
        <w:rPr>
          <w:rFonts w:ascii="Cambria" w:hAnsi="Cambria"/>
          <w:b/>
          <w:bCs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38"/>
        <w:gridCol w:w="1945"/>
      </w:tblGrid>
      <w:tr w:rsidR="00717552" w:rsidRPr="00717552" w14:paraId="6DD7CE57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ECC9C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b/>
                <w:bCs/>
                <w:color w:val="000000"/>
                <w:lang w:eastAsia="en-GB" w:bidi="hi-IN"/>
              </w:rPr>
              <w:t>Geographic Region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C6ABF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b/>
                <w:bCs/>
                <w:color w:val="000000"/>
                <w:lang w:eastAsia="en-GB" w:bidi="hi-IN"/>
              </w:rPr>
              <w:t>Chromosomes (2n)</w:t>
            </w:r>
          </w:p>
        </w:tc>
      </w:tr>
      <w:tr w:rsidR="00717552" w:rsidRPr="00717552" w14:paraId="48EBAA25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3DF36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6DAFC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202</w:t>
            </w:r>
          </w:p>
        </w:tc>
      </w:tr>
      <w:tr w:rsidR="00717552" w:rsidRPr="00717552" w14:paraId="283EEBC3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EB3AEA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Caucasus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FE4F2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78</w:t>
            </w:r>
          </w:p>
        </w:tc>
      </w:tr>
      <w:tr w:rsidR="00717552" w:rsidRPr="00717552" w14:paraId="1280AC27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75522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West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9C329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40</w:t>
            </w:r>
          </w:p>
        </w:tc>
      </w:tr>
      <w:tr w:rsidR="00717552" w:rsidRPr="00717552" w14:paraId="2D2E67E3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906BE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4982B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48</w:t>
            </w:r>
          </w:p>
        </w:tc>
      </w:tr>
      <w:tr w:rsidR="00717552" w:rsidRPr="00717552" w14:paraId="3358B24A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44721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9AAC3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50</w:t>
            </w:r>
          </w:p>
        </w:tc>
      </w:tr>
      <w:tr w:rsidR="00717552" w:rsidRPr="00717552" w14:paraId="46A78614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C843E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 xml:space="preserve">SEA_M (Southeast </w:t>
            </w:r>
            <w:proofErr w:type="spellStart"/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Asia_Mainland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A23AE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36</w:t>
            </w:r>
          </w:p>
        </w:tc>
      </w:tr>
      <w:tr w:rsidR="00717552" w:rsidRPr="00717552" w14:paraId="5B1746BF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F8C20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 xml:space="preserve">SEA_I (Southeast </w:t>
            </w:r>
            <w:proofErr w:type="spellStart"/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Asia_Island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3F7FD0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90</w:t>
            </w:r>
          </w:p>
        </w:tc>
      </w:tr>
      <w:tr w:rsidR="00717552" w:rsidRPr="00717552" w14:paraId="0DD15FBC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1F4B7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Siberia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5D677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216</w:t>
            </w:r>
          </w:p>
        </w:tc>
      </w:tr>
      <w:tr w:rsidR="00717552" w:rsidRPr="00717552" w14:paraId="2B40A8DC" w14:textId="77777777" w:rsidTr="00717552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52743B" w14:textId="77777777" w:rsidR="00717552" w:rsidRPr="00717552" w:rsidRDefault="00717552" w:rsidP="007175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America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41D978" w14:textId="77777777" w:rsidR="00717552" w:rsidRPr="00717552" w:rsidRDefault="00717552" w:rsidP="0071755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 w:bidi="hi-IN"/>
              </w:rPr>
            </w:pPr>
            <w:r w:rsidRPr="00717552">
              <w:rPr>
                <w:rFonts w:ascii="Calibri" w:eastAsia="Times New Roman" w:hAnsi="Calibri" w:cs="Calibri"/>
                <w:color w:val="000000"/>
                <w:lang w:eastAsia="en-GB" w:bidi="hi-IN"/>
              </w:rPr>
              <w:t>26</w:t>
            </w:r>
          </w:p>
        </w:tc>
      </w:tr>
    </w:tbl>
    <w:p w14:paraId="203375E8" w14:textId="77777777" w:rsidR="00717552" w:rsidRDefault="00717552" w:rsidP="00F24E5A">
      <w:pPr>
        <w:rPr>
          <w:rFonts w:ascii="Cambria" w:hAnsi="Cambria"/>
          <w:b/>
          <w:bCs/>
          <w:sz w:val="24"/>
          <w:szCs w:val="24"/>
        </w:rPr>
      </w:pPr>
    </w:p>
    <w:p w14:paraId="6A497DA7" w14:textId="77777777" w:rsidR="00717552" w:rsidRDefault="00717552" w:rsidP="00F24E5A">
      <w:pPr>
        <w:rPr>
          <w:rFonts w:ascii="Cambria" w:hAnsi="Cambria"/>
          <w:b/>
          <w:bCs/>
          <w:sz w:val="24"/>
          <w:szCs w:val="24"/>
        </w:rPr>
      </w:pPr>
    </w:p>
    <w:p w14:paraId="4068D647" w14:textId="04360E45" w:rsidR="004C4A82" w:rsidRDefault="0039331F" w:rsidP="00F24E5A">
      <w:pPr>
        <w:rPr>
          <w:rFonts w:ascii="Cambria" w:hAnsi="Cambria"/>
          <w:sz w:val="24"/>
          <w:szCs w:val="24"/>
        </w:rPr>
      </w:pPr>
      <w:r w:rsidRPr="0039331F">
        <w:rPr>
          <w:rFonts w:ascii="Cambria" w:hAnsi="Cambria"/>
          <w:b/>
          <w:bCs/>
          <w:sz w:val="24"/>
          <w:szCs w:val="24"/>
        </w:rPr>
        <w:t xml:space="preserve">Supplementary Table </w:t>
      </w:r>
      <w:r w:rsidR="00717552">
        <w:rPr>
          <w:rFonts w:ascii="Cambria" w:hAnsi="Cambria"/>
          <w:b/>
          <w:bCs/>
          <w:sz w:val="24"/>
          <w:szCs w:val="24"/>
        </w:rPr>
        <w:t>2</w:t>
      </w:r>
      <w:r>
        <w:rPr>
          <w:rFonts w:ascii="Cambria" w:hAnsi="Cambria"/>
          <w:b/>
          <w:bCs/>
          <w:sz w:val="24"/>
          <w:szCs w:val="24"/>
        </w:rPr>
        <w:t>:</w:t>
      </w:r>
      <w:r>
        <w:rPr>
          <w:rFonts w:ascii="Cambria" w:hAnsi="Cambria"/>
          <w:sz w:val="24"/>
          <w:szCs w:val="24"/>
        </w:rPr>
        <w:t xml:space="preserve"> The details of 248 polymorphic loci extracted from analysed data.</w:t>
      </w:r>
      <w:r w:rsidR="00650F14">
        <w:rPr>
          <w:rFonts w:ascii="Cambria" w:hAnsi="Cambria"/>
          <w:sz w:val="24"/>
          <w:szCs w:val="24"/>
        </w:rPr>
        <w:t xml:space="preserve"> The frequencies of alternate alleles for each loci and group have been mentioned in the table.</w:t>
      </w:r>
    </w:p>
    <w:p w14:paraId="09613708" w14:textId="4E5D6B04" w:rsidR="00B37D0D" w:rsidRPr="000C3ED8" w:rsidRDefault="00650F14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</w:t>
      </w:r>
      <w:r w:rsidR="0039331F">
        <w:rPr>
          <w:rFonts w:ascii="Cambria" w:hAnsi="Cambria"/>
          <w:sz w:val="24"/>
          <w:szCs w:val="24"/>
        </w:rPr>
        <w:t>This table is attached separately</w:t>
      </w:r>
      <w:r>
        <w:rPr>
          <w:rFonts w:ascii="Cambria" w:hAnsi="Cambria"/>
          <w:sz w:val="24"/>
          <w:szCs w:val="24"/>
        </w:rPr>
        <w:t>)</w:t>
      </w:r>
      <w:r w:rsidR="0039331F">
        <w:rPr>
          <w:rFonts w:ascii="Cambria" w:hAnsi="Cambria"/>
          <w:sz w:val="24"/>
          <w:szCs w:val="24"/>
        </w:rPr>
        <w:t xml:space="preserve">. </w:t>
      </w:r>
    </w:p>
    <w:p w14:paraId="703BD1E3" w14:textId="77777777" w:rsidR="005D2ED5" w:rsidRPr="000C3ED8" w:rsidRDefault="005D2ED5" w:rsidP="004C4A82">
      <w:pPr>
        <w:rPr>
          <w:rFonts w:ascii="Cambria" w:hAnsi="Cambria"/>
          <w:sz w:val="24"/>
          <w:szCs w:val="24"/>
        </w:rPr>
      </w:pPr>
    </w:p>
    <w:sectPr w:rsidR="005D2ED5" w:rsidRPr="000C3ED8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F67A29" w14:textId="77777777" w:rsidR="00437939" w:rsidRDefault="00437939" w:rsidP="005D2ED5">
      <w:pPr>
        <w:spacing w:after="0" w:line="240" w:lineRule="auto"/>
      </w:pPr>
      <w:r>
        <w:separator/>
      </w:r>
    </w:p>
  </w:endnote>
  <w:endnote w:type="continuationSeparator" w:id="0">
    <w:p w14:paraId="4F18C582" w14:textId="77777777" w:rsidR="00437939" w:rsidRDefault="00437939" w:rsidP="005D2E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2BC7E3" w14:textId="77777777" w:rsidR="00437939" w:rsidRDefault="00437939" w:rsidP="005D2ED5">
      <w:pPr>
        <w:spacing w:after="0" w:line="240" w:lineRule="auto"/>
      </w:pPr>
      <w:r>
        <w:separator/>
      </w:r>
    </w:p>
  </w:footnote>
  <w:footnote w:type="continuationSeparator" w:id="0">
    <w:p w14:paraId="1C239294" w14:textId="77777777" w:rsidR="00437939" w:rsidRDefault="00437939" w:rsidP="005D2E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50BCB3" w14:textId="16D491A0" w:rsidR="002C3E5A" w:rsidRDefault="002C3E5A">
    <w:pPr>
      <w:pStyle w:val="Header"/>
    </w:pPr>
    <w:r>
      <w:t>Supplementary Text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295"/>
    <w:rsid w:val="000C3ED8"/>
    <w:rsid w:val="000F37E2"/>
    <w:rsid w:val="00134E04"/>
    <w:rsid w:val="002C3E5A"/>
    <w:rsid w:val="002D0A5A"/>
    <w:rsid w:val="0039331F"/>
    <w:rsid w:val="00437939"/>
    <w:rsid w:val="004C4A82"/>
    <w:rsid w:val="00574A39"/>
    <w:rsid w:val="00577048"/>
    <w:rsid w:val="005D2ED5"/>
    <w:rsid w:val="00620BE6"/>
    <w:rsid w:val="00650F14"/>
    <w:rsid w:val="006632C6"/>
    <w:rsid w:val="00717552"/>
    <w:rsid w:val="008469AD"/>
    <w:rsid w:val="0093440D"/>
    <w:rsid w:val="00963B71"/>
    <w:rsid w:val="00A11ED3"/>
    <w:rsid w:val="00A96454"/>
    <w:rsid w:val="00B22242"/>
    <w:rsid w:val="00B37D0D"/>
    <w:rsid w:val="00B94295"/>
    <w:rsid w:val="00CD1EAB"/>
    <w:rsid w:val="00D303BE"/>
    <w:rsid w:val="00E73159"/>
    <w:rsid w:val="00E74A1B"/>
    <w:rsid w:val="00E77767"/>
    <w:rsid w:val="00ED11E3"/>
    <w:rsid w:val="00ED4DD0"/>
    <w:rsid w:val="00EE709E"/>
    <w:rsid w:val="00F24E5A"/>
    <w:rsid w:val="00F47CBA"/>
    <w:rsid w:val="00F8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0770B"/>
  <w15:chartTrackingRefBased/>
  <w15:docId w15:val="{BCEFB148-45D8-4EEE-BBB9-6509AC120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2E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2ED5"/>
  </w:style>
  <w:style w:type="paragraph" w:styleId="Footer">
    <w:name w:val="footer"/>
    <w:basedOn w:val="Normal"/>
    <w:link w:val="FooterChar"/>
    <w:uiPriority w:val="99"/>
    <w:unhideWhenUsed/>
    <w:rsid w:val="005D2E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2ED5"/>
  </w:style>
  <w:style w:type="paragraph" w:styleId="Bibliography">
    <w:name w:val="Bibliography"/>
    <w:basedOn w:val="Normal"/>
    <w:next w:val="Normal"/>
    <w:uiPriority w:val="37"/>
    <w:unhideWhenUsed/>
    <w:rsid w:val="00CD1EAB"/>
    <w:pPr>
      <w:tabs>
        <w:tab w:val="left" w:pos="264"/>
      </w:tabs>
      <w:spacing w:after="0"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07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yaneshwer\Dropbox\00BHU_PhD\ace2_chr%20X\Other%20files\diversity%20calculation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yaneshwer\Dropbox\00BHU_PhD\ace2_chr%20X\Other%20files\diversity%20calculation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rgbClr val="00FF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04B-4AB6-9B10-938DA3F77A1E}"/>
              </c:ext>
            </c:extLst>
          </c:dPt>
          <c:dPt>
            <c:idx val="1"/>
            <c:bubble3D val="0"/>
            <c:spPr>
              <a:solidFill>
                <a:srgbClr val="0080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04B-4AB6-9B10-938DA3F77A1E}"/>
              </c:ext>
            </c:extLst>
          </c:dPt>
          <c:dPt>
            <c:idx val="2"/>
            <c:bubble3D val="0"/>
            <c:spPr>
              <a:solidFill>
                <a:srgbClr val="0000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04B-4AB6-9B10-938DA3F77A1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04B-4AB6-9B10-938DA3F77A1E}"/>
              </c:ext>
            </c:extLst>
          </c:dPt>
          <c:dPt>
            <c:idx val="4"/>
            <c:bubble3D val="0"/>
            <c:spPr>
              <a:solidFill>
                <a:srgbClr val="008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004B-4AB6-9B10-938DA3F77A1E}"/>
              </c:ext>
            </c:extLst>
          </c:dPt>
          <c:dPt>
            <c:idx val="5"/>
            <c:bubble3D val="0"/>
            <c:spPr>
              <a:solidFill>
                <a:srgbClr val="FF008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004B-4AB6-9B10-938DA3F77A1E}"/>
              </c:ext>
            </c:extLst>
          </c:dPt>
          <c:dPt>
            <c:idx val="6"/>
            <c:bubble3D val="0"/>
            <c:spPr>
              <a:solidFill>
                <a:srgbClr val="FF00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004B-4AB6-9B10-938DA3F77A1E}"/>
              </c:ext>
            </c:extLst>
          </c:dPt>
          <c:dPt>
            <c:idx val="7"/>
            <c:bubble3D val="0"/>
            <c:spPr>
              <a:solidFill>
                <a:srgbClr val="8000FF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F-004B-4AB6-9B10-938DA3F77A1E}"/>
              </c:ext>
            </c:extLst>
          </c:dPt>
          <c:dPt>
            <c:idx val="8"/>
            <c:bubble3D val="0"/>
            <c:spPr>
              <a:solidFill>
                <a:srgbClr val="FFFF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1-004B-4AB6-9B10-938DA3F77A1E}"/>
              </c:ext>
            </c:extLst>
          </c:dPt>
          <c:cat>
            <c:strRef>
              <c:f>'haplotype Diversity'!$D$15:$D$23</c:f>
              <c:strCache>
                <c:ptCount val="9"/>
                <c:pt idx="0">
                  <c:v>Europe</c:v>
                </c:pt>
                <c:pt idx="1">
                  <c:v>Caucasus</c:v>
                </c:pt>
                <c:pt idx="2">
                  <c:v>West Asia</c:v>
                </c:pt>
                <c:pt idx="3">
                  <c:v>Central Asia</c:v>
                </c:pt>
                <c:pt idx="4">
                  <c:v>South Asia</c:v>
                </c:pt>
                <c:pt idx="5">
                  <c:v>SEA_M</c:v>
                </c:pt>
                <c:pt idx="6">
                  <c:v>SEA_I</c:v>
                </c:pt>
                <c:pt idx="7">
                  <c:v>Siberia</c:v>
                </c:pt>
                <c:pt idx="8">
                  <c:v>America</c:v>
                </c:pt>
              </c:strCache>
            </c:strRef>
          </c:cat>
          <c:val>
            <c:numRef>
              <c:f>'haplotype Diversity'!$E$15:$E$23</c:f>
              <c:numCache>
                <c:formatCode>General</c:formatCode>
                <c:ptCount val="9"/>
                <c:pt idx="0">
                  <c:v>24</c:v>
                </c:pt>
                <c:pt idx="1">
                  <c:v>12</c:v>
                </c:pt>
                <c:pt idx="2">
                  <c:v>10</c:v>
                </c:pt>
                <c:pt idx="3">
                  <c:v>0</c:v>
                </c:pt>
                <c:pt idx="4">
                  <c:v>6</c:v>
                </c:pt>
                <c:pt idx="5">
                  <c:v>8</c:v>
                </c:pt>
                <c:pt idx="6">
                  <c:v>17</c:v>
                </c:pt>
                <c:pt idx="7">
                  <c:v>24</c:v>
                </c:pt>
                <c:pt idx="8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2-004B-4AB6-9B10-938DA3F77A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'haplotype Diversity'!$B$1</c:f>
              <c:strCache>
                <c:ptCount val="1"/>
                <c:pt idx="0">
                  <c:v>HD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'haplotype Diversity'!$C$2:$C$10</c:f>
                <c:numCache>
                  <c:formatCode>General</c:formatCode>
                  <c:ptCount val="9"/>
                  <c:pt idx="0">
                    <c:v>1.23E-2</c:v>
                  </c:pt>
                  <c:pt idx="1">
                    <c:v>2.8799999999999999E-2</c:v>
                  </c:pt>
                  <c:pt idx="2">
                    <c:v>7.0300000000000001E-2</c:v>
                  </c:pt>
                  <c:pt idx="3">
                    <c:v>4.8800000000000003E-2</c:v>
                  </c:pt>
                  <c:pt idx="4">
                    <c:v>3.9300000000000002E-2</c:v>
                  </c:pt>
                  <c:pt idx="5">
                    <c:v>4.5100000000000001E-2</c:v>
                  </c:pt>
                  <c:pt idx="6">
                    <c:v>2.24E-2</c:v>
                  </c:pt>
                  <c:pt idx="7">
                    <c:v>9.7000000000000003E-3</c:v>
                  </c:pt>
                  <c:pt idx="8">
                    <c:v>8.2699999999999996E-2</c:v>
                  </c:pt>
                </c:numCache>
              </c:numRef>
            </c:plus>
            <c:minus>
              <c:numRef>
                <c:f>'haplotype Diversity'!$C$2:$C$10</c:f>
                <c:numCache>
                  <c:formatCode>General</c:formatCode>
                  <c:ptCount val="9"/>
                  <c:pt idx="0">
                    <c:v>1.23E-2</c:v>
                  </c:pt>
                  <c:pt idx="1">
                    <c:v>2.8799999999999999E-2</c:v>
                  </c:pt>
                  <c:pt idx="2">
                    <c:v>7.0300000000000001E-2</c:v>
                  </c:pt>
                  <c:pt idx="3">
                    <c:v>4.8800000000000003E-2</c:v>
                  </c:pt>
                  <c:pt idx="4">
                    <c:v>3.9300000000000002E-2</c:v>
                  </c:pt>
                  <c:pt idx="5">
                    <c:v>4.5100000000000001E-2</c:v>
                  </c:pt>
                  <c:pt idx="6">
                    <c:v>2.24E-2</c:v>
                  </c:pt>
                  <c:pt idx="7">
                    <c:v>9.7000000000000003E-3</c:v>
                  </c:pt>
                  <c:pt idx="8">
                    <c:v>8.2699999999999996E-2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'haplotype Diversity'!$A$2:$A$10</c:f>
              <c:strCache>
                <c:ptCount val="9"/>
                <c:pt idx="0">
                  <c:v>Europe (2n=202)</c:v>
                </c:pt>
                <c:pt idx="1">
                  <c:v>Caucasus (2n=78)</c:v>
                </c:pt>
                <c:pt idx="2">
                  <c:v>West Asia (2n=40)</c:v>
                </c:pt>
                <c:pt idx="3">
                  <c:v>Central Asia (2n=48)</c:v>
                </c:pt>
                <c:pt idx="4">
                  <c:v>South Asia (2n=50)</c:v>
                </c:pt>
                <c:pt idx="5">
                  <c:v>SEA_M (2n=36)</c:v>
                </c:pt>
                <c:pt idx="6">
                  <c:v>SEA_I (2n=90)</c:v>
                </c:pt>
                <c:pt idx="7">
                  <c:v>Siberia (2n=216)</c:v>
                </c:pt>
                <c:pt idx="8">
                  <c:v>America (2n=26)</c:v>
                </c:pt>
              </c:strCache>
            </c:strRef>
          </c:cat>
          <c:val>
            <c:numRef>
              <c:f>'haplotype Diversity'!$B$2:$B$10</c:f>
              <c:numCache>
                <c:formatCode>General</c:formatCode>
                <c:ptCount val="9"/>
                <c:pt idx="0">
                  <c:v>0.91379999999999995</c:v>
                </c:pt>
                <c:pt idx="1">
                  <c:v>0.86309999999999998</c:v>
                </c:pt>
                <c:pt idx="2">
                  <c:v>0.73719999999999997</c:v>
                </c:pt>
                <c:pt idx="3">
                  <c:v>0.78900000000000003</c:v>
                </c:pt>
                <c:pt idx="4">
                  <c:v>0.80649999999999999</c:v>
                </c:pt>
                <c:pt idx="5">
                  <c:v>0.79679999999999995</c:v>
                </c:pt>
                <c:pt idx="6">
                  <c:v>0.87519999999999998</c:v>
                </c:pt>
                <c:pt idx="7">
                  <c:v>0.91859999999999997</c:v>
                </c:pt>
                <c:pt idx="8">
                  <c:v>0.73229999999999995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03E-4A4E-9024-F1B9B87D9D1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4793407"/>
        <c:axId val="27062095"/>
      </c:barChart>
      <c:catAx>
        <c:axId val="247934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062095"/>
        <c:crosses val="autoZero"/>
        <c:auto val="1"/>
        <c:lblAlgn val="ctr"/>
        <c:lblOffset val="100"/>
        <c:noMultiLvlLbl val="0"/>
      </c:catAx>
      <c:valAx>
        <c:axId val="27062095"/>
        <c:scaling>
          <c:orientation val="minMax"/>
          <c:min val="0.60000000000000009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79340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Gyaneshwer Chaubey</dc:creator>
  <cp:keywords/>
  <dc:description/>
  <cp:lastModifiedBy>Gyaneshwer Chaubey</cp:lastModifiedBy>
  <cp:revision>18</cp:revision>
  <dcterms:created xsi:type="dcterms:W3CDTF">2020-04-09T14:18:00Z</dcterms:created>
  <dcterms:modified xsi:type="dcterms:W3CDTF">2020-04-24T15:04:00Z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zotero-version="5.0.85"&gt;&lt;session id="TbQyqlG1"/&gt;&lt;style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