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887737" w14:textId="77777777" w:rsidR="0028118D" w:rsidRPr="0028118D" w:rsidRDefault="0028118D" w:rsidP="0028118D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kern w:val="28"/>
          <w:sz w:val="40"/>
          <w:szCs w:val="40"/>
          <w:shd w:val="clear" w:color="auto" w:fill="FFFFFF"/>
          <w:lang w:val="en-AU" w:eastAsia="en-GB"/>
        </w:rPr>
      </w:pPr>
      <w:bookmarkStart w:id="0" w:name="_Hlk129865585"/>
      <w:r w:rsidRPr="0028118D">
        <w:rPr>
          <w:rFonts w:ascii="Times New Roman" w:eastAsia="Times New Roman" w:hAnsi="Times New Roman" w:cs="Times New Roman"/>
          <w:b/>
          <w:bCs/>
          <w:kern w:val="28"/>
          <w:sz w:val="40"/>
          <w:szCs w:val="40"/>
          <w:shd w:val="clear" w:color="auto" w:fill="FFFFFF"/>
          <w:lang w:val="en-AU" w:eastAsia="en-GB"/>
        </w:rPr>
        <w:t xml:space="preserve">Assessing Efficacy of Plastic-free Alternative Ties </w:t>
      </w:r>
      <w:proofErr w:type="gramStart"/>
      <w:r w:rsidRPr="0028118D">
        <w:rPr>
          <w:rFonts w:ascii="Times New Roman" w:eastAsia="Times New Roman" w:hAnsi="Times New Roman" w:cs="Times New Roman"/>
          <w:b/>
          <w:bCs/>
          <w:kern w:val="28"/>
          <w:sz w:val="40"/>
          <w:szCs w:val="40"/>
          <w:shd w:val="clear" w:color="auto" w:fill="FFFFFF"/>
          <w:lang w:val="en-AU" w:eastAsia="en-GB"/>
        </w:rPr>
        <w:t>For</w:t>
      </w:r>
      <w:proofErr w:type="gramEnd"/>
      <w:r w:rsidRPr="0028118D">
        <w:rPr>
          <w:rFonts w:ascii="Times New Roman" w:eastAsia="Times New Roman" w:hAnsi="Times New Roman" w:cs="Times New Roman"/>
          <w:b/>
          <w:bCs/>
          <w:kern w:val="28"/>
          <w:sz w:val="40"/>
          <w:szCs w:val="40"/>
          <w:shd w:val="clear" w:color="auto" w:fill="FFFFFF"/>
          <w:lang w:val="en-AU" w:eastAsia="en-GB"/>
        </w:rPr>
        <w:t xml:space="preserve"> Coral Propagation in Reef Restoration.</w:t>
      </w:r>
      <w:bookmarkEnd w:id="0"/>
    </w:p>
    <w:p w14:paraId="7895CB4B" w14:textId="77777777" w:rsidR="005A7088" w:rsidRPr="005A7088" w:rsidRDefault="005A7088" w:rsidP="005A7088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5A7088">
        <w:rPr>
          <w:rFonts w:asciiTheme="majorHAnsi" w:hAnsiTheme="majorHAnsi" w:cstheme="majorHAnsi"/>
          <w:sz w:val="24"/>
          <w:szCs w:val="24"/>
        </w:rPr>
        <w:t>Paige Strudwick</w:t>
      </w:r>
      <w:r w:rsidRPr="005A7088">
        <w:rPr>
          <w:rFonts w:asciiTheme="majorHAnsi" w:hAnsiTheme="majorHAnsi" w:cstheme="majorHAnsi"/>
          <w:sz w:val="24"/>
          <w:szCs w:val="24"/>
          <w:vertAlign w:val="superscript"/>
        </w:rPr>
        <w:t>1</w:t>
      </w:r>
      <w:r w:rsidRPr="005A7088">
        <w:rPr>
          <w:rFonts w:asciiTheme="majorHAnsi" w:hAnsiTheme="majorHAnsi" w:cstheme="majorHAnsi"/>
          <w:sz w:val="24"/>
          <w:szCs w:val="24"/>
        </w:rPr>
        <w:t>* (ORC ID: 0000-0003-3053-5041), Emma F. Camp</w:t>
      </w:r>
      <w:r w:rsidRPr="005A7088">
        <w:rPr>
          <w:rFonts w:asciiTheme="majorHAnsi" w:hAnsiTheme="majorHAnsi" w:cstheme="majorHAnsi"/>
          <w:sz w:val="24"/>
          <w:szCs w:val="24"/>
          <w:vertAlign w:val="superscript"/>
        </w:rPr>
        <w:t xml:space="preserve">1 </w:t>
      </w:r>
      <w:r w:rsidRPr="005A7088">
        <w:rPr>
          <w:rFonts w:asciiTheme="majorHAnsi" w:hAnsiTheme="majorHAnsi" w:cstheme="majorHAnsi"/>
          <w:sz w:val="24"/>
          <w:szCs w:val="24"/>
        </w:rPr>
        <w:t>(ORC ID: 0000-0003-1962-1336), Justin Seymour</w:t>
      </w:r>
      <w:r w:rsidRPr="005A7088">
        <w:rPr>
          <w:rFonts w:asciiTheme="majorHAnsi" w:hAnsiTheme="majorHAnsi" w:cstheme="majorHAnsi"/>
          <w:sz w:val="24"/>
          <w:szCs w:val="24"/>
          <w:vertAlign w:val="superscript"/>
        </w:rPr>
        <w:t xml:space="preserve">1 </w:t>
      </w:r>
      <w:r w:rsidRPr="005A7088">
        <w:rPr>
          <w:rFonts w:asciiTheme="majorHAnsi" w:hAnsiTheme="majorHAnsi" w:cstheme="majorHAnsi"/>
          <w:sz w:val="24"/>
          <w:szCs w:val="24"/>
        </w:rPr>
        <w:t>(ORC ID: 0000-0002-3745-6541), Christine Roper</w:t>
      </w:r>
      <w:r w:rsidRPr="005A7088">
        <w:rPr>
          <w:rFonts w:asciiTheme="majorHAnsi" w:hAnsiTheme="majorHAnsi" w:cstheme="majorHAnsi"/>
          <w:sz w:val="24"/>
          <w:szCs w:val="24"/>
          <w:vertAlign w:val="superscript"/>
        </w:rPr>
        <w:t xml:space="preserve">1 </w:t>
      </w:r>
      <w:r w:rsidRPr="005A7088">
        <w:rPr>
          <w:rFonts w:asciiTheme="majorHAnsi" w:hAnsiTheme="majorHAnsi" w:cstheme="majorHAnsi"/>
          <w:sz w:val="24"/>
          <w:szCs w:val="24"/>
        </w:rPr>
        <w:t>(ORC ID:</w:t>
      </w:r>
    </w:p>
    <w:p w14:paraId="25A4E945" w14:textId="77777777" w:rsidR="005A7088" w:rsidRPr="005A7088" w:rsidRDefault="005A7088" w:rsidP="005A7088">
      <w:pPr>
        <w:spacing w:line="360" w:lineRule="auto"/>
        <w:rPr>
          <w:rFonts w:asciiTheme="majorHAnsi" w:hAnsiTheme="majorHAnsi" w:cstheme="majorHAnsi"/>
          <w:sz w:val="24"/>
          <w:szCs w:val="24"/>
        </w:rPr>
      </w:pPr>
      <w:r w:rsidRPr="005A7088">
        <w:rPr>
          <w:rFonts w:asciiTheme="majorHAnsi" w:hAnsiTheme="majorHAnsi" w:cstheme="majorHAnsi"/>
          <w:sz w:val="24"/>
          <w:szCs w:val="24"/>
        </w:rPr>
        <w:t>0000-0001-6128-9387), John Edmondson</w:t>
      </w:r>
      <w:r w:rsidRPr="005A7088">
        <w:rPr>
          <w:rFonts w:asciiTheme="majorHAnsi" w:hAnsiTheme="majorHAnsi" w:cstheme="majorHAnsi"/>
          <w:sz w:val="24"/>
          <w:szCs w:val="24"/>
          <w:vertAlign w:val="superscript"/>
        </w:rPr>
        <w:t xml:space="preserve">2 </w:t>
      </w:r>
      <w:r w:rsidRPr="005A7088">
        <w:rPr>
          <w:rFonts w:asciiTheme="majorHAnsi" w:hAnsiTheme="majorHAnsi" w:cstheme="majorHAnsi"/>
          <w:sz w:val="24"/>
          <w:szCs w:val="24"/>
        </w:rPr>
        <w:t>(ORC ID: 0000-0001-8328-5600), Lorna Howlett</w:t>
      </w:r>
      <w:r w:rsidRPr="005A7088">
        <w:rPr>
          <w:rFonts w:asciiTheme="majorHAnsi" w:hAnsiTheme="majorHAnsi" w:cstheme="majorHAnsi"/>
          <w:sz w:val="24"/>
          <w:szCs w:val="24"/>
          <w:vertAlign w:val="superscript"/>
        </w:rPr>
        <w:t xml:space="preserve">1 </w:t>
      </w:r>
      <w:r w:rsidRPr="005A7088">
        <w:rPr>
          <w:rFonts w:asciiTheme="majorHAnsi" w:hAnsiTheme="majorHAnsi" w:cstheme="majorHAnsi"/>
          <w:sz w:val="24"/>
          <w:szCs w:val="24"/>
        </w:rPr>
        <w:t>(ORC ID: 0000-0001-8095-1647), David J Suggett</w:t>
      </w:r>
      <w:r w:rsidRPr="005A7088">
        <w:rPr>
          <w:rFonts w:asciiTheme="majorHAnsi" w:hAnsiTheme="majorHAnsi" w:cstheme="majorHAnsi"/>
          <w:sz w:val="24"/>
          <w:szCs w:val="24"/>
          <w:vertAlign w:val="superscript"/>
        </w:rPr>
        <w:t xml:space="preserve">3 </w:t>
      </w:r>
      <w:r w:rsidRPr="005A7088">
        <w:rPr>
          <w:rFonts w:asciiTheme="majorHAnsi" w:hAnsiTheme="majorHAnsi" w:cstheme="majorHAnsi"/>
          <w:sz w:val="24"/>
          <w:szCs w:val="24"/>
        </w:rPr>
        <w:t>(ORC ID: 0000-0001-5326-2520)</w:t>
      </w:r>
    </w:p>
    <w:p w14:paraId="4295BAA2" w14:textId="77777777" w:rsidR="005A7088" w:rsidRPr="005A7088" w:rsidRDefault="005A7088" w:rsidP="005A7088">
      <w:pPr>
        <w:spacing w:line="360" w:lineRule="auto"/>
        <w:rPr>
          <w:rFonts w:asciiTheme="majorHAnsi" w:hAnsiTheme="majorHAnsi" w:cstheme="majorHAnsi"/>
          <w:sz w:val="24"/>
        </w:rPr>
      </w:pPr>
      <w:r w:rsidRPr="005A7088">
        <w:rPr>
          <w:rFonts w:asciiTheme="majorHAnsi" w:hAnsiTheme="majorHAnsi" w:cstheme="majorHAnsi"/>
          <w:sz w:val="24"/>
          <w:vertAlign w:val="superscript"/>
        </w:rPr>
        <w:t>1</w:t>
      </w:r>
      <w:r w:rsidRPr="005A7088">
        <w:rPr>
          <w:rFonts w:asciiTheme="majorHAnsi" w:hAnsiTheme="majorHAnsi" w:cstheme="majorHAnsi"/>
          <w:sz w:val="24"/>
        </w:rPr>
        <w:t xml:space="preserve"> University of Technology Sydney, Climate Change Cluster, Faculty of Science, Ultimo, NSW, 2007, Australia</w:t>
      </w:r>
    </w:p>
    <w:p w14:paraId="0525A608" w14:textId="77777777" w:rsidR="005A7088" w:rsidRPr="005A7088" w:rsidRDefault="005A7088" w:rsidP="005A7088">
      <w:pPr>
        <w:spacing w:line="360" w:lineRule="auto"/>
        <w:rPr>
          <w:rFonts w:asciiTheme="majorHAnsi" w:hAnsiTheme="majorHAnsi" w:cstheme="majorHAnsi"/>
          <w:sz w:val="24"/>
        </w:rPr>
      </w:pPr>
      <w:r w:rsidRPr="005A7088">
        <w:rPr>
          <w:rFonts w:asciiTheme="majorHAnsi" w:hAnsiTheme="majorHAnsi" w:cstheme="majorHAnsi"/>
          <w:sz w:val="24"/>
          <w:vertAlign w:val="superscript"/>
        </w:rPr>
        <w:t>2</w:t>
      </w:r>
      <w:r w:rsidRPr="005A7088">
        <w:rPr>
          <w:rFonts w:asciiTheme="majorHAnsi" w:hAnsiTheme="majorHAnsi" w:cstheme="majorHAnsi"/>
          <w:sz w:val="24"/>
        </w:rPr>
        <w:t xml:space="preserve"> Wavelength Reef Cruises, 6/43 Macrossan St., Port Douglas, QLD, 4877, Australia</w:t>
      </w:r>
    </w:p>
    <w:p w14:paraId="105F37D5" w14:textId="77777777" w:rsidR="005A7088" w:rsidRPr="005A7088" w:rsidRDefault="005A7088" w:rsidP="005A7088">
      <w:pPr>
        <w:spacing w:line="360" w:lineRule="auto"/>
        <w:rPr>
          <w:rFonts w:asciiTheme="majorHAnsi" w:hAnsiTheme="majorHAnsi" w:cstheme="majorHAnsi"/>
          <w:sz w:val="24"/>
        </w:rPr>
      </w:pPr>
      <w:r w:rsidRPr="005A7088">
        <w:rPr>
          <w:rFonts w:asciiTheme="majorHAnsi" w:hAnsiTheme="majorHAnsi" w:cstheme="majorHAnsi"/>
          <w:sz w:val="24"/>
          <w:vertAlign w:val="superscript"/>
        </w:rPr>
        <w:t>3</w:t>
      </w:r>
      <w:r w:rsidRPr="005A7088">
        <w:rPr>
          <w:rFonts w:asciiTheme="majorHAnsi" w:hAnsiTheme="majorHAnsi" w:cstheme="majorHAnsi"/>
          <w:sz w:val="24"/>
        </w:rPr>
        <w:t xml:space="preserve"> King Abdullah University of Science and Technology (KAUST), </w:t>
      </w:r>
      <w:proofErr w:type="spellStart"/>
      <w:r w:rsidRPr="005A7088">
        <w:rPr>
          <w:rFonts w:asciiTheme="majorHAnsi" w:hAnsiTheme="majorHAnsi" w:cstheme="majorHAnsi"/>
          <w:sz w:val="24"/>
        </w:rPr>
        <w:t>Thuwal</w:t>
      </w:r>
      <w:proofErr w:type="spellEnd"/>
      <w:r w:rsidRPr="005A7088">
        <w:rPr>
          <w:rFonts w:asciiTheme="majorHAnsi" w:hAnsiTheme="majorHAnsi" w:cstheme="majorHAnsi"/>
          <w:sz w:val="24"/>
        </w:rPr>
        <w:t xml:space="preserve"> 23955-6900, Kingdom of Saudi Arabia</w:t>
      </w:r>
    </w:p>
    <w:p w14:paraId="2FED9F53" w14:textId="47F9365C" w:rsidR="005A7088" w:rsidRDefault="005A7088" w:rsidP="005A7088">
      <w:pPr>
        <w:spacing w:line="360" w:lineRule="auto"/>
        <w:rPr>
          <w:rStyle w:val="Hyperlink"/>
          <w:rFonts w:asciiTheme="majorHAnsi" w:hAnsiTheme="majorHAnsi" w:cstheme="majorHAnsi"/>
          <w:sz w:val="24"/>
        </w:rPr>
      </w:pPr>
      <w:r w:rsidRPr="005A7088">
        <w:rPr>
          <w:rFonts w:asciiTheme="majorHAnsi" w:hAnsiTheme="majorHAnsi" w:cstheme="majorHAnsi"/>
          <w:sz w:val="24"/>
        </w:rPr>
        <w:t xml:space="preserve">*Correspondence: </w:t>
      </w:r>
      <w:r w:rsidRPr="00346222">
        <w:rPr>
          <w:rFonts w:asciiTheme="majorHAnsi" w:hAnsiTheme="majorHAnsi" w:cstheme="majorHAnsi"/>
          <w:sz w:val="24"/>
        </w:rPr>
        <w:t>paige.strudwick@uts.edu.au</w:t>
      </w:r>
    </w:p>
    <w:p w14:paraId="0D3CDB52" w14:textId="77777777" w:rsidR="005A7088" w:rsidRDefault="005A7088">
      <w:pPr>
        <w:spacing w:after="0" w:line="240" w:lineRule="auto"/>
        <w:rPr>
          <w:rStyle w:val="Hyperlink"/>
          <w:rFonts w:asciiTheme="majorHAnsi" w:hAnsiTheme="majorHAnsi" w:cstheme="majorHAnsi"/>
          <w:sz w:val="24"/>
        </w:rPr>
      </w:pPr>
      <w:r>
        <w:rPr>
          <w:rStyle w:val="Hyperlink"/>
          <w:rFonts w:asciiTheme="majorHAnsi" w:hAnsiTheme="majorHAnsi" w:cstheme="majorHAnsi"/>
          <w:sz w:val="24"/>
        </w:rPr>
        <w:br w:type="page"/>
      </w:r>
    </w:p>
    <w:p w14:paraId="1D543105" w14:textId="2CD0DD03" w:rsidR="00710890" w:rsidRDefault="009272BC" w:rsidP="009272BC">
      <w:pPr>
        <w:pStyle w:val="Heading2"/>
      </w:pPr>
      <w:r>
        <w:lastRenderedPageBreak/>
        <w:t>Supplementary methods</w:t>
      </w:r>
    </w:p>
    <w:p w14:paraId="7394E51D" w14:textId="320E5EFE" w:rsidR="00F0036F" w:rsidRPr="005D32E8" w:rsidRDefault="00F0036F" w:rsidP="00F0036F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5D32E8">
        <w:rPr>
          <w:rFonts w:ascii="Times New Roman" w:hAnsi="Times New Roman" w:cs="Times New Roman"/>
          <w:sz w:val="24"/>
          <w:szCs w:val="24"/>
          <w:lang w:val="en-AU"/>
        </w:rPr>
        <w:t>All samples were held at 4</w:t>
      </w:r>
      <w:r w:rsidR="001E1230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5D32E8">
        <w:rPr>
          <w:rFonts w:ascii="Times New Roman" w:hAnsi="Times New Roman" w:cs="Times New Roman"/>
          <w:sz w:val="24"/>
          <w:szCs w:val="24"/>
          <w:lang w:val="en-AU"/>
        </w:rPr>
        <w:t>°C for four to six days during transportation from the study site to the laboratory. Once in the laboratory, RNA</w:t>
      </w:r>
      <w:r w:rsidRPr="005D32E8">
        <w:rPr>
          <w:rFonts w:ascii="Times New Roman" w:hAnsi="Times New Roman" w:cs="Times New Roman"/>
          <w:i/>
          <w:iCs/>
          <w:sz w:val="24"/>
          <w:szCs w:val="24"/>
          <w:lang w:val="en-AU"/>
        </w:rPr>
        <w:t>later </w:t>
      </w:r>
      <w:r w:rsidRPr="005D32E8">
        <w:rPr>
          <w:rFonts w:ascii="Times New Roman" w:hAnsi="Times New Roman" w:cs="Times New Roman"/>
          <w:sz w:val="24"/>
          <w:szCs w:val="24"/>
          <w:lang w:val="en-AU"/>
        </w:rPr>
        <w:t xml:space="preserve">was thoroughly </w:t>
      </w:r>
      <w:proofErr w:type="gramStart"/>
      <w:r w:rsidRPr="005D32E8">
        <w:rPr>
          <w:rFonts w:ascii="Times New Roman" w:hAnsi="Times New Roman" w:cs="Times New Roman"/>
          <w:sz w:val="24"/>
          <w:szCs w:val="24"/>
          <w:lang w:val="en-AU"/>
        </w:rPr>
        <w:t>removed</w:t>
      </w:r>
      <w:proofErr w:type="gramEnd"/>
      <w:r w:rsidRPr="005D32E8">
        <w:rPr>
          <w:rFonts w:ascii="Times New Roman" w:hAnsi="Times New Roman" w:cs="Times New Roman"/>
          <w:sz w:val="24"/>
          <w:szCs w:val="24"/>
          <w:lang w:val="en-AU"/>
        </w:rPr>
        <w:t xml:space="preserve"> and samples were preserved at –80</w:t>
      </w:r>
      <w:r w:rsidR="00A50A4B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5D32E8">
        <w:rPr>
          <w:rFonts w:ascii="Times New Roman" w:hAnsi="Times New Roman" w:cs="Times New Roman"/>
          <w:sz w:val="24"/>
          <w:szCs w:val="24"/>
          <w:lang w:val="en-AU"/>
        </w:rPr>
        <w:t>°C for up to six months until DNA was extracted. Prior to DNA extraction, samples were thawed and rinsed with autoclaved phosphate-buffered saline (PBS) (3X, pH 7.4), and coral tissue was removed from the skeleton via air brushing into 4</w:t>
      </w:r>
      <w:r w:rsidR="00A50A4B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5D32E8">
        <w:rPr>
          <w:rFonts w:ascii="Times New Roman" w:hAnsi="Times New Roman" w:cs="Times New Roman"/>
          <w:sz w:val="24"/>
          <w:szCs w:val="24"/>
          <w:lang w:val="en-AU"/>
        </w:rPr>
        <w:t>mL of PBS. The tissue slurry was divided across two 2 mL micro centrifuge tubes and centrifuged at 8000</w:t>
      </w:r>
      <w:r w:rsidR="00170377">
        <w:rPr>
          <w:rFonts w:ascii="Times New Roman" w:hAnsi="Times New Roman" w:cs="Times New Roman"/>
          <w:sz w:val="24"/>
          <w:szCs w:val="24"/>
          <w:lang w:val="en-AU"/>
        </w:rPr>
        <w:t xml:space="preserve"> rpm </w:t>
      </w:r>
      <w:r w:rsidRPr="005D32E8">
        <w:rPr>
          <w:rFonts w:ascii="Times New Roman" w:hAnsi="Times New Roman" w:cs="Times New Roman"/>
          <w:sz w:val="24"/>
          <w:szCs w:val="24"/>
          <w:lang w:val="en-AU"/>
        </w:rPr>
        <w:t>for 5 min. The supernatant was removed, and the tissue pellet was stored at –80°C for one to two weeks until DNA extraction. DNA was extracted from approximately 200</w:t>
      </w:r>
      <w:r w:rsidR="00A50A4B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5D32E8">
        <w:rPr>
          <w:rFonts w:ascii="Times New Roman" w:hAnsi="Times New Roman" w:cs="Times New Roman"/>
          <w:sz w:val="24"/>
          <w:szCs w:val="24"/>
          <w:lang w:val="en-AU"/>
        </w:rPr>
        <w:t>µl of the coral tissue pellet using a </w:t>
      </w:r>
      <w:proofErr w:type="spellStart"/>
      <w:r w:rsidRPr="005D32E8">
        <w:rPr>
          <w:rFonts w:ascii="Times New Roman" w:hAnsi="Times New Roman" w:cs="Times New Roman"/>
          <w:sz w:val="24"/>
          <w:szCs w:val="24"/>
          <w:lang w:val="en-AU"/>
        </w:rPr>
        <w:t>DNeasy</w:t>
      </w:r>
      <w:proofErr w:type="spellEnd"/>
      <w:r w:rsidRPr="005D32E8">
        <w:rPr>
          <w:rFonts w:ascii="Times New Roman" w:hAnsi="Times New Roman" w:cs="Times New Roman"/>
          <w:sz w:val="24"/>
          <w:szCs w:val="24"/>
          <w:lang w:val="en-AU"/>
        </w:rPr>
        <w:t> Blood and Tissue kit (Qiagen) following the Manufacturer’s protocol</w:t>
      </w:r>
      <w:r w:rsidR="00FD6AC1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3A01A0" w:rsidRPr="003A01A0">
        <w:rPr>
          <w:rFonts w:ascii="Times New Roman" w:hAnsi="Times New Roman" w:cs="Times New Roman"/>
          <w:sz w:val="24"/>
          <w:szCs w:val="24"/>
          <w:lang w:val="en-AU"/>
        </w:rPr>
        <w:t>(July 2020 version)</w:t>
      </w:r>
      <w:r w:rsidRPr="005D32E8">
        <w:rPr>
          <w:rFonts w:ascii="Times New Roman" w:hAnsi="Times New Roman" w:cs="Times New Roman"/>
          <w:sz w:val="24"/>
          <w:szCs w:val="24"/>
          <w:lang w:val="en-AU"/>
        </w:rPr>
        <w:t xml:space="preserve"> with a total elution volume of 40 µL. Kit “blank” samples were included in DNA extractions to identify any laboratory contaminants. Extracted DNA was quality checked and the concentration was quantified using a </w:t>
      </w:r>
      <w:proofErr w:type="spellStart"/>
      <w:r w:rsidRPr="005D32E8">
        <w:rPr>
          <w:rFonts w:ascii="Times New Roman" w:hAnsi="Times New Roman" w:cs="Times New Roman"/>
          <w:sz w:val="24"/>
          <w:szCs w:val="24"/>
          <w:lang w:val="en-AU"/>
        </w:rPr>
        <w:t>NanoDrop</w:t>
      </w:r>
      <w:proofErr w:type="spellEnd"/>
      <w:r w:rsidRPr="005D32E8">
        <w:rPr>
          <w:rFonts w:ascii="Times New Roman" w:hAnsi="Times New Roman" w:cs="Times New Roman"/>
          <w:sz w:val="24"/>
          <w:szCs w:val="24"/>
          <w:lang w:val="en-AU"/>
        </w:rPr>
        <w:t> spectrophotometer.</w:t>
      </w:r>
    </w:p>
    <w:p w14:paraId="31F9F23B" w14:textId="77777777" w:rsidR="00B20C2B" w:rsidRPr="00B20C2B" w:rsidRDefault="00B20C2B" w:rsidP="009272BC">
      <w:pPr>
        <w:spacing w:line="480" w:lineRule="auto"/>
        <w:rPr>
          <w:rFonts w:asciiTheme="majorHAnsi" w:hAnsiTheme="majorHAnsi" w:cstheme="majorHAnsi"/>
          <w:lang w:val="en-AU"/>
        </w:rPr>
      </w:pPr>
    </w:p>
    <w:p w14:paraId="0C01C1F7" w14:textId="77777777" w:rsidR="005A7088" w:rsidRDefault="005A7088">
      <w:pPr>
        <w:spacing w:after="0" w:line="240" w:lineRule="auto"/>
        <w:rPr>
          <w:rFonts w:asciiTheme="majorHAnsi" w:eastAsiaTheme="majorEastAsia" w:hAnsiTheme="majorHAnsi" w:cstheme="majorBidi"/>
          <w:b/>
          <w:bCs/>
          <w:i/>
          <w:iCs/>
          <w:sz w:val="28"/>
          <w:szCs w:val="28"/>
          <w:lang w:val="en-AU"/>
        </w:rPr>
      </w:pPr>
      <w:r>
        <w:br w:type="page"/>
      </w:r>
    </w:p>
    <w:p w14:paraId="3652723D" w14:textId="68A48EA8" w:rsidR="00DB5D2A" w:rsidRDefault="00DB5D2A" w:rsidP="00DB5D2A">
      <w:pPr>
        <w:pStyle w:val="Heading2"/>
      </w:pPr>
      <w:r>
        <w:lastRenderedPageBreak/>
        <w:t>Supplementary Figures</w:t>
      </w:r>
    </w:p>
    <w:p w14:paraId="158BC5B1" w14:textId="77777777" w:rsidR="005125DD" w:rsidRDefault="005125DD" w:rsidP="005125DD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10D1B2C4" wp14:editId="7F281974">
            <wp:extent cx="5943600" cy="4456712"/>
            <wp:effectExtent l="0" t="0" r="0" b="127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289" cy="446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7228D8" w14:textId="0DD0925E" w:rsidR="005125DD" w:rsidRPr="00F34197" w:rsidRDefault="005125DD" w:rsidP="005125DD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F34197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Fig. S1. </w:t>
      </w:r>
      <w:r w:rsidRPr="00F34197">
        <w:rPr>
          <w:rFonts w:asciiTheme="majorHAnsi" w:hAnsiTheme="majorHAnsi" w:cstheme="majorHAnsi"/>
          <w:i/>
          <w:iCs/>
          <w:sz w:val="24"/>
          <w:szCs w:val="24"/>
        </w:rPr>
        <w:t>Example of coral nursery at Opal Reef, photo: John Edmondson.</w:t>
      </w:r>
    </w:p>
    <w:p w14:paraId="711337A7" w14:textId="36D0782B" w:rsidR="00E73445" w:rsidRDefault="00C23A77" w:rsidP="00F34197">
      <w:pPr>
        <w:spacing w:line="480" w:lineRule="auto"/>
        <w:rPr>
          <w:rFonts w:asciiTheme="majorHAnsi" w:hAnsiTheme="majorHAnsi" w:cstheme="majorHAnsi"/>
          <w:sz w:val="24"/>
          <w:szCs w:val="24"/>
        </w:rPr>
      </w:pPr>
      <w:r w:rsidRPr="005D32E8">
        <w:rPr>
          <w:noProof/>
          <w:szCs w:val="24"/>
        </w:rPr>
        <w:lastRenderedPageBreak/>
        <w:drawing>
          <wp:inline distT="0" distB="0" distL="0" distR="0" wp14:anchorId="1B0F10CF" wp14:editId="2C048647">
            <wp:extent cx="5943600" cy="400812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32E8">
        <w:rPr>
          <w:rFonts w:cs="Times New Roman"/>
          <w:szCs w:val="24"/>
          <w:lang w:val="en-AU"/>
        </w:rPr>
        <w:t xml:space="preserve"> </w:t>
      </w:r>
      <w:r w:rsidRPr="00F34197">
        <w:rPr>
          <w:rFonts w:asciiTheme="majorHAnsi" w:hAnsiTheme="majorHAnsi" w:cstheme="majorHAnsi"/>
          <w:b/>
          <w:bCs/>
          <w:i/>
          <w:iCs/>
          <w:sz w:val="24"/>
          <w:szCs w:val="24"/>
          <w:lang w:val="en-AU"/>
        </w:rPr>
        <w:t>Fig</w:t>
      </w:r>
      <w:r w:rsidR="00F34197" w:rsidRPr="00F34197">
        <w:rPr>
          <w:rFonts w:asciiTheme="majorHAnsi" w:hAnsiTheme="majorHAnsi" w:cstheme="majorHAnsi"/>
          <w:b/>
          <w:bCs/>
          <w:i/>
          <w:iCs/>
          <w:sz w:val="24"/>
          <w:szCs w:val="24"/>
          <w:lang w:val="en-AU"/>
        </w:rPr>
        <w:t>.</w:t>
      </w:r>
      <w:r w:rsidRPr="00F34197">
        <w:rPr>
          <w:rFonts w:asciiTheme="majorHAnsi" w:hAnsiTheme="majorHAnsi" w:cstheme="majorHAnsi"/>
          <w:b/>
          <w:bCs/>
          <w:i/>
          <w:iCs/>
          <w:sz w:val="24"/>
          <w:szCs w:val="24"/>
          <w:lang w:val="en-AU"/>
        </w:rPr>
        <w:t xml:space="preserve"> S</w:t>
      </w:r>
      <w:r w:rsidR="005125DD" w:rsidRPr="00F34197">
        <w:rPr>
          <w:rFonts w:asciiTheme="majorHAnsi" w:hAnsiTheme="majorHAnsi" w:cstheme="majorHAnsi"/>
          <w:b/>
          <w:bCs/>
          <w:i/>
          <w:iCs/>
          <w:sz w:val="24"/>
          <w:szCs w:val="24"/>
          <w:lang w:val="en-AU"/>
        </w:rPr>
        <w:t>2</w:t>
      </w:r>
      <w:r w:rsidRPr="00F34197">
        <w:rPr>
          <w:rFonts w:asciiTheme="majorHAnsi" w:hAnsiTheme="majorHAnsi" w:cstheme="majorHAnsi"/>
          <w:b/>
          <w:bCs/>
          <w:i/>
          <w:iCs/>
          <w:sz w:val="24"/>
          <w:szCs w:val="24"/>
          <w:lang w:val="en-AU"/>
        </w:rPr>
        <w:t>.</w:t>
      </w:r>
      <w:r w:rsidRPr="00F34197">
        <w:rPr>
          <w:rFonts w:asciiTheme="majorHAnsi" w:hAnsiTheme="majorHAnsi" w:cstheme="majorHAnsi"/>
          <w:i/>
          <w:iCs/>
          <w:sz w:val="24"/>
          <w:szCs w:val="24"/>
          <w:lang w:val="en-AU"/>
        </w:rPr>
        <w:t xml:space="preserve"> Fragments of A. millepora in coral nurseries at Opal Reef, northern GBR. Coral fragments are secured with (from left to right) (</w:t>
      </w:r>
      <w:r w:rsidRPr="00F34197">
        <w:rPr>
          <w:rFonts w:asciiTheme="majorHAnsi" w:hAnsiTheme="majorHAnsi" w:cstheme="majorHAnsi"/>
          <w:b/>
          <w:bCs/>
          <w:i/>
          <w:iCs/>
          <w:sz w:val="24"/>
          <w:szCs w:val="24"/>
          <w:lang w:val="en-AU"/>
        </w:rPr>
        <w:t>a</w:t>
      </w:r>
      <w:r w:rsidRPr="00F34197">
        <w:rPr>
          <w:rFonts w:asciiTheme="majorHAnsi" w:hAnsiTheme="majorHAnsi" w:cstheme="majorHAnsi"/>
          <w:i/>
          <w:iCs/>
          <w:sz w:val="24"/>
          <w:szCs w:val="24"/>
          <w:lang w:val="en-AU"/>
        </w:rPr>
        <w:t>) plastic, biodegradable material A and metal ties in September 2020; and (</w:t>
      </w:r>
      <w:r w:rsidRPr="00F34197">
        <w:rPr>
          <w:rFonts w:asciiTheme="majorHAnsi" w:hAnsiTheme="majorHAnsi" w:cstheme="majorHAnsi"/>
          <w:b/>
          <w:bCs/>
          <w:i/>
          <w:iCs/>
          <w:sz w:val="24"/>
          <w:szCs w:val="24"/>
          <w:lang w:val="en-AU"/>
        </w:rPr>
        <w:t>b</w:t>
      </w:r>
      <w:r w:rsidRPr="00F34197">
        <w:rPr>
          <w:rFonts w:asciiTheme="majorHAnsi" w:hAnsiTheme="majorHAnsi" w:cstheme="majorHAnsi"/>
          <w:i/>
          <w:iCs/>
          <w:sz w:val="24"/>
          <w:szCs w:val="24"/>
          <w:lang w:val="en-AU"/>
        </w:rPr>
        <w:t xml:space="preserve">) plastic, biodegradable material B and </w:t>
      </w:r>
      <w:proofErr w:type="spellStart"/>
      <w:r w:rsidRPr="00F34197">
        <w:rPr>
          <w:rFonts w:asciiTheme="majorHAnsi" w:hAnsiTheme="majorHAnsi" w:cstheme="majorHAnsi"/>
          <w:i/>
          <w:iCs/>
          <w:sz w:val="24"/>
          <w:szCs w:val="24"/>
          <w:lang w:val="en-AU"/>
        </w:rPr>
        <w:t>Rapstrap</w:t>
      </w:r>
      <w:proofErr w:type="spellEnd"/>
      <w:r w:rsidRPr="00F34197">
        <w:rPr>
          <w:rFonts w:asciiTheme="majorHAnsi" w:hAnsiTheme="majorHAnsi" w:cstheme="majorHAnsi"/>
          <w:i/>
          <w:iCs/>
          <w:sz w:val="24"/>
          <w:szCs w:val="24"/>
          <w:lang w:val="en-AU"/>
        </w:rPr>
        <w:t xml:space="preserve"> ties in February 2022.</w:t>
      </w:r>
    </w:p>
    <w:p w14:paraId="4970D818" w14:textId="4FEDCE61" w:rsidR="00896984" w:rsidRPr="00896984" w:rsidRDefault="00D8780F">
      <w:pPr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noProof/>
          <w:sz w:val="24"/>
          <w:szCs w:val="24"/>
        </w:rPr>
        <w:lastRenderedPageBreak/>
        <w:drawing>
          <wp:inline distT="0" distB="0" distL="0" distR="0" wp14:anchorId="5C77A64C" wp14:editId="285E4FEF">
            <wp:extent cx="5317067" cy="517187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3691" cy="5178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D61DA" w14:textId="769ED034" w:rsidR="00896984" w:rsidRPr="00F34197" w:rsidRDefault="00896984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F34197">
        <w:rPr>
          <w:rFonts w:asciiTheme="majorHAnsi" w:hAnsiTheme="majorHAnsi" w:cstheme="majorHAnsi"/>
          <w:b/>
          <w:bCs/>
          <w:i/>
          <w:iCs/>
          <w:sz w:val="24"/>
          <w:szCs w:val="24"/>
        </w:rPr>
        <w:t>Fig</w:t>
      </w:r>
      <w:r w:rsidR="00F34197" w:rsidRPr="00F34197">
        <w:rPr>
          <w:rFonts w:asciiTheme="majorHAnsi" w:hAnsiTheme="majorHAnsi" w:cstheme="majorHAnsi"/>
          <w:b/>
          <w:bCs/>
          <w:i/>
          <w:iCs/>
          <w:sz w:val="24"/>
          <w:szCs w:val="24"/>
        </w:rPr>
        <w:t>.</w:t>
      </w:r>
      <w:r w:rsidRPr="00F34197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S</w:t>
      </w:r>
      <w:r w:rsidR="00460B03" w:rsidRPr="00F34197">
        <w:rPr>
          <w:rFonts w:asciiTheme="majorHAnsi" w:hAnsiTheme="majorHAnsi" w:cstheme="majorHAnsi"/>
          <w:b/>
          <w:bCs/>
          <w:i/>
          <w:iCs/>
          <w:sz w:val="24"/>
          <w:szCs w:val="24"/>
        </w:rPr>
        <w:t>3</w:t>
      </w:r>
      <w:r w:rsidRPr="00F34197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. </w:t>
      </w:r>
      <w:r w:rsidRPr="00F34197">
        <w:rPr>
          <w:rFonts w:asciiTheme="majorHAnsi" w:hAnsiTheme="majorHAnsi" w:cstheme="majorHAnsi"/>
          <w:i/>
          <w:iCs/>
          <w:sz w:val="24"/>
          <w:szCs w:val="24"/>
        </w:rPr>
        <w:t>Illustration of (</w:t>
      </w:r>
      <w:r w:rsidRPr="00F34197">
        <w:rPr>
          <w:rFonts w:asciiTheme="majorHAnsi" w:hAnsiTheme="majorHAnsi" w:cstheme="majorHAnsi"/>
          <w:b/>
          <w:bCs/>
          <w:i/>
          <w:iCs/>
          <w:sz w:val="24"/>
          <w:szCs w:val="24"/>
        </w:rPr>
        <w:t>a</w:t>
      </w:r>
      <w:r w:rsidRPr="00F34197">
        <w:rPr>
          <w:rFonts w:asciiTheme="majorHAnsi" w:hAnsiTheme="majorHAnsi" w:cstheme="majorHAnsi"/>
          <w:i/>
          <w:iCs/>
          <w:sz w:val="24"/>
          <w:szCs w:val="24"/>
        </w:rPr>
        <w:t>)</w:t>
      </w:r>
      <w:r w:rsidRPr="00F34197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</w:t>
      </w:r>
      <w:r w:rsidRPr="00F34197">
        <w:rPr>
          <w:rFonts w:asciiTheme="majorHAnsi" w:hAnsiTheme="majorHAnsi" w:cstheme="majorHAnsi"/>
          <w:i/>
          <w:iCs/>
          <w:sz w:val="24"/>
          <w:szCs w:val="24"/>
        </w:rPr>
        <w:t xml:space="preserve">the experimental design </w:t>
      </w:r>
      <w:r w:rsidR="006858D0" w:rsidRPr="00F34197">
        <w:rPr>
          <w:rFonts w:asciiTheme="majorHAnsi" w:hAnsiTheme="majorHAnsi" w:cstheme="majorHAnsi"/>
          <w:i/>
          <w:iCs/>
          <w:sz w:val="24"/>
          <w:szCs w:val="24"/>
        </w:rPr>
        <w:t>and nursery set up and (</w:t>
      </w:r>
      <w:r w:rsidR="006858D0" w:rsidRPr="00F34197">
        <w:rPr>
          <w:rFonts w:asciiTheme="majorHAnsi" w:hAnsiTheme="majorHAnsi" w:cstheme="majorHAnsi"/>
          <w:b/>
          <w:bCs/>
          <w:i/>
          <w:iCs/>
          <w:sz w:val="24"/>
          <w:szCs w:val="24"/>
        </w:rPr>
        <w:t>b</w:t>
      </w:r>
      <w:r w:rsidR="006858D0" w:rsidRPr="00F34197">
        <w:rPr>
          <w:rFonts w:asciiTheme="majorHAnsi" w:hAnsiTheme="majorHAnsi" w:cstheme="majorHAnsi"/>
          <w:i/>
          <w:iCs/>
          <w:sz w:val="24"/>
          <w:szCs w:val="24"/>
        </w:rPr>
        <w:t xml:space="preserve">) sampling </w:t>
      </w:r>
      <w:r w:rsidR="005D600F" w:rsidRPr="00F34197">
        <w:rPr>
          <w:rFonts w:asciiTheme="majorHAnsi" w:hAnsiTheme="majorHAnsi" w:cstheme="majorHAnsi"/>
          <w:i/>
          <w:iCs/>
          <w:sz w:val="24"/>
          <w:szCs w:val="24"/>
        </w:rPr>
        <w:t>timeline</w:t>
      </w:r>
      <w:r w:rsidR="006858D0" w:rsidRPr="00F34197">
        <w:rPr>
          <w:rFonts w:asciiTheme="majorHAnsi" w:hAnsiTheme="majorHAnsi" w:cstheme="majorHAnsi"/>
          <w:i/>
          <w:iCs/>
          <w:sz w:val="24"/>
          <w:szCs w:val="24"/>
        </w:rPr>
        <w:t xml:space="preserve"> of the two experiments.</w:t>
      </w:r>
    </w:p>
    <w:p w14:paraId="67BC8791" w14:textId="7CB4C45D" w:rsidR="00F668E2" w:rsidRDefault="00591198" w:rsidP="00F668E2">
      <w:pPr>
        <w:spacing w:line="480" w:lineRule="auto"/>
        <w:jc w:val="center"/>
        <w:rPr>
          <w:rFonts w:ascii="Times New Roman" w:hAnsi="Times New Roman" w:cs="Times New Roman"/>
          <w:b/>
          <w:bCs/>
          <w:lang w:val="en-AU"/>
        </w:rPr>
      </w:pPr>
      <w:r>
        <w:rPr>
          <w:rFonts w:ascii="Times New Roman" w:hAnsi="Times New Roman" w:cs="Times New Roman"/>
          <w:b/>
          <w:bCs/>
          <w:noProof/>
          <w:lang w:val="en-AU"/>
        </w:rPr>
        <w:lastRenderedPageBreak/>
        <w:drawing>
          <wp:inline distT="0" distB="0" distL="0" distR="0" wp14:anchorId="223F5F07" wp14:editId="049EEEEE">
            <wp:extent cx="5283903" cy="6602681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4828" cy="6603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9A103" w14:textId="59B05A38" w:rsidR="00F668E2" w:rsidRPr="00003BC2" w:rsidRDefault="00F668E2" w:rsidP="00F668E2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  <w:r w:rsidRPr="00003BC2">
        <w:rPr>
          <w:rFonts w:ascii="Times New Roman" w:hAnsi="Times New Roman" w:cs="Times New Roman"/>
          <w:b/>
          <w:bCs/>
          <w:sz w:val="24"/>
          <w:szCs w:val="24"/>
          <w:lang w:val="en-AU"/>
        </w:rPr>
        <w:t>Fig S</w:t>
      </w:r>
      <w:r w:rsidR="00DB0F94" w:rsidRPr="00003BC2">
        <w:rPr>
          <w:rFonts w:ascii="Times New Roman" w:hAnsi="Times New Roman" w:cs="Times New Roman"/>
          <w:b/>
          <w:bCs/>
          <w:sz w:val="24"/>
          <w:szCs w:val="24"/>
          <w:lang w:val="en-AU"/>
        </w:rPr>
        <w:t>4</w:t>
      </w:r>
      <w:r w:rsidRPr="00003BC2">
        <w:rPr>
          <w:rFonts w:ascii="Times New Roman" w:hAnsi="Times New Roman" w:cs="Times New Roman"/>
          <w:sz w:val="24"/>
          <w:szCs w:val="24"/>
          <w:lang w:val="en-AU"/>
        </w:rPr>
        <w:t xml:space="preserve">. </w:t>
      </w:r>
      <w:r w:rsidRPr="00003BC2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Relative abundance of bacteria within the Vibrio genus for </w:t>
      </w:r>
      <w:r w:rsidR="004F167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Acropora </w:t>
      </w:r>
      <w:proofErr w:type="spellStart"/>
      <w:r w:rsidR="004F1673">
        <w:rPr>
          <w:rFonts w:ascii="Times New Roman" w:hAnsi="Times New Roman" w:cs="Times New Roman"/>
          <w:i/>
          <w:iCs/>
          <w:sz w:val="24"/>
          <w:szCs w:val="24"/>
          <w:lang w:val="en-AU"/>
        </w:rPr>
        <w:t>millepora</w:t>
      </w:r>
      <w:proofErr w:type="spellEnd"/>
      <w:r w:rsidR="004F1673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</w:t>
      </w:r>
      <w:r w:rsidRPr="00003BC2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donor colonies and fragments </w:t>
      </w:r>
      <w:r w:rsidR="00A90C0C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within a coral nursery </w:t>
      </w:r>
      <w:r w:rsidRPr="00003BC2">
        <w:rPr>
          <w:rFonts w:ascii="Times New Roman" w:hAnsi="Times New Roman" w:cs="Times New Roman"/>
          <w:i/>
          <w:iCs/>
          <w:sz w:val="24"/>
          <w:szCs w:val="24"/>
          <w:lang w:val="en-AU"/>
        </w:rPr>
        <w:t>over time</w:t>
      </w:r>
      <w:r w:rsidR="00A90C0C">
        <w:rPr>
          <w:rFonts w:ascii="Times New Roman" w:hAnsi="Times New Roman" w:cs="Times New Roman"/>
          <w:i/>
          <w:iCs/>
          <w:sz w:val="24"/>
          <w:szCs w:val="24"/>
          <w:lang w:val="en-AU"/>
        </w:rPr>
        <w:t>;</w:t>
      </w:r>
      <w:r w:rsidRPr="00003BC2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in two studies assessing (</w:t>
      </w:r>
      <w:r w:rsidRPr="00003BC2">
        <w:rPr>
          <w:rFonts w:ascii="Times New Roman" w:hAnsi="Times New Roman" w:cs="Times New Roman"/>
          <w:b/>
          <w:bCs/>
          <w:i/>
          <w:iCs/>
          <w:sz w:val="24"/>
          <w:szCs w:val="24"/>
          <w:lang w:val="en-AU"/>
        </w:rPr>
        <w:t>a</w:t>
      </w:r>
      <w:r w:rsidRPr="00003BC2">
        <w:rPr>
          <w:rFonts w:ascii="Times New Roman" w:hAnsi="Times New Roman" w:cs="Times New Roman"/>
          <w:i/>
          <w:iCs/>
          <w:sz w:val="24"/>
          <w:szCs w:val="24"/>
          <w:lang w:val="en-AU"/>
        </w:rPr>
        <w:t>) biodegradable material A</w:t>
      </w:r>
      <w:r w:rsidR="00A90C0C">
        <w:rPr>
          <w:rFonts w:ascii="Times New Roman" w:hAnsi="Times New Roman" w:cs="Times New Roman"/>
          <w:i/>
          <w:iCs/>
          <w:sz w:val="24"/>
          <w:szCs w:val="24"/>
          <w:lang w:val="en-AU"/>
        </w:rPr>
        <w:t>, plastic and metal zip-ties</w:t>
      </w:r>
      <w:r w:rsidRPr="00003BC2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and (</w:t>
      </w:r>
      <w:r w:rsidRPr="00003BC2">
        <w:rPr>
          <w:rFonts w:ascii="Times New Roman" w:hAnsi="Times New Roman" w:cs="Times New Roman"/>
          <w:b/>
          <w:bCs/>
          <w:i/>
          <w:iCs/>
          <w:sz w:val="24"/>
          <w:szCs w:val="24"/>
          <w:lang w:val="en-AU"/>
        </w:rPr>
        <w:t>b</w:t>
      </w:r>
      <w:r w:rsidRPr="00003BC2">
        <w:rPr>
          <w:rFonts w:ascii="Times New Roman" w:hAnsi="Times New Roman" w:cs="Times New Roman"/>
          <w:i/>
          <w:iCs/>
          <w:sz w:val="24"/>
          <w:szCs w:val="24"/>
          <w:lang w:val="en-AU"/>
        </w:rPr>
        <w:t>) biodegradable material B</w:t>
      </w:r>
      <w:r w:rsidR="00A90C0C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, plastic and </w:t>
      </w:r>
      <w:proofErr w:type="spellStart"/>
      <w:r w:rsidR="00A90C0C">
        <w:rPr>
          <w:rFonts w:ascii="Times New Roman" w:hAnsi="Times New Roman" w:cs="Times New Roman"/>
          <w:i/>
          <w:iCs/>
          <w:sz w:val="24"/>
          <w:szCs w:val="24"/>
          <w:lang w:val="en-AU"/>
        </w:rPr>
        <w:t>Rapstrap</w:t>
      </w:r>
      <w:proofErr w:type="spellEnd"/>
      <w:r w:rsidR="00A90C0C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zip-ties</w:t>
      </w:r>
      <w:r w:rsidRPr="00003BC2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to secure coral fragments</w:t>
      </w:r>
      <w:r w:rsidR="006F1717">
        <w:rPr>
          <w:rFonts w:ascii="Times New Roman" w:hAnsi="Times New Roman" w:cs="Times New Roman"/>
          <w:i/>
          <w:iCs/>
          <w:sz w:val="24"/>
          <w:szCs w:val="24"/>
          <w:lang w:val="en-AU"/>
        </w:rPr>
        <w:t xml:space="preserve"> (Source Data provided as Supplementary Data S2.)</w:t>
      </w:r>
      <w:r w:rsidRPr="00003BC2">
        <w:rPr>
          <w:rFonts w:ascii="Times New Roman" w:hAnsi="Times New Roman" w:cs="Times New Roman"/>
          <w:i/>
          <w:iCs/>
          <w:sz w:val="24"/>
          <w:szCs w:val="24"/>
          <w:lang w:val="en-AU"/>
        </w:rPr>
        <w:t>.</w:t>
      </w:r>
    </w:p>
    <w:p w14:paraId="1E1E8B7D" w14:textId="37B0227E" w:rsidR="0086761B" w:rsidRPr="00003BC2" w:rsidRDefault="000C279E" w:rsidP="00F668E2">
      <w:pPr>
        <w:spacing w:line="480" w:lineRule="auto"/>
        <w:rPr>
          <w:rFonts w:ascii="Times New Roman" w:hAnsi="Times New Roman" w:cs="Times New Roman"/>
          <w:sz w:val="24"/>
          <w:szCs w:val="24"/>
          <w:lang w:val="en-AU"/>
        </w:rPr>
      </w:pPr>
      <w:r>
        <w:rPr>
          <w:noProof/>
        </w:rPr>
        <w:lastRenderedPageBreak/>
        <w:drawing>
          <wp:inline distT="0" distB="0" distL="0" distR="0" wp14:anchorId="19FD22D2" wp14:editId="3E6085A8">
            <wp:extent cx="5731510" cy="4602480"/>
            <wp:effectExtent l="0" t="0" r="2540" b="762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42A64" w14:textId="17F4466A" w:rsidR="00E45AC6" w:rsidRPr="00003BC2" w:rsidRDefault="008B5667" w:rsidP="00E45AC6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003BC2">
        <w:rPr>
          <w:rFonts w:ascii="Times New Roman" w:hAnsi="Times New Roman" w:cs="Times New Roman"/>
          <w:b/>
          <w:bCs/>
          <w:sz w:val="24"/>
          <w:szCs w:val="24"/>
          <w:lang w:val="en-AU"/>
        </w:rPr>
        <w:t>Fig S5.</w:t>
      </w:r>
      <w:r w:rsidRPr="00003BC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="00E45AC6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Bacterial community composition (relative abundances) by genus</w:t>
      </w:r>
      <w:r w:rsidR="00E95D29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* </w:t>
      </w:r>
      <w:r w:rsidR="00E45AC6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of </w:t>
      </w:r>
      <w:r w:rsidR="00E95D29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donor colonies</w:t>
      </w:r>
      <w:r w:rsidR="00E45AC6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at the start of the experiment </w:t>
      </w:r>
      <w:r w:rsidR="008C6506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(T</w:t>
      </w:r>
      <w:r w:rsidR="008C6506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0</w:t>
      </w:r>
      <w:r w:rsidR="008C6506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) </w:t>
      </w:r>
      <w:r w:rsidR="00E95D29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and fragments </w:t>
      </w:r>
      <w:r w:rsidR="00893136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after 56 and 189 days </w:t>
      </w:r>
      <w:r w:rsidR="0041747B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(from August 2020 to February 2021) </w:t>
      </w:r>
      <w:r w:rsidR="00893136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within a nursery secured with different materials</w:t>
      </w:r>
      <w:r w:rsidR="00533BF3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; metal, plastic and biodegradable material A</w:t>
      </w:r>
      <w:r w:rsidR="00E45AC6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Pastel </w:t>
      </w:r>
      <w:proofErr w:type="spellStart"/>
      <w:r w:rsidR="00E45AC6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colours</w:t>
      </w:r>
      <w:proofErr w:type="spellEnd"/>
      <w:r w:rsidR="00E45AC6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represent genera with an average relative abundance of &lt; 0.1</w:t>
      </w:r>
      <w:r w:rsidR="000C279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E45AC6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% in all samples, full legend provided as supplemental data (Supplementary Data S</w:t>
      </w:r>
      <w:r w:rsidR="00072DC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3a</w:t>
      </w:r>
      <w:r w:rsidR="00E45AC6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.)</w:t>
      </w:r>
      <w:r w:rsidR="00227736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*non-italic text indicates family </w:t>
      </w:r>
      <w:r w:rsidR="006C5C3A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where</w:t>
      </w:r>
      <w:r w:rsidR="00370D8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– </w:t>
      </w:r>
      <w:r w:rsidR="006C5C3A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taxonomic resolution to genus level was unavailable</w:t>
      </w:r>
      <w:r w:rsidR="00E45AC6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</w:t>
      </w:r>
    </w:p>
    <w:p w14:paraId="32EF0F5A" w14:textId="0E0B8E54" w:rsidR="00F56280" w:rsidRDefault="001506DB" w:rsidP="00F668E2">
      <w:pPr>
        <w:spacing w:line="480" w:lineRule="auto"/>
        <w:rPr>
          <w:rFonts w:ascii="Times New Roman" w:hAnsi="Times New Roman" w:cs="Times New Roman"/>
          <w:lang w:val="en-AU"/>
        </w:rPr>
      </w:pPr>
      <w:r>
        <w:rPr>
          <w:noProof/>
        </w:rPr>
        <w:lastRenderedPageBreak/>
        <w:drawing>
          <wp:inline distT="0" distB="0" distL="0" distR="0" wp14:anchorId="3A5DA80F" wp14:editId="4BA49B27">
            <wp:extent cx="5731510" cy="4569460"/>
            <wp:effectExtent l="0" t="0" r="2540" b="254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569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72448F" w14:textId="113E15D2" w:rsidR="008C6506" w:rsidRPr="00003BC2" w:rsidRDefault="008C6506" w:rsidP="008C6506">
      <w:pPr>
        <w:spacing w:line="480" w:lineRule="auto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003BC2">
        <w:rPr>
          <w:rFonts w:ascii="Times New Roman" w:hAnsi="Times New Roman" w:cs="Times New Roman"/>
          <w:b/>
          <w:bCs/>
          <w:sz w:val="24"/>
          <w:szCs w:val="24"/>
          <w:lang w:val="en-AU"/>
        </w:rPr>
        <w:t>Fig S6.</w:t>
      </w:r>
      <w:r w:rsidRPr="00003BC2">
        <w:rPr>
          <w:rFonts w:ascii="Times New Roman" w:hAnsi="Times New Roman" w:cs="Times New Roman"/>
          <w:sz w:val="24"/>
          <w:szCs w:val="24"/>
          <w:lang w:val="en-AU"/>
        </w:rPr>
        <w:t xml:space="preserve"> </w:t>
      </w:r>
      <w:r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Bacterial community composition (relative abundances) by genus* of donor colonies at the start of the experiment (T</w:t>
      </w:r>
      <w:r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vertAlign w:val="subscript"/>
        </w:rPr>
        <w:t>0</w:t>
      </w:r>
      <w:r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) and fragments after 32 and 147 days </w:t>
      </w:r>
      <w:r w:rsidR="0041747B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(from February to August 2022) </w:t>
      </w:r>
      <w:r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within a nursery secured with different materials; </w:t>
      </w:r>
      <w:proofErr w:type="spellStart"/>
      <w:r w:rsidR="003155C4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Rapstrap</w:t>
      </w:r>
      <w:proofErr w:type="spellEnd"/>
      <w:r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, plastic and biodegradable material </w:t>
      </w:r>
      <w:r w:rsidR="003155C4"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B</w:t>
      </w:r>
      <w:r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. Pastel </w:t>
      </w:r>
      <w:proofErr w:type="spellStart"/>
      <w:r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colours</w:t>
      </w:r>
      <w:proofErr w:type="spellEnd"/>
      <w:r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represent genera with an average relative abundance of &lt; 0.1</w:t>
      </w:r>
      <w:r w:rsidR="000C279E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% in all samples, full legend provided as supplemental data (Supplementary Data S</w:t>
      </w:r>
      <w:r w:rsidR="00072DCB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3b</w:t>
      </w:r>
      <w:r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.) *non-italic text indicates family</w:t>
      </w:r>
      <w:r w:rsidR="00370D81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–</w:t>
      </w:r>
      <w:r w:rsidRPr="00003BC2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 xml:space="preserve"> where taxonomic resolution to genus level was unavailable. </w:t>
      </w:r>
    </w:p>
    <w:p w14:paraId="1B8A9215" w14:textId="236B1FFC" w:rsidR="00DB5D2A" w:rsidRDefault="00DB5D2A" w:rsidP="00F668E2">
      <w:pPr>
        <w:spacing w:line="480" w:lineRule="auto"/>
        <w:rPr>
          <w:rFonts w:ascii="Times New Roman" w:hAnsi="Times New Roman" w:cs="Times New Roman"/>
          <w:i/>
          <w:iCs/>
          <w:lang w:val="en-AU"/>
        </w:rPr>
      </w:pPr>
    </w:p>
    <w:p w14:paraId="5FB6D0CD" w14:textId="0375228A" w:rsidR="00F4614B" w:rsidRDefault="00F4614B" w:rsidP="00F668E2">
      <w:pPr>
        <w:spacing w:line="480" w:lineRule="auto"/>
        <w:rPr>
          <w:rFonts w:ascii="Times New Roman" w:hAnsi="Times New Roman" w:cs="Times New Roman"/>
          <w:i/>
          <w:iCs/>
          <w:lang w:val="en-AU"/>
        </w:rPr>
      </w:pPr>
    </w:p>
    <w:p w14:paraId="3FBAC859" w14:textId="77777777" w:rsidR="00F4614B" w:rsidRDefault="00F4614B" w:rsidP="00F668E2">
      <w:pPr>
        <w:spacing w:line="480" w:lineRule="auto"/>
        <w:rPr>
          <w:rFonts w:ascii="Times New Roman" w:hAnsi="Times New Roman" w:cs="Times New Roman"/>
          <w:i/>
          <w:iCs/>
          <w:lang w:val="en-AU"/>
        </w:rPr>
      </w:pPr>
    </w:p>
    <w:p w14:paraId="7D635B8F" w14:textId="751F9852" w:rsidR="00F668E2" w:rsidRPr="005A7088" w:rsidRDefault="00DB5D2A" w:rsidP="005A7088">
      <w:pPr>
        <w:pStyle w:val="Heading2"/>
      </w:pPr>
      <w:r>
        <w:lastRenderedPageBreak/>
        <w:t>Supplementary Tables</w:t>
      </w:r>
    </w:p>
    <w:tbl>
      <w:tblPr>
        <w:tblStyle w:val="TableGrid"/>
        <w:tblW w:w="8473" w:type="dxa"/>
        <w:tblInd w:w="-147" w:type="dxa"/>
        <w:tblLook w:val="04A0" w:firstRow="1" w:lastRow="0" w:firstColumn="1" w:lastColumn="0" w:noHBand="0" w:noVBand="1"/>
      </w:tblPr>
      <w:tblGrid>
        <w:gridCol w:w="3055"/>
        <w:gridCol w:w="3054"/>
        <w:gridCol w:w="3054"/>
      </w:tblGrid>
      <w:tr w:rsidR="00D610CA" w:rsidRPr="00896984" w14:paraId="22DC28F3" w14:textId="7C8376D4" w:rsidTr="00737609">
        <w:trPr>
          <w:trHeight w:val="416"/>
        </w:trPr>
        <w:tc>
          <w:tcPr>
            <w:tcW w:w="8473" w:type="dxa"/>
            <w:gridSpan w:val="3"/>
          </w:tcPr>
          <w:p w14:paraId="5A72907C" w14:textId="622DF811" w:rsidR="00896984" w:rsidRPr="00896984" w:rsidRDefault="00D610CA" w:rsidP="0094213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Experiment 1</w:t>
            </w:r>
          </w:p>
        </w:tc>
      </w:tr>
      <w:tr w:rsidR="00737609" w:rsidRPr="00896984" w14:paraId="7267E8BE" w14:textId="781DCD6B" w:rsidTr="00737609">
        <w:trPr>
          <w:trHeight w:val="268"/>
        </w:trPr>
        <w:tc>
          <w:tcPr>
            <w:tcW w:w="8473" w:type="dxa"/>
            <w:gridSpan w:val="3"/>
          </w:tcPr>
          <w:p w14:paraId="2A5E830D" w14:textId="1B73B97F" w:rsidR="00737609" w:rsidRPr="00896984" w:rsidRDefault="00737609" w:rsidP="0094213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Material</w:t>
            </w:r>
            <w:r w:rsidR="00E83F3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 xml:space="preserve"> Details</w:t>
            </w:r>
          </w:p>
        </w:tc>
      </w:tr>
      <w:tr w:rsidR="00D610CA" w:rsidRPr="00896984" w14:paraId="15A78787" w14:textId="06D642E6" w:rsidTr="00737609">
        <w:trPr>
          <w:trHeight w:val="806"/>
        </w:trPr>
        <w:tc>
          <w:tcPr>
            <w:tcW w:w="1981" w:type="dxa"/>
          </w:tcPr>
          <w:p w14:paraId="1758BC0F" w14:textId="77777777" w:rsidR="00D610CA" w:rsidRPr="00896984" w:rsidRDefault="00D610CA" w:rsidP="0094213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Biodegradable A</w:t>
            </w:r>
          </w:p>
          <w:p w14:paraId="423348D1" w14:textId="77777777" w:rsidR="00D610CA" w:rsidRPr="00896984" w:rsidRDefault="00D610CA" w:rsidP="0094213B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(gocableties.co.uk)</w:t>
            </w:r>
          </w:p>
        </w:tc>
        <w:tc>
          <w:tcPr>
            <w:tcW w:w="3246" w:type="dxa"/>
          </w:tcPr>
          <w:p w14:paraId="447D4AB3" w14:textId="41A00E5C" w:rsidR="00D610CA" w:rsidRPr="00896984" w:rsidRDefault="00737609" w:rsidP="0094213B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Metal</w:t>
            </w:r>
          </w:p>
        </w:tc>
        <w:tc>
          <w:tcPr>
            <w:tcW w:w="3246" w:type="dxa"/>
          </w:tcPr>
          <w:p w14:paraId="64D1155E" w14:textId="143CD1A5" w:rsidR="00D610CA" w:rsidRPr="00896984" w:rsidRDefault="00737609" w:rsidP="0094213B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Plastic</w:t>
            </w:r>
          </w:p>
        </w:tc>
      </w:tr>
      <w:tr w:rsidR="00D610CA" w:rsidRPr="00896984" w14:paraId="0FD3C211" w14:textId="442DB09B" w:rsidTr="00737609">
        <w:trPr>
          <w:trHeight w:val="412"/>
        </w:trPr>
        <w:tc>
          <w:tcPr>
            <w:tcW w:w="1981" w:type="dxa"/>
          </w:tcPr>
          <w:p w14:paraId="059AE6C7" w14:textId="3B025A0B" w:rsidR="00D610CA" w:rsidRDefault="00737609" w:rsidP="006753D1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SES-QUICK BIO biodegradable polyester (partially biobased of wheat or sugar cane).</w:t>
            </w:r>
          </w:p>
          <w:p w14:paraId="366C7677" w14:textId="77777777" w:rsidR="005B1579" w:rsidRDefault="007B06B4" w:rsidP="006753D1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7B06B4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Poly</w:t>
            </w:r>
            <w:r w:rsidR="00FB558F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</w:t>
            </w:r>
            <w:r w:rsidRPr="007B06B4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1,4-butanediol Succinate </w:t>
            </w:r>
            <w:r w:rsidR="006753D1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–</w:t>
            </w:r>
            <w:r w:rsidRPr="007B06B4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PBS</w:t>
            </w:r>
            <w:r w:rsidR="006753D1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.</w:t>
            </w:r>
          </w:p>
          <w:p w14:paraId="5706F8FE" w14:textId="12F12BB7" w:rsidR="006753D1" w:rsidRPr="00FB558F" w:rsidRDefault="009374A5" w:rsidP="006753D1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300</w:t>
            </w:r>
            <w:r w:rsidR="000C279E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mm x 7.6</w:t>
            </w:r>
            <w:r w:rsidR="000C279E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mm</w:t>
            </w:r>
          </w:p>
        </w:tc>
        <w:tc>
          <w:tcPr>
            <w:tcW w:w="3246" w:type="dxa"/>
          </w:tcPr>
          <w:p w14:paraId="33DB2944" w14:textId="77777777" w:rsidR="00D610CA" w:rsidRDefault="00D610CA" w:rsidP="006753D1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316 Grade stainless steel.</w:t>
            </w:r>
          </w:p>
          <w:p w14:paraId="418B15E5" w14:textId="6E982D40" w:rsidR="009374A5" w:rsidRPr="00896984" w:rsidRDefault="009374A5" w:rsidP="006753D1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200</w:t>
            </w:r>
            <w:r w:rsidR="000C279E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mm x 4.6</w:t>
            </w:r>
            <w:r w:rsidR="000C279E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mm</w:t>
            </w:r>
          </w:p>
        </w:tc>
        <w:tc>
          <w:tcPr>
            <w:tcW w:w="3246" w:type="dxa"/>
          </w:tcPr>
          <w:p w14:paraId="0B2567EE" w14:textId="77777777" w:rsidR="006753D1" w:rsidRDefault="00737609" w:rsidP="006753D1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Nylon 66</w:t>
            </w:r>
            <w:r w:rsidR="00543621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– polyamide.</w:t>
            </w:r>
            <w:r w:rsidR="00094F7C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</w:t>
            </w:r>
          </w:p>
          <w:p w14:paraId="57B083A7" w14:textId="26B3D251" w:rsidR="00D610CA" w:rsidRDefault="00094F7C" w:rsidP="006753D1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Black</w:t>
            </w:r>
            <w:r w:rsidR="006753D1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colour</w:t>
            </w: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.</w:t>
            </w:r>
          </w:p>
          <w:p w14:paraId="5B983FD8" w14:textId="0D54D09F" w:rsidR="009374A5" w:rsidRDefault="009374A5" w:rsidP="006753D1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300</w:t>
            </w:r>
            <w:r w:rsidR="000C279E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mm x </w:t>
            </w:r>
            <w:r w:rsidR="009A61A0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4.8</w:t>
            </w:r>
            <w:r w:rsidR="000C279E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</w:t>
            </w:r>
            <w:r w:rsidR="009A61A0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mm</w:t>
            </w:r>
          </w:p>
          <w:p w14:paraId="3A04D974" w14:textId="77777777" w:rsidR="00882E48" w:rsidRDefault="00882E48" w:rsidP="006753D1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  <w:p w14:paraId="27DD1502" w14:textId="7C1824D2" w:rsidR="00882E48" w:rsidRPr="00896984" w:rsidRDefault="00882E48" w:rsidP="006753D1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</w:tr>
      <w:tr w:rsidR="00D610CA" w:rsidRPr="00896984" w14:paraId="70A8CCC9" w14:textId="677BBA60" w:rsidTr="00737609">
        <w:trPr>
          <w:trHeight w:val="403"/>
        </w:trPr>
        <w:tc>
          <w:tcPr>
            <w:tcW w:w="1981" w:type="dxa"/>
          </w:tcPr>
          <w:p w14:paraId="49C8D1C7" w14:textId="4253BD53" w:rsidR="00D610CA" w:rsidRPr="00896984" w:rsidRDefault="00C3278E" w:rsidP="006753D1">
            <w:p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noProof/>
                <w:sz w:val="24"/>
                <w:szCs w:val="24"/>
              </w:rPr>
              <w:drawing>
                <wp:inline distT="0" distB="0" distL="0" distR="0" wp14:anchorId="2192E14F" wp14:editId="1ADA6A78">
                  <wp:extent cx="1919416" cy="1440000"/>
                  <wp:effectExtent l="0" t="0" r="5080" b="8255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4" t="4434" r="6072" b="6072"/>
                          <a:stretch/>
                        </pic:blipFill>
                        <pic:spPr bwMode="auto">
                          <a:xfrm>
                            <a:off x="0" y="0"/>
                            <a:ext cx="191941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3824A3B3" w14:textId="5C290E7C" w:rsidR="00D610CA" w:rsidRPr="00896984" w:rsidRDefault="00737609" w:rsidP="006753D1">
            <w:pPr>
              <w:spacing w:after="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noProof/>
                <w:sz w:val="24"/>
                <w:szCs w:val="24"/>
              </w:rPr>
              <w:drawing>
                <wp:inline distT="0" distB="0" distL="0" distR="0" wp14:anchorId="138AD487" wp14:editId="5007EE19">
                  <wp:extent cx="1919415" cy="1440000"/>
                  <wp:effectExtent l="0" t="0" r="5080" b="825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196" r="11196" b="6000"/>
                          <a:stretch/>
                        </pic:blipFill>
                        <pic:spPr bwMode="auto">
                          <a:xfrm>
                            <a:off x="0" y="0"/>
                            <a:ext cx="191941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10A9EE1D" w14:textId="48333E1B" w:rsidR="00D610CA" w:rsidRPr="00896984" w:rsidRDefault="00C3278E" w:rsidP="006753D1">
            <w:pPr>
              <w:spacing w:after="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noProof/>
                <w:sz w:val="24"/>
                <w:szCs w:val="24"/>
              </w:rPr>
              <w:drawing>
                <wp:inline distT="0" distB="0" distL="0" distR="0" wp14:anchorId="70E27AB5" wp14:editId="3B8A56FC">
                  <wp:extent cx="1919415" cy="1440000"/>
                  <wp:effectExtent l="0" t="0" r="5080" b="825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" t="15868" r="33036" b="17661"/>
                          <a:stretch/>
                        </pic:blipFill>
                        <pic:spPr bwMode="auto">
                          <a:xfrm>
                            <a:off x="0" y="0"/>
                            <a:ext cx="191941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10CA" w:rsidRPr="00896984" w14:paraId="2694F602" w14:textId="62207DF7" w:rsidTr="00737609">
        <w:trPr>
          <w:trHeight w:val="316"/>
        </w:trPr>
        <w:tc>
          <w:tcPr>
            <w:tcW w:w="8473" w:type="dxa"/>
            <w:gridSpan w:val="3"/>
          </w:tcPr>
          <w:p w14:paraId="138D45C0" w14:textId="6088675C" w:rsidR="00D610CA" w:rsidRPr="00896984" w:rsidRDefault="00D610CA" w:rsidP="006753D1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Experiment 2</w:t>
            </w:r>
          </w:p>
        </w:tc>
      </w:tr>
      <w:tr w:rsidR="00737609" w:rsidRPr="00896984" w14:paraId="49C1A355" w14:textId="77777777" w:rsidTr="00737609">
        <w:trPr>
          <w:trHeight w:val="316"/>
        </w:trPr>
        <w:tc>
          <w:tcPr>
            <w:tcW w:w="8473" w:type="dxa"/>
            <w:gridSpan w:val="3"/>
          </w:tcPr>
          <w:p w14:paraId="541521E1" w14:textId="7D529011" w:rsidR="00737609" w:rsidRPr="00896984" w:rsidRDefault="00737609" w:rsidP="006753D1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Material Details</w:t>
            </w:r>
          </w:p>
        </w:tc>
      </w:tr>
      <w:tr w:rsidR="00D610CA" w:rsidRPr="00896984" w14:paraId="28162818" w14:textId="2DB98223" w:rsidTr="00737609">
        <w:trPr>
          <w:trHeight w:val="815"/>
        </w:trPr>
        <w:tc>
          <w:tcPr>
            <w:tcW w:w="1981" w:type="dxa"/>
          </w:tcPr>
          <w:p w14:paraId="3BAE603A" w14:textId="77777777" w:rsidR="00D610CA" w:rsidRPr="00896984" w:rsidRDefault="00D610CA" w:rsidP="006753D1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Biodegradable B</w:t>
            </w:r>
          </w:p>
          <w:p w14:paraId="2BAE5F12" w14:textId="77777777" w:rsidR="00D610CA" w:rsidRPr="00896984" w:rsidRDefault="00D610CA" w:rsidP="006753D1">
            <w:pPr>
              <w:spacing w:after="0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(rapstrap.com)</w:t>
            </w:r>
          </w:p>
        </w:tc>
        <w:tc>
          <w:tcPr>
            <w:tcW w:w="3246" w:type="dxa"/>
          </w:tcPr>
          <w:p w14:paraId="49C3D09B" w14:textId="77777777" w:rsidR="00D610CA" w:rsidRDefault="00737609" w:rsidP="006753D1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proofErr w:type="spellStart"/>
            <w:r w:rsidRPr="0089698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Rapstrap</w:t>
            </w:r>
            <w:proofErr w:type="spellEnd"/>
            <w:r w:rsidRPr="0089698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 xml:space="preserve"> </w:t>
            </w:r>
            <w:r w:rsidRPr="00896984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(</w:t>
            </w:r>
            <w:proofErr w:type="spellStart"/>
            <w:r w:rsidRPr="00896984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i</w:t>
            </w:r>
            <w:proofErr w:type="spellEnd"/>
            <w:r w:rsidRPr="00896984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-Tie: 052-MPU)</w:t>
            </w:r>
          </w:p>
          <w:p w14:paraId="5B8212C0" w14:textId="7826B993" w:rsidR="00094F7C" w:rsidRPr="00896984" w:rsidRDefault="00094F7C" w:rsidP="006753D1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(rapstrap.com)</w:t>
            </w:r>
          </w:p>
        </w:tc>
        <w:tc>
          <w:tcPr>
            <w:tcW w:w="3246" w:type="dxa"/>
          </w:tcPr>
          <w:p w14:paraId="40C232B6" w14:textId="5A954DAB" w:rsidR="00D610CA" w:rsidRPr="00896984" w:rsidRDefault="00737609" w:rsidP="00E83F3A">
            <w:pPr>
              <w:jc w:val="center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Plastic</w:t>
            </w:r>
          </w:p>
        </w:tc>
      </w:tr>
      <w:tr w:rsidR="00D610CA" w:rsidRPr="00896984" w14:paraId="0898BF93" w14:textId="75203A38" w:rsidTr="00737609">
        <w:trPr>
          <w:trHeight w:val="403"/>
        </w:trPr>
        <w:tc>
          <w:tcPr>
            <w:tcW w:w="1981" w:type="dxa"/>
          </w:tcPr>
          <w:p w14:paraId="167A8EC9" w14:textId="77777777" w:rsidR="00D610CA" w:rsidRDefault="00737609" w:rsidP="006753D1">
            <w:pPr>
              <w:spacing w:after="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Polycaprolactone</w:t>
            </w:r>
          </w:p>
          <w:p w14:paraId="750CDA1C" w14:textId="266189CB" w:rsidR="009A61A0" w:rsidRPr="009A61A0" w:rsidRDefault="009A61A0" w:rsidP="009A61A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300</w:t>
            </w:r>
            <w:r w:rsidR="000C279E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mm x 8</w:t>
            </w:r>
            <w:r w:rsidR="000C279E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mm</w:t>
            </w:r>
          </w:p>
        </w:tc>
        <w:tc>
          <w:tcPr>
            <w:tcW w:w="3246" w:type="dxa"/>
          </w:tcPr>
          <w:p w14:paraId="58815AB2" w14:textId="77777777" w:rsidR="00D610CA" w:rsidRDefault="00D610CA" w:rsidP="006753D1">
            <w:pPr>
              <w:spacing w:after="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Polyurethane Elastomer.</w:t>
            </w:r>
          </w:p>
          <w:p w14:paraId="75813CEC" w14:textId="4037E0A8" w:rsidR="009A61A0" w:rsidRDefault="009A61A0" w:rsidP="009A61A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300</w:t>
            </w:r>
            <w:r w:rsidR="000C279E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mm x 4.8</w:t>
            </w:r>
            <w:r w:rsidR="000C279E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mm</w:t>
            </w:r>
          </w:p>
          <w:p w14:paraId="0918699F" w14:textId="38BD7D6C" w:rsidR="009A61A0" w:rsidRPr="00896984" w:rsidRDefault="009A61A0" w:rsidP="006753D1">
            <w:pPr>
              <w:spacing w:after="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  <w:tc>
          <w:tcPr>
            <w:tcW w:w="3246" w:type="dxa"/>
          </w:tcPr>
          <w:p w14:paraId="4B0500A9" w14:textId="77777777" w:rsidR="00D610CA" w:rsidRDefault="00737609" w:rsidP="006753D1">
            <w:pPr>
              <w:spacing w:after="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Nylon 66</w:t>
            </w:r>
            <w:r w:rsidR="00C3278E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– polyamide.</w:t>
            </w:r>
            <w:r w:rsidR="00094F7C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</w:t>
            </w:r>
            <w:r w:rsidR="006753D1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“</w:t>
            </w:r>
            <w:r w:rsidR="00971DD5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Natural</w:t>
            </w:r>
            <w:r w:rsidR="006753D1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” colour</w:t>
            </w:r>
            <w:r w:rsidR="00094F7C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.</w:t>
            </w:r>
          </w:p>
          <w:p w14:paraId="19F72119" w14:textId="6B23D388" w:rsidR="009A61A0" w:rsidRDefault="009A61A0" w:rsidP="009A61A0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300</w:t>
            </w:r>
            <w:r w:rsidR="000C279E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mm x 4.8</w:t>
            </w:r>
            <w:r w:rsidR="000C279E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mm</w:t>
            </w:r>
          </w:p>
          <w:p w14:paraId="706668D5" w14:textId="0EE38F81" w:rsidR="009A61A0" w:rsidRPr="00896984" w:rsidRDefault="009A61A0" w:rsidP="006753D1">
            <w:pPr>
              <w:spacing w:after="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</w:p>
        </w:tc>
      </w:tr>
      <w:tr w:rsidR="00D610CA" w:rsidRPr="00896984" w14:paraId="6CE8151A" w14:textId="23D0A233" w:rsidTr="00737609">
        <w:trPr>
          <w:trHeight w:val="403"/>
        </w:trPr>
        <w:tc>
          <w:tcPr>
            <w:tcW w:w="1981" w:type="dxa"/>
          </w:tcPr>
          <w:p w14:paraId="66FA1077" w14:textId="254170E8" w:rsidR="00D610CA" w:rsidRPr="00896984" w:rsidRDefault="00737609" w:rsidP="006753D1">
            <w:pPr>
              <w:spacing w:after="0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noProof/>
                <w:sz w:val="24"/>
                <w:szCs w:val="24"/>
              </w:rPr>
              <w:drawing>
                <wp:inline distT="0" distB="0" distL="0" distR="0" wp14:anchorId="19A53EA3" wp14:editId="6629A788">
                  <wp:extent cx="1919415" cy="1440000"/>
                  <wp:effectExtent l="0" t="0" r="5080" b="825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463" t="16233" r="26705" b="54934"/>
                          <a:stretch/>
                        </pic:blipFill>
                        <pic:spPr bwMode="auto">
                          <a:xfrm>
                            <a:off x="0" y="0"/>
                            <a:ext cx="191941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22568990" w14:textId="03E318FE" w:rsidR="00D610CA" w:rsidRPr="00896984" w:rsidRDefault="00737609" w:rsidP="006753D1">
            <w:pPr>
              <w:spacing w:after="0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noProof/>
                <w:sz w:val="24"/>
                <w:szCs w:val="24"/>
              </w:rPr>
              <w:drawing>
                <wp:inline distT="0" distB="0" distL="0" distR="0" wp14:anchorId="3E75D31E" wp14:editId="3F91CC43">
                  <wp:extent cx="1919415" cy="1440000"/>
                  <wp:effectExtent l="0" t="0" r="5080" b="825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49" t="32587" r="12801" b="36363"/>
                          <a:stretch/>
                        </pic:blipFill>
                        <pic:spPr bwMode="auto">
                          <a:xfrm>
                            <a:off x="0" y="0"/>
                            <a:ext cx="191941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6" w:type="dxa"/>
          </w:tcPr>
          <w:p w14:paraId="15EB4AE2" w14:textId="1141CE33" w:rsidR="00D610CA" w:rsidRPr="00896984" w:rsidRDefault="00D610CA" w:rsidP="006753D1">
            <w:pPr>
              <w:spacing w:after="0"/>
              <w:jc w:val="center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noProof/>
                <w:sz w:val="24"/>
                <w:szCs w:val="24"/>
              </w:rPr>
              <w:drawing>
                <wp:inline distT="0" distB="0" distL="0" distR="0" wp14:anchorId="729BD9DE" wp14:editId="68DBC095">
                  <wp:extent cx="1919415" cy="1440000"/>
                  <wp:effectExtent l="0" t="0" r="5080" b="8255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74" t="26482" r="60303" b="47695"/>
                          <a:stretch/>
                        </pic:blipFill>
                        <pic:spPr bwMode="auto">
                          <a:xfrm>
                            <a:off x="0" y="0"/>
                            <a:ext cx="191941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3C2EB2" w14:textId="145B5AC2" w:rsidR="00EC6354" w:rsidRDefault="00EC6354" w:rsidP="00EC6354">
      <w:pPr>
        <w:spacing w:line="480" w:lineRule="auto"/>
        <w:rPr>
          <w:rFonts w:asciiTheme="majorHAnsi" w:hAnsiTheme="majorHAnsi" w:cstheme="majorHAnsi"/>
          <w:sz w:val="24"/>
          <w:szCs w:val="24"/>
          <w:lang w:val="en-AU"/>
        </w:rPr>
      </w:pPr>
      <w:r w:rsidRPr="00896984">
        <w:rPr>
          <w:rFonts w:asciiTheme="majorHAnsi" w:hAnsiTheme="majorHAnsi" w:cstheme="majorHAnsi"/>
          <w:b/>
          <w:bCs/>
          <w:sz w:val="24"/>
          <w:szCs w:val="24"/>
          <w:lang w:val="en-AU"/>
        </w:rPr>
        <w:t xml:space="preserve">Table S1. </w:t>
      </w:r>
      <w:r w:rsidRPr="00F571D0">
        <w:rPr>
          <w:rFonts w:asciiTheme="majorHAnsi" w:hAnsiTheme="majorHAnsi" w:cstheme="majorHAnsi"/>
          <w:i/>
          <w:iCs/>
          <w:sz w:val="24"/>
          <w:szCs w:val="24"/>
          <w:lang w:val="en-AU"/>
        </w:rPr>
        <w:t xml:space="preserve">Details of the attachment materials used in each experiment with photographs </w:t>
      </w:r>
      <w:r w:rsidR="004C1E41" w:rsidRPr="00F571D0">
        <w:rPr>
          <w:rFonts w:asciiTheme="majorHAnsi" w:hAnsiTheme="majorHAnsi" w:cstheme="majorHAnsi"/>
          <w:i/>
          <w:iCs/>
          <w:sz w:val="24"/>
          <w:szCs w:val="24"/>
          <w:lang w:val="en-AU"/>
        </w:rPr>
        <w:t>of corals attached to nursery frames</w:t>
      </w:r>
      <w:r w:rsidRPr="00F571D0">
        <w:rPr>
          <w:rFonts w:asciiTheme="majorHAnsi" w:hAnsiTheme="majorHAnsi" w:cstheme="majorHAnsi"/>
          <w:i/>
          <w:iCs/>
          <w:sz w:val="24"/>
          <w:szCs w:val="24"/>
          <w:lang w:val="en-AU"/>
        </w:rPr>
        <w:t>.</w:t>
      </w:r>
    </w:p>
    <w:p w14:paraId="0FB58E6F" w14:textId="4325F684" w:rsidR="001B722E" w:rsidRDefault="001B722E" w:rsidP="00EC6354">
      <w:pPr>
        <w:spacing w:line="480" w:lineRule="auto"/>
        <w:rPr>
          <w:rFonts w:asciiTheme="majorHAnsi" w:hAnsiTheme="majorHAnsi" w:cstheme="majorHAnsi"/>
          <w:sz w:val="24"/>
          <w:szCs w:val="24"/>
          <w:lang w:val="en-AU"/>
        </w:rPr>
      </w:pPr>
    </w:p>
    <w:p w14:paraId="226EF6A7" w14:textId="77777777" w:rsidR="001B722E" w:rsidRPr="00896984" w:rsidRDefault="001B722E" w:rsidP="00EC6354">
      <w:pPr>
        <w:spacing w:line="480" w:lineRule="auto"/>
        <w:rPr>
          <w:rFonts w:asciiTheme="majorHAnsi" w:hAnsiTheme="majorHAnsi" w:cstheme="majorHAnsi"/>
          <w:sz w:val="24"/>
          <w:szCs w:val="24"/>
          <w:lang w:val="en-AU"/>
        </w:rPr>
      </w:pPr>
    </w:p>
    <w:p w14:paraId="04256922" w14:textId="77777777" w:rsidR="00B82152" w:rsidRPr="00896984" w:rsidRDefault="00B82152" w:rsidP="00EC6354">
      <w:pPr>
        <w:spacing w:line="480" w:lineRule="auto"/>
        <w:rPr>
          <w:rFonts w:asciiTheme="majorHAnsi" w:hAnsiTheme="majorHAnsi" w:cstheme="majorHAnsi"/>
          <w:sz w:val="24"/>
          <w:szCs w:val="24"/>
          <w:lang w:val="en-AU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76"/>
        <w:gridCol w:w="3887"/>
        <w:gridCol w:w="3553"/>
      </w:tblGrid>
      <w:tr w:rsidR="00C14E1A" w:rsidRPr="00896984" w14:paraId="4C0ED689" w14:textId="7D91C510" w:rsidTr="00C14E1A">
        <w:trPr>
          <w:trHeight w:val="421"/>
        </w:trPr>
        <w:tc>
          <w:tcPr>
            <w:tcW w:w="1576" w:type="dxa"/>
          </w:tcPr>
          <w:p w14:paraId="118970D6" w14:textId="57A4F581" w:rsidR="00C14E1A" w:rsidRPr="0094213B" w:rsidRDefault="00C14E1A" w:rsidP="0094213B">
            <w:pPr>
              <w:spacing w:after="0" w:line="480" w:lineRule="auto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Failure</w:t>
            </w:r>
          </w:p>
        </w:tc>
        <w:tc>
          <w:tcPr>
            <w:tcW w:w="7440" w:type="dxa"/>
            <w:gridSpan w:val="2"/>
          </w:tcPr>
          <w:p w14:paraId="5C41FA8A" w14:textId="7360B9D6" w:rsidR="00C14E1A" w:rsidRPr="00C14E1A" w:rsidRDefault="00C14E1A" w:rsidP="00C14E1A">
            <w:pPr>
              <w:spacing w:after="0" w:line="480" w:lineRule="auto"/>
              <w:jc w:val="center"/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</w:pPr>
            <w:r w:rsidRPr="00C14E1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Photograph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 xml:space="preserve">, </w:t>
            </w:r>
            <w:r w:rsidRPr="00C14E1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 xml:space="preserve">Experiment 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N</w:t>
            </w:r>
            <w:r w:rsidRPr="00C14E1A"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>umber</w:t>
            </w:r>
            <w:r>
              <w:rPr>
                <w:rFonts w:asciiTheme="majorHAnsi" w:hAnsiTheme="majorHAnsi" w:cstheme="majorHAnsi"/>
                <w:b/>
                <w:bCs/>
                <w:sz w:val="24"/>
                <w:szCs w:val="24"/>
                <w:lang w:val="en-AU"/>
              </w:rPr>
              <w:t xml:space="preserve"> and Tie Details.</w:t>
            </w:r>
          </w:p>
        </w:tc>
      </w:tr>
      <w:tr w:rsidR="007D4BCB" w:rsidRPr="00896984" w14:paraId="50B6A2F2" w14:textId="77777777" w:rsidTr="00C14E1A">
        <w:tc>
          <w:tcPr>
            <w:tcW w:w="1576" w:type="dxa"/>
          </w:tcPr>
          <w:p w14:paraId="67B99740" w14:textId="564A4F8F" w:rsidR="007D4BCB" w:rsidRPr="00896984" w:rsidRDefault="00AF6D1A" w:rsidP="00AF6D1A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Missing coral</w:t>
            </w: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fragment </w:t>
            </w:r>
            <w:r w:rsidR="00C14E1A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and tie.</w:t>
            </w:r>
          </w:p>
        </w:tc>
        <w:tc>
          <w:tcPr>
            <w:tcW w:w="3887" w:type="dxa"/>
          </w:tcPr>
          <w:p w14:paraId="312A99D5" w14:textId="77777777" w:rsidR="007D4BCB" w:rsidRPr="00896984" w:rsidRDefault="007D4BCB" w:rsidP="0094213B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noProof/>
                <w:sz w:val="24"/>
                <w:szCs w:val="24"/>
              </w:rPr>
              <w:drawing>
                <wp:inline distT="0" distB="0" distL="0" distR="0" wp14:anchorId="5487F8CF" wp14:editId="7F610DE3">
                  <wp:extent cx="1921845" cy="1440000"/>
                  <wp:effectExtent l="0" t="0" r="2540" b="825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845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EC6411" w14:textId="284F6AFA" w:rsidR="007D4BCB" w:rsidRPr="00896984" w:rsidRDefault="00AF6D1A" w:rsidP="0094213B">
            <w:pPr>
              <w:spacing w:after="0" w:line="240" w:lineRule="auto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Experiment 1</w:t>
            </w:r>
            <w:r w:rsidR="00C14E1A">
              <w:rPr>
                <w:rFonts w:asciiTheme="majorHAnsi" w:hAnsiTheme="majorHAnsi" w:cstheme="majorHAnsi"/>
                <w:noProof/>
                <w:sz w:val="24"/>
                <w:szCs w:val="24"/>
              </w:rPr>
              <w:t>; Biodegradable (A).</w:t>
            </w:r>
          </w:p>
        </w:tc>
        <w:tc>
          <w:tcPr>
            <w:tcW w:w="3553" w:type="dxa"/>
          </w:tcPr>
          <w:p w14:paraId="68C7B6A4" w14:textId="77777777" w:rsidR="007D4BCB" w:rsidRPr="00896984" w:rsidRDefault="007D4BCB" w:rsidP="0094213B">
            <w:pPr>
              <w:spacing w:after="0" w:line="240" w:lineRule="auto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</w:p>
        </w:tc>
      </w:tr>
      <w:tr w:rsidR="007D4BCB" w:rsidRPr="00896984" w14:paraId="267E4592" w14:textId="77777777" w:rsidTr="00C14E1A">
        <w:tc>
          <w:tcPr>
            <w:tcW w:w="1576" w:type="dxa"/>
          </w:tcPr>
          <w:p w14:paraId="018E48DB" w14:textId="596C97FB" w:rsidR="007D4BCB" w:rsidRPr="00896984" w:rsidRDefault="00AF6D1A" w:rsidP="00AF6D1A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Missing </w:t>
            </w:r>
            <w:r w:rsidR="00C14E1A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tie and coral fragment still present.</w:t>
            </w:r>
          </w:p>
        </w:tc>
        <w:tc>
          <w:tcPr>
            <w:tcW w:w="3887" w:type="dxa"/>
          </w:tcPr>
          <w:p w14:paraId="53B30E74" w14:textId="77777777" w:rsidR="007D4BCB" w:rsidRPr="00896984" w:rsidRDefault="007D4BCB" w:rsidP="0094213B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noProof/>
                <w:sz w:val="24"/>
                <w:szCs w:val="24"/>
              </w:rPr>
              <w:drawing>
                <wp:inline distT="0" distB="0" distL="0" distR="0" wp14:anchorId="4C0A054C" wp14:editId="377A07EE">
                  <wp:extent cx="1921846" cy="1440000"/>
                  <wp:effectExtent l="0" t="0" r="2540" b="8255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84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8DBD5E" w14:textId="24AE170D" w:rsidR="007D4BCB" w:rsidRPr="00896984" w:rsidRDefault="00AF6D1A" w:rsidP="0094213B">
            <w:pPr>
              <w:spacing w:after="0" w:line="240" w:lineRule="auto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Experiment 1</w:t>
            </w:r>
            <w:r w:rsidR="00C14E1A">
              <w:rPr>
                <w:rFonts w:asciiTheme="majorHAnsi" w:hAnsiTheme="majorHAnsi" w:cstheme="majorHAnsi"/>
                <w:noProof/>
                <w:sz w:val="24"/>
                <w:szCs w:val="24"/>
              </w:rPr>
              <w:t>; Biodegradable (A).</w:t>
            </w:r>
          </w:p>
        </w:tc>
        <w:tc>
          <w:tcPr>
            <w:tcW w:w="3553" w:type="dxa"/>
          </w:tcPr>
          <w:p w14:paraId="5F8F0EB3" w14:textId="77777777" w:rsidR="007D4BCB" w:rsidRPr="00896984" w:rsidRDefault="007D4BCB" w:rsidP="0094213B">
            <w:pPr>
              <w:spacing w:after="0" w:line="240" w:lineRule="auto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96984">
              <w:rPr>
                <w:rFonts w:asciiTheme="majorHAnsi" w:hAnsiTheme="majorHAnsi" w:cstheme="majorHAnsi"/>
                <w:noProof/>
                <w:sz w:val="24"/>
                <w:szCs w:val="24"/>
              </w:rPr>
              <w:drawing>
                <wp:inline distT="0" distB="0" distL="0" distR="0" wp14:anchorId="74B31A34" wp14:editId="16012E7C">
                  <wp:extent cx="1921846" cy="1440000"/>
                  <wp:effectExtent l="0" t="0" r="2540" b="8255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1846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A6A7C0" w14:textId="691E8949" w:rsidR="007D4BCB" w:rsidRPr="00896984" w:rsidRDefault="00AF6D1A" w:rsidP="0094213B">
            <w:pPr>
              <w:spacing w:after="0" w:line="240" w:lineRule="auto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Experiment 1</w:t>
            </w:r>
            <w:r w:rsidR="00C14E1A">
              <w:rPr>
                <w:rFonts w:asciiTheme="majorHAnsi" w:hAnsiTheme="majorHAnsi" w:cstheme="majorHAnsi"/>
                <w:noProof/>
                <w:sz w:val="24"/>
                <w:szCs w:val="24"/>
              </w:rPr>
              <w:t>; Biodegradable (A).</w:t>
            </w:r>
          </w:p>
        </w:tc>
      </w:tr>
      <w:tr w:rsidR="007D4BCB" w:rsidRPr="00896984" w14:paraId="7603608A" w14:textId="3C784E88" w:rsidTr="00C14E1A">
        <w:tc>
          <w:tcPr>
            <w:tcW w:w="1576" w:type="dxa"/>
          </w:tcPr>
          <w:p w14:paraId="70492227" w14:textId="26FB534B" w:rsidR="007D4BCB" w:rsidRPr="00896984" w:rsidRDefault="00AF6D1A" w:rsidP="00AF6D1A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Dead corals</w:t>
            </w:r>
          </w:p>
        </w:tc>
        <w:tc>
          <w:tcPr>
            <w:tcW w:w="3887" w:type="dxa"/>
          </w:tcPr>
          <w:p w14:paraId="1F4C67B7" w14:textId="77777777" w:rsidR="007D4BCB" w:rsidRPr="00896984" w:rsidRDefault="007D4BCB" w:rsidP="0094213B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 w:rsidRPr="00896984">
              <w:rPr>
                <w:rFonts w:asciiTheme="majorHAnsi" w:hAnsiTheme="majorHAnsi" w:cstheme="majorHAnsi"/>
                <w:noProof/>
                <w:sz w:val="24"/>
                <w:szCs w:val="24"/>
              </w:rPr>
              <w:drawing>
                <wp:inline distT="0" distB="0" distL="0" distR="0" wp14:anchorId="2E54DCF3" wp14:editId="24EBF14C">
                  <wp:extent cx="1872000" cy="1440000"/>
                  <wp:effectExtent l="0" t="0" r="0" b="825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505" t="49400" r="34550" b="40391"/>
                          <a:stretch/>
                        </pic:blipFill>
                        <pic:spPr bwMode="auto">
                          <a:xfrm>
                            <a:off x="0" y="0"/>
                            <a:ext cx="1872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0B030F2" w14:textId="2862BD29" w:rsidR="007D4BCB" w:rsidRPr="00896984" w:rsidRDefault="00AF6D1A" w:rsidP="0094213B">
            <w:pPr>
              <w:spacing w:after="0" w:line="240" w:lineRule="auto"/>
              <w:rPr>
                <w:rFonts w:asciiTheme="majorHAnsi" w:hAnsiTheme="majorHAnsi" w:cstheme="majorHAnsi"/>
                <w:sz w:val="24"/>
                <w:szCs w:val="24"/>
                <w:lang w:val="en-AU"/>
              </w:rPr>
            </w:pP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Experiment 2</w:t>
            </w:r>
            <w:r w:rsidR="00C14E1A">
              <w:rPr>
                <w:rFonts w:asciiTheme="majorHAnsi" w:hAnsiTheme="majorHAnsi" w:cstheme="majorHAnsi"/>
                <w:noProof/>
                <w:sz w:val="24"/>
                <w:szCs w:val="24"/>
              </w:rPr>
              <w:t>; P</w:t>
            </w:r>
            <w:r>
              <w:rPr>
                <w:rFonts w:asciiTheme="majorHAnsi" w:hAnsiTheme="majorHAnsi" w:cstheme="majorHAnsi"/>
                <w:noProof/>
                <w:sz w:val="24"/>
                <w:szCs w:val="24"/>
              </w:rPr>
              <w:t>lastic tie</w:t>
            </w:r>
            <w:r w:rsidR="00C14E1A">
              <w:rPr>
                <w:rFonts w:asciiTheme="majorHAnsi" w:hAnsiTheme="majorHAnsi" w:cstheme="majorHAnsi"/>
                <w:noProof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14:paraId="70B9F721" w14:textId="77777777" w:rsidR="007D4BCB" w:rsidRPr="00896984" w:rsidRDefault="007D4BCB" w:rsidP="0094213B">
            <w:pPr>
              <w:spacing w:after="0" w:line="240" w:lineRule="auto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 w:rsidRPr="00896984">
              <w:rPr>
                <w:rFonts w:asciiTheme="majorHAnsi" w:hAnsiTheme="majorHAnsi" w:cstheme="majorHAnsi"/>
                <w:noProof/>
                <w:sz w:val="24"/>
                <w:szCs w:val="24"/>
              </w:rPr>
              <w:drawing>
                <wp:inline distT="0" distB="0" distL="0" distR="0" wp14:anchorId="5F95D950" wp14:editId="12BEC7C7">
                  <wp:extent cx="1872000" cy="1440000"/>
                  <wp:effectExtent l="0" t="0" r="0" b="825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596" t="49287" r="63459" b="40504"/>
                          <a:stretch/>
                        </pic:blipFill>
                        <pic:spPr bwMode="auto">
                          <a:xfrm>
                            <a:off x="0" y="0"/>
                            <a:ext cx="1872000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E699DC1" w14:textId="59545F16" w:rsidR="007D4BCB" w:rsidRPr="00896984" w:rsidRDefault="00C14E1A" w:rsidP="0094213B">
            <w:pPr>
              <w:spacing w:after="0" w:line="240" w:lineRule="auto"/>
              <w:rPr>
                <w:rFonts w:asciiTheme="majorHAnsi" w:hAnsiTheme="majorHAnsi" w:cstheme="majorHAnsi"/>
                <w:noProof/>
                <w:sz w:val="24"/>
                <w:szCs w:val="24"/>
              </w:rPr>
            </w:pP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Experiment 2; </w:t>
            </w:r>
            <w:proofErr w:type="spellStart"/>
            <w:r w:rsidR="007D4BCB" w:rsidRPr="00896984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Rapstrap</w:t>
            </w:r>
            <w:proofErr w:type="spellEnd"/>
            <w:r w:rsidR="007D4BCB" w:rsidRPr="00896984"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 xml:space="preserve"> </w:t>
            </w:r>
            <w:r>
              <w:rPr>
                <w:rFonts w:asciiTheme="majorHAnsi" w:hAnsiTheme="majorHAnsi" w:cstheme="majorHAnsi"/>
                <w:sz w:val="24"/>
                <w:szCs w:val="24"/>
                <w:lang w:val="en-AU"/>
              </w:rPr>
              <w:t>tie.</w:t>
            </w:r>
          </w:p>
        </w:tc>
      </w:tr>
    </w:tbl>
    <w:p w14:paraId="5404A4A1" w14:textId="2804E8F9" w:rsidR="00BC7710" w:rsidRPr="00F571D0" w:rsidRDefault="00424E95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552210">
        <w:rPr>
          <w:rFonts w:asciiTheme="majorHAnsi" w:hAnsiTheme="majorHAnsi" w:cstheme="majorHAnsi"/>
          <w:b/>
          <w:bCs/>
          <w:sz w:val="24"/>
          <w:szCs w:val="24"/>
        </w:rPr>
        <w:t>Table S2.</w:t>
      </w:r>
      <w:r w:rsidRPr="00896984">
        <w:rPr>
          <w:rFonts w:asciiTheme="majorHAnsi" w:hAnsiTheme="majorHAnsi" w:cstheme="majorHAnsi"/>
          <w:sz w:val="24"/>
          <w:szCs w:val="24"/>
        </w:rPr>
        <w:t xml:space="preserve"> </w:t>
      </w:r>
      <w:r w:rsidR="00617098">
        <w:rPr>
          <w:rFonts w:asciiTheme="majorHAnsi" w:hAnsiTheme="majorHAnsi" w:cstheme="majorHAnsi"/>
          <w:i/>
          <w:iCs/>
          <w:sz w:val="24"/>
          <w:szCs w:val="24"/>
        </w:rPr>
        <w:t>Examples of tie failure</w:t>
      </w:r>
      <w:r w:rsidRPr="00F571D0">
        <w:rPr>
          <w:rFonts w:asciiTheme="majorHAnsi" w:hAnsiTheme="majorHAnsi" w:cstheme="majorHAnsi"/>
          <w:i/>
          <w:iCs/>
          <w:sz w:val="24"/>
          <w:szCs w:val="24"/>
        </w:rPr>
        <w:t xml:space="preserve"> </w:t>
      </w:r>
      <w:r w:rsidR="00F571D0">
        <w:rPr>
          <w:rFonts w:asciiTheme="majorHAnsi" w:hAnsiTheme="majorHAnsi" w:cstheme="majorHAnsi"/>
          <w:i/>
          <w:iCs/>
          <w:sz w:val="24"/>
          <w:szCs w:val="24"/>
        </w:rPr>
        <w:t>and coral mortality</w:t>
      </w:r>
      <w:r w:rsidR="00F571D0">
        <w:rPr>
          <w:rFonts w:asciiTheme="majorHAnsi" w:hAnsiTheme="majorHAnsi" w:cstheme="majorHAnsi"/>
          <w:i/>
          <w:iCs/>
          <w:sz w:val="24"/>
          <w:szCs w:val="24"/>
        </w:rPr>
        <w:softHyphen/>
      </w:r>
      <w:r w:rsidRPr="00F571D0">
        <w:rPr>
          <w:rFonts w:asciiTheme="majorHAnsi" w:hAnsiTheme="majorHAnsi" w:cstheme="majorHAnsi"/>
          <w:i/>
          <w:iCs/>
          <w:sz w:val="24"/>
          <w:szCs w:val="24"/>
        </w:rPr>
        <w:t>.</w:t>
      </w:r>
    </w:p>
    <w:p w14:paraId="61E11D31" w14:textId="780EC0AA" w:rsidR="00424E95" w:rsidRPr="00896984" w:rsidRDefault="00424E95">
      <w:pPr>
        <w:rPr>
          <w:rFonts w:asciiTheme="majorHAnsi" w:hAnsiTheme="majorHAnsi" w:cstheme="majorHAnsi"/>
          <w:sz w:val="24"/>
          <w:szCs w:val="24"/>
        </w:rPr>
      </w:pPr>
    </w:p>
    <w:p w14:paraId="690231CA" w14:textId="143D124A" w:rsidR="00424E95" w:rsidRPr="00896984" w:rsidRDefault="00424E95">
      <w:pPr>
        <w:rPr>
          <w:rFonts w:asciiTheme="majorHAnsi" w:hAnsiTheme="majorHAnsi" w:cstheme="majorHAnsi"/>
          <w:sz w:val="24"/>
          <w:szCs w:val="24"/>
        </w:rPr>
      </w:pPr>
    </w:p>
    <w:p w14:paraId="05F356AF" w14:textId="63513B15" w:rsidR="00424E95" w:rsidRPr="00896984" w:rsidRDefault="00424E95">
      <w:pPr>
        <w:rPr>
          <w:rFonts w:asciiTheme="majorHAnsi" w:hAnsiTheme="majorHAnsi" w:cstheme="majorHAnsi"/>
          <w:sz w:val="24"/>
          <w:szCs w:val="24"/>
        </w:rPr>
      </w:pPr>
    </w:p>
    <w:p w14:paraId="3E5487B8" w14:textId="49C97493" w:rsidR="00424E95" w:rsidRDefault="00424E95">
      <w:pPr>
        <w:rPr>
          <w:rFonts w:asciiTheme="majorHAnsi" w:hAnsiTheme="majorHAnsi" w:cstheme="majorHAnsi"/>
          <w:sz w:val="24"/>
          <w:szCs w:val="24"/>
        </w:rPr>
      </w:pPr>
    </w:p>
    <w:p w14:paraId="508A082A" w14:textId="5A680826" w:rsidR="0094213B" w:rsidRDefault="0094213B">
      <w:pPr>
        <w:rPr>
          <w:rFonts w:asciiTheme="majorHAnsi" w:hAnsiTheme="majorHAnsi" w:cstheme="majorHAnsi"/>
          <w:sz w:val="24"/>
          <w:szCs w:val="24"/>
        </w:rPr>
      </w:pPr>
    </w:p>
    <w:p w14:paraId="640D924A" w14:textId="77B1FDB7" w:rsidR="0094213B" w:rsidRDefault="0094213B">
      <w:pPr>
        <w:rPr>
          <w:rFonts w:asciiTheme="majorHAnsi" w:hAnsiTheme="majorHAnsi" w:cstheme="majorHAnsi"/>
          <w:sz w:val="24"/>
          <w:szCs w:val="24"/>
        </w:rPr>
      </w:pPr>
    </w:p>
    <w:p w14:paraId="025F57B6" w14:textId="1EB488E8" w:rsidR="0094213B" w:rsidRDefault="0094213B">
      <w:pPr>
        <w:rPr>
          <w:rFonts w:asciiTheme="majorHAnsi" w:hAnsiTheme="majorHAnsi" w:cstheme="majorHAnsi"/>
          <w:sz w:val="24"/>
          <w:szCs w:val="24"/>
        </w:rPr>
      </w:pPr>
    </w:p>
    <w:p w14:paraId="0EF4F112" w14:textId="65D10046" w:rsidR="0094213B" w:rsidRDefault="0094213B">
      <w:pPr>
        <w:rPr>
          <w:rFonts w:asciiTheme="majorHAnsi" w:hAnsiTheme="majorHAnsi" w:cstheme="majorHAnsi"/>
          <w:sz w:val="24"/>
          <w:szCs w:val="24"/>
        </w:rPr>
      </w:pPr>
    </w:p>
    <w:p w14:paraId="1E047B3D" w14:textId="042A8B01" w:rsidR="0094213B" w:rsidRDefault="0094213B">
      <w:pPr>
        <w:rPr>
          <w:rFonts w:asciiTheme="majorHAnsi" w:hAnsiTheme="majorHAnsi" w:cstheme="majorHAnsi"/>
          <w:sz w:val="24"/>
          <w:szCs w:val="24"/>
        </w:rPr>
      </w:pPr>
    </w:p>
    <w:p w14:paraId="6F2363A0" w14:textId="77777777" w:rsidR="005A7088" w:rsidRPr="00896984" w:rsidRDefault="005A7088">
      <w:pPr>
        <w:rPr>
          <w:rFonts w:asciiTheme="majorHAnsi" w:hAnsiTheme="majorHAnsi" w:cstheme="majorHAnsi"/>
          <w:sz w:val="24"/>
          <w:szCs w:val="24"/>
        </w:rPr>
      </w:pPr>
    </w:p>
    <w:tbl>
      <w:tblPr>
        <w:tblW w:w="10040" w:type="dxa"/>
        <w:tblInd w:w="-294" w:type="dxa"/>
        <w:tblLook w:val="04A0" w:firstRow="1" w:lastRow="0" w:firstColumn="1" w:lastColumn="0" w:noHBand="0" w:noVBand="1"/>
      </w:tblPr>
      <w:tblGrid>
        <w:gridCol w:w="1283"/>
        <w:gridCol w:w="1070"/>
        <w:gridCol w:w="857"/>
        <w:gridCol w:w="856"/>
        <w:gridCol w:w="1070"/>
        <w:gridCol w:w="851"/>
        <w:gridCol w:w="897"/>
        <w:gridCol w:w="1116"/>
        <w:gridCol w:w="1116"/>
        <w:gridCol w:w="1116"/>
      </w:tblGrid>
      <w:tr w:rsidR="00FC2680" w:rsidRPr="00FC2680" w14:paraId="31E7F350" w14:textId="77777777" w:rsidTr="00F571D0">
        <w:trPr>
          <w:trHeight w:val="300"/>
        </w:trPr>
        <w:tc>
          <w:tcPr>
            <w:tcW w:w="10040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1659A9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lastRenderedPageBreak/>
              <w:t xml:space="preserve">Experiment 1 </w:t>
            </w:r>
          </w:p>
        </w:tc>
      </w:tr>
      <w:tr w:rsidR="00FC2680" w:rsidRPr="00FC2680" w14:paraId="6778908C" w14:textId="77777777" w:rsidTr="00072DCB">
        <w:trPr>
          <w:trHeight w:val="300"/>
        </w:trPr>
        <w:tc>
          <w:tcPr>
            <w:tcW w:w="13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6E0BD9" w14:textId="062B1F18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 </w:t>
            </w:r>
            <w:r w:rsid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Timepoint</w:t>
            </w:r>
          </w:p>
        </w:tc>
        <w:tc>
          <w:tcPr>
            <w:tcW w:w="27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AC94342" w14:textId="2DEAACAB" w:rsidR="00FC2680" w:rsidRPr="00072DCB" w:rsidRDefault="00072DCB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T</w:t>
            </w:r>
            <w:r w:rsidRPr="000C279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bscript"/>
                <w:lang w:val="en-AU" w:eastAsia="en-AU"/>
              </w:rPr>
              <w:t>0</w:t>
            </w:r>
          </w:p>
        </w:tc>
        <w:tc>
          <w:tcPr>
            <w:tcW w:w="263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6261EBE" w14:textId="28A8E0B4" w:rsidR="00FC2680" w:rsidRPr="00072DCB" w:rsidRDefault="00072DCB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T</w:t>
            </w:r>
            <w:r w:rsidRPr="000C279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bscript"/>
                <w:lang w:val="en-AU" w:eastAsia="en-AU"/>
              </w:rPr>
              <w:t>56d</w:t>
            </w:r>
            <w:r w:rsidR="00FC2680"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 xml:space="preserve"> </w:t>
            </w:r>
          </w:p>
        </w:tc>
        <w:tc>
          <w:tcPr>
            <w:tcW w:w="333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F76466D" w14:textId="69A25428" w:rsidR="00FC2680" w:rsidRPr="00072DCB" w:rsidRDefault="00072DCB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T</w:t>
            </w:r>
            <w:r w:rsidRPr="000C279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bscript"/>
                <w:lang w:val="en-AU" w:eastAsia="en-AU"/>
              </w:rPr>
              <w:t>189d</w:t>
            </w:r>
          </w:p>
        </w:tc>
      </w:tr>
      <w:tr w:rsidR="00FC2680" w:rsidRPr="00FC2680" w14:paraId="10C441F9" w14:textId="77777777" w:rsidTr="00072DCB">
        <w:trPr>
          <w:trHeight w:val="288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4E399B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4B49E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Metal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1EBE9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Bio A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1433AC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Plastic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F01CA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Metal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44D9E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Bio A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E278D2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Plastic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1E2A3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Metal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5299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Bio A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8D60B7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Plastic</w:t>
            </w:r>
          </w:p>
        </w:tc>
      </w:tr>
      <w:tr w:rsidR="00072DCB" w:rsidRPr="00DB5D2A" w14:paraId="3FB1C14C" w14:textId="77777777" w:rsidTr="00072DCB">
        <w:trPr>
          <w:trHeight w:val="576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23A547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attached with tie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76887AFE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6CE3592F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68E1441A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24FE862B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536DE89A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3A8132A3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09807720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2066CD49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11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22DE2803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22</w:t>
            </w:r>
          </w:p>
        </w:tc>
      </w:tr>
      <w:tr w:rsidR="00072DCB" w:rsidRPr="00DB5D2A" w14:paraId="270A61F1" w14:textId="77777777" w:rsidTr="00072DCB">
        <w:trPr>
          <w:trHeight w:val="576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151620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missing completely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4A2A1263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4B103F20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49527C53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7C7863DA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319B8B0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37311D27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72382EF1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706DC238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5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3DC0C31F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</w:tr>
      <w:tr w:rsidR="00072DCB" w:rsidRPr="00DB5D2A" w14:paraId="74BB22E5" w14:textId="77777777" w:rsidTr="00072DCB">
        <w:trPr>
          <w:trHeight w:val="576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45C20AF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coral missing tie present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6D5EB403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652CBA2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7FEDFC5F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67F7CE08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28A7FD1F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4FA65D89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3C5F315A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2AF528B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1A27678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</w:tr>
      <w:tr w:rsidR="00072DCB" w:rsidRPr="00DB5D2A" w14:paraId="049F2622" w14:textId="77777777" w:rsidTr="00072DCB">
        <w:trPr>
          <w:trHeight w:val="576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A369344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coral present tie missing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2ABC7D1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1C175F41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47AE052C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7A094A8A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517D7D01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5631665B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4030867A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20A3D2DC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47DD01E9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</w:tr>
      <w:tr w:rsidR="00072DCB" w:rsidRPr="00DB5D2A" w14:paraId="3421604D" w14:textId="77777777" w:rsidTr="00072DCB">
        <w:trPr>
          <w:trHeight w:val="288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869BB3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dead coral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0F10087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75212F97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152BB1D0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48513913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6F0776CD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0C657BB4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2C476B27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4AE68AF0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096CF5E1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</w:tr>
      <w:tr w:rsidR="00072DCB" w:rsidRPr="00DB5D2A" w14:paraId="17EEA674" w14:textId="77777777" w:rsidTr="00072DCB">
        <w:trPr>
          <w:trHeight w:val="588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F784036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 xml:space="preserve">expected coral fragments 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43445A71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304E8096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4EA7C4AC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1530CD9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0C4B9178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4A184EE2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>24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219706F9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39F35440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>18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46F3F444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>23</w:t>
            </w:r>
          </w:p>
        </w:tc>
      </w:tr>
      <w:tr w:rsidR="00FC2680" w:rsidRPr="00FC2680" w14:paraId="5232602D" w14:textId="77777777" w:rsidTr="00072DCB">
        <w:trPr>
          <w:trHeight w:val="288"/>
        </w:trPr>
        <w:tc>
          <w:tcPr>
            <w:tcW w:w="13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39746A23" w14:textId="51D1737B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88AD2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2666B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AU"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FDF5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AU" w:eastAsia="en-A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D765CB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AU" w:eastAsia="en-A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8F323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en-AU" w:eastAsia="en-A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701D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DFAE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Metal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D334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Bio A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3154630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Plastic</w:t>
            </w:r>
          </w:p>
        </w:tc>
      </w:tr>
      <w:tr w:rsidR="00FC2680" w:rsidRPr="00FC2680" w14:paraId="43CB4A38" w14:textId="77777777" w:rsidTr="00072DCB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71A075C9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D39F40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911E3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40CDCA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23A5DD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9EBCD7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F6EBC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total failure %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7C19E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4.166667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BA164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29.16667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8B65C1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4.166667</w:t>
            </w:r>
          </w:p>
        </w:tc>
      </w:tr>
      <w:tr w:rsidR="00FC2680" w:rsidRPr="00FC2680" w14:paraId="213E25BA" w14:textId="77777777" w:rsidTr="00F571D0">
        <w:trPr>
          <w:trHeight w:val="300"/>
        </w:trPr>
        <w:tc>
          <w:tcPr>
            <w:tcW w:w="10040" w:type="dxa"/>
            <w:gridSpan w:val="10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8EB2D8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Experiment 2</w:t>
            </w:r>
          </w:p>
        </w:tc>
      </w:tr>
      <w:tr w:rsidR="00FC2680" w:rsidRPr="00FC2680" w14:paraId="35C7F854" w14:textId="77777777" w:rsidTr="00072DCB">
        <w:trPr>
          <w:trHeight w:val="288"/>
        </w:trPr>
        <w:tc>
          <w:tcPr>
            <w:tcW w:w="13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83A2550" w14:textId="54824C1C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 </w:t>
            </w:r>
            <w:r w:rsid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Timepoint</w:t>
            </w:r>
          </w:p>
        </w:tc>
        <w:tc>
          <w:tcPr>
            <w:tcW w:w="2720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9B6589D" w14:textId="2D66B198" w:rsidR="00FC2680" w:rsidRPr="00072DCB" w:rsidRDefault="00072DCB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T</w:t>
            </w:r>
            <w:r w:rsidRPr="000C279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bscript"/>
                <w:lang w:val="en-AU" w:eastAsia="en-AU"/>
              </w:rPr>
              <w:t>0</w:t>
            </w:r>
          </w:p>
        </w:tc>
        <w:tc>
          <w:tcPr>
            <w:tcW w:w="2633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3723DC1" w14:textId="153E9805" w:rsidR="00FC2680" w:rsidRPr="00072DCB" w:rsidRDefault="00072DCB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T</w:t>
            </w:r>
            <w:r w:rsidRPr="000C279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bscript"/>
                <w:lang w:val="en-AU" w:eastAsia="en-AU"/>
              </w:rPr>
              <w:t>32d</w:t>
            </w:r>
          </w:p>
        </w:tc>
        <w:tc>
          <w:tcPr>
            <w:tcW w:w="3330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B7C9DD" w14:textId="38068607" w:rsidR="00FC2680" w:rsidRPr="00072DCB" w:rsidRDefault="00072DCB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T</w:t>
            </w:r>
            <w:r w:rsidRPr="000C279E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vertAlign w:val="subscript"/>
                <w:lang w:val="en-AU" w:eastAsia="en-AU"/>
              </w:rPr>
              <w:t>147d</w:t>
            </w:r>
          </w:p>
        </w:tc>
      </w:tr>
      <w:tr w:rsidR="00FC2680" w:rsidRPr="00FC2680" w14:paraId="214A34D4" w14:textId="77777777" w:rsidTr="00072DCB">
        <w:trPr>
          <w:trHeight w:val="288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38E8E93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07200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Rapstrap</w:t>
            </w:r>
            <w:proofErr w:type="spellEnd"/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203F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Bio B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3BFE36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Plastic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9411B2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Rapstrap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965C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Bio B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CFFFD8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Plastic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D2B1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Rapstrap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DA63F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Bio B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7F7F79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Plastic</w:t>
            </w:r>
          </w:p>
        </w:tc>
      </w:tr>
      <w:tr w:rsidR="00072DCB" w:rsidRPr="00DB5D2A" w14:paraId="0C7B657C" w14:textId="77777777" w:rsidTr="00072DCB">
        <w:trPr>
          <w:trHeight w:val="576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D963C3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attached with tie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4CD4F2E6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20775133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29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1C72DDBB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7DB11E5B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0EE6779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29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3A863F9C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4B430B27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23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660FBBF2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04AA188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27</w:t>
            </w:r>
          </w:p>
        </w:tc>
      </w:tr>
      <w:tr w:rsidR="00072DCB" w:rsidRPr="00DB5D2A" w14:paraId="3FE3A1FC" w14:textId="77777777" w:rsidTr="00072DCB">
        <w:trPr>
          <w:trHeight w:val="576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F0FE3D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missing completely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5C567334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7B8E744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230F67DD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2110593C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0B3C255F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1D72676F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48F6D076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3FA80F1E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2D58B9FB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</w:tr>
      <w:tr w:rsidR="00072DCB" w:rsidRPr="00DB5D2A" w14:paraId="4A98B1B4" w14:textId="77777777" w:rsidTr="00072DCB">
        <w:trPr>
          <w:trHeight w:val="576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ACA052F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coral missing tie present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53359E3C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4B044C8C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7EF96E26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42039919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1F152023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087EA03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7CD4BB49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0821DBE7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15FDF47A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</w:tr>
      <w:tr w:rsidR="00072DCB" w:rsidRPr="00DB5D2A" w14:paraId="1CA028EA" w14:textId="77777777" w:rsidTr="00072DCB">
        <w:trPr>
          <w:trHeight w:val="576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EE627DF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coral present tie missing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3E947BEA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61629B0B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1EE2E970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02222B82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73EBC814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3767ADC4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1F820468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59EFD934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616C8E68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</w:tr>
      <w:tr w:rsidR="00072DCB" w:rsidRPr="00DB5D2A" w14:paraId="578D8990" w14:textId="77777777" w:rsidTr="00072DCB">
        <w:trPr>
          <w:trHeight w:val="288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74E598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dead coral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23CD2C38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11261F36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7E881D4D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46D90623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0ECD4D9A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8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7526BB19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69E4AA16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2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045DFF83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251FFF30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1</w:t>
            </w:r>
          </w:p>
        </w:tc>
      </w:tr>
      <w:tr w:rsidR="00072DCB" w:rsidRPr="00DB5D2A" w14:paraId="15C35068" w14:textId="77777777" w:rsidTr="00072DCB">
        <w:trPr>
          <w:trHeight w:val="588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E32AD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 xml:space="preserve">expected coral fragments 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04EF1F33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85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648C97B4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>29</w:t>
            </w:r>
          </w:p>
        </w:tc>
        <w:tc>
          <w:tcPr>
            <w:tcW w:w="80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00A4CCBB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>29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4D4ECA78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62BA41B3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>29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1E7748BF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>29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EFEFEF" w:themeFill="accent2" w:themeFillTint="33"/>
            <w:noWrap/>
            <w:vAlign w:val="bottom"/>
            <w:hideMark/>
          </w:tcPr>
          <w:p w14:paraId="612E7D42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>25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5D5D5" w:themeFill="accent3" w:themeFillTint="66"/>
            <w:noWrap/>
            <w:vAlign w:val="bottom"/>
            <w:hideMark/>
          </w:tcPr>
          <w:p w14:paraId="4F883DD1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>28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C0C0C0" w:themeFill="accent3" w:themeFillTint="99"/>
            <w:noWrap/>
            <w:vAlign w:val="bottom"/>
            <w:hideMark/>
          </w:tcPr>
          <w:p w14:paraId="38B869E5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i/>
                <w:iCs/>
                <w:color w:val="0D0D0D" w:themeColor="text1" w:themeTint="F2"/>
                <w:sz w:val="24"/>
                <w:szCs w:val="24"/>
                <w:lang w:val="en-AU" w:eastAsia="en-AU"/>
              </w:rPr>
              <w:t>28</w:t>
            </w:r>
          </w:p>
        </w:tc>
      </w:tr>
      <w:tr w:rsidR="00FC2680" w:rsidRPr="00FC2680" w14:paraId="18E522B7" w14:textId="77777777" w:rsidTr="00072DCB">
        <w:trPr>
          <w:trHeight w:val="288"/>
        </w:trPr>
        <w:tc>
          <w:tcPr>
            <w:tcW w:w="135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F073F0" w14:textId="06A900D5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C5C9C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8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99CC6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AU" w:eastAsia="en-AU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01D93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AU" w:eastAsia="en-A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770E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AU" w:eastAsia="en-A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32814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24"/>
                <w:szCs w:val="24"/>
                <w:lang w:val="en-AU" w:eastAsia="en-A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578DC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A517B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proofErr w:type="spellStart"/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Rapstrap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4D96A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Bio B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8358967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Plastic</w:t>
            </w:r>
          </w:p>
        </w:tc>
      </w:tr>
      <w:tr w:rsidR="00FC2680" w:rsidRPr="00FC2680" w14:paraId="0938F0B6" w14:textId="77777777" w:rsidTr="00072DCB">
        <w:trPr>
          <w:trHeight w:val="300"/>
        </w:trPr>
        <w:tc>
          <w:tcPr>
            <w:tcW w:w="135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29718858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8864D9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85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2919A3F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80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D72C51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BF990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1F6DB" w14:textId="77777777" w:rsidR="00FC2680" w:rsidRPr="00072DCB" w:rsidRDefault="00FC2680" w:rsidP="00FC2680">
            <w:pPr>
              <w:spacing w:after="0" w:line="240" w:lineRule="auto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 </w:t>
            </w:r>
          </w:p>
        </w:tc>
        <w:tc>
          <w:tcPr>
            <w:tcW w:w="89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81ED4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total failure %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37AD0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B6890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0571E79" w14:textId="77777777" w:rsidR="00FC2680" w:rsidRPr="00072DCB" w:rsidRDefault="00FC2680" w:rsidP="00FC2680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</w:pPr>
            <w:r w:rsidRPr="00072DCB">
              <w:rPr>
                <w:rFonts w:asciiTheme="majorHAnsi" w:eastAsia="Times New Roman" w:hAnsiTheme="majorHAnsi" w:cstheme="majorHAnsi"/>
                <w:color w:val="000000"/>
                <w:sz w:val="24"/>
                <w:szCs w:val="24"/>
                <w:lang w:val="en-AU" w:eastAsia="en-AU"/>
              </w:rPr>
              <w:t>0</w:t>
            </w:r>
          </w:p>
        </w:tc>
      </w:tr>
    </w:tbl>
    <w:p w14:paraId="2259BB30" w14:textId="6E2A3CCD" w:rsidR="00424E95" w:rsidRPr="00DB5D2A" w:rsidRDefault="00424E95">
      <w:pPr>
        <w:rPr>
          <w:rFonts w:asciiTheme="majorHAnsi" w:hAnsiTheme="majorHAnsi" w:cstheme="majorHAnsi"/>
          <w:i/>
          <w:iCs/>
          <w:sz w:val="24"/>
          <w:szCs w:val="24"/>
        </w:rPr>
      </w:pPr>
      <w:r w:rsidRPr="00FC2680">
        <w:rPr>
          <w:rFonts w:asciiTheme="majorHAnsi" w:hAnsiTheme="majorHAnsi" w:cstheme="majorHAnsi"/>
          <w:b/>
          <w:bCs/>
          <w:sz w:val="24"/>
          <w:szCs w:val="24"/>
        </w:rPr>
        <w:t>Table S3.</w:t>
      </w:r>
      <w:r w:rsidRPr="00896984">
        <w:rPr>
          <w:rFonts w:asciiTheme="majorHAnsi" w:hAnsiTheme="majorHAnsi" w:cstheme="majorHAnsi"/>
          <w:sz w:val="24"/>
          <w:szCs w:val="24"/>
        </w:rPr>
        <w:t xml:space="preserve"> </w:t>
      </w:r>
      <w:r w:rsidRPr="00DB5D2A">
        <w:rPr>
          <w:rFonts w:asciiTheme="majorHAnsi" w:hAnsiTheme="majorHAnsi" w:cstheme="majorHAnsi"/>
          <w:i/>
          <w:iCs/>
          <w:sz w:val="24"/>
          <w:szCs w:val="24"/>
        </w:rPr>
        <w:t xml:space="preserve">Survivorship and failure </w:t>
      </w:r>
      <w:proofErr w:type="gramStart"/>
      <w:r w:rsidRPr="00DB5D2A">
        <w:rPr>
          <w:rFonts w:asciiTheme="majorHAnsi" w:hAnsiTheme="majorHAnsi" w:cstheme="majorHAnsi"/>
          <w:i/>
          <w:iCs/>
          <w:sz w:val="24"/>
          <w:szCs w:val="24"/>
        </w:rPr>
        <w:t>counts</w:t>
      </w:r>
      <w:proofErr w:type="gramEnd"/>
      <w:r w:rsidRPr="00DB5D2A">
        <w:rPr>
          <w:rFonts w:asciiTheme="majorHAnsi" w:hAnsiTheme="majorHAnsi" w:cstheme="majorHAnsi"/>
          <w:i/>
          <w:iCs/>
          <w:sz w:val="24"/>
          <w:szCs w:val="24"/>
        </w:rPr>
        <w:t xml:space="preserve"> for experiment 1 and 2 at sampling time points.</w:t>
      </w:r>
    </w:p>
    <w:p w14:paraId="510342CB" w14:textId="07F7931A" w:rsidR="00CB5D64" w:rsidRDefault="00CB5D64">
      <w:pPr>
        <w:rPr>
          <w:rFonts w:asciiTheme="majorHAnsi" w:hAnsiTheme="majorHAnsi" w:cstheme="majorHAnsi"/>
          <w:sz w:val="24"/>
          <w:szCs w:val="24"/>
        </w:rPr>
      </w:pPr>
    </w:p>
    <w:p w14:paraId="62820480" w14:textId="77777777" w:rsidR="002A50E8" w:rsidRPr="00896984" w:rsidRDefault="002A50E8">
      <w:pPr>
        <w:rPr>
          <w:rFonts w:asciiTheme="majorHAnsi" w:hAnsiTheme="majorHAnsi" w:cstheme="majorHAnsi"/>
          <w:sz w:val="24"/>
          <w:szCs w:val="24"/>
        </w:rPr>
      </w:pPr>
    </w:p>
    <w:sectPr w:rsidR="002A50E8" w:rsidRPr="00896984" w:rsidSect="00D610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C4EC6" w14:textId="77777777" w:rsidR="001E0FA4" w:rsidRDefault="001E0FA4" w:rsidP="00591198">
      <w:pPr>
        <w:spacing w:after="0" w:line="240" w:lineRule="auto"/>
      </w:pPr>
      <w:r>
        <w:separator/>
      </w:r>
    </w:p>
  </w:endnote>
  <w:endnote w:type="continuationSeparator" w:id="0">
    <w:p w14:paraId="5B098F38" w14:textId="77777777" w:rsidR="001E0FA4" w:rsidRDefault="001E0FA4" w:rsidP="005911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1E5F0A" w14:textId="77777777" w:rsidR="001E0FA4" w:rsidRDefault="001E0FA4" w:rsidP="00591198">
      <w:pPr>
        <w:spacing w:after="0" w:line="240" w:lineRule="auto"/>
      </w:pPr>
      <w:r>
        <w:separator/>
      </w:r>
    </w:p>
  </w:footnote>
  <w:footnote w:type="continuationSeparator" w:id="0">
    <w:p w14:paraId="5B02230C" w14:textId="77777777" w:rsidR="001E0FA4" w:rsidRDefault="001E0FA4" w:rsidP="005911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0CA"/>
    <w:rsid w:val="00003BC2"/>
    <w:rsid w:val="00020AC1"/>
    <w:rsid w:val="00072DCB"/>
    <w:rsid w:val="00094F7C"/>
    <w:rsid w:val="000C279E"/>
    <w:rsid w:val="000F6620"/>
    <w:rsid w:val="001506DB"/>
    <w:rsid w:val="0015140D"/>
    <w:rsid w:val="00170377"/>
    <w:rsid w:val="001A2B61"/>
    <w:rsid w:val="001B722E"/>
    <w:rsid w:val="001C48A7"/>
    <w:rsid w:val="001E0FA4"/>
    <w:rsid w:val="001E1230"/>
    <w:rsid w:val="00213850"/>
    <w:rsid w:val="00227736"/>
    <w:rsid w:val="0026690B"/>
    <w:rsid w:val="0028118D"/>
    <w:rsid w:val="002A50E8"/>
    <w:rsid w:val="002C00FF"/>
    <w:rsid w:val="003155C4"/>
    <w:rsid w:val="00346222"/>
    <w:rsid w:val="00370D81"/>
    <w:rsid w:val="003A01A0"/>
    <w:rsid w:val="003C32B6"/>
    <w:rsid w:val="0041747B"/>
    <w:rsid w:val="00424E95"/>
    <w:rsid w:val="004433FB"/>
    <w:rsid w:val="00460B03"/>
    <w:rsid w:val="004C1E41"/>
    <w:rsid w:val="004D6727"/>
    <w:rsid w:val="004F1673"/>
    <w:rsid w:val="005125DD"/>
    <w:rsid w:val="00533BF3"/>
    <w:rsid w:val="00537686"/>
    <w:rsid w:val="00543621"/>
    <w:rsid w:val="00552210"/>
    <w:rsid w:val="00591198"/>
    <w:rsid w:val="005954F7"/>
    <w:rsid w:val="005A7088"/>
    <w:rsid w:val="005B1579"/>
    <w:rsid w:val="005B2B99"/>
    <w:rsid w:val="005C19A6"/>
    <w:rsid w:val="005D600F"/>
    <w:rsid w:val="0061342D"/>
    <w:rsid w:val="00617098"/>
    <w:rsid w:val="006753D1"/>
    <w:rsid w:val="006858D0"/>
    <w:rsid w:val="006B298A"/>
    <w:rsid w:val="006C5C3A"/>
    <w:rsid w:val="006F1717"/>
    <w:rsid w:val="00710890"/>
    <w:rsid w:val="00722035"/>
    <w:rsid w:val="00737609"/>
    <w:rsid w:val="007B06B4"/>
    <w:rsid w:val="007D4BCB"/>
    <w:rsid w:val="00813C92"/>
    <w:rsid w:val="0086761B"/>
    <w:rsid w:val="00882E48"/>
    <w:rsid w:val="00893136"/>
    <w:rsid w:val="00896984"/>
    <w:rsid w:val="008B5667"/>
    <w:rsid w:val="008C6506"/>
    <w:rsid w:val="009051D1"/>
    <w:rsid w:val="009272BC"/>
    <w:rsid w:val="009374A5"/>
    <w:rsid w:val="0094213B"/>
    <w:rsid w:val="00943770"/>
    <w:rsid w:val="00971DD5"/>
    <w:rsid w:val="009A61A0"/>
    <w:rsid w:val="00A50A4B"/>
    <w:rsid w:val="00A60A92"/>
    <w:rsid w:val="00A90C0C"/>
    <w:rsid w:val="00AF6D1A"/>
    <w:rsid w:val="00B20C2B"/>
    <w:rsid w:val="00B46644"/>
    <w:rsid w:val="00B82152"/>
    <w:rsid w:val="00BA5025"/>
    <w:rsid w:val="00BC7710"/>
    <w:rsid w:val="00C070C7"/>
    <w:rsid w:val="00C113A6"/>
    <w:rsid w:val="00C14E1A"/>
    <w:rsid w:val="00C23A77"/>
    <w:rsid w:val="00C3278E"/>
    <w:rsid w:val="00C91FA5"/>
    <w:rsid w:val="00CB5D64"/>
    <w:rsid w:val="00CD5BC0"/>
    <w:rsid w:val="00D32D5F"/>
    <w:rsid w:val="00D60E1A"/>
    <w:rsid w:val="00D610CA"/>
    <w:rsid w:val="00D8780F"/>
    <w:rsid w:val="00D94FBC"/>
    <w:rsid w:val="00DB0F94"/>
    <w:rsid w:val="00DB5B20"/>
    <w:rsid w:val="00DB5D2A"/>
    <w:rsid w:val="00DE3357"/>
    <w:rsid w:val="00E45AC6"/>
    <w:rsid w:val="00E73445"/>
    <w:rsid w:val="00E83F3A"/>
    <w:rsid w:val="00E95D29"/>
    <w:rsid w:val="00EC6354"/>
    <w:rsid w:val="00EF5DC0"/>
    <w:rsid w:val="00EF68C6"/>
    <w:rsid w:val="00F0036F"/>
    <w:rsid w:val="00F34197"/>
    <w:rsid w:val="00F4614B"/>
    <w:rsid w:val="00F56280"/>
    <w:rsid w:val="00F571D0"/>
    <w:rsid w:val="00F5755A"/>
    <w:rsid w:val="00F668E2"/>
    <w:rsid w:val="00FB558F"/>
    <w:rsid w:val="00FC2680"/>
    <w:rsid w:val="00FC55F3"/>
    <w:rsid w:val="00FC6173"/>
    <w:rsid w:val="00FD2FDC"/>
    <w:rsid w:val="00FD4820"/>
    <w:rsid w:val="00FD6AC1"/>
    <w:rsid w:val="00FF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9F46B9"/>
  <w15:chartTrackingRefBased/>
  <w15:docId w15:val="{F9A0FBDE-9059-4E89-85CC-5CC746143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1A0"/>
    <w:pPr>
      <w:spacing w:after="160" w:line="259" w:lineRule="auto"/>
    </w:pPr>
    <w:rPr>
      <w:rFonts w:cstheme="minorBidi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6620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6620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AU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6620"/>
    <w:pPr>
      <w:keepNext/>
      <w:spacing w:before="240" w:after="60" w:line="240" w:lineRule="auto"/>
      <w:outlineLvl w:val="2"/>
    </w:pPr>
    <w:rPr>
      <w:rFonts w:asciiTheme="majorHAnsi" w:eastAsiaTheme="majorEastAsia" w:hAnsiTheme="majorHAnsi" w:cs="Times New Roman"/>
      <w:b/>
      <w:bCs/>
      <w:sz w:val="26"/>
      <w:szCs w:val="26"/>
      <w:lang w:val="en-A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6620"/>
    <w:pPr>
      <w:keepNext/>
      <w:spacing w:before="240" w:after="60" w:line="240" w:lineRule="auto"/>
      <w:outlineLvl w:val="3"/>
    </w:pPr>
    <w:rPr>
      <w:rFonts w:cs="Times New Roman"/>
      <w:b/>
      <w:bCs/>
      <w:sz w:val="28"/>
      <w:szCs w:val="28"/>
      <w:lang w:val="en-A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6620"/>
    <w:pPr>
      <w:spacing w:before="240" w:after="60" w:line="240" w:lineRule="auto"/>
      <w:outlineLvl w:val="4"/>
    </w:pPr>
    <w:rPr>
      <w:rFonts w:cs="Times New Roman"/>
      <w:b/>
      <w:bCs/>
      <w:i/>
      <w:iCs/>
      <w:sz w:val="26"/>
      <w:szCs w:val="26"/>
      <w:lang w:val="en-A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6620"/>
    <w:pPr>
      <w:spacing w:before="240" w:after="60" w:line="240" w:lineRule="auto"/>
      <w:outlineLvl w:val="5"/>
    </w:pPr>
    <w:rPr>
      <w:rFonts w:cs="Times New Roman"/>
      <w:b/>
      <w:bCs/>
      <w:lang w:val="en-A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6620"/>
    <w:pPr>
      <w:spacing w:before="240" w:after="60" w:line="240" w:lineRule="auto"/>
      <w:outlineLvl w:val="6"/>
    </w:pPr>
    <w:rPr>
      <w:rFonts w:cs="Times New Roman"/>
      <w:sz w:val="24"/>
      <w:szCs w:val="24"/>
      <w:lang w:val="en-A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6620"/>
    <w:pPr>
      <w:spacing w:before="240" w:after="60" w:line="240" w:lineRule="auto"/>
      <w:outlineLvl w:val="7"/>
    </w:pPr>
    <w:rPr>
      <w:rFonts w:cs="Times New Roman"/>
      <w:i/>
      <w:iCs/>
      <w:sz w:val="24"/>
      <w:szCs w:val="24"/>
      <w:lang w:val="en-A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6620"/>
    <w:pPr>
      <w:spacing w:before="240" w:after="60" w:line="240" w:lineRule="auto"/>
      <w:outlineLvl w:val="8"/>
    </w:pPr>
    <w:rPr>
      <w:rFonts w:asciiTheme="majorHAnsi" w:eastAsiaTheme="majorEastAsia" w:hAnsiTheme="majorHAnsi" w:cs="Times New Roman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662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F662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6620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6620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6620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6620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6620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6620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6620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F6620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0F6620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6620"/>
    <w:pPr>
      <w:spacing w:after="60" w:line="240" w:lineRule="auto"/>
      <w:jc w:val="center"/>
      <w:outlineLvl w:val="1"/>
    </w:pPr>
    <w:rPr>
      <w:rFonts w:asciiTheme="majorHAnsi" w:eastAsiaTheme="majorEastAsia" w:hAnsiTheme="majorHAnsi" w:cs="Times New Roman"/>
      <w:sz w:val="24"/>
      <w:szCs w:val="24"/>
      <w:lang w:val="en-AU"/>
    </w:rPr>
  </w:style>
  <w:style w:type="character" w:customStyle="1" w:styleId="SubtitleChar">
    <w:name w:val="Subtitle Char"/>
    <w:basedOn w:val="DefaultParagraphFont"/>
    <w:link w:val="Subtitle"/>
    <w:uiPriority w:val="11"/>
    <w:rsid w:val="000F6620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0F6620"/>
    <w:rPr>
      <w:b/>
      <w:bCs/>
    </w:rPr>
  </w:style>
  <w:style w:type="character" w:styleId="Emphasis">
    <w:name w:val="Emphasis"/>
    <w:basedOn w:val="DefaultParagraphFont"/>
    <w:uiPriority w:val="20"/>
    <w:qFormat/>
    <w:rsid w:val="000F6620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0F6620"/>
    <w:pPr>
      <w:spacing w:after="0" w:line="240" w:lineRule="auto"/>
    </w:pPr>
    <w:rPr>
      <w:rFonts w:cs="Times New Roman"/>
      <w:sz w:val="24"/>
      <w:szCs w:val="32"/>
      <w:lang w:val="en-AU"/>
    </w:rPr>
  </w:style>
  <w:style w:type="paragraph" w:styleId="ListParagraph">
    <w:name w:val="List Paragraph"/>
    <w:basedOn w:val="Normal"/>
    <w:uiPriority w:val="34"/>
    <w:qFormat/>
    <w:rsid w:val="000F6620"/>
    <w:pPr>
      <w:spacing w:after="0" w:line="240" w:lineRule="auto"/>
      <w:ind w:left="720"/>
      <w:contextualSpacing/>
    </w:pPr>
    <w:rPr>
      <w:rFonts w:cs="Times New Roman"/>
      <w:sz w:val="24"/>
      <w:szCs w:val="24"/>
      <w:lang w:val="en-AU"/>
    </w:rPr>
  </w:style>
  <w:style w:type="paragraph" w:styleId="Quote">
    <w:name w:val="Quote"/>
    <w:basedOn w:val="Normal"/>
    <w:next w:val="Normal"/>
    <w:link w:val="QuoteChar"/>
    <w:uiPriority w:val="29"/>
    <w:qFormat/>
    <w:rsid w:val="000F6620"/>
    <w:pPr>
      <w:spacing w:after="0" w:line="240" w:lineRule="auto"/>
    </w:pPr>
    <w:rPr>
      <w:rFonts w:cs="Times New Roman"/>
      <w:i/>
      <w:sz w:val="24"/>
      <w:szCs w:val="24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0F6620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6620"/>
    <w:pPr>
      <w:spacing w:after="0" w:line="240" w:lineRule="auto"/>
      <w:ind w:left="720" w:right="720"/>
    </w:pPr>
    <w:rPr>
      <w:rFonts w:cs="Times New Roman"/>
      <w:b/>
      <w:i/>
      <w:sz w:val="24"/>
      <w:lang w:val="en-A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6620"/>
    <w:rPr>
      <w:b/>
      <w:i/>
      <w:sz w:val="24"/>
    </w:rPr>
  </w:style>
  <w:style w:type="character" w:styleId="SubtleEmphasis">
    <w:name w:val="Subtle Emphasis"/>
    <w:uiPriority w:val="19"/>
    <w:qFormat/>
    <w:rsid w:val="000F6620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0F6620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0F6620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0F6620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0F6620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F6620"/>
    <w:pPr>
      <w:outlineLvl w:val="9"/>
    </w:pPr>
    <w:rPr>
      <w:rFonts w:cs="Times New Roman"/>
    </w:rPr>
  </w:style>
  <w:style w:type="table" w:styleId="TableGrid">
    <w:name w:val="Table Grid"/>
    <w:basedOn w:val="TableNormal"/>
    <w:uiPriority w:val="39"/>
    <w:rsid w:val="00D610CA"/>
    <w:rPr>
      <w:rFonts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C63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63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6354"/>
    <w:rPr>
      <w:rFonts w:cstheme="minorBidi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4E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4E95"/>
    <w:rPr>
      <w:rFonts w:cstheme="minorBidi"/>
      <w:b/>
      <w:bCs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5A7088"/>
    <w:rPr>
      <w:color w:val="5F5F5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7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7088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83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-Arial">
      <a:maj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Paige Strudwick</dc:creator>
  <cp:keywords/>
  <dc:description/>
  <cp:lastModifiedBy>Paige Strudwick</cp:lastModifiedBy>
  <cp:revision>20</cp:revision>
  <dcterms:created xsi:type="dcterms:W3CDTF">2023-03-01T03:22:00Z</dcterms:created>
  <dcterms:modified xsi:type="dcterms:W3CDTF">2023-03-23T21:29:00Z</dcterms:modified>
</cp:coreProperties>
</file>