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4BB38" w14:textId="77777777" w:rsidR="000F670A" w:rsidRDefault="000F670A">
      <w:r>
        <w:rPr>
          <w:noProof/>
        </w:rPr>
        <w:drawing>
          <wp:inline distT="0" distB="0" distL="0" distR="0" wp14:anchorId="341FBA91" wp14:editId="2B3A8E73">
            <wp:extent cx="5274310" cy="37242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64F9C" w14:textId="1C58BF25" w:rsidR="000F670A" w:rsidRPr="00FF5123" w:rsidRDefault="000F670A">
      <w:pPr>
        <w:rPr>
          <w:rFonts w:ascii="Times New Roman" w:hAnsi="Times New Roman" w:cs="Times New Roman"/>
          <w:b/>
          <w:bCs/>
          <w:color w:val="231F20"/>
          <w:sz w:val="20"/>
          <w:szCs w:val="20"/>
        </w:rPr>
      </w:pPr>
      <w:r w:rsidRPr="00FF5123">
        <w:rPr>
          <w:rFonts w:ascii="Times New Roman" w:eastAsia="TimesNewRoman,Bold" w:hAnsi="Times New Roman" w:cs="Times New Roman"/>
          <w:b/>
          <w:bCs/>
          <w:kern w:val="0"/>
          <w:sz w:val="20"/>
          <w:szCs w:val="20"/>
        </w:rPr>
        <w:t>Figure S1.</w:t>
      </w:r>
      <w:r w:rsidR="00B0536C" w:rsidRPr="00FF5123">
        <w:rPr>
          <w:rFonts w:ascii="Times New Roman" w:eastAsia="TimesNewRoman,Bold" w:hAnsi="Times New Roman" w:cs="Times New Roman"/>
          <w:b/>
          <w:bCs/>
          <w:kern w:val="0"/>
          <w:sz w:val="20"/>
          <w:szCs w:val="20"/>
        </w:rPr>
        <w:t xml:space="preserve"> </w:t>
      </w:r>
      <w:r w:rsidR="00B0536C" w:rsidRPr="00FF5123">
        <w:rPr>
          <w:rFonts w:ascii="Times New Roman" w:hAnsi="Times New Roman" w:cs="Times New Roman"/>
          <w:b/>
          <w:bCs/>
          <w:color w:val="231F20"/>
          <w:sz w:val="20"/>
          <w:szCs w:val="20"/>
        </w:rPr>
        <w:t>Construction of inducible expression vector.</w:t>
      </w:r>
    </w:p>
    <w:p w14:paraId="508058DC" w14:textId="09285F07" w:rsidR="00B0536C" w:rsidRDefault="00B0536C" w:rsidP="00B0536C">
      <w:pPr>
        <w:spacing w:line="276" w:lineRule="auto"/>
        <w:jc w:val="left"/>
        <w:rPr>
          <w:rFonts w:ascii="Times New Roman" w:eastAsia="仿宋" w:hAnsi="Times New Roman" w:cs="Times New Roman"/>
          <w:sz w:val="20"/>
          <w:szCs w:val="20"/>
        </w:rPr>
      </w:pPr>
      <w:r w:rsidRPr="00FF5123">
        <w:rPr>
          <w:rFonts w:ascii="Times New Roman" w:hAnsi="Times New Roman" w:cs="Times New Roman"/>
          <w:sz w:val="20"/>
          <w:szCs w:val="20"/>
        </w:rPr>
        <w:t>(A</w:t>
      </w:r>
      <w:proofErr w:type="gramStart"/>
      <w:r w:rsidRPr="00FF5123">
        <w:rPr>
          <w:rFonts w:ascii="Times New Roman" w:hAnsi="Times New Roman" w:cs="Times New Roman"/>
          <w:sz w:val="20"/>
          <w:szCs w:val="20"/>
        </w:rPr>
        <w:t>)</w:t>
      </w:r>
      <w:r w:rsidR="001C5F5A" w:rsidRPr="00FF5123">
        <w:rPr>
          <w:rFonts w:ascii="Times New Roman" w:hAnsi="Times New Roman" w:cs="Times New Roman"/>
          <w:sz w:val="20"/>
          <w:szCs w:val="20"/>
        </w:rPr>
        <w:t>.</w:t>
      </w:r>
      <w:r w:rsidRPr="00FF5123">
        <w:rPr>
          <w:rFonts w:ascii="Times New Roman" w:hAnsi="Times New Roman" w:cs="Times New Roman"/>
          <w:sz w:val="20"/>
          <w:szCs w:val="20"/>
        </w:rPr>
        <w:t>Identification</w:t>
      </w:r>
      <w:proofErr w:type="gramEnd"/>
      <w:r w:rsidRPr="00FF5123">
        <w:rPr>
          <w:rFonts w:ascii="Times New Roman" w:hAnsi="Times New Roman" w:cs="Times New Roman"/>
          <w:sz w:val="20"/>
          <w:szCs w:val="20"/>
        </w:rPr>
        <w:t xml:space="preserve"> of plasmid pET28a-IL 2 by digestion. </w:t>
      </w:r>
      <w:r w:rsidRPr="00FF5123">
        <w:rPr>
          <w:rFonts w:ascii="Times New Roman" w:eastAsia="仿宋" w:hAnsi="Times New Roman" w:cs="Times New Roman"/>
          <w:sz w:val="20"/>
          <w:szCs w:val="20"/>
        </w:rPr>
        <w:t>M</w:t>
      </w:r>
      <w:r w:rsidRPr="00FF5123">
        <w:rPr>
          <w:rFonts w:ascii="Times New Roman" w:eastAsia="仿宋" w:hAnsi="Times New Roman" w:cs="Times New Roman"/>
          <w:sz w:val="20"/>
          <w:szCs w:val="20"/>
        </w:rPr>
        <w:t>：</w:t>
      </w:r>
      <w:r w:rsidRPr="00FF5123">
        <w:rPr>
          <w:rFonts w:ascii="Times New Roman" w:eastAsia="仿宋" w:hAnsi="Times New Roman" w:cs="Times New Roman"/>
          <w:sz w:val="20"/>
          <w:szCs w:val="20"/>
        </w:rPr>
        <w:t>DL10000 DNA Marker</w:t>
      </w:r>
      <w:r w:rsidRPr="00FF5123">
        <w:rPr>
          <w:rFonts w:ascii="Times New Roman" w:eastAsia="仿宋" w:hAnsi="Times New Roman" w:cs="Times New Roman"/>
          <w:sz w:val="20"/>
          <w:szCs w:val="20"/>
        </w:rPr>
        <w:t>；</w:t>
      </w:r>
      <w:r w:rsidRPr="00FF5123">
        <w:rPr>
          <w:rFonts w:ascii="Times New Roman" w:eastAsia="仿宋" w:hAnsi="Times New Roman" w:cs="Times New Roman"/>
          <w:sz w:val="20"/>
          <w:szCs w:val="20"/>
        </w:rPr>
        <w:t>1: digestion fragment (</w:t>
      </w:r>
      <w:r w:rsidRPr="00FF5123">
        <w:rPr>
          <w:rFonts w:ascii="Times New Roman" w:eastAsia="仿宋" w:hAnsi="Times New Roman" w:cs="Times New Roman"/>
          <w:i/>
          <w:iCs/>
          <w:sz w:val="20"/>
          <w:szCs w:val="20"/>
        </w:rPr>
        <w:t>Hin</w:t>
      </w:r>
      <w:r w:rsidRPr="00F73221">
        <w:rPr>
          <w:rFonts w:ascii="Times New Roman" w:eastAsia="仿宋" w:hAnsi="Times New Roman" w:cs="Times New Roman"/>
          <w:sz w:val="20"/>
          <w:szCs w:val="20"/>
        </w:rPr>
        <w:t>d</w:t>
      </w:r>
      <w:r w:rsidRPr="00FF5123">
        <w:rPr>
          <w:rFonts w:ascii="Times New Roman" w:eastAsia="仿宋" w:hAnsi="Times New Roman" w:cs="Times New Roman"/>
          <w:sz w:val="20"/>
          <w:szCs w:val="20"/>
        </w:rPr>
        <w:t xml:space="preserve"> </w:t>
      </w:r>
      <w:proofErr w:type="spellStart"/>
      <w:r w:rsidRPr="00FF5123">
        <w:rPr>
          <w:rFonts w:ascii="Times New Roman" w:eastAsia="仿宋" w:hAnsi="Times New Roman" w:cs="Times New Roman"/>
          <w:sz w:val="20"/>
          <w:szCs w:val="20"/>
        </w:rPr>
        <w:t>III+</w:t>
      </w:r>
      <w:r w:rsidRPr="00FF5123">
        <w:rPr>
          <w:rFonts w:ascii="Times New Roman" w:eastAsia="仿宋" w:hAnsi="Times New Roman" w:cs="Times New Roman"/>
          <w:i/>
          <w:iCs/>
          <w:sz w:val="20"/>
          <w:szCs w:val="20"/>
        </w:rPr>
        <w:t>Bam</w:t>
      </w:r>
      <w:r w:rsidRPr="00F73221">
        <w:rPr>
          <w:rFonts w:ascii="Times New Roman" w:eastAsia="仿宋" w:hAnsi="Times New Roman" w:cs="Times New Roman"/>
          <w:sz w:val="20"/>
          <w:szCs w:val="20"/>
        </w:rPr>
        <w:t>H</w:t>
      </w:r>
      <w:proofErr w:type="spellEnd"/>
      <w:r w:rsidRPr="00FF5123">
        <w:rPr>
          <w:rFonts w:ascii="Times New Roman" w:eastAsia="仿宋" w:hAnsi="Times New Roman" w:cs="Times New Roman"/>
          <w:sz w:val="20"/>
          <w:szCs w:val="20"/>
        </w:rPr>
        <w:t xml:space="preserve"> I). </w:t>
      </w:r>
      <w:r w:rsidRPr="00FF5123">
        <w:rPr>
          <w:rFonts w:ascii="Times New Roman" w:hAnsi="Times New Roman" w:cs="Times New Roman"/>
          <w:sz w:val="20"/>
          <w:szCs w:val="20"/>
        </w:rPr>
        <w:t>(B</w:t>
      </w:r>
      <w:proofErr w:type="gramStart"/>
      <w:r w:rsidRPr="00FF5123">
        <w:rPr>
          <w:rFonts w:ascii="Times New Roman" w:hAnsi="Times New Roman" w:cs="Times New Roman"/>
          <w:sz w:val="20"/>
          <w:szCs w:val="20"/>
        </w:rPr>
        <w:t>)</w:t>
      </w:r>
      <w:r w:rsidR="001C5F5A" w:rsidRPr="00FF5123">
        <w:rPr>
          <w:rFonts w:ascii="Times New Roman" w:hAnsi="Times New Roman" w:cs="Times New Roman"/>
          <w:sz w:val="20"/>
          <w:szCs w:val="20"/>
        </w:rPr>
        <w:t>.</w:t>
      </w:r>
      <w:r w:rsidRPr="00FF5123">
        <w:rPr>
          <w:rFonts w:ascii="Times New Roman" w:hAnsi="Times New Roman" w:cs="Times New Roman"/>
          <w:sz w:val="20"/>
          <w:szCs w:val="20"/>
        </w:rPr>
        <w:t>Identification</w:t>
      </w:r>
      <w:proofErr w:type="gramEnd"/>
      <w:r w:rsidRPr="00FF5123">
        <w:rPr>
          <w:rFonts w:ascii="Times New Roman" w:hAnsi="Times New Roman" w:cs="Times New Roman"/>
          <w:sz w:val="20"/>
          <w:szCs w:val="20"/>
        </w:rPr>
        <w:t xml:space="preserve"> of plasmid </w:t>
      </w:r>
      <w:proofErr w:type="spellStart"/>
      <w:r w:rsidRPr="00FF5123">
        <w:rPr>
          <w:rFonts w:ascii="Times New Roman" w:hAnsi="Times New Roman" w:cs="Times New Roman"/>
          <w:sz w:val="20"/>
          <w:szCs w:val="20"/>
        </w:rPr>
        <w:t>pSmartI</w:t>
      </w:r>
      <w:proofErr w:type="spellEnd"/>
      <w:r w:rsidRPr="00FF5123">
        <w:rPr>
          <w:rFonts w:ascii="Times New Roman" w:hAnsi="Times New Roman" w:cs="Times New Roman"/>
          <w:sz w:val="20"/>
          <w:szCs w:val="20"/>
        </w:rPr>
        <w:t xml:space="preserve">-IL 2 by digestion. </w:t>
      </w:r>
      <w:r w:rsidRPr="00FF5123">
        <w:rPr>
          <w:rFonts w:ascii="Times New Roman" w:eastAsia="仿宋" w:hAnsi="Times New Roman" w:cs="Times New Roman"/>
          <w:sz w:val="20"/>
          <w:szCs w:val="20"/>
        </w:rPr>
        <w:t>M</w:t>
      </w:r>
      <w:r w:rsidRPr="00FF5123">
        <w:rPr>
          <w:rFonts w:ascii="Times New Roman" w:eastAsia="仿宋" w:hAnsi="Times New Roman" w:cs="Times New Roman"/>
          <w:sz w:val="20"/>
          <w:szCs w:val="20"/>
        </w:rPr>
        <w:t>：</w:t>
      </w:r>
      <w:r w:rsidRPr="00FF5123">
        <w:rPr>
          <w:rFonts w:ascii="Times New Roman" w:eastAsia="仿宋" w:hAnsi="Times New Roman" w:cs="Times New Roman"/>
          <w:sz w:val="20"/>
          <w:szCs w:val="20"/>
        </w:rPr>
        <w:t>DL10000 DNA Marker</w:t>
      </w:r>
      <w:r w:rsidRPr="00FF5123">
        <w:rPr>
          <w:rFonts w:ascii="Times New Roman" w:eastAsia="仿宋" w:hAnsi="Times New Roman" w:cs="Times New Roman"/>
          <w:sz w:val="20"/>
          <w:szCs w:val="20"/>
        </w:rPr>
        <w:t>；</w:t>
      </w:r>
      <w:r w:rsidRPr="00FF5123">
        <w:rPr>
          <w:rFonts w:ascii="Times New Roman" w:eastAsia="仿宋" w:hAnsi="Times New Roman" w:cs="Times New Roman"/>
          <w:sz w:val="20"/>
          <w:szCs w:val="20"/>
        </w:rPr>
        <w:t>1: digestion fragment (</w:t>
      </w:r>
      <w:r w:rsidRPr="00FF5123">
        <w:rPr>
          <w:rFonts w:ascii="Times New Roman" w:eastAsia="仿宋" w:hAnsi="Times New Roman" w:cs="Times New Roman"/>
          <w:i/>
          <w:iCs/>
          <w:sz w:val="20"/>
          <w:szCs w:val="20"/>
        </w:rPr>
        <w:t>Hin</w:t>
      </w:r>
      <w:r w:rsidRPr="00F73221">
        <w:rPr>
          <w:rFonts w:ascii="Times New Roman" w:eastAsia="仿宋" w:hAnsi="Times New Roman" w:cs="Times New Roman"/>
          <w:sz w:val="20"/>
          <w:szCs w:val="20"/>
        </w:rPr>
        <w:t>d</w:t>
      </w:r>
      <w:r w:rsidRPr="00FF5123">
        <w:rPr>
          <w:rFonts w:ascii="Times New Roman" w:eastAsia="仿宋" w:hAnsi="Times New Roman" w:cs="Times New Roman"/>
          <w:sz w:val="20"/>
          <w:szCs w:val="20"/>
        </w:rPr>
        <w:t xml:space="preserve"> </w:t>
      </w:r>
      <w:proofErr w:type="spellStart"/>
      <w:r w:rsidRPr="00FF5123">
        <w:rPr>
          <w:rFonts w:ascii="Times New Roman" w:eastAsia="仿宋" w:hAnsi="Times New Roman" w:cs="Times New Roman"/>
          <w:sz w:val="20"/>
          <w:szCs w:val="20"/>
        </w:rPr>
        <w:t>III+</w:t>
      </w:r>
      <w:r w:rsidRPr="00FF5123">
        <w:rPr>
          <w:rFonts w:ascii="Times New Roman" w:eastAsia="仿宋" w:hAnsi="Times New Roman" w:cs="Times New Roman"/>
          <w:i/>
          <w:iCs/>
          <w:sz w:val="20"/>
          <w:szCs w:val="20"/>
        </w:rPr>
        <w:t>Bam</w:t>
      </w:r>
      <w:r w:rsidRPr="00F73221">
        <w:rPr>
          <w:rFonts w:ascii="Times New Roman" w:eastAsia="仿宋" w:hAnsi="Times New Roman" w:cs="Times New Roman"/>
          <w:sz w:val="20"/>
          <w:szCs w:val="20"/>
        </w:rPr>
        <w:t>H</w:t>
      </w:r>
      <w:proofErr w:type="spellEnd"/>
      <w:r w:rsidRPr="00FF5123">
        <w:rPr>
          <w:rFonts w:ascii="Times New Roman" w:eastAsia="仿宋" w:hAnsi="Times New Roman" w:cs="Times New Roman"/>
          <w:sz w:val="20"/>
          <w:szCs w:val="20"/>
        </w:rPr>
        <w:t xml:space="preserve"> I). </w:t>
      </w:r>
      <w:r w:rsidRPr="00FF5123">
        <w:rPr>
          <w:rFonts w:ascii="Times New Roman" w:hAnsi="Times New Roman" w:cs="Times New Roman"/>
          <w:sz w:val="20"/>
          <w:szCs w:val="20"/>
        </w:rPr>
        <w:t>(C</w:t>
      </w:r>
      <w:proofErr w:type="gramStart"/>
      <w:r w:rsidRPr="00FF5123">
        <w:rPr>
          <w:rFonts w:ascii="Times New Roman" w:hAnsi="Times New Roman" w:cs="Times New Roman"/>
          <w:sz w:val="20"/>
          <w:szCs w:val="20"/>
        </w:rPr>
        <w:t>)</w:t>
      </w:r>
      <w:r w:rsidR="001C5F5A" w:rsidRPr="00FF5123">
        <w:rPr>
          <w:rFonts w:ascii="Times New Roman" w:hAnsi="Times New Roman" w:cs="Times New Roman"/>
          <w:sz w:val="20"/>
          <w:szCs w:val="20"/>
        </w:rPr>
        <w:t>.</w:t>
      </w:r>
      <w:r w:rsidRPr="00FF5123">
        <w:rPr>
          <w:rFonts w:ascii="Times New Roman" w:hAnsi="Times New Roman" w:cs="Times New Roman"/>
          <w:sz w:val="20"/>
          <w:szCs w:val="20"/>
        </w:rPr>
        <w:t>Identification</w:t>
      </w:r>
      <w:proofErr w:type="gramEnd"/>
      <w:r w:rsidRPr="00FF5123">
        <w:rPr>
          <w:rFonts w:ascii="Times New Roman" w:hAnsi="Times New Roman" w:cs="Times New Roman"/>
          <w:sz w:val="20"/>
          <w:szCs w:val="20"/>
        </w:rPr>
        <w:t xml:space="preserve"> of plasmid </w:t>
      </w:r>
      <w:proofErr w:type="spellStart"/>
      <w:r w:rsidRPr="00FF5123">
        <w:rPr>
          <w:rFonts w:ascii="Times New Roman" w:hAnsi="Times New Roman" w:cs="Times New Roman"/>
          <w:sz w:val="20"/>
          <w:szCs w:val="20"/>
        </w:rPr>
        <w:t>pSmartII</w:t>
      </w:r>
      <w:proofErr w:type="spellEnd"/>
      <w:r w:rsidRPr="00FF5123">
        <w:rPr>
          <w:rFonts w:ascii="Times New Roman" w:hAnsi="Times New Roman" w:cs="Times New Roman"/>
          <w:sz w:val="20"/>
          <w:szCs w:val="20"/>
        </w:rPr>
        <w:t xml:space="preserve">-IL 2 by digestion. </w:t>
      </w:r>
      <w:r w:rsidRPr="00FF5123">
        <w:rPr>
          <w:rFonts w:ascii="Times New Roman" w:eastAsia="仿宋" w:hAnsi="Times New Roman" w:cs="Times New Roman"/>
          <w:sz w:val="20"/>
          <w:szCs w:val="20"/>
        </w:rPr>
        <w:t>M</w:t>
      </w:r>
      <w:r w:rsidRPr="00FF5123">
        <w:rPr>
          <w:rFonts w:ascii="Times New Roman" w:eastAsia="仿宋" w:hAnsi="Times New Roman" w:cs="Times New Roman"/>
          <w:sz w:val="20"/>
          <w:szCs w:val="20"/>
        </w:rPr>
        <w:t>：</w:t>
      </w:r>
      <w:r w:rsidRPr="00FF5123">
        <w:rPr>
          <w:rFonts w:ascii="Times New Roman" w:eastAsia="仿宋" w:hAnsi="Times New Roman" w:cs="Times New Roman"/>
          <w:sz w:val="20"/>
          <w:szCs w:val="20"/>
        </w:rPr>
        <w:t>DL10000 DNA Marker</w:t>
      </w:r>
      <w:r w:rsidRPr="00FF5123">
        <w:rPr>
          <w:rFonts w:ascii="Times New Roman" w:eastAsia="仿宋" w:hAnsi="Times New Roman" w:cs="Times New Roman"/>
          <w:sz w:val="20"/>
          <w:szCs w:val="20"/>
        </w:rPr>
        <w:t>；</w:t>
      </w:r>
      <w:r w:rsidRPr="00FF5123">
        <w:rPr>
          <w:rFonts w:ascii="Times New Roman" w:eastAsia="仿宋" w:hAnsi="Times New Roman" w:cs="Times New Roman"/>
          <w:sz w:val="20"/>
          <w:szCs w:val="20"/>
        </w:rPr>
        <w:t>1: digestion fragment (</w:t>
      </w:r>
      <w:r w:rsidRPr="00FF5123">
        <w:rPr>
          <w:rFonts w:ascii="Times New Roman" w:eastAsia="仿宋" w:hAnsi="Times New Roman" w:cs="Times New Roman"/>
          <w:i/>
          <w:iCs/>
          <w:sz w:val="20"/>
          <w:szCs w:val="20"/>
        </w:rPr>
        <w:t>Hin</w:t>
      </w:r>
      <w:r w:rsidRPr="00F73221">
        <w:rPr>
          <w:rFonts w:ascii="Times New Roman" w:eastAsia="仿宋" w:hAnsi="Times New Roman" w:cs="Times New Roman"/>
          <w:sz w:val="20"/>
          <w:szCs w:val="20"/>
        </w:rPr>
        <w:t>d</w:t>
      </w:r>
      <w:r w:rsidRPr="00FF5123">
        <w:rPr>
          <w:rFonts w:ascii="Times New Roman" w:eastAsia="仿宋" w:hAnsi="Times New Roman" w:cs="Times New Roman"/>
          <w:sz w:val="20"/>
          <w:szCs w:val="20"/>
        </w:rPr>
        <w:t xml:space="preserve"> </w:t>
      </w:r>
      <w:proofErr w:type="spellStart"/>
      <w:r w:rsidRPr="00FF5123">
        <w:rPr>
          <w:rFonts w:ascii="Times New Roman" w:eastAsia="仿宋" w:hAnsi="Times New Roman" w:cs="Times New Roman"/>
          <w:sz w:val="20"/>
          <w:szCs w:val="20"/>
        </w:rPr>
        <w:t>III+</w:t>
      </w:r>
      <w:r w:rsidRPr="00FF5123">
        <w:rPr>
          <w:rFonts w:ascii="Times New Roman" w:eastAsia="仿宋" w:hAnsi="Times New Roman" w:cs="Times New Roman"/>
          <w:i/>
          <w:iCs/>
          <w:sz w:val="20"/>
          <w:szCs w:val="20"/>
        </w:rPr>
        <w:t>Bam</w:t>
      </w:r>
      <w:r w:rsidRPr="00F73221">
        <w:rPr>
          <w:rFonts w:ascii="Times New Roman" w:eastAsia="仿宋" w:hAnsi="Times New Roman" w:cs="Times New Roman"/>
          <w:sz w:val="20"/>
          <w:szCs w:val="20"/>
        </w:rPr>
        <w:t>H</w:t>
      </w:r>
      <w:proofErr w:type="spellEnd"/>
      <w:r w:rsidRPr="00FF5123">
        <w:rPr>
          <w:rFonts w:ascii="Times New Roman" w:eastAsia="仿宋" w:hAnsi="Times New Roman" w:cs="Times New Roman"/>
          <w:sz w:val="20"/>
          <w:szCs w:val="20"/>
        </w:rPr>
        <w:t xml:space="preserve"> I).</w:t>
      </w:r>
    </w:p>
    <w:p w14:paraId="597327B6" w14:textId="77777777" w:rsidR="00C4464A" w:rsidRPr="00FF5123" w:rsidRDefault="00C4464A" w:rsidP="00C4464A">
      <w:pPr>
        <w:rPr>
          <w:rFonts w:ascii="Times New Roman" w:hAnsi="Times New Roman" w:cs="Times New Roman"/>
          <w:sz w:val="20"/>
          <w:szCs w:val="20"/>
        </w:rPr>
      </w:pPr>
    </w:p>
    <w:p w14:paraId="31C75825" w14:textId="77777777" w:rsidR="00C4464A" w:rsidRPr="00FF5123" w:rsidRDefault="00C4464A" w:rsidP="00C4464A">
      <w:pPr>
        <w:jc w:val="center"/>
        <w:rPr>
          <w:rFonts w:ascii="Times New Roman" w:hAnsi="Times New Roman" w:cs="Times New Roman"/>
          <w:sz w:val="20"/>
          <w:szCs w:val="20"/>
        </w:rPr>
      </w:pPr>
      <w:r w:rsidRPr="00FF512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2E524A9" wp14:editId="3BBC455B">
            <wp:extent cx="2609636" cy="2087402"/>
            <wp:effectExtent l="0" t="0" r="63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715" cy="2118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D53EA" w14:textId="41B1D0F8" w:rsidR="00C4464A" w:rsidRPr="00FF5123" w:rsidRDefault="00C4464A" w:rsidP="00C4464A">
      <w:pPr>
        <w:rPr>
          <w:rFonts w:ascii="Times New Roman" w:eastAsia="TimesNewRoman,Bold" w:hAnsi="Times New Roman" w:cs="Times New Roman"/>
          <w:b/>
          <w:bCs/>
          <w:kern w:val="0"/>
          <w:sz w:val="20"/>
          <w:szCs w:val="20"/>
        </w:rPr>
      </w:pPr>
      <w:r w:rsidRPr="00FF5123">
        <w:rPr>
          <w:rFonts w:ascii="Times New Roman" w:eastAsia="TimesNewRoman,Bold" w:hAnsi="Times New Roman" w:cs="Times New Roman"/>
          <w:b/>
          <w:bCs/>
          <w:kern w:val="0"/>
          <w:sz w:val="20"/>
          <w:szCs w:val="20"/>
        </w:rPr>
        <w:t>Figure S</w:t>
      </w:r>
      <w:r>
        <w:rPr>
          <w:rFonts w:ascii="Times New Roman" w:eastAsia="TimesNewRoman,Bold" w:hAnsi="Times New Roman" w:cs="Times New Roman"/>
          <w:b/>
          <w:bCs/>
          <w:kern w:val="0"/>
          <w:sz w:val="20"/>
          <w:szCs w:val="20"/>
        </w:rPr>
        <w:t>2</w:t>
      </w:r>
      <w:r w:rsidRPr="00FF5123">
        <w:rPr>
          <w:rFonts w:ascii="Times New Roman" w:eastAsia="TimesNewRoman,Bold" w:hAnsi="Times New Roman" w:cs="Times New Roman"/>
          <w:b/>
          <w:bCs/>
          <w:kern w:val="0"/>
          <w:sz w:val="20"/>
          <w:szCs w:val="20"/>
        </w:rPr>
        <w:t>. Western Blot analysis of expressed and purified recombinant IL-2.</w:t>
      </w:r>
    </w:p>
    <w:p w14:paraId="13D914FF" w14:textId="0B4CC969" w:rsidR="00C4464A" w:rsidRDefault="00C4464A" w:rsidP="00C4464A">
      <w:pPr>
        <w:spacing w:line="276" w:lineRule="auto"/>
        <w:jc w:val="left"/>
        <w:rPr>
          <w:rFonts w:ascii="Times New Roman" w:eastAsia="仿宋_GB2312" w:hAnsi="Times New Roman" w:cs="Times New Roman"/>
          <w:snapToGrid w:val="0"/>
          <w:spacing w:val="4"/>
          <w:sz w:val="20"/>
          <w:szCs w:val="20"/>
        </w:rPr>
      </w:pPr>
      <w:r w:rsidRPr="00FF5123">
        <w:rPr>
          <w:rFonts w:ascii="Times New Roman" w:eastAsia="仿宋_GB2312" w:hAnsi="Times New Roman" w:cs="Times New Roman"/>
          <w:snapToGrid w:val="0"/>
          <w:spacing w:val="4"/>
          <w:sz w:val="20"/>
          <w:szCs w:val="20"/>
        </w:rPr>
        <w:t xml:space="preserve">(A).M: </w:t>
      </w:r>
      <w:proofErr w:type="spellStart"/>
      <w:r w:rsidRPr="00FF5123">
        <w:rPr>
          <w:rFonts w:ascii="Times New Roman" w:eastAsia="仿宋_GB2312" w:hAnsi="Times New Roman" w:cs="Times New Roman"/>
          <w:snapToGrid w:val="0"/>
          <w:spacing w:val="4"/>
          <w:sz w:val="20"/>
          <w:szCs w:val="20"/>
        </w:rPr>
        <w:t>Prestained</w:t>
      </w:r>
      <w:proofErr w:type="spellEnd"/>
      <w:r w:rsidRPr="00FF5123">
        <w:rPr>
          <w:rFonts w:ascii="Times New Roman" w:eastAsia="仿宋_GB2312" w:hAnsi="Times New Roman" w:cs="Times New Roman"/>
          <w:snapToGrid w:val="0"/>
          <w:spacing w:val="4"/>
          <w:sz w:val="20"/>
          <w:szCs w:val="20"/>
        </w:rPr>
        <w:t xml:space="preserve"> protein molecular weight marker;</w:t>
      </w:r>
      <w:r w:rsidRPr="00FF5123">
        <w:rPr>
          <w:rFonts w:ascii="Times New Roman" w:eastAsia="仿宋_GB2312" w:hAnsi="Times New Roman" w:cs="Times New Roman"/>
          <w:sz w:val="20"/>
          <w:szCs w:val="20"/>
        </w:rPr>
        <w:t xml:space="preserve"> </w:t>
      </w:r>
      <w:r w:rsidRPr="00FF5123">
        <w:rPr>
          <w:rFonts w:ascii="Times New Roman" w:eastAsia="仿宋_GB2312" w:hAnsi="Times New Roman" w:cs="Times New Roman"/>
          <w:snapToGrid w:val="0"/>
          <w:spacing w:val="4"/>
          <w:sz w:val="20"/>
          <w:szCs w:val="20"/>
        </w:rPr>
        <w:t>1: Control without induction; 2: Purified recombinant IL-2.</w:t>
      </w:r>
    </w:p>
    <w:p w14:paraId="4D11D0C1" w14:textId="77777777" w:rsidR="009610C8" w:rsidRDefault="009610C8" w:rsidP="009610C8">
      <w:pPr>
        <w:snapToGrid w:val="0"/>
        <w:spacing w:line="276" w:lineRule="auto"/>
        <w:jc w:val="center"/>
        <w:rPr>
          <w:rFonts w:ascii="Times New Roman" w:eastAsia="仿宋" w:hAnsi="Times New Roman" w:cs="Times New Roman"/>
          <w:szCs w:val="24"/>
        </w:rPr>
      </w:pPr>
    </w:p>
    <w:p w14:paraId="059889C8" w14:textId="77777777" w:rsidR="009610C8" w:rsidRDefault="009610C8" w:rsidP="009610C8">
      <w:pPr>
        <w:snapToGrid w:val="0"/>
        <w:spacing w:line="276" w:lineRule="auto"/>
        <w:jc w:val="center"/>
        <w:rPr>
          <w:rFonts w:ascii="Times New Roman" w:eastAsia="仿宋" w:hAnsi="Times New Roman" w:cs="Times New Roman"/>
          <w:szCs w:val="24"/>
        </w:rPr>
      </w:pPr>
    </w:p>
    <w:p w14:paraId="0A13DF3B" w14:textId="77777777" w:rsidR="009610C8" w:rsidRDefault="009610C8" w:rsidP="009610C8">
      <w:pPr>
        <w:snapToGrid w:val="0"/>
        <w:spacing w:line="276" w:lineRule="auto"/>
        <w:jc w:val="center"/>
        <w:rPr>
          <w:rFonts w:ascii="Times New Roman" w:eastAsia="仿宋" w:hAnsi="Times New Roman" w:cs="Times New Roman"/>
          <w:szCs w:val="24"/>
        </w:rPr>
      </w:pPr>
    </w:p>
    <w:p w14:paraId="1C03A693" w14:textId="77777777" w:rsidR="009610C8" w:rsidRDefault="009610C8" w:rsidP="009610C8">
      <w:pPr>
        <w:snapToGrid w:val="0"/>
        <w:spacing w:line="276" w:lineRule="auto"/>
        <w:jc w:val="center"/>
        <w:rPr>
          <w:rFonts w:ascii="Times New Roman" w:eastAsia="仿宋" w:hAnsi="Times New Roman" w:cs="Times New Roman"/>
          <w:szCs w:val="24"/>
        </w:rPr>
      </w:pPr>
    </w:p>
    <w:p w14:paraId="2D17C045" w14:textId="77777777" w:rsidR="009610C8" w:rsidRDefault="009610C8" w:rsidP="009610C8">
      <w:pPr>
        <w:snapToGrid w:val="0"/>
        <w:spacing w:line="276" w:lineRule="auto"/>
        <w:jc w:val="center"/>
        <w:rPr>
          <w:rFonts w:ascii="Times New Roman" w:eastAsia="仿宋" w:hAnsi="Times New Roman" w:cs="Times New Roman"/>
          <w:szCs w:val="24"/>
        </w:rPr>
      </w:pPr>
    </w:p>
    <w:p w14:paraId="09400471" w14:textId="0CB4D0C2" w:rsidR="009610C8" w:rsidRPr="009610C8" w:rsidRDefault="009610C8" w:rsidP="009610C8">
      <w:pPr>
        <w:snapToGrid w:val="0"/>
        <w:spacing w:line="276" w:lineRule="auto"/>
        <w:jc w:val="left"/>
        <w:rPr>
          <w:rFonts w:ascii="Times New Roman" w:eastAsia="仿宋" w:hAnsi="Times New Roman" w:cs="Times New Roman"/>
          <w:sz w:val="24"/>
          <w:szCs w:val="20"/>
        </w:rPr>
      </w:pPr>
      <w:r w:rsidRPr="00FF5123">
        <w:rPr>
          <w:rFonts w:ascii="Times New Roman" w:eastAsia="TimesNewRoman,Bold" w:hAnsi="Times New Roman" w:cs="Times New Roman"/>
          <w:kern w:val="0"/>
          <w:sz w:val="20"/>
          <w:szCs w:val="20"/>
        </w:rPr>
        <w:lastRenderedPageBreak/>
        <w:t>Table S</w:t>
      </w:r>
      <w:proofErr w:type="gramStart"/>
      <w:r w:rsidRPr="00FF5123">
        <w:rPr>
          <w:rFonts w:ascii="Times New Roman" w:eastAsia="TimesNewRoman,Bold" w:hAnsi="Times New Roman" w:cs="Times New Roman"/>
          <w:kern w:val="0"/>
          <w:sz w:val="20"/>
          <w:szCs w:val="20"/>
        </w:rPr>
        <w:t>1</w:t>
      </w:r>
      <w:r>
        <w:rPr>
          <w:rFonts w:ascii="Times New Roman" w:eastAsia="TimesNewRoman,Bold" w:hAnsi="Times New Roman" w:cs="Times New Roman"/>
          <w:kern w:val="0"/>
          <w:sz w:val="20"/>
          <w:szCs w:val="20"/>
        </w:rPr>
        <w:t>.</w:t>
      </w:r>
      <w:r w:rsidRPr="009610C8">
        <w:rPr>
          <w:rFonts w:ascii="Times New Roman" w:eastAsia="仿宋" w:hAnsi="Times New Roman" w:cs="Times New Roman" w:hint="eastAsia"/>
          <w:szCs w:val="24"/>
        </w:rPr>
        <w:t>I</w:t>
      </w:r>
      <w:r w:rsidRPr="009610C8">
        <w:rPr>
          <w:rFonts w:ascii="Times New Roman" w:eastAsia="仿宋" w:hAnsi="Times New Roman" w:cs="Times New Roman"/>
          <w:szCs w:val="24"/>
        </w:rPr>
        <w:t>dentification</w:t>
      </w:r>
      <w:proofErr w:type="gramEnd"/>
      <w:r w:rsidRPr="009610C8">
        <w:rPr>
          <w:rFonts w:ascii="Times New Roman" w:eastAsia="仿宋" w:hAnsi="Times New Roman" w:cs="Times New Roman"/>
          <w:szCs w:val="24"/>
        </w:rPr>
        <w:t xml:space="preserve"> of </w:t>
      </w:r>
      <w:r w:rsidRPr="009610C8">
        <w:rPr>
          <w:rFonts w:ascii="Times New Roman" w:eastAsia="仿宋" w:hAnsi="Times New Roman" w:cs="Times New Roman" w:hint="eastAsia"/>
          <w:szCs w:val="24"/>
        </w:rPr>
        <w:t>IL-2</w:t>
      </w:r>
      <w:r w:rsidRPr="009610C8">
        <w:rPr>
          <w:rFonts w:ascii="Times New Roman" w:eastAsia="仿宋" w:hAnsi="Times New Roman" w:cs="Times New Roman"/>
          <w:szCs w:val="24"/>
        </w:rPr>
        <w:t xml:space="preserve"> by LC</w:t>
      </w:r>
      <w:r w:rsidRPr="009610C8">
        <w:rPr>
          <w:rFonts w:ascii="Times New Roman" w:eastAsia="宋体" w:hAnsi="Times New Roman" w:cs="Times New Roman"/>
          <w:szCs w:val="21"/>
        </w:rPr>
        <w:t>–</w:t>
      </w:r>
      <w:r w:rsidRPr="009610C8">
        <w:rPr>
          <w:rFonts w:ascii="Times New Roman" w:eastAsia="仿宋" w:hAnsi="Times New Roman" w:cs="Times New Roman"/>
          <w:szCs w:val="24"/>
        </w:rPr>
        <w:t>MS/M</w:t>
      </w:r>
      <w:r w:rsidRPr="009610C8">
        <w:rPr>
          <w:rFonts w:ascii="Times New Roman" w:eastAsia="仿宋" w:hAnsi="Times New Roman" w:cs="Times New Roman" w:hint="eastAsia"/>
          <w:szCs w:val="24"/>
        </w:rPr>
        <w:t>S</w:t>
      </w:r>
    </w:p>
    <w:tbl>
      <w:tblPr>
        <w:tblpPr w:vertAnchor="text" w:horzAnchor="page" w:tblpX="1915" w:tblpY="25"/>
        <w:tblW w:w="8289" w:type="dxa"/>
        <w:tblBorders>
          <w:top w:val="single" w:sz="12" w:space="0" w:color="000000"/>
          <w:bottom w:val="single" w:sz="12" w:space="0" w:color="000000"/>
          <w:insideH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5"/>
        <w:gridCol w:w="1093"/>
        <w:gridCol w:w="976"/>
        <w:gridCol w:w="824"/>
        <w:gridCol w:w="900"/>
        <w:gridCol w:w="720"/>
        <w:gridCol w:w="900"/>
        <w:gridCol w:w="1701"/>
      </w:tblGrid>
      <w:tr w:rsidR="009610C8" w:rsidRPr="009610C8" w14:paraId="43652905" w14:textId="77777777" w:rsidTr="00930C02">
        <w:trPr>
          <w:trHeight w:val="666"/>
        </w:trPr>
        <w:tc>
          <w:tcPr>
            <w:tcW w:w="11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7122D" w14:textId="77777777" w:rsidR="009610C8" w:rsidRPr="009610C8" w:rsidRDefault="009610C8" w:rsidP="009610C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610C8">
              <w:rPr>
                <w:rFonts w:ascii="Times New Roman" w:eastAsia="宋体" w:hAnsi="Times New Roman" w:cs="Times New Roman"/>
                <w:szCs w:val="24"/>
              </w:rPr>
              <w:t>NCBI</w:t>
            </w:r>
            <w:r w:rsidRPr="009610C8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9610C8">
              <w:rPr>
                <w:rFonts w:ascii="Times New Roman" w:eastAsia="宋体" w:hAnsi="Times New Roman" w:cs="Times New Roman"/>
                <w:szCs w:val="24"/>
              </w:rPr>
              <w:t>Accession</w:t>
            </w:r>
          </w:p>
        </w:tc>
        <w:tc>
          <w:tcPr>
            <w:tcW w:w="10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15237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/>
                <w:szCs w:val="24"/>
              </w:rPr>
              <w:t>Coverage</w:t>
            </w:r>
          </w:p>
        </w:tc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BEA36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/>
                <w:szCs w:val="24"/>
              </w:rPr>
              <w:t>Peptides</w:t>
            </w:r>
          </w:p>
        </w:tc>
        <w:tc>
          <w:tcPr>
            <w:tcW w:w="8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4F87A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/>
                <w:szCs w:val="24"/>
              </w:rPr>
              <w:t>AAs</w:t>
            </w:r>
          </w:p>
        </w:tc>
        <w:tc>
          <w:tcPr>
            <w:tcW w:w="9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D3883" w14:textId="77777777" w:rsidR="009610C8" w:rsidRPr="009610C8" w:rsidRDefault="009610C8" w:rsidP="009610C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610C8">
              <w:rPr>
                <w:rFonts w:ascii="Times New Roman" w:eastAsia="宋体" w:hAnsi="Times New Roman" w:cs="Times New Roman"/>
                <w:szCs w:val="24"/>
              </w:rPr>
              <w:t>MW</w:t>
            </w:r>
          </w:p>
          <w:p w14:paraId="113DCB6A" w14:textId="77777777" w:rsidR="009610C8" w:rsidRPr="009610C8" w:rsidRDefault="009610C8" w:rsidP="009610C8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610C8">
              <w:rPr>
                <w:rFonts w:ascii="Times New Roman" w:eastAsia="宋体" w:hAnsi="Times New Roman" w:cs="Times New Roman" w:hint="eastAsia"/>
                <w:szCs w:val="24"/>
              </w:rPr>
              <w:t>[</w:t>
            </w:r>
            <w:proofErr w:type="spellStart"/>
            <w:r w:rsidRPr="009610C8">
              <w:rPr>
                <w:rFonts w:ascii="Times New Roman" w:eastAsia="宋体" w:hAnsi="Times New Roman" w:cs="Times New Roman" w:hint="eastAsia"/>
                <w:szCs w:val="24"/>
              </w:rPr>
              <w:t>kDa</w:t>
            </w:r>
            <w:proofErr w:type="spellEnd"/>
            <w:r w:rsidRPr="009610C8">
              <w:rPr>
                <w:rFonts w:ascii="Times New Roman" w:eastAsia="宋体" w:hAnsi="Times New Roman" w:cs="Times New Roman" w:hint="eastAsia"/>
                <w:szCs w:val="24"/>
              </w:rPr>
              <w:t>]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16279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/>
                <w:szCs w:val="24"/>
              </w:rPr>
              <w:t xml:space="preserve">calc. </w:t>
            </w:r>
            <w:proofErr w:type="spellStart"/>
            <w:r w:rsidRPr="009610C8">
              <w:rPr>
                <w:rFonts w:ascii="Times New Roman" w:eastAsia="宋体" w:hAnsi="Times New Roman" w:cs="Times New Roman"/>
                <w:szCs w:val="24"/>
              </w:rPr>
              <w:t>pI</w:t>
            </w:r>
            <w:proofErr w:type="spellEnd"/>
          </w:p>
        </w:tc>
        <w:tc>
          <w:tcPr>
            <w:tcW w:w="9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B81F0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/>
                <w:szCs w:val="24"/>
              </w:rPr>
              <w:t>Score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54C70E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/>
                <w:szCs w:val="24"/>
              </w:rPr>
              <w:t>Description</w:t>
            </w:r>
          </w:p>
        </w:tc>
      </w:tr>
      <w:tr w:rsidR="009610C8" w:rsidRPr="009610C8" w14:paraId="5B42448A" w14:textId="77777777" w:rsidTr="00930C02">
        <w:trPr>
          <w:trHeight w:val="771"/>
        </w:trPr>
        <w:tc>
          <w:tcPr>
            <w:tcW w:w="117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E382DB" w14:textId="77777777" w:rsidR="009610C8" w:rsidRPr="009610C8" w:rsidRDefault="009610C8" w:rsidP="009610C8">
            <w:pPr>
              <w:widowControl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Tahoma" w:hAnsi="Times New Roman" w:cs="Times New Roman"/>
                <w:color w:val="000000"/>
                <w:kern w:val="0"/>
                <w:szCs w:val="21"/>
                <w:lang w:bidi="ar"/>
              </w:rPr>
              <w:t>P60568</w:t>
            </w:r>
          </w:p>
        </w:tc>
        <w:tc>
          <w:tcPr>
            <w:tcW w:w="10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FBD76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 w:hint="eastAsia"/>
                <w:szCs w:val="24"/>
              </w:rPr>
              <w:t>59.48</w:t>
            </w:r>
          </w:p>
        </w:tc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430A8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/>
                <w:szCs w:val="24"/>
              </w:rPr>
              <w:t>7</w:t>
            </w:r>
          </w:p>
        </w:tc>
        <w:tc>
          <w:tcPr>
            <w:tcW w:w="8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B803D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 w:hint="eastAsia"/>
                <w:szCs w:val="24"/>
              </w:rPr>
              <w:t>153</w:t>
            </w:r>
          </w:p>
        </w:tc>
        <w:tc>
          <w:tcPr>
            <w:tcW w:w="9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36A84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 w:hint="eastAsia"/>
                <w:szCs w:val="24"/>
              </w:rPr>
              <w:t>17.61</w:t>
            </w:r>
          </w:p>
        </w:tc>
        <w:tc>
          <w:tcPr>
            <w:tcW w:w="7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A394B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 w:hint="eastAsia"/>
                <w:szCs w:val="24"/>
              </w:rPr>
              <w:t>7.80</w:t>
            </w:r>
          </w:p>
        </w:tc>
        <w:tc>
          <w:tcPr>
            <w:tcW w:w="9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4EF74" w14:textId="77777777" w:rsidR="009610C8" w:rsidRPr="009610C8" w:rsidRDefault="009610C8" w:rsidP="009610C8">
            <w:pPr>
              <w:snapToGrid w:val="0"/>
              <w:spacing w:before="156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 w:hint="eastAsia"/>
                <w:szCs w:val="24"/>
              </w:rPr>
              <w:t>150.05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2FC9F" w14:textId="77777777" w:rsidR="009610C8" w:rsidRPr="009610C8" w:rsidRDefault="009610C8" w:rsidP="009610C8">
            <w:pPr>
              <w:snapToGrid w:val="0"/>
              <w:spacing w:before="156" w:line="300" w:lineRule="auto"/>
              <w:jc w:val="center"/>
              <w:rPr>
                <w:rFonts w:ascii="Times New Roman" w:eastAsia="宋体" w:hAnsi="Times New Roman" w:cs="Times New Roman"/>
                <w:color w:val="000000"/>
                <w:szCs w:val="24"/>
              </w:rPr>
            </w:pPr>
            <w:r w:rsidRPr="009610C8">
              <w:rPr>
                <w:rFonts w:ascii="Times New Roman" w:eastAsia="宋体" w:hAnsi="Times New Roman" w:cs="Times New Roman" w:hint="eastAsia"/>
                <w:szCs w:val="24"/>
              </w:rPr>
              <w:t>Interleukin-2</w:t>
            </w:r>
          </w:p>
        </w:tc>
      </w:tr>
    </w:tbl>
    <w:p w14:paraId="1BD76FAD" w14:textId="77777777" w:rsidR="00C4464A" w:rsidRPr="00FF5123" w:rsidRDefault="00C4464A" w:rsidP="00C4464A">
      <w:pPr>
        <w:spacing w:line="276" w:lineRule="auto"/>
        <w:jc w:val="left"/>
        <w:rPr>
          <w:rFonts w:ascii="Times New Roman" w:eastAsia="仿宋_GB2312" w:hAnsi="Times New Roman" w:cs="Times New Roman"/>
          <w:snapToGrid w:val="0"/>
          <w:spacing w:val="4"/>
          <w:sz w:val="20"/>
          <w:szCs w:val="20"/>
        </w:rPr>
      </w:pPr>
    </w:p>
    <w:p w14:paraId="0A073E13" w14:textId="77777777" w:rsidR="00C4464A" w:rsidRPr="00FF5123" w:rsidRDefault="00C4464A" w:rsidP="00C4464A">
      <w:pPr>
        <w:spacing w:afterLines="50" w:after="156"/>
        <w:jc w:val="center"/>
        <w:rPr>
          <w:rFonts w:ascii="Times New Roman" w:eastAsia="仿宋" w:hAnsi="Times New Roman" w:cs="Times New Roman"/>
          <w:sz w:val="20"/>
          <w:szCs w:val="20"/>
        </w:rPr>
      </w:pPr>
    </w:p>
    <w:p w14:paraId="6CD24377" w14:textId="77777777" w:rsidR="00C4464A" w:rsidRPr="00C4464A" w:rsidRDefault="00C4464A" w:rsidP="00B0536C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2942CF8" w14:textId="77777777" w:rsidR="000F670A" w:rsidRPr="00FF5123" w:rsidRDefault="000F670A">
      <w:pPr>
        <w:rPr>
          <w:rFonts w:ascii="Times New Roman" w:hAnsi="Times New Roman" w:cs="Times New Roman"/>
          <w:sz w:val="20"/>
          <w:szCs w:val="20"/>
        </w:rPr>
      </w:pPr>
    </w:p>
    <w:p w14:paraId="25D80EE3" w14:textId="394162FB" w:rsidR="000F670A" w:rsidRPr="00FF5123" w:rsidRDefault="000F670A" w:rsidP="00B0536C">
      <w:pPr>
        <w:jc w:val="center"/>
        <w:rPr>
          <w:rFonts w:ascii="Times New Roman" w:hAnsi="Times New Roman" w:cs="Times New Roman"/>
          <w:sz w:val="20"/>
          <w:szCs w:val="20"/>
        </w:rPr>
      </w:pPr>
      <w:r w:rsidRPr="00FF512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045156E" wp14:editId="11E27F7C">
            <wp:extent cx="4222475" cy="3898549"/>
            <wp:effectExtent l="0" t="0" r="698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453" cy="393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7F1419" w14:textId="7552F9F9" w:rsidR="00B0536C" w:rsidRPr="00FF5123" w:rsidRDefault="00B0536C" w:rsidP="00B0536C">
      <w:pPr>
        <w:jc w:val="left"/>
        <w:rPr>
          <w:rFonts w:ascii="Times New Roman" w:eastAsia="TimesNewRoman,Bold" w:hAnsi="Times New Roman" w:cs="Times New Roman"/>
          <w:b/>
          <w:bCs/>
          <w:kern w:val="0"/>
          <w:sz w:val="20"/>
          <w:szCs w:val="20"/>
        </w:rPr>
      </w:pPr>
      <w:r w:rsidRPr="00FF5123">
        <w:rPr>
          <w:rFonts w:ascii="Times New Roman" w:eastAsia="TimesNewRoman,Bold" w:hAnsi="Times New Roman" w:cs="Times New Roman"/>
          <w:b/>
          <w:bCs/>
          <w:kern w:val="0"/>
          <w:sz w:val="20"/>
          <w:szCs w:val="20"/>
        </w:rPr>
        <w:t>Figure S</w:t>
      </w:r>
      <w:r w:rsidR="00C4464A">
        <w:rPr>
          <w:rFonts w:ascii="Times New Roman" w:eastAsia="TimesNewRoman,Bold" w:hAnsi="Times New Roman" w:cs="Times New Roman"/>
          <w:b/>
          <w:bCs/>
          <w:kern w:val="0"/>
          <w:sz w:val="20"/>
          <w:szCs w:val="20"/>
        </w:rPr>
        <w:t>3</w:t>
      </w:r>
      <w:r w:rsidRPr="00FF5123">
        <w:rPr>
          <w:rFonts w:ascii="Times New Roman" w:eastAsia="TimesNewRoman,Bold" w:hAnsi="Times New Roman" w:cs="Times New Roman"/>
          <w:b/>
          <w:bCs/>
          <w:kern w:val="0"/>
          <w:sz w:val="20"/>
          <w:szCs w:val="20"/>
        </w:rPr>
        <w:t>. Construction of IL-2 hypoxia expression vector.</w:t>
      </w:r>
    </w:p>
    <w:p w14:paraId="75B1B82C" w14:textId="1543A2CC" w:rsidR="00B0536C" w:rsidRPr="00FF5123" w:rsidRDefault="001C5F5A" w:rsidP="001C5F5A">
      <w:pPr>
        <w:pStyle w:val="2"/>
        <w:spacing w:line="276" w:lineRule="auto"/>
        <w:ind w:firstLineChars="0" w:firstLine="0"/>
        <w:jc w:val="left"/>
        <w:rPr>
          <w:rFonts w:eastAsia="仿宋"/>
          <w:sz w:val="20"/>
          <w:szCs w:val="20"/>
        </w:rPr>
      </w:pPr>
      <w:r w:rsidRPr="00FF5123">
        <w:rPr>
          <w:rFonts w:eastAsia="仿宋"/>
          <w:sz w:val="20"/>
          <w:szCs w:val="20"/>
        </w:rPr>
        <w:t>(A</w:t>
      </w:r>
      <w:proofErr w:type="gramStart"/>
      <w:r w:rsidRPr="00FF5123">
        <w:rPr>
          <w:rFonts w:eastAsia="仿宋"/>
          <w:sz w:val="20"/>
          <w:szCs w:val="20"/>
        </w:rPr>
        <w:t>).</w:t>
      </w:r>
      <w:r w:rsidR="00B0536C" w:rsidRPr="00FF5123">
        <w:rPr>
          <w:rFonts w:eastAsia="仿宋"/>
          <w:sz w:val="20"/>
          <w:szCs w:val="20"/>
        </w:rPr>
        <w:t>Restriction</w:t>
      </w:r>
      <w:proofErr w:type="gramEnd"/>
      <w:r w:rsidR="00B0536C" w:rsidRPr="00FF5123">
        <w:rPr>
          <w:rFonts w:eastAsia="仿宋"/>
          <w:sz w:val="20"/>
          <w:szCs w:val="20"/>
        </w:rPr>
        <w:t xml:space="preserve"> digestion analysis of pET28a and </w:t>
      </w:r>
      <w:proofErr w:type="spellStart"/>
      <w:r w:rsidR="00B0536C" w:rsidRPr="00FF5123">
        <w:rPr>
          <w:rFonts w:eastAsia="仿宋"/>
          <w:sz w:val="20"/>
          <w:szCs w:val="20"/>
        </w:rPr>
        <w:t>Pvhb</w:t>
      </w:r>
      <w:proofErr w:type="spellEnd"/>
      <w:r w:rsidR="00B0536C" w:rsidRPr="00FF5123">
        <w:rPr>
          <w:rFonts w:eastAsia="仿宋"/>
          <w:sz w:val="20"/>
          <w:szCs w:val="20"/>
        </w:rPr>
        <w:t>-</w:t>
      </w:r>
      <w:proofErr w:type="spellStart"/>
      <w:r w:rsidR="00B0536C" w:rsidRPr="00FF5123">
        <w:rPr>
          <w:rFonts w:eastAsia="仿宋"/>
          <w:sz w:val="20"/>
          <w:szCs w:val="20"/>
        </w:rPr>
        <w:t>pelB</w:t>
      </w:r>
      <w:proofErr w:type="spellEnd"/>
      <w:r w:rsidR="00B0536C" w:rsidRPr="00FF5123">
        <w:rPr>
          <w:rFonts w:eastAsia="仿宋"/>
          <w:sz w:val="20"/>
          <w:szCs w:val="20"/>
        </w:rPr>
        <w:t xml:space="preserve">-SUMO-IL 2. M: DL10000 DNA marker; lane 1: Restriction digestion analysis of pET28a; lane 2: Restriction digestion analysis of </w:t>
      </w:r>
      <w:proofErr w:type="spellStart"/>
      <w:r w:rsidR="00B0536C" w:rsidRPr="00FF5123">
        <w:rPr>
          <w:rFonts w:eastAsia="仿宋"/>
          <w:sz w:val="20"/>
          <w:szCs w:val="20"/>
        </w:rPr>
        <w:t>Pvhb</w:t>
      </w:r>
      <w:proofErr w:type="spellEnd"/>
      <w:r w:rsidR="00B0536C" w:rsidRPr="00FF5123">
        <w:rPr>
          <w:rFonts w:eastAsia="仿宋"/>
          <w:sz w:val="20"/>
          <w:szCs w:val="20"/>
        </w:rPr>
        <w:t>-</w:t>
      </w:r>
      <w:proofErr w:type="spellStart"/>
      <w:r w:rsidR="00B0536C" w:rsidRPr="00FF5123">
        <w:rPr>
          <w:rFonts w:eastAsia="仿宋"/>
          <w:sz w:val="20"/>
          <w:szCs w:val="20"/>
        </w:rPr>
        <w:t>pelB</w:t>
      </w:r>
      <w:proofErr w:type="spellEnd"/>
      <w:r w:rsidR="00B0536C" w:rsidRPr="00FF5123">
        <w:rPr>
          <w:rFonts w:eastAsia="仿宋"/>
          <w:sz w:val="20"/>
          <w:szCs w:val="20"/>
        </w:rPr>
        <w:t xml:space="preserve">-SUMO-IL </w:t>
      </w:r>
      <w:proofErr w:type="gramStart"/>
      <w:r w:rsidR="00B0536C" w:rsidRPr="00FF5123">
        <w:rPr>
          <w:rFonts w:eastAsia="仿宋"/>
          <w:sz w:val="20"/>
          <w:szCs w:val="20"/>
        </w:rPr>
        <w:t>2.(</w:t>
      </w:r>
      <w:proofErr w:type="gramEnd"/>
      <w:r w:rsidR="00B0536C" w:rsidRPr="00FF5123">
        <w:rPr>
          <w:rFonts w:eastAsia="仿宋"/>
          <w:sz w:val="20"/>
          <w:szCs w:val="20"/>
        </w:rPr>
        <w:t>B)</w:t>
      </w:r>
      <w:r w:rsidRPr="00FF5123">
        <w:rPr>
          <w:rFonts w:eastAsia="仿宋"/>
          <w:sz w:val="20"/>
          <w:szCs w:val="20"/>
        </w:rPr>
        <w:t>.</w:t>
      </w:r>
      <w:r w:rsidR="00B0536C" w:rsidRPr="00FF5123">
        <w:rPr>
          <w:rFonts w:eastAsia="仿宋"/>
          <w:sz w:val="20"/>
          <w:szCs w:val="20"/>
        </w:rPr>
        <w:t>Restriction digestion analysis of pET28a-Pvhb-pelB-IL 2 (lane 2).</w:t>
      </w:r>
    </w:p>
    <w:p w14:paraId="49B1580A" w14:textId="4F3DDC13" w:rsidR="001C5F5A" w:rsidRDefault="001C5F5A" w:rsidP="001C5F5A">
      <w:pPr>
        <w:spacing w:afterLines="50" w:after="156"/>
        <w:jc w:val="center"/>
        <w:rPr>
          <w:rFonts w:ascii="Times New Roman" w:eastAsia="仿宋" w:hAnsi="Times New Roman" w:cs="Times New Roman"/>
          <w:sz w:val="20"/>
          <w:szCs w:val="20"/>
        </w:rPr>
      </w:pPr>
    </w:p>
    <w:p w14:paraId="1330B3E0" w14:textId="0FB96949" w:rsidR="00FF5123" w:rsidRDefault="00FF5123" w:rsidP="001C5F5A">
      <w:pPr>
        <w:spacing w:afterLines="50" w:after="156"/>
        <w:jc w:val="center"/>
        <w:rPr>
          <w:rFonts w:ascii="Times New Roman" w:eastAsia="仿宋" w:hAnsi="Times New Roman" w:cs="Times New Roman"/>
          <w:sz w:val="20"/>
          <w:szCs w:val="20"/>
        </w:rPr>
      </w:pPr>
    </w:p>
    <w:p w14:paraId="5708E1F2" w14:textId="0AD0E53F" w:rsidR="009610C8" w:rsidRDefault="009610C8" w:rsidP="001C5F5A">
      <w:pPr>
        <w:spacing w:afterLines="50" w:after="156"/>
        <w:jc w:val="center"/>
        <w:rPr>
          <w:rFonts w:ascii="Times New Roman" w:eastAsia="仿宋" w:hAnsi="Times New Roman" w:cs="Times New Roman"/>
          <w:sz w:val="20"/>
          <w:szCs w:val="20"/>
        </w:rPr>
      </w:pPr>
    </w:p>
    <w:p w14:paraId="0AF75DAF" w14:textId="4ED1B41A" w:rsidR="009610C8" w:rsidRDefault="009610C8" w:rsidP="001C5F5A">
      <w:pPr>
        <w:spacing w:afterLines="50" w:after="156"/>
        <w:jc w:val="center"/>
        <w:rPr>
          <w:rFonts w:ascii="Times New Roman" w:eastAsia="仿宋" w:hAnsi="Times New Roman" w:cs="Times New Roman"/>
          <w:sz w:val="20"/>
          <w:szCs w:val="20"/>
        </w:rPr>
      </w:pPr>
    </w:p>
    <w:p w14:paraId="5DF725C1" w14:textId="6D7054EC" w:rsidR="009610C8" w:rsidRDefault="009610C8" w:rsidP="001C5F5A">
      <w:pPr>
        <w:spacing w:afterLines="50" w:after="156"/>
        <w:jc w:val="center"/>
        <w:rPr>
          <w:rFonts w:ascii="Times New Roman" w:eastAsia="仿宋" w:hAnsi="Times New Roman" w:cs="Times New Roman"/>
          <w:sz w:val="20"/>
          <w:szCs w:val="20"/>
        </w:rPr>
      </w:pPr>
    </w:p>
    <w:p w14:paraId="0976CC96" w14:textId="77777777" w:rsidR="009610C8" w:rsidRPr="00FF5123" w:rsidRDefault="009610C8" w:rsidP="001C5F5A">
      <w:pPr>
        <w:spacing w:afterLines="50" w:after="156"/>
        <w:jc w:val="center"/>
        <w:rPr>
          <w:rFonts w:ascii="Times New Roman" w:eastAsia="仿宋" w:hAnsi="Times New Roman" w:cs="Times New Roman" w:hint="eastAsia"/>
          <w:sz w:val="20"/>
          <w:szCs w:val="20"/>
        </w:rPr>
      </w:pPr>
    </w:p>
    <w:p w14:paraId="2D6A2F3F" w14:textId="06ABFF38" w:rsidR="001C5F5A" w:rsidRPr="00FF5123" w:rsidRDefault="001C5F5A" w:rsidP="001C5F5A">
      <w:pPr>
        <w:spacing w:afterLines="50" w:after="156"/>
        <w:jc w:val="left"/>
        <w:rPr>
          <w:rFonts w:ascii="Times New Roman" w:eastAsia="仿宋" w:hAnsi="Times New Roman" w:cs="Times New Roman"/>
          <w:sz w:val="20"/>
          <w:szCs w:val="20"/>
        </w:rPr>
      </w:pPr>
      <w:r w:rsidRPr="00FF5123">
        <w:rPr>
          <w:rFonts w:ascii="Times New Roman" w:eastAsia="TimesNewRoman,Bold" w:hAnsi="Times New Roman" w:cs="Times New Roman"/>
          <w:kern w:val="0"/>
          <w:sz w:val="20"/>
          <w:szCs w:val="20"/>
        </w:rPr>
        <w:lastRenderedPageBreak/>
        <w:t>Table S</w:t>
      </w:r>
      <w:r w:rsidR="009610C8">
        <w:rPr>
          <w:rFonts w:ascii="Times New Roman" w:eastAsia="TimesNewRoman,Bold" w:hAnsi="Times New Roman" w:cs="Times New Roman"/>
          <w:kern w:val="0"/>
          <w:sz w:val="20"/>
          <w:szCs w:val="20"/>
        </w:rPr>
        <w:t>2</w:t>
      </w:r>
      <w:r w:rsidRPr="00FF5123">
        <w:rPr>
          <w:rFonts w:ascii="Times New Roman" w:eastAsia="TimesNewRoman,Bold" w:hAnsi="Times New Roman" w:cs="Times New Roman"/>
          <w:kern w:val="0"/>
          <w:sz w:val="20"/>
          <w:szCs w:val="20"/>
        </w:rPr>
        <w:t>.</w:t>
      </w:r>
      <w:r w:rsidRPr="00FF5123">
        <w:rPr>
          <w:rFonts w:ascii="Times New Roman" w:eastAsia="仿宋" w:hAnsi="Times New Roman" w:cs="Times New Roman"/>
          <w:sz w:val="20"/>
          <w:szCs w:val="20"/>
        </w:rPr>
        <w:t xml:space="preserve"> Sequence of Primers used in this study</w:t>
      </w:r>
      <w:r w:rsidRPr="00FF5123">
        <w:rPr>
          <w:rFonts w:ascii="Times New Roman" w:eastAsia="TimesNewRoman" w:hAnsi="Times New Roman" w:cs="Times New Roman"/>
          <w:kern w:val="0"/>
          <w:sz w:val="20"/>
          <w:szCs w:val="20"/>
        </w:rPr>
        <w:t xml:space="preserve"> </w:t>
      </w:r>
    </w:p>
    <w:tbl>
      <w:tblPr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9"/>
        <w:gridCol w:w="6070"/>
      </w:tblGrid>
      <w:tr w:rsidR="001C5F5A" w:rsidRPr="00FF5123" w14:paraId="2AC2DC59" w14:textId="77777777" w:rsidTr="00EA531E">
        <w:trPr>
          <w:trHeight w:val="468"/>
          <w:jc w:val="center"/>
        </w:trPr>
        <w:tc>
          <w:tcPr>
            <w:tcW w:w="2109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353D5" w14:textId="77777777" w:rsidR="001C5F5A" w:rsidRPr="00FF5123" w:rsidRDefault="001C5F5A" w:rsidP="00EA531E">
            <w:pPr>
              <w:ind w:firstLine="48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123">
              <w:rPr>
                <w:rFonts w:ascii="Times New Roman" w:hAnsi="Times New Roman" w:cs="Times New Roman"/>
                <w:b/>
                <w:sz w:val="20"/>
                <w:szCs w:val="20"/>
              </w:rPr>
              <w:t>Primers</w:t>
            </w:r>
          </w:p>
        </w:tc>
        <w:tc>
          <w:tcPr>
            <w:tcW w:w="6070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40B50" w14:textId="77777777" w:rsidR="001C5F5A" w:rsidRPr="00FF5123" w:rsidRDefault="001C5F5A" w:rsidP="00EA531E">
            <w:pPr>
              <w:ind w:firstLine="48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5123">
              <w:rPr>
                <w:rFonts w:ascii="Times New Roman" w:hAnsi="Times New Roman" w:cs="Times New Roman"/>
                <w:b/>
                <w:sz w:val="20"/>
                <w:szCs w:val="20"/>
              </w:rPr>
              <w:t>DNA Sequence (5′→3′)</w:t>
            </w:r>
          </w:p>
        </w:tc>
      </w:tr>
      <w:tr w:rsidR="001C5F5A" w:rsidRPr="00C4464A" w14:paraId="6D324405" w14:textId="77777777" w:rsidTr="001C5F5A">
        <w:trPr>
          <w:trHeight w:val="1862"/>
          <w:jc w:val="center"/>
        </w:trPr>
        <w:tc>
          <w:tcPr>
            <w:tcW w:w="2109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C0579" w14:textId="77777777" w:rsidR="001C5F5A" w:rsidRPr="00FF5123" w:rsidRDefault="001C5F5A" w:rsidP="00EA53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5123">
              <w:rPr>
                <w:rFonts w:ascii="Times New Roman" w:hAnsi="Times New Roman" w:cs="Times New Roman"/>
                <w:sz w:val="20"/>
                <w:szCs w:val="20"/>
              </w:rPr>
              <w:t>IL-2-F-BamH I</w:t>
            </w:r>
          </w:p>
          <w:p w14:paraId="66BA9CD7" w14:textId="77777777" w:rsidR="001C5F5A" w:rsidRPr="00FF5123" w:rsidRDefault="001C5F5A" w:rsidP="00EA53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5123">
              <w:rPr>
                <w:rFonts w:ascii="Times New Roman" w:hAnsi="Times New Roman" w:cs="Times New Roman"/>
                <w:sz w:val="20"/>
                <w:szCs w:val="20"/>
              </w:rPr>
              <w:t>IL-2-R-Hind III</w:t>
            </w:r>
          </w:p>
          <w:p w14:paraId="201FD28D" w14:textId="77777777" w:rsidR="001C5F5A" w:rsidRPr="00FF5123" w:rsidRDefault="001C5F5A" w:rsidP="00EA531E">
            <w:pPr>
              <w:pStyle w:val="2"/>
              <w:ind w:firstLineChars="0" w:firstLine="0"/>
              <w:rPr>
                <w:sz w:val="20"/>
                <w:szCs w:val="20"/>
              </w:rPr>
            </w:pPr>
            <w:r w:rsidRPr="00FF5123">
              <w:rPr>
                <w:sz w:val="20"/>
                <w:szCs w:val="20"/>
              </w:rPr>
              <w:t>SUMO-F</w:t>
            </w:r>
          </w:p>
          <w:p w14:paraId="7FDD3B05" w14:textId="77777777" w:rsidR="001C5F5A" w:rsidRPr="00FF5123" w:rsidRDefault="001C5F5A" w:rsidP="00EA531E">
            <w:pPr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FF512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VHB-F-Apa I</w:t>
            </w:r>
          </w:p>
          <w:p w14:paraId="652E19D0" w14:textId="77777777" w:rsidR="001C5F5A" w:rsidRPr="00FF5123" w:rsidRDefault="001C5F5A" w:rsidP="00EA531E">
            <w:pPr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FF512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VHB-R-SUMO</w:t>
            </w:r>
          </w:p>
        </w:tc>
        <w:tc>
          <w:tcPr>
            <w:tcW w:w="6070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12917" w14:textId="77777777" w:rsidR="001C5F5A" w:rsidRPr="00FF5123" w:rsidRDefault="001C5F5A" w:rsidP="00EA531E">
            <w:pPr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FF512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CG</w:t>
            </w:r>
            <w:r w:rsidRPr="00FF5123">
              <w:rPr>
                <w:rFonts w:ascii="Times New Roman" w:hAnsi="Times New Roman" w:cs="Times New Roman"/>
                <w:sz w:val="20"/>
                <w:szCs w:val="20"/>
                <w:u w:val="single"/>
                <w:lang w:val="pt-BR"/>
              </w:rPr>
              <w:t>GGATCC</w:t>
            </w:r>
            <w:r w:rsidRPr="00FF512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ATGTACAGGATGCAACTCCTGTCT</w:t>
            </w:r>
          </w:p>
          <w:p w14:paraId="25B219BE" w14:textId="77777777" w:rsidR="001C5F5A" w:rsidRPr="00FF5123" w:rsidRDefault="001C5F5A" w:rsidP="00EA531E">
            <w:pPr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FF512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CCC</w:t>
            </w:r>
            <w:r w:rsidRPr="00FF5123">
              <w:rPr>
                <w:rFonts w:ascii="Times New Roman" w:hAnsi="Times New Roman" w:cs="Times New Roman"/>
                <w:sz w:val="20"/>
                <w:szCs w:val="20"/>
                <w:u w:val="single"/>
                <w:lang w:val="pt-BR"/>
              </w:rPr>
              <w:t>AAGCTT</w:t>
            </w:r>
            <w:r w:rsidRPr="00FF512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TCAAGTCAGTGTTGAGATGATGC</w:t>
            </w:r>
          </w:p>
          <w:p w14:paraId="3C926551" w14:textId="77777777" w:rsidR="001C5F5A" w:rsidRPr="00FF5123" w:rsidRDefault="001C5F5A" w:rsidP="00EA531E">
            <w:pPr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FF5123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  <w:lang w:val="pt-BR"/>
              </w:rPr>
              <w:t>ATGGGTCACCATCACCATCACC</w:t>
            </w:r>
          </w:p>
          <w:p w14:paraId="57459F5A" w14:textId="77777777" w:rsidR="001C5F5A" w:rsidRPr="00FF5123" w:rsidRDefault="001C5F5A" w:rsidP="00EA531E">
            <w:pPr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FF512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TGG</w:t>
            </w:r>
            <w:r w:rsidRPr="00FF5123">
              <w:rPr>
                <w:rFonts w:ascii="Times New Roman" w:hAnsi="Times New Roman" w:cs="Times New Roman"/>
                <w:sz w:val="20"/>
                <w:szCs w:val="20"/>
                <w:u w:val="single"/>
                <w:lang w:val="pt-BR"/>
              </w:rPr>
              <w:t>GGGCCC</w:t>
            </w:r>
            <w:r w:rsidRPr="00FF512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TAGCTTACAGGACGCTGGGG</w:t>
            </w:r>
          </w:p>
          <w:p w14:paraId="24FF321D" w14:textId="77777777" w:rsidR="001C5F5A" w:rsidRPr="00FF5123" w:rsidRDefault="001C5F5A" w:rsidP="00EA531E">
            <w:pPr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FF512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GAGTCCGACATATGGTGATGGTGATGGTGACCCATAGCCATCGCTGGTTGGGCAG</w:t>
            </w:r>
          </w:p>
        </w:tc>
      </w:tr>
    </w:tbl>
    <w:p w14:paraId="3E876DD5" w14:textId="45B0DF0F" w:rsidR="001C5F5A" w:rsidRPr="00FF5123" w:rsidRDefault="001C5F5A">
      <w:pPr>
        <w:rPr>
          <w:rFonts w:ascii="Times New Roman" w:hAnsi="Times New Roman" w:cs="Times New Roman"/>
          <w:sz w:val="20"/>
          <w:szCs w:val="20"/>
          <w:lang w:val="pt-BR"/>
        </w:rPr>
      </w:pPr>
    </w:p>
    <w:sectPr w:rsidR="001C5F5A" w:rsidRPr="00FF5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E2FD39" w14:textId="77777777" w:rsidR="001C3AE3" w:rsidRDefault="001C3AE3" w:rsidP="00FF5123">
      <w:r>
        <w:separator/>
      </w:r>
    </w:p>
  </w:endnote>
  <w:endnote w:type="continuationSeparator" w:id="0">
    <w:p w14:paraId="34D25BC7" w14:textId="77777777" w:rsidR="001C3AE3" w:rsidRDefault="001C3AE3" w:rsidP="00FF5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,Bold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CD5BF" w14:textId="77777777" w:rsidR="001C3AE3" w:rsidRDefault="001C3AE3" w:rsidP="00FF5123">
      <w:r>
        <w:separator/>
      </w:r>
    </w:p>
  </w:footnote>
  <w:footnote w:type="continuationSeparator" w:id="0">
    <w:p w14:paraId="50D2C137" w14:textId="77777777" w:rsidR="001C3AE3" w:rsidRDefault="001C3AE3" w:rsidP="00FF51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EF90E"/>
    <w:multiLevelType w:val="singleLevel"/>
    <w:tmpl w:val="032EF90E"/>
    <w:lvl w:ilvl="0">
      <w:start w:val="1"/>
      <w:numFmt w:val="upperLetter"/>
      <w:lvlText w:val="(%1)"/>
      <w:lvlJc w:val="left"/>
      <w:pPr>
        <w:tabs>
          <w:tab w:val="left" w:pos="312"/>
        </w:tabs>
      </w:pPr>
    </w:lvl>
  </w:abstractNum>
  <w:abstractNum w:abstractNumId="1" w15:restartNumberingAfterBreak="0">
    <w:nsid w:val="15ED6A4C"/>
    <w:multiLevelType w:val="hybridMultilevel"/>
    <w:tmpl w:val="7EB20AAA"/>
    <w:lvl w:ilvl="0" w:tplc="3F0AB91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DC4353"/>
    <w:multiLevelType w:val="hybridMultilevel"/>
    <w:tmpl w:val="3DC28F1A"/>
    <w:lvl w:ilvl="0" w:tplc="9B40581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D89"/>
    <w:rsid w:val="00014501"/>
    <w:rsid w:val="000F670A"/>
    <w:rsid w:val="001C3AE3"/>
    <w:rsid w:val="001C5F5A"/>
    <w:rsid w:val="00711486"/>
    <w:rsid w:val="00772144"/>
    <w:rsid w:val="009610C8"/>
    <w:rsid w:val="00B0536C"/>
    <w:rsid w:val="00C4464A"/>
    <w:rsid w:val="00CD7D89"/>
    <w:rsid w:val="00EC079A"/>
    <w:rsid w:val="00F73221"/>
    <w:rsid w:val="00FF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A2357"/>
  <w15:chartTrackingRefBased/>
  <w15:docId w15:val="{0493A096-EAB7-41E9-AE52-6B840C5F4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B0536C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B0536C"/>
  </w:style>
  <w:style w:type="paragraph" w:styleId="2">
    <w:name w:val="Body Text First Indent 2"/>
    <w:basedOn w:val="a3"/>
    <w:next w:val="a"/>
    <w:link w:val="20"/>
    <w:qFormat/>
    <w:rsid w:val="00B0536C"/>
    <w:pPr>
      <w:spacing w:after="0" w:line="360" w:lineRule="auto"/>
      <w:ind w:leftChars="0" w:left="0" w:firstLineChars="200" w:firstLine="42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20">
    <w:name w:val="正文文本首行缩进 2 字符"/>
    <w:basedOn w:val="a4"/>
    <w:link w:val="2"/>
    <w:rsid w:val="00B0536C"/>
    <w:rPr>
      <w:rFonts w:ascii="Times New Roman" w:eastAsia="宋体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1C5F5A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FF51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F512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F51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F51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冰花 鲁</dc:creator>
  <cp:keywords/>
  <dc:description/>
  <cp:lastModifiedBy>冰花 鲁</cp:lastModifiedBy>
  <cp:revision>5</cp:revision>
  <cp:lastPrinted>2020-05-04T12:57:00Z</cp:lastPrinted>
  <dcterms:created xsi:type="dcterms:W3CDTF">2020-02-05T02:56:00Z</dcterms:created>
  <dcterms:modified xsi:type="dcterms:W3CDTF">2020-05-04T13:00:00Z</dcterms:modified>
</cp:coreProperties>
</file>