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215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25"/>
        <w:gridCol w:w="360"/>
        <w:gridCol w:w="900"/>
        <w:gridCol w:w="810"/>
        <w:gridCol w:w="720"/>
        <w:gridCol w:w="720"/>
        <w:gridCol w:w="1080"/>
        <w:gridCol w:w="540"/>
        <w:gridCol w:w="810"/>
        <w:gridCol w:w="990"/>
        <w:gridCol w:w="720"/>
        <w:gridCol w:w="900"/>
        <w:gridCol w:w="1080"/>
        <w:gridCol w:w="1135"/>
        <w:gridCol w:w="1295"/>
        <w:gridCol w:w="1530"/>
      </w:tblGrid>
      <w:tr w:rsidR="007575E3" w:rsidRPr="00FD317B" w14:paraId="44F7E5FC" w14:textId="69FCCC9A" w:rsidTr="000302EC">
        <w:trPr>
          <w:trHeight w:val="701"/>
        </w:trPr>
        <w:tc>
          <w:tcPr>
            <w:tcW w:w="625" w:type="dxa"/>
            <w:vAlign w:val="center"/>
          </w:tcPr>
          <w:p w14:paraId="50AAD3F9" w14:textId="15E0235B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Patient</w:t>
            </w:r>
          </w:p>
        </w:tc>
        <w:tc>
          <w:tcPr>
            <w:tcW w:w="360" w:type="dxa"/>
            <w:vAlign w:val="center"/>
          </w:tcPr>
          <w:p w14:paraId="4492CA07" w14:textId="77777777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Sex</w:t>
            </w:r>
          </w:p>
        </w:tc>
        <w:tc>
          <w:tcPr>
            <w:tcW w:w="900" w:type="dxa"/>
            <w:vAlign w:val="center"/>
          </w:tcPr>
          <w:p w14:paraId="35C50F8E" w14:textId="252FAB3A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Status</w:t>
            </w:r>
          </w:p>
        </w:tc>
        <w:tc>
          <w:tcPr>
            <w:tcW w:w="810" w:type="dxa"/>
            <w:vAlign w:val="center"/>
          </w:tcPr>
          <w:p w14:paraId="040421E5" w14:textId="03BDD856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Onset</w:t>
            </w:r>
            <w: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 xml:space="preserve"> age</w:t>
            </w:r>
          </w:p>
          <w:p w14:paraId="56AC4E04" w14:textId="5E0FEB12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(</w:t>
            </w:r>
            <w:proofErr w:type="spellStart"/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mo</w:t>
            </w:r>
            <w:proofErr w:type="spellEnd"/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)</w:t>
            </w:r>
          </w:p>
        </w:tc>
        <w:tc>
          <w:tcPr>
            <w:tcW w:w="720" w:type="dxa"/>
            <w:vAlign w:val="center"/>
          </w:tcPr>
          <w:p w14:paraId="1AF52708" w14:textId="2FB2EAF7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 xml:space="preserve">Diagnosis </w:t>
            </w:r>
            <w: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age</w:t>
            </w:r>
          </w:p>
        </w:tc>
        <w:tc>
          <w:tcPr>
            <w:tcW w:w="720" w:type="dxa"/>
            <w:vAlign w:val="center"/>
          </w:tcPr>
          <w:p w14:paraId="0D8F9502" w14:textId="77777777" w:rsidR="007575E3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L</w:t>
            </w: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 xml:space="preserve">ast </w:t>
            </w:r>
          </w:p>
          <w:p w14:paraId="401CD393" w14:textId="320BE652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follow-up</w:t>
            </w:r>
          </w:p>
        </w:tc>
        <w:tc>
          <w:tcPr>
            <w:tcW w:w="1080" w:type="dxa"/>
            <w:vAlign w:val="center"/>
          </w:tcPr>
          <w:p w14:paraId="633E09B7" w14:textId="6024EFDE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 xml:space="preserve">Consanguinity </w:t>
            </w:r>
          </w:p>
        </w:tc>
        <w:tc>
          <w:tcPr>
            <w:tcW w:w="540" w:type="dxa"/>
            <w:vAlign w:val="center"/>
          </w:tcPr>
          <w:p w14:paraId="59728291" w14:textId="7117EC75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FTT</w:t>
            </w:r>
          </w:p>
        </w:tc>
        <w:tc>
          <w:tcPr>
            <w:tcW w:w="810" w:type="dxa"/>
            <w:vAlign w:val="center"/>
          </w:tcPr>
          <w:p w14:paraId="2CED974E" w14:textId="764C4861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 xml:space="preserve">Persistent diarrhea </w:t>
            </w:r>
          </w:p>
        </w:tc>
        <w:tc>
          <w:tcPr>
            <w:tcW w:w="990" w:type="dxa"/>
            <w:vAlign w:val="center"/>
          </w:tcPr>
          <w:p w14:paraId="3B923A91" w14:textId="77777777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Liver</w:t>
            </w:r>
          </w:p>
          <w:p w14:paraId="613049F8" w14:textId="63E8945E" w:rsidR="007575E3" w:rsidRPr="00FD317B" w:rsidRDefault="007575E3" w:rsidP="001E2E7E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Disease</w:t>
            </w:r>
          </w:p>
        </w:tc>
        <w:tc>
          <w:tcPr>
            <w:tcW w:w="720" w:type="dxa"/>
            <w:vAlign w:val="center"/>
          </w:tcPr>
          <w:p w14:paraId="31D24A34" w14:textId="35982558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ENT</w:t>
            </w:r>
          </w:p>
          <w:p w14:paraId="6B756F93" w14:textId="287B0965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infections</w:t>
            </w:r>
          </w:p>
        </w:tc>
        <w:tc>
          <w:tcPr>
            <w:tcW w:w="900" w:type="dxa"/>
            <w:vAlign w:val="center"/>
          </w:tcPr>
          <w:p w14:paraId="0B1A9490" w14:textId="59084636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Pneu</w:t>
            </w:r>
            <w: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monia</w:t>
            </w:r>
          </w:p>
        </w:tc>
        <w:tc>
          <w:tcPr>
            <w:tcW w:w="1080" w:type="dxa"/>
            <w:vAlign w:val="center"/>
          </w:tcPr>
          <w:p w14:paraId="5CE67B7D" w14:textId="77777777" w:rsidR="007575E3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 xml:space="preserve">Infectious </w:t>
            </w:r>
          </w:p>
          <w:p w14:paraId="5612923D" w14:textId="6C5A3D17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agents</w:t>
            </w: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14:paraId="21810827" w14:textId="4519AF4B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 xml:space="preserve">Autoimmunity </w:t>
            </w:r>
          </w:p>
        </w:tc>
        <w:tc>
          <w:tcPr>
            <w:tcW w:w="1295" w:type="dxa"/>
            <w:vAlign w:val="center"/>
          </w:tcPr>
          <w:p w14:paraId="07C0E67F" w14:textId="442A3187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Neurologic</w:t>
            </w:r>
          </w:p>
          <w:p w14:paraId="0E5744D2" w14:textId="21BAE82E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Symptom</w:t>
            </w:r>
            <w: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s</w:t>
            </w:r>
          </w:p>
        </w:tc>
        <w:tc>
          <w:tcPr>
            <w:tcW w:w="1530" w:type="dxa"/>
            <w:vAlign w:val="center"/>
          </w:tcPr>
          <w:p w14:paraId="794F72BC" w14:textId="02BDC09A" w:rsidR="007575E3" w:rsidRPr="001E2E7E" w:rsidRDefault="00A8333B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highlight w:val="yellow"/>
                <w:lang w:val="en-US" w:bidi="fa-IR"/>
              </w:rPr>
            </w:pPr>
            <w:r w:rsidRPr="00A8333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Reference</w:t>
            </w:r>
            <w:r w:rsidR="007575E3" w:rsidRPr="00A8333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 xml:space="preserve"> </w:t>
            </w:r>
          </w:p>
        </w:tc>
      </w:tr>
      <w:tr w:rsidR="007575E3" w:rsidRPr="00FD317B" w14:paraId="44D36D58" w14:textId="28D9654B" w:rsidTr="000302EC">
        <w:trPr>
          <w:trHeight w:val="299"/>
        </w:trPr>
        <w:tc>
          <w:tcPr>
            <w:tcW w:w="625" w:type="dxa"/>
            <w:vAlign w:val="center"/>
          </w:tcPr>
          <w:p w14:paraId="753EC923" w14:textId="256DE7B4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P1</w:t>
            </w:r>
          </w:p>
        </w:tc>
        <w:tc>
          <w:tcPr>
            <w:tcW w:w="360" w:type="dxa"/>
            <w:vAlign w:val="center"/>
          </w:tcPr>
          <w:p w14:paraId="04B746B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F</w:t>
            </w:r>
          </w:p>
        </w:tc>
        <w:tc>
          <w:tcPr>
            <w:tcW w:w="900" w:type="dxa"/>
            <w:vAlign w:val="center"/>
          </w:tcPr>
          <w:p w14:paraId="115599A4" w14:textId="30C89AA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Dead</w:t>
            </w:r>
          </w:p>
        </w:tc>
        <w:tc>
          <w:tcPr>
            <w:tcW w:w="810" w:type="dxa"/>
            <w:vAlign w:val="center"/>
          </w:tcPr>
          <w:p w14:paraId="0B9CBED3" w14:textId="5D6FFE05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3</w:t>
            </w:r>
          </w:p>
        </w:tc>
        <w:tc>
          <w:tcPr>
            <w:tcW w:w="720" w:type="dxa"/>
            <w:vAlign w:val="center"/>
          </w:tcPr>
          <w:p w14:paraId="0A5FAD58" w14:textId="315E5983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10.5 y</w:t>
            </w:r>
          </w:p>
        </w:tc>
        <w:tc>
          <w:tcPr>
            <w:tcW w:w="720" w:type="dxa"/>
            <w:vAlign w:val="center"/>
          </w:tcPr>
          <w:p w14:paraId="26656F35" w14:textId="795F287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11 y</w:t>
            </w:r>
          </w:p>
        </w:tc>
        <w:tc>
          <w:tcPr>
            <w:tcW w:w="1080" w:type="dxa"/>
            <w:vAlign w:val="center"/>
          </w:tcPr>
          <w:p w14:paraId="19C3588E" w14:textId="21C342AE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5EA98BAC" w14:textId="3DD73054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rtl/>
                <w:lang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1C68151B" w14:textId="74E2F4D5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572E4CE1" w14:textId="3355EF5D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5FFE5FE8" w14:textId="52AC1528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00" w:type="dxa"/>
            <w:vAlign w:val="center"/>
          </w:tcPr>
          <w:p w14:paraId="3CB242D7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5B362F3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CMV colitis</w:t>
            </w:r>
          </w:p>
          <w:p w14:paraId="04B819D2" w14:textId="77777777" w:rsidR="007575E3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Mucormycosis</w:t>
            </w:r>
          </w:p>
          <w:p w14:paraId="290B9404" w14:textId="0E50A311" w:rsidR="007575E3" w:rsidRPr="002C6E61" w:rsidRDefault="007575E3" w:rsidP="007575E3">
            <w:pPr>
              <w:rPr>
                <w:rFonts w:asciiTheme="majorBidi" w:hAnsiTheme="majorBidi" w:cstheme="majorBidi"/>
                <w:i/>
                <w:iCs/>
                <w:sz w:val="15"/>
                <w:szCs w:val="15"/>
                <w:lang w:val="en-US" w:bidi="fa-IR"/>
              </w:rPr>
            </w:pPr>
            <w:r w:rsidRPr="002C6E61">
              <w:rPr>
                <w:rFonts w:asciiTheme="majorBidi" w:hAnsiTheme="majorBidi" w:cstheme="majorBidi"/>
                <w:i/>
                <w:iCs/>
                <w:sz w:val="15"/>
                <w:szCs w:val="15"/>
                <w:lang w:val="en-US" w:bidi="fa-IR"/>
              </w:rPr>
              <w:t>C. parvum</w:t>
            </w:r>
          </w:p>
        </w:tc>
        <w:tc>
          <w:tcPr>
            <w:tcW w:w="1135" w:type="dxa"/>
            <w:vAlign w:val="center"/>
          </w:tcPr>
          <w:p w14:paraId="0FAF5287" w14:textId="7CB64E6D" w:rsidR="007575E3" w:rsidRPr="00FD317B" w:rsidRDefault="002578B8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AIHA</w:t>
            </w:r>
          </w:p>
          <w:p w14:paraId="3C3A1473" w14:textId="372A0754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ANCA+</w:t>
            </w:r>
          </w:p>
        </w:tc>
        <w:tc>
          <w:tcPr>
            <w:tcW w:w="1295" w:type="dxa"/>
            <w:vAlign w:val="center"/>
          </w:tcPr>
          <w:p w14:paraId="17B639C8" w14:textId="3AF9928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Chorea</w:t>
            </w:r>
          </w:p>
        </w:tc>
        <w:tc>
          <w:tcPr>
            <w:tcW w:w="1530" w:type="dxa"/>
            <w:vAlign w:val="center"/>
          </w:tcPr>
          <w:p w14:paraId="2CD2B377" w14:textId="00FB6D9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This study</w:t>
            </w:r>
          </w:p>
        </w:tc>
      </w:tr>
      <w:tr w:rsidR="007575E3" w:rsidRPr="00FD317B" w14:paraId="4D74863F" w14:textId="77690169" w:rsidTr="000302EC">
        <w:trPr>
          <w:trHeight w:val="602"/>
        </w:trPr>
        <w:tc>
          <w:tcPr>
            <w:tcW w:w="625" w:type="dxa"/>
            <w:vAlign w:val="center"/>
          </w:tcPr>
          <w:p w14:paraId="7E16B1F1" w14:textId="33034BBC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P2</w:t>
            </w:r>
          </w:p>
        </w:tc>
        <w:tc>
          <w:tcPr>
            <w:tcW w:w="360" w:type="dxa"/>
            <w:vAlign w:val="center"/>
          </w:tcPr>
          <w:p w14:paraId="47B556BF" w14:textId="3FCFA02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12C22142" w14:textId="1AE0BBB4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Dead</w:t>
            </w:r>
          </w:p>
        </w:tc>
        <w:tc>
          <w:tcPr>
            <w:tcW w:w="810" w:type="dxa"/>
            <w:vAlign w:val="center"/>
          </w:tcPr>
          <w:p w14:paraId="325106CA" w14:textId="31845783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44</w:t>
            </w:r>
          </w:p>
        </w:tc>
        <w:tc>
          <w:tcPr>
            <w:tcW w:w="720" w:type="dxa"/>
            <w:vAlign w:val="center"/>
          </w:tcPr>
          <w:p w14:paraId="7AA46A99" w14:textId="7EAF9E18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4 y</w:t>
            </w:r>
          </w:p>
        </w:tc>
        <w:tc>
          <w:tcPr>
            <w:tcW w:w="720" w:type="dxa"/>
            <w:vAlign w:val="center"/>
          </w:tcPr>
          <w:p w14:paraId="10437DD2" w14:textId="39415DDB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5.5 y</w:t>
            </w:r>
          </w:p>
        </w:tc>
        <w:tc>
          <w:tcPr>
            <w:tcW w:w="1080" w:type="dxa"/>
            <w:vAlign w:val="center"/>
          </w:tcPr>
          <w:p w14:paraId="290BA8E3" w14:textId="1BA22AB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68567C8C" w14:textId="0365C8AE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083E9D89" w14:textId="0513BFC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3C455EB4" w14:textId="02CC90DD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652E45BE" w14:textId="5DBD9661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00" w:type="dxa"/>
            <w:vAlign w:val="center"/>
          </w:tcPr>
          <w:p w14:paraId="3B3673F9" w14:textId="0EF89E2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31B3FC5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CMV colitis</w:t>
            </w:r>
          </w:p>
          <w:p w14:paraId="5D717BEA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rtl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Covid-19</w:t>
            </w:r>
          </w:p>
          <w:p w14:paraId="3D6CE1D0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Pseudomonas</w:t>
            </w:r>
          </w:p>
          <w:p w14:paraId="3F48E892" w14:textId="77777777" w:rsidR="007575E3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Norovirus</w:t>
            </w:r>
          </w:p>
          <w:p w14:paraId="6B490CE2" w14:textId="6B0F0A85" w:rsidR="007575E3" w:rsidRPr="000D25AA" w:rsidRDefault="007575E3" w:rsidP="007575E3">
            <w:pPr>
              <w:rPr>
                <w:rFonts w:asciiTheme="majorBidi" w:hAnsiTheme="majorBidi" w:cstheme="majorBidi"/>
                <w:i/>
                <w:iCs/>
                <w:sz w:val="15"/>
                <w:szCs w:val="15"/>
                <w:lang w:val="en-US" w:bidi="fa-IR"/>
              </w:rPr>
            </w:pPr>
            <w:r w:rsidRPr="000D25AA">
              <w:rPr>
                <w:rFonts w:asciiTheme="majorBidi" w:hAnsiTheme="majorBidi" w:cstheme="majorBidi"/>
                <w:i/>
                <w:iCs/>
                <w:sz w:val="15"/>
                <w:szCs w:val="15"/>
                <w:lang w:val="en-US" w:bidi="fa-IR"/>
              </w:rPr>
              <w:t>C. parvum</w:t>
            </w:r>
          </w:p>
        </w:tc>
        <w:tc>
          <w:tcPr>
            <w:tcW w:w="1135" w:type="dxa"/>
            <w:vAlign w:val="center"/>
          </w:tcPr>
          <w:p w14:paraId="6C803282" w14:textId="7C34A148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Enteropathy</w:t>
            </w:r>
          </w:p>
        </w:tc>
        <w:tc>
          <w:tcPr>
            <w:tcW w:w="1295" w:type="dxa"/>
            <w:vAlign w:val="center"/>
          </w:tcPr>
          <w:p w14:paraId="6FCE03CB" w14:textId="2FC4DDF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420703FB" w14:textId="48A8339D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This study</w:t>
            </w:r>
          </w:p>
        </w:tc>
      </w:tr>
      <w:tr w:rsidR="007575E3" w:rsidRPr="00FD317B" w14:paraId="76C13DED" w14:textId="63D92D95" w:rsidTr="000302EC">
        <w:trPr>
          <w:trHeight w:val="299"/>
        </w:trPr>
        <w:tc>
          <w:tcPr>
            <w:tcW w:w="625" w:type="dxa"/>
            <w:vAlign w:val="center"/>
          </w:tcPr>
          <w:p w14:paraId="0A4EF056" w14:textId="00BF5DDB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P3</w:t>
            </w:r>
          </w:p>
        </w:tc>
        <w:tc>
          <w:tcPr>
            <w:tcW w:w="360" w:type="dxa"/>
            <w:vAlign w:val="center"/>
          </w:tcPr>
          <w:p w14:paraId="1166D7BB" w14:textId="6B73475A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252DB5CB" w14:textId="3A8D981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HSCT/Alive</w:t>
            </w:r>
          </w:p>
        </w:tc>
        <w:tc>
          <w:tcPr>
            <w:tcW w:w="810" w:type="dxa"/>
            <w:vAlign w:val="center"/>
          </w:tcPr>
          <w:p w14:paraId="767DB71C" w14:textId="42F0F26E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22</w:t>
            </w:r>
          </w:p>
        </w:tc>
        <w:tc>
          <w:tcPr>
            <w:tcW w:w="720" w:type="dxa"/>
            <w:vAlign w:val="center"/>
          </w:tcPr>
          <w:p w14:paraId="03F45087" w14:textId="1FBB7B81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3 y</w:t>
            </w:r>
          </w:p>
        </w:tc>
        <w:tc>
          <w:tcPr>
            <w:tcW w:w="720" w:type="dxa"/>
            <w:vAlign w:val="center"/>
          </w:tcPr>
          <w:p w14:paraId="02CF8BAF" w14:textId="7D6BA2FE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6 y</w:t>
            </w:r>
          </w:p>
        </w:tc>
        <w:tc>
          <w:tcPr>
            <w:tcW w:w="1080" w:type="dxa"/>
            <w:vAlign w:val="center"/>
          </w:tcPr>
          <w:p w14:paraId="31109600" w14:textId="374D69C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4603BD33" w14:textId="72D07D98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810" w:type="dxa"/>
            <w:vAlign w:val="center"/>
          </w:tcPr>
          <w:p w14:paraId="6F2E611C" w14:textId="091EAA8C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0A8017D8" w14:textId="7CDE2C1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61505347" w14:textId="0255D68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00" w:type="dxa"/>
            <w:vAlign w:val="center"/>
          </w:tcPr>
          <w:p w14:paraId="6197AF1F" w14:textId="264700F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37D052C3" w14:textId="08F9137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135" w:type="dxa"/>
            <w:vAlign w:val="center"/>
          </w:tcPr>
          <w:p w14:paraId="4E03DF27" w14:textId="6E861B03" w:rsidR="007575E3" w:rsidRPr="00FD317B" w:rsidRDefault="002578B8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AIHA</w:t>
            </w:r>
          </w:p>
        </w:tc>
        <w:tc>
          <w:tcPr>
            <w:tcW w:w="1295" w:type="dxa"/>
            <w:vAlign w:val="center"/>
          </w:tcPr>
          <w:p w14:paraId="58E8D1B0" w14:textId="5B4C7D75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570F437C" w14:textId="77D0EE3E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This study</w:t>
            </w:r>
          </w:p>
        </w:tc>
      </w:tr>
      <w:tr w:rsidR="007575E3" w:rsidRPr="00FD317B" w14:paraId="1B16CA3B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7E125A2C" w14:textId="36196BBE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P4</w:t>
            </w:r>
          </w:p>
        </w:tc>
        <w:tc>
          <w:tcPr>
            <w:tcW w:w="360" w:type="dxa"/>
            <w:vAlign w:val="center"/>
          </w:tcPr>
          <w:p w14:paraId="211A3BF4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067ABDC3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Alive</w:t>
            </w:r>
          </w:p>
        </w:tc>
        <w:tc>
          <w:tcPr>
            <w:tcW w:w="810" w:type="dxa"/>
            <w:vAlign w:val="center"/>
          </w:tcPr>
          <w:p w14:paraId="2DCE853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48</w:t>
            </w:r>
          </w:p>
        </w:tc>
        <w:tc>
          <w:tcPr>
            <w:tcW w:w="720" w:type="dxa"/>
            <w:vAlign w:val="center"/>
          </w:tcPr>
          <w:p w14:paraId="66D911E7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4.5 y</w:t>
            </w:r>
          </w:p>
        </w:tc>
        <w:tc>
          <w:tcPr>
            <w:tcW w:w="720" w:type="dxa"/>
            <w:vAlign w:val="center"/>
          </w:tcPr>
          <w:p w14:paraId="3090A7F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9 y</w:t>
            </w:r>
          </w:p>
        </w:tc>
        <w:tc>
          <w:tcPr>
            <w:tcW w:w="1080" w:type="dxa"/>
            <w:vAlign w:val="center"/>
          </w:tcPr>
          <w:p w14:paraId="38891297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3954A2DB" w14:textId="436F2DE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7D9AEC7D" w14:textId="1BB922A5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25BCD967" w14:textId="724EB5AA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3B6F7C1C" w14:textId="40AFF5B2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00" w:type="dxa"/>
            <w:vAlign w:val="center"/>
          </w:tcPr>
          <w:p w14:paraId="3EF90C06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3B5D6FB9" w14:textId="2B88A9A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CMV</w:t>
            </w:r>
            <w:r w:rsidR="002C6E61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 viremia</w:t>
            </w:r>
          </w:p>
        </w:tc>
        <w:tc>
          <w:tcPr>
            <w:tcW w:w="1135" w:type="dxa"/>
            <w:vAlign w:val="center"/>
          </w:tcPr>
          <w:p w14:paraId="0A93EB4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298C0808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79570990" w14:textId="46D394A9" w:rsidR="007575E3" w:rsidRPr="00FD317B" w:rsidRDefault="00215781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Ref 26</w:t>
            </w:r>
          </w:p>
        </w:tc>
      </w:tr>
      <w:tr w:rsidR="007575E3" w:rsidRPr="00FD317B" w14:paraId="07B82412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471EA13D" w14:textId="7672C64F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P5</w:t>
            </w:r>
          </w:p>
        </w:tc>
        <w:tc>
          <w:tcPr>
            <w:tcW w:w="360" w:type="dxa"/>
            <w:vAlign w:val="center"/>
          </w:tcPr>
          <w:p w14:paraId="7D1C693D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45FE3F5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Dead</w:t>
            </w:r>
          </w:p>
        </w:tc>
        <w:tc>
          <w:tcPr>
            <w:tcW w:w="810" w:type="dxa"/>
            <w:vAlign w:val="center"/>
          </w:tcPr>
          <w:p w14:paraId="45D017DD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2</w:t>
            </w:r>
          </w:p>
        </w:tc>
        <w:tc>
          <w:tcPr>
            <w:tcW w:w="720" w:type="dxa"/>
            <w:vAlign w:val="center"/>
          </w:tcPr>
          <w:p w14:paraId="5B30426A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2.5 y</w:t>
            </w:r>
          </w:p>
        </w:tc>
        <w:tc>
          <w:tcPr>
            <w:tcW w:w="720" w:type="dxa"/>
            <w:vAlign w:val="center"/>
          </w:tcPr>
          <w:p w14:paraId="6570C12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3.5 y</w:t>
            </w:r>
          </w:p>
        </w:tc>
        <w:tc>
          <w:tcPr>
            <w:tcW w:w="1080" w:type="dxa"/>
            <w:vAlign w:val="center"/>
          </w:tcPr>
          <w:p w14:paraId="31AE336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20E8974C" w14:textId="1B3FB561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02F5FE03" w14:textId="595B82E2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1B1EE21E" w14:textId="509C31F8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321E708A" w14:textId="5134CAE2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00" w:type="dxa"/>
            <w:vAlign w:val="center"/>
          </w:tcPr>
          <w:p w14:paraId="54D0217F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0F58B57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Covid-19</w:t>
            </w:r>
          </w:p>
        </w:tc>
        <w:tc>
          <w:tcPr>
            <w:tcW w:w="1135" w:type="dxa"/>
            <w:vAlign w:val="center"/>
          </w:tcPr>
          <w:p w14:paraId="5936DB11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3850DD81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114E665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This study</w:t>
            </w:r>
          </w:p>
        </w:tc>
      </w:tr>
      <w:tr w:rsidR="007575E3" w:rsidRPr="00FD317B" w14:paraId="120A4590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59D853A9" w14:textId="7D91CDAB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P6</w:t>
            </w:r>
          </w:p>
        </w:tc>
        <w:tc>
          <w:tcPr>
            <w:tcW w:w="360" w:type="dxa"/>
            <w:vAlign w:val="center"/>
          </w:tcPr>
          <w:p w14:paraId="5B0E647E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F</w:t>
            </w:r>
          </w:p>
        </w:tc>
        <w:tc>
          <w:tcPr>
            <w:tcW w:w="900" w:type="dxa"/>
            <w:vAlign w:val="center"/>
          </w:tcPr>
          <w:p w14:paraId="52321767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HSCT/Dead</w:t>
            </w:r>
          </w:p>
        </w:tc>
        <w:tc>
          <w:tcPr>
            <w:tcW w:w="810" w:type="dxa"/>
            <w:vAlign w:val="center"/>
          </w:tcPr>
          <w:p w14:paraId="66B8BE41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6</w:t>
            </w:r>
          </w:p>
        </w:tc>
        <w:tc>
          <w:tcPr>
            <w:tcW w:w="720" w:type="dxa"/>
            <w:vAlign w:val="center"/>
          </w:tcPr>
          <w:p w14:paraId="5867BCC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13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720" w:type="dxa"/>
            <w:vAlign w:val="center"/>
          </w:tcPr>
          <w:p w14:paraId="1EC1C6C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2y</w:t>
            </w:r>
          </w:p>
        </w:tc>
        <w:tc>
          <w:tcPr>
            <w:tcW w:w="1080" w:type="dxa"/>
            <w:vAlign w:val="center"/>
          </w:tcPr>
          <w:p w14:paraId="0AF2B741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3D6B06A1" w14:textId="761E1D41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1C6CE3A0" w14:textId="214BAF0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35F0B8C0" w14:textId="169E1992" w:rsidR="007575E3" w:rsidRPr="00FD317B" w:rsidRDefault="007575E3" w:rsidP="001E2E7E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Hepato</w:t>
            </w:r>
            <w:r w:rsidR="001E2E7E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megaly</w:t>
            </w:r>
          </w:p>
        </w:tc>
        <w:tc>
          <w:tcPr>
            <w:tcW w:w="720" w:type="dxa"/>
            <w:vAlign w:val="center"/>
          </w:tcPr>
          <w:p w14:paraId="18652EA5" w14:textId="5C27416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00" w:type="dxa"/>
            <w:vAlign w:val="center"/>
          </w:tcPr>
          <w:p w14:paraId="7CBB2849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719F3DDA" w14:textId="266F379A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CMV</w:t>
            </w:r>
            <w:r w:rsidR="00B42B8D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 in BAL</w:t>
            </w:r>
          </w:p>
        </w:tc>
        <w:tc>
          <w:tcPr>
            <w:tcW w:w="1135" w:type="dxa"/>
            <w:vAlign w:val="center"/>
          </w:tcPr>
          <w:p w14:paraId="0514C1BF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0BB1E580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42BE1A78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This study</w:t>
            </w:r>
          </w:p>
        </w:tc>
      </w:tr>
      <w:tr w:rsidR="007575E3" w:rsidRPr="00FD317B" w14:paraId="2B244559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09F571F7" w14:textId="39E7B03F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P7</w:t>
            </w:r>
          </w:p>
        </w:tc>
        <w:tc>
          <w:tcPr>
            <w:tcW w:w="360" w:type="dxa"/>
            <w:vAlign w:val="center"/>
          </w:tcPr>
          <w:p w14:paraId="2821C7B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32F810D9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Dead</w:t>
            </w:r>
          </w:p>
        </w:tc>
        <w:tc>
          <w:tcPr>
            <w:tcW w:w="810" w:type="dxa"/>
            <w:vAlign w:val="center"/>
          </w:tcPr>
          <w:p w14:paraId="71AB2C58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9</w:t>
            </w:r>
          </w:p>
        </w:tc>
        <w:tc>
          <w:tcPr>
            <w:tcW w:w="720" w:type="dxa"/>
            <w:vAlign w:val="center"/>
          </w:tcPr>
          <w:p w14:paraId="4ED1322A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11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720" w:type="dxa"/>
            <w:vAlign w:val="center"/>
          </w:tcPr>
          <w:p w14:paraId="4A7E5B62" w14:textId="318C2866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11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1080" w:type="dxa"/>
            <w:vAlign w:val="center"/>
          </w:tcPr>
          <w:p w14:paraId="6C84AE8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2BD7A7A7" w14:textId="7C5550B4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3928F292" w14:textId="1AD931FE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01FC5ECA" w14:textId="7A8D63F6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72EEB06A" w14:textId="575BE9C4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00" w:type="dxa"/>
            <w:vAlign w:val="center"/>
          </w:tcPr>
          <w:p w14:paraId="49F2C97E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23D3C44B" w14:textId="77777777" w:rsidR="007575E3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BCG</w:t>
            </w:r>
          </w:p>
          <w:p w14:paraId="73017B38" w14:textId="528B241C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lymphadenit</w:t>
            </w:r>
            <w: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is</w:t>
            </w:r>
          </w:p>
        </w:tc>
        <w:tc>
          <w:tcPr>
            <w:tcW w:w="1135" w:type="dxa"/>
            <w:vAlign w:val="center"/>
          </w:tcPr>
          <w:p w14:paraId="1AE10038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3EDDB90B" w14:textId="3645EB82" w:rsidR="007575E3" w:rsidRPr="00FD317B" w:rsidRDefault="007575E3" w:rsidP="007A1E6C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Encephalo</w:t>
            </w:r>
            <w:r w:rsidR="007A1E6C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pathy</w:t>
            </w:r>
          </w:p>
        </w:tc>
        <w:tc>
          <w:tcPr>
            <w:tcW w:w="1530" w:type="dxa"/>
            <w:vAlign w:val="center"/>
          </w:tcPr>
          <w:p w14:paraId="5B10B608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This study</w:t>
            </w:r>
          </w:p>
        </w:tc>
      </w:tr>
      <w:tr w:rsidR="007575E3" w:rsidRPr="00FD317B" w14:paraId="4EA5FDF9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3A7EB5BC" w14:textId="54F57F01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P8</w:t>
            </w:r>
          </w:p>
        </w:tc>
        <w:tc>
          <w:tcPr>
            <w:tcW w:w="360" w:type="dxa"/>
            <w:vAlign w:val="center"/>
          </w:tcPr>
          <w:p w14:paraId="2A0EC5A4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F</w:t>
            </w:r>
          </w:p>
        </w:tc>
        <w:tc>
          <w:tcPr>
            <w:tcW w:w="900" w:type="dxa"/>
            <w:vAlign w:val="center"/>
          </w:tcPr>
          <w:p w14:paraId="13C0DDFA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Alive</w:t>
            </w:r>
          </w:p>
        </w:tc>
        <w:tc>
          <w:tcPr>
            <w:tcW w:w="810" w:type="dxa"/>
            <w:vAlign w:val="center"/>
          </w:tcPr>
          <w:p w14:paraId="6910788A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11</w:t>
            </w:r>
          </w:p>
        </w:tc>
        <w:tc>
          <w:tcPr>
            <w:tcW w:w="720" w:type="dxa"/>
            <w:vAlign w:val="center"/>
          </w:tcPr>
          <w:p w14:paraId="37ED333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24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720" w:type="dxa"/>
            <w:vAlign w:val="center"/>
          </w:tcPr>
          <w:p w14:paraId="21D323E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10 y</w:t>
            </w:r>
          </w:p>
        </w:tc>
        <w:tc>
          <w:tcPr>
            <w:tcW w:w="1080" w:type="dxa"/>
            <w:vAlign w:val="center"/>
          </w:tcPr>
          <w:p w14:paraId="3C14CA47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522A529F" w14:textId="7006009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04A0E794" w14:textId="03D35552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5BAA40AA" w14:textId="7FF0C757" w:rsidR="007575E3" w:rsidRPr="00FD317B" w:rsidRDefault="007575E3" w:rsidP="001E2E7E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Hepato</w:t>
            </w:r>
            <w:r w:rsidR="001E2E7E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megaly</w:t>
            </w:r>
          </w:p>
        </w:tc>
        <w:tc>
          <w:tcPr>
            <w:tcW w:w="720" w:type="dxa"/>
            <w:vAlign w:val="center"/>
          </w:tcPr>
          <w:p w14:paraId="2BE0CDD1" w14:textId="0A90B51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00" w:type="dxa"/>
            <w:vAlign w:val="center"/>
          </w:tcPr>
          <w:p w14:paraId="6A44957A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74AB1D61" w14:textId="77777777" w:rsidR="007575E3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CMV colitis</w:t>
            </w:r>
          </w:p>
          <w:p w14:paraId="557E3D11" w14:textId="639306AD" w:rsidR="007575E3" w:rsidRPr="002C6E61" w:rsidRDefault="007575E3" w:rsidP="007575E3">
            <w:pPr>
              <w:rPr>
                <w:rFonts w:asciiTheme="majorBidi" w:hAnsiTheme="majorBidi" w:cstheme="majorBidi"/>
                <w:i/>
                <w:iCs/>
                <w:sz w:val="15"/>
                <w:szCs w:val="15"/>
                <w:lang w:val="en-US" w:bidi="fa-IR"/>
              </w:rPr>
            </w:pPr>
            <w:r w:rsidRPr="002C6E61">
              <w:rPr>
                <w:rFonts w:asciiTheme="majorBidi" w:hAnsiTheme="majorBidi" w:cstheme="majorBidi"/>
                <w:i/>
                <w:iCs/>
                <w:sz w:val="15"/>
                <w:szCs w:val="15"/>
                <w:lang w:val="en-US" w:bidi="fa-IR"/>
              </w:rPr>
              <w:t>C. parvum</w:t>
            </w:r>
          </w:p>
        </w:tc>
        <w:tc>
          <w:tcPr>
            <w:tcW w:w="1135" w:type="dxa"/>
            <w:vAlign w:val="center"/>
          </w:tcPr>
          <w:p w14:paraId="66F9AA10" w14:textId="418AFF30" w:rsidR="007575E3" w:rsidRPr="00FD317B" w:rsidRDefault="002578B8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JIA</w:t>
            </w:r>
          </w:p>
        </w:tc>
        <w:tc>
          <w:tcPr>
            <w:tcW w:w="1295" w:type="dxa"/>
            <w:vAlign w:val="center"/>
          </w:tcPr>
          <w:p w14:paraId="35EC612C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1A78530B" w14:textId="77777777" w:rsidR="007575E3" w:rsidRDefault="007575E3" w:rsidP="00C91249">
            <w:pPr>
              <w:rPr>
                <w:rFonts w:asciiTheme="majorBidi" w:hAnsiTheme="majorBidi" w:cstheme="majorBidi"/>
                <w:sz w:val="15"/>
                <w:szCs w:val="15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</w:rPr>
              <w:t>This study</w:t>
            </w:r>
          </w:p>
          <w:p w14:paraId="0BBC3766" w14:textId="0FFC9E26" w:rsidR="00C91249" w:rsidRPr="00C91249" w:rsidRDefault="00C91249" w:rsidP="00C91249">
            <w:pPr>
              <w:rPr>
                <w:rFonts w:asciiTheme="majorBidi" w:hAnsiTheme="majorBidi" w:cstheme="majorBidi"/>
                <w:sz w:val="15"/>
                <w:szCs w:val="15"/>
              </w:rPr>
            </w:pPr>
            <w:r>
              <w:rPr>
                <w:rFonts w:asciiTheme="majorBidi" w:hAnsiTheme="majorBidi" w:cstheme="majorBidi"/>
                <w:sz w:val="15"/>
                <w:szCs w:val="15"/>
              </w:rPr>
              <w:t>Ref 24</w:t>
            </w:r>
          </w:p>
        </w:tc>
      </w:tr>
      <w:tr w:rsidR="007575E3" w:rsidRPr="00FD317B" w14:paraId="3389AB91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7C2E2EED" w14:textId="4315D47F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P9</w:t>
            </w:r>
          </w:p>
        </w:tc>
        <w:tc>
          <w:tcPr>
            <w:tcW w:w="360" w:type="dxa"/>
            <w:vAlign w:val="center"/>
          </w:tcPr>
          <w:p w14:paraId="12CB31E9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F</w:t>
            </w:r>
          </w:p>
        </w:tc>
        <w:tc>
          <w:tcPr>
            <w:tcW w:w="900" w:type="dxa"/>
            <w:vAlign w:val="center"/>
          </w:tcPr>
          <w:p w14:paraId="18467C3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Alive</w:t>
            </w:r>
          </w:p>
        </w:tc>
        <w:tc>
          <w:tcPr>
            <w:tcW w:w="810" w:type="dxa"/>
            <w:vAlign w:val="center"/>
          </w:tcPr>
          <w:p w14:paraId="6317B87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6</w:t>
            </w:r>
          </w:p>
        </w:tc>
        <w:tc>
          <w:tcPr>
            <w:tcW w:w="720" w:type="dxa"/>
            <w:vAlign w:val="center"/>
          </w:tcPr>
          <w:p w14:paraId="200BDA4A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9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720" w:type="dxa"/>
            <w:vAlign w:val="center"/>
          </w:tcPr>
          <w:p w14:paraId="01C1F971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6 y</w:t>
            </w:r>
          </w:p>
        </w:tc>
        <w:tc>
          <w:tcPr>
            <w:tcW w:w="1080" w:type="dxa"/>
            <w:vAlign w:val="center"/>
          </w:tcPr>
          <w:p w14:paraId="098B0C24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5C363A98" w14:textId="3151ED7C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365D7B60" w14:textId="1A1CEBBD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16B7D36F" w14:textId="3B76DAA4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3B52E87C" w14:textId="5B04897B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00" w:type="dxa"/>
            <w:vAlign w:val="center"/>
          </w:tcPr>
          <w:p w14:paraId="76ADA6B3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1B3263E0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135" w:type="dxa"/>
            <w:vAlign w:val="center"/>
          </w:tcPr>
          <w:p w14:paraId="772E3A0D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0662F1BD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6C4BD079" w14:textId="249CF16A" w:rsidR="007575E3" w:rsidRPr="00FD317B" w:rsidRDefault="00C91249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Ref 27</w:t>
            </w:r>
          </w:p>
        </w:tc>
      </w:tr>
      <w:tr w:rsidR="007575E3" w:rsidRPr="00FD317B" w14:paraId="4F6BF0E3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55188849" w14:textId="00A8D4D3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P10</w:t>
            </w:r>
          </w:p>
        </w:tc>
        <w:tc>
          <w:tcPr>
            <w:tcW w:w="360" w:type="dxa"/>
            <w:vAlign w:val="center"/>
          </w:tcPr>
          <w:p w14:paraId="29314937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F</w:t>
            </w:r>
          </w:p>
        </w:tc>
        <w:tc>
          <w:tcPr>
            <w:tcW w:w="900" w:type="dxa"/>
            <w:vAlign w:val="center"/>
          </w:tcPr>
          <w:p w14:paraId="62D27DA6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Alive</w:t>
            </w:r>
          </w:p>
        </w:tc>
        <w:tc>
          <w:tcPr>
            <w:tcW w:w="810" w:type="dxa"/>
            <w:vAlign w:val="center"/>
          </w:tcPr>
          <w:p w14:paraId="402B2BC3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18 y</w:t>
            </w:r>
          </w:p>
        </w:tc>
        <w:tc>
          <w:tcPr>
            <w:tcW w:w="720" w:type="dxa"/>
            <w:vAlign w:val="center"/>
          </w:tcPr>
          <w:p w14:paraId="533AA53D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37y</w:t>
            </w:r>
          </w:p>
        </w:tc>
        <w:tc>
          <w:tcPr>
            <w:tcW w:w="720" w:type="dxa"/>
            <w:vAlign w:val="center"/>
          </w:tcPr>
          <w:p w14:paraId="0BE2075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41 y</w:t>
            </w:r>
          </w:p>
        </w:tc>
        <w:tc>
          <w:tcPr>
            <w:tcW w:w="1080" w:type="dxa"/>
            <w:vAlign w:val="center"/>
          </w:tcPr>
          <w:p w14:paraId="7940DAA3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78A1FD38" w14:textId="2F108A4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810" w:type="dxa"/>
            <w:vAlign w:val="center"/>
          </w:tcPr>
          <w:p w14:paraId="4810A257" w14:textId="438E8DA8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483CC547" w14:textId="59AE9EF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4130B8A6" w14:textId="258E698E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00" w:type="dxa"/>
            <w:vAlign w:val="center"/>
          </w:tcPr>
          <w:p w14:paraId="0528985E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5A03F1D9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135" w:type="dxa"/>
            <w:vAlign w:val="center"/>
          </w:tcPr>
          <w:p w14:paraId="6461FF27" w14:textId="2C4D5788" w:rsidR="007575E3" w:rsidRPr="00FD317B" w:rsidRDefault="002578B8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AIHA</w:t>
            </w:r>
          </w:p>
          <w:p w14:paraId="1E8660FF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ANCA+</w:t>
            </w:r>
          </w:p>
        </w:tc>
        <w:tc>
          <w:tcPr>
            <w:tcW w:w="1295" w:type="dxa"/>
            <w:vAlign w:val="center"/>
          </w:tcPr>
          <w:p w14:paraId="198E9516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0DFA1E60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This study</w:t>
            </w:r>
          </w:p>
        </w:tc>
      </w:tr>
      <w:tr w:rsidR="007575E3" w:rsidRPr="00FD317B" w14:paraId="68FC894E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50473589" w14:textId="043373E6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P11</w:t>
            </w:r>
          </w:p>
        </w:tc>
        <w:tc>
          <w:tcPr>
            <w:tcW w:w="360" w:type="dxa"/>
            <w:vAlign w:val="center"/>
          </w:tcPr>
          <w:p w14:paraId="56DDA1B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0F918DE6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Dead</w:t>
            </w:r>
          </w:p>
        </w:tc>
        <w:tc>
          <w:tcPr>
            <w:tcW w:w="810" w:type="dxa"/>
            <w:vAlign w:val="center"/>
          </w:tcPr>
          <w:p w14:paraId="5DFD6EA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3</w:t>
            </w:r>
          </w:p>
        </w:tc>
        <w:tc>
          <w:tcPr>
            <w:tcW w:w="720" w:type="dxa"/>
            <w:vAlign w:val="center"/>
          </w:tcPr>
          <w:p w14:paraId="5E8B8636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3m</w:t>
            </w:r>
          </w:p>
        </w:tc>
        <w:tc>
          <w:tcPr>
            <w:tcW w:w="720" w:type="dxa"/>
            <w:vAlign w:val="center"/>
          </w:tcPr>
          <w:p w14:paraId="29A8BBA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15 y</w:t>
            </w:r>
          </w:p>
        </w:tc>
        <w:tc>
          <w:tcPr>
            <w:tcW w:w="1080" w:type="dxa"/>
            <w:vAlign w:val="center"/>
          </w:tcPr>
          <w:p w14:paraId="4932EC8D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2EAC9D25" w14:textId="2895DD0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41A9A7A0" w14:textId="1904DE65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7CD6ABE1" w14:textId="731CB917" w:rsidR="007575E3" w:rsidRPr="00FD317B" w:rsidRDefault="001E2E7E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Sclerosing cholangitis</w:t>
            </w:r>
          </w:p>
        </w:tc>
        <w:tc>
          <w:tcPr>
            <w:tcW w:w="720" w:type="dxa"/>
            <w:vAlign w:val="center"/>
          </w:tcPr>
          <w:p w14:paraId="24908D21" w14:textId="7AB98391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00" w:type="dxa"/>
            <w:vAlign w:val="center"/>
          </w:tcPr>
          <w:p w14:paraId="5882E2F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6F114380" w14:textId="77777777" w:rsidR="007575E3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Esophageal candidiasis </w:t>
            </w:r>
          </w:p>
          <w:p w14:paraId="191CE4C0" w14:textId="045783C2" w:rsidR="007575E3" w:rsidRPr="000D25AA" w:rsidRDefault="007575E3" w:rsidP="007575E3">
            <w:pPr>
              <w:rPr>
                <w:rFonts w:asciiTheme="majorBidi" w:hAnsiTheme="majorBidi" w:cstheme="majorBidi"/>
                <w:i/>
                <w:iCs/>
                <w:sz w:val="15"/>
                <w:szCs w:val="15"/>
                <w:lang w:val="en-US" w:bidi="fa-IR"/>
              </w:rPr>
            </w:pPr>
            <w:r w:rsidRPr="000D25AA">
              <w:rPr>
                <w:rFonts w:asciiTheme="majorBidi" w:hAnsiTheme="majorBidi" w:cstheme="majorBidi"/>
                <w:i/>
                <w:iCs/>
                <w:sz w:val="15"/>
                <w:szCs w:val="15"/>
                <w:lang w:val="en-US" w:bidi="fa-IR"/>
              </w:rPr>
              <w:t>C. parvum</w:t>
            </w:r>
          </w:p>
        </w:tc>
        <w:tc>
          <w:tcPr>
            <w:tcW w:w="1135" w:type="dxa"/>
            <w:vAlign w:val="center"/>
          </w:tcPr>
          <w:p w14:paraId="04805818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660B7B2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7A31F121" w14:textId="374A4AF3" w:rsidR="007575E3" w:rsidRPr="00FD317B" w:rsidRDefault="00C91249" w:rsidP="007575E3">
            <w:pPr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dark1"/>
                <w:kern w:val="24"/>
                <w:sz w:val="15"/>
                <w:szCs w:val="15"/>
                <w:lang w:val="en-US"/>
              </w:rPr>
              <w:t>Ref 30</w:t>
            </w:r>
          </w:p>
        </w:tc>
      </w:tr>
      <w:tr w:rsidR="007575E3" w:rsidRPr="00FD317B" w14:paraId="125DA320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09D526F7" w14:textId="2616717D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P12</w:t>
            </w:r>
          </w:p>
        </w:tc>
        <w:tc>
          <w:tcPr>
            <w:tcW w:w="360" w:type="dxa"/>
            <w:vAlign w:val="center"/>
          </w:tcPr>
          <w:p w14:paraId="514497A3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4F7A341C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Dead</w:t>
            </w:r>
          </w:p>
        </w:tc>
        <w:tc>
          <w:tcPr>
            <w:tcW w:w="810" w:type="dxa"/>
            <w:vAlign w:val="center"/>
          </w:tcPr>
          <w:p w14:paraId="1E2E0598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4</w:t>
            </w:r>
          </w:p>
        </w:tc>
        <w:tc>
          <w:tcPr>
            <w:tcW w:w="720" w:type="dxa"/>
            <w:vAlign w:val="center"/>
          </w:tcPr>
          <w:p w14:paraId="66994F84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5y</w:t>
            </w:r>
          </w:p>
        </w:tc>
        <w:tc>
          <w:tcPr>
            <w:tcW w:w="720" w:type="dxa"/>
            <w:vAlign w:val="center"/>
          </w:tcPr>
          <w:p w14:paraId="228C56BE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5y</w:t>
            </w:r>
          </w:p>
        </w:tc>
        <w:tc>
          <w:tcPr>
            <w:tcW w:w="1080" w:type="dxa"/>
            <w:vAlign w:val="center"/>
          </w:tcPr>
          <w:p w14:paraId="7CE87E0D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629C6431" w14:textId="184C119C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7E38C06A" w14:textId="742DD4FB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7C83F6E2" w14:textId="1DD03B8B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623AA0E9" w14:textId="29969B3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00" w:type="dxa"/>
            <w:vAlign w:val="center"/>
          </w:tcPr>
          <w:p w14:paraId="7E3BF4F7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53917E54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135" w:type="dxa"/>
            <w:vAlign w:val="center"/>
          </w:tcPr>
          <w:p w14:paraId="0FA83E60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00D3E914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NDD</w:t>
            </w:r>
          </w:p>
        </w:tc>
        <w:tc>
          <w:tcPr>
            <w:tcW w:w="1530" w:type="dxa"/>
            <w:vAlign w:val="center"/>
          </w:tcPr>
          <w:p w14:paraId="3399123E" w14:textId="0E46F5B9" w:rsidR="007575E3" w:rsidRPr="00FD317B" w:rsidRDefault="00C91249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Ref 28</w:t>
            </w:r>
          </w:p>
        </w:tc>
      </w:tr>
      <w:tr w:rsidR="007575E3" w:rsidRPr="00FD317B" w14:paraId="27214177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56E1C7AD" w14:textId="3AD5AF2F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P13</w:t>
            </w:r>
          </w:p>
        </w:tc>
        <w:tc>
          <w:tcPr>
            <w:tcW w:w="360" w:type="dxa"/>
            <w:vAlign w:val="center"/>
          </w:tcPr>
          <w:p w14:paraId="2EB610F0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19B49FE8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Dead</w:t>
            </w:r>
          </w:p>
        </w:tc>
        <w:tc>
          <w:tcPr>
            <w:tcW w:w="810" w:type="dxa"/>
            <w:vAlign w:val="center"/>
          </w:tcPr>
          <w:p w14:paraId="41673D28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4</w:t>
            </w:r>
          </w:p>
        </w:tc>
        <w:tc>
          <w:tcPr>
            <w:tcW w:w="720" w:type="dxa"/>
            <w:vAlign w:val="center"/>
          </w:tcPr>
          <w:p w14:paraId="30A1F203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9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720" w:type="dxa"/>
            <w:vAlign w:val="center"/>
          </w:tcPr>
          <w:p w14:paraId="4FCE25B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11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1080" w:type="dxa"/>
            <w:vAlign w:val="center"/>
          </w:tcPr>
          <w:p w14:paraId="3288F7E1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70C42636" w14:textId="394C4186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4B9A40E3" w14:textId="37AE3756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2958F927" w14:textId="58890F7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77B82F9C" w14:textId="0E140D4E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00" w:type="dxa"/>
            <w:vAlign w:val="center"/>
          </w:tcPr>
          <w:p w14:paraId="70076A2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209C01E9" w14:textId="26871E15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CMV</w:t>
            </w:r>
            <w:r w:rsidR="002C6E61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 viremia</w:t>
            </w:r>
          </w:p>
        </w:tc>
        <w:tc>
          <w:tcPr>
            <w:tcW w:w="1135" w:type="dxa"/>
            <w:vAlign w:val="center"/>
          </w:tcPr>
          <w:p w14:paraId="1C020E61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2C90DF51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Axial hypotonia</w:t>
            </w:r>
          </w:p>
          <w:p w14:paraId="4CD401EA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Spastic legs</w:t>
            </w:r>
          </w:p>
        </w:tc>
        <w:tc>
          <w:tcPr>
            <w:tcW w:w="1530" w:type="dxa"/>
            <w:vAlign w:val="center"/>
          </w:tcPr>
          <w:p w14:paraId="7C5A3F87" w14:textId="77777777" w:rsidR="007575E3" w:rsidRPr="00FD317B" w:rsidRDefault="007575E3" w:rsidP="007575E3">
            <w:pPr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</w:pPr>
            <w:r w:rsidRPr="00FD317B"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This study</w:t>
            </w:r>
          </w:p>
          <w:p w14:paraId="2D440FDC" w14:textId="6BF6E01F" w:rsidR="007575E3" w:rsidRPr="00FD317B" w:rsidRDefault="00C91249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kern w:val="24"/>
                <w:sz w:val="15"/>
                <w:szCs w:val="15"/>
                <w:lang w:val="en-US"/>
              </w:rPr>
              <w:t>Ref 24</w:t>
            </w:r>
          </w:p>
        </w:tc>
      </w:tr>
      <w:tr w:rsidR="007575E3" w:rsidRPr="00FD317B" w14:paraId="4F5ADDA4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46095EFE" w14:textId="388277D7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P14</w:t>
            </w:r>
          </w:p>
        </w:tc>
        <w:tc>
          <w:tcPr>
            <w:tcW w:w="360" w:type="dxa"/>
            <w:vAlign w:val="center"/>
          </w:tcPr>
          <w:p w14:paraId="708E0EE9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14DEFC47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HSCT/Alive</w:t>
            </w:r>
          </w:p>
        </w:tc>
        <w:tc>
          <w:tcPr>
            <w:tcW w:w="810" w:type="dxa"/>
            <w:vAlign w:val="center"/>
          </w:tcPr>
          <w:p w14:paraId="4980FE8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7 days</w:t>
            </w:r>
          </w:p>
        </w:tc>
        <w:tc>
          <w:tcPr>
            <w:tcW w:w="720" w:type="dxa"/>
            <w:vAlign w:val="center"/>
          </w:tcPr>
          <w:p w14:paraId="74B1F0A9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26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720" w:type="dxa"/>
            <w:vAlign w:val="center"/>
          </w:tcPr>
          <w:p w14:paraId="696A7F40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10 y</w:t>
            </w:r>
          </w:p>
        </w:tc>
        <w:tc>
          <w:tcPr>
            <w:tcW w:w="1080" w:type="dxa"/>
            <w:vAlign w:val="center"/>
          </w:tcPr>
          <w:p w14:paraId="35A09DD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4566D105" w14:textId="3D7A7FD5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6DD3B736" w14:textId="22C8073A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21FD6B8B" w14:textId="1D2375D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6E2893B7" w14:textId="1E6A9C3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00" w:type="dxa"/>
            <w:vAlign w:val="center"/>
          </w:tcPr>
          <w:p w14:paraId="25B7D27C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209F35E6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135" w:type="dxa"/>
            <w:vAlign w:val="center"/>
          </w:tcPr>
          <w:p w14:paraId="16E37CA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3BCA24C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Lower limb weakness</w:t>
            </w:r>
          </w:p>
        </w:tc>
        <w:tc>
          <w:tcPr>
            <w:tcW w:w="1530" w:type="dxa"/>
            <w:vAlign w:val="center"/>
          </w:tcPr>
          <w:p w14:paraId="54F17D2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</w:rPr>
              <w:t>This study</w:t>
            </w:r>
          </w:p>
        </w:tc>
      </w:tr>
      <w:tr w:rsidR="007575E3" w:rsidRPr="00FD317B" w14:paraId="2C284673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28D8AFBB" w14:textId="52BC04D0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P15</w:t>
            </w:r>
          </w:p>
        </w:tc>
        <w:tc>
          <w:tcPr>
            <w:tcW w:w="360" w:type="dxa"/>
            <w:vAlign w:val="center"/>
          </w:tcPr>
          <w:p w14:paraId="1BDA5DA5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23474C13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Dead</w:t>
            </w:r>
          </w:p>
        </w:tc>
        <w:tc>
          <w:tcPr>
            <w:tcW w:w="810" w:type="dxa"/>
            <w:vAlign w:val="center"/>
          </w:tcPr>
          <w:p w14:paraId="013E332C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8</w:t>
            </w:r>
          </w:p>
        </w:tc>
        <w:tc>
          <w:tcPr>
            <w:tcW w:w="720" w:type="dxa"/>
            <w:vAlign w:val="center"/>
          </w:tcPr>
          <w:p w14:paraId="4A3DD049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14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720" w:type="dxa"/>
            <w:vAlign w:val="center"/>
          </w:tcPr>
          <w:p w14:paraId="406C6E4A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18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1080" w:type="dxa"/>
            <w:vAlign w:val="center"/>
          </w:tcPr>
          <w:p w14:paraId="1ACFF629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4B4EF01F" w14:textId="1F86D32A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810" w:type="dxa"/>
            <w:vAlign w:val="center"/>
          </w:tcPr>
          <w:p w14:paraId="37233E3D" w14:textId="58EB467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0F61D91D" w14:textId="746C8D9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5E177E9A" w14:textId="3AD93DDB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00" w:type="dxa"/>
            <w:vAlign w:val="center"/>
          </w:tcPr>
          <w:p w14:paraId="4660CEFC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6A4C4100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Covid-19</w:t>
            </w:r>
          </w:p>
        </w:tc>
        <w:tc>
          <w:tcPr>
            <w:tcW w:w="1135" w:type="dxa"/>
            <w:vAlign w:val="center"/>
          </w:tcPr>
          <w:p w14:paraId="0A66802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37315EF1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7C1426FA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</w:rPr>
              <w:t>This study</w:t>
            </w:r>
          </w:p>
        </w:tc>
      </w:tr>
      <w:tr w:rsidR="007575E3" w:rsidRPr="00FD317B" w14:paraId="379DD35A" w14:textId="658D7D52" w:rsidTr="000302EC">
        <w:trPr>
          <w:trHeight w:val="299"/>
        </w:trPr>
        <w:tc>
          <w:tcPr>
            <w:tcW w:w="625" w:type="dxa"/>
            <w:vAlign w:val="center"/>
          </w:tcPr>
          <w:p w14:paraId="6E71AA00" w14:textId="418FD33F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P16</w:t>
            </w:r>
          </w:p>
        </w:tc>
        <w:tc>
          <w:tcPr>
            <w:tcW w:w="360" w:type="dxa"/>
            <w:vAlign w:val="center"/>
          </w:tcPr>
          <w:p w14:paraId="1993BA6A" w14:textId="0D898A58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F</w:t>
            </w:r>
          </w:p>
        </w:tc>
        <w:tc>
          <w:tcPr>
            <w:tcW w:w="900" w:type="dxa"/>
            <w:vAlign w:val="center"/>
          </w:tcPr>
          <w:p w14:paraId="23F9702A" w14:textId="6511ABC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HSCT/Alive</w:t>
            </w:r>
          </w:p>
        </w:tc>
        <w:tc>
          <w:tcPr>
            <w:tcW w:w="810" w:type="dxa"/>
            <w:vAlign w:val="center"/>
          </w:tcPr>
          <w:p w14:paraId="0A7EE183" w14:textId="28D16AA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4</w:t>
            </w:r>
          </w:p>
        </w:tc>
        <w:tc>
          <w:tcPr>
            <w:tcW w:w="720" w:type="dxa"/>
            <w:vAlign w:val="center"/>
          </w:tcPr>
          <w:p w14:paraId="1D6C46F2" w14:textId="04B0B791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11 </w:t>
            </w:r>
            <w:proofErr w:type="spellStart"/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mo</w:t>
            </w:r>
            <w:proofErr w:type="spellEnd"/>
          </w:p>
        </w:tc>
        <w:tc>
          <w:tcPr>
            <w:tcW w:w="720" w:type="dxa"/>
            <w:vAlign w:val="center"/>
          </w:tcPr>
          <w:p w14:paraId="078D98FB" w14:textId="44208784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5 y</w:t>
            </w:r>
          </w:p>
        </w:tc>
        <w:tc>
          <w:tcPr>
            <w:tcW w:w="1080" w:type="dxa"/>
            <w:vAlign w:val="center"/>
          </w:tcPr>
          <w:p w14:paraId="6C6C29F3" w14:textId="2FDEB83A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02DD59B2" w14:textId="125FC25C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5E32983E" w14:textId="7221529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90" w:type="dxa"/>
            <w:vAlign w:val="center"/>
          </w:tcPr>
          <w:p w14:paraId="2F4B8A8F" w14:textId="038208C6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5607722A" w14:textId="5C6CD631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00" w:type="dxa"/>
            <w:vAlign w:val="center"/>
          </w:tcPr>
          <w:p w14:paraId="76B3A7D2" w14:textId="6B6801E1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00E0DC6D" w14:textId="709768CA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135" w:type="dxa"/>
            <w:vAlign w:val="center"/>
          </w:tcPr>
          <w:p w14:paraId="4D74F200" w14:textId="7B9C0CC2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3C9588F9" w14:textId="59F980AF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Hypotonia</w:t>
            </w:r>
          </w:p>
          <w:p w14:paraId="1614D0E0" w14:textId="2212C0B5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NDD</w:t>
            </w:r>
          </w:p>
        </w:tc>
        <w:tc>
          <w:tcPr>
            <w:tcW w:w="1530" w:type="dxa"/>
            <w:vAlign w:val="center"/>
          </w:tcPr>
          <w:p w14:paraId="42CF6B2C" w14:textId="2550AE85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</w:rPr>
              <w:t>This study</w:t>
            </w:r>
          </w:p>
        </w:tc>
      </w:tr>
      <w:tr w:rsidR="007575E3" w:rsidRPr="00FD317B" w14:paraId="5E9F5DFC" w14:textId="77777777" w:rsidTr="000302EC">
        <w:trPr>
          <w:trHeight w:val="299"/>
        </w:trPr>
        <w:tc>
          <w:tcPr>
            <w:tcW w:w="625" w:type="dxa"/>
            <w:vAlign w:val="center"/>
          </w:tcPr>
          <w:p w14:paraId="3A62D9E2" w14:textId="1EFE30C5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P17</w:t>
            </w:r>
          </w:p>
        </w:tc>
        <w:tc>
          <w:tcPr>
            <w:tcW w:w="360" w:type="dxa"/>
            <w:vAlign w:val="center"/>
          </w:tcPr>
          <w:p w14:paraId="7D4D77A8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1FF46FF4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Alive</w:t>
            </w:r>
          </w:p>
        </w:tc>
        <w:tc>
          <w:tcPr>
            <w:tcW w:w="810" w:type="dxa"/>
            <w:vAlign w:val="center"/>
          </w:tcPr>
          <w:p w14:paraId="7F77AA4B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2</w:t>
            </w:r>
          </w:p>
        </w:tc>
        <w:tc>
          <w:tcPr>
            <w:tcW w:w="720" w:type="dxa"/>
            <w:vAlign w:val="center"/>
          </w:tcPr>
          <w:p w14:paraId="2CCD0A77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12 y</w:t>
            </w:r>
          </w:p>
        </w:tc>
        <w:tc>
          <w:tcPr>
            <w:tcW w:w="720" w:type="dxa"/>
            <w:vAlign w:val="center"/>
          </w:tcPr>
          <w:p w14:paraId="51173D96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12 y</w:t>
            </w:r>
          </w:p>
        </w:tc>
        <w:tc>
          <w:tcPr>
            <w:tcW w:w="1080" w:type="dxa"/>
            <w:vAlign w:val="center"/>
          </w:tcPr>
          <w:p w14:paraId="03A292D7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641CC0DC" w14:textId="7EAFFD9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810" w:type="dxa"/>
            <w:vAlign w:val="center"/>
          </w:tcPr>
          <w:p w14:paraId="0EE7F270" w14:textId="52D71BA2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6649AADE" w14:textId="2E9738B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734C6C3B" w14:textId="059DBEFB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00" w:type="dxa"/>
            <w:vAlign w:val="center"/>
          </w:tcPr>
          <w:p w14:paraId="55E10074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1080" w:type="dxa"/>
            <w:vAlign w:val="center"/>
          </w:tcPr>
          <w:p w14:paraId="6B0C8022" w14:textId="77777777" w:rsidR="007575E3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BCG </w:t>
            </w:r>
          </w:p>
          <w:p w14:paraId="7E424AB6" w14:textId="64CF5133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lymphadenit</w:t>
            </w:r>
            <w: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is</w:t>
            </w:r>
          </w:p>
        </w:tc>
        <w:tc>
          <w:tcPr>
            <w:tcW w:w="1135" w:type="dxa"/>
            <w:vAlign w:val="center"/>
          </w:tcPr>
          <w:p w14:paraId="50392BC4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JIA</w:t>
            </w:r>
          </w:p>
        </w:tc>
        <w:tc>
          <w:tcPr>
            <w:tcW w:w="1295" w:type="dxa"/>
            <w:vAlign w:val="center"/>
          </w:tcPr>
          <w:p w14:paraId="285DE86C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530" w:type="dxa"/>
            <w:vAlign w:val="center"/>
          </w:tcPr>
          <w:p w14:paraId="35AA3AD2" w14:textId="77777777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</w:rPr>
              <w:t>This study</w:t>
            </w:r>
          </w:p>
        </w:tc>
      </w:tr>
      <w:tr w:rsidR="007575E3" w:rsidRPr="00FD317B" w14:paraId="23B130A2" w14:textId="1E5136B8" w:rsidTr="000302EC">
        <w:trPr>
          <w:trHeight w:val="299"/>
        </w:trPr>
        <w:tc>
          <w:tcPr>
            <w:tcW w:w="625" w:type="dxa"/>
            <w:vAlign w:val="center"/>
          </w:tcPr>
          <w:p w14:paraId="3A45E44E" w14:textId="656E8F0B" w:rsidR="007575E3" w:rsidRPr="00FD317B" w:rsidRDefault="007575E3" w:rsidP="007575E3">
            <w:pPr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b/>
                <w:bCs/>
                <w:sz w:val="15"/>
                <w:szCs w:val="15"/>
                <w:lang w:val="en-US" w:bidi="fa-IR"/>
              </w:rPr>
              <w:t>P18</w:t>
            </w:r>
          </w:p>
        </w:tc>
        <w:tc>
          <w:tcPr>
            <w:tcW w:w="360" w:type="dxa"/>
            <w:vAlign w:val="center"/>
          </w:tcPr>
          <w:p w14:paraId="26546479" w14:textId="2ACE1686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M</w:t>
            </w:r>
          </w:p>
        </w:tc>
        <w:tc>
          <w:tcPr>
            <w:tcW w:w="900" w:type="dxa"/>
            <w:vAlign w:val="center"/>
          </w:tcPr>
          <w:p w14:paraId="38F68234" w14:textId="56FCD0A4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Dead</w:t>
            </w:r>
          </w:p>
        </w:tc>
        <w:tc>
          <w:tcPr>
            <w:tcW w:w="810" w:type="dxa"/>
            <w:vAlign w:val="center"/>
          </w:tcPr>
          <w:p w14:paraId="52BCB09D" w14:textId="656548F2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5</w:t>
            </w:r>
          </w:p>
        </w:tc>
        <w:tc>
          <w:tcPr>
            <w:tcW w:w="720" w:type="dxa"/>
            <w:vAlign w:val="center"/>
          </w:tcPr>
          <w:p w14:paraId="0B477606" w14:textId="156BF959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 xml:space="preserve">7 mo </w:t>
            </w:r>
          </w:p>
        </w:tc>
        <w:tc>
          <w:tcPr>
            <w:tcW w:w="720" w:type="dxa"/>
            <w:vAlign w:val="center"/>
          </w:tcPr>
          <w:p w14:paraId="1DFFF76F" w14:textId="084AA141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11 mo</w:t>
            </w:r>
          </w:p>
        </w:tc>
        <w:tc>
          <w:tcPr>
            <w:tcW w:w="1080" w:type="dxa"/>
            <w:vAlign w:val="center"/>
          </w:tcPr>
          <w:p w14:paraId="6A545AF7" w14:textId="4B625918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540" w:type="dxa"/>
            <w:vAlign w:val="center"/>
          </w:tcPr>
          <w:p w14:paraId="5F749805" w14:textId="409F7BB8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810" w:type="dxa"/>
            <w:vAlign w:val="center"/>
          </w:tcPr>
          <w:p w14:paraId="7FC424CD" w14:textId="781A97C6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60B4C0C7" w14:textId="7A67CBCC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720" w:type="dxa"/>
            <w:vAlign w:val="center"/>
          </w:tcPr>
          <w:p w14:paraId="22C4D79E" w14:textId="11FABF43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+</w:t>
            </w:r>
          </w:p>
        </w:tc>
        <w:tc>
          <w:tcPr>
            <w:tcW w:w="900" w:type="dxa"/>
            <w:vAlign w:val="center"/>
          </w:tcPr>
          <w:p w14:paraId="749087B6" w14:textId="6820BB10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624F8A79" w14:textId="668EEABF" w:rsidR="007575E3" w:rsidRPr="00FD317B" w:rsidRDefault="007A1E6C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proofErr w:type="spellStart"/>
            <w: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iVDPV</w:t>
            </w:r>
            <w:proofErr w:type="spellEnd"/>
          </w:p>
        </w:tc>
        <w:tc>
          <w:tcPr>
            <w:tcW w:w="1135" w:type="dxa"/>
            <w:vAlign w:val="center"/>
          </w:tcPr>
          <w:p w14:paraId="20802704" w14:textId="34C33B63" w:rsidR="007575E3" w:rsidRPr="00FD317B" w:rsidRDefault="007575E3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 w:rsidRPr="00FD317B"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-</w:t>
            </w:r>
          </w:p>
        </w:tc>
        <w:tc>
          <w:tcPr>
            <w:tcW w:w="1295" w:type="dxa"/>
            <w:vAlign w:val="center"/>
          </w:tcPr>
          <w:p w14:paraId="44C3B986" w14:textId="28CFA93C" w:rsidR="007575E3" w:rsidRPr="00FD317B" w:rsidRDefault="007A1E6C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  <w:t>VAPP</w:t>
            </w:r>
          </w:p>
        </w:tc>
        <w:tc>
          <w:tcPr>
            <w:tcW w:w="1530" w:type="dxa"/>
            <w:vAlign w:val="center"/>
          </w:tcPr>
          <w:p w14:paraId="0ED638B1" w14:textId="2576DF30" w:rsidR="007575E3" w:rsidRPr="00FD317B" w:rsidRDefault="00C91249" w:rsidP="007575E3">
            <w:pPr>
              <w:rPr>
                <w:rFonts w:asciiTheme="majorBidi" w:hAnsiTheme="majorBidi" w:cstheme="majorBidi"/>
                <w:sz w:val="15"/>
                <w:szCs w:val="15"/>
                <w:lang w:val="en-US"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5"/>
                <w:szCs w:val="15"/>
              </w:rPr>
              <w:t>Ref 29</w:t>
            </w:r>
          </w:p>
        </w:tc>
      </w:tr>
    </w:tbl>
    <w:p w14:paraId="59E0928B" w14:textId="06180059" w:rsidR="00B74C7E" w:rsidRDefault="00B74C7E">
      <w:pPr>
        <w:rPr>
          <w:lang w:bidi="fa-IR"/>
        </w:rPr>
      </w:pPr>
    </w:p>
    <w:p w14:paraId="61D204B6" w14:textId="437CEE82" w:rsidR="005F2E85" w:rsidRPr="00ED0198" w:rsidRDefault="00ED0198">
      <w:pPr>
        <w:rPr>
          <w:rFonts w:asciiTheme="majorBidi" w:hAnsiTheme="majorBidi" w:cstheme="majorBidi"/>
          <w:sz w:val="20"/>
          <w:szCs w:val="20"/>
          <w:rtl/>
          <w:lang w:val="en-US" w:bidi="fa-IR"/>
        </w:rPr>
      </w:pPr>
      <w:r w:rsidRPr="00ED0198">
        <w:rPr>
          <w:rFonts w:asciiTheme="majorBidi" w:hAnsiTheme="majorBidi" w:cstheme="majorBidi"/>
          <w:sz w:val="20"/>
          <w:szCs w:val="20"/>
          <w:lang w:val="en-US" w:bidi="fa-IR"/>
        </w:rPr>
        <w:t>AIHA, autoimmune hemolytic anemia</w:t>
      </w:r>
      <w:r>
        <w:rPr>
          <w:rFonts w:asciiTheme="majorBidi" w:hAnsiTheme="majorBidi" w:cstheme="majorBidi"/>
          <w:sz w:val="20"/>
          <w:szCs w:val="20"/>
          <w:lang w:val="en-US" w:bidi="fa-IR"/>
        </w:rPr>
        <w:t>;</w:t>
      </w:r>
      <w:r w:rsidRPr="00ED0198">
        <w:rPr>
          <w:rFonts w:asciiTheme="majorBidi" w:hAnsiTheme="majorBidi" w:cstheme="majorBidi"/>
          <w:sz w:val="20"/>
          <w:szCs w:val="20"/>
          <w:lang w:val="en-US" w:bidi="fa-IR"/>
        </w:rPr>
        <w:t xml:space="preserve"> ANCA, anti-neutrophil cytoplasmic antibody; BAL, bronchoalveolar lavage; BCG, Bacillus Calmette–</w:t>
      </w:r>
      <w:proofErr w:type="spellStart"/>
      <w:r w:rsidRPr="00ED0198">
        <w:rPr>
          <w:rFonts w:asciiTheme="majorBidi" w:hAnsiTheme="majorBidi" w:cstheme="majorBidi"/>
          <w:sz w:val="20"/>
          <w:szCs w:val="20"/>
          <w:lang w:val="en-US" w:bidi="fa-IR"/>
        </w:rPr>
        <w:t>Guérin</w:t>
      </w:r>
      <w:proofErr w:type="spellEnd"/>
      <w:r>
        <w:rPr>
          <w:rFonts w:asciiTheme="majorBidi" w:hAnsiTheme="majorBidi" w:cstheme="majorBidi"/>
          <w:sz w:val="20"/>
          <w:szCs w:val="20"/>
          <w:lang w:bidi="fa-IR"/>
        </w:rPr>
        <w:t xml:space="preserve">; </w:t>
      </w:r>
      <w:r w:rsidRPr="00ED0198">
        <w:rPr>
          <w:rFonts w:asciiTheme="majorBidi" w:hAnsiTheme="majorBidi" w:cstheme="majorBidi"/>
          <w:sz w:val="20"/>
          <w:szCs w:val="20"/>
          <w:lang w:val="en-US" w:bidi="fa-IR"/>
        </w:rPr>
        <w:t>CMV, cytomegalovirus;</w:t>
      </w:r>
      <w:r>
        <w:rPr>
          <w:rFonts w:asciiTheme="majorBidi" w:hAnsiTheme="majorBidi" w:cstheme="majorBidi"/>
          <w:sz w:val="20"/>
          <w:szCs w:val="20"/>
          <w:lang w:val="en-US" w:bidi="fa-IR"/>
        </w:rPr>
        <w:t xml:space="preserve"> </w:t>
      </w:r>
      <w:r w:rsidRPr="00ED0198">
        <w:rPr>
          <w:rFonts w:asciiTheme="majorBidi" w:hAnsiTheme="majorBidi" w:cstheme="majorBidi"/>
          <w:sz w:val="20"/>
          <w:szCs w:val="20"/>
          <w:lang w:val="en-US" w:bidi="fa-IR"/>
        </w:rPr>
        <w:t xml:space="preserve">ENT, ear nose and throat; </w:t>
      </w:r>
      <w:r w:rsidR="000D25AA" w:rsidRPr="00ED0198">
        <w:rPr>
          <w:rFonts w:asciiTheme="majorBidi" w:hAnsiTheme="majorBidi" w:cstheme="majorBidi"/>
          <w:sz w:val="20"/>
          <w:szCs w:val="20"/>
          <w:lang w:bidi="fa-IR"/>
        </w:rPr>
        <w:t>FTT,</w:t>
      </w:r>
      <w:r w:rsidR="000D25AA" w:rsidRPr="00ED0198">
        <w:rPr>
          <w:rFonts w:asciiTheme="majorBidi" w:hAnsiTheme="majorBidi" w:cstheme="majorBidi"/>
          <w:sz w:val="20"/>
          <w:szCs w:val="20"/>
          <w:lang w:val="en-US" w:bidi="fa-IR"/>
        </w:rPr>
        <w:t xml:space="preserve"> failure to thrive; HSCT, hematopoietic stem cell transplantation; iVDPD, immunodeficiency-associated virus-derived polio virus; </w:t>
      </w:r>
      <w:r w:rsidRPr="00ED0198">
        <w:rPr>
          <w:rFonts w:asciiTheme="majorBidi" w:hAnsiTheme="majorBidi" w:cstheme="majorBidi"/>
          <w:sz w:val="20"/>
          <w:szCs w:val="20"/>
          <w:lang w:val="en-US" w:bidi="fa-IR"/>
        </w:rPr>
        <w:t xml:space="preserve">JIA, juvenile idiopathic arthritis; NDD, neurodevelopmental delay; </w:t>
      </w:r>
      <w:r w:rsidR="000D25AA" w:rsidRPr="00ED0198">
        <w:rPr>
          <w:rFonts w:asciiTheme="majorBidi" w:hAnsiTheme="majorBidi" w:cstheme="majorBidi"/>
          <w:sz w:val="20"/>
          <w:szCs w:val="20"/>
          <w:lang w:val="en-US" w:bidi="fa-IR"/>
        </w:rPr>
        <w:t>VAPP, vaccine-associated paralytic poliomyelitis</w:t>
      </w:r>
    </w:p>
    <w:p w14:paraId="123BA0FC" w14:textId="77777777" w:rsidR="00ED0198" w:rsidRPr="00ED0198" w:rsidRDefault="00ED0198">
      <w:pPr>
        <w:rPr>
          <w:rFonts w:asciiTheme="majorBidi" w:hAnsiTheme="majorBidi" w:cstheme="majorBidi"/>
          <w:sz w:val="20"/>
          <w:szCs w:val="20"/>
          <w:lang w:val="en-US" w:bidi="fa-IR"/>
        </w:rPr>
      </w:pPr>
    </w:p>
    <w:sectPr w:rsidR="00ED0198" w:rsidRPr="00ED0198" w:rsidSect="00D07D8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84"/>
    <w:rsid w:val="00004A69"/>
    <w:rsid w:val="00004BE3"/>
    <w:rsid w:val="00010FA0"/>
    <w:rsid w:val="00011C06"/>
    <w:rsid w:val="00012EA4"/>
    <w:rsid w:val="000145C7"/>
    <w:rsid w:val="0002111A"/>
    <w:rsid w:val="00024714"/>
    <w:rsid w:val="00027570"/>
    <w:rsid w:val="000302EC"/>
    <w:rsid w:val="00031AB5"/>
    <w:rsid w:val="00032E9D"/>
    <w:rsid w:val="0003409E"/>
    <w:rsid w:val="000343CB"/>
    <w:rsid w:val="00036035"/>
    <w:rsid w:val="00036173"/>
    <w:rsid w:val="00037FC4"/>
    <w:rsid w:val="0004278B"/>
    <w:rsid w:val="00052A83"/>
    <w:rsid w:val="00052D12"/>
    <w:rsid w:val="00054FEF"/>
    <w:rsid w:val="00056A15"/>
    <w:rsid w:val="0006414E"/>
    <w:rsid w:val="00064C2D"/>
    <w:rsid w:val="00073C8E"/>
    <w:rsid w:val="000769A6"/>
    <w:rsid w:val="00077DD5"/>
    <w:rsid w:val="00081B14"/>
    <w:rsid w:val="0008252A"/>
    <w:rsid w:val="00096D46"/>
    <w:rsid w:val="000A224F"/>
    <w:rsid w:val="000A2ABD"/>
    <w:rsid w:val="000A4EEE"/>
    <w:rsid w:val="000A5F50"/>
    <w:rsid w:val="000A6E86"/>
    <w:rsid w:val="000B1942"/>
    <w:rsid w:val="000B30E2"/>
    <w:rsid w:val="000B67AD"/>
    <w:rsid w:val="000C5ED2"/>
    <w:rsid w:val="000C6A76"/>
    <w:rsid w:val="000D1B84"/>
    <w:rsid w:val="000D1E5E"/>
    <w:rsid w:val="000D25AA"/>
    <w:rsid w:val="000D4956"/>
    <w:rsid w:val="000D7B32"/>
    <w:rsid w:val="000E2396"/>
    <w:rsid w:val="000E3444"/>
    <w:rsid w:val="000F3281"/>
    <w:rsid w:val="001067A7"/>
    <w:rsid w:val="00116829"/>
    <w:rsid w:val="00124106"/>
    <w:rsid w:val="00130EBA"/>
    <w:rsid w:val="00131FF3"/>
    <w:rsid w:val="00132E39"/>
    <w:rsid w:val="00133194"/>
    <w:rsid w:val="0014275D"/>
    <w:rsid w:val="00145791"/>
    <w:rsid w:val="0015259B"/>
    <w:rsid w:val="00152B2E"/>
    <w:rsid w:val="00152C3E"/>
    <w:rsid w:val="0015477E"/>
    <w:rsid w:val="00155622"/>
    <w:rsid w:val="00157589"/>
    <w:rsid w:val="00162697"/>
    <w:rsid w:val="0016435A"/>
    <w:rsid w:val="00171A64"/>
    <w:rsid w:val="001735DB"/>
    <w:rsid w:val="00174743"/>
    <w:rsid w:val="00175668"/>
    <w:rsid w:val="00182360"/>
    <w:rsid w:val="00184790"/>
    <w:rsid w:val="00186403"/>
    <w:rsid w:val="001873A8"/>
    <w:rsid w:val="0018767B"/>
    <w:rsid w:val="00187C63"/>
    <w:rsid w:val="00190531"/>
    <w:rsid w:val="00194D92"/>
    <w:rsid w:val="001A1EC7"/>
    <w:rsid w:val="001A22AE"/>
    <w:rsid w:val="001A764C"/>
    <w:rsid w:val="001B0D08"/>
    <w:rsid w:val="001B36BD"/>
    <w:rsid w:val="001B3E2F"/>
    <w:rsid w:val="001C1A6A"/>
    <w:rsid w:val="001C4E43"/>
    <w:rsid w:val="001C6312"/>
    <w:rsid w:val="001D161C"/>
    <w:rsid w:val="001E1B6E"/>
    <w:rsid w:val="001E2846"/>
    <w:rsid w:val="001E2E7E"/>
    <w:rsid w:val="001E3C6E"/>
    <w:rsid w:val="001E44A9"/>
    <w:rsid w:val="001E5603"/>
    <w:rsid w:val="001E7972"/>
    <w:rsid w:val="001F1FFC"/>
    <w:rsid w:val="001F226E"/>
    <w:rsid w:val="00203BB2"/>
    <w:rsid w:val="00206F0F"/>
    <w:rsid w:val="00206FE3"/>
    <w:rsid w:val="00207A29"/>
    <w:rsid w:val="00215781"/>
    <w:rsid w:val="00215C57"/>
    <w:rsid w:val="00216554"/>
    <w:rsid w:val="002220DF"/>
    <w:rsid w:val="00224D3A"/>
    <w:rsid w:val="00231FE8"/>
    <w:rsid w:val="002344C5"/>
    <w:rsid w:val="00235092"/>
    <w:rsid w:val="002442E6"/>
    <w:rsid w:val="0024650A"/>
    <w:rsid w:val="002478EA"/>
    <w:rsid w:val="00247DC1"/>
    <w:rsid w:val="0025016F"/>
    <w:rsid w:val="0025160F"/>
    <w:rsid w:val="002567A1"/>
    <w:rsid w:val="002578B8"/>
    <w:rsid w:val="00267F3F"/>
    <w:rsid w:val="00275075"/>
    <w:rsid w:val="0027626F"/>
    <w:rsid w:val="0027637B"/>
    <w:rsid w:val="00277FB7"/>
    <w:rsid w:val="0028055D"/>
    <w:rsid w:val="00293F84"/>
    <w:rsid w:val="002A004D"/>
    <w:rsid w:val="002A1FD8"/>
    <w:rsid w:val="002A6B7D"/>
    <w:rsid w:val="002B1572"/>
    <w:rsid w:val="002B3E1D"/>
    <w:rsid w:val="002C1295"/>
    <w:rsid w:val="002C267F"/>
    <w:rsid w:val="002C6E61"/>
    <w:rsid w:val="002C7838"/>
    <w:rsid w:val="002D24CA"/>
    <w:rsid w:val="002D6CBF"/>
    <w:rsid w:val="002D6DD8"/>
    <w:rsid w:val="002E3CF2"/>
    <w:rsid w:val="002E5014"/>
    <w:rsid w:val="002E54A8"/>
    <w:rsid w:val="002E5F9C"/>
    <w:rsid w:val="002F65E9"/>
    <w:rsid w:val="00301B5F"/>
    <w:rsid w:val="00302665"/>
    <w:rsid w:val="003050AC"/>
    <w:rsid w:val="003062D2"/>
    <w:rsid w:val="00306C0F"/>
    <w:rsid w:val="0031493F"/>
    <w:rsid w:val="00317AA2"/>
    <w:rsid w:val="00321FAD"/>
    <w:rsid w:val="003227C6"/>
    <w:rsid w:val="003240DB"/>
    <w:rsid w:val="0033004F"/>
    <w:rsid w:val="0033074F"/>
    <w:rsid w:val="00335C51"/>
    <w:rsid w:val="00351DAA"/>
    <w:rsid w:val="0035744D"/>
    <w:rsid w:val="003578BD"/>
    <w:rsid w:val="003616CB"/>
    <w:rsid w:val="0036496A"/>
    <w:rsid w:val="0036601C"/>
    <w:rsid w:val="00373BC5"/>
    <w:rsid w:val="003749DA"/>
    <w:rsid w:val="00375CAF"/>
    <w:rsid w:val="00377684"/>
    <w:rsid w:val="00382518"/>
    <w:rsid w:val="00385EB6"/>
    <w:rsid w:val="0039181D"/>
    <w:rsid w:val="003962CD"/>
    <w:rsid w:val="00396688"/>
    <w:rsid w:val="00396B0D"/>
    <w:rsid w:val="003A2DF5"/>
    <w:rsid w:val="003A4AF5"/>
    <w:rsid w:val="003B0EC3"/>
    <w:rsid w:val="003B1C5C"/>
    <w:rsid w:val="003B389F"/>
    <w:rsid w:val="003B6440"/>
    <w:rsid w:val="003C4F32"/>
    <w:rsid w:val="003C58C2"/>
    <w:rsid w:val="003D4EED"/>
    <w:rsid w:val="003D58A5"/>
    <w:rsid w:val="003D5FC0"/>
    <w:rsid w:val="003E2F35"/>
    <w:rsid w:val="003E426E"/>
    <w:rsid w:val="003E48F7"/>
    <w:rsid w:val="003E575A"/>
    <w:rsid w:val="003E6AEB"/>
    <w:rsid w:val="003F0AB2"/>
    <w:rsid w:val="003F4F01"/>
    <w:rsid w:val="003F6A38"/>
    <w:rsid w:val="004014D2"/>
    <w:rsid w:val="00404E4C"/>
    <w:rsid w:val="00415455"/>
    <w:rsid w:val="00424001"/>
    <w:rsid w:val="00427135"/>
    <w:rsid w:val="00430A9F"/>
    <w:rsid w:val="00434698"/>
    <w:rsid w:val="00436BBF"/>
    <w:rsid w:val="0044123A"/>
    <w:rsid w:val="00442F05"/>
    <w:rsid w:val="00443A7D"/>
    <w:rsid w:val="00445312"/>
    <w:rsid w:val="00456032"/>
    <w:rsid w:val="00456DC2"/>
    <w:rsid w:val="00457DD8"/>
    <w:rsid w:val="004654C6"/>
    <w:rsid w:val="00466B6D"/>
    <w:rsid w:val="00470854"/>
    <w:rsid w:val="00471F7B"/>
    <w:rsid w:val="004758D1"/>
    <w:rsid w:val="0047697C"/>
    <w:rsid w:val="00483D5E"/>
    <w:rsid w:val="004864FF"/>
    <w:rsid w:val="00486FA3"/>
    <w:rsid w:val="0049188B"/>
    <w:rsid w:val="00492DCF"/>
    <w:rsid w:val="00494B90"/>
    <w:rsid w:val="004A1AD1"/>
    <w:rsid w:val="004A26D0"/>
    <w:rsid w:val="004A2A2C"/>
    <w:rsid w:val="004A6852"/>
    <w:rsid w:val="004A7693"/>
    <w:rsid w:val="004B10AA"/>
    <w:rsid w:val="004B68BC"/>
    <w:rsid w:val="004C09A6"/>
    <w:rsid w:val="004C1640"/>
    <w:rsid w:val="004C208D"/>
    <w:rsid w:val="004C255F"/>
    <w:rsid w:val="004C6366"/>
    <w:rsid w:val="004D06CB"/>
    <w:rsid w:val="004D1525"/>
    <w:rsid w:val="004D6479"/>
    <w:rsid w:val="004E0137"/>
    <w:rsid w:val="004F2C4D"/>
    <w:rsid w:val="004F3715"/>
    <w:rsid w:val="004F76F9"/>
    <w:rsid w:val="004F788B"/>
    <w:rsid w:val="005003FA"/>
    <w:rsid w:val="00500E69"/>
    <w:rsid w:val="00501953"/>
    <w:rsid w:val="005026D3"/>
    <w:rsid w:val="00503335"/>
    <w:rsid w:val="00506661"/>
    <w:rsid w:val="00507F9F"/>
    <w:rsid w:val="00510EC6"/>
    <w:rsid w:val="00512388"/>
    <w:rsid w:val="005155A6"/>
    <w:rsid w:val="00516C96"/>
    <w:rsid w:val="00523041"/>
    <w:rsid w:val="005275DB"/>
    <w:rsid w:val="00534262"/>
    <w:rsid w:val="00535810"/>
    <w:rsid w:val="00537945"/>
    <w:rsid w:val="00544686"/>
    <w:rsid w:val="005514CB"/>
    <w:rsid w:val="005516D0"/>
    <w:rsid w:val="00551865"/>
    <w:rsid w:val="00554E76"/>
    <w:rsid w:val="00557CDF"/>
    <w:rsid w:val="00557E74"/>
    <w:rsid w:val="00561F31"/>
    <w:rsid w:val="00562042"/>
    <w:rsid w:val="00562370"/>
    <w:rsid w:val="00564639"/>
    <w:rsid w:val="00566F07"/>
    <w:rsid w:val="005674D7"/>
    <w:rsid w:val="00567AD7"/>
    <w:rsid w:val="0057120D"/>
    <w:rsid w:val="0057634B"/>
    <w:rsid w:val="0057792A"/>
    <w:rsid w:val="00584556"/>
    <w:rsid w:val="005925CF"/>
    <w:rsid w:val="00592960"/>
    <w:rsid w:val="005930C2"/>
    <w:rsid w:val="00594788"/>
    <w:rsid w:val="00595919"/>
    <w:rsid w:val="0059592C"/>
    <w:rsid w:val="005A0084"/>
    <w:rsid w:val="005A088F"/>
    <w:rsid w:val="005A40A0"/>
    <w:rsid w:val="005A44FE"/>
    <w:rsid w:val="005C0422"/>
    <w:rsid w:val="005C20E8"/>
    <w:rsid w:val="005C4DAC"/>
    <w:rsid w:val="005C5689"/>
    <w:rsid w:val="005D0934"/>
    <w:rsid w:val="005D1BA9"/>
    <w:rsid w:val="005D3F0F"/>
    <w:rsid w:val="005D497D"/>
    <w:rsid w:val="005D62F3"/>
    <w:rsid w:val="005F2E85"/>
    <w:rsid w:val="005F481F"/>
    <w:rsid w:val="005F4D01"/>
    <w:rsid w:val="005F6678"/>
    <w:rsid w:val="005F7447"/>
    <w:rsid w:val="00602FC3"/>
    <w:rsid w:val="00605C16"/>
    <w:rsid w:val="0060665E"/>
    <w:rsid w:val="00606D89"/>
    <w:rsid w:val="00611C0A"/>
    <w:rsid w:val="00611F82"/>
    <w:rsid w:val="00622AE5"/>
    <w:rsid w:val="00623533"/>
    <w:rsid w:val="00625DB6"/>
    <w:rsid w:val="00630293"/>
    <w:rsid w:val="006327AA"/>
    <w:rsid w:val="0063450E"/>
    <w:rsid w:val="00636157"/>
    <w:rsid w:val="006362CA"/>
    <w:rsid w:val="00641AA5"/>
    <w:rsid w:val="006468D2"/>
    <w:rsid w:val="0065485E"/>
    <w:rsid w:val="006629B7"/>
    <w:rsid w:val="00664846"/>
    <w:rsid w:val="00664D91"/>
    <w:rsid w:val="00665C17"/>
    <w:rsid w:val="00667498"/>
    <w:rsid w:val="0067109A"/>
    <w:rsid w:val="00675D5C"/>
    <w:rsid w:val="0068189C"/>
    <w:rsid w:val="00681CDA"/>
    <w:rsid w:val="00683D84"/>
    <w:rsid w:val="00685859"/>
    <w:rsid w:val="00692E34"/>
    <w:rsid w:val="006B0D08"/>
    <w:rsid w:val="006B594E"/>
    <w:rsid w:val="006C25BB"/>
    <w:rsid w:val="006C578B"/>
    <w:rsid w:val="006C79EA"/>
    <w:rsid w:val="006D00D9"/>
    <w:rsid w:val="006D3F8A"/>
    <w:rsid w:val="006D3F91"/>
    <w:rsid w:val="006D41CA"/>
    <w:rsid w:val="006D495A"/>
    <w:rsid w:val="006D54AB"/>
    <w:rsid w:val="006E1109"/>
    <w:rsid w:val="006E364E"/>
    <w:rsid w:val="006E4065"/>
    <w:rsid w:val="006F3C1D"/>
    <w:rsid w:val="006F5211"/>
    <w:rsid w:val="006F6877"/>
    <w:rsid w:val="00700DEE"/>
    <w:rsid w:val="00702FD5"/>
    <w:rsid w:val="007057C9"/>
    <w:rsid w:val="007148E9"/>
    <w:rsid w:val="00716605"/>
    <w:rsid w:val="00725BAB"/>
    <w:rsid w:val="007306F0"/>
    <w:rsid w:val="00734509"/>
    <w:rsid w:val="00734FD2"/>
    <w:rsid w:val="00741F5D"/>
    <w:rsid w:val="00744D1E"/>
    <w:rsid w:val="00752108"/>
    <w:rsid w:val="007575E3"/>
    <w:rsid w:val="00763014"/>
    <w:rsid w:val="00763E7C"/>
    <w:rsid w:val="00765FAA"/>
    <w:rsid w:val="00772768"/>
    <w:rsid w:val="007768AA"/>
    <w:rsid w:val="00781176"/>
    <w:rsid w:val="0078405A"/>
    <w:rsid w:val="0078566B"/>
    <w:rsid w:val="0078597D"/>
    <w:rsid w:val="0079079B"/>
    <w:rsid w:val="007920D4"/>
    <w:rsid w:val="00797BD2"/>
    <w:rsid w:val="007A1E6C"/>
    <w:rsid w:val="007A4073"/>
    <w:rsid w:val="007A570C"/>
    <w:rsid w:val="007A6846"/>
    <w:rsid w:val="007A79C6"/>
    <w:rsid w:val="007B23A3"/>
    <w:rsid w:val="007B2718"/>
    <w:rsid w:val="007B32D4"/>
    <w:rsid w:val="007B5FCA"/>
    <w:rsid w:val="007C20B7"/>
    <w:rsid w:val="007C37EB"/>
    <w:rsid w:val="007C4388"/>
    <w:rsid w:val="007E13A4"/>
    <w:rsid w:val="007E7F7F"/>
    <w:rsid w:val="007F6C70"/>
    <w:rsid w:val="00805939"/>
    <w:rsid w:val="00810A17"/>
    <w:rsid w:val="008122C3"/>
    <w:rsid w:val="008131CB"/>
    <w:rsid w:val="008210D4"/>
    <w:rsid w:val="00827702"/>
    <w:rsid w:val="00831492"/>
    <w:rsid w:val="008405B5"/>
    <w:rsid w:val="00841CE0"/>
    <w:rsid w:val="0085449B"/>
    <w:rsid w:val="008576F2"/>
    <w:rsid w:val="00864785"/>
    <w:rsid w:val="00867BD9"/>
    <w:rsid w:val="00870CFE"/>
    <w:rsid w:val="0087305F"/>
    <w:rsid w:val="00873678"/>
    <w:rsid w:val="00883FA8"/>
    <w:rsid w:val="00884358"/>
    <w:rsid w:val="008876EF"/>
    <w:rsid w:val="008900FA"/>
    <w:rsid w:val="00890F84"/>
    <w:rsid w:val="00895402"/>
    <w:rsid w:val="00896C2E"/>
    <w:rsid w:val="008A0F7C"/>
    <w:rsid w:val="008A176A"/>
    <w:rsid w:val="008A36F9"/>
    <w:rsid w:val="008B21B9"/>
    <w:rsid w:val="008B225A"/>
    <w:rsid w:val="008B2C99"/>
    <w:rsid w:val="008B356C"/>
    <w:rsid w:val="008B5148"/>
    <w:rsid w:val="008D1B1E"/>
    <w:rsid w:val="008D4D31"/>
    <w:rsid w:val="008D54D0"/>
    <w:rsid w:val="008D62AC"/>
    <w:rsid w:val="008E10C9"/>
    <w:rsid w:val="008E5518"/>
    <w:rsid w:val="008F131C"/>
    <w:rsid w:val="008F4C38"/>
    <w:rsid w:val="008F5F7C"/>
    <w:rsid w:val="00906952"/>
    <w:rsid w:val="0091021A"/>
    <w:rsid w:val="009105B9"/>
    <w:rsid w:val="00911317"/>
    <w:rsid w:val="00913A5B"/>
    <w:rsid w:val="00916DD2"/>
    <w:rsid w:val="009208EC"/>
    <w:rsid w:val="0092463A"/>
    <w:rsid w:val="00926681"/>
    <w:rsid w:val="00927148"/>
    <w:rsid w:val="009305AA"/>
    <w:rsid w:val="00935D7C"/>
    <w:rsid w:val="00935EF7"/>
    <w:rsid w:val="00936224"/>
    <w:rsid w:val="009400E2"/>
    <w:rsid w:val="0094474F"/>
    <w:rsid w:val="009458D7"/>
    <w:rsid w:val="00952CA6"/>
    <w:rsid w:val="0095497B"/>
    <w:rsid w:val="009602EC"/>
    <w:rsid w:val="00961FCF"/>
    <w:rsid w:val="00964F88"/>
    <w:rsid w:val="0096695B"/>
    <w:rsid w:val="00971E81"/>
    <w:rsid w:val="00972737"/>
    <w:rsid w:val="00973F40"/>
    <w:rsid w:val="00974BB1"/>
    <w:rsid w:val="00975D44"/>
    <w:rsid w:val="00977DE3"/>
    <w:rsid w:val="00983291"/>
    <w:rsid w:val="00984BE7"/>
    <w:rsid w:val="00984BFF"/>
    <w:rsid w:val="00984CF3"/>
    <w:rsid w:val="00985E63"/>
    <w:rsid w:val="00987250"/>
    <w:rsid w:val="0099094A"/>
    <w:rsid w:val="00994EFF"/>
    <w:rsid w:val="009958E5"/>
    <w:rsid w:val="009A667D"/>
    <w:rsid w:val="009A771C"/>
    <w:rsid w:val="009B6737"/>
    <w:rsid w:val="009B70B6"/>
    <w:rsid w:val="009C2C80"/>
    <w:rsid w:val="009C4917"/>
    <w:rsid w:val="009C5BDD"/>
    <w:rsid w:val="009C65CF"/>
    <w:rsid w:val="009D0AAD"/>
    <w:rsid w:val="009D4C8F"/>
    <w:rsid w:val="009D7F07"/>
    <w:rsid w:val="009E1A9D"/>
    <w:rsid w:val="009E7E8B"/>
    <w:rsid w:val="009F16D9"/>
    <w:rsid w:val="00A12296"/>
    <w:rsid w:val="00A122C2"/>
    <w:rsid w:val="00A1263F"/>
    <w:rsid w:val="00A13CCC"/>
    <w:rsid w:val="00A15203"/>
    <w:rsid w:val="00A20EF9"/>
    <w:rsid w:val="00A2683C"/>
    <w:rsid w:val="00A44889"/>
    <w:rsid w:val="00A459E7"/>
    <w:rsid w:val="00A467E9"/>
    <w:rsid w:val="00A54677"/>
    <w:rsid w:val="00A54F6B"/>
    <w:rsid w:val="00A65F71"/>
    <w:rsid w:val="00A709AE"/>
    <w:rsid w:val="00A74B4A"/>
    <w:rsid w:val="00A755A0"/>
    <w:rsid w:val="00A8251F"/>
    <w:rsid w:val="00A8333B"/>
    <w:rsid w:val="00A8417F"/>
    <w:rsid w:val="00A84892"/>
    <w:rsid w:val="00A87612"/>
    <w:rsid w:val="00A87630"/>
    <w:rsid w:val="00A93735"/>
    <w:rsid w:val="00AA72BE"/>
    <w:rsid w:val="00AA79C8"/>
    <w:rsid w:val="00AB1228"/>
    <w:rsid w:val="00AB4C48"/>
    <w:rsid w:val="00AB5B94"/>
    <w:rsid w:val="00AC0CC9"/>
    <w:rsid w:val="00AC4155"/>
    <w:rsid w:val="00AC798B"/>
    <w:rsid w:val="00AD26B9"/>
    <w:rsid w:val="00AD5A19"/>
    <w:rsid w:val="00AE07A5"/>
    <w:rsid w:val="00AE1424"/>
    <w:rsid w:val="00AE25DB"/>
    <w:rsid w:val="00AE2C2C"/>
    <w:rsid w:val="00AF62D3"/>
    <w:rsid w:val="00AF65F8"/>
    <w:rsid w:val="00B00E01"/>
    <w:rsid w:val="00B02488"/>
    <w:rsid w:val="00B135F1"/>
    <w:rsid w:val="00B14802"/>
    <w:rsid w:val="00B23BEF"/>
    <w:rsid w:val="00B24D9B"/>
    <w:rsid w:val="00B265E0"/>
    <w:rsid w:val="00B333B3"/>
    <w:rsid w:val="00B356CD"/>
    <w:rsid w:val="00B35BEF"/>
    <w:rsid w:val="00B36DF2"/>
    <w:rsid w:val="00B371C3"/>
    <w:rsid w:val="00B42B8D"/>
    <w:rsid w:val="00B45504"/>
    <w:rsid w:val="00B50CC9"/>
    <w:rsid w:val="00B544F1"/>
    <w:rsid w:val="00B61D8C"/>
    <w:rsid w:val="00B64D1A"/>
    <w:rsid w:val="00B65A19"/>
    <w:rsid w:val="00B65FD6"/>
    <w:rsid w:val="00B74C7E"/>
    <w:rsid w:val="00B75A5E"/>
    <w:rsid w:val="00B838DC"/>
    <w:rsid w:val="00B84D62"/>
    <w:rsid w:val="00B86317"/>
    <w:rsid w:val="00B8696F"/>
    <w:rsid w:val="00B918B5"/>
    <w:rsid w:val="00B94277"/>
    <w:rsid w:val="00B95E04"/>
    <w:rsid w:val="00B96229"/>
    <w:rsid w:val="00BA6F44"/>
    <w:rsid w:val="00BB00BA"/>
    <w:rsid w:val="00BB1A01"/>
    <w:rsid w:val="00BB35D8"/>
    <w:rsid w:val="00BB4C37"/>
    <w:rsid w:val="00BB4E96"/>
    <w:rsid w:val="00BB5513"/>
    <w:rsid w:val="00BC2915"/>
    <w:rsid w:val="00BD020B"/>
    <w:rsid w:val="00BD0EF3"/>
    <w:rsid w:val="00BD1911"/>
    <w:rsid w:val="00BD19D7"/>
    <w:rsid w:val="00BD6B21"/>
    <w:rsid w:val="00BE4DBC"/>
    <w:rsid w:val="00BE51C7"/>
    <w:rsid w:val="00BF1FAD"/>
    <w:rsid w:val="00BF380B"/>
    <w:rsid w:val="00BF5238"/>
    <w:rsid w:val="00BF52DA"/>
    <w:rsid w:val="00C12F24"/>
    <w:rsid w:val="00C17803"/>
    <w:rsid w:val="00C3507C"/>
    <w:rsid w:val="00C3771F"/>
    <w:rsid w:val="00C41C12"/>
    <w:rsid w:val="00C5059F"/>
    <w:rsid w:val="00C529B4"/>
    <w:rsid w:val="00C542E6"/>
    <w:rsid w:val="00C60D47"/>
    <w:rsid w:val="00C71F1C"/>
    <w:rsid w:val="00C72635"/>
    <w:rsid w:val="00C804B8"/>
    <w:rsid w:val="00C81168"/>
    <w:rsid w:val="00C8672E"/>
    <w:rsid w:val="00C87B3D"/>
    <w:rsid w:val="00C91249"/>
    <w:rsid w:val="00C9288D"/>
    <w:rsid w:val="00C9619A"/>
    <w:rsid w:val="00C968CA"/>
    <w:rsid w:val="00CA4BC8"/>
    <w:rsid w:val="00CA5F8A"/>
    <w:rsid w:val="00CB497E"/>
    <w:rsid w:val="00CC0130"/>
    <w:rsid w:val="00CC47A7"/>
    <w:rsid w:val="00CC5367"/>
    <w:rsid w:val="00CD2E73"/>
    <w:rsid w:val="00CD35A8"/>
    <w:rsid w:val="00CD5268"/>
    <w:rsid w:val="00CE1932"/>
    <w:rsid w:val="00CE19DB"/>
    <w:rsid w:val="00CE331B"/>
    <w:rsid w:val="00CE36A4"/>
    <w:rsid w:val="00CE694C"/>
    <w:rsid w:val="00CE75E1"/>
    <w:rsid w:val="00CE76EF"/>
    <w:rsid w:val="00CF2927"/>
    <w:rsid w:val="00D07D1F"/>
    <w:rsid w:val="00D07D81"/>
    <w:rsid w:val="00D11F4E"/>
    <w:rsid w:val="00D140A2"/>
    <w:rsid w:val="00D14D4E"/>
    <w:rsid w:val="00D17553"/>
    <w:rsid w:val="00D214D6"/>
    <w:rsid w:val="00D232B7"/>
    <w:rsid w:val="00D24C1D"/>
    <w:rsid w:val="00D342D9"/>
    <w:rsid w:val="00D349D8"/>
    <w:rsid w:val="00D353DF"/>
    <w:rsid w:val="00D36E73"/>
    <w:rsid w:val="00D538B4"/>
    <w:rsid w:val="00D554AF"/>
    <w:rsid w:val="00D56632"/>
    <w:rsid w:val="00D61A11"/>
    <w:rsid w:val="00D8029A"/>
    <w:rsid w:val="00D818D7"/>
    <w:rsid w:val="00D826F6"/>
    <w:rsid w:val="00D82AC4"/>
    <w:rsid w:val="00D8668F"/>
    <w:rsid w:val="00D91A57"/>
    <w:rsid w:val="00D9344D"/>
    <w:rsid w:val="00DA1F8C"/>
    <w:rsid w:val="00DA720E"/>
    <w:rsid w:val="00DA7A8C"/>
    <w:rsid w:val="00DB1991"/>
    <w:rsid w:val="00DB74BE"/>
    <w:rsid w:val="00DC022A"/>
    <w:rsid w:val="00DC45B5"/>
    <w:rsid w:val="00DC76A0"/>
    <w:rsid w:val="00DC7FE5"/>
    <w:rsid w:val="00DD0F31"/>
    <w:rsid w:val="00DD390C"/>
    <w:rsid w:val="00DD64D3"/>
    <w:rsid w:val="00DE0D2C"/>
    <w:rsid w:val="00DE0DAD"/>
    <w:rsid w:val="00DE1891"/>
    <w:rsid w:val="00DE539F"/>
    <w:rsid w:val="00DE5BD0"/>
    <w:rsid w:val="00DF6444"/>
    <w:rsid w:val="00DF74A7"/>
    <w:rsid w:val="00E07621"/>
    <w:rsid w:val="00E10AE8"/>
    <w:rsid w:val="00E13079"/>
    <w:rsid w:val="00E15FD0"/>
    <w:rsid w:val="00E2080F"/>
    <w:rsid w:val="00E20AEB"/>
    <w:rsid w:val="00E2594B"/>
    <w:rsid w:val="00E32DAE"/>
    <w:rsid w:val="00E338A3"/>
    <w:rsid w:val="00E400CE"/>
    <w:rsid w:val="00E444D1"/>
    <w:rsid w:val="00E46CD5"/>
    <w:rsid w:val="00E473ED"/>
    <w:rsid w:val="00E503FF"/>
    <w:rsid w:val="00E56FC3"/>
    <w:rsid w:val="00E60000"/>
    <w:rsid w:val="00E61F41"/>
    <w:rsid w:val="00E64C5A"/>
    <w:rsid w:val="00E67B41"/>
    <w:rsid w:val="00E70348"/>
    <w:rsid w:val="00E72B54"/>
    <w:rsid w:val="00E730A5"/>
    <w:rsid w:val="00E75CE9"/>
    <w:rsid w:val="00E77C22"/>
    <w:rsid w:val="00E83F0E"/>
    <w:rsid w:val="00E953FA"/>
    <w:rsid w:val="00E96242"/>
    <w:rsid w:val="00EA0C64"/>
    <w:rsid w:val="00EA2253"/>
    <w:rsid w:val="00EA37BE"/>
    <w:rsid w:val="00EA43FF"/>
    <w:rsid w:val="00EB2EC8"/>
    <w:rsid w:val="00EB3D2B"/>
    <w:rsid w:val="00EB4249"/>
    <w:rsid w:val="00EB451A"/>
    <w:rsid w:val="00EB7398"/>
    <w:rsid w:val="00EC5C9C"/>
    <w:rsid w:val="00EC66AE"/>
    <w:rsid w:val="00ED001E"/>
    <w:rsid w:val="00ED0198"/>
    <w:rsid w:val="00ED222A"/>
    <w:rsid w:val="00ED3A42"/>
    <w:rsid w:val="00ED5987"/>
    <w:rsid w:val="00EE36F5"/>
    <w:rsid w:val="00EF0C61"/>
    <w:rsid w:val="00EF11AE"/>
    <w:rsid w:val="00F03D0C"/>
    <w:rsid w:val="00F16395"/>
    <w:rsid w:val="00F21F12"/>
    <w:rsid w:val="00F22980"/>
    <w:rsid w:val="00F22EB6"/>
    <w:rsid w:val="00F237A9"/>
    <w:rsid w:val="00F3059B"/>
    <w:rsid w:val="00F30657"/>
    <w:rsid w:val="00F32BE3"/>
    <w:rsid w:val="00F42BEA"/>
    <w:rsid w:val="00F47C3B"/>
    <w:rsid w:val="00F558EC"/>
    <w:rsid w:val="00F601BB"/>
    <w:rsid w:val="00F6405C"/>
    <w:rsid w:val="00F6598D"/>
    <w:rsid w:val="00F65E98"/>
    <w:rsid w:val="00F702FF"/>
    <w:rsid w:val="00F769AA"/>
    <w:rsid w:val="00F77AFB"/>
    <w:rsid w:val="00F81555"/>
    <w:rsid w:val="00F8210E"/>
    <w:rsid w:val="00F82C27"/>
    <w:rsid w:val="00F8505B"/>
    <w:rsid w:val="00F8587B"/>
    <w:rsid w:val="00F91AC2"/>
    <w:rsid w:val="00F9570E"/>
    <w:rsid w:val="00F97C7B"/>
    <w:rsid w:val="00FA08E7"/>
    <w:rsid w:val="00FA34AC"/>
    <w:rsid w:val="00FA39EF"/>
    <w:rsid w:val="00FA5E49"/>
    <w:rsid w:val="00FA6370"/>
    <w:rsid w:val="00FB08B6"/>
    <w:rsid w:val="00FB11A0"/>
    <w:rsid w:val="00FB1220"/>
    <w:rsid w:val="00FB163D"/>
    <w:rsid w:val="00FB18D4"/>
    <w:rsid w:val="00FB1C32"/>
    <w:rsid w:val="00FB25B4"/>
    <w:rsid w:val="00FB6506"/>
    <w:rsid w:val="00FB66A0"/>
    <w:rsid w:val="00FB7FFD"/>
    <w:rsid w:val="00FC00BA"/>
    <w:rsid w:val="00FC0E0F"/>
    <w:rsid w:val="00FC5263"/>
    <w:rsid w:val="00FC7383"/>
    <w:rsid w:val="00FD195F"/>
    <w:rsid w:val="00FD1F90"/>
    <w:rsid w:val="00FD317B"/>
    <w:rsid w:val="00FD38AF"/>
    <w:rsid w:val="00FD5384"/>
    <w:rsid w:val="00FE4FA9"/>
    <w:rsid w:val="00FF46EA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A0EAF"/>
  <w15:chartTrackingRefBased/>
  <w15:docId w15:val="{07491A83-E387-4746-9913-C865FCD6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3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293F84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293F84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B74C7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5C042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5C042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5C04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dTable1Light-Accent1">
    <w:name w:val="Grid Table 1 Light Accent 1"/>
    <w:basedOn w:val="TableNormal"/>
    <w:uiPriority w:val="46"/>
    <w:rsid w:val="005C042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5C04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9561F5F-B7B0-494F-BCA9-934C6A407274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292</Words>
  <Characters>1710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mousavi</dc:creator>
  <cp:keywords/>
  <dc:description/>
  <cp:lastModifiedBy>Microsoft Office User</cp:lastModifiedBy>
  <cp:revision>26</cp:revision>
  <dcterms:created xsi:type="dcterms:W3CDTF">2022-12-07T15:34:00Z</dcterms:created>
  <dcterms:modified xsi:type="dcterms:W3CDTF">2023-03-23T07:05:00Z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documentId_9552</vt:lpwstr>
  </property>
  <property fmtid="{D5CDD505-2E9C-101B-9397-08002B2CF9AE}" pid="3" name="grammarly_documentContext">
    <vt:lpwstr>{"goals":[],"domain":"general","emotions":[],"dialect":"american"}</vt:lpwstr>
  </property>
</Properties>
</file>