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41FCE06" w14:textId="624AFBB9" w:rsidR="00662E5A" w:rsidRPr="006D3A7F" w:rsidRDefault="002A79C4" w:rsidP="006D3A7F">
      <w:pPr>
        <w:spacing w:line="360" w:lineRule="auto"/>
        <w:ind w:firstLine="0"/>
        <w:jc w:val="left"/>
        <w:rPr>
          <w:rFonts w:cs="Arial"/>
          <w:sz w:val="24"/>
          <w:szCs w:val="24"/>
        </w:rPr>
      </w:pPr>
      <w:r w:rsidRPr="006D3A7F">
        <w:rPr>
          <w:rFonts w:cs="Arial"/>
          <w:sz w:val="24"/>
          <w:szCs w:val="24"/>
        </w:rPr>
        <w:t>Supporting Information for:</w:t>
      </w:r>
    </w:p>
    <w:p w14:paraId="6D0944E9" w14:textId="77777777" w:rsidR="000568C9" w:rsidRDefault="000568C9" w:rsidP="000568C9">
      <w:pPr>
        <w:pStyle w:val="Title"/>
        <w:ind w:firstLine="0"/>
        <w:rPr>
          <w:noProof/>
        </w:rPr>
      </w:pPr>
      <w:bookmarkStart w:id="0" w:name="_Toc129786275"/>
      <w:r>
        <w:rPr>
          <w:noProof/>
        </w:rPr>
        <w:t>Cu/Cu</w:t>
      </w:r>
      <w:r>
        <w:rPr>
          <w:noProof/>
          <w:vertAlign w:val="subscript"/>
        </w:rPr>
        <w:t>2</w:t>
      </w:r>
      <w:r>
        <w:rPr>
          <w:noProof/>
        </w:rPr>
        <w:t>O interface-modulated two-stage reduction of Cu</w:t>
      </w:r>
      <w:r>
        <w:rPr>
          <w:noProof/>
          <w:vertAlign w:val="subscript"/>
        </w:rPr>
        <w:t>2</w:t>
      </w:r>
      <w:r>
        <w:rPr>
          <w:noProof/>
        </w:rPr>
        <w:t>O under methanol</w:t>
      </w:r>
      <w:bookmarkEnd w:id="0"/>
    </w:p>
    <w:p w14:paraId="17A58EBD" w14:textId="77777777" w:rsidR="000568C9" w:rsidRPr="00973BC0" w:rsidRDefault="000568C9" w:rsidP="000568C9">
      <w:pPr>
        <w:pStyle w:val="Default"/>
        <w:spacing w:line="480" w:lineRule="auto"/>
        <w:jc w:val="center"/>
        <w:rPr>
          <w:i/>
          <w:iCs/>
          <w:color w:val="auto"/>
          <w:vertAlign w:val="superscript"/>
        </w:rPr>
      </w:pPr>
      <w:r w:rsidRPr="00973BC0">
        <w:rPr>
          <w:i/>
          <w:iCs/>
          <w:color w:val="auto"/>
        </w:rPr>
        <w:t>Meng Li</w:t>
      </w:r>
      <w:r w:rsidRPr="00973BC0">
        <w:rPr>
          <w:i/>
          <w:iCs/>
          <w:color w:val="auto"/>
          <w:vertAlign w:val="superscript"/>
        </w:rPr>
        <w:t>1</w:t>
      </w:r>
      <w:r w:rsidRPr="00973BC0">
        <w:rPr>
          <w:i/>
          <w:iCs/>
          <w:color w:val="auto"/>
        </w:rPr>
        <w:t>, Matthew T. Curnan</w:t>
      </w:r>
      <w:r w:rsidRPr="00973BC0">
        <w:rPr>
          <w:i/>
          <w:iCs/>
          <w:color w:val="auto"/>
          <w:vertAlign w:val="superscript"/>
        </w:rPr>
        <w:t>1</w:t>
      </w:r>
      <w:r>
        <w:rPr>
          <w:i/>
          <w:iCs/>
          <w:color w:val="auto"/>
          <w:vertAlign w:val="superscript"/>
        </w:rPr>
        <w:t>,2</w:t>
      </w:r>
      <w:bookmarkStart w:id="1" w:name="_Hlk99465643"/>
      <w:r>
        <w:rPr>
          <w:i/>
          <w:iCs/>
          <w:color w:val="auto"/>
          <w:vertAlign w:val="superscript"/>
        </w:rPr>
        <w:t>,3</w:t>
      </w:r>
      <w:r w:rsidRPr="00973BC0">
        <w:rPr>
          <w:i/>
          <w:iCs/>
          <w:color w:val="auto"/>
        </w:rPr>
        <w:t>,</w:t>
      </w:r>
      <w:r>
        <w:rPr>
          <w:i/>
          <w:iCs/>
          <w:color w:val="auto"/>
        </w:rPr>
        <w:t xml:space="preserve"> </w:t>
      </w:r>
      <w:r w:rsidRPr="00973BC0">
        <w:rPr>
          <w:i/>
          <w:iCs/>
          <w:color w:val="auto"/>
        </w:rPr>
        <w:t>Hao Chi</w:t>
      </w:r>
      <w:r w:rsidRPr="00973BC0">
        <w:rPr>
          <w:i/>
          <w:iCs/>
          <w:color w:val="auto"/>
          <w:vertAlign w:val="superscript"/>
        </w:rPr>
        <w:t>1</w:t>
      </w:r>
      <w:r w:rsidRPr="00973BC0">
        <w:rPr>
          <w:i/>
          <w:iCs/>
          <w:color w:val="auto"/>
        </w:rPr>
        <w:t xml:space="preserve">, </w:t>
      </w:r>
      <w:r>
        <w:rPr>
          <w:i/>
          <w:iCs/>
          <w:color w:val="auto"/>
        </w:rPr>
        <w:t>Stephen D. House</w:t>
      </w:r>
      <w:r>
        <w:rPr>
          <w:rFonts w:hint="eastAsia"/>
          <w:i/>
          <w:iCs/>
          <w:color w:val="auto"/>
          <w:vertAlign w:val="superscript"/>
        </w:rPr>
        <w:t>1</w:t>
      </w:r>
      <w:r>
        <w:rPr>
          <w:i/>
          <w:iCs/>
          <w:color w:val="auto"/>
          <w:vertAlign w:val="superscript"/>
        </w:rPr>
        <w:t>,</w:t>
      </w:r>
      <w:bookmarkEnd w:id="1"/>
      <w:r>
        <w:rPr>
          <w:rFonts w:hint="eastAsia"/>
          <w:i/>
          <w:iCs/>
          <w:color w:val="auto"/>
          <w:vertAlign w:val="superscript"/>
        </w:rPr>
        <w:t>4</w:t>
      </w:r>
      <w:r>
        <w:rPr>
          <w:i/>
          <w:iCs/>
          <w:color w:val="auto"/>
        </w:rPr>
        <w:t xml:space="preserve">, </w:t>
      </w:r>
      <w:r w:rsidRPr="00973BC0">
        <w:rPr>
          <w:i/>
          <w:iCs/>
          <w:color w:val="auto"/>
        </w:rPr>
        <w:t>Christopher M. Andolina</w:t>
      </w:r>
      <w:r w:rsidRPr="00973BC0">
        <w:rPr>
          <w:i/>
          <w:iCs/>
          <w:color w:val="auto"/>
          <w:vertAlign w:val="superscript"/>
        </w:rPr>
        <w:t>1</w:t>
      </w:r>
      <w:r w:rsidRPr="00973BC0">
        <w:rPr>
          <w:i/>
          <w:iCs/>
          <w:color w:val="auto"/>
        </w:rPr>
        <w:t xml:space="preserve">, </w:t>
      </w:r>
      <w:proofErr w:type="spellStart"/>
      <w:r>
        <w:rPr>
          <w:rFonts w:asciiTheme="majorHAnsi" w:hAnsiTheme="majorHAnsi" w:cstheme="majorHAnsi"/>
          <w:i/>
          <w:iCs/>
          <w:szCs w:val="20"/>
        </w:rPr>
        <w:t>Jeong</w:t>
      </w:r>
      <w:proofErr w:type="spellEnd"/>
      <w:r>
        <w:rPr>
          <w:rFonts w:asciiTheme="majorHAnsi" w:hAnsiTheme="majorHAnsi" w:cstheme="majorHAnsi"/>
          <w:i/>
          <w:iCs/>
          <w:szCs w:val="20"/>
        </w:rPr>
        <w:t xml:space="preserve"> Woo Han</w:t>
      </w:r>
      <w:r w:rsidRPr="001756A2">
        <w:rPr>
          <w:rFonts w:asciiTheme="majorHAnsi" w:hAnsiTheme="majorHAnsi" w:cstheme="majorHAnsi"/>
          <w:i/>
          <w:iCs/>
          <w:szCs w:val="20"/>
          <w:vertAlign w:val="superscript"/>
        </w:rPr>
        <w:t>3</w:t>
      </w:r>
      <w:r>
        <w:rPr>
          <w:rFonts w:asciiTheme="majorHAnsi" w:hAnsiTheme="majorHAnsi" w:cstheme="majorHAnsi"/>
          <w:i/>
          <w:iCs/>
          <w:szCs w:val="20"/>
        </w:rPr>
        <w:t xml:space="preserve">, </w:t>
      </w:r>
      <w:r w:rsidRPr="00973BC0">
        <w:rPr>
          <w:bCs/>
          <w:i/>
          <w:iCs/>
          <w:color w:val="auto"/>
        </w:rPr>
        <w:t>Wissam A. Saidi</w:t>
      </w:r>
      <w:r w:rsidRPr="00973BC0">
        <w:rPr>
          <w:bCs/>
          <w:i/>
          <w:iCs/>
          <w:color w:val="auto"/>
          <w:vertAlign w:val="superscript"/>
        </w:rPr>
        <w:t>2</w:t>
      </w:r>
      <w:r w:rsidRPr="00973BC0">
        <w:rPr>
          <w:bCs/>
          <w:i/>
          <w:iCs/>
          <w:color w:val="auto"/>
        </w:rPr>
        <w:t>,</w:t>
      </w:r>
      <w:r w:rsidRPr="00973BC0">
        <w:rPr>
          <w:b/>
          <w:bCs/>
          <w:i/>
          <w:iCs/>
          <w:color w:val="auto"/>
        </w:rPr>
        <w:t xml:space="preserve"> </w:t>
      </w:r>
      <w:proofErr w:type="spellStart"/>
      <w:r w:rsidRPr="00973BC0">
        <w:rPr>
          <w:i/>
          <w:iCs/>
          <w:color w:val="auto"/>
        </w:rPr>
        <w:t>Götz</w:t>
      </w:r>
      <w:proofErr w:type="spellEnd"/>
      <w:r w:rsidRPr="00973BC0">
        <w:rPr>
          <w:i/>
          <w:iCs/>
          <w:color w:val="auto"/>
        </w:rPr>
        <w:t xml:space="preserve"> Veser</w:t>
      </w:r>
      <w:r w:rsidRPr="00973BC0">
        <w:rPr>
          <w:i/>
          <w:iCs/>
          <w:color w:val="auto"/>
          <w:vertAlign w:val="superscript"/>
        </w:rPr>
        <w:t xml:space="preserve">1, </w:t>
      </w:r>
      <w:r>
        <w:rPr>
          <w:i/>
          <w:iCs/>
          <w:color w:val="auto"/>
          <w:vertAlign w:val="superscript"/>
        </w:rPr>
        <w:t>5</w:t>
      </w:r>
      <w:r w:rsidRPr="00973BC0">
        <w:rPr>
          <w:i/>
          <w:iCs/>
          <w:color w:val="auto"/>
        </w:rPr>
        <w:t>, Judith C. Yang</w:t>
      </w:r>
      <w:r w:rsidRPr="00973BC0">
        <w:rPr>
          <w:i/>
          <w:iCs/>
          <w:color w:val="auto"/>
          <w:vertAlign w:val="superscript"/>
        </w:rPr>
        <w:t xml:space="preserve">1, </w:t>
      </w:r>
      <w:r>
        <w:rPr>
          <w:i/>
          <w:iCs/>
          <w:color w:val="auto"/>
          <w:vertAlign w:val="superscript"/>
        </w:rPr>
        <w:t>4,6</w:t>
      </w:r>
    </w:p>
    <w:p w14:paraId="4561B84F" w14:textId="77777777" w:rsidR="000568C9" w:rsidRPr="00973BC0" w:rsidRDefault="000568C9" w:rsidP="000568C9">
      <w:pPr>
        <w:pStyle w:val="Default"/>
        <w:spacing w:line="480" w:lineRule="auto"/>
        <w:jc w:val="center"/>
        <w:rPr>
          <w:i/>
          <w:iCs/>
          <w:color w:val="auto"/>
          <w:vertAlign w:val="superscript"/>
        </w:rPr>
      </w:pPr>
    </w:p>
    <w:p w14:paraId="50E88BC2" w14:textId="77777777" w:rsidR="000568C9" w:rsidRPr="00973BC0" w:rsidRDefault="000568C9" w:rsidP="000568C9">
      <w:pPr>
        <w:pStyle w:val="Default"/>
        <w:spacing w:line="480" w:lineRule="auto"/>
        <w:ind w:left="120" w:hangingChars="50" w:hanging="120"/>
        <w:jc w:val="center"/>
        <w:rPr>
          <w:i/>
          <w:iCs/>
          <w:color w:val="auto"/>
        </w:rPr>
      </w:pPr>
      <w:r w:rsidRPr="00973BC0">
        <w:rPr>
          <w:i/>
          <w:iCs/>
          <w:color w:val="auto"/>
          <w:vertAlign w:val="superscript"/>
        </w:rPr>
        <w:t xml:space="preserve">1 </w:t>
      </w:r>
      <w:r w:rsidRPr="00973BC0">
        <w:rPr>
          <w:i/>
          <w:iCs/>
          <w:color w:val="auto"/>
        </w:rPr>
        <w:t>Department of Chemical and Petroleum Engineering, University of Pittsburgh, Pittsburgh, PA 152</w:t>
      </w:r>
      <w:r>
        <w:rPr>
          <w:i/>
          <w:iCs/>
          <w:color w:val="auto"/>
        </w:rPr>
        <w:t>6</w:t>
      </w:r>
      <w:r w:rsidRPr="00973BC0">
        <w:rPr>
          <w:i/>
          <w:iCs/>
          <w:color w:val="auto"/>
        </w:rPr>
        <w:t>1, USA</w:t>
      </w:r>
    </w:p>
    <w:p w14:paraId="0446823F" w14:textId="77777777" w:rsidR="000568C9" w:rsidRDefault="000568C9" w:rsidP="000568C9">
      <w:pPr>
        <w:pStyle w:val="Default"/>
        <w:spacing w:line="480" w:lineRule="auto"/>
        <w:ind w:left="120" w:hangingChars="50" w:hanging="120"/>
        <w:jc w:val="center"/>
        <w:rPr>
          <w:i/>
          <w:iCs/>
          <w:color w:val="auto"/>
        </w:rPr>
      </w:pPr>
      <w:r w:rsidRPr="00973BC0">
        <w:rPr>
          <w:i/>
          <w:iCs/>
          <w:color w:val="auto"/>
          <w:vertAlign w:val="superscript"/>
        </w:rPr>
        <w:t xml:space="preserve">2 </w:t>
      </w:r>
      <w:r w:rsidRPr="00973BC0">
        <w:rPr>
          <w:i/>
          <w:iCs/>
          <w:color w:val="auto"/>
        </w:rPr>
        <w:t xml:space="preserve">Department of </w:t>
      </w:r>
      <w:r>
        <w:rPr>
          <w:i/>
          <w:iCs/>
          <w:color w:val="auto"/>
        </w:rPr>
        <w:t>Mechanical Engineering &amp; Materials Science</w:t>
      </w:r>
      <w:r w:rsidRPr="00973BC0">
        <w:rPr>
          <w:i/>
          <w:iCs/>
          <w:color w:val="auto"/>
        </w:rPr>
        <w:t>, University of Pittsburgh, Pittsburgh, PA 152</w:t>
      </w:r>
      <w:r>
        <w:rPr>
          <w:i/>
          <w:iCs/>
          <w:color w:val="auto"/>
        </w:rPr>
        <w:t>6</w:t>
      </w:r>
      <w:r w:rsidRPr="00973BC0">
        <w:rPr>
          <w:i/>
          <w:iCs/>
          <w:color w:val="auto"/>
        </w:rPr>
        <w:t>1, USA</w:t>
      </w:r>
    </w:p>
    <w:p w14:paraId="1FFF6C87" w14:textId="77777777" w:rsidR="000568C9" w:rsidRDefault="000568C9" w:rsidP="000568C9">
      <w:pPr>
        <w:pStyle w:val="Default"/>
        <w:spacing w:line="480" w:lineRule="auto"/>
        <w:ind w:left="120" w:hangingChars="50" w:hanging="120"/>
        <w:jc w:val="center"/>
        <w:rPr>
          <w:rFonts w:asciiTheme="majorHAnsi" w:hAnsiTheme="majorHAnsi" w:cstheme="majorHAnsi"/>
          <w:i/>
          <w:iCs/>
        </w:rPr>
      </w:pPr>
      <w:r w:rsidRPr="001F160B">
        <w:rPr>
          <w:rFonts w:asciiTheme="majorHAnsi" w:hAnsiTheme="majorHAnsi" w:cstheme="majorHAnsi"/>
          <w:i/>
          <w:iCs/>
          <w:vertAlign w:val="superscript"/>
        </w:rPr>
        <w:t xml:space="preserve">3 </w:t>
      </w:r>
      <w:r w:rsidRPr="001F160B">
        <w:rPr>
          <w:rFonts w:asciiTheme="majorHAnsi" w:hAnsiTheme="majorHAnsi" w:cstheme="majorHAnsi"/>
          <w:i/>
          <w:iCs/>
        </w:rPr>
        <w:t xml:space="preserve">Department of Chemical Engineering, Pohang University of Science and Technology (POSTECH), Pohang, </w:t>
      </w:r>
      <w:proofErr w:type="spellStart"/>
      <w:r w:rsidRPr="001F160B">
        <w:rPr>
          <w:rFonts w:asciiTheme="majorHAnsi" w:hAnsiTheme="majorHAnsi" w:cstheme="majorHAnsi"/>
          <w:i/>
          <w:iCs/>
        </w:rPr>
        <w:t>Gyeongbuk</w:t>
      </w:r>
      <w:proofErr w:type="spellEnd"/>
      <w:r w:rsidRPr="001F160B">
        <w:rPr>
          <w:rFonts w:asciiTheme="majorHAnsi" w:hAnsiTheme="majorHAnsi" w:cstheme="majorHAnsi"/>
          <w:i/>
          <w:iCs/>
        </w:rPr>
        <w:t xml:space="preserve"> 37673, Republic of Korea</w:t>
      </w:r>
    </w:p>
    <w:p w14:paraId="24F32F04" w14:textId="01C447C5" w:rsidR="000568C9" w:rsidRPr="001F160B" w:rsidRDefault="000568C9" w:rsidP="000568C9">
      <w:pPr>
        <w:pStyle w:val="Default"/>
        <w:spacing w:line="480" w:lineRule="auto"/>
        <w:ind w:left="120" w:hangingChars="50" w:hanging="120"/>
        <w:jc w:val="center"/>
        <w:rPr>
          <w:rFonts w:asciiTheme="majorHAnsi" w:hAnsiTheme="majorHAnsi" w:cstheme="majorHAnsi"/>
          <w:i/>
          <w:iCs/>
        </w:rPr>
      </w:pPr>
      <w:r w:rsidRPr="001F160B">
        <w:rPr>
          <w:rFonts w:asciiTheme="majorHAnsi" w:hAnsiTheme="majorHAnsi" w:cstheme="majorHAnsi"/>
          <w:i/>
          <w:iCs/>
          <w:vertAlign w:val="superscript"/>
        </w:rPr>
        <w:t>4</w:t>
      </w:r>
      <w:r w:rsidR="003228AF">
        <w:rPr>
          <w:rFonts w:asciiTheme="majorHAnsi" w:hAnsiTheme="majorHAnsi" w:cstheme="majorHAnsi"/>
          <w:i/>
          <w:iCs/>
          <w:vertAlign w:val="superscript"/>
        </w:rPr>
        <w:t xml:space="preserve"> </w:t>
      </w:r>
      <w:r w:rsidRPr="001F160B">
        <w:rPr>
          <w:rFonts w:asciiTheme="majorHAnsi" w:hAnsiTheme="majorHAnsi" w:cstheme="majorHAnsi"/>
          <w:i/>
          <w:iCs/>
        </w:rPr>
        <w:t>Environmental TEM Catalysis Consortium (ECC)</w:t>
      </w:r>
      <w:r>
        <w:rPr>
          <w:rFonts w:asciiTheme="majorHAnsi" w:hAnsiTheme="majorHAnsi" w:cstheme="majorHAnsi"/>
          <w:i/>
          <w:iCs/>
        </w:rPr>
        <w:t>,</w:t>
      </w:r>
      <w:r w:rsidRPr="00973BC0">
        <w:rPr>
          <w:i/>
          <w:iCs/>
          <w:color w:val="auto"/>
        </w:rPr>
        <w:t xml:space="preserve"> University of Pittsburgh, Pittsburgh, PA 152</w:t>
      </w:r>
      <w:r>
        <w:rPr>
          <w:i/>
          <w:iCs/>
          <w:color w:val="auto"/>
        </w:rPr>
        <w:t>6</w:t>
      </w:r>
      <w:r w:rsidRPr="00973BC0">
        <w:rPr>
          <w:i/>
          <w:iCs/>
          <w:color w:val="auto"/>
        </w:rPr>
        <w:t>1, USA</w:t>
      </w:r>
    </w:p>
    <w:p w14:paraId="205F7A3B" w14:textId="77777777" w:rsidR="000568C9" w:rsidRPr="00973BC0" w:rsidRDefault="000568C9" w:rsidP="000568C9">
      <w:pPr>
        <w:pStyle w:val="Default"/>
        <w:spacing w:line="480" w:lineRule="auto"/>
        <w:jc w:val="center"/>
        <w:rPr>
          <w:i/>
          <w:iCs/>
          <w:color w:val="auto"/>
        </w:rPr>
      </w:pPr>
      <w:r>
        <w:rPr>
          <w:i/>
          <w:iCs/>
          <w:color w:val="auto"/>
          <w:vertAlign w:val="superscript"/>
        </w:rPr>
        <w:t>5</w:t>
      </w:r>
      <w:r w:rsidRPr="00973BC0">
        <w:rPr>
          <w:i/>
          <w:iCs/>
          <w:color w:val="auto"/>
          <w:vertAlign w:val="superscript"/>
        </w:rPr>
        <w:t xml:space="preserve"> </w:t>
      </w:r>
      <w:r w:rsidRPr="00973BC0">
        <w:rPr>
          <w:i/>
          <w:iCs/>
          <w:color w:val="auto"/>
        </w:rPr>
        <w:t>Center for Energy, University of Pittsburgh, PA 15261, USA</w:t>
      </w:r>
    </w:p>
    <w:p w14:paraId="09E0F1BE" w14:textId="77777777" w:rsidR="000568C9" w:rsidRPr="00973BC0" w:rsidRDefault="000568C9" w:rsidP="000568C9">
      <w:pPr>
        <w:pStyle w:val="Default"/>
        <w:spacing w:line="480" w:lineRule="auto"/>
        <w:jc w:val="center"/>
        <w:rPr>
          <w:i/>
          <w:iCs/>
          <w:color w:val="auto"/>
        </w:rPr>
      </w:pPr>
      <w:r>
        <w:rPr>
          <w:i/>
          <w:iCs/>
          <w:color w:val="auto"/>
          <w:vertAlign w:val="superscript"/>
        </w:rPr>
        <w:t>6</w:t>
      </w:r>
      <w:r w:rsidRPr="00973BC0">
        <w:rPr>
          <w:i/>
          <w:iCs/>
          <w:color w:val="auto"/>
          <w:vertAlign w:val="superscript"/>
        </w:rPr>
        <w:t xml:space="preserve"> </w:t>
      </w:r>
      <w:r w:rsidRPr="00973BC0">
        <w:rPr>
          <w:i/>
          <w:iCs/>
          <w:color w:val="auto"/>
        </w:rPr>
        <w:t>Department of Physics, University of Pittsburgh, Pittsburgh, PA 152</w:t>
      </w:r>
      <w:r>
        <w:rPr>
          <w:i/>
          <w:iCs/>
          <w:color w:val="auto"/>
        </w:rPr>
        <w:t>6</w:t>
      </w:r>
      <w:r w:rsidRPr="00973BC0">
        <w:rPr>
          <w:i/>
          <w:iCs/>
          <w:color w:val="auto"/>
        </w:rPr>
        <w:t>1, USA</w:t>
      </w:r>
    </w:p>
    <w:p w14:paraId="3950816C" w14:textId="77777777" w:rsidR="000568C9" w:rsidRDefault="000568C9" w:rsidP="004F3579">
      <w:pPr>
        <w:pStyle w:val="TOCHeading"/>
      </w:pPr>
      <w:r>
        <w:br w:type="page"/>
      </w:r>
    </w:p>
    <w:sdt>
      <w:sdtPr>
        <w:rPr>
          <w:rFonts w:eastAsiaTheme="minorEastAsia" w:cstheme="minorBidi"/>
          <w:b w:val="0"/>
          <w:bCs w:val="0"/>
          <w:color w:val="auto"/>
          <w:sz w:val="21"/>
          <w:szCs w:val="21"/>
        </w:rPr>
        <w:id w:val="-373542126"/>
        <w:docPartObj>
          <w:docPartGallery w:val="Table of Contents"/>
          <w:docPartUnique/>
        </w:docPartObj>
      </w:sdtPr>
      <w:sdtEndPr>
        <w:rPr>
          <w:noProof/>
        </w:rPr>
      </w:sdtEndPr>
      <w:sdtContent>
        <w:p w14:paraId="64A45AED" w14:textId="598CA0BF" w:rsidR="00363E7C" w:rsidRPr="007702C9" w:rsidRDefault="00E56F1D" w:rsidP="007702C9">
          <w:pPr>
            <w:pStyle w:val="TOCHeading"/>
          </w:pPr>
          <w:r w:rsidRPr="006D3A7F">
            <w:t>Table of Contents</w:t>
          </w:r>
          <w:r>
            <w:rPr>
              <w:noProof/>
            </w:rPr>
            <w:fldChar w:fldCharType="begin"/>
          </w:r>
          <w:r>
            <w:instrText xml:space="preserve"> TOC \o "1-3" \h \z \t "Figure caption,3" </w:instrText>
          </w:r>
          <w:r>
            <w:rPr>
              <w:noProof/>
            </w:rPr>
            <w:fldChar w:fldCharType="separate"/>
          </w:r>
        </w:p>
        <w:p w14:paraId="10411D80" w14:textId="12DB451E" w:rsidR="00363E7C" w:rsidRDefault="00000000">
          <w:pPr>
            <w:pStyle w:val="TOC1"/>
            <w:rPr>
              <w:b w:val="0"/>
              <w:bCs w:val="0"/>
              <w:kern w:val="0"/>
              <w:sz w:val="22"/>
              <w:szCs w:val="22"/>
              <w:lang w:eastAsia="ko-KR"/>
            </w:rPr>
          </w:pPr>
          <w:hyperlink w:anchor="_Toc129786276" w:history="1">
            <w:r w:rsidR="00363E7C" w:rsidRPr="00266E88">
              <w:rPr>
                <w:rStyle w:val="Hyperlink"/>
              </w:rPr>
              <w:t>Movie Captions</w:t>
            </w:r>
            <w:r w:rsidR="00363E7C">
              <w:rPr>
                <w:webHidden/>
              </w:rPr>
              <w:tab/>
            </w:r>
            <w:r w:rsidR="00363E7C">
              <w:rPr>
                <w:webHidden/>
              </w:rPr>
              <w:fldChar w:fldCharType="begin"/>
            </w:r>
            <w:r w:rsidR="00363E7C">
              <w:rPr>
                <w:webHidden/>
              </w:rPr>
              <w:instrText xml:space="preserve"> PAGEREF _Toc129786276 \h </w:instrText>
            </w:r>
            <w:r w:rsidR="00363E7C">
              <w:rPr>
                <w:webHidden/>
              </w:rPr>
            </w:r>
            <w:r w:rsidR="00363E7C">
              <w:rPr>
                <w:webHidden/>
              </w:rPr>
              <w:fldChar w:fldCharType="separate"/>
            </w:r>
            <w:r w:rsidR="00363E7C">
              <w:rPr>
                <w:webHidden/>
              </w:rPr>
              <w:t>4</w:t>
            </w:r>
            <w:r w:rsidR="00363E7C">
              <w:rPr>
                <w:webHidden/>
              </w:rPr>
              <w:fldChar w:fldCharType="end"/>
            </w:r>
          </w:hyperlink>
        </w:p>
        <w:p w14:paraId="2D158474" w14:textId="231B5D14" w:rsidR="00363E7C" w:rsidRDefault="00000000">
          <w:pPr>
            <w:pStyle w:val="TOC1"/>
            <w:rPr>
              <w:b w:val="0"/>
              <w:bCs w:val="0"/>
              <w:kern w:val="0"/>
              <w:sz w:val="22"/>
              <w:szCs w:val="22"/>
              <w:lang w:eastAsia="ko-KR"/>
            </w:rPr>
          </w:pPr>
          <w:hyperlink w:anchor="_Toc129786277" w:history="1">
            <w:r w:rsidR="00363E7C" w:rsidRPr="00266E88">
              <w:rPr>
                <w:rStyle w:val="Hyperlink"/>
              </w:rPr>
              <w:t>Note 1: Data Analysis</w:t>
            </w:r>
            <w:r w:rsidR="00363E7C">
              <w:rPr>
                <w:webHidden/>
              </w:rPr>
              <w:tab/>
            </w:r>
            <w:r w:rsidR="00363E7C">
              <w:rPr>
                <w:webHidden/>
              </w:rPr>
              <w:fldChar w:fldCharType="begin"/>
            </w:r>
            <w:r w:rsidR="00363E7C">
              <w:rPr>
                <w:webHidden/>
              </w:rPr>
              <w:instrText xml:space="preserve"> PAGEREF _Toc129786277 \h </w:instrText>
            </w:r>
            <w:r w:rsidR="00363E7C">
              <w:rPr>
                <w:webHidden/>
              </w:rPr>
            </w:r>
            <w:r w:rsidR="00363E7C">
              <w:rPr>
                <w:webHidden/>
              </w:rPr>
              <w:fldChar w:fldCharType="separate"/>
            </w:r>
            <w:r w:rsidR="00363E7C">
              <w:rPr>
                <w:webHidden/>
              </w:rPr>
              <w:t>5</w:t>
            </w:r>
            <w:r w:rsidR="00363E7C">
              <w:rPr>
                <w:webHidden/>
              </w:rPr>
              <w:fldChar w:fldCharType="end"/>
            </w:r>
          </w:hyperlink>
        </w:p>
        <w:p w14:paraId="2D871E86" w14:textId="5F21531D" w:rsidR="00363E7C" w:rsidRPr="00363E7C" w:rsidRDefault="00000000" w:rsidP="00363E7C">
          <w:pPr>
            <w:pStyle w:val="TOC3"/>
            <w:rPr>
              <w:rFonts w:cstheme="minorBidi"/>
              <w:kern w:val="0"/>
              <w:sz w:val="22"/>
              <w:szCs w:val="22"/>
              <w:lang w:eastAsia="ko-KR"/>
            </w:rPr>
          </w:pPr>
          <w:hyperlink w:anchor="_Toc129786278" w:history="1">
            <w:r w:rsidR="00363E7C" w:rsidRPr="00363E7C">
              <w:rPr>
                <w:rStyle w:val="Hyperlink"/>
              </w:rPr>
              <w:t>Figure S1| Cu</w:t>
            </w:r>
            <w:r w:rsidR="00363E7C" w:rsidRPr="00363E7C">
              <w:rPr>
                <w:rStyle w:val="Hyperlink"/>
                <w:vertAlign w:val="subscript"/>
              </w:rPr>
              <w:t>2</w:t>
            </w:r>
            <w:r w:rsidR="00363E7C" w:rsidRPr="00363E7C">
              <w:rPr>
                <w:rStyle w:val="Hyperlink"/>
              </w:rPr>
              <w:t xml:space="preserve">O islands grown on Cu(110) surface after </w:t>
            </w:r>
            <w:r w:rsidR="00363E7C" w:rsidRPr="00363E7C">
              <w:rPr>
                <w:rStyle w:val="Hyperlink"/>
                <w:i/>
                <w:iCs/>
              </w:rPr>
              <w:t>in situ</w:t>
            </w:r>
            <w:r w:rsidR="00363E7C" w:rsidRPr="00363E7C">
              <w:rPr>
                <w:rStyle w:val="Hyperlink"/>
              </w:rPr>
              <w:t xml:space="preserve"> oxidation at 300 °C under 0.03 Pa O</w:t>
            </w:r>
            <w:r w:rsidR="00363E7C" w:rsidRPr="00363E7C">
              <w:rPr>
                <w:rStyle w:val="Hyperlink"/>
                <w:vertAlign w:val="subscript"/>
              </w:rPr>
              <w:t>2</w:t>
            </w:r>
            <w:r w:rsidR="00363E7C" w:rsidRPr="00363E7C">
              <w:rPr>
                <w:rStyle w:val="Hyperlink"/>
              </w:rPr>
              <w:t>.</w:t>
            </w:r>
            <w:r w:rsidR="00363E7C" w:rsidRPr="00363E7C">
              <w:rPr>
                <w:webHidden/>
              </w:rPr>
              <w:tab/>
            </w:r>
            <w:r w:rsidR="00363E7C" w:rsidRPr="00363E7C">
              <w:rPr>
                <w:webHidden/>
              </w:rPr>
              <w:fldChar w:fldCharType="begin"/>
            </w:r>
            <w:r w:rsidR="00363E7C" w:rsidRPr="00363E7C">
              <w:rPr>
                <w:webHidden/>
              </w:rPr>
              <w:instrText xml:space="preserve"> PAGEREF _Toc129786278 \h </w:instrText>
            </w:r>
            <w:r w:rsidR="00363E7C" w:rsidRPr="00363E7C">
              <w:rPr>
                <w:webHidden/>
              </w:rPr>
            </w:r>
            <w:r w:rsidR="00363E7C" w:rsidRPr="00363E7C">
              <w:rPr>
                <w:webHidden/>
              </w:rPr>
              <w:fldChar w:fldCharType="separate"/>
            </w:r>
            <w:r w:rsidR="00363E7C" w:rsidRPr="00363E7C">
              <w:rPr>
                <w:webHidden/>
              </w:rPr>
              <w:t>8</w:t>
            </w:r>
            <w:r w:rsidR="00363E7C" w:rsidRPr="00363E7C">
              <w:rPr>
                <w:webHidden/>
              </w:rPr>
              <w:fldChar w:fldCharType="end"/>
            </w:r>
          </w:hyperlink>
        </w:p>
        <w:p w14:paraId="33AABFFD" w14:textId="1C35B277" w:rsidR="00363E7C" w:rsidRPr="00363E7C" w:rsidRDefault="00000000" w:rsidP="00363E7C">
          <w:pPr>
            <w:pStyle w:val="TOC3"/>
            <w:rPr>
              <w:rFonts w:cstheme="minorBidi"/>
              <w:kern w:val="0"/>
              <w:sz w:val="22"/>
              <w:szCs w:val="22"/>
              <w:lang w:eastAsia="ko-KR"/>
            </w:rPr>
          </w:pPr>
          <w:hyperlink w:anchor="_Toc129786279" w:history="1">
            <w:r w:rsidR="00363E7C" w:rsidRPr="00363E7C">
              <w:rPr>
                <w:rStyle w:val="Hyperlink"/>
              </w:rPr>
              <w:t>Figure S2| Measurement of island size evolution.</w:t>
            </w:r>
            <w:r w:rsidR="00363E7C" w:rsidRPr="00363E7C">
              <w:rPr>
                <w:webHidden/>
              </w:rPr>
              <w:tab/>
            </w:r>
            <w:r w:rsidR="00363E7C" w:rsidRPr="00363E7C">
              <w:rPr>
                <w:webHidden/>
              </w:rPr>
              <w:fldChar w:fldCharType="begin"/>
            </w:r>
            <w:r w:rsidR="00363E7C" w:rsidRPr="00363E7C">
              <w:rPr>
                <w:webHidden/>
              </w:rPr>
              <w:instrText xml:space="preserve"> PAGEREF _Toc129786279 \h </w:instrText>
            </w:r>
            <w:r w:rsidR="00363E7C" w:rsidRPr="00363E7C">
              <w:rPr>
                <w:webHidden/>
              </w:rPr>
            </w:r>
            <w:r w:rsidR="00363E7C" w:rsidRPr="00363E7C">
              <w:rPr>
                <w:webHidden/>
              </w:rPr>
              <w:fldChar w:fldCharType="separate"/>
            </w:r>
            <w:r w:rsidR="00363E7C" w:rsidRPr="00363E7C">
              <w:rPr>
                <w:webHidden/>
              </w:rPr>
              <w:t>9</w:t>
            </w:r>
            <w:r w:rsidR="00363E7C" w:rsidRPr="00363E7C">
              <w:rPr>
                <w:webHidden/>
              </w:rPr>
              <w:fldChar w:fldCharType="end"/>
            </w:r>
          </w:hyperlink>
        </w:p>
        <w:p w14:paraId="3894276D" w14:textId="482A93EE" w:rsidR="00363E7C" w:rsidRPr="00363E7C" w:rsidRDefault="00000000" w:rsidP="00363E7C">
          <w:pPr>
            <w:pStyle w:val="TOC3"/>
            <w:rPr>
              <w:rFonts w:cstheme="minorBidi"/>
              <w:kern w:val="0"/>
              <w:sz w:val="22"/>
              <w:szCs w:val="22"/>
              <w:lang w:eastAsia="ko-KR"/>
            </w:rPr>
          </w:pPr>
          <w:hyperlink w:anchor="_Toc129786280" w:history="1">
            <w:r w:rsidR="00363E7C" w:rsidRPr="00363E7C">
              <w:rPr>
                <w:rStyle w:val="Hyperlink"/>
              </w:rPr>
              <w:t>Figure S3| Additional plots of the measured island size evolution in Movie S1.</w:t>
            </w:r>
            <w:r w:rsidR="00363E7C" w:rsidRPr="00363E7C">
              <w:rPr>
                <w:webHidden/>
              </w:rPr>
              <w:tab/>
            </w:r>
            <w:r w:rsidR="00363E7C" w:rsidRPr="00363E7C">
              <w:rPr>
                <w:webHidden/>
              </w:rPr>
              <w:fldChar w:fldCharType="begin"/>
            </w:r>
            <w:r w:rsidR="00363E7C" w:rsidRPr="00363E7C">
              <w:rPr>
                <w:webHidden/>
              </w:rPr>
              <w:instrText xml:space="preserve"> PAGEREF _Toc129786280 \h </w:instrText>
            </w:r>
            <w:r w:rsidR="00363E7C" w:rsidRPr="00363E7C">
              <w:rPr>
                <w:webHidden/>
              </w:rPr>
            </w:r>
            <w:r w:rsidR="00363E7C" w:rsidRPr="00363E7C">
              <w:rPr>
                <w:webHidden/>
              </w:rPr>
              <w:fldChar w:fldCharType="separate"/>
            </w:r>
            <w:r w:rsidR="00363E7C" w:rsidRPr="00363E7C">
              <w:rPr>
                <w:webHidden/>
              </w:rPr>
              <w:t>10</w:t>
            </w:r>
            <w:r w:rsidR="00363E7C" w:rsidRPr="00363E7C">
              <w:rPr>
                <w:webHidden/>
              </w:rPr>
              <w:fldChar w:fldCharType="end"/>
            </w:r>
          </w:hyperlink>
        </w:p>
        <w:p w14:paraId="26B94443" w14:textId="25F68BBB" w:rsidR="00363E7C" w:rsidRPr="00363E7C" w:rsidRDefault="00000000" w:rsidP="00363E7C">
          <w:pPr>
            <w:pStyle w:val="TOC3"/>
            <w:rPr>
              <w:rFonts w:cstheme="minorBidi"/>
              <w:kern w:val="0"/>
              <w:sz w:val="22"/>
              <w:szCs w:val="22"/>
              <w:lang w:eastAsia="ko-KR"/>
            </w:rPr>
          </w:pPr>
          <w:hyperlink w:anchor="_Toc129786281" w:history="1">
            <w:r w:rsidR="00363E7C" w:rsidRPr="00363E7C">
              <w:rPr>
                <w:rStyle w:val="Hyperlink"/>
              </w:rPr>
              <w:t>Figure S4| Fitting of measured size and projection area.</w:t>
            </w:r>
            <w:r w:rsidR="00363E7C" w:rsidRPr="00363E7C">
              <w:rPr>
                <w:webHidden/>
              </w:rPr>
              <w:tab/>
            </w:r>
            <w:r w:rsidR="00363E7C" w:rsidRPr="00363E7C">
              <w:rPr>
                <w:webHidden/>
              </w:rPr>
              <w:fldChar w:fldCharType="begin"/>
            </w:r>
            <w:r w:rsidR="00363E7C" w:rsidRPr="00363E7C">
              <w:rPr>
                <w:webHidden/>
              </w:rPr>
              <w:instrText xml:space="preserve"> PAGEREF _Toc129786281 \h </w:instrText>
            </w:r>
            <w:r w:rsidR="00363E7C" w:rsidRPr="00363E7C">
              <w:rPr>
                <w:webHidden/>
              </w:rPr>
            </w:r>
            <w:r w:rsidR="00363E7C" w:rsidRPr="00363E7C">
              <w:rPr>
                <w:webHidden/>
              </w:rPr>
              <w:fldChar w:fldCharType="separate"/>
            </w:r>
            <w:r w:rsidR="00363E7C" w:rsidRPr="00363E7C">
              <w:rPr>
                <w:webHidden/>
              </w:rPr>
              <w:t>11</w:t>
            </w:r>
            <w:r w:rsidR="00363E7C" w:rsidRPr="00363E7C">
              <w:rPr>
                <w:webHidden/>
              </w:rPr>
              <w:fldChar w:fldCharType="end"/>
            </w:r>
          </w:hyperlink>
        </w:p>
        <w:p w14:paraId="2C7C72A4" w14:textId="1C1DF9B0" w:rsidR="00363E7C" w:rsidRPr="00363E7C" w:rsidRDefault="00000000" w:rsidP="00363E7C">
          <w:pPr>
            <w:pStyle w:val="TOC3"/>
            <w:rPr>
              <w:rFonts w:cstheme="minorBidi"/>
              <w:kern w:val="0"/>
              <w:sz w:val="22"/>
              <w:szCs w:val="22"/>
              <w:lang w:eastAsia="ko-KR"/>
            </w:rPr>
          </w:pPr>
          <w:hyperlink w:anchor="_Toc129786282" w:history="1">
            <w:r w:rsidR="00363E7C" w:rsidRPr="00363E7C">
              <w:rPr>
                <w:rStyle w:val="Hyperlink"/>
                <w:rFonts w:asciiTheme="majorHAnsi" w:hAnsiTheme="majorHAnsi"/>
              </w:rPr>
              <w:t>Figure S5| Monolayer-by-monolayer reduction of Cu</w:t>
            </w:r>
            <w:r w:rsidR="00363E7C" w:rsidRPr="00363E7C">
              <w:rPr>
                <w:rStyle w:val="Hyperlink"/>
                <w:rFonts w:asciiTheme="majorHAnsi" w:hAnsiTheme="majorHAnsi"/>
                <w:vertAlign w:val="subscript"/>
              </w:rPr>
              <w:t>2</w:t>
            </w:r>
            <w:r w:rsidR="00363E7C" w:rsidRPr="00363E7C">
              <w:rPr>
                <w:rStyle w:val="Hyperlink"/>
                <w:rFonts w:asciiTheme="majorHAnsi" w:hAnsiTheme="majorHAnsi"/>
              </w:rPr>
              <w:t>O nano-island #2 shown in Movie S2.</w:t>
            </w:r>
            <w:r w:rsidR="00363E7C" w:rsidRPr="00363E7C">
              <w:rPr>
                <w:webHidden/>
              </w:rPr>
              <w:tab/>
            </w:r>
            <w:r w:rsidR="00363E7C" w:rsidRPr="00363E7C">
              <w:rPr>
                <w:webHidden/>
              </w:rPr>
              <w:fldChar w:fldCharType="begin"/>
            </w:r>
            <w:r w:rsidR="00363E7C" w:rsidRPr="00363E7C">
              <w:rPr>
                <w:webHidden/>
              </w:rPr>
              <w:instrText xml:space="preserve"> PAGEREF _Toc129786282 \h </w:instrText>
            </w:r>
            <w:r w:rsidR="00363E7C" w:rsidRPr="00363E7C">
              <w:rPr>
                <w:webHidden/>
              </w:rPr>
            </w:r>
            <w:r w:rsidR="00363E7C" w:rsidRPr="00363E7C">
              <w:rPr>
                <w:webHidden/>
              </w:rPr>
              <w:fldChar w:fldCharType="separate"/>
            </w:r>
            <w:r w:rsidR="00363E7C" w:rsidRPr="00363E7C">
              <w:rPr>
                <w:webHidden/>
              </w:rPr>
              <w:t>12</w:t>
            </w:r>
            <w:r w:rsidR="00363E7C" w:rsidRPr="00363E7C">
              <w:rPr>
                <w:webHidden/>
              </w:rPr>
              <w:fldChar w:fldCharType="end"/>
            </w:r>
          </w:hyperlink>
        </w:p>
        <w:p w14:paraId="3D46CF2D" w14:textId="6BDB2B97" w:rsidR="00363E7C" w:rsidRPr="00363E7C" w:rsidRDefault="00000000" w:rsidP="00363E7C">
          <w:pPr>
            <w:pStyle w:val="TOC3"/>
            <w:rPr>
              <w:rFonts w:cstheme="minorBidi"/>
              <w:kern w:val="0"/>
              <w:sz w:val="22"/>
              <w:szCs w:val="22"/>
              <w:lang w:eastAsia="ko-KR"/>
            </w:rPr>
          </w:pPr>
          <w:hyperlink w:anchor="_Toc129786283" w:history="1">
            <w:r w:rsidR="00363E7C" w:rsidRPr="00363E7C">
              <w:rPr>
                <w:rStyle w:val="Hyperlink"/>
                <w:rFonts w:asciiTheme="majorHAnsi" w:hAnsiTheme="majorHAnsi"/>
              </w:rPr>
              <w:t>Figure S6| Cu</w:t>
            </w:r>
            <w:r w:rsidR="00363E7C" w:rsidRPr="00363E7C">
              <w:rPr>
                <w:rStyle w:val="Hyperlink"/>
                <w:rFonts w:asciiTheme="majorHAnsi" w:hAnsiTheme="majorHAnsi"/>
                <w:vertAlign w:val="subscript"/>
              </w:rPr>
              <w:t>2</w:t>
            </w:r>
            <w:r w:rsidR="00363E7C" w:rsidRPr="00363E7C">
              <w:rPr>
                <w:rStyle w:val="Hyperlink"/>
                <w:rFonts w:asciiTheme="majorHAnsi" w:hAnsiTheme="majorHAnsi"/>
              </w:rPr>
              <w:t>O</w:t>
            </w:r>
            <w:r w:rsidR="00363E7C" w:rsidRPr="00363E7C">
              <w:rPr>
                <w:rStyle w:val="Hyperlink"/>
              </w:rPr>
              <w:sym w:font="Wingdings" w:char="F0E0"/>
            </w:r>
            <w:r w:rsidR="00363E7C" w:rsidRPr="00363E7C">
              <w:rPr>
                <w:rStyle w:val="Hyperlink"/>
                <w:rFonts w:asciiTheme="majorHAnsi" w:hAnsiTheme="majorHAnsi"/>
              </w:rPr>
              <w:t>Cu interfacial transformation along Cu|Cu</w:t>
            </w:r>
            <w:r w:rsidR="00363E7C" w:rsidRPr="00363E7C">
              <w:rPr>
                <w:rStyle w:val="Hyperlink"/>
                <w:rFonts w:asciiTheme="majorHAnsi" w:hAnsiTheme="majorHAnsi"/>
                <w:vertAlign w:val="subscript"/>
              </w:rPr>
              <w:t>2</w:t>
            </w:r>
            <w:r w:rsidR="00363E7C" w:rsidRPr="00363E7C">
              <w:rPr>
                <w:rStyle w:val="Hyperlink"/>
                <w:rFonts w:asciiTheme="majorHAnsi" w:hAnsiTheme="majorHAnsi"/>
              </w:rPr>
              <w:t>O(100) interface in Movie S2.</w:t>
            </w:r>
            <w:r w:rsidR="00363E7C" w:rsidRPr="00363E7C">
              <w:rPr>
                <w:webHidden/>
              </w:rPr>
              <w:tab/>
            </w:r>
            <w:r w:rsidR="00363E7C" w:rsidRPr="00363E7C">
              <w:rPr>
                <w:webHidden/>
              </w:rPr>
              <w:fldChar w:fldCharType="begin"/>
            </w:r>
            <w:r w:rsidR="00363E7C" w:rsidRPr="00363E7C">
              <w:rPr>
                <w:webHidden/>
              </w:rPr>
              <w:instrText xml:space="preserve"> PAGEREF _Toc129786283 \h </w:instrText>
            </w:r>
            <w:r w:rsidR="00363E7C" w:rsidRPr="00363E7C">
              <w:rPr>
                <w:webHidden/>
              </w:rPr>
            </w:r>
            <w:r w:rsidR="00363E7C" w:rsidRPr="00363E7C">
              <w:rPr>
                <w:webHidden/>
              </w:rPr>
              <w:fldChar w:fldCharType="separate"/>
            </w:r>
            <w:r w:rsidR="00363E7C" w:rsidRPr="00363E7C">
              <w:rPr>
                <w:webHidden/>
              </w:rPr>
              <w:t>12</w:t>
            </w:r>
            <w:r w:rsidR="00363E7C" w:rsidRPr="00363E7C">
              <w:rPr>
                <w:webHidden/>
              </w:rPr>
              <w:fldChar w:fldCharType="end"/>
            </w:r>
          </w:hyperlink>
        </w:p>
        <w:p w14:paraId="6086C3C4" w14:textId="69F344EA" w:rsidR="00363E7C" w:rsidRPr="00363E7C" w:rsidRDefault="00000000" w:rsidP="00363E7C">
          <w:pPr>
            <w:pStyle w:val="TOC3"/>
            <w:rPr>
              <w:rFonts w:cstheme="minorBidi"/>
              <w:kern w:val="0"/>
              <w:sz w:val="22"/>
              <w:szCs w:val="22"/>
              <w:lang w:eastAsia="ko-KR"/>
            </w:rPr>
          </w:pPr>
          <w:hyperlink w:anchor="_Toc129786284" w:history="1">
            <w:r w:rsidR="00363E7C" w:rsidRPr="00363E7C">
              <w:rPr>
                <w:rStyle w:val="Hyperlink"/>
              </w:rPr>
              <w:t>Figure S7| Isotropic reduction of Cu</w:t>
            </w:r>
            <w:r w:rsidR="00363E7C" w:rsidRPr="00363E7C">
              <w:rPr>
                <w:rStyle w:val="Hyperlink"/>
                <w:vertAlign w:val="subscript"/>
              </w:rPr>
              <w:t>2</w:t>
            </w:r>
            <w:r w:rsidR="00363E7C" w:rsidRPr="00363E7C">
              <w:rPr>
                <w:rStyle w:val="Hyperlink"/>
              </w:rPr>
              <w:t>O island #3 for Cu||Cu</w:t>
            </w:r>
            <w:r w:rsidR="00363E7C" w:rsidRPr="00363E7C">
              <w:rPr>
                <w:rStyle w:val="Hyperlink"/>
                <w:vertAlign w:val="subscript"/>
              </w:rPr>
              <w:t>2</w:t>
            </w:r>
            <w:r w:rsidR="00363E7C" w:rsidRPr="00363E7C">
              <w:rPr>
                <w:rStyle w:val="Hyperlink"/>
              </w:rPr>
              <w:t>O(110) interface observed in Movie S3.</w:t>
            </w:r>
            <w:r w:rsidR="00363E7C" w:rsidRPr="00363E7C">
              <w:rPr>
                <w:webHidden/>
              </w:rPr>
              <w:tab/>
            </w:r>
            <w:r w:rsidR="00363E7C" w:rsidRPr="00363E7C">
              <w:rPr>
                <w:webHidden/>
              </w:rPr>
              <w:fldChar w:fldCharType="begin"/>
            </w:r>
            <w:r w:rsidR="00363E7C" w:rsidRPr="00363E7C">
              <w:rPr>
                <w:webHidden/>
              </w:rPr>
              <w:instrText xml:space="preserve"> PAGEREF _Toc129786284 \h </w:instrText>
            </w:r>
            <w:r w:rsidR="00363E7C" w:rsidRPr="00363E7C">
              <w:rPr>
                <w:webHidden/>
              </w:rPr>
            </w:r>
            <w:r w:rsidR="00363E7C" w:rsidRPr="00363E7C">
              <w:rPr>
                <w:webHidden/>
              </w:rPr>
              <w:fldChar w:fldCharType="separate"/>
            </w:r>
            <w:r w:rsidR="00363E7C" w:rsidRPr="00363E7C">
              <w:rPr>
                <w:webHidden/>
              </w:rPr>
              <w:t>13</w:t>
            </w:r>
            <w:r w:rsidR="00363E7C" w:rsidRPr="00363E7C">
              <w:rPr>
                <w:webHidden/>
              </w:rPr>
              <w:fldChar w:fldCharType="end"/>
            </w:r>
          </w:hyperlink>
        </w:p>
        <w:p w14:paraId="2D112EEA" w14:textId="1D362CF3" w:rsidR="00363E7C" w:rsidRPr="00363E7C" w:rsidRDefault="00000000" w:rsidP="00363E7C">
          <w:pPr>
            <w:pStyle w:val="TOC3"/>
            <w:rPr>
              <w:rFonts w:cstheme="minorBidi"/>
              <w:kern w:val="0"/>
              <w:sz w:val="22"/>
              <w:szCs w:val="22"/>
              <w:lang w:eastAsia="ko-KR"/>
            </w:rPr>
          </w:pPr>
          <w:hyperlink w:anchor="_Toc129786285" w:history="1">
            <w:r w:rsidR="00363E7C" w:rsidRPr="00363E7C">
              <w:rPr>
                <w:rStyle w:val="Hyperlink"/>
              </w:rPr>
              <w:t>Figure S8| Isotropic reduction of Cu</w:t>
            </w:r>
            <w:r w:rsidR="00363E7C" w:rsidRPr="00363E7C">
              <w:rPr>
                <w:rStyle w:val="Hyperlink"/>
                <w:vertAlign w:val="subscript"/>
              </w:rPr>
              <w:t>2</w:t>
            </w:r>
            <w:r w:rsidR="00363E7C" w:rsidRPr="00363E7C">
              <w:rPr>
                <w:rStyle w:val="Hyperlink"/>
              </w:rPr>
              <w:t>O island #4 for Cu||Cu</w:t>
            </w:r>
            <w:r w:rsidR="00363E7C" w:rsidRPr="00363E7C">
              <w:rPr>
                <w:rStyle w:val="Hyperlink"/>
                <w:vertAlign w:val="subscript"/>
              </w:rPr>
              <w:t>2</w:t>
            </w:r>
            <w:r w:rsidR="00363E7C" w:rsidRPr="00363E7C">
              <w:rPr>
                <w:rStyle w:val="Hyperlink"/>
              </w:rPr>
              <w:t>O(110) interface observed in Movie S4.</w:t>
            </w:r>
            <w:r w:rsidR="00363E7C" w:rsidRPr="00363E7C">
              <w:rPr>
                <w:webHidden/>
              </w:rPr>
              <w:tab/>
            </w:r>
            <w:r w:rsidR="00363E7C" w:rsidRPr="00363E7C">
              <w:rPr>
                <w:webHidden/>
              </w:rPr>
              <w:fldChar w:fldCharType="begin"/>
            </w:r>
            <w:r w:rsidR="00363E7C" w:rsidRPr="00363E7C">
              <w:rPr>
                <w:webHidden/>
              </w:rPr>
              <w:instrText xml:space="preserve"> PAGEREF _Toc129786285 \h </w:instrText>
            </w:r>
            <w:r w:rsidR="00363E7C" w:rsidRPr="00363E7C">
              <w:rPr>
                <w:webHidden/>
              </w:rPr>
            </w:r>
            <w:r w:rsidR="00363E7C" w:rsidRPr="00363E7C">
              <w:rPr>
                <w:webHidden/>
              </w:rPr>
              <w:fldChar w:fldCharType="separate"/>
            </w:r>
            <w:r w:rsidR="00363E7C" w:rsidRPr="00363E7C">
              <w:rPr>
                <w:webHidden/>
              </w:rPr>
              <w:t>14</w:t>
            </w:r>
            <w:r w:rsidR="00363E7C" w:rsidRPr="00363E7C">
              <w:rPr>
                <w:webHidden/>
              </w:rPr>
              <w:fldChar w:fldCharType="end"/>
            </w:r>
          </w:hyperlink>
        </w:p>
        <w:p w14:paraId="07419264" w14:textId="7BDC24E4" w:rsidR="00363E7C" w:rsidRDefault="00000000">
          <w:pPr>
            <w:pStyle w:val="TOC1"/>
            <w:rPr>
              <w:b w:val="0"/>
              <w:bCs w:val="0"/>
              <w:kern w:val="0"/>
              <w:sz w:val="22"/>
              <w:szCs w:val="22"/>
              <w:lang w:eastAsia="ko-KR"/>
            </w:rPr>
          </w:pPr>
          <w:hyperlink w:anchor="_Toc129786286" w:history="1">
            <w:r w:rsidR="00363E7C" w:rsidRPr="00266E88">
              <w:rPr>
                <w:rStyle w:val="Hyperlink"/>
              </w:rPr>
              <w:t xml:space="preserve">Note 2: </w:t>
            </w:r>
            <w:r w:rsidR="00363E7C" w:rsidRPr="00266E88">
              <w:rPr>
                <w:rStyle w:val="Hyperlink"/>
                <w:i/>
              </w:rPr>
              <w:t>e</w:t>
            </w:r>
            <w:r w:rsidR="00363E7C" w:rsidRPr="00266E88">
              <w:rPr>
                <w:rStyle w:val="Hyperlink"/>
              </w:rPr>
              <w:t>-beam Effect</w:t>
            </w:r>
            <w:r w:rsidR="00363E7C">
              <w:rPr>
                <w:webHidden/>
              </w:rPr>
              <w:tab/>
            </w:r>
            <w:r w:rsidR="00363E7C">
              <w:rPr>
                <w:webHidden/>
              </w:rPr>
              <w:fldChar w:fldCharType="begin"/>
            </w:r>
            <w:r w:rsidR="00363E7C">
              <w:rPr>
                <w:webHidden/>
              </w:rPr>
              <w:instrText xml:space="preserve"> PAGEREF _Toc129786286 \h </w:instrText>
            </w:r>
            <w:r w:rsidR="00363E7C">
              <w:rPr>
                <w:webHidden/>
              </w:rPr>
            </w:r>
            <w:r w:rsidR="00363E7C">
              <w:rPr>
                <w:webHidden/>
              </w:rPr>
              <w:fldChar w:fldCharType="separate"/>
            </w:r>
            <w:r w:rsidR="00363E7C">
              <w:rPr>
                <w:webHidden/>
              </w:rPr>
              <w:t>15</w:t>
            </w:r>
            <w:r w:rsidR="00363E7C">
              <w:rPr>
                <w:webHidden/>
              </w:rPr>
              <w:fldChar w:fldCharType="end"/>
            </w:r>
          </w:hyperlink>
        </w:p>
        <w:p w14:paraId="7999AF76" w14:textId="237DB275" w:rsidR="00363E7C" w:rsidRPr="00363E7C" w:rsidRDefault="00000000" w:rsidP="00363E7C">
          <w:pPr>
            <w:pStyle w:val="TOC3"/>
            <w:rPr>
              <w:rFonts w:cstheme="minorBidi"/>
              <w:kern w:val="0"/>
              <w:sz w:val="22"/>
              <w:szCs w:val="22"/>
              <w:lang w:eastAsia="ko-KR"/>
            </w:rPr>
          </w:pPr>
          <w:hyperlink w:anchor="_Toc129786287" w:history="1">
            <w:r w:rsidR="00363E7C" w:rsidRPr="00363E7C">
              <w:rPr>
                <w:rStyle w:val="Hyperlink"/>
              </w:rPr>
              <w:t xml:space="preserve">Figure S9| </w:t>
            </w:r>
            <w:r w:rsidR="00363E7C" w:rsidRPr="00363E7C">
              <w:rPr>
                <w:rStyle w:val="Hyperlink"/>
                <w:i/>
              </w:rPr>
              <w:t>e</w:t>
            </w:r>
            <w:r w:rsidR="00363E7C" w:rsidRPr="00363E7C">
              <w:rPr>
                <w:rStyle w:val="Hyperlink"/>
              </w:rPr>
              <w:t>-beam induced reduction of Cu</w:t>
            </w:r>
            <w:r w:rsidR="00363E7C" w:rsidRPr="00363E7C">
              <w:rPr>
                <w:rStyle w:val="Hyperlink"/>
                <w:vertAlign w:val="subscript"/>
              </w:rPr>
              <w:t>2</w:t>
            </w:r>
            <w:r w:rsidR="00363E7C" w:rsidRPr="00363E7C">
              <w:rPr>
                <w:rStyle w:val="Hyperlink"/>
              </w:rPr>
              <w:t>O island.</w:t>
            </w:r>
            <w:r w:rsidR="00363E7C" w:rsidRPr="00363E7C">
              <w:rPr>
                <w:webHidden/>
              </w:rPr>
              <w:tab/>
            </w:r>
            <w:r w:rsidR="00363E7C" w:rsidRPr="00363E7C">
              <w:rPr>
                <w:webHidden/>
              </w:rPr>
              <w:fldChar w:fldCharType="begin"/>
            </w:r>
            <w:r w:rsidR="00363E7C" w:rsidRPr="00363E7C">
              <w:rPr>
                <w:webHidden/>
              </w:rPr>
              <w:instrText xml:space="preserve"> PAGEREF _Toc129786287 \h </w:instrText>
            </w:r>
            <w:r w:rsidR="00363E7C" w:rsidRPr="00363E7C">
              <w:rPr>
                <w:webHidden/>
              </w:rPr>
            </w:r>
            <w:r w:rsidR="00363E7C" w:rsidRPr="00363E7C">
              <w:rPr>
                <w:webHidden/>
              </w:rPr>
              <w:fldChar w:fldCharType="separate"/>
            </w:r>
            <w:r w:rsidR="00363E7C" w:rsidRPr="00363E7C">
              <w:rPr>
                <w:webHidden/>
              </w:rPr>
              <w:t>16</w:t>
            </w:r>
            <w:r w:rsidR="00363E7C" w:rsidRPr="00363E7C">
              <w:rPr>
                <w:webHidden/>
              </w:rPr>
              <w:fldChar w:fldCharType="end"/>
            </w:r>
          </w:hyperlink>
        </w:p>
        <w:p w14:paraId="17ED375C" w14:textId="44483FC4" w:rsidR="00363E7C" w:rsidRDefault="00000000">
          <w:pPr>
            <w:pStyle w:val="TOC1"/>
            <w:rPr>
              <w:b w:val="0"/>
              <w:bCs w:val="0"/>
              <w:kern w:val="0"/>
              <w:sz w:val="22"/>
              <w:szCs w:val="22"/>
              <w:lang w:eastAsia="ko-KR"/>
            </w:rPr>
          </w:pPr>
          <w:hyperlink w:anchor="_Toc129786288" w:history="1">
            <w:r w:rsidR="00363E7C" w:rsidRPr="00266E88">
              <w:rPr>
                <w:rStyle w:val="Hyperlink"/>
              </w:rPr>
              <w:t>Note 3: Statistical and Machine Learning Analysis of Cu</w:t>
            </w:r>
            <w:r w:rsidR="00363E7C" w:rsidRPr="00266E88">
              <w:rPr>
                <w:rStyle w:val="Hyperlink"/>
                <w:vertAlign w:val="subscript"/>
              </w:rPr>
              <w:t>2</w:t>
            </w:r>
            <w:r w:rsidR="00363E7C" w:rsidRPr="00266E88">
              <w:rPr>
                <w:rStyle w:val="Hyperlink"/>
              </w:rPr>
              <w:t>O Island Shrinking</w:t>
            </w:r>
            <w:r w:rsidR="00363E7C">
              <w:rPr>
                <w:webHidden/>
              </w:rPr>
              <w:tab/>
            </w:r>
            <w:r w:rsidR="00363E7C">
              <w:rPr>
                <w:webHidden/>
              </w:rPr>
              <w:fldChar w:fldCharType="begin"/>
            </w:r>
            <w:r w:rsidR="00363E7C">
              <w:rPr>
                <w:webHidden/>
              </w:rPr>
              <w:instrText xml:space="preserve"> PAGEREF _Toc129786288 \h </w:instrText>
            </w:r>
            <w:r w:rsidR="00363E7C">
              <w:rPr>
                <w:webHidden/>
              </w:rPr>
            </w:r>
            <w:r w:rsidR="00363E7C">
              <w:rPr>
                <w:webHidden/>
              </w:rPr>
              <w:fldChar w:fldCharType="separate"/>
            </w:r>
            <w:r w:rsidR="00363E7C">
              <w:rPr>
                <w:webHidden/>
              </w:rPr>
              <w:t>17</w:t>
            </w:r>
            <w:r w:rsidR="00363E7C">
              <w:rPr>
                <w:webHidden/>
              </w:rPr>
              <w:fldChar w:fldCharType="end"/>
            </w:r>
          </w:hyperlink>
        </w:p>
        <w:p w14:paraId="027170B5" w14:textId="6470C115" w:rsidR="00363E7C" w:rsidRPr="00363E7C" w:rsidRDefault="00000000" w:rsidP="00363E7C">
          <w:pPr>
            <w:pStyle w:val="TOC3"/>
            <w:rPr>
              <w:rFonts w:cstheme="minorBidi"/>
              <w:kern w:val="0"/>
              <w:sz w:val="22"/>
              <w:szCs w:val="22"/>
              <w:lang w:eastAsia="ko-KR"/>
            </w:rPr>
          </w:pPr>
          <w:hyperlink w:anchor="_Toc129786289" w:history="1">
            <w:r w:rsidR="00363E7C" w:rsidRPr="00363E7C">
              <w:rPr>
                <w:rStyle w:val="Hyperlink"/>
              </w:rPr>
              <w:t>Figure S10| Bai-Perron breakpoint test analysis completed on the {110} side facets of the Cu</w:t>
            </w:r>
            <w:r w:rsidR="00363E7C" w:rsidRPr="00363E7C">
              <w:rPr>
                <w:rStyle w:val="Hyperlink"/>
                <w:vertAlign w:val="subscript"/>
              </w:rPr>
              <w:t>2</w:t>
            </w:r>
            <w:r w:rsidR="00363E7C" w:rsidRPr="00363E7C">
              <w:rPr>
                <w:rStyle w:val="Hyperlink"/>
              </w:rPr>
              <w:t>O(110) island over all tested time.</w:t>
            </w:r>
            <w:r w:rsidR="00363E7C" w:rsidRPr="00363E7C">
              <w:rPr>
                <w:webHidden/>
              </w:rPr>
              <w:tab/>
            </w:r>
            <w:r w:rsidR="00363E7C" w:rsidRPr="00363E7C">
              <w:rPr>
                <w:webHidden/>
              </w:rPr>
              <w:fldChar w:fldCharType="begin"/>
            </w:r>
            <w:r w:rsidR="00363E7C" w:rsidRPr="00363E7C">
              <w:rPr>
                <w:webHidden/>
              </w:rPr>
              <w:instrText xml:space="preserve"> PAGEREF _Toc129786289 \h </w:instrText>
            </w:r>
            <w:r w:rsidR="00363E7C" w:rsidRPr="00363E7C">
              <w:rPr>
                <w:webHidden/>
              </w:rPr>
            </w:r>
            <w:r w:rsidR="00363E7C" w:rsidRPr="00363E7C">
              <w:rPr>
                <w:webHidden/>
              </w:rPr>
              <w:fldChar w:fldCharType="separate"/>
            </w:r>
            <w:r w:rsidR="00363E7C" w:rsidRPr="00363E7C">
              <w:rPr>
                <w:webHidden/>
              </w:rPr>
              <w:t>19</w:t>
            </w:r>
            <w:r w:rsidR="00363E7C" w:rsidRPr="00363E7C">
              <w:rPr>
                <w:webHidden/>
              </w:rPr>
              <w:fldChar w:fldCharType="end"/>
            </w:r>
          </w:hyperlink>
        </w:p>
        <w:p w14:paraId="54FD90A4" w14:textId="0B75896E" w:rsidR="00363E7C" w:rsidRPr="00363E7C" w:rsidRDefault="00000000" w:rsidP="00363E7C">
          <w:pPr>
            <w:pStyle w:val="TOC3"/>
            <w:rPr>
              <w:rFonts w:cstheme="minorBidi"/>
              <w:kern w:val="0"/>
              <w:sz w:val="22"/>
              <w:szCs w:val="22"/>
              <w:lang w:eastAsia="ko-KR"/>
            </w:rPr>
          </w:pPr>
          <w:hyperlink w:anchor="_Toc129786290" w:history="1">
            <w:r w:rsidR="00363E7C" w:rsidRPr="00363E7C">
              <w:rPr>
                <w:rStyle w:val="Hyperlink"/>
              </w:rPr>
              <w:t>Figure S11| Bai-Perron breakpoint test analysis completed on the depth, height and tilt angle of the Cu</w:t>
            </w:r>
            <w:r w:rsidR="00363E7C" w:rsidRPr="00363E7C">
              <w:rPr>
                <w:rStyle w:val="Hyperlink"/>
                <w:vertAlign w:val="subscript"/>
              </w:rPr>
              <w:t>2</w:t>
            </w:r>
            <w:r w:rsidR="00363E7C" w:rsidRPr="00363E7C">
              <w:rPr>
                <w:rStyle w:val="Hyperlink"/>
              </w:rPr>
              <w:t>O(110) island over all tested time.</w:t>
            </w:r>
            <w:r w:rsidR="00363E7C" w:rsidRPr="00363E7C">
              <w:rPr>
                <w:webHidden/>
              </w:rPr>
              <w:tab/>
            </w:r>
            <w:r w:rsidR="00363E7C" w:rsidRPr="00363E7C">
              <w:rPr>
                <w:webHidden/>
              </w:rPr>
              <w:fldChar w:fldCharType="begin"/>
            </w:r>
            <w:r w:rsidR="00363E7C" w:rsidRPr="00363E7C">
              <w:rPr>
                <w:webHidden/>
              </w:rPr>
              <w:instrText xml:space="preserve"> PAGEREF _Toc129786290 \h </w:instrText>
            </w:r>
            <w:r w:rsidR="00363E7C" w:rsidRPr="00363E7C">
              <w:rPr>
                <w:webHidden/>
              </w:rPr>
            </w:r>
            <w:r w:rsidR="00363E7C" w:rsidRPr="00363E7C">
              <w:rPr>
                <w:webHidden/>
              </w:rPr>
              <w:fldChar w:fldCharType="separate"/>
            </w:r>
            <w:r w:rsidR="00363E7C" w:rsidRPr="00363E7C">
              <w:rPr>
                <w:webHidden/>
              </w:rPr>
              <w:t>20</w:t>
            </w:r>
            <w:r w:rsidR="00363E7C" w:rsidRPr="00363E7C">
              <w:rPr>
                <w:webHidden/>
              </w:rPr>
              <w:fldChar w:fldCharType="end"/>
            </w:r>
          </w:hyperlink>
        </w:p>
        <w:p w14:paraId="1EA2C8F6" w14:textId="40AECA7B" w:rsidR="00363E7C" w:rsidRPr="00363E7C" w:rsidRDefault="00000000" w:rsidP="00363E7C">
          <w:pPr>
            <w:pStyle w:val="TOC3"/>
            <w:rPr>
              <w:rFonts w:cstheme="minorBidi"/>
              <w:kern w:val="0"/>
              <w:sz w:val="22"/>
              <w:szCs w:val="22"/>
              <w:lang w:eastAsia="ko-KR"/>
            </w:rPr>
          </w:pPr>
          <w:hyperlink w:anchor="_Toc129786291" w:history="1">
            <w:r w:rsidR="00363E7C" w:rsidRPr="00363E7C">
              <w:rPr>
                <w:rStyle w:val="Hyperlink"/>
                <w:bCs/>
              </w:rPr>
              <w:t>Table S1| Summary of all calculated breakpoints (BP) in sequence over time from Figures S10-S11.</w:t>
            </w:r>
            <w:r w:rsidR="00363E7C" w:rsidRPr="00363E7C">
              <w:rPr>
                <w:webHidden/>
              </w:rPr>
              <w:tab/>
            </w:r>
            <w:r w:rsidR="00363E7C" w:rsidRPr="00363E7C">
              <w:rPr>
                <w:webHidden/>
              </w:rPr>
              <w:fldChar w:fldCharType="begin"/>
            </w:r>
            <w:r w:rsidR="00363E7C" w:rsidRPr="00363E7C">
              <w:rPr>
                <w:webHidden/>
              </w:rPr>
              <w:instrText xml:space="preserve"> PAGEREF _Toc129786291 \h </w:instrText>
            </w:r>
            <w:r w:rsidR="00363E7C" w:rsidRPr="00363E7C">
              <w:rPr>
                <w:webHidden/>
              </w:rPr>
            </w:r>
            <w:r w:rsidR="00363E7C" w:rsidRPr="00363E7C">
              <w:rPr>
                <w:webHidden/>
              </w:rPr>
              <w:fldChar w:fldCharType="separate"/>
            </w:r>
            <w:r w:rsidR="00363E7C" w:rsidRPr="00363E7C">
              <w:rPr>
                <w:webHidden/>
              </w:rPr>
              <w:t>21</w:t>
            </w:r>
            <w:r w:rsidR="00363E7C" w:rsidRPr="00363E7C">
              <w:rPr>
                <w:webHidden/>
              </w:rPr>
              <w:fldChar w:fldCharType="end"/>
            </w:r>
          </w:hyperlink>
        </w:p>
        <w:p w14:paraId="660446A1" w14:textId="3082169C" w:rsidR="00363E7C" w:rsidRPr="00363E7C" w:rsidRDefault="00000000" w:rsidP="00363E7C">
          <w:pPr>
            <w:pStyle w:val="TOC3"/>
            <w:rPr>
              <w:rFonts w:cstheme="minorBidi"/>
              <w:kern w:val="0"/>
              <w:sz w:val="22"/>
              <w:szCs w:val="22"/>
              <w:lang w:eastAsia="ko-KR"/>
            </w:rPr>
          </w:pPr>
          <w:hyperlink w:anchor="_Toc129786292" w:history="1">
            <w:r w:rsidR="00363E7C" w:rsidRPr="00363E7C">
              <w:rPr>
                <w:rStyle w:val="Hyperlink"/>
                <w:rFonts w:asciiTheme="majorHAnsi" w:hAnsiTheme="majorHAnsi"/>
              </w:rPr>
              <w:t>Figure S12| Summary of all BPs from complete, calculated univariate time series.</w:t>
            </w:r>
            <w:r w:rsidR="00363E7C" w:rsidRPr="00363E7C">
              <w:rPr>
                <w:webHidden/>
              </w:rPr>
              <w:tab/>
            </w:r>
            <w:r w:rsidR="00363E7C" w:rsidRPr="00363E7C">
              <w:rPr>
                <w:webHidden/>
              </w:rPr>
              <w:fldChar w:fldCharType="begin"/>
            </w:r>
            <w:r w:rsidR="00363E7C" w:rsidRPr="00363E7C">
              <w:rPr>
                <w:webHidden/>
              </w:rPr>
              <w:instrText xml:space="preserve"> PAGEREF _Toc129786292 \h </w:instrText>
            </w:r>
            <w:r w:rsidR="00363E7C" w:rsidRPr="00363E7C">
              <w:rPr>
                <w:webHidden/>
              </w:rPr>
            </w:r>
            <w:r w:rsidR="00363E7C" w:rsidRPr="00363E7C">
              <w:rPr>
                <w:webHidden/>
              </w:rPr>
              <w:fldChar w:fldCharType="separate"/>
            </w:r>
            <w:r w:rsidR="00363E7C" w:rsidRPr="00363E7C">
              <w:rPr>
                <w:webHidden/>
              </w:rPr>
              <w:t>21</w:t>
            </w:r>
            <w:r w:rsidR="00363E7C" w:rsidRPr="00363E7C">
              <w:rPr>
                <w:webHidden/>
              </w:rPr>
              <w:fldChar w:fldCharType="end"/>
            </w:r>
          </w:hyperlink>
        </w:p>
        <w:p w14:paraId="4D167058" w14:textId="0065C92D" w:rsidR="00363E7C" w:rsidRPr="00363E7C" w:rsidRDefault="00000000" w:rsidP="00363E7C">
          <w:pPr>
            <w:pStyle w:val="TOC3"/>
            <w:rPr>
              <w:rFonts w:cstheme="minorBidi"/>
              <w:kern w:val="0"/>
              <w:sz w:val="22"/>
              <w:szCs w:val="22"/>
              <w:lang w:eastAsia="ko-KR"/>
            </w:rPr>
          </w:pPr>
          <w:hyperlink w:anchor="_Toc129786293" w:history="1">
            <w:r w:rsidR="00363E7C" w:rsidRPr="00363E7C">
              <w:rPr>
                <w:rStyle w:val="Hyperlink"/>
              </w:rPr>
              <w:t>Figure S13| Bai-Perron breakpoint test analysis completed on the sizes of the Cu</w:t>
            </w:r>
            <w:r w:rsidR="00363E7C" w:rsidRPr="00363E7C">
              <w:rPr>
                <w:rStyle w:val="Hyperlink"/>
                <w:vertAlign w:val="subscript"/>
              </w:rPr>
              <w:t>2</w:t>
            </w:r>
            <w:r w:rsidR="00363E7C" w:rsidRPr="00363E7C">
              <w:rPr>
                <w:rStyle w:val="Hyperlink"/>
              </w:rPr>
              <w:t>O(110) island between the start and end of island depth shrinking.</w:t>
            </w:r>
            <w:r w:rsidR="00363E7C" w:rsidRPr="00363E7C">
              <w:rPr>
                <w:webHidden/>
              </w:rPr>
              <w:tab/>
            </w:r>
            <w:r w:rsidR="00363E7C" w:rsidRPr="00363E7C">
              <w:rPr>
                <w:webHidden/>
              </w:rPr>
              <w:fldChar w:fldCharType="begin"/>
            </w:r>
            <w:r w:rsidR="00363E7C" w:rsidRPr="00363E7C">
              <w:rPr>
                <w:webHidden/>
              </w:rPr>
              <w:instrText xml:space="preserve"> PAGEREF _Toc129786293 \h </w:instrText>
            </w:r>
            <w:r w:rsidR="00363E7C" w:rsidRPr="00363E7C">
              <w:rPr>
                <w:webHidden/>
              </w:rPr>
            </w:r>
            <w:r w:rsidR="00363E7C" w:rsidRPr="00363E7C">
              <w:rPr>
                <w:webHidden/>
              </w:rPr>
              <w:fldChar w:fldCharType="separate"/>
            </w:r>
            <w:r w:rsidR="00363E7C" w:rsidRPr="00363E7C">
              <w:rPr>
                <w:webHidden/>
              </w:rPr>
              <w:t>23</w:t>
            </w:r>
            <w:r w:rsidR="00363E7C" w:rsidRPr="00363E7C">
              <w:rPr>
                <w:webHidden/>
              </w:rPr>
              <w:fldChar w:fldCharType="end"/>
            </w:r>
          </w:hyperlink>
        </w:p>
        <w:p w14:paraId="70E0C259" w14:textId="180AEDC0" w:rsidR="00363E7C" w:rsidRPr="00363E7C" w:rsidRDefault="00000000" w:rsidP="00363E7C">
          <w:pPr>
            <w:pStyle w:val="TOC3"/>
            <w:rPr>
              <w:rFonts w:cstheme="minorBidi"/>
              <w:kern w:val="0"/>
              <w:sz w:val="22"/>
              <w:szCs w:val="22"/>
              <w:lang w:eastAsia="ko-KR"/>
            </w:rPr>
          </w:pPr>
          <w:hyperlink w:anchor="_Toc129786294" w:history="1">
            <w:r w:rsidR="00363E7C" w:rsidRPr="00363E7C">
              <w:rPr>
                <w:rStyle w:val="Hyperlink"/>
              </w:rPr>
              <w:t>Table S2| Summary of all calculated breakpoints (BP) in sequence over time.</w:t>
            </w:r>
            <w:r w:rsidR="00363E7C" w:rsidRPr="00363E7C">
              <w:rPr>
                <w:webHidden/>
              </w:rPr>
              <w:tab/>
            </w:r>
            <w:r w:rsidR="00363E7C" w:rsidRPr="00363E7C">
              <w:rPr>
                <w:webHidden/>
              </w:rPr>
              <w:fldChar w:fldCharType="begin"/>
            </w:r>
            <w:r w:rsidR="00363E7C" w:rsidRPr="00363E7C">
              <w:rPr>
                <w:webHidden/>
              </w:rPr>
              <w:instrText xml:space="preserve"> PAGEREF _Toc129786294 \h </w:instrText>
            </w:r>
            <w:r w:rsidR="00363E7C" w:rsidRPr="00363E7C">
              <w:rPr>
                <w:webHidden/>
              </w:rPr>
            </w:r>
            <w:r w:rsidR="00363E7C" w:rsidRPr="00363E7C">
              <w:rPr>
                <w:webHidden/>
              </w:rPr>
              <w:fldChar w:fldCharType="separate"/>
            </w:r>
            <w:r w:rsidR="00363E7C" w:rsidRPr="00363E7C">
              <w:rPr>
                <w:webHidden/>
              </w:rPr>
              <w:t>24</w:t>
            </w:r>
            <w:r w:rsidR="00363E7C" w:rsidRPr="00363E7C">
              <w:rPr>
                <w:webHidden/>
              </w:rPr>
              <w:fldChar w:fldCharType="end"/>
            </w:r>
          </w:hyperlink>
        </w:p>
        <w:p w14:paraId="798CBD20" w14:textId="5639431E" w:rsidR="00363E7C" w:rsidRPr="00363E7C" w:rsidRDefault="00000000" w:rsidP="00363E7C">
          <w:pPr>
            <w:pStyle w:val="TOC3"/>
            <w:rPr>
              <w:rFonts w:cstheme="minorBidi"/>
              <w:kern w:val="0"/>
              <w:sz w:val="22"/>
              <w:szCs w:val="22"/>
              <w:lang w:eastAsia="ko-KR"/>
            </w:rPr>
          </w:pPr>
          <w:hyperlink w:anchor="_Toc129786295" w:history="1">
            <w:r w:rsidR="00363E7C" w:rsidRPr="00363E7C">
              <w:rPr>
                <w:rStyle w:val="Hyperlink"/>
              </w:rPr>
              <w:t>Figure S14| Summary of all calculated Bai-Perron breakpoints (BP) during the R-D anisotropic to R-H isotropic transition regime.</w:t>
            </w:r>
            <w:r w:rsidR="00363E7C" w:rsidRPr="00363E7C">
              <w:rPr>
                <w:webHidden/>
              </w:rPr>
              <w:tab/>
            </w:r>
            <w:r w:rsidR="00363E7C" w:rsidRPr="00363E7C">
              <w:rPr>
                <w:webHidden/>
              </w:rPr>
              <w:fldChar w:fldCharType="begin"/>
            </w:r>
            <w:r w:rsidR="00363E7C" w:rsidRPr="00363E7C">
              <w:rPr>
                <w:webHidden/>
              </w:rPr>
              <w:instrText xml:space="preserve"> PAGEREF _Toc129786295 \h </w:instrText>
            </w:r>
            <w:r w:rsidR="00363E7C" w:rsidRPr="00363E7C">
              <w:rPr>
                <w:webHidden/>
              </w:rPr>
            </w:r>
            <w:r w:rsidR="00363E7C" w:rsidRPr="00363E7C">
              <w:rPr>
                <w:webHidden/>
              </w:rPr>
              <w:fldChar w:fldCharType="separate"/>
            </w:r>
            <w:r w:rsidR="00363E7C" w:rsidRPr="00363E7C">
              <w:rPr>
                <w:webHidden/>
              </w:rPr>
              <w:t>24</w:t>
            </w:r>
            <w:r w:rsidR="00363E7C" w:rsidRPr="00363E7C">
              <w:rPr>
                <w:webHidden/>
              </w:rPr>
              <w:fldChar w:fldCharType="end"/>
            </w:r>
          </w:hyperlink>
        </w:p>
        <w:p w14:paraId="27406AF0" w14:textId="4A2ED87F" w:rsidR="00363E7C" w:rsidRPr="00363E7C" w:rsidRDefault="00000000" w:rsidP="00363E7C">
          <w:pPr>
            <w:pStyle w:val="TOC3"/>
            <w:rPr>
              <w:rFonts w:cstheme="minorBidi"/>
              <w:kern w:val="0"/>
              <w:sz w:val="22"/>
              <w:szCs w:val="22"/>
              <w:lang w:eastAsia="ko-KR"/>
            </w:rPr>
          </w:pPr>
          <w:hyperlink w:anchor="_Toc129786296" w:history="1">
            <w:r w:rsidR="00363E7C" w:rsidRPr="00363E7C">
              <w:rPr>
                <w:rStyle w:val="Hyperlink"/>
                <w:rFonts w:asciiTheme="majorHAnsi" w:hAnsiTheme="majorHAnsi"/>
              </w:rPr>
              <w:t>Figure S15| Individual radius (R), depth (D), and height (H) breakpoints (BP) over a common time interval within the temporal boundaries imposed by island depth shrinking (left).</w:t>
            </w:r>
            <w:r w:rsidR="00363E7C" w:rsidRPr="00363E7C">
              <w:rPr>
                <w:webHidden/>
              </w:rPr>
              <w:tab/>
            </w:r>
            <w:r w:rsidR="00363E7C" w:rsidRPr="00363E7C">
              <w:rPr>
                <w:webHidden/>
              </w:rPr>
              <w:fldChar w:fldCharType="begin"/>
            </w:r>
            <w:r w:rsidR="00363E7C" w:rsidRPr="00363E7C">
              <w:rPr>
                <w:webHidden/>
              </w:rPr>
              <w:instrText xml:space="preserve"> PAGEREF _Toc129786296 \h </w:instrText>
            </w:r>
            <w:r w:rsidR="00363E7C" w:rsidRPr="00363E7C">
              <w:rPr>
                <w:webHidden/>
              </w:rPr>
            </w:r>
            <w:r w:rsidR="00363E7C" w:rsidRPr="00363E7C">
              <w:rPr>
                <w:webHidden/>
              </w:rPr>
              <w:fldChar w:fldCharType="separate"/>
            </w:r>
            <w:r w:rsidR="00363E7C" w:rsidRPr="00363E7C">
              <w:rPr>
                <w:webHidden/>
              </w:rPr>
              <w:t>26</w:t>
            </w:r>
            <w:r w:rsidR="00363E7C" w:rsidRPr="00363E7C">
              <w:rPr>
                <w:webHidden/>
              </w:rPr>
              <w:fldChar w:fldCharType="end"/>
            </w:r>
          </w:hyperlink>
        </w:p>
        <w:p w14:paraId="6D534BD5" w14:textId="75943CC5" w:rsidR="00363E7C" w:rsidRPr="00363E7C" w:rsidRDefault="00000000" w:rsidP="00363E7C">
          <w:pPr>
            <w:pStyle w:val="TOC3"/>
            <w:rPr>
              <w:rFonts w:cstheme="minorBidi"/>
              <w:kern w:val="0"/>
              <w:sz w:val="22"/>
              <w:szCs w:val="22"/>
              <w:lang w:eastAsia="ko-KR"/>
            </w:rPr>
          </w:pPr>
          <w:hyperlink w:anchor="_Toc129786297" w:history="1">
            <w:r w:rsidR="00363E7C" w:rsidRPr="00363E7C">
              <w:rPr>
                <w:rStyle w:val="Hyperlink"/>
                <w:rFonts w:asciiTheme="majorHAnsi" w:hAnsiTheme="majorHAnsi"/>
              </w:rPr>
              <w:t xml:space="preserve">Figure S16| Fitting of </w:t>
            </w:r>
            <w:r w:rsidR="00363E7C" w:rsidRPr="00363E7C">
              <w:rPr>
                <w:rStyle w:val="Hyperlink"/>
                <w:rFonts w:asciiTheme="majorHAnsi" w:hAnsiTheme="majorHAnsi"/>
                <w:i/>
              </w:rPr>
              <w:t>R</w:t>
            </w:r>
            <w:r w:rsidR="00363E7C" w:rsidRPr="00363E7C">
              <w:rPr>
                <w:rStyle w:val="Hyperlink"/>
                <w:rFonts w:asciiTheme="majorHAnsi" w:hAnsiTheme="majorHAnsi"/>
              </w:rPr>
              <w:t>-</w:t>
            </w:r>
            <w:r w:rsidR="00363E7C" w:rsidRPr="00363E7C">
              <w:rPr>
                <w:rStyle w:val="Hyperlink"/>
                <w:rFonts w:asciiTheme="majorHAnsi" w:hAnsiTheme="majorHAnsi"/>
                <w:i/>
              </w:rPr>
              <w:t>H</w:t>
            </w:r>
            <w:r w:rsidR="00363E7C" w:rsidRPr="00363E7C">
              <w:rPr>
                <w:rStyle w:val="Hyperlink"/>
                <w:rFonts w:asciiTheme="majorHAnsi" w:hAnsiTheme="majorHAnsi"/>
              </w:rPr>
              <w:t xml:space="preserve"> measurements using calculated breakpoints.</w:t>
            </w:r>
            <w:r w:rsidR="00363E7C" w:rsidRPr="00363E7C">
              <w:rPr>
                <w:webHidden/>
              </w:rPr>
              <w:tab/>
            </w:r>
            <w:r w:rsidR="00363E7C" w:rsidRPr="00363E7C">
              <w:rPr>
                <w:webHidden/>
              </w:rPr>
              <w:fldChar w:fldCharType="begin"/>
            </w:r>
            <w:r w:rsidR="00363E7C" w:rsidRPr="00363E7C">
              <w:rPr>
                <w:webHidden/>
              </w:rPr>
              <w:instrText xml:space="preserve"> PAGEREF _Toc129786297 \h </w:instrText>
            </w:r>
            <w:r w:rsidR="00363E7C" w:rsidRPr="00363E7C">
              <w:rPr>
                <w:webHidden/>
              </w:rPr>
            </w:r>
            <w:r w:rsidR="00363E7C" w:rsidRPr="00363E7C">
              <w:rPr>
                <w:webHidden/>
              </w:rPr>
              <w:fldChar w:fldCharType="separate"/>
            </w:r>
            <w:r w:rsidR="00363E7C" w:rsidRPr="00363E7C">
              <w:rPr>
                <w:webHidden/>
              </w:rPr>
              <w:t>30</w:t>
            </w:r>
            <w:r w:rsidR="00363E7C" w:rsidRPr="00363E7C">
              <w:rPr>
                <w:webHidden/>
              </w:rPr>
              <w:fldChar w:fldCharType="end"/>
            </w:r>
          </w:hyperlink>
        </w:p>
        <w:p w14:paraId="2F9111A2" w14:textId="2A7AB800" w:rsidR="00363E7C" w:rsidRDefault="00000000">
          <w:pPr>
            <w:pStyle w:val="TOC1"/>
            <w:rPr>
              <w:b w:val="0"/>
              <w:bCs w:val="0"/>
              <w:kern w:val="0"/>
              <w:sz w:val="22"/>
              <w:szCs w:val="22"/>
              <w:lang w:eastAsia="ko-KR"/>
            </w:rPr>
          </w:pPr>
          <w:hyperlink w:anchor="_Toc129786298" w:history="1">
            <w:r w:rsidR="00363E7C" w:rsidRPr="00266E88">
              <w:rPr>
                <w:rStyle w:val="Hyperlink"/>
              </w:rPr>
              <w:t>Note 4: DFT Simulation of MeOH Adsorption Energies on Stepped Cu</w:t>
            </w:r>
            <w:r w:rsidR="00363E7C" w:rsidRPr="00266E88">
              <w:rPr>
                <w:rStyle w:val="Hyperlink"/>
                <w:vertAlign w:val="subscript"/>
              </w:rPr>
              <w:t>2</w:t>
            </w:r>
            <w:r w:rsidR="00363E7C" w:rsidRPr="00266E88">
              <w:rPr>
                <w:rStyle w:val="Hyperlink"/>
              </w:rPr>
              <w:t>O(110){110} Surface</w:t>
            </w:r>
            <w:r w:rsidR="00363E7C">
              <w:rPr>
                <w:webHidden/>
              </w:rPr>
              <w:tab/>
            </w:r>
            <w:r w:rsidR="00363E7C">
              <w:rPr>
                <w:webHidden/>
              </w:rPr>
              <w:fldChar w:fldCharType="begin"/>
            </w:r>
            <w:r w:rsidR="00363E7C">
              <w:rPr>
                <w:webHidden/>
              </w:rPr>
              <w:instrText xml:space="preserve"> PAGEREF _Toc129786298 \h </w:instrText>
            </w:r>
            <w:r w:rsidR="00363E7C">
              <w:rPr>
                <w:webHidden/>
              </w:rPr>
            </w:r>
            <w:r w:rsidR="00363E7C">
              <w:rPr>
                <w:webHidden/>
              </w:rPr>
              <w:fldChar w:fldCharType="separate"/>
            </w:r>
            <w:r w:rsidR="00363E7C">
              <w:rPr>
                <w:webHidden/>
              </w:rPr>
              <w:t>32</w:t>
            </w:r>
            <w:r w:rsidR="00363E7C">
              <w:rPr>
                <w:webHidden/>
              </w:rPr>
              <w:fldChar w:fldCharType="end"/>
            </w:r>
          </w:hyperlink>
        </w:p>
        <w:p w14:paraId="6B5E3304" w14:textId="158FD35C" w:rsidR="00363E7C" w:rsidRPr="00363E7C" w:rsidRDefault="00000000" w:rsidP="00363E7C">
          <w:pPr>
            <w:pStyle w:val="TOC3"/>
            <w:rPr>
              <w:rFonts w:cstheme="minorBidi"/>
              <w:kern w:val="0"/>
              <w:sz w:val="22"/>
              <w:szCs w:val="22"/>
              <w:lang w:eastAsia="ko-KR"/>
            </w:rPr>
          </w:pPr>
          <w:hyperlink w:anchor="_Toc129786299" w:history="1">
            <w:r w:rsidR="00363E7C" w:rsidRPr="00363E7C">
              <w:rPr>
                <w:rStyle w:val="Hyperlink"/>
              </w:rPr>
              <w:t xml:space="preserve">Figure S17| </w:t>
            </w:r>
            <w:r w:rsidR="00363E7C" w:rsidRPr="00363E7C">
              <w:rPr>
                <w:rStyle w:val="Hyperlink"/>
                <w:bCs/>
              </w:rPr>
              <w:t>Cu</w:t>
            </w:r>
            <w:r w:rsidR="00363E7C" w:rsidRPr="00363E7C">
              <w:rPr>
                <w:rStyle w:val="Hyperlink"/>
                <w:bCs/>
                <w:vertAlign w:val="subscript"/>
              </w:rPr>
              <w:t>2</w:t>
            </w:r>
            <w:r w:rsidR="00363E7C" w:rsidRPr="00363E7C">
              <w:rPr>
                <w:rStyle w:val="Hyperlink"/>
                <w:bCs/>
              </w:rPr>
              <w:t>O(110){110} side facet structure investigated for Figure 4a</w:t>
            </w:r>
            <w:r w:rsidR="00363E7C" w:rsidRPr="00363E7C">
              <w:rPr>
                <w:rStyle w:val="Hyperlink"/>
              </w:rPr>
              <w:t>.</w:t>
            </w:r>
            <w:r w:rsidR="00363E7C" w:rsidRPr="00363E7C">
              <w:rPr>
                <w:webHidden/>
              </w:rPr>
              <w:tab/>
            </w:r>
            <w:r w:rsidR="00363E7C" w:rsidRPr="00363E7C">
              <w:rPr>
                <w:webHidden/>
              </w:rPr>
              <w:fldChar w:fldCharType="begin"/>
            </w:r>
            <w:r w:rsidR="00363E7C" w:rsidRPr="00363E7C">
              <w:rPr>
                <w:webHidden/>
              </w:rPr>
              <w:instrText xml:space="preserve"> PAGEREF _Toc129786299 \h </w:instrText>
            </w:r>
            <w:r w:rsidR="00363E7C" w:rsidRPr="00363E7C">
              <w:rPr>
                <w:webHidden/>
              </w:rPr>
            </w:r>
            <w:r w:rsidR="00363E7C" w:rsidRPr="00363E7C">
              <w:rPr>
                <w:webHidden/>
              </w:rPr>
              <w:fldChar w:fldCharType="separate"/>
            </w:r>
            <w:r w:rsidR="00363E7C" w:rsidRPr="00363E7C">
              <w:rPr>
                <w:webHidden/>
              </w:rPr>
              <w:t>32</w:t>
            </w:r>
            <w:r w:rsidR="00363E7C" w:rsidRPr="00363E7C">
              <w:rPr>
                <w:webHidden/>
              </w:rPr>
              <w:fldChar w:fldCharType="end"/>
            </w:r>
          </w:hyperlink>
        </w:p>
        <w:p w14:paraId="17D7FF04" w14:textId="444E5A16" w:rsidR="00363E7C" w:rsidRDefault="00000000">
          <w:pPr>
            <w:pStyle w:val="TOC1"/>
            <w:rPr>
              <w:b w:val="0"/>
              <w:bCs w:val="0"/>
              <w:kern w:val="0"/>
              <w:sz w:val="22"/>
              <w:szCs w:val="22"/>
              <w:lang w:eastAsia="ko-KR"/>
            </w:rPr>
          </w:pPr>
          <w:hyperlink w:anchor="_Toc129786300" w:history="1">
            <w:r w:rsidR="00363E7C" w:rsidRPr="00266E88">
              <w:rPr>
                <w:rStyle w:val="Hyperlink"/>
              </w:rPr>
              <w:t>Note 5: DFT Simulation of MeOH Adsorption Energies on Cu(110)||Cu</w:t>
            </w:r>
            <w:r w:rsidR="00363E7C" w:rsidRPr="00266E88">
              <w:rPr>
                <w:rStyle w:val="Hyperlink"/>
                <w:vertAlign w:val="subscript"/>
              </w:rPr>
              <w:t>2</w:t>
            </w:r>
            <w:r w:rsidR="00363E7C" w:rsidRPr="00266E88">
              <w:rPr>
                <w:rStyle w:val="Hyperlink"/>
              </w:rPr>
              <w:t>O(110){110} Interfaces</w:t>
            </w:r>
            <w:r w:rsidR="00363E7C">
              <w:rPr>
                <w:webHidden/>
              </w:rPr>
              <w:tab/>
            </w:r>
            <w:r w:rsidR="00363E7C">
              <w:rPr>
                <w:webHidden/>
              </w:rPr>
              <w:fldChar w:fldCharType="begin"/>
            </w:r>
            <w:r w:rsidR="00363E7C">
              <w:rPr>
                <w:webHidden/>
              </w:rPr>
              <w:instrText xml:space="preserve"> PAGEREF _Toc129786300 \h </w:instrText>
            </w:r>
            <w:r w:rsidR="00363E7C">
              <w:rPr>
                <w:webHidden/>
              </w:rPr>
            </w:r>
            <w:r w:rsidR="00363E7C">
              <w:rPr>
                <w:webHidden/>
              </w:rPr>
              <w:fldChar w:fldCharType="separate"/>
            </w:r>
            <w:r w:rsidR="00363E7C">
              <w:rPr>
                <w:webHidden/>
              </w:rPr>
              <w:t>33</w:t>
            </w:r>
            <w:r w:rsidR="00363E7C">
              <w:rPr>
                <w:webHidden/>
              </w:rPr>
              <w:fldChar w:fldCharType="end"/>
            </w:r>
          </w:hyperlink>
        </w:p>
        <w:p w14:paraId="545EF8EB" w14:textId="294D7C6A" w:rsidR="00363E7C" w:rsidRPr="00363E7C" w:rsidRDefault="00000000" w:rsidP="00363E7C">
          <w:pPr>
            <w:pStyle w:val="TOC3"/>
            <w:rPr>
              <w:rFonts w:cstheme="minorBidi"/>
              <w:kern w:val="0"/>
              <w:sz w:val="22"/>
              <w:szCs w:val="22"/>
              <w:lang w:eastAsia="ko-KR"/>
            </w:rPr>
          </w:pPr>
          <w:hyperlink w:anchor="_Toc129786301" w:history="1">
            <w:r w:rsidR="00363E7C" w:rsidRPr="00363E7C">
              <w:rPr>
                <w:rStyle w:val="Hyperlink"/>
              </w:rPr>
              <w:t>Figure S18| DFT calculation results on MeOH adsorption energies on Cu(110)||Cu</w:t>
            </w:r>
            <w:r w:rsidR="00363E7C" w:rsidRPr="00363E7C">
              <w:rPr>
                <w:rStyle w:val="Hyperlink"/>
                <w:vertAlign w:val="subscript"/>
              </w:rPr>
              <w:t>2</w:t>
            </w:r>
            <w:r w:rsidR="00363E7C" w:rsidRPr="00363E7C">
              <w:rPr>
                <w:rStyle w:val="Hyperlink"/>
              </w:rPr>
              <w:t>O(110){110} interfacial structure without defects investigated via Figure 4b.</w:t>
            </w:r>
            <w:r w:rsidR="00363E7C" w:rsidRPr="00363E7C">
              <w:rPr>
                <w:webHidden/>
              </w:rPr>
              <w:tab/>
            </w:r>
            <w:r w:rsidR="00363E7C" w:rsidRPr="00363E7C">
              <w:rPr>
                <w:webHidden/>
              </w:rPr>
              <w:fldChar w:fldCharType="begin"/>
            </w:r>
            <w:r w:rsidR="00363E7C" w:rsidRPr="00363E7C">
              <w:rPr>
                <w:webHidden/>
              </w:rPr>
              <w:instrText xml:space="preserve"> PAGEREF _Toc129786301 \h </w:instrText>
            </w:r>
            <w:r w:rsidR="00363E7C" w:rsidRPr="00363E7C">
              <w:rPr>
                <w:webHidden/>
              </w:rPr>
            </w:r>
            <w:r w:rsidR="00363E7C" w:rsidRPr="00363E7C">
              <w:rPr>
                <w:webHidden/>
              </w:rPr>
              <w:fldChar w:fldCharType="separate"/>
            </w:r>
            <w:r w:rsidR="00363E7C" w:rsidRPr="00363E7C">
              <w:rPr>
                <w:webHidden/>
              </w:rPr>
              <w:t>33</w:t>
            </w:r>
            <w:r w:rsidR="00363E7C" w:rsidRPr="00363E7C">
              <w:rPr>
                <w:webHidden/>
              </w:rPr>
              <w:fldChar w:fldCharType="end"/>
            </w:r>
          </w:hyperlink>
        </w:p>
        <w:p w14:paraId="5A803F9D" w14:textId="1A016B93" w:rsidR="00363E7C" w:rsidRPr="00363E7C" w:rsidRDefault="00000000" w:rsidP="00363E7C">
          <w:pPr>
            <w:pStyle w:val="TOC3"/>
            <w:rPr>
              <w:rFonts w:cstheme="minorBidi"/>
              <w:kern w:val="0"/>
              <w:sz w:val="22"/>
              <w:szCs w:val="22"/>
              <w:lang w:eastAsia="ko-KR"/>
            </w:rPr>
          </w:pPr>
          <w:hyperlink w:anchor="_Toc129786302" w:history="1">
            <w:r w:rsidR="00363E7C" w:rsidRPr="00363E7C">
              <w:rPr>
                <w:rStyle w:val="Hyperlink"/>
              </w:rPr>
              <w:t xml:space="preserve">Table S3| Summary of DFT calculation results on MeOH </w:t>
            </w:r>
            <w:r w:rsidR="00363E7C" w:rsidRPr="00363E7C">
              <w:rPr>
                <w:rStyle w:val="Hyperlink"/>
                <w:i/>
              </w:rPr>
              <w:t>E</w:t>
            </w:r>
            <w:r w:rsidR="00363E7C" w:rsidRPr="00363E7C">
              <w:rPr>
                <w:rStyle w:val="Hyperlink"/>
                <w:i/>
                <w:vertAlign w:val="subscript"/>
              </w:rPr>
              <w:t>ads</w:t>
            </w:r>
            <w:r w:rsidR="00363E7C" w:rsidRPr="00363E7C">
              <w:rPr>
                <w:rStyle w:val="Hyperlink"/>
              </w:rPr>
              <w:t xml:space="preserve"> – with unstable (red), stable (green), and most stable (blue) structures – on Cu(110)||Cu</w:t>
            </w:r>
            <w:r w:rsidR="00363E7C" w:rsidRPr="00363E7C">
              <w:rPr>
                <w:rStyle w:val="Hyperlink"/>
                <w:vertAlign w:val="subscript"/>
              </w:rPr>
              <w:t>2</w:t>
            </w:r>
            <w:r w:rsidR="00363E7C" w:rsidRPr="00363E7C">
              <w:rPr>
                <w:rStyle w:val="Hyperlink"/>
              </w:rPr>
              <w:t>O(110){110} interfaces.</w:t>
            </w:r>
            <w:r w:rsidR="00363E7C" w:rsidRPr="00363E7C">
              <w:rPr>
                <w:webHidden/>
              </w:rPr>
              <w:tab/>
            </w:r>
            <w:r w:rsidR="00363E7C" w:rsidRPr="00363E7C">
              <w:rPr>
                <w:webHidden/>
              </w:rPr>
              <w:fldChar w:fldCharType="begin"/>
            </w:r>
            <w:r w:rsidR="00363E7C" w:rsidRPr="00363E7C">
              <w:rPr>
                <w:webHidden/>
              </w:rPr>
              <w:instrText xml:space="preserve"> PAGEREF _Toc129786302 \h </w:instrText>
            </w:r>
            <w:r w:rsidR="00363E7C" w:rsidRPr="00363E7C">
              <w:rPr>
                <w:webHidden/>
              </w:rPr>
            </w:r>
            <w:r w:rsidR="00363E7C" w:rsidRPr="00363E7C">
              <w:rPr>
                <w:webHidden/>
              </w:rPr>
              <w:fldChar w:fldCharType="separate"/>
            </w:r>
            <w:r w:rsidR="00363E7C" w:rsidRPr="00363E7C">
              <w:rPr>
                <w:webHidden/>
              </w:rPr>
              <w:t>34</w:t>
            </w:r>
            <w:r w:rsidR="00363E7C" w:rsidRPr="00363E7C">
              <w:rPr>
                <w:webHidden/>
              </w:rPr>
              <w:fldChar w:fldCharType="end"/>
            </w:r>
          </w:hyperlink>
        </w:p>
        <w:p w14:paraId="051547A0" w14:textId="73F4F93F" w:rsidR="00363E7C" w:rsidRDefault="00000000">
          <w:pPr>
            <w:pStyle w:val="TOC1"/>
            <w:rPr>
              <w:b w:val="0"/>
              <w:bCs w:val="0"/>
              <w:kern w:val="0"/>
              <w:sz w:val="22"/>
              <w:szCs w:val="22"/>
              <w:lang w:eastAsia="ko-KR"/>
            </w:rPr>
          </w:pPr>
          <w:hyperlink w:anchor="_Toc129786303" w:history="1">
            <w:r w:rsidR="00363E7C" w:rsidRPr="00266E88">
              <w:rPr>
                <w:rStyle w:val="Hyperlink"/>
              </w:rPr>
              <w:t>Note 6: DFT Simulation of MeOH Adsorption Energies on Cu(110)||Cu</w:t>
            </w:r>
            <w:r w:rsidR="00363E7C" w:rsidRPr="00266E88">
              <w:rPr>
                <w:rStyle w:val="Hyperlink"/>
                <w:vertAlign w:val="subscript"/>
              </w:rPr>
              <w:t>2</w:t>
            </w:r>
            <w:r w:rsidR="00363E7C" w:rsidRPr="00266E88">
              <w:rPr>
                <w:rStyle w:val="Hyperlink"/>
              </w:rPr>
              <w:t>O(110){010} Interfaces</w:t>
            </w:r>
            <w:r w:rsidR="00363E7C">
              <w:rPr>
                <w:webHidden/>
              </w:rPr>
              <w:tab/>
            </w:r>
            <w:r w:rsidR="00363E7C">
              <w:rPr>
                <w:webHidden/>
              </w:rPr>
              <w:fldChar w:fldCharType="begin"/>
            </w:r>
            <w:r w:rsidR="00363E7C">
              <w:rPr>
                <w:webHidden/>
              </w:rPr>
              <w:instrText xml:space="preserve"> PAGEREF _Toc129786303 \h </w:instrText>
            </w:r>
            <w:r w:rsidR="00363E7C">
              <w:rPr>
                <w:webHidden/>
              </w:rPr>
            </w:r>
            <w:r w:rsidR="00363E7C">
              <w:rPr>
                <w:webHidden/>
              </w:rPr>
              <w:fldChar w:fldCharType="separate"/>
            </w:r>
            <w:r w:rsidR="00363E7C">
              <w:rPr>
                <w:webHidden/>
              </w:rPr>
              <w:t>35</w:t>
            </w:r>
            <w:r w:rsidR="00363E7C">
              <w:rPr>
                <w:webHidden/>
              </w:rPr>
              <w:fldChar w:fldCharType="end"/>
            </w:r>
          </w:hyperlink>
        </w:p>
        <w:p w14:paraId="1C697395" w14:textId="00575689" w:rsidR="00363E7C" w:rsidRPr="00363E7C" w:rsidRDefault="00000000" w:rsidP="00363E7C">
          <w:pPr>
            <w:pStyle w:val="TOC3"/>
            <w:rPr>
              <w:rFonts w:cstheme="minorBidi"/>
              <w:kern w:val="0"/>
              <w:sz w:val="22"/>
              <w:szCs w:val="22"/>
              <w:lang w:eastAsia="ko-KR"/>
            </w:rPr>
          </w:pPr>
          <w:hyperlink w:anchor="_Toc129786304" w:history="1">
            <w:r w:rsidR="00363E7C" w:rsidRPr="00363E7C">
              <w:rPr>
                <w:rStyle w:val="Hyperlink"/>
              </w:rPr>
              <w:t>Figure S19| Cu(110)||Cu</w:t>
            </w:r>
            <w:r w:rsidR="00363E7C" w:rsidRPr="00363E7C">
              <w:rPr>
                <w:rStyle w:val="Hyperlink"/>
                <w:vertAlign w:val="subscript"/>
              </w:rPr>
              <w:t>2</w:t>
            </w:r>
            <w:r w:rsidR="00363E7C" w:rsidRPr="00363E7C">
              <w:rPr>
                <w:rStyle w:val="Hyperlink"/>
              </w:rPr>
              <w:t>O(110){010} interfacial structure investigated to complement Figure 4c.</w:t>
            </w:r>
            <w:r w:rsidR="00363E7C" w:rsidRPr="00363E7C">
              <w:rPr>
                <w:webHidden/>
              </w:rPr>
              <w:tab/>
            </w:r>
            <w:r w:rsidR="00363E7C" w:rsidRPr="00363E7C">
              <w:rPr>
                <w:webHidden/>
              </w:rPr>
              <w:fldChar w:fldCharType="begin"/>
            </w:r>
            <w:r w:rsidR="00363E7C" w:rsidRPr="00363E7C">
              <w:rPr>
                <w:webHidden/>
              </w:rPr>
              <w:instrText xml:space="preserve"> PAGEREF _Toc129786304 \h </w:instrText>
            </w:r>
            <w:r w:rsidR="00363E7C" w:rsidRPr="00363E7C">
              <w:rPr>
                <w:webHidden/>
              </w:rPr>
            </w:r>
            <w:r w:rsidR="00363E7C" w:rsidRPr="00363E7C">
              <w:rPr>
                <w:webHidden/>
              </w:rPr>
              <w:fldChar w:fldCharType="separate"/>
            </w:r>
            <w:r w:rsidR="00363E7C" w:rsidRPr="00363E7C">
              <w:rPr>
                <w:webHidden/>
              </w:rPr>
              <w:t>35</w:t>
            </w:r>
            <w:r w:rsidR="00363E7C" w:rsidRPr="00363E7C">
              <w:rPr>
                <w:webHidden/>
              </w:rPr>
              <w:fldChar w:fldCharType="end"/>
            </w:r>
          </w:hyperlink>
        </w:p>
        <w:p w14:paraId="1483E649" w14:textId="79A9AE69" w:rsidR="00363E7C" w:rsidRPr="00363E7C" w:rsidRDefault="00000000" w:rsidP="00363E7C">
          <w:pPr>
            <w:pStyle w:val="TOC3"/>
            <w:rPr>
              <w:rFonts w:cstheme="minorBidi"/>
              <w:kern w:val="0"/>
              <w:sz w:val="22"/>
              <w:szCs w:val="22"/>
              <w:lang w:eastAsia="ko-KR"/>
            </w:rPr>
          </w:pPr>
          <w:hyperlink w:anchor="_Toc129786305" w:history="1">
            <w:r w:rsidR="00363E7C" w:rsidRPr="00363E7C">
              <w:rPr>
                <w:rStyle w:val="Hyperlink"/>
              </w:rPr>
              <w:t xml:space="preserve">Table S4| Summary of DFT calculation results on MeOH </w:t>
            </w:r>
            <w:r w:rsidR="00363E7C" w:rsidRPr="00363E7C">
              <w:rPr>
                <w:rStyle w:val="Hyperlink"/>
                <w:i/>
              </w:rPr>
              <w:t>E</w:t>
            </w:r>
            <w:r w:rsidR="00363E7C" w:rsidRPr="00363E7C">
              <w:rPr>
                <w:rStyle w:val="Hyperlink"/>
                <w:i/>
                <w:vertAlign w:val="subscript"/>
              </w:rPr>
              <w:t>ads</w:t>
            </w:r>
            <w:r w:rsidR="00363E7C" w:rsidRPr="00363E7C">
              <w:rPr>
                <w:rStyle w:val="Hyperlink"/>
              </w:rPr>
              <w:t xml:space="preserve"> – with stable (green) and most stable (blue) structures – on Cu(110)||Cu</w:t>
            </w:r>
            <w:r w:rsidR="00363E7C" w:rsidRPr="00363E7C">
              <w:rPr>
                <w:rStyle w:val="Hyperlink"/>
                <w:vertAlign w:val="subscript"/>
              </w:rPr>
              <w:t>2</w:t>
            </w:r>
            <w:r w:rsidR="00363E7C" w:rsidRPr="00363E7C">
              <w:rPr>
                <w:rStyle w:val="Hyperlink"/>
              </w:rPr>
              <w:t>O(110){010} interfaces with a Cu(100)-Cu</w:t>
            </w:r>
            <w:r w:rsidR="00363E7C" w:rsidRPr="00363E7C">
              <w:rPr>
                <w:rStyle w:val="Hyperlink"/>
                <w:vertAlign w:val="subscript"/>
              </w:rPr>
              <w:t>2</w:t>
            </w:r>
            <w:r w:rsidR="00363E7C" w:rsidRPr="00363E7C">
              <w:rPr>
                <w:rStyle w:val="Hyperlink"/>
              </w:rPr>
              <w:t>O(100) channel, which better represents the experimental triple point.</w:t>
            </w:r>
            <w:r w:rsidR="00363E7C" w:rsidRPr="00363E7C">
              <w:rPr>
                <w:webHidden/>
              </w:rPr>
              <w:tab/>
            </w:r>
            <w:r w:rsidR="00363E7C" w:rsidRPr="00363E7C">
              <w:rPr>
                <w:webHidden/>
              </w:rPr>
              <w:fldChar w:fldCharType="begin"/>
            </w:r>
            <w:r w:rsidR="00363E7C" w:rsidRPr="00363E7C">
              <w:rPr>
                <w:webHidden/>
              </w:rPr>
              <w:instrText xml:space="preserve"> PAGEREF _Toc129786305 \h </w:instrText>
            </w:r>
            <w:r w:rsidR="00363E7C" w:rsidRPr="00363E7C">
              <w:rPr>
                <w:webHidden/>
              </w:rPr>
            </w:r>
            <w:r w:rsidR="00363E7C" w:rsidRPr="00363E7C">
              <w:rPr>
                <w:webHidden/>
              </w:rPr>
              <w:fldChar w:fldCharType="separate"/>
            </w:r>
            <w:r w:rsidR="00363E7C" w:rsidRPr="00363E7C">
              <w:rPr>
                <w:webHidden/>
              </w:rPr>
              <w:t>36</w:t>
            </w:r>
            <w:r w:rsidR="00363E7C" w:rsidRPr="00363E7C">
              <w:rPr>
                <w:webHidden/>
              </w:rPr>
              <w:fldChar w:fldCharType="end"/>
            </w:r>
          </w:hyperlink>
        </w:p>
        <w:p w14:paraId="2326391E" w14:textId="1C0B241F" w:rsidR="00363E7C" w:rsidRDefault="00000000">
          <w:pPr>
            <w:pStyle w:val="TOC1"/>
            <w:rPr>
              <w:b w:val="0"/>
              <w:bCs w:val="0"/>
              <w:kern w:val="0"/>
              <w:sz w:val="22"/>
              <w:szCs w:val="22"/>
              <w:lang w:eastAsia="ko-KR"/>
            </w:rPr>
          </w:pPr>
          <w:hyperlink w:anchor="_Toc129786306" w:history="1">
            <w:r w:rsidR="00363E7C" w:rsidRPr="00266E88">
              <w:rPr>
                <w:rStyle w:val="Hyperlink"/>
              </w:rPr>
              <w:t>Note 7: DFT Simulation of MeOH Adsorption Energies on Cu(110)||Cu</w:t>
            </w:r>
            <w:r w:rsidR="00363E7C" w:rsidRPr="00266E88">
              <w:rPr>
                <w:rStyle w:val="Hyperlink"/>
                <w:vertAlign w:val="subscript"/>
              </w:rPr>
              <w:t>2</w:t>
            </w:r>
            <w:r w:rsidR="00363E7C" w:rsidRPr="00266E88">
              <w:rPr>
                <w:rStyle w:val="Hyperlink"/>
              </w:rPr>
              <w:t>O(110){010} Interfaces (Cu-O Terminated) with Cu and O Defects</w:t>
            </w:r>
            <w:r w:rsidR="00363E7C">
              <w:rPr>
                <w:webHidden/>
              </w:rPr>
              <w:tab/>
            </w:r>
            <w:r w:rsidR="00363E7C">
              <w:rPr>
                <w:webHidden/>
              </w:rPr>
              <w:fldChar w:fldCharType="begin"/>
            </w:r>
            <w:r w:rsidR="00363E7C">
              <w:rPr>
                <w:webHidden/>
              </w:rPr>
              <w:instrText xml:space="preserve"> PAGEREF _Toc129786306 \h </w:instrText>
            </w:r>
            <w:r w:rsidR="00363E7C">
              <w:rPr>
                <w:webHidden/>
              </w:rPr>
            </w:r>
            <w:r w:rsidR="00363E7C">
              <w:rPr>
                <w:webHidden/>
              </w:rPr>
              <w:fldChar w:fldCharType="separate"/>
            </w:r>
            <w:r w:rsidR="00363E7C">
              <w:rPr>
                <w:webHidden/>
              </w:rPr>
              <w:t>37</w:t>
            </w:r>
            <w:r w:rsidR="00363E7C">
              <w:rPr>
                <w:webHidden/>
              </w:rPr>
              <w:fldChar w:fldCharType="end"/>
            </w:r>
          </w:hyperlink>
        </w:p>
        <w:p w14:paraId="0C69E907" w14:textId="52F9216F" w:rsidR="00363E7C" w:rsidRPr="00363E7C" w:rsidRDefault="00000000" w:rsidP="00363E7C">
          <w:pPr>
            <w:pStyle w:val="TOC3"/>
            <w:rPr>
              <w:rFonts w:cstheme="minorBidi"/>
              <w:kern w:val="0"/>
              <w:sz w:val="22"/>
              <w:szCs w:val="22"/>
              <w:lang w:eastAsia="ko-KR"/>
            </w:rPr>
          </w:pPr>
          <w:hyperlink w:anchor="_Toc129786307" w:history="1">
            <w:r w:rsidR="00363E7C" w:rsidRPr="00363E7C">
              <w:rPr>
                <w:rStyle w:val="Hyperlink"/>
              </w:rPr>
              <w:t>Figure S20| Cu(110)||Cu</w:t>
            </w:r>
            <w:r w:rsidR="00363E7C" w:rsidRPr="00363E7C">
              <w:rPr>
                <w:rStyle w:val="Hyperlink"/>
                <w:vertAlign w:val="subscript"/>
              </w:rPr>
              <w:t>2</w:t>
            </w:r>
            <w:r w:rsidR="00363E7C" w:rsidRPr="00363E7C">
              <w:rPr>
                <w:rStyle w:val="Hyperlink"/>
              </w:rPr>
              <w:t>O(110){010} interfacial structure with Cu-O terminated {010} interface and Cu and O defects investigated via Figure 4d.</w:t>
            </w:r>
            <w:r w:rsidR="00363E7C" w:rsidRPr="00363E7C">
              <w:rPr>
                <w:webHidden/>
              </w:rPr>
              <w:tab/>
            </w:r>
            <w:r w:rsidR="00363E7C" w:rsidRPr="00363E7C">
              <w:rPr>
                <w:webHidden/>
              </w:rPr>
              <w:fldChar w:fldCharType="begin"/>
            </w:r>
            <w:r w:rsidR="00363E7C" w:rsidRPr="00363E7C">
              <w:rPr>
                <w:webHidden/>
              </w:rPr>
              <w:instrText xml:space="preserve"> PAGEREF _Toc129786307 \h </w:instrText>
            </w:r>
            <w:r w:rsidR="00363E7C" w:rsidRPr="00363E7C">
              <w:rPr>
                <w:webHidden/>
              </w:rPr>
            </w:r>
            <w:r w:rsidR="00363E7C" w:rsidRPr="00363E7C">
              <w:rPr>
                <w:webHidden/>
              </w:rPr>
              <w:fldChar w:fldCharType="separate"/>
            </w:r>
            <w:r w:rsidR="00363E7C" w:rsidRPr="00363E7C">
              <w:rPr>
                <w:webHidden/>
              </w:rPr>
              <w:t>37</w:t>
            </w:r>
            <w:r w:rsidR="00363E7C" w:rsidRPr="00363E7C">
              <w:rPr>
                <w:webHidden/>
              </w:rPr>
              <w:fldChar w:fldCharType="end"/>
            </w:r>
          </w:hyperlink>
        </w:p>
        <w:p w14:paraId="561D5CB3" w14:textId="1CD1EEE3" w:rsidR="00363E7C" w:rsidRPr="00363E7C" w:rsidRDefault="00000000" w:rsidP="00363E7C">
          <w:pPr>
            <w:pStyle w:val="TOC3"/>
            <w:rPr>
              <w:rFonts w:cstheme="minorBidi"/>
              <w:kern w:val="0"/>
              <w:sz w:val="22"/>
              <w:szCs w:val="22"/>
              <w:lang w:eastAsia="ko-KR"/>
            </w:rPr>
          </w:pPr>
          <w:hyperlink w:anchor="_Toc129786308" w:history="1">
            <w:r w:rsidR="00363E7C" w:rsidRPr="00363E7C">
              <w:rPr>
                <w:rStyle w:val="Hyperlink"/>
              </w:rPr>
              <w:t xml:space="preserve">Table S5| Summary of DFT calculation results on MeOH </w:t>
            </w:r>
            <w:r w:rsidR="00363E7C" w:rsidRPr="00363E7C">
              <w:rPr>
                <w:rStyle w:val="Hyperlink"/>
                <w:i/>
              </w:rPr>
              <w:t>E</w:t>
            </w:r>
            <w:r w:rsidR="00363E7C" w:rsidRPr="00363E7C">
              <w:rPr>
                <w:rStyle w:val="Hyperlink"/>
                <w:i/>
                <w:vertAlign w:val="subscript"/>
              </w:rPr>
              <w:t>ads</w:t>
            </w:r>
            <w:r w:rsidR="00363E7C" w:rsidRPr="00363E7C">
              <w:rPr>
                <w:rStyle w:val="Hyperlink"/>
              </w:rPr>
              <w:t xml:space="preserve"> on Cu(110)||Cu</w:t>
            </w:r>
            <w:r w:rsidR="00363E7C" w:rsidRPr="00363E7C">
              <w:rPr>
                <w:rStyle w:val="Hyperlink"/>
                <w:vertAlign w:val="subscript"/>
              </w:rPr>
              <w:t>2</w:t>
            </w:r>
            <w:r w:rsidR="00363E7C" w:rsidRPr="00363E7C">
              <w:rPr>
                <w:rStyle w:val="Hyperlink"/>
              </w:rPr>
              <w:t>O(110){010} with a Cu(100)-Cu</w:t>
            </w:r>
            <w:r w:rsidR="00363E7C" w:rsidRPr="00363E7C">
              <w:rPr>
                <w:rStyle w:val="Hyperlink"/>
                <w:vertAlign w:val="subscript"/>
              </w:rPr>
              <w:t>2</w:t>
            </w:r>
            <w:r w:rsidR="00363E7C" w:rsidRPr="00363E7C">
              <w:rPr>
                <w:rStyle w:val="Hyperlink"/>
              </w:rPr>
              <w:t>O(100) channel interface, which represents the experimental triple point.</w:t>
            </w:r>
            <w:r w:rsidR="00363E7C" w:rsidRPr="00363E7C">
              <w:rPr>
                <w:webHidden/>
              </w:rPr>
              <w:tab/>
            </w:r>
            <w:r w:rsidR="00363E7C" w:rsidRPr="00363E7C">
              <w:rPr>
                <w:webHidden/>
              </w:rPr>
              <w:fldChar w:fldCharType="begin"/>
            </w:r>
            <w:r w:rsidR="00363E7C" w:rsidRPr="00363E7C">
              <w:rPr>
                <w:webHidden/>
              </w:rPr>
              <w:instrText xml:space="preserve"> PAGEREF _Toc129786308 \h </w:instrText>
            </w:r>
            <w:r w:rsidR="00363E7C" w:rsidRPr="00363E7C">
              <w:rPr>
                <w:webHidden/>
              </w:rPr>
            </w:r>
            <w:r w:rsidR="00363E7C" w:rsidRPr="00363E7C">
              <w:rPr>
                <w:webHidden/>
              </w:rPr>
              <w:fldChar w:fldCharType="separate"/>
            </w:r>
            <w:r w:rsidR="00363E7C" w:rsidRPr="00363E7C">
              <w:rPr>
                <w:webHidden/>
              </w:rPr>
              <w:t>38</w:t>
            </w:r>
            <w:r w:rsidR="00363E7C" w:rsidRPr="00363E7C">
              <w:rPr>
                <w:webHidden/>
              </w:rPr>
              <w:fldChar w:fldCharType="end"/>
            </w:r>
          </w:hyperlink>
        </w:p>
        <w:p w14:paraId="3F7A30D8" w14:textId="2759F0D3" w:rsidR="00363E7C" w:rsidRDefault="00000000">
          <w:pPr>
            <w:pStyle w:val="TOC1"/>
            <w:rPr>
              <w:b w:val="0"/>
              <w:bCs w:val="0"/>
              <w:kern w:val="0"/>
              <w:sz w:val="22"/>
              <w:szCs w:val="22"/>
              <w:lang w:eastAsia="ko-KR"/>
            </w:rPr>
          </w:pPr>
          <w:hyperlink w:anchor="_Toc129786309" w:history="1">
            <w:r w:rsidR="00363E7C" w:rsidRPr="00266E88">
              <w:rPr>
                <w:rStyle w:val="Hyperlink"/>
              </w:rPr>
              <w:t>Note 8: DFT Simulation of MeOH Adsorption Energies on Cu(110)||Cu</w:t>
            </w:r>
            <w:r w:rsidR="00363E7C" w:rsidRPr="00266E88">
              <w:rPr>
                <w:rStyle w:val="Hyperlink"/>
                <w:vertAlign w:val="subscript"/>
              </w:rPr>
              <w:t>2</w:t>
            </w:r>
            <w:r w:rsidR="00363E7C" w:rsidRPr="00266E88">
              <w:rPr>
                <w:rStyle w:val="Hyperlink"/>
              </w:rPr>
              <w:t>O(110){010} Interfaces (Cu Terminated) with Cu Defects</w:t>
            </w:r>
            <w:r w:rsidR="00363E7C">
              <w:rPr>
                <w:webHidden/>
              </w:rPr>
              <w:tab/>
            </w:r>
            <w:r w:rsidR="00363E7C">
              <w:rPr>
                <w:webHidden/>
              </w:rPr>
              <w:fldChar w:fldCharType="begin"/>
            </w:r>
            <w:r w:rsidR="00363E7C">
              <w:rPr>
                <w:webHidden/>
              </w:rPr>
              <w:instrText xml:space="preserve"> PAGEREF _Toc129786309 \h </w:instrText>
            </w:r>
            <w:r w:rsidR="00363E7C">
              <w:rPr>
                <w:webHidden/>
              </w:rPr>
            </w:r>
            <w:r w:rsidR="00363E7C">
              <w:rPr>
                <w:webHidden/>
              </w:rPr>
              <w:fldChar w:fldCharType="separate"/>
            </w:r>
            <w:r w:rsidR="00363E7C">
              <w:rPr>
                <w:webHidden/>
              </w:rPr>
              <w:t>39</w:t>
            </w:r>
            <w:r w:rsidR="00363E7C">
              <w:rPr>
                <w:webHidden/>
              </w:rPr>
              <w:fldChar w:fldCharType="end"/>
            </w:r>
          </w:hyperlink>
        </w:p>
        <w:p w14:paraId="4DB0A4EF" w14:textId="7952BBF7" w:rsidR="00363E7C" w:rsidRPr="00363E7C" w:rsidRDefault="00000000" w:rsidP="00363E7C">
          <w:pPr>
            <w:pStyle w:val="TOC3"/>
            <w:rPr>
              <w:rFonts w:cstheme="minorBidi"/>
              <w:kern w:val="0"/>
              <w:sz w:val="22"/>
              <w:szCs w:val="22"/>
              <w:lang w:eastAsia="ko-KR"/>
            </w:rPr>
          </w:pPr>
          <w:hyperlink w:anchor="_Toc129786310" w:history="1">
            <w:r w:rsidR="00363E7C" w:rsidRPr="00363E7C">
              <w:rPr>
                <w:rStyle w:val="Hyperlink"/>
              </w:rPr>
              <w:t>Figure S21| Cu(110)||Cu</w:t>
            </w:r>
            <w:r w:rsidR="00363E7C" w:rsidRPr="00363E7C">
              <w:rPr>
                <w:rStyle w:val="Hyperlink"/>
                <w:vertAlign w:val="subscript"/>
              </w:rPr>
              <w:t>2</w:t>
            </w:r>
            <w:r w:rsidR="00363E7C" w:rsidRPr="00363E7C">
              <w:rPr>
                <w:rStyle w:val="Hyperlink"/>
              </w:rPr>
              <w:t>O(110){010} interfacial structure with Cu-terminated (100) interface and Cu defects investigated via Figure 4e.</w:t>
            </w:r>
            <w:r w:rsidR="00363E7C" w:rsidRPr="00363E7C">
              <w:rPr>
                <w:webHidden/>
              </w:rPr>
              <w:tab/>
            </w:r>
            <w:r w:rsidR="00363E7C" w:rsidRPr="00363E7C">
              <w:rPr>
                <w:webHidden/>
              </w:rPr>
              <w:fldChar w:fldCharType="begin"/>
            </w:r>
            <w:r w:rsidR="00363E7C" w:rsidRPr="00363E7C">
              <w:rPr>
                <w:webHidden/>
              </w:rPr>
              <w:instrText xml:space="preserve"> PAGEREF _Toc129786310 \h </w:instrText>
            </w:r>
            <w:r w:rsidR="00363E7C" w:rsidRPr="00363E7C">
              <w:rPr>
                <w:webHidden/>
              </w:rPr>
            </w:r>
            <w:r w:rsidR="00363E7C" w:rsidRPr="00363E7C">
              <w:rPr>
                <w:webHidden/>
              </w:rPr>
              <w:fldChar w:fldCharType="separate"/>
            </w:r>
            <w:r w:rsidR="00363E7C" w:rsidRPr="00363E7C">
              <w:rPr>
                <w:webHidden/>
              </w:rPr>
              <w:t>39</w:t>
            </w:r>
            <w:r w:rsidR="00363E7C" w:rsidRPr="00363E7C">
              <w:rPr>
                <w:webHidden/>
              </w:rPr>
              <w:fldChar w:fldCharType="end"/>
            </w:r>
          </w:hyperlink>
        </w:p>
        <w:p w14:paraId="0CB45632" w14:textId="4BF782AD" w:rsidR="00363E7C" w:rsidRPr="00363E7C" w:rsidRDefault="00000000" w:rsidP="00363E7C">
          <w:pPr>
            <w:pStyle w:val="TOC3"/>
            <w:rPr>
              <w:rFonts w:cstheme="minorBidi"/>
              <w:kern w:val="0"/>
              <w:sz w:val="22"/>
              <w:szCs w:val="22"/>
              <w:lang w:eastAsia="ko-KR"/>
            </w:rPr>
          </w:pPr>
          <w:hyperlink w:anchor="_Toc129786311" w:history="1">
            <w:r w:rsidR="00363E7C" w:rsidRPr="00363E7C">
              <w:rPr>
                <w:rStyle w:val="Hyperlink"/>
              </w:rPr>
              <w:t xml:space="preserve">Table S6| Summary of DFT calculation results on MeOH </w:t>
            </w:r>
            <w:r w:rsidR="00363E7C" w:rsidRPr="00363E7C">
              <w:rPr>
                <w:rStyle w:val="Hyperlink"/>
                <w:i/>
              </w:rPr>
              <w:t>E</w:t>
            </w:r>
            <w:r w:rsidR="00363E7C" w:rsidRPr="00363E7C">
              <w:rPr>
                <w:rStyle w:val="Hyperlink"/>
                <w:i/>
                <w:vertAlign w:val="subscript"/>
              </w:rPr>
              <w:t>ads</w:t>
            </w:r>
            <w:r w:rsidR="00363E7C" w:rsidRPr="00363E7C">
              <w:rPr>
                <w:rStyle w:val="Hyperlink"/>
              </w:rPr>
              <w:t xml:space="preserve"> on Cu(110)||Cu</w:t>
            </w:r>
            <w:r w:rsidR="00363E7C" w:rsidRPr="00363E7C">
              <w:rPr>
                <w:rStyle w:val="Hyperlink"/>
                <w:vertAlign w:val="subscript"/>
              </w:rPr>
              <w:t>2</w:t>
            </w:r>
            <w:r w:rsidR="00363E7C" w:rsidRPr="00363E7C">
              <w:rPr>
                <w:rStyle w:val="Hyperlink"/>
              </w:rPr>
              <w:t>O(110){010}.</w:t>
            </w:r>
            <w:r w:rsidR="00363E7C" w:rsidRPr="00363E7C">
              <w:rPr>
                <w:webHidden/>
              </w:rPr>
              <w:tab/>
            </w:r>
            <w:r w:rsidR="00363E7C" w:rsidRPr="00363E7C">
              <w:rPr>
                <w:webHidden/>
              </w:rPr>
              <w:fldChar w:fldCharType="begin"/>
            </w:r>
            <w:r w:rsidR="00363E7C" w:rsidRPr="00363E7C">
              <w:rPr>
                <w:webHidden/>
              </w:rPr>
              <w:instrText xml:space="preserve"> PAGEREF _Toc129786311 \h </w:instrText>
            </w:r>
            <w:r w:rsidR="00363E7C" w:rsidRPr="00363E7C">
              <w:rPr>
                <w:webHidden/>
              </w:rPr>
            </w:r>
            <w:r w:rsidR="00363E7C" w:rsidRPr="00363E7C">
              <w:rPr>
                <w:webHidden/>
              </w:rPr>
              <w:fldChar w:fldCharType="separate"/>
            </w:r>
            <w:r w:rsidR="00363E7C" w:rsidRPr="00363E7C">
              <w:rPr>
                <w:webHidden/>
              </w:rPr>
              <w:t>40</w:t>
            </w:r>
            <w:r w:rsidR="00363E7C" w:rsidRPr="00363E7C">
              <w:rPr>
                <w:webHidden/>
              </w:rPr>
              <w:fldChar w:fldCharType="end"/>
            </w:r>
          </w:hyperlink>
        </w:p>
        <w:p w14:paraId="7D5B68D1" w14:textId="101B208D" w:rsidR="00363E7C" w:rsidRDefault="00000000">
          <w:pPr>
            <w:pStyle w:val="TOC1"/>
            <w:rPr>
              <w:b w:val="0"/>
              <w:bCs w:val="0"/>
              <w:kern w:val="0"/>
              <w:sz w:val="22"/>
              <w:szCs w:val="22"/>
              <w:lang w:eastAsia="ko-KR"/>
            </w:rPr>
          </w:pPr>
          <w:hyperlink w:anchor="_Toc129786312" w:history="1">
            <w:r w:rsidR="00363E7C" w:rsidRPr="00266E88">
              <w:rPr>
                <w:rStyle w:val="Hyperlink"/>
              </w:rPr>
              <w:t>Note 9: Experimental Verification of Defects Near (100) Junction</w:t>
            </w:r>
            <w:r w:rsidR="00363E7C">
              <w:rPr>
                <w:webHidden/>
              </w:rPr>
              <w:tab/>
            </w:r>
            <w:r w:rsidR="00363E7C">
              <w:rPr>
                <w:webHidden/>
              </w:rPr>
              <w:fldChar w:fldCharType="begin"/>
            </w:r>
            <w:r w:rsidR="00363E7C">
              <w:rPr>
                <w:webHidden/>
              </w:rPr>
              <w:instrText xml:space="preserve"> PAGEREF _Toc129786312 \h </w:instrText>
            </w:r>
            <w:r w:rsidR="00363E7C">
              <w:rPr>
                <w:webHidden/>
              </w:rPr>
            </w:r>
            <w:r w:rsidR="00363E7C">
              <w:rPr>
                <w:webHidden/>
              </w:rPr>
              <w:fldChar w:fldCharType="separate"/>
            </w:r>
            <w:r w:rsidR="00363E7C">
              <w:rPr>
                <w:webHidden/>
              </w:rPr>
              <w:t>41</w:t>
            </w:r>
            <w:r w:rsidR="00363E7C">
              <w:rPr>
                <w:webHidden/>
              </w:rPr>
              <w:fldChar w:fldCharType="end"/>
            </w:r>
          </w:hyperlink>
        </w:p>
        <w:p w14:paraId="36D12405" w14:textId="24EADB19" w:rsidR="00363E7C" w:rsidRPr="00363E7C" w:rsidRDefault="00000000" w:rsidP="00363E7C">
          <w:pPr>
            <w:pStyle w:val="TOC3"/>
            <w:rPr>
              <w:rFonts w:cstheme="minorBidi"/>
              <w:kern w:val="0"/>
              <w:sz w:val="22"/>
              <w:szCs w:val="22"/>
              <w:lang w:eastAsia="ko-KR"/>
            </w:rPr>
          </w:pPr>
          <w:hyperlink w:anchor="_Toc129786313" w:history="1">
            <w:r w:rsidR="00363E7C" w:rsidRPr="00363E7C">
              <w:rPr>
                <w:rStyle w:val="Hyperlink"/>
              </w:rPr>
              <w:t>Figure S22| HRTEM simulation results depicting vacancy induced effects on image intensity.</w:t>
            </w:r>
            <w:r w:rsidR="00363E7C" w:rsidRPr="00363E7C">
              <w:rPr>
                <w:webHidden/>
              </w:rPr>
              <w:tab/>
            </w:r>
            <w:r w:rsidR="00363E7C" w:rsidRPr="00363E7C">
              <w:rPr>
                <w:webHidden/>
              </w:rPr>
              <w:fldChar w:fldCharType="begin"/>
            </w:r>
            <w:r w:rsidR="00363E7C" w:rsidRPr="00363E7C">
              <w:rPr>
                <w:webHidden/>
              </w:rPr>
              <w:instrText xml:space="preserve"> PAGEREF _Toc129786313 \h </w:instrText>
            </w:r>
            <w:r w:rsidR="00363E7C" w:rsidRPr="00363E7C">
              <w:rPr>
                <w:webHidden/>
              </w:rPr>
            </w:r>
            <w:r w:rsidR="00363E7C" w:rsidRPr="00363E7C">
              <w:rPr>
                <w:webHidden/>
              </w:rPr>
              <w:fldChar w:fldCharType="separate"/>
            </w:r>
            <w:r w:rsidR="00363E7C" w:rsidRPr="00363E7C">
              <w:rPr>
                <w:webHidden/>
              </w:rPr>
              <w:t>42</w:t>
            </w:r>
            <w:r w:rsidR="00363E7C" w:rsidRPr="00363E7C">
              <w:rPr>
                <w:webHidden/>
              </w:rPr>
              <w:fldChar w:fldCharType="end"/>
            </w:r>
          </w:hyperlink>
        </w:p>
        <w:p w14:paraId="105FA4AB" w14:textId="524A117A" w:rsidR="00363E7C" w:rsidRPr="00363E7C" w:rsidRDefault="00000000" w:rsidP="00363E7C">
          <w:pPr>
            <w:pStyle w:val="TOC3"/>
            <w:rPr>
              <w:rFonts w:cstheme="minorBidi"/>
              <w:kern w:val="0"/>
              <w:sz w:val="22"/>
              <w:szCs w:val="22"/>
              <w:lang w:eastAsia="ko-KR"/>
            </w:rPr>
          </w:pPr>
          <w:hyperlink w:anchor="_Toc129786314" w:history="1">
            <w:r w:rsidR="00363E7C" w:rsidRPr="00363E7C">
              <w:rPr>
                <w:rStyle w:val="Hyperlink"/>
              </w:rPr>
              <w:t>Figure S23| Change of relative intensity near junction from anisotropic stage to isotropic stage.</w:t>
            </w:r>
            <w:r w:rsidR="00363E7C" w:rsidRPr="00363E7C">
              <w:rPr>
                <w:webHidden/>
              </w:rPr>
              <w:tab/>
            </w:r>
            <w:r w:rsidR="00363E7C" w:rsidRPr="00363E7C">
              <w:rPr>
                <w:webHidden/>
              </w:rPr>
              <w:fldChar w:fldCharType="begin"/>
            </w:r>
            <w:r w:rsidR="00363E7C" w:rsidRPr="00363E7C">
              <w:rPr>
                <w:webHidden/>
              </w:rPr>
              <w:instrText xml:space="preserve"> PAGEREF _Toc129786314 \h </w:instrText>
            </w:r>
            <w:r w:rsidR="00363E7C" w:rsidRPr="00363E7C">
              <w:rPr>
                <w:webHidden/>
              </w:rPr>
            </w:r>
            <w:r w:rsidR="00363E7C" w:rsidRPr="00363E7C">
              <w:rPr>
                <w:webHidden/>
              </w:rPr>
              <w:fldChar w:fldCharType="separate"/>
            </w:r>
            <w:r w:rsidR="00363E7C" w:rsidRPr="00363E7C">
              <w:rPr>
                <w:webHidden/>
              </w:rPr>
              <w:t>43</w:t>
            </w:r>
            <w:r w:rsidR="00363E7C" w:rsidRPr="00363E7C">
              <w:rPr>
                <w:webHidden/>
              </w:rPr>
              <w:fldChar w:fldCharType="end"/>
            </w:r>
          </w:hyperlink>
        </w:p>
        <w:p w14:paraId="403CE739" w14:textId="4A425A61" w:rsidR="00363E7C" w:rsidRDefault="00000000">
          <w:pPr>
            <w:pStyle w:val="TOC1"/>
            <w:rPr>
              <w:b w:val="0"/>
              <w:bCs w:val="0"/>
              <w:kern w:val="0"/>
              <w:sz w:val="22"/>
              <w:szCs w:val="22"/>
              <w:lang w:eastAsia="ko-KR"/>
            </w:rPr>
          </w:pPr>
          <w:hyperlink w:anchor="_Toc129786315" w:history="1">
            <w:r w:rsidR="00363E7C" w:rsidRPr="00266E88">
              <w:rPr>
                <w:rStyle w:val="Hyperlink"/>
              </w:rPr>
              <w:t>Supporting References</w:t>
            </w:r>
            <w:r w:rsidR="00363E7C">
              <w:rPr>
                <w:webHidden/>
              </w:rPr>
              <w:tab/>
            </w:r>
            <w:r w:rsidR="00363E7C">
              <w:rPr>
                <w:webHidden/>
              </w:rPr>
              <w:fldChar w:fldCharType="begin"/>
            </w:r>
            <w:r w:rsidR="00363E7C">
              <w:rPr>
                <w:webHidden/>
              </w:rPr>
              <w:instrText xml:space="preserve"> PAGEREF _Toc129786315 \h </w:instrText>
            </w:r>
            <w:r w:rsidR="00363E7C">
              <w:rPr>
                <w:webHidden/>
              </w:rPr>
            </w:r>
            <w:r w:rsidR="00363E7C">
              <w:rPr>
                <w:webHidden/>
              </w:rPr>
              <w:fldChar w:fldCharType="separate"/>
            </w:r>
            <w:r w:rsidR="00363E7C">
              <w:rPr>
                <w:webHidden/>
              </w:rPr>
              <w:t>44</w:t>
            </w:r>
            <w:r w:rsidR="00363E7C">
              <w:rPr>
                <w:webHidden/>
              </w:rPr>
              <w:fldChar w:fldCharType="end"/>
            </w:r>
          </w:hyperlink>
        </w:p>
        <w:p w14:paraId="2CE9D72F" w14:textId="244776C6" w:rsidR="00E56F1D" w:rsidRDefault="00E56F1D" w:rsidP="006D3A7F">
          <w:pPr>
            <w:ind w:firstLine="0"/>
          </w:pPr>
          <w:r>
            <w:fldChar w:fldCharType="end"/>
          </w:r>
        </w:p>
      </w:sdtContent>
    </w:sdt>
    <w:p w14:paraId="18B39CDF" w14:textId="31B4CB5C" w:rsidR="00932146" w:rsidRPr="00CE1EF8" w:rsidRDefault="008A6346" w:rsidP="006D3A7F">
      <w:pPr>
        <w:ind w:firstLine="0"/>
        <w:rPr>
          <w:rFonts w:cs="Arial"/>
          <w:b/>
        </w:rPr>
      </w:pPr>
      <w:r>
        <w:rPr>
          <w:rFonts w:cs="Arial"/>
          <w:b/>
        </w:rPr>
        <w:br w:type="page"/>
      </w:r>
    </w:p>
    <w:p w14:paraId="7FA08202" w14:textId="4B6CB611" w:rsidR="00C676D6" w:rsidRDefault="00C676D6" w:rsidP="004F3579">
      <w:pPr>
        <w:pStyle w:val="Heading1"/>
      </w:pPr>
      <w:bookmarkStart w:id="2" w:name="_Toc83927149"/>
      <w:bookmarkStart w:id="3" w:name="_Toc129786276"/>
      <w:r>
        <w:lastRenderedPageBreak/>
        <w:t xml:space="preserve">Movie </w:t>
      </w:r>
      <w:bookmarkEnd w:id="2"/>
      <w:r w:rsidR="00826FC6">
        <w:t>Captions</w:t>
      </w:r>
      <w:bookmarkEnd w:id="3"/>
    </w:p>
    <w:p w14:paraId="383B7197" w14:textId="5E2F7AC7" w:rsidR="00C676D6" w:rsidRDefault="00C676D6" w:rsidP="00963F48">
      <w:pPr>
        <w:ind w:firstLine="0"/>
      </w:pPr>
      <w:bookmarkStart w:id="4" w:name="_Toc58847075"/>
      <w:r w:rsidRPr="006D3A7F">
        <w:rPr>
          <w:b/>
        </w:rPr>
        <w:t>Movie S1</w:t>
      </w:r>
      <w:r>
        <w:t xml:space="preserve">: </w:t>
      </w:r>
      <w:r w:rsidR="00EC5547">
        <w:t xml:space="preserve">(a) </w:t>
      </w:r>
      <w:r>
        <w:t xml:space="preserve">Atomic resolution </w:t>
      </w:r>
      <w:r w:rsidR="00D8540D">
        <w:rPr>
          <w:rFonts w:hint="eastAsia"/>
        </w:rPr>
        <w:t>HRTEM</w:t>
      </w:r>
      <w:r w:rsidR="00D8540D">
        <w:t xml:space="preserve"> </w:t>
      </w:r>
      <w:r>
        <w:t>movie of full reduction process of epitaxial Cu</w:t>
      </w:r>
      <w:r>
        <w:rPr>
          <w:vertAlign w:val="subscript"/>
        </w:rPr>
        <w:t>2</w:t>
      </w:r>
      <w:r>
        <w:t xml:space="preserve">O island </w:t>
      </w:r>
      <w:r w:rsidR="00D8540D">
        <w:t xml:space="preserve">#1 </w:t>
      </w:r>
      <w:r>
        <w:t xml:space="preserve">grown on </w:t>
      </w:r>
      <w:proofErr w:type="gramStart"/>
      <w:r>
        <w:t>Cu(</w:t>
      </w:r>
      <w:proofErr w:type="gramEnd"/>
      <w:r>
        <w:t>110) surface</w:t>
      </w:r>
      <w:r w:rsidR="00292C85">
        <w:t xml:space="preserve"> at 300 °C</w:t>
      </w:r>
      <w:r>
        <w:t xml:space="preserve"> under 0.1 </w:t>
      </w:r>
      <w:proofErr w:type="spellStart"/>
      <w:r>
        <w:t>mTorr</w:t>
      </w:r>
      <w:proofErr w:type="spellEnd"/>
      <w:r>
        <w:t xml:space="preserve"> MeOH vapor.</w:t>
      </w:r>
      <w:bookmarkEnd w:id="4"/>
      <w:r>
        <w:t xml:space="preserve"> </w:t>
      </w:r>
      <w:r w:rsidR="00EC5547">
        <w:t xml:space="preserve">(b) Corresponding enhanced FFT movie of the sample showing the island tilting during the isotropic stage. (c) Measured island size and tilt angle evolution during the reduction. </w:t>
      </w:r>
    </w:p>
    <w:p w14:paraId="3B791515" w14:textId="5A9EEECF" w:rsidR="00C676D6" w:rsidRDefault="00C676D6" w:rsidP="00963F48">
      <w:pPr>
        <w:ind w:firstLine="0"/>
      </w:pPr>
      <w:bookmarkStart w:id="5" w:name="_Toc58847076"/>
      <w:r w:rsidRPr="006D3A7F">
        <w:rPr>
          <w:b/>
        </w:rPr>
        <w:t>Movie S2</w:t>
      </w:r>
      <w:r>
        <w:t>: Atomic resolution</w:t>
      </w:r>
      <w:r w:rsidR="00176607">
        <w:t xml:space="preserve"> HRTEM</w:t>
      </w:r>
      <w:r>
        <w:t xml:space="preserve"> movie of Cu</w:t>
      </w:r>
      <w:r>
        <w:rPr>
          <w:vertAlign w:val="subscript"/>
        </w:rPr>
        <w:t>2</w:t>
      </w:r>
      <w:r>
        <w:t>O island</w:t>
      </w:r>
      <w:r w:rsidR="00DF5032">
        <w:t xml:space="preserve"> #2</w:t>
      </w:r>
      <w:r>
        <w:t xml:space="preserve"> </w:t>
      </w:r>
      <w:r w:rsidR="007C63C6">
        <w:t xml:space="preserve">showing the </w:t>
      </w:r>
      <w:r>
        <w:t>anisotropic reduction dynamics</w:t>
      </w:r>
      <w:r w:rsidR="00292C85">
        <w:t xml:space="preserve"> on side layer of Cu</w:t>
      </w:r>
      <w:r w:rsidR="00292C85">
        <w:rPr>
          <w:vertAlign w:val="subscript"/>
        </w:rPr>
        <w:t>2</w:t>
      </w:r>
      <w:proofErr w:type="gramStart"/>
      <w:r w:rsidR="00292C85">
        <w:t>O(</w:t>
      </w:r>
      <w:proofErr w:type="gramEnd"/>
      <w:r w:rsidR="00292C85">
        <w:t xml:space="preserve">110) surface at 300 °C under 0.1 </w:t>
      </w:r>
      <w:proofErr w:type="spellStart"/>
      <w:r w:rsidR="00292C85">
        <w:t>mTorr</w:t>
      </w:r>
      <w:proofErr w:type="spellEnd"/>
      <w:r w:rsidR="00292C85">
        <w:t xml:space="preserve"> MeOH vapor.</w:t>
      </w:r>
      <w:bookmarkEnd w:id="5"/>
    </w:p>
    <w:p w14:paraId="2988805E" w14:textId="6D58DCE6" w:rsidR="00292C85" w:rsidRDefault="00292C85" w:rsidP="00963F48">
      <w:pPr>
        <w:ind w:firstLine="0"/>
      </w:pPr>
      <w:bookmarkStart w:id="6" w:name="_Toc58847077"/>
      <w:r w:rsidRPr="006D3A7F">
        <w:rPr>
          <w:b/>
        </w:rPr>
        <w:t>Movie S3</w:t>
      </w:r>
      <w:r>
        <w:t xml:space="preserve">: Atomic resolution </w:t>
      </w:r>
      <w:r w:rsidR="00176607">
        <w:t xml:space="preserve">HRTEM </w:t>
      </w:r>
      <w:r>
        <w:t xml:space="preserve">movie </w:t>
      </w:r>
      <w:proofErr w:type="gramStart"/>
      <w:r>
        <w:t xml:space="preserve">of </w:t>
      </w:r>
      <w:r w:rsidR="00B966CC">
        <w:t xml:space="preserve"> </w:t>
      </w:r>
      <w:r>
        <w:t>Cu</w:t>
      </w:r>
      <w:proofErr w:type="gramEnd"/>
      <w:r w:rsidRPr="00443A63">
        <w:rPr>
          <w:vertAlign w:val="subscript"/>
        </w:rPr>
        <w:t>2</w:t>
      </w:r>
      <w:r>
        <w:t>O island</w:t>
      </w:r>
      <w:r w:rsidR="00DF5032">
        <w:t xml:space="preserve"> #3</w:t>
      </w:r>
      <w:r>
        <w:t xml:space="preserve"> </w:t>
      </w:r>
      <w:r w:rsidR="007C63C6">
        <w:t>showing</w:t>
      </w:r>
      <w:r>
        <w:t xml:space="preserve"> the isotropic reduction stage </w:t>
      </w:r>
      <w:r w:rsidR="00DF5032">
        <w:t xml:space="preserve">on flat Cu(110) surface </w:t>
      </w:r>
      <w:r>
        <w:rPr>
          <w:rFonts w:hint="eastAsia"/>
        </w:rPr>
        <w:t>a</w:t>
      </w:r>
      <w:r>
        <w:t xml:space="preserve">t 300 °C under 0.1 </w:t>
      </w:r>
      <w:proofErr w:type="spellStart"/>
      <w:r>
        <w:t>mTorr</w:t>
      </w:r>
      <w:proofErr w:type="spellEnd"/>
      <w:r>
        <w:t xml:space="preserve"> MeOH vapor.</w:t>
      </w:r>
      <w:bookmarkEnd w:id="6"/>
      <w:r>
        <w:t xml:space="preserve"> </w:t>
      </w:r>
    </w:p>
    <w:p w14:paraId="4B39597F" w14:textId="08C42D46" w:rsidR="0040636F" w:rsidRDefault="0040636F" w:rsidP="00963F48">
      <w:pPr>
        <w:ind w:firstLine="0"/>
      </w:pPr>
      <w:r w:rsidRPr="006D3A7F">
        <w:rPr>
          <w:b/>
        </w:rPr>
        <w:t>Movie S4</w:t>
      </w:r>
      <w:r>
        <w:t>: Atomic resolution HRTEM movie of</w:t>
      </w:r>
      <w:r w:rsidR="00B966CC">
        <w:t xml:space="preserve"> </w:t>
      </w:r>
      <w:r>
        <w:t>Cu</w:t>
      </w:r>
      <w:r w:rsidRPr="00B97924">
        <w:rPr>
          <w:vertAlign w:val="subscript"/>
        </w:rPr>
        <w:t>2</w:t>
      </w:r>
      <w:r>
        <w:t>O island</w:t>
      </w:r>
      <w:r w:rsidR="00DF5032">
        <w:t xml:space="preserve"> #4</w:t>
      </w:r>
      <w:r>
        <w:t xml:space="preserve"> showing the isotropic reduction stage at 300 °C under 0.1 </w:t>
      </w:r>
      <w:proofErr w:type="spellStart"/>
      <w:r>
        <w:t>mTorr</w:t>
      </w:r>
      <w:proofErr w:type="spellEnd"/>
      <w:r>
        <w:t xml:space="preserve"> MeOH vapor. </w:t>
      </w:r>
    </w:p>
    <w:p w14:paraId="081EB2F1" w14:textId="4B2DE6F3" w:rsidR="00DF5032" w:rsidRDefault="00DF5032" w:rsidP="00DF5032">
      <w:pPr>
        <w:ind w:firstLine="0"/>
      </w:pPr>
      <w:r w:rsidRPr="006D3A7F">
        <w:rPr>
          <w:b/>
        </w:rPr>
        <w:t>Movie S</w:t>
      </w:r>
      <w:r>
        <w:rPr>
          <w:b/>
        </w:rPr>
        <w:t>5</w:t>
      </w:r>
      <w:r>
        <w:t>: Atomic resolution HRTEM movie of electron beam induced reduction of Cu</w:t>
      </w:r>
      <w:r w:rsidRPr="00B97924">
        <w:rPr>
          <w:vertAlign w:val="subscript"/>
        </w:rPr>
        <w:t>2</w:t>
      </w:r>
      <w:r>
        <w:t>O island #5 at 300 °C under vacuum at high e-beam dosage (</w:t>
      </w:r>
      <w:r w:rsidRPr="003F313A">
        <w:rPr>
          <w:color w:val="000000" w:themeColor="text1"/>
        </w:rPr>
        <w:t>3×10</w:t>
      </w:r>
      <w:r w:rsidRPr="003F313A">
        <w:rPr>
          <w:color w:val="000000" w:themeColor="text1"/>
          <w:vertAlign w:val="superscript"/>
        </w:rPr>
        <w:t>6</w:t>
      </w:r>
      <w:r w:rsidRPr="003F313A">
        <w:rPr>
          <w:color w:val="000000" w:themeColor="text1"/>
        </w:rPr>
        <w:t xml:space="preserve"> </w:t>
      </w:r>
      <w:r w:rsidRPr="006D3A7F">
        <w:rPr>
          <w:i/>
          <w:color w:val="000000" w:themeColor="text1"/>
        </w:rPr>
        <w:t>e</w:t>
      </w:r>
      <w:r w:rsidRPr="003F313A">
        <w:rPr>
          <w:color w:val="000000" w:themeColor="text1"/>
        </w:rPr>
        <w:t>/nm</w:t>
      </w:r>
      <w:r w:rsidRPr="003F313A">
        <w:rPr>
          <w:color w:val="000000" w:themeColor="text1"/>
          <w:vertAlign w:val="superscript"/>
        </w:rPr>
        <w:t>2</w:t>
      </w:r>
      <w:r w:rsidRPr="003F313A">
        <w:rPr>
          <w:color w:val="000000" w:themeColor="text1"/>
        </w:rPr>
        <w:t>·s</w:t>
      </w:r>
      <w:r>
        <w:rPr>
          <w:color w:val="000000" w:themeColor="text1"/>
        </w:rPr>
        <w:t>)</w:t>
      </w:r>
      <w:r>
        <w:t xml:space="preserve">. </w:t>
      </w:r>
    </w:p>
    <w:p w14:paraId="14186636" w14:textId="1CC38884" w:rsidR="00DF5032" w:rsidRDefault="00DF5032" w:rsidP="00963F48">
      <w:pPr>
        <w:ind w:firstLine="0"/>
        <w:rPr>
          <w:b/>
          <w:bCs/>
        </w:rPr>
      </w:pPr>
    </w:p>
    <w:p w14:paraId="40E8810F" w14:textId="74B16DF7" w:rsidR="00292C85" w:rsidRPr="007853BF" w:rsidRDefault="00292C85" w:rsidP="007853BF">
      <w:pPr>
        <w:rPr>
          <w:b/>
          <w:bCs/>
        </w:rPr>
      </w:pPr>
    </w:p>
    <w:p w14:paraId="15481A99" w14:textId="77777777" w:rsidR="00C676D6" w:rsidRPr="007853BF" w:rsidRDefault="00C676D6" w:rsidP="007853BF">
      <w:pPr>
        <w:rPr>
          <w:b/>
          <w:bCs/>
        </w:rPr>
      </w:pPr>
    </w:p>
    <w:p w14:paraId="47D08E37" w14:textId="77777777" w:rsidR="00C676D6" w:rsidRPr="007853BF" w:rsidRDefault="00C676D6" w:rsidP="007853BF"/>
    <w:p w14:paraId="1C895BFC" w14:textId="777B19A0" w:rsidR="005A707B" w:rsidRDefault="005A707B">
      <w:pPr>
        <w:rPr>
          <w:rFonts w:cs="Arial"/>
          <w:b/>
        </w:rPr>
      </w:pPr>
      <w:r>
        <w:rPr>
          <w:rFonts w:cs="Arial"/>
          <w:b/>
        </w:rPr>
        <w:br w:type="page"/>
      </w:r>
    </w:p>
    <w:p w14:paraId="644BD4BB" w14:textId="042E0CE2" w:rsidR="00873B00" w:rsidRDefault="00873B00" w:rsidP="004F3579">
      <w:pPr>
        <w:pStyle w:val="Heading1"/>
      </w:pPr>
      <w:bookmarkStart w:id="7" w:name="_Toc83927150"/>
      <w:bookmarkStart w:id="8" w:name="_Toc129786277"/>
      <w:r>
        <w:lastRenderedPageBreak/>
        <w:t xml:space="preserve">Note 1: </w:t>
      </w:r>
      <w:r w:rsidR="00FF5E6E">
        <w:t xml:space="preserve">Data </w:t>
      </w:r>
      <w:bookmarkEnd w:id="7"/>
      <w:r w:rsidR="00BE2A96">
        <w:t>Analysis</w:t>
      </w:r>
      <w:bookmarkEnd w:id="8"/>
    </w:p>
    <w:p w14:paraId="1560B9A4" w14:textId="1416519A" w:rsidR="00554D1E" w:rsidRDefault="0046664A" w:rsidP="00F43DE4">
      <w:r w:rsidRPr="00F43DE4">
        <w:rPr>
          <w:b/>
          <w:bCs/>
        </w:rPr>
        <w:t xml:space="preserve">Movie alignment. </w:t>
      </w:r>
      <w:r>
        <w:t xml:space="preserve">The </w:t>
      </w:r>
      <w:r w:rsidR="00D8540D">
        <w:t>as recorded</w:t>
      </w:r>
      <w:r>
        <w:t xml:space="preserve"> </w:t>
      </w:r>
      <w:r w:rsidRPr="009E2591">
        <w:rPr>
          <w:i/>
        </w:rPr>
        <w:t>in situ</w:t>
      </w:r>
      <w:r>
        <w:t xml:space="preserve"> </w:t>
      </w:r>
      <w:r w:rsidR="004A0A8C">
        <w:t>Transmission Electron Microscopy (</w:t>
      </w:r>
      <w:r>
        <w:t>TEM</w:t>
      </w:r>
      <w:r w:rsidR="004A0A8C">
        <w:t>)</w:t>
      </w:r>
      <w:r>
        <w:t xml:space="preserve"> movie is significantly affected by drift during experiments, such as sample drift due to heating and gas injection. Although there are multiple existing movie drift-correction methods, most of them are developed for purposes such as shaky video footage in camera videos recording daily life. These methods usually require unchanging templates, such as corners, for alignment to perform image stabilization. However, for TEM movies, especially HRTEM movies, finding such unchanging markers is usually difficult. In this work, we improved upon a former movie alignment algorithm based on template matching to align </w:t>
      </w:r>
      <w:r w:rsidRPr="009E2591">
        <w:rPr>
          <w:i/>
        </w:rPr>
        <w:t>in situ</w:t>
      </w:r>
      <w:r>
        <w:t xml:space="preserve"> TEM movies</w:t>
      </w:r>
      <w:r w:rsidR="008D6AEC">
        <w:fldChar w:fldCharType="begin">
          <w:fldData xml:space="preserve">PEVuZE5vdGU+PENpdGU+PEF1dGhvcj5MaTwvQXV0aG9yPjxZZWFyPjIwMjI8L1llYXI+PFJlY051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</w:fldData>
        </w:fldChar>
      </w:r>
      <w:r w:rsidR="00F01472">
        <w:instrText xml:space="preserve"> ADDIN EN.CITE </w:instrText>
      </w:r>
      <w:r w:rsidR="00F01472">
        <w:fldChar w:fldCharType="begin">
          <w:fldData xml:space="preserve">PEVuZE5vdGU+PENpdGU+PEF1dGhvcj5MaTwvQXV0aG9yPjxZZWFyPjIwMjI8L1llYXI+PFJlY051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</w:fldData>
        </w:fldChar>
      </w:r>
      <w:r w:rsidR="00F01472">
        <w:instrText xml:space="preserve"> ADDIN EN.CITE.DATA </w:instrText>
      </w:r>
      <w:r w:rsidR="00F01472">
        <w:fldChar w:fldCharType="end"/>
      </w:r>
      <w:r w:rsidR="008D6AEC">
        <w:fldChar w:fldCharType="separate"/>
      </w:r>
      <w:r w:rsidR="008D6AEC" w:rsidRPr="008D6AEC">
        <w:rPr>
          <w:noProof/>
          <w:vertAlign w:val="superscript"/>
        </w:rPr>
        <w:t>1, 2</w:t>
      </w:r>
      <w:r w:rsidR="008D6AEC">
        <w:fldChar w:fldCharType="end"/>
      </w:r>
      <w:r>
        <w:t xml:space="preserve">. Instead of a constant unchanging template, the template for alignment changes over time to meet the requirements of </w:t>
      </w:r>
      <w:r w:rsidRPr="009E2591">
        <w:rPr>
          <w:i/>
        </w:rPr>
        <w:t>in situ</w:t>
      </w:r>
      <w:r>
        <w:t xml:space="preserve"> TEM movies, in which samples themselves have varying shapes over time. Furthermore, since blurry frames, which are caused by movement of the TEM stage or adjusting its focus, induce significant defects in alignment results, the blurry frames were deleted before alignment using an automated blur detection algorithm. The timestamp of the original movie is maintained to avoid the blurry frame deletion induced error in rate measurement. Hence, this method is suitable for aligning most </w:t>
      </w:r>
      <w:r w:rsidRPr="009E2591">
        <w:rPr>
          <w:i/>
        </w:rPr>
        <w:t>in situ</w:t>
      </w:r>
      <w:r>
        <w:t xml:space="preserve"> movies in which drift only impacts a small portion of the sample from frame to frame.</w:t>
      </w:r>
      <w:r w:rsidR="002B2BDB">
        <w:t xml:space="preserve"> </w:t>
      </w:r>
    </w:p>
    <w:p w14:paraId="3AFA1C1E" w14:textId="4471C57F" w:rsidR="00554D1E" w:rsidRDefault="0046664A" w:rsidP="00F43DE4">
      <w:r w:rsidRPr="00F43DE4">
        <w:rPr>
          <w:b/>
          <w:bCs/>
        </w:rPr>
        <w:t xml:space="preserve">Movie enhancement. </w:t>
      </w:r>
      <w:r>
        <w:t xml:space="preserve">After alignment, movies were cropped, rotated, and accelerated for easier observation using a combination of ImageJ and Python codes. To enhance image quality and increase Signal-to-Noise Ratios </w:t>
      </w:r>
      <w:r>
        <w:rPr>
          <w:rFonts w:hint="eastAsia"/>
        </w:rPr>
        <w:t>(</w:t>
      </w:r>
      <w:r>
        <w:t>SNR</w:t>
      </w:r>
      <w:r>
        <w:rPr>
          <w:rFonts w:hint="eastAsia"/>
        </w:rPr>
        <w:t>)</w:t>
      </w:r>
      <w:r>
        <w:t xml:space="preserve">, movie frames were batch-enhanced by a home-made filtering code in ImageJ. This code used a combination of Inverse Fast Fourier Transform (IFFT) and Wiener filtering to enhance the contrast of each image. Each frame of the movie was first Wiener filtered and then FFT filtered, while subsequent mask addition enhanced </w:t>
      </w:r>
      <w:r w:rsidRPr="00617F60">
        <w:t>Cu</w:t>
      </w:r>
      <w:r w:rsidRPr="00554D1E">
        <w:rPr>
          <w:vertAlign w:val="subscript"/>
        </w:rPr>
        <w:t>2</w:t>
      </w:r>
      <w:r w:rsidRPr="00617F60">
        <w:t>O</w:t>
      </w:r>
      <w:r>
        <w:t xml:space="preserve"> diffraction spots and reduced FFT noise signals. This mask addition formed IFFTs that yielded enhanced frames, which – when recombined with filtered frames – developed a new movie.</w:t>
      </w:r>
      <w:r w:rsidR="00554D1E">
        <w:t xml:space="preserve"> </w:t>
      </w:r>
    </w:p>
    <w:p w14:paraId="085A7461" w14:textId="16FC58A7" w:rsidR="009245E0" w:rsidRDefault="00C9785F" w:rsidP="00F43DE4">
      <w:r w:rsidRPr="00F43DE4">
        <w:rPr>
          <w:b/>
          <w:bCs/>
        </w:rPr>
        <w:t xml:space="preserve">Measure </w:t>
      </w:r>
      <w:r w:rsidR="004B160C">
        <w:rPr>
          <w:b/>
          <w:bCs/>
        </w:rPr>
        <w:t xml:space="preserve">size </w:t>
      </w:r>
      <w:r w:rsidR="004C7061">
        <w:rPr>
          <w:b/>
          <w:bCs/>
        </w:rPr>
        <w:t xml:space="preserve">evolution </w:t>
      </w:r>
      <w:r w:rsidRPr="00F43DE4">
        <w:rPr>
          <w:b/>
          <w:bCs/>
        </w:rPr>
        <w:t xml:space="preserve">dynamics. </w:t>
      </w:r>
      <w:r w:rsidR="009C22A3">
        <w:t xml:space="preserve">The overall size evolution plotted in Figure 1e and Figure S3 is measured using a kymograph, which is taken at the center of the island shown in Figure S2 from the aligned and enhanced movie. </w:t>
      </w:r>
      <w:r w:rsidR="009C22A3" w:rsidRPr="00262C79">
        <w:rPr>
          <w:rFonts w:ascii="Times New Roman" w:hAnsi="Times New Roman" w:cs="Times New Roman"/>
        </w:rPr>
        <w:t>Height (</w:t>
      </w:r>
      <w:r w:rsidR="009C22A3" w:rsidRPr="00262C79">
        <w:rPr>
          <w:rFonts w:ascii="Times New Roman" w:hAnsi="Times New Roman" w:cs="Times New Roman"/>
          <w:i/>
          <w:iCs/>
        </w:rPr>
        <w:t>H</w:t>
      </w:r>
      <w:r w:rsidR="009C22A3" w:rsidRPr="00262C79">
        <w:rPr>
          <w:rFonts w:ascii="Times New Roman" w:hAnsi="Times New Roman" w:cs="Times New Roman"/>
        </w:rPr>
        <w:t>) is defined as the distance from the top Cu</w:t>
      </w:r>
      <w:r w:rsidR="009C22A3" w:rsidRPr="00262C79">
        <w:rPr>
          <w:rFonts w:ascii="Times New Roman" w:hAnsi="Times New Roman" w:cs="Times New Roman"/>
          <w:vertAlign w:val="subscript"/>
        </w:rPr>
        <w:t>2</w:t>
      </w:r>
      <w:proofErr w:type="gramStart"/>
      <w:r w:rsidR="009C22A3" w:rsidRPr="00262C79">
        <w:rPr>
          <w:rFonts w:ascii="Times New Roman" w:hAnsi="Times New Roman" w:cs="Times New Roman"/>
        </w:rPr>
        <w:t>O(</w:t>
      </w:r>
      <w:proofErr w:type="gramEnd"/>
      <w:r w:rsidR="009C22A3" w:rsidRPr="00262C79">
        <w:rPr>
          <w:rFonts w:ascii="Times New Roman" w:hAnsi="Times New Roman" w:cs="Times New Roman"/>
        </w:rPr>
        <w:t>110) surface to the Cu(110) surface intersecting the center of the Cu</w:t>
      </w:r>
      <w:r w:rsidR="009C22A3" w:rsidRPr="00262C79">
        <w:rPr>
          <w:rFonts w:ascii="Times New Roman" w:hAnsi="Times New Roman" w:cs="Times New Roman"/>
          <w:vertAlign w:val="subscript"/>
        </w:rPr>
        <w:t>2</w:t>
      </w:r>
      <w:r w:rsidR="009C22A3" w:rsidRPr="00262C79">
        <w:rPr>
          <w:rFonts w:ascii="Times New Roman" w:hAnsi="Times New Roman" w:cs="Times New Roman"/>
        </w:rPr>
        <w:t>O island. Radius (</w:t>
      </w:r>
      <w:r w:rsidR="009C22A3" w:rsidRPr="00262C79">
        <w:rPr>
          <w:rFonts w:ascii="Times New Roman" w:hAnsi="Times New Roman" w:cs="Times New Roman"/>
          <w:i/>
          <w:iCs/>
        </w:rPr>
        <w:t>R</w:t>
      </w:r>
      <w:r w:rsidR="009C22A3" w:rsidRPr="00262C79">
        <w:rPr>
          <w:rFonts w:ascii="Times New Roman" w:hAnsi="Times New Roman" w:cs="Times New Roman"/>
        </w:rPr>
        <w:t>) is defined as half of the width of the Cu</w:t>
      </w:r>
      <w:r w:rsidR="009C22A3" w:rsidRPr="00262C79">
        <w:rPr>
          <w:rFonts w:ascii="Times New Roman" w:hAnsi="Times New Roman" w:cs="Times New Roman"/>
          <w:vertAlign w:val="subscript"/>
        </w:rPr>
        <w:t>2</w:t>
      </w:r>
      <w:r w:rsidR="009C22A3" w:rsidRPr="00262C79">
        <w:rPr>
          <w:rFonts w:ascii="Times New Roman" w:hAnsi="Times New Roman" w:cs="Times New Roman"/>
        </w:rPr>
        <w:t xml:space="preserve">O island, while </w:t>
      </w:r>
      <w:r w:rsidR="009C22A3" w:rsidRPr="00262C79">
        <w:rPr>
          <w:rFonts w:ascii="Times New Roman" w:hAnsi="Times New Roman" w:cs="Times New Roman"/>
        </w:rPr>
        <w:lastRenderedPageBreak/>
        <w:t>buried island depth (</w:t>
      </w:r>
      <w:r w:rsidR="009C22A3" w:rsidRPr="00262C79">
        <w:rPr>
          <w:rFonts w:ascii="Times New Roman" w:hAnsi="Times New Roman" w:cs="Times New Roman"/>
          <w:i/>
          <w:iCs/>
        </w:rPr>
        <w:t>D</w:t>
      </w:r>
      <w:r w:rsidR="009C22A3" w:rsidRPr="00262C79">
        <w:rPr>
          <w:rFonts w:ascii="Times New Roman" w:hAnsi="Times New Roman" w:cs="Times New Roman"/>
        </w:rPr>
        <w:t>) is defined as the distance from the lower edge of the Cu</w:t>
      </w:r>
      <w:r w:rsidR="009C22A3" w:rsidRPr="00262C79">
        <w:rPr>
          <w:rFonts w:ascii="Times New Roman" w:hAnsi="Times New Roman" w:cs="Times New Roman"/>
          <w:vertAlign w:val="subscript"/>
        </w:rPr>
        <w:t>2</w:t>
      </w:r>
      <w:r w:rsidR="009C22A3" w:rsidRPr="00262C79">
        <w:rPr>
          <w:rFonts w:ascii="Times New Roman" w:hAnsi="Times New Roman" w:cs="Times New Roman"/>
        </w:rPr>
        <w:t>O</w:t>
      </w:r>
      <w:r w:rsidR="009C22A3">
        <w:rPr>
          <w:rFonts w:ascii="Times New Roman" w:hAnsi="Times New Roman" w:cs="Times New Roman"/>
        </w:rPr>
        <w:t xml:space="preserve"> island</w:t>
      </w:r>
      <w:r w:rsidR="009C22A3" w:rsidRPr="00262C79">
        <w:rPr>
          <w:rFonts w:ascii="Times New Roman" w:hAnsi="Times New Roman" w:cs="Times New Roman"/>
        </w:rPr>
        <w:t xml:space="preserve"> to the Cu(110) </w:t>
      </w:r>
      <w:r w:rsidR="009C22A3">
        <w:rPr>
          <w:rFonts w:ascii="Times New Roman" w:hAnsi="Times New Roman" w:cs="Times New Roman"/>
        </w:rPr>
        <w:t xml:space="preserve">planar </w:t>
      </w:r>
      <w:r w:rsidR="009C22A3" w:rsidRPr="00262C79">
        <w:rPr>
          <w:rFonts w:ascii="Times New Roman" w:hAnsi="Times New Roman" w:cs="Times New Roman"/>
        </w:rPr>
        <w:t>surfa</w:t>
      </w:r>
      <w:r w:rsidR="009C22A3">
        <w:rPr>
          <w:rFonts w:ascii="Times New Roman" w:hAnsi="Times New Roman" w:cs="Times New Roman"/>
        </w:rPr>
        <w:t xml:space="preserve">ce threshold imposed by </w:t>
      </w:r>
      <w:r w:rsidR="009C22A3">
        <w:rPr>
          <w:rFonts w:ascii="Times New Roman" w:hAnsi="Times New Roman" w:cs="Times New Roman"/>
          <w:i/>
        </w:rPr>
        <w:t>H</w:t>
      </w:r>
      <w:r w:rsidR="009C22A3">
        <w:rPr>
          <w:rFonts w:ascii="Times New Roman" w:hAnsi="Times New Roman" w:cs="Times New Roman"/>
        </w:rPr>
        <w:t xml:space="preserve">. </w:t>
      </w:r>
      <w:r w:rsidR="009C22A3">
        <w:t xml:space="preserve">Note there is a deviation in time when </w:t>
      </w:r>
      <w:r w:rsidR="009C22A3" w:rsidRPr="009E2591">
        <w:rPr>
          <w:i/>
        </w:rPr>
        <w:t>R</w:t>
      </w:r>
      <w:r w:rsidR="009C22A3">
        <w:t xml:space="preserve"> and </w:t>
      </w:r>
      <w:r w:rsidR="009C22A3" w:rsidRPr="009E2591">
        <w:rPr>
          <w:i/>
        </w:rPr>
        <w:t>H</w:t>
      </w:r>
      <w:r w:rsidR="009C22A3">
        <w:t xml:space="preserve"> became 0, which resulted from measuring </w:t>
      </w:r>
      <w:r w:rsidR="009C22A3" w:rsidRPr="009E2591">
        <w:rPr>
          <w:i/>
        </w:rPr>
        <w:t>R</w:t>
      </w:r>
      <w:r w:rsidR="009C22A3">
        <w:t xml:space="preserve"> from the horizontal line two atomic layers above the Cu surface instead of directly on the Cu surface shown in Figure S2. This was done to avoid errors caused by processes inducing defects in the Cu surface, such as surface reconstruction and cluster accumulation (Figure 1c). </w:t>
      </w:r>
    </w:p>
    <w:p w14:paraId="65189F61" w14:textId="5B60405E" w:rsidR="00601F09" w:rsidRDefault="009245E0" w:rsidP="00F43DE4">
      <w:r w:rsidRPr="00F43DE4">
        <w:rPr>
          <w:b/>
          <w:bCs/>
        </w:rPr>
        <w:t xml:space="preserve">Measure </w:t>
      </w:r>
      <w:r>
        <w:rPr>
          <w:b/>
          <w:bCs/>
        </w:rPr>
        <w:t xml:space="preserve">island tilt </w:t>
      </w:r>
      <w:r w:rsidRPr="00F43DE4">
        <w:rPr>
          <w:b/>
          <w:bCs/>
        </w:rPr>
        <w:t xml:space="preserve">dynamics. </w:t>
      </w:r>
      <w:r w:rsidR="00601F09">
        <w:t xml:space="preserve">The tilt angle evolution plotted in Figure </w:t>
      </w:r>
      <w:proofErr w:type="gramStart"/>
      <w:r w:rsidR="00601F09">
        <w:t>S3</w:t>
      </w:r>
      <w:proofErr w:type="gramEnd"/>
      <w:r w:rsidR="00601F09">
        <w:t xml:space="preserve"> and Figure 3 is measured from the FFT movie displayed in HRTEM Movie S1. For each frame in each analyzed HRTEM movie, an </w:t>
      </w:r>
      <w:r w:rsidR="006F19BD">
        <w:t xml:space="preserve">FFT </w:t>
      </w:r>
      <w:r w:rsidR="00601F09">
        <w:t>image</w:t>
      </w:r>
      <w:r w:rsidR="00D67176">
        <w:t xml:space="preserve"> was generated</w:t>
      </w:r>
      <w:r w:rsidR="00601F09">
        <w:t>. Subsequent</w:t>
      </w:r>
      <w:r w:rsidR="00D67176">
        <w:t xml:space="preserve"> image processing </w:t>
      </w:r>
      <w:r w:rsidR="0098031B">
        <w:t>enhance</w:t>
      </w:r>
      <w:r w:rsidR="00601F09">
        <w:t>s</w:t>
      </w:r>
      <w:r w:rsidR="0098031B">
        <w:t xml:space="preserve"> contrast and reduce</w:t>
      </w:r>
      <w:r w:rsidR="00601F09">
        <w:t>s</w:t>
      </w:r>
      <w:r w:rsidR="0098031B">
        <w:t xml:space="preserve"> noise </w:t>
      </w:r>
      <w:r w:rsidR="00601F09">
        <w:t>in</w:t>
      </w:r>
      <w:r w:rsidR="0098031B">
        <w:t xml:space="preserve"> FFT images. </w:t>
      </w:r>
      <w:r w:rsidR="00601F09">
        <w:t>Cu</w:t>
      </w:r>
      <w:r w:rsidR="00601F09">
        <w:rPr>
          <w:vertAlign w:val="subscript"/>
        </w:rPr>
        <w:t>2</w:t>
      </w:r>
      <w:r w:rsidR="00601F09">
        <w:t>O</w:t>
      </w:r>
      <w:r w:rsidR="00601F09" w:rsidDel="00601F09">
        <w:t xml:space="preserve"> </w:t>
      </w:r>
      <w:r w:rsidR="00E074DA">
        <w:t>diffraction spots</w:t>
      </w:r>
      <w:r w:rsidR="004C7061">
        <w:t xml:space="preserve"> in </w:t>
      </w:r>
      <w:r w:rsidR="00410AF5">
        <w:t xml:space="preserve">processed </w:t>
      </w:r>
      <w:r w:rsidR="004C7061">
        <w:t xml:space="preserve">FFT images are </w:t>
      </w:r>
      <w:r w:rsidR="00DB314E">
        <w:t>discerned</w:t>
      </w:r>
      <w:r w:rsidR="004C7061">
        <w:t xml:space="preserve"> using blob detection</w:t>
      </w:r>
      <w:r w:rsidR="00406385">
        <w:fldChar w:fldCharType="begin"/>
      </w:r>
      <w:r w:rsidR="00256F4D">
        <w:instrText xml:space="preserve"> ADDIN EN.CITE &lt;EndNote&gt;&lt;Cite&gt;&lt;Author&gt;Ziatdinov&lt;/Author&gt;&lt;Year&gt;2017&lt;/Year&gt;&lt;RecNum&gt;153&lt;/RecNum&gt;&lt;DisplayText&gt;&lt;style face="superscript"&gt;3&lt;/style&gt;&lt;/DisplayText&gt;&lt;record&gt;&lt;rec-number&gt;153&lt;/rec-number&gt;&lt;foreign-keys&gt;&lt;key app="EN" db-id="rwerezsxms5zzsetpz7x2wdn5prdff020dxv" timestamp="1655791282"&gt;153&lt;/key&gt;&lt;/foreign-keys&gt;&lt;ref-type name="Journal Article"&gt;17&lt;/ref-type&gt;&lt;contributors&gt;&lt;authors&gt;&lt;author&gt;Ziatdinov, Maxim&lt;/author&gt;&lt;author&gt;Dyck, Ondrej&lt;/author&gt;&lt;author&gt;Maksov, Artem&lt;/author&gt;&lt;author&gt;Li, Xufan&lt;/author&gt;&lt;author&gt;Sang, Xiahan&lt;/author&gt;&lt;author&gt;Xiao, Kai&lt;/author&gt;&lt;author&gt;Unocic, Raymond R.&lt;/author&gt;&lt;author&gt;Vasudevan, Rama&lt;/author&gt;&lt;author&gt;Jesse, Stephen&lt;/author&gt;&lt;author&gt;Kalinin, Sergei V.&lt;/author&gt;&lt;/authors&gt;&lt;/contributors&gt;&lt;titles&gt;&lt;title&gt;Deep Learning of Atomically Resolved Scanning Transmission Electron Microscopy Images: Chemical Identification and Tracking Local Transformations&lt;/title&gt;&lt;secondary-title&gt;ACS Nano&lt;/secondary-title&gt;&lt;/titles&gt;&lt;periodical&gt;&lt;full-title&gt;ACS Nano&lt;/full-title&gt;&lt;/periodical&gt;&lt;pages&gt;12742-12752&lt;/pages&gt;&lt;volume&gt;11&lt;/volume&gt;&lt;number&gt;12&lt;/number&gt;&lt;dates&gt;&lt;year&gt;2017&lt;/year&gt;&lt;pub-dates&gt;&lt;date&gt;2017/12/26&lt;/date&gt;&lt;/pub-dates&gt;&lt;/dates&gt;&lt;publisher&gt;American Chemical Society&lt;/publisher&gt;&lt;isbn&gt;1936-0851&lt;/isbn&gt;&lt;urls&gt;&lt;related-urls&gt;&lt;url&gt;https://doi.org/10.1021/acsnano.7b07504&lt;/url&gt;&lt;/related-urls&gt;&lt;/urls&gt;&lt;electronic-resource-num&gt;10.1021/acsnano.7b07504&lt;/electronic-resource-num&gt;&lt;/record&gt;&lt;/Cite&gt;&lt;/EndNote&gt;</w:instrText>
      </w:r>
      <w:r w:rsidR="00406385">
        <w:fldChar w:fldCharType="separate"/>
      </w:r>
      <w:r w:rsidR="00406385" w:rsidRPr="00406385">
        <w:rPr>
          <w:noProof/>
          <w:vertAlign w:val="superscript"/>
        </w:rPr>
        <w:t>3</w:t>
      </w:r>
      <w:r w:rsidR="00406385">
        <w:fldChar w:fldCharType="end"/>
      </w:r>
      <w:r w:rsidR="00205AA1">
        <w:t>.</w:t>
      </w:r>
      <w:r w:rsidR="00141ED7">
        <w:t xml:space="preserve"> </w:t>
      </w:r>
      <w:r w:rsidR="00F23F5F">
        <w:t xml:space="preserve">This detection </w:t>
      </w:r>
      <w:r w:rsidR="00773A00">
        <w:t xml:space="preserve">method </w:t>
      </w:r>
      <w:r w:rsidR="00DB314E">
        <w:t>is more accurate</w:t>
      </w:r>
      <w:r w:rsidR="00F23F5F">
        <w:t xml:space="preserve"> </w:t>
      </w:r>
      <w:r w:rsidR="00DB314E">
        <w:t>for images with</w:t>
      </w:r>
      <w:r w:rsidR="00773A00">
        <w:t xml:space="preserve"> low signal-to-noise ratio</w:t>
      </w:r>
      <w:r w:rsidR="00DB314E">
        <w:t xml:space="preserve">s, </w:t>
      </w:r>
      <w:r w:rsidR="00773A00">
        <w:t>such as the FFT</w:t>
      </w:r>
      <w:r w:rsidR="00DB314E">
        <w:t xml:space="preserve"> images yielded</w:t>
      </w:r>
      <w:r w:rsidR="00773A00">
        <w:t xml:space="preserve"> </w:t>
      </w:r>
      <w:r w:rsidR="005D0552">
        <w:t>during the collaps</w:t>
      </w:r>
      <w:r w:rsidR="00DB314E">
        <w:t xml:space="preserve">e </w:t>
      </w:r>
      <w:r w:rsidR="005D0552">
        <w:t>of the island.</w:t>
      </w:r>
      <w:r w:rsidR="00DB314E">
        <w:t xml:space="preserve"> </w:t>
      </w:r>
      <w:r w:rsidR="00410AF5">
        <w:t xml:space="preserve">As shown in Figure S3b, </w:t>
      </w:r>
      <w:r w:rsidR="00CC5112">
        <w:t>measured tilt angles</w:t>
      </w:r>
      <w:r w:rsidR="00DB314E">
        <w:t xml:space="preserve"> resolved over time</w:t>
      </w:r>
      <w:r w:rsidR="00CE706E">
        <w:t xml:space="preserve"> – namely</w:t>
      </w:r>
      <w:r w:rsidR="00DB314E">
        <w:t xml:space="preserve"> </w:t>
      </w:r>
      <w:r w:rsidR="00CE706E">
        <w:t>at</w:t>
      </w:r>
      <w:r w:rsidR="00DB314E">
        <w:t xml:space="preserve"> each spatial point</w:t>
      </w:r>
      <w:r w:rsidR="00CC5112">
        <w:t xml:space="preserve"> </w:t>
      </w:r>
      <w:r w:rsidR="00DB314E">
        <w:t>used for</w:t>
      </w:r>
      <w:r w:rsidR="00CC5112">
        <w:t xml:space="preserve"> detect</w:t>
      </w:r>
      <w:r w:rsidR="00DB314E">
        <w:t>ion</w:t>
      </w:r>
      <w:r w:rsidR="00CC5112">
        <w:t xml:space="preserve"> </w:t>
      </w:r>
      <w:r w:rsidR="00CE706E">
        <w:t xml:space="preserve">– </w:t>
      </w:r>
      <w:r w:rsidR="00CC5112">
        <w:t>are in good</w:t>
      </w:r>
      <w:r w:rsidR="00DB314E">
        <w:t xml:space="preserve"> agreement</w:t>
      </w:r>
      <w:r w:rsidR="00CC5112">
        <w:t xml:space="preserve">. </w:t>
      </w:r>
      <w:r w:rsidR="00670E86">
        <w:t>At each measured time, t</w:t>
      </w:r>
      <w:r w:rsidR="001E2A5A">
        <w:t>he a</w:t>
      </w:r>
      <w:r w:rsidR="001031FD">
        <w:t xml:space="preserve">verage tilt </w:t>
      </w:r>
      <w:r w:rsidR="001E2A5A">
        <w:t>angle</w:t>
      </w:r>
      <w:r w:rsidR="00140F52">
        <w:t xml:space="preserve"> of </w:t>
      </w:r>
      <w:r w:rsidR="00670E86">
        <w:t>such</w:t>
      </w:r>
      <w:r w:rsidR="00140F52">
        <w:t xml:space="preserve"> detected points is</w:t>
      </w:r>
      <w:r w:rsidR="00670E86">
        <w:t xml:space="preserve"> the effective tilt angle measurement applied to subsequent analyses. The corresponding</w:t>
      </w:r>
      <w:r w:rsidR="00140F52">
        <w:t xml:space="preserve"> standard deviation of </w:t>
      </w:r>
      <w:r w:rsidR="00670E86">
        <w:t>such</w:t>
      </w:r>
      <w:r w:rsidR="00140F52">
        <w:t xml:space="preserve"> detected point</w:t>
      </w:r>
      <w:r w:rsidR="00670E86">
        <w:t xml:space="preserve"> measurements</w:t>
      </w:r>
      <w:r w:rsidR="00140F52">
        <w:t xml:space="preserve"> </w:t>
      </w:r>
      <w:r w:rsidR="00670E86">
        <w:t>forms each</w:t>
      </w:r>
      <w:r w:rsidR="00140F52">
        <w:t xml:space="preserve"> error bar. </w:t>
      </w:r>
      <w:r w:rsidR="002149D9">
        <w:t>This</w:t>
      </w:r>
      <w:r w:rsidR="00FB5964">
        <w:t xml:space="preserve"> </w:t>
      </w:r>
      <w:r w:rsidR="00F74E05">
        <w:t xml:space="preserve">tilt angle </w:t>
      </w:r>
      <w:r w:rsidR="00FB5964">
        <w:t xml:space="preserve">quantification </w:t>
      </w:r>
      <w:r w:rsidR="00F74E05">
        <w:t xml:space="preserve">method </w:t>
      </w:r>
      <w:r w:rsidR="00670E86">
        <w:t>is</w:t>
      </w:r>
      <w:r w:rsidR="002149D9">
        <w:t xml:space="preserve"> automated using our homemade </w:t>
      </w:r>
      <w:r w:rsidR="00670E86">
        <w:t>P</w:t>
      </w:r>
      <w:r w:rsidR="002149D9">
        <w:t xml:space="preserve">ython </w:t>
      </w:r>
      <w:proofErr w:type="gramStart"/>
      <w:r w:rsidR="002149D9">
        <w:t>code</w:t>
      </w:r>
      <w:r w:rsidR="00670E86">
        <w:t>,</w:t>
      </w:r>
      <w:r w:rsidR="006F0FBF">
        <w:t xml:space="preserve"> and</w:t>
      </w:r>
      <w:proofErr w:type="gramEnd"/>
      <w:r w:rsidR="006F0FBF">
        <w:t xml:space="preserve"> </w:t>
      </w:r>
      <w:r w:rsidR="00670E86">
        <w:t xml:space="preserve">can be extended to </w:t>
      </w:r>
      <w:r w:rsidR="006F0FBF">
        <w:t>benefit data analys</w:t>
      </w:r>
      <w:r w:rsidR="00670E86">
        <w:t>e</w:t>
      </w:r>
      <w:r w:rsidR="006F0FBF">
        <w:t xml:space="preserve">s </w:t>
      </w:r>
      <w:r w:rsidR="00670E86">
        <w:t>across</w:t>
      </w:r>
      <w:r w:rsidR="006F0FBF">
        <w:t xml:space="preserve"> many </w:t>
      </w:r>
      <w:r w:rsidR="00670E86">
        <w:t xml:space="preserve">other </w:t>
      </w:r>
      <w:r w:rsidR="006F0FBF" w:rsidRPr="006D3A7F">
        <w:rPr>
          <w:i/>
        </w:rPr>
        <w:t>in situ</w:t>
      </w:r>
      <w:r w:rsidR="006F0FBF">
        <w:t xml:space="preserve"> experiments</w:t>
      </w:r>
      <w:r w:rsidR="002149D9">
        <w:t xml:space="preserve">. </w:t>
      </w:r>
    </w:p>
    <w:p w14:paraId="1680FA5A" w14:textId="2D136F80" w:rsidR="00DB3549" w:rsidRDefault="003B10E2" w:rsidP="001258E5">
      <w:r w:rsidRPr="00F01472">
        <w:rPr>
          <w:b/>
          <w:bCs/>
        </w:rPr>
        <w:t>Measure island projection area</w:t>
      </w:r>
      <w:r>
        <w:t xml:space="preserve">. </w:t>
      </w:r>
      <w:r w:rsidR="008A277C">
        <w:t>P</w:t>
      </w:r>
      <w:r>
        <w:t>rojection area of the Cu</w:t>
      </w:r>
      <w:r w:rsidRPr="00F01472">
        <w:rPr>
          <w:vertAlign w:val="subscript"/>
        </w:rPr>
        <w:t>2</w:t>
      </w:r>
      <w:r>
        <w:t xml:space="preserve">O island is measured using </w:t>
      </w:r>
      <w:r w:rsidR="008A277C">
        <w:t xml:space="preserve">a </w:t>
      </w:r>
      <w:r>
        <w:t>convolutional neural network</w:t>
      </w:r>
      <w:r w:rsidR="00FC0345">
        <w:t xml:space="preserve"> (CNN)</w:t>
      </w:r>
      <w:r w:rsidR="00E918D1">
        <w:t xml:space="preserve">. The </w:t>
      </w:r>
      <w:r w:rsidR="00F25163">
        <w:t xml:space="preserve">network is </w:t>
      </w:r>
      <w:r w:rsidR="00E918D1">
        <w:t>train</w:t>
      </w:r>
      <w:r w:rsidR="00F25163">
        <w:t>ed using</w:t>
      </w:r>
      <w:r w:rsidR="00E918D1">
        <w:t xml:space="preserve"> </w:t>
      </w:r>
      <w:r w:rsidR="00F25163">
        <w:t>50</w:t>
      </w:r>
      <w:r w:rsidR="00E918D1">
        <w:t xml:space="preserve">% </w:t>
      </w:r>
      <w:r w:rsidR="008A277C">
        <w:t xml:space="preserve">of the </w:t>
      </w:r>
      <w:r w:rsidR="00E918D1">
        <w:t xml:space="preserve">frames </w:t>
      </w:r>
      <w:r w:rsidR="008A277C">
        <w:t>that comprise</w:t>
      </w:r>
      <w:r w:rsidR="00E918D1">
        <w:t xml:space="preserve"> the movie </w:t>
      </w:r>
      <w:r w:rsidR="008A277C">
        <w:t>visualizing island area (selected randomly)</w:t>
      </w:r>
      <w:r w:rsidR="00E918D1">
        <w:t xml:space="preserve">. </w:t>
      </w:r>
      <w:r w:rsidR="0021566D">
        <w:t>Trained samples</w:t>
      </w:r>
      <w:r w:rsidR="00E918D1">
        <w:t xml:space="preserve"> are labeled by first </w:t>
      </w:r>
      <w:r w:rsidR="0021566D">
        <w:t>resolving</w:t>
      </w:r>
      <w:r w:rsidR="00E918D1">
        <w:t xml:space="preserve"> FFT</w:t>
      </w:r>
      <w:r w:rsidR="0021566D">
        <w:t xml:space="preserve"> images</w:t>
      </w:r>
      <w:r w:rsidR="00E918D1">
        <w:t xml:space="preserve"> of frame</w:t>
      </w:r>
      <w:r w:rsidR="0021566D">
        <w:t>s</w:t>
      </w:r>
      <w:r w:rsidR="00E918D1">
        <w:t xml:space="preserve">, then </w:t>
      </w:r>
      <w:r w:rsidR="0021566D">
        <w:t>filtering FFTs via</w:t>
      </w:r>
      <w:r w:rsidR="00E918D1">
        <w:t xml:space="preserve"> IFFT using Cu</w:t>
      </w:r>
      <w:r w:rsidR="00E918D1" w:rsidRPr="00F01472">
        <w:rPr>
          <w:vertAlign w:val="subscript"/>
        </w:rPr>
        <w:t>2</w:t>
      </w:r>
      <w:r w:rsidR="00E918D1">
        <w:t xml:space="preserve">O diffraction spots. IFFT images are then filtered and </w:t>
      </w:r>
      <w:r w:rsidR="0021566D">
        <w:t>resolved</w:t>
      </w:r>
      <w:r w:rsidR="00E918D1">
        <w:t xml:space="preserve"> using </w:t>
      </w:r>
      <w:r w:rsidR="0021566D">
        <w:t xml:space="preserve">the </w:t>
      </w:r>
      <w:r w:rsidR="00E918D1">
        <w:t xml:space="preserve">blob detection method. </w:t>
      </w:r>
      <w:r w:rsidR="0021566D">
        <w:t>A</w:t>
      </w:r>
      <w:r w:rsidR="00E918D1">
        <w:t>tom</w:t>
      </w:r>
      <w:r w:rsidR="0021566D">
        <w:t>ic</w:t>
      </w:r>
      <w:r w:rsidR="00E918D1">
        <w:t xml:space="preserve"> positions detected from IFFT images are then compared with raw image</w:t>
      </w:r>
      <w:r w:rsidR="0021566D">
        <w:t>s for verification</w:t>
      </w:r>
      <w:r w:rsidR="00E918D1">
        <w:t xml:space="preserve">. </w:t>
      </w:r>
      <w:r w:rsidR="0021566D">
        <w:t>Verified</w:t>
      </w:r>
      <w:r w:rsidR="00E918D1">
        <w:t xml:space="preserve"> positions are then transferred into filled mask file</w:t>
      </w:r>
      <w:r w:rsidR="0021566D">
        <w:t xml:space="preserve">s, which serve as a </w:t>
      </w:r>
      <w:r w:rsidR="00E918D1">
        <w:t>ground truth for training. Th</w:t>
      </w:r>
      <w:r w:rsidR="009C758C">
        <w:t>is</w:t>
      </w:r>
      <w:r w:rsidR="00E918D1">
        <w:t xml:space="preserve"> CNN network </w:t>
      </w:r>
      <w:r w:rsidR="0021566D">
        <w:t xml:space="preserve">approach </w:t>
      </w:r>
      <w:r w:rsidR="00E918D1">
        <w:t xml:space="preserve">is adopted from </w:t>
      </w:r>
      <w:r w:rsidR="00E16CBE">
        <w:t xml:space="preserve">the </w:t>
      </w:r>
      <w:r w:rsidR="00E918D1">
        <w:t>UIUC Neural network</w:t>
      </w:r>
      <w:r w:rsidR="00E16CBE">
        <w:t xml:space="preserve"> software package</w:t>
      </w:r>
      <w:r w:rsidR="00FC0345">
        <w:fldChar w:fldCharType="begin"/>
      </w:r>
      <w:r w:rsidR="00F01472">
        <w:instrText xml:space="preserve"> ADDIN EN.CITE &lt;EndNote&gt;&lt;Cite&gt;&lt;Author&gt;Yao&lt;/Author&gt;&lt;Year&gt;2020&lt;/Year&gt;&lt;RecNum&gt;236&lt;/RecNum&gt;&lt;DisplayText&gt;&lt;style face="superscript"&gt;4&lt;/style&gt;&lt;/DisplayText&gt;&lt;record&gt;&lt;rec-number&gt;236&lt;/rec-number&gt;&lt;foreign-keys&gt;&lt;key app="EN" db-id="sr0fzszv0feaz7eavzn52afd9tw5wvrezxtt" timestamp="1674057191"&gt;236&lt;/key&gt;&lt;/foreign-keys&gt;&lt;ref-type name="Journal Article"&gt;17&lt;/ref-type&gt;&lt;contributors&gt;&lt;authors&gt;&lt;author&gt;Yao, L.&lt;/author&gt;&lt;author&gt;Ou, Z.&lt;/author&gt;&lt;author&gt;Luo, B.&lt;/author&gt;&lt;author&gt;Xu, C.&lt;/author&gt;&lt;author&gt;Chen, Q.&lt;/author&gt;&lt;/authors&gt;&lt;/contributors&gt;&lt;auth-address&gt;Department of Materials Science and Engineering, Materials Research Laboratory, Beckman Institute for Advanced Science and Technology, and Department of Chemistry, University of Illinois at Urbana-Champaign, Urbana, Illinois 61801, United States.&lt;/auth-address&gt;&lt;titles&gt;&lt;title&gt;Machine Learning to Reveal Nanoparticle Dynamics from Liquid-Phase TEM Videos&lt;/title&gt;&lt;secondary-title&gt;ACS Cent Sci&lt;/secondary-title&gt;&lt;/titles&gt;&lt;pages&gt;1421-1430&lt;/pages&gt;&lt;volume&gt;6&lt;/volume&gt;&lt;number&gt;8&lt;/number&gt;&lt;edition&gt;20200706&lt;/edition&gt;&lt;dates&gt;&lt;year&gt;2020&lt;/year&gt;&lt;pub-dates&gt;&lt;date&gt;Aug 26&lt;/date&gt;&lt;/pub-dates&gt;&lt;/dates&gt;&lt;isbn&gt;2374-7943 (Print)&amp;#xD;2374-7951 (Electronic)&amp;#xD;2374-7943 (Linking)&lt;/isbn&gt;&lt;accession-num&gt;32875083&lt;/accession-num&gt;&lt;urls&gt;&lt;related-urls&gt;&lt;url&gt;https://www.ncbi.nlm.nih.gov/pubmed/32875083&lt;/url&gt;&lt;/related-urls&gt;&lt;/urls&gt;&lt;custom1&gt;The authors declare no competing financial interest.&lt;/custom1&gt;&lt;custom2&gt;PMC7453571&lt;/custom2&gt;&lt;electronic-resource-num&gt;10.1021/acscentsci.0c00430&lt;/electronic-resource-num&gt;&lt;remote-database-name&gt;PubMed-not-MEDLINE&lt;/remote-database-name&gt;&lt;remote-database-provider&gt;NLM&lt;/remote-database-provider&gt;&lt;/record&gt;&lt;/Cite&gt;&lt;/EndNote&gt;</w:instrText>
      </w:r>
      <w:r w:rsidR="00FC0345">
        <w:fldChar w:fldCharType="separate"/>
      </w:r>
      <w:r w:rsidR="00FC0345" w:rsidRPr="00FC0345">
        <w:rPr>
          <w:noProof/>
          <w:vertAlign w:val="superscript"/>
        </w:rPr>
        <w:t>4</w:t>
      </w:r>
      <w:r w:rsidR="00FC0345">
        <w:fldChar w:fldCharType="end"/>
      </w:r>
      <w:r w:rsidR="00E16CBE">
        <w:t>,</w:t>
      </w:r>
      <w:r w:rsidR="00E918D1">
        <w:t xml:space="preserve"> and </w:t>
      </w:r>
      <w:r w:rsidR="00E16CBE">
        <w:t xml:space="preserve">is </w:t>
      </w:r>
      <w:r w:rsidR="00E918D1">
        <w:t xml:space="preserve">trained on our data. </w:t>
      </w:r>
      <w:r w:rsidR="009C758C">
        <w:t>P</w:t>
      </w:r>
      <w:r w:rsidR="00E918D1">
        <w:t xml:space="preserve">redicted island area </w:t>
      </w:r>
      <w:r w:rsidR="00FC0345">
        <w:t>is</w:t>
      </w:r>
      <w:r w:rsidR="00E918D1">
        <w:t xml:space="preserve"> compared with raw </w:t>
      </w:r>
      <w:r w:rsidR="009C758C">
        <w:t>and</w:t>
      </w:r>
      <w:r w:rsidR="00E918D1">
        <w:t xml:space="preserve"> IFFT filtered frames</w:t>
      </w:r>
      <w:r w:rsidR="0054512B">
        <w:t>, preferring</w:t>
      </w:r>
      <w:r w:rsidR="00E918D1">
        <w:t xml:space="preserve"> consisten</w:t>
      </w:r>
      <w:r w:rsidR="0054512B">
        <w:t>cy</w:t>
      </w:r>
      <w:r w:rsidR="00E918D1">
        <w:t xml:space="preserve"> with IFFT results </w:t>
      </w:r>
      <w:r w:rsidR="0054512B">
        <w:t>to</w:t>
      </w:r>
      <w:r w:rsidR="00E918D1">
        <w:t xml:space="preserve"> </w:t>
      </w:r>
      <w:r w:rsidR="0054512B">
        <w:t>maximize</w:t>
      </w:r>
      <w:r w:rsidR="00E918D1">
        <w:t xml:space="preserve"> accuracy.</w:t>
      </w:r>
      <w:r w:rsidR="00DB3549">
        <w:t xml:space="preserve"> </w:t>
      </w:r>
      <w:r w:rsidR="00FC0345">
        <w:t>Nevertheless</w:t>
      </w:r>
      <w:r w:rsidR="00DB3549">
        <w:t xml:space="preserve">, this method only works </w:t>
      </w:r>
      <w:r w:rsidR="0054512B">
        <w:t>on</w:t>
      </w:r>
      <w:r w:rsidR="00DB3549">
        <w:t xml:space="preserve"> Cu</w:t>
      </w:r>
      <w:r w:rsidR="00DB3549" w:rsidRPr="00F01472">
        <w:rPr>
          <w:vertAlign w:val="subscript"/>
        </w:rPr>
        <w:t>2</w:t>
      </w:r>
      <w:r w:rsidR="00DB3549">
        <w:t>O island</w:t>
      </w:r>
      <w:r w:rsidR="0054512B">
        <w:t>s</w:t>
      </w:r>
      <w:r w:rsidR="00DB3549">
        <w:t xml:space="preserve"> </w:t>
      </w:r>
      <w:r w:rsidR="0054512B">
        <w:t>with</w:t>
      </w:r>
      <w:r w:rsidR="00DB3549">
        <w:t xml:space="preserve"> </w:t>
      </w:r>
      <w:r w:rsidR="0054512B">
        <w:t>well-defined</w:t>
      </w:r>
      <w:r w:rsidR="00DB3549">
        <w:t xml:space="preserve"> crystalline lattice</w:t>
      </w:r>
      <w:r w:rsidR="0054512B">
        <w:t>s.</w:t>
      </w:r>
      <w:r w:rsidR="00DB3549">
        <w:t xml:space="preserve"> </w:t>
      </w:r>
      <w:r w:rsidR="0054512B">
        <w:t>H</w:t>
      </w:r>
      <w:r w:rsidR="00DB3549">
        <w:t>ence</w:t>
      </w:r>
      <w:r w:rsidR="0054512B">
        <w:t>,</w:t>
      </w:r>
      <w:r w:rsidR="00DB3549">
        <w:t xml:space="preserve"> it </w:t>
      </w:r>
      <w:r w:rsidR="0054512B">
        <w:t>is not applied after islands lose their lattice fringes</w:t>
      </w:r>
      <w:r w:rsidR="00DB3549">
        <w:t xml:space="preserve"> </w:t>
      </w:r>
      <w:r w:rsidR="0054512B">
        <w:t>or contrast</w:t>
      </w:r>
      <w:r w:rsidR="00DB3549">
        <w:t xml:space="preserve"> </w:t>
      </w:r>
      <w:r w:rsidR="00FD4BBF">
        <w:t>after</w:t>
      </w:r>
      <w:r w:rsidR="0054512B">
        <w:t xml:space="preserve"> </w:t>
      </w:r>
      <w:r w:rsidR="00FD4BBF">
        <w:t>extensive</w:t>
      </w:r>
      <w:r w:rsidR="0054512B">
        <w:t xml:space="preserve"> reduction</w:t>
      </w:r>
      <w:r w:rsidR="00F01472">
        <w:t xml:space="preserve"> such as island tilting and collapsing</w:t>
      </w:r>
      <w:r w:rsidR="00DB3549">
        <w:t xml:space="preserve">. </w:t>
      </w:r>
      <w:r w:rsidR="0054512B">
        <w:t>P</w:t>
      </w:r>
      <w:r w:rsidR="00DB3549">
        <w:t>rojection area is plotted in Figure S</w:t>
      </w:r>
      <w:r w:rsidR="00886B7B">
        <w:t>4</w:t>
      </w:r>
      <w:r w:rsidR="00DB3549">
        <w:t xml:space="preserve">. </w:t>
      </w:r>
      <w:r w:rsidR="0054512B">
        <w:t>F</w:t>
      </w:r>
      <w:r w:rsidR="00DB3549">
        <w:t xml:space="preserve">itting of measured </w:t>
      </w:r>
      <w:r w:rsidR="00DB3549">
        <w:lastRenderedPageBreak/>
        <w:t>projection area</w:t>
      </w:r>
      <w:r w:rsidR="0054512B">
        <w:t xml:space="preserve"> data</w:t>
      </w:r>
      <w:r w:rsidR="00DB3549">
        <w:t xml:space="preserve"> show</w:t>
      </w:r>
      <w:r w:rsidR="0054512B">
        <w:t>s</w:t>
      </w:r>
      <w:r w:rsidR="00DB3549">
        <w:t xml:space="preserve"> a transition from linear to isotropic </w:t>
      </w:r>
      <w:r w:rsidR="0054512B">
        <w:t>shrinking near</w:t>
      </w:r>
      <w:r w:rsidR="00DB3549">
        <w:t xml:space="preserve"> 123.6</w:t>
      </w:r>
      <w:r w:rsidR="0054512B">
        <w:t xml:space="preserve"> </w:t>
      </w:r>
      <w:r w:rsidR="00DB3549">
        <w:t xml:space="preserve">s, consistent with the </w:t>
      </w:r>
      <w:r w:rsidR="0054512B">
        <w:t>individual measurement</w:t>
      </w:r>
      <w:r w:rsidR="00DB3549">
        <w:t xml:space="preserve"> fitting result</w:t>
      </w:r>
      <w:r w:rsidR="0054512B">
        <w:t>s</w:t>
      </w:r>
      <w:r w:rsidR="00DB3549">
        <w:t xml:space="preserve">. </w:t>
      </w:r>
    </w:p>
    <w:p w14:paraId="221030D6" w14:textId="4456D30A" w:rsidR="0046664A" w:rsidRPr="00D20ACC" w:rsidRDefault="0046664A" w:rsidP="0046664A">
      <w:r w:rsidRPr="004C7267">
        <w:rPr>
          <w:b/>
          <w:bCs/>
        </w:rPr>
        <w:t>Statistical analysis</w:t>
      </w:r>
      <w:r w:rsidR="001258E5">
        <w:rPr>
          <w:b/>
          <w:bCs/>
        </w:rPr>
        <w:t xml:space="preserve"> and atomic model visualization</w:t>
      </w:r>
      <w:r w:rsidRPr="004C7267">
        <w:rPr>
          <w:b/>
          <w:bCs/>
        </w:rPr>
        <w:t>.</w:t>
      </w:r>
      <w:r w:rsidRPr="00F43DE4">
        <w:rPr>
          <w:b/>
          <w:bCs/>
        </w:rPr>
        <w:t xml:space="preserve"> </w:t>
      </w:r>
      <w:r w:rsidRPr="00D20ACC">
        <w:t xml:space="preserve">Statistical analysis is performed on measured size evolution to </w:t>
      </w:r>
      <w:r>
        <w:t xml:space="preserve">reveal changes in kinetic reaction mechanisms. This analysis is detailed in Note 2. </w:t>
      </w:r>
      <w:r w:rsidR="001258E5">
        <w:rPr>
          <w:rFonts w:ascii="Times New Roman" w:hAnsi="Times New Roman" w:cs="Times New Roman"/>
          <w:bCs/>
        </w:rPr>
        <w:t>All atomic visualizations of surfaces, interfaces, and adsorbates were made using VESTA</w:t>
      </w:r>
      <w:r w:rsidR="001258E5">
        <w:rPr>
          <w:rFonts w:ascii="Times New Roman" w:hAnsi="Times New Roman" w:cs="Times New Roman"/>
          <w:bCs/>
          <w:vertAlign w:val="superscript"/>
        </w:rPr>
        <w:fldChar w:fldCharType="begin"/>
      </w:r>
      <w:r w:rsidR="006000B7">
        <w:rPr>
          <w:rFonts w:ascii="Times New Roman" w:hAnsi="Times New Roman" w:cs="Times New Roman"/>
          <w:bCs/>
          <w:vertAlign w:val="superscript"/>
        </w:rPr>
        <w:instrText xml:space="preserve"> ADDIN EN.CITE &lt;EndNote&gt;&lt;Cite&gt;&lt;Author&gt;Momma&lt;/Author&gt;&lt;Year&gt;2011&lt;/Year&gt;&lt;RecNum&gt;70&lt;/RecNum&gt;&lt;DisplayText&gt;&lt;style face="superscript"&gt;5&lt;/style&gt;&lt;/DisplayText&gt;&lt;record&gt;&lt;rec-number&gt;70&lt;/rec-number&gt;&lt;foreign-keys&gt;&lt;key app="EN" db-id="sr0fzszv0feaz7eavzn52afd9tw5wvrezxtt" timestamp="0"&gt;70&lt;/key&gt;&lt;/foreign-keys&gt;&lt;ref-type name="Journal Article"&gt;17&lt;/ref-type&gt;&lt;contributors&gt;&lt;authors&gt;&lt;author&gt;Momma, Koichi&lt;/author&gt;&lt;author&gt;Izumi, Fujio&lt;/author&gt;&lt;/authors&gt;&lt;/contributors&gt;&lt;auth-address&gt;Natl Inst Mat Sci, Quantum Beam Unit, Tsukuba, Ibaraki 3050044, Japan&lt;/auth-address&gt;&lt;titles&gt;&lt;title&gt;VESTA 3for three-dimensional visualization of crystal, volumetric and morphology data&lt;/title&gt;&lt;secondary-title&gt;Journal of Applied Crystallography&lt;/secondary-title&gt;&lt;alt-title&gt;J Appl Crystallogr&lt;/alt-title&gt;&lt;/titles&gt;&lt;pages&gt;1272-1276&lt;/pages&gt;&lt;volume&gt;44&lt;/volume&gt;&lt;number&gt;6&lt;/number&gt;&lt;section&gt;1272&lt;/section&gt;&lt;keywords&gt;&lt;keyword&gt;electron-density&lt;/keyword&gt;&lt;keyword&gt;simulations&lt;/keyword&gt;&lt;/keywords&gt;&lt;dates&gt;&lt;year&gt;2011&lt;/year&gt;&lt;pub-dates&gt;&lt;date&gt;Dec&lt;/date&gt;&lt;/pub-dates&gt;&lt;/dates&gt;&lt;isbn&gt;0021-8898&lt;/isbn&gt;&lt;accession-num&gt;WOS:000297279800020&lt;/accession-num&gt;&lt;urls&gt;&lt;related-urls&gt;&lt;url&gt;&amp;lt;Go to ISI&amp;gt;://WOS:000297279800020&lt;/url&gt;&lt;/related-urls&gt;&lt;/urls&gt;&lt;electronic-resource-num&gt;10.1107/s0021889811038970&lt;/electronic-resource-num&gt;&lt;language&gt;English&lt;/language&gt;&lt;/record&gt;&lt;/Cite&gt;&lt;/EndNote&gt;</w:instrText>
      </w:r>
      <w:r w:rsidR="001258E5">
        <w:rPr>
          <w:rFonts w:ascii="Times New Roman" w:hAnsi="Times New Roman" w:cs="Times New Roman"/>
          <w:bCs/>
          <w:vertAlign w:val="superscript"/>
        </w:rPr>
        <w:fldChar w:fldCharType="separate"/>
      </w:r>
      <w:r w:rsidR="006000B7">
        <w:rPr>
          <w:rFonts w:ascii="Times New Roman" w:hAnsi="Times New Roman" w:cs="Times New Roman"/>
          <w:bCs/>
          <w:noProof/>
          <w:vertAlign w:val="superscript"/>
        </w:rPr>
        <w:t>5</w:t>
      </w:r>
      <w:r w:rsidR="001258E5">
        <w:rPr>
          <w:rFonts w:ascii="Times New Roman" w:hAnsi="Times New Roman" w:cs="Times New Roman"/>
          <w:bCs/>
          <w:vertAlign w:val="superscript"/>
        </w:rPr>
        <w:fldChar w:fldCharType="end"/>
      </w:r>
      <w:r w:rsidR="001258E5">
        <w:rPr>
          <w:rFonts w:ascii="Times New Roman" w:hAnsi="Times New Roman" w:cs="Times New Roman"/>
          <w:bCs/>
        </w:rPr>
        <w:t>.</w:t>
      </w:r>
    </w:p>
    <w:p w14:paraId="569DA2BC" w14:textId="77777777" w:rsidR="00DC3A61" w:rsidRPr="00DC3A61" w:rsidRDefault="00DC3A61" w:rsidP="00DC3A61"/>
    <w:p w14:paraId="3B459035" w14:textId="77777777" w:rsidR="00FF5E6E" w:rsidRDefault="00FF5E6E" w:rsidP="0065307F"/>
    <w:p w14:paraId="01A56C62" w14:textId="5D94E161" w:rsidR="00FF5E6E" w:rsidRDefault="00FF5E6E" w:rsidP="00EC0873">
      <w:pPr>
        <w:pStyle w:val="Figure"/>
        <w:jc w:val="both"/>
      </w:pPr>
      <w:r>
        <w:rPr>
          <w:noProof/>
          <w:lang w:eastAsia="ko-KR"/>
        </w:rPr>
        <w:lastRenderedPageBreak/>
        <w:drawing>
          <wp:inline distT="0" distB="0" distL="0" distR="0" wp14:anchorId="101430DC" wp14:editId="2D3E8267">
            <wp:extent cx="5760000" cy="5795363"/>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60000" cy="5795363"/>
                    </a:xfrm>
                    <a:prstGeom prst="rect">
                      <a:avLst/>
                    </a:prstGeom>
                    <a:noFill/>
                  </pic:spPr>
                </pic:pic>
              </a:graphicData>
            </a:graphic>
          </wp:inline>
        </w:drawing>
      </w:r>
    </w:p>
    <w:p w14:paraId="068104A8" w14:textId="77777777" w:rsidR="00EB4FBB" w:rsidRPr="006D3A7F" w:rsidRDefault="00DB1AFC" w:rsidP="006D3A7F">
      <w:pPr>
        <w:pStyle w:val="Figurecaption"/>
        <w:spacing w:after="0" w:line="276" w:lineRule="auto"/>
        <w:rPr>
          <w:b/>
        </w:rPr>
      </w:pPr>
      <w:bookmarkStart w:id="9" w:name="_Toc129786278"/>
      <w:bookmarkStart w:id="10" w:name="_Toc83927151"/>
      <w:r w:rsidRPr="006D3A7F">
        <w:rPr>
          <w:b/>
        </w:rPr>
        <w:t>Figure S1| Cu</w:t>
      </w:r>
      <w:r w:rsidRPr="006D3A7F">
        <w:rPr>
          <w:b/>
          <w:vertAlign w:val="subscript"/>
        </w:rPr>
        <w:t>2</w:t>
      </w:r>
      <w:r w:rsidRPr="006D3A7F">
        <w:rPr>
          <w:b/>
        </w:rPr>
        <w:t xml:space="preserve">O islands grown on </w:t>
      </w:r>
      <w:proofErr w:type="gramStart"/>
      <w:r w:rsidRPr="006D3A7F">
        <w:rPr>
          <w:b/>
        </w:rPr>
        <w:t>Cu(</w:t>
      </w:r>
      <w:proofErr w:type="gramEnd"/>
      <w:r w:rsidRPr="006D3A7F">
        <w:rPr>
          <w:b/>
        </w:rPr>
        <w:t>110) surface</w:t>
      </w:r>
      <w:r w:rsidR="00FF5E6E" w:rsidRPr="006D3A7F">
        <w:rPr>
          <w:b/>
        </w:rPr>
        <w:t xml:space="preserve"> </w:t>
      </w:r>
      <w:r w:rsidRPr="006D3A7F">
        <w:rPr>
          <w:b/>
        </w:rPr>
        <w:t xml:space="preserve">after </w:t>
      </w:r>
      <w:r w:rsidRPr="006D3A7F">
        <w:rPr>
          <w:b/>
          <w:i/>
          <w:iCs/>
        </w:rPr>
        <w:t>in situ</w:t>
      </w:r>
      <w:r w:rsidRPr="006D3A7F">
        <w:rPr>
          <w:b/>
        </w:rPr>
        <w:t xml:space="preserve"> oxidation at 300 °C under 0.03 Pa O</w:t>
      </w:r>
      <w:r w:rsidRPr="006D3A7F">
        <w:rPr>
          <w:b/>
          <w:vertAlign w:val="subscript"/>
        </w:rPr>
        <w:t>2</w:t>
      </w:r>
      <w:r w:rsidRPr="006D3A7F">
        <w:rPr>
          <w:b/>
        </w:rPr>
        <w:t>.</w:t>
      </w:r>
      <w:bookmarkEnd w:id="9"/>
      <w:r w:rsidR="00FF5E6E" w:rsidRPr="006D3A7F">
        <w:rPr>
          <w:b/>
        </w:rPr>
        <w:t xml:space="preserve"> </w:t>
      </w:r>
    </w:p>
    <w:p w14:paraId="2786FE3B" w14:textId="03023689" w:rsidR="00D441FB" w:rsidRDefault="00D2159B" w:rsidP="006D3A7F">
      <w:pPr>
        <w:spacing w:line="240" w:lineRule="auto"/>
        <w:ind w:firstLine="0"/>
        <w:jc w:val="left"/>
      </w:pPr>
      <w:r w:rsidRPr="00821AAB">
        <w:rPr>
          <w:b/>
          <w:sz w:val="22"/>
          <w:szCs w:val="22"/>
        </w:rPr>
        <w:t>(a-b)</w:t>
      </w:r>
      <w:r w:rsidRPr="00821AAB">
        <w:rPr>
          <w:sz w:val="22"/>
          <w:szCs w:val="22"/>
        </w:rPr>
        <w:t xml:space="preserve"> Before oxidation, the Cu film was reduced in H</w:t>
      </w:r>
      <w:r w:rsidRPr="00821AAB">
        <w:rPr>
          <w:sz w:val="22"/>
          <w:szCs w:val="22"/>
          <w:vertAlign w:val="subscript"/>
        </w:rPr>
        <w:t xml:space="preserve">2 </w:t>
      </w:r>
      <w:r w:rsidRPr="00821AAB">
        <w:rPr>
          <w:sz w:val="22"/>
          <w:szCs w:val="22"/>
        </w:rPr>
        <w:t xml:space="preserve">to remove native oxides. </w:t>
      </w:r>
      <w:r w:rsidRPr="00821AAB">
        <w:rPr>
          <w:b/>
          <w:sz w:val="22"/>
          <w:szCs w:val="22"/>
        </w:rPr>
        <w:t>(a)</w:t>
      </w:r>
      <w:r w:rsidRPr="00821AAB">
        <w:rPr>
          <w:sz w:val="22"/>
          <w:szCs w:val="22"/>
        </w:rPr>
        <w:t xml:space="preserve"> Clean contrast in the bright-field TEM image and </w:t>
      </w:r>
      <w:r w:rsidRPr="00821AAB">
        <w:rPr>
          <w:b/>
          <w:sz w:val="22"/>
          <w:szCs w:val="22"/>
        </w:rPr>
        <w:t>(b)</w:t>
      </w:r>
      <w:r w:rsidRPr="00821AAB">
        <w:rPr>
          <w:sz w:val="22"/>
          <w:szCs w:val="22"/>
        </w:rPr>
        <w:t xml:space="preserve"> clean diffraction pattern with only Cu diffraction spots indicates the reduced film is oxide-free. </w:t>
      </w:r>
      <w:r w:rsidRPr="00821AAB">
        <w:rPr>
          <w:b/>
          <w:sz w:val="22"/>
          <w:szCs w:val="22"/>
        </w:rPr>
        <w:t>(c-d)</w:t>
      </w:r>
      <w:r w:rsidRPr="00821AAB">
        <w:rPr>
          <w:sz w:val="22"/>
          <w:szCs w:val="22"/>
        </w:rPr>
        <w:t xml:space="preserve"> After </w:t>
      </w:r>
      <w:r w:rsidRPr="00821AAB">
        <w:rPr>
          <w:i/>
          <w:sz w:val="22"/>
          <w:szCs w:val="22"/>
        </w:rPr>
        <w:t>in situ</w:t>
      </w:r>
      <w:r w:rsidRPr="00821AAB">
        <w:rPr>
          <w:sz w:val="22"/>
          <w:szCs w:val="22"/>
        </w:rPr>
        <w:t xml:space="preserve"> oxidation, a Cu</w:t>
      </w:r>
      <w:r w:rsidRPr="00821AAB">
        <w:rPr>
          <w:sz w:val="22"/>
          <w:szCs w:val="22"/>
          <w:vertAlign w:val="subscript"/>
        </w:rPr>
        <w:t>2</w:t>
      </w:r>
      <w:r w:rsidRPr="00821AAB">
        <w:rPr>
          <w:sz w:val="22"/>
          <w:szCs w:val="22"/>
        </w:rPr>
        <w:t xml:space="preserve">O island with a cube-on-cube epitaxial relationship to the Cu substrate was formed, as was confirmed by an </w:t>
      </w:r>
      <w:r w:rsidRPr="00821AAB">
        <w:rPr>
          <w:b/>
          <w:sz w:val="22"/>
          <w:szCs w:val="22"/>
        </w:rPr>
        <w:t>(c)</w:t>
      </w:r>
      <w:r w:rsidRPr="00821AAB">
        <w:rPr>
          <w:sz w:val="22"/>
          <w:szCs w:val="22"/>
        </w:rPr>
        <w:t xml:space="preserve"> HRTEM image and a </w:t>
      </w:r>
      <w:r w:rsidRPr="00821AAB">
        <w:rPr>
          <w:b/>
          <w:sz w:val="22"/>
          <w:szCs w:val="22"/>
        </w:rPr>
        <w:t>(d)</w:t>
      </w:r>
      <w:r w:rsidRPr="00821AAB">
        <w:rPr>
          <w:sz w:val="22"/>
          <w:szCs w:val="22"/>
        </w:rPr>
        <w:t xml:space="preserve"> diffraction pattern. Spots representing Cu</w:t>
      </w:r>
      <w:r w:rsidRPr="00821AAB">
        <w:rPr>
          <w:sz w:val="22"/>
          <w:szCs w:val="22"/>
          <w:vertAlign w:val="subscript"/>
        </w:rPr>
        <w:t>2</w:t>
      </w:r>
      <w:r w:rsidRPr="00821AAB">
        <w:rPr>
          <w:sz w:val="22"/>
          <w:szCs w:val="22"/>
        </w:rPr>
        <w:t>O islands are circled in red.</w:t>
      </w:r>
      <w:r w:rsidRPr="001E2EE1">
        <w:t xml:space="preserve"> </w:t>
      </w:r>
      <w:bookmarkEnd w:id="10"/>
      <w:r w:rsidR="008457C4">
        <w:rPr>
          <w:noProof/>
          <w:lang w:eastAsia="ko-KR"/>
        </w:rPr>
        <w:lastRenderedPageBreak/>
        <w:drawing>
          <wp:inline distT="0" distB="0" distL="0" distR="0" wp14:anchorId="532AA2F8" wp14:editId="7535590F">
            <wp:extent cx="5940000" cy="4818998"/>
            <wp:effectExtent l="0" t="0" r="381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0000" cy="4818998"/>
                    </a:xfrm>
                    <a:prstGeom prst="rect">
                      <a:avLst/>
                    </a:prstGeom>
                    <a:noFill/>
                  </pic:spPr>
                </pic:pic>
              </a:graphicData>
            </a:graphic>
          </wp:inline>
        </w:drawing>
      </w:r>
    </w:p>
    <w:p w14:paraId="7CEAE4E4" w14:textId="64384BD2" w:rsidR="00EB4FBB" w:rsidRPr="006D3A7F" w:rsidRDefault="00D441FB" w:rsidP="006D3A7F">
      <w:pPr>
        <w:pStyle w:val="Figurecaption"/>
        <w:spacing w:after="0"/>
        <w:rPr>
          <w:b/>
        </w:rPr>
      </w:pPr>
      <w:bookmarkStart w:id="11" w:name="_Toc129786279"/>
      <w:bookmarkStart w:id="12" w:name="_Toc83927152"/>
      <w:r w:rsidRPr="006D3A7F">
        <w:rPr>
          <w:b/>
        </w:rPr>
        <w:t>Figure S2|</w:t>
      </w:r>
      <w:r w:rsidR="0015113C" w:rsidRPr="006D3A7F">
        <w:rPr>
          <w:b/>
        </w:rPr>
        <w:t xml:space="preserve"> </w:t>
      </w:r>
      <w:r w:rsidRPr="006D3A7F">
        <w:rPr>
          <w:b/>
        </w:rPr>
        <w:t>Measur</w:t>
      </w:r>
      <w:r w:rsidR="00EC3AE7" w:rsidRPr="006D3A7F">
        <w:rPr>
          <w:b/>
        </w:rPr>
        <w:t>ement of</w:t>
      </w:r>
      <w:r w:rsidRPr="006D3A7F">
        <w:rPr>
          <w:b/>
        </w:rPr>
        <w:t xml:space="preserve"> island size evolution.</w:t>
      </w:r>
      <w:bookmarkEnd w:id="11"/>
      <w:r w:rsidRPr="006D3A7F">
        <w:rPr>
          <w:b/>
        </w:rPr>
        <w:t xml:space="preserve"> </w:t>
      </w:r>
    </w:p>
    <w:p w14:paraId="34A7ECFF" w14:textId="77777777" w:rsidR="004167B9" w:rsidRPr="00821AAB" w:rsidRDefault="004167B9" w:rsidP="006D3A7F">
      <w:pPr>
        <w:spacing w:line="240" w:lineRule="auto"/>
        <w:ind w:firstLine="0"/>
        <w:jc w:val="left"/>
      </w:pPr>
      <w:r w:rsidRPr="00821AAB">
        <w:rPr>
          <w:b/>
          <w:sz w:val="22"/>
          <w:szCs w:val="22"/>
        </w:rPr>
        <w:t>(</w:t>
      </w:r>
      <w:r w:rsidRPr="00821AAB">
        <w:rPr>
          <w:b/>
          <w:bCs/>
          <w:sz w:val="22"/>
          <w:szCs w:val="22"/>
        </w:rPr>
        <w:t>a</w:t>
      </w:r>
      <w:r w:rsidRPr="00821AAB">
        <w:rPr>
          <w:b/>
          <w:sz w:val="22"/>
          <w:szCs w:val="22"/>
        </w:rPr>
        <w:t>)</w:t>
      </w:r>
      <w:r w:rsidRPr="00821AAB">
        <w:rPr>
          <w:sz w:val="22"/>
          <w:szCs w:val="22"/>
        </w:rPr>
        <w:t xml:space="preserve"> Time series HRTEM images taken from Movie S1. </w:t>
      </w:r>
      <w:r w:rsidRPr="00821AAB">
        <w:rPr>
          <w:b/>
          <w:sz w:val="22"/>
          <w:szCs w:val="22"/>
        </w:rPr>
        <w:t>(</w:t>
      </w:r>
      <w:proofErr w:type="spellStart"/>
      <w:proofErr w:type="gramStart"/>
      <w:r w:rsidRPr="00821AAB">
        <w:rPr>
          <w:b/>
          <w:bCs/>
          <w:sz w:val="22"/>
          <w:szCs w:val="22"/>
        </w:rPr>
        <w:t>b,d</w:t>
      </w:r>
      <w:proofErr w:type="spellEnd"/>
      <w:proofErr w:type="gramEnd"/>
      <w:r w:rsidRPr="00821AAB">
        <w:rPr>
          <w:b/>
          <w:sz w:val="22"/>
          <w:szCs w:val="22"/>
        </w:rPr>
        <w:t>)</w:t>
      </w:r>
      <w:r w:rsidRPr="00821AAB">
        <w:rPr>
          <w:sz w:val="22"/>
          <w:szCs w:val="22"/>
        </w:rPr>
        <w:t xml:space="preserve"> Kymograph of Cu</w:t>
      </w:r>
      <w:r w:rsidRPr="00821AAB">
        <w:rPr>
          <w:sz w:val="22"/>
          <w:szCs w:val="22"/>
          <w:vertAlign w:val="subscript"/>
        </w:rPr>
        <w:t>2</w:t>
      </w:r>
      <w:r w:rsidRPr="00821AAB">
        <w:rPr>
          <w:sz w:val="22"/>
          <w:szCs w:val="22"/>
        </w:rPr>
        <w:t xml:space="preserve">O island </w:t>
      </w:r>
      <w:r w:rsidRPr="00821AAB">
        <w:rPr>
          <w:i/>
          <w:sz w:val="22"/>
          <w:szCs w:val="22"/>
        </w:rPr>
        <w:t>x</w:t>
      </w:r>
      <w:r w:rsidRPr="00821AAB">
        <w:rPr>
          <w:sz w:val="22"/>
          <w:szCs w:val="22"/>
        </w:rPr>
        <w:t xml:space="preserve"> and </w:t>
      </w:r>
      <w:r w:rsidRPr="00821AAB">
        <w:rPr>
          <w:i/>
          <w:sz w:val="22"/>
          <w:szCs w:val="22"/>
        </w:rPr>
        <w:t>y</w:t>
      </w:r>
      <w:r w:rsidRPr="00821AAB">
        <w:rPr>
          <w:sz w:val="22"/>
          <w:szCs w:val="22"/>
        </w:rPr>
        <w:t xml:space="preserve"> dimension sizes taken over time from the boxed area in (a) colored correspondingly. </w:t>
      </w:r>
      <w:r w:rsidRPr="00821AAB">
        <w:rPr>
          <w:b/>
          <w:sz w:val="22"/>
          <w:szCs w:val="22"/>
        </w:rPr>
        <w:t>(</w:t>
      </w:r>
      <w:r w:rsidRPr="00821AAB">
        <w:rPr>
          <w:b/>
          <w:bCs/>
          <w:sz w:val="22"/>
          <w:szCs w:val="22"/>
        </w:rPr>
        <w:t>c</w:t>
      </w:r>
      <w:r w:rsidRPr="00821AAB">
        <w:rPr>
          <w:b/>
          <w:sz w:val="22"/>
          <w:szCs w:val="22"/>
        </w:rPr>
        <w:t>)</w:t>
      </w:r>
      <w:r w:rsidRPr="00821AAB">
        <w:rPr>
          <w:sz w:val="22"/>
          <w:szCs w:val="22"/>
        </w:rPr>
        <w:t xml:space="preserve"> Segmented binarized image of (b) for the measurement of left radius (</w:t>
      </w:r>
      <w:proofErr w:type="spellStart"/>
      <w:r w:rsidRPr="00821AAB">
        <w:rPr>
          <w:i/>
          <w:sz w:val="22"/>
          <w:szCs w:val="22"/>
        </w:rPr>
        <w:t>R</w:t>
      </w:r>
      <w:r w:rsidRPr="00821AAB">
        <w:rPr>
          <w:i/>
          <w:sz w:val="22"/>
          <w:szCs w:val="22"/>
          <w:vertAlign w:val="subscript"/>
        </w:rPr>
        <w:t>l</w:t>
      </w:r>
      <w:proofErr w:type="spellEnd"/>
      <w:r w:rsidRPr="00821AAB">
        <w:rPr>
          <w:sz w:val="22"/>
          <w:szCs w:val="22"/>
        </w:rPr>
        <w:t>) and right radius (</w:t>
      </w:r>
      <w:r w:rsidRPr="00821AAB">
        <w:rPr>
          <w:i/>
          <w:sz w:val="22"/>
          <w:szCs w:val="22"/>
        </w:rPr>
        <w:t>R</w:t>
      </w:r>
      <w:r w:rsidRPr="00821AAB">
        <w:rPr>
          <w:i/>
          <w:sz w:val="22"/>
          <w:szCs w:val="22"/>
          <w:vertAlign w:val="subscript"/>
        </w:rPr>
        <w:t>r</w:t>
      </w:r>
      <w:r w:rsidRPr="00821AAB">
        <w:rPr>
          <w:sz w:val="22"/>
          <w:szCs w:val="22"/>
        </w:rPr>
        <w:t xml:space="preserve">). The overall radius </w:t>
      </w:r>
      <w:r w:rsidRPr="00821AAB">
        <w:rPr>
          <w:i/>
          <w:sz w:val="22"/>
          <w:szCs w:val="22"/>
        </w:rPr>
        <w:t>R</w:t>
      </w:r>
      <w:r w:rsidRPr="00821AAB">
        <w:rPr>
          <w:sz w:val="22"/>
          <w:szCs w:val="22"/>
        </w:rPr>
        <w:t xml:space="preserve"> is the average of </w:t>
      </w:r>
      <w:proofErr w:type="spellStart"/>
      <w:r w:rsidRPr="00821AAB">
        <w:rPr>
          <w:i/>
          <w:sz w:val="22"/>
          <w:szCs w:val="22"/>
        </w:rPr>
        <w:t>R</w:t>
      </w:r>
      <w:r w:rsidRPr="00821AAB">
        <w:rPr>
          <w:i/>
          <w:sz w:val="22"/>
          <w:szCs w:val="22"/>
          <w:vertAlign w:val="subscript"/>
        </w:rPr>
        <w:t>l</w:t>
      </w:r>
      <w:proofErr w:type="spellEnd"/>
      <w:r w:rsidRPr="00821AAB">
        <w:rPr>
          <w:sz w:val="22"/>
          <w:szCs w:val="22"/>
        </w:rPr>
        <w:t xml:space="preserve"> and </w:t>
      </w:r>
      <w:r w:rsidRPr="00821AAB">
        <w:rPr>
          <w:i/>
          <w:sz w:val="22"/>
          <w:szCs w:val="22"/>
        </w:rPr>
        <w:t>R</w:t>
      </w:r>
      <w:r w:rsidRPr="00821AAB">
        <w:rPr>
          <w:i/>
          <w:sz w:val="22"/>
          <w:szCs w:val="22"/>
          <w:vertAlign w:val="subscript"/>
        </w:rPr>
        <w:t>r</w:t>
      </w:r>
      <w:r w:rsidRPr="00821AAB">
        <w:rPr>
          <w:sz w:val="22"/>
          <w:szCs w:val="22"/>
        </w:rPr>
        <w:t xml:space="preserve">. </w:t>
      </w:r>
      <w:r w:rsidRPr="00821AAB">
        <w:rPr>
          <w:b/>
          <w:sz w:val="22"/>
          <w:szCs w:val="22"/>
        </w:rPr>
        <w:t>(</w:t>
      </w:r>
      <w:r w:rsidRPr="00821AAB">
        <w:rPr>
          <w:b/>
          <w:bCs/>
          <w:sz w:val="22"/>
          <w:szCs w:val="22"/>
        </w:rPr>
        <w:t>e</w:t>
      </w:r>
      <w:r w:rsidRPr="00821AAB">
        <w:rPr>
          <w:b/>
          <w:sz w:val="22"/>
          <w:szCs w:val="22"/>
        </w:rPr>
        <w:t xml:space="preserve">) </w:t>
      </w:r>
      <w:r w:rsidRPr="00821AAB">
        <w:rPr>
          <w:sz w:val="22"/>
          <w:szCs w:val="22"/>
        </w:rPr>
        <w:t>Segmented binarized image of (d) for the measurement of island height (</w:t>
      </w:r>
      <w:r w:rsidRPr="00821AAB">
        <w:rPr>
          <w:i/>
          <w:sz w:val="22"/>
          <w:szCs w:val="22"/>
        </w:rPr>
        <w:t>H</w:t>
      </w:r>
      <w:r w:rsidRPr="00821AAB">
        <w:rPr>
          <w:sz w:val="22"/>
          <w:szCs w:val="22"/>
        </w:rPr>
        <w:t>) and buried depth (</w:t>
      </w:r>
      <w:r w:rsidRPr="00821AAB">
        <w:rPr>
          <w:i/>
          <w:sz w:val="22"/>
          <w:szCs w:val="22"/>
        </w:rPr>
        <w:t>D</w:t>
      </w:r>
      <w:r w:rsidRPr="00821AAB">
        <w:rPr>
          <w:sz w:val="22"/>
          <w:szCs w:val="22"/>
        </w:rPr>
        <w:t xml:space="preserve">). </w:t>
      </w:r>
      <w:r w:rsidRPr="00821AAB">
        <w:rPr>
          <w:b/>
          <w:sz w:val="22"/>
          <w:szCs w:val="22"/>
        </w:rPr>
        <w:t>(</w:t>
      </w:r>
      <w:r w:rsidRPr="00821AAB">
        <w:rPr>
          <w:b/>
          <w:bCs/>
          <w:sz w:val="22"/>
          <w:szCs w:val="22"/>
        </w:rPr>
        <w:t>f</w:t>
      </w:r>
      <w:r w:rsidRPr="00821AAB">
        <w:rPr>
          <w:b/>
          <w:sz w:val="22"/>
          <w:szCs w:val="22"/>
        </w:rPr>
        <w:t>)</w:t>
      </w:r>
      <w:r w:rsidRPr="00821AAB">
        <w:rPr>
          <w:sz w:val="22"/>
          <w:szCs w:val="22"/>
        </w:rPr>
        <w:t xml:space="preserve"> Corresponding FFT time series from (a). </w:t>
      </w:r>
      <w:r w:rsidRPr="00821AAB">
        <w:rPr>
          <w:b/>
          <w:sz w:val="22"/>
          <w:szCs w:val="22"/>
        </w:rPr>
        <w:t>(</w:t>
      </w:r>
      <w:r w:rsidRPr="00821AAB">
        <w:rPr>
          <w:b/>
          <w:bCs/>
          <w:sz w:val="22"/>
          <w:szCs w:val="22"/>
        </w:rPr>
        <w:t>g</w:t>
      </w:r>
      <w:r w:rsidRPr="00821AAB">
        <w:rPr>
          <w:b/>
          <w:sz w:val="22"/>
          <w:szCs w:val="22"/>
        </w:rPr>
        <w:t>)</w:t>
      </w:r>
      <w:r w:rsidRPr="00821AAB">
        <w:rPr>
          <w:sz w:val="22"/>
          <w:szCs w:val="22"/>
        </w:rPr>
        <w:t xml:space="preserve"> Identified diffraction spot center positions from </w:t>
      </w:r>
      <w:r w:rsidRPr="00821AAB">
        <w:rPr>
          <w:b/>
          <w:sz w:val="22"/>
          <w:szCs w:val="22"/>
        </w:rPr>
        <w:t xml:space="preserve">(f) </w:t>
      </w:r>
      <w:r w:rsidRPr="00821AAB">
        <w:rPr>
          <w:sz w:val="22"/>
          <w:szCs w:val="22"/>
        </w:rPr>
        <w:t xml:space="preserve">for island tilt angle measurement. The island tilt angle is taken from the average of the relative rotation of the circled diffraction spots. </w:t>
      </w:r>
    </w:p>
    <w:p w14:paraId="2C7F5175" w14:textId="6870A0CE" w:rsidR="00D441FB" w:rsidRDefault="004167B9" w:rsidP="00585AA7">
      <w:r w:rsidRPr="006D3A7F" w:rsidDel="004167B9">
        <w:rPr>
          <w:rFonts w:asciiTheme="majorHAnsi" w:hAnsiTheme="majorHAnsi"/>
          <w:sz w:val="22"/>
          <w:szCs w:val="22"/>
        </w:rPr>
        <w:t xml:space="preserve"> </w:t>
      </w:r>
      <w:bookmarkEnd w:id="12"/>
    </w:p>
    <w:p w14:paraId="3F9130D8" w14:textId="1BA507B5" w:rsidR="001737B6" w:rsidRDefault="00D23D39" w:rsidP="00F43DE4">
      <w:pPr>
        <w:pStyle w:val="Figure"/>
      </w:pPr>
      <w:r w:rsidRPr="00D23D39">
        <w:rPr>
          <w:noProof/>
          <w:lang w:eastAsia="ko-KR"/>
        </w:rPr>
        <w:lastRenderedPageBreak/>
        <w:drawing>
          <wp:inline distT="0" distB="0" distL="0" distR="0" wp14:anchorId="1D698FB8" wp14:editId="666381C9">
            <wp:extent cx="5943600" cy="517207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5172075"/>
                    </a:xfrm>
                    <a:prstGeom prst="rect">
                      <a:avLst/>
                    </a:prstGeom>
                  </pic:spPr>
                </pic:pic>
              </a:graphicData>
            </a:graphic>
          </wp:inline>
        </w:drawing>
      </w:r>
    </w:p>
    <w:p w14:paraId="70CC9ED4" w14:textId="605A6EEE" w:rsidR="00EB4FBB" w:rsidRPr="006D3A7F" w:rsidRDefault="00FF5E6E" w:rsidP="006D3A7F">
      <w:pPr>
        <w:pStyle w:val="Figurecaption"/>
        <w:spacing w:after="0"/>
        <w:rPr>
          <w:b/>
        </w:rPr>
      </w:pPr>
      <w:bookmarkStart w:id="13" w:name="_Toc129786280"/>
      <w:bookmarkStart w:id="14" w:name="_Toc83927153"/>
      <w:r w:rsidRPr="006D3A7F">
        <w:rPr>
          <w:b/>
        </w:rPr>
        <w:t xml:space="preserve">Figure </w:t>
      </w:r>
      <w:r w:rsidR="002656E4" w:rsidRPr="006D3A7F">
        <w:rPr>
          <w:b/>
        </w:rPr>
        <w:t>S3</w:t>
      </w:r>
      <w:r w:rsidRPr="006D3A7F">
        <w:rPr>
          <w:b/>
        </w:rPr>
        <w:t>|</w:t>
      </w:r>
      <w:r w:rsidR="009A735C">
        <w:rPr>
          <w:b/>
        </w:rPr>
        <w:t xml:space="preserve"> </w:t>
      </w:r>
      <w:r w:rsidRPr="006D3A7F">
        <w:rPr>
          <w:b/>
        </w:rPr>
        <w:t xml:space="preserve">Additional plots </w:t>
      </w:r>
      <w:r w:rsidR="001737B6" w:rsidRPr="006D3A7F">
        <w:rPr>
          <w:b/>
        </w:rPr>
        <w:t xml:space="preserve">of </w:t>
      </w:r>
      <w:r w:rsidRPr="006D3A7F">
        <w:rPr>
          <w:b/>
        </w:rPr>
        <w:t xml:space="preserve">the measured island size evolution in </w:t>
      </w:r>
      <w:r w:rsidR="003035B9">
        <w:rPr>
          <w:b/>
        </w:rPr>
        <w:t>M</w:t>
      </w:r>
      <w:r w:rsidR="003035B9" w:rsidRPr="006D3A7F">
        <w:rPr>
          <w:b/>
        </w:rPr>
        <w:t xml:space="preserve">ovie </w:t>
      </w:r>
      <w:r w:rsidRPr="006D3A7F">
        <w:rPr>
          <w:b/>
        </w:rPr>
        <w:t>S1.</w:t>
      </w:r>
      <w:bookmarkEnd w:id="13"/>
      <w:r w:rsidRPr="006D3A7F">
        <w:rPr>
          <w:b/>
        </w:rPr>
        <w:t xml:space="preserve"> </w:t>
      </w:r>
    </w:p>
    <w:p w14:paraId="09539E8A" w14:textId="4E955948" w:rsidR="00D633C2" w:rsidRPr="008B13DB" w:rsidRDefault="00821AAB" w:rsidP="006D3A7F">
      <w:pPr>
        <w:spacing w:after="0" w:line="240" w:lineRule="auto"/>
        <w:ind w:firstLine="0"/>
      </w:pPr>
      <w:r w:rsidRPr="006D3A7F">
        <w:rPr>
          <w:b/>
        </w:rPr>
        <w:t>(a)</w:t>
      </w:r>
      <w:r>
        <w:t xml:space="preserve"> The leftward (</w:t>
      </w:r>
      <w:proofErr w:type="spellStart"/>
      <w:r w:rsidRPr="00FF5E6E">
        <w:rPr>
          <w:i/>
          <w:iCs/>
        </w:rPr>
        <w:t>R</w:t>
      </w:r>
      <w:r>
        <w:rPr>
          <w:i/>
          <w:iCs/>
          <w:vertAlign w:val="subscript"/>
        </w:rPr>
        <w:t>l</w:t>
      </w:r>
      <w:proofErr w:type="spellEnd"/>
      <w:r w:rsidRPr="00FF5E6E">
        <w:rPr>
          <w:i/>
          <w:iCs/>
          <w:vertAlign w:val="subscript"/>
        </w:rPr>
        <w:softHyphen/>
      </w:r>
      <w:r w:rsidRPr="00FF5E6E">
        <w:t>, red line</w:t>
      </w:r>
      <w:r>
        <w:t>) and rightward (</w:t>
      </w:r>
      <w:r w:rsidRPr="00FF5E6E">
        <w:rPr>
          <w:i/>
          <w:iCs/>
        </w:rPr>
        <w:t>R</w:t>
      </w:r>
      <w:r>
        <w:rPr>
          <w:i/>
          <w:iCs/>
          <w:vertAlign w:val="subscript"/>
        </w:rPr>
        <w:t>r</w:t>
      </w:r>
      <w:r>
        <w:rPr>
          <w:i/>
          <w:iCs/>
        </w:rPr>
        <w:t>,</w:t>
      </w:r>
      <w:r w:rsidRPr="00FF5E6E">
        <w:t xml:space="preserve"> </w:t>
      </w:r>
      <w:r>
        <w:t>yellow</w:t>
      </w:r>
      <w:r w:rsidRPr="00FF5E6E">
        <w:t xml:space="preserve"> line</w:t>
      </w:r>
      <w:r w:rsidRPr="00FF5E6E">
        <w:rPr>
          <w:i/>
          <w:iCs/>
          <w:vertAlign w:val="subscript"/>
        </w:rPr>
        <w:softHyphen/>
      </w:r>
      <w:r>
        <w:t>) side widths of a Cu</w:t>
      </w:r>
      <w:r>
        <w:rPr>
          <w:vertAlign w:val="subscript"/>
        </w:rPr>
        <w:t>2</w:t>
      </w:r>
      <w:r>
        <w:t>O island are measured relative to the location where the island disappears from the kymograph, as is shown in Fig</w:t>
      </w:r>
      <w:r w:rsidR="00B3766B">
        <w:t xml:space="preserve">ure </w:t>
      </w:r>
      <w:r>
        <w:t>S2</w:t>
      </w:r>
      <w:r w:rsidRPr="00C777ED">
        <w:t>b-c</w:t>
      </w:r>
      <w:r>
        <w:t>. The average radius (</w:t>
      </w:r>
      <w:r w:rsidRPr="00A11C62">
        <w:rPr>
          <w:i/>
        </w:rPr>
        <w:t>R</w:t>
      </w:r>
      <w:r>
        <w:t xml:space="preserve">, orange line) is the average of </w:t>
      </w:r>
      <w:proofErr w:type="spellStart"/>
      <w:r w:rsidRPr="00A11C62">
        <w:rPr>
          <w:i/>
        </w:rPr>
        <w:t>R</w:t>
      </w:r>
      <w:r w:rsidRPr="00A11C62">
        <w:rPr>
          <w:i/>
          <w:vertAlign w:val="subscript"/>
        </w:rPr>
        <w:t>l</w:t>
      </w:r>
      <w:proofErr w:type="spellEnd"/>
      <w:r>
        <w:t xml:space="preserve"> and </w:t>
      </w:r>
      <w:r w:rsidRPr="00A11C62">
        <w:rPr>
          <w:i/>
        </w:rPr>
        <w:t>R</w:t>
      </w:r>
      <w:r w:rsidRPr="00A11C62">
        <w:rPr>
          <w:i/>
          <w:vertAlign w:val="subscript"/>
        </w:rPr>
        <w:t>r</w:t>
      </w:r>
      <w:r>
        <w:t>. The height (</w:t>
      </w:r>
      <w:r w:rsidRPr="00A11C62">
        <w:rPr>
          <w:i/>
        </w:rPr>
        <w:t>H</w:t>
      </w:r>
      <w:r>
        <w:t>, green line) and buried depth (</w:t>
      </w:r>
      <w:r w:rsidRPr="00A11C62">
        <w:rPr>
          <w:i/>
        </w:rPr>
        <w:t>D</w:t>
      </w:r>
      <w:r>
        <w:t>, blue line) are measured relative to the location where the island disappears from the kymograph shown in Fig</w:t>
      </w:r>
      <w:r w:rsidR="00B3766B">
        <w:t xml:space="preserve">ure </w:t>
      </w:r>
      <w:r w:rsidRPr="00C777ED">
        <w:t>S2d-e</w:t>
      </w:r>
      <w:r>
        <w:t xml:space="preserve">. </w:t>
      </w:r>
      <w:r w:rsidRPr="006D3A7F">
        <w:rPr>
          <w:b/>
        </w:rPr>
        <w:t>(b)</w:t>
      </w:r>
      <w:r>
        <w:t xml:space="preserve"> The island tilt angle (θ, purple line) is measured using the relative rotation angle from the FFT movie shown in Fig</w:t>
      </w:r>
      <w:r w:rsidR="00B3766B">
        <w:t xml:space="preserve">ure </w:t>
      </w:r>
      <w:r>
        <w:t>S2f-g</w:t>
      </w:r>
      <w:r w:rsidR="00A14A49">
        <w:t xml:space="preserve">. </w:t>
      </w:r>
      <w:r w:rsidR="006A6F9C">
        <w:t xml:space="preserve">Sampled time series, </w:t>
      </w:r>
      <w:r>
        <w:t xml:space="preserve">labelled </w:t>
      </w:r>
      <w:r w:rsidR="00B54C6A" w:rsidRPr="008B13DB">
        <w:t xml:space="preserve">1-8 </w:t>
      </w:r>
      <w:r w:rsidR="006A6F9C">
        <w:t xml:space="preserve">(leftward plot), </w:t>
      </w:r>
      <w:r w:rsidR="00B54C6A" w:rsidRPr="008B13DB">
        <w:t xml:space="preserve">correspond to </w:t>
      </w:r>
      <w:r w:rsidR="006A6F9C">
        <w:t xml:space="preserve">diffraction spots (rightward figure) at which </w:t>
      </w:r>
      <w:r w:rsidR="00B54C6A" w:rsidRPr="008B13DB">
        <w:t xml:space="preserve">tilt </w:t>
      </w:r>
      <w:r w:rsidR="00631469" w:rsidRPr="008D5ACE">
        <w:t>angle</w:t>
      </w:r>
      <w:r w:rsidR="006A6F9C">
        <w:t xml:space="preserve"> variations were detected and</w:t>
      </w:r>
      <w:r w:rsidR="00631469" w:rsidRPr="008B13DB">
        <w:t xml:space="preserve"> measured</w:t>
      </w:r>
      <w:r w:rsidR="00F4442A" w:rsidRPr="008D5ACE">
        <w:t xml:space="preserve">. </w:t>
      </w:r>
      <w:r>
        <w:t>Analyzed t</w:t>
      </w:r>
      <w:r w:rsidR="00F4442A" w:rsidRPr="008B13DB">
        <w:t xml:space="preserve">ilt </w:t>
      </w:r>
      <w:r>
        <w:t xml:space="preserve">angle </w:t>
      </w:r>
      <w:r w:rsidR="00F4442A" w:rsidRPr="008B13DB">
        <w:t>data (purple) is the average of the</w:t>
      </w:r>
      <w:r w:rsidR="006A6F9C">
        <w:t>se</w:t>
      </w:r>
      <w:r w:rsidR="00F4442A" w:rsidRPr="008B13DB">
        <w:t xml:space="preserve"> 8 </w:t>
      </w:r>
      <w:r w:rsidR="006A6F9C">
        <w:t xml:space="preserve">sampled </w:t>
      </w:r>
      <w:r w:rsidR="00F4442A" w:rsidRPr="008B13DB">
        <w:t>tilt angle</w:t>
      </w:r>
      <w:r w:rsidR="006A6F9C">
        <w:t xml:space="preserve"> measurements</w:t>
      </w:r>
      <w:r w:rsidR="006D1980" w:rsidRPr="008B13DB">
        <w:t xml:space="preserve">, </w:t>
      </w:r>
      <w:r w:rsidR="006A6F9C">
        <w:t>while</w:t>
      </w:r>
      <w:r w:rsidR="006D1980" w:rsidRPr="008B13DB">
        <w:t xml:space="preserve"> error bar</w:t>
      </w:r>
      <w:r w:rsidR="006A6F9C">
        <w:t>s</w:t>
      </w:r>
      <w:r w:rsidR="006D1980" w:rsidRPr="008B13DB">
        <w:t xml:space="preserve"> </w:t>
      </w:r>
      <w:r w:rsidR="006A6F9C">
        <w:t>are</w:t>
      </w:r>
      <w:r w:rsidR="006D1980" w:rsidRPr="008B13DB">
        <w:t xml:space="preserve"> the standard deviation</w:t>
      </w:r>
      <w:r w:rsidR="00A14A49">
        <w:t>s</w:t>
      </w:r>
      <w:r w:rsidR="006D1980" w:rsidRPr="008B13DB">
        <w:t xml:space="preserve"> </w:t>
      </w:r>
      <w:r w:rsidR="00757E71" w:rsidRPr="008B13DB">
        <w:t xml:space="preserve">of </w:t>
      </w:r>
      <w:r w:rsidR="00A14A49">
        <w:t>such measurements at each unit of time</w:t>
      </w:r>
      <w:r w:rsidR="00757E71" w:rsidRPr="008B13DB">
        <w:t>.</w:t>
      </w:r>
      <w:bookmarkEnd w:id="14"/>
      <w:r w:rsidR="00757E71" w:rsidRPr="008B13DB">
        <w:t xml:space="preserve"> </w:t>
      </w:r>
    </w:p>
    <w:p w14:paraId="6FF8460E" w14:textId="39DAE9F8" w:rsidR="00D633C2" w:rsidRDefault="00415AED" w:rsidP="00445085">
      <w:pPr>
        <w:ind w:firstLine="0"/>
      </w:pPr>
      <w:r w:rsidRPr="00415AED">
        <w:rPr>
          <w:noProof/>
          <w:lang w:eastAsia="ko-KR"/>
        </w:rPr>
        <w:lastRenderedPageBreak/>
        <w:drawing>
          <wp:inline distT="0" distB="0" distL="0" distR="0" wp14:anchorId="49CEFEA1" wp14:editId="11485280">
            <wp:extent cx="5943600" cy="588518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5885180"/>
                    </a:xfrm>
                    <a:prstGeom prst="rect">
                      <a:avLst/>
                    </a:prstGeom>
                  </pic:spPr>
                </pic:pic>
              </a:graphicData>
            </a:graphic>
          </wp:inline>
        </w:drawing>
      </w:r>
    </w:p>
    <w:p w14:paraId="21A3FEE9" w14:textId="41C31717" w:rsidR="00415AED" w:rsidRPr="006D3A7F" w:rsidRDefault="00415AED" w:rsidP="00415AED">
      <w:pPr>
        <w:pStyle w:val="Figurecaption"/>
        <w:spacing w:after="0"/>
        <w:rPr>
          <w:b/>
        </w:rPr>
      </w:pPr>
      <w:bookmarkStart w:id="15" w:name="_Toc129786281"/>
      <w:r w:rsidRPr="006D3A7F">
        <w:rPr>
          <w:b/>
        </w:rPr>
        <w:t>Figure S</w:t>
      </w:r>
      <w:r>
        <w:rPr>
          <w:b/>
        </w:rPr>
        <w:t>4</w:t>
      </w:r>
      <w:r w:rsidRPr="006D3A7F">
        <w:rPr>
          <w:b/>
        </w:rPr>
        <w:t>|</w:t>
      </w:r>
      <w:r>
        <w:rPr>
          <w:b/>
        </w:rPr>
        <w:t xml:space="preserve"> Fitting of measured size and projection area.</w:t>
      </w:r>
      <w:bookmarkEnd w:id="15"/>
    </w:p>
    <w:p w14:paraId="2B770790" w14:textId="0C1FA555" w:rsidR="00415AED" w:rsidRPr="008B13DB" w:rsidRDefault="00415AED" w:rsidP="00415AED">
      <w:pPr>
        <w:spacing w:after="0" w:line="240" w:lineRule="auto"/>
        <w:ind w:firstLine="0"/>
      </w:pPr>
      <w:r w:rsidRPr="006D3A7F">
        <w:rPr>
          <w:b/>
        </w:rPr>
        <w:t>(a)</w:t>
      </w:r>
      <w:r>
        <w:t xml:space="preserve"> </w:t>
      </w:r>
      <w:r w:rsidR="00FC0345">
        <w:t>Fitt</w:t>
      </w:r>
      <w:r w:rsidR="00F24B07">
        <w:t>ed sizes of</w:t>
      </w:r>
      <w:r w:rsidR="00FC0345">
        <w:t xml:space="preserve"> island </w:t>
      </w:r>
      <w:r w:rsidR="00F24B07">
        <w:t>measurements</w:t>
      </w:r>
      <w:r w:rsidR="00FC0345">
        <w:t xml:space="preserve"> </w:t>
      </w:r>
      <w:r w:rsidR="00FC0345" w:rsidRPr="00F01472">
        <w:rPr>
          <w:i/>
        </w:rPr>
        <w:t>R</w:t>
      </w:r>
      <w:r w:rsidR="00FC0345">
        <w:t xml:space="preserve">, </w:t>
      </w:r>
      <w:r w:rsidR="00FC0345" w:rsidRPr="00F01472">
        <w:rPr>
          <w:i/>
        </w:rPr>
        <w:t>D</w:t>
      </w:r>
      <w:r w:rsidR="00FC0345">
        <w:t xml:space="preserve">, and </w:t>
      </w:r>
      <w:r w:rsidR="00FC0345" w:rsidRPr="00F01472">
        <w:rPr>
          <w:i/>
        </w:rPr>
        <w:t>H</w:t>
      </w:r>
      <w:r w:rsidR="00FC0345">
        <w:t xml:space="preserve"> using the breakpoint calculated in Note 3</w:t>
      </w:r>
      <w:r>
        <w:t>.</w:t>
      </w:r>
      <w:r w:rsidR="00FC0345">
        <w:t xml:space="preserve"> </w:t>
      </w:r>
      <w:r w:rsidR="00F24B07">
        <w:t>S</w:t>
      </w:r>
      <w:r w:rsidR="00FC0345">
        <w:t>ize evolution follows linear and parabolic trend</w:t>
      </w:r>
      <w:r w:rsidR="00F24B07">
        <w:t>s</w:t>
      </w:r>
      <w:r w:rsidR="00FC0345">
        <w:t xml:space="preserve"> before and after the breakpoint</w:t>
      </w:r>
      <w:r w:rsidR="00F24B07">
        <w:t>, respectively</w:t>
      </w:r>
      <w:r w:rsidR="00FC0345">
        <w:t>.</w:t>
      </w:r>
      <w:r>
        <w:t xml:space="preserve"> </w:t>
      </w:r>
      <w:r w:rsidRPr="006D3A7F">
        <w:rPr>
          <w:b/>
        </w:rPr>
        <w:t>(b)</w:t>
      </w:r>
      <w:r>
        <w:t xml:space="preserve"> </w:t>
      </w:r>
      <w:r w:rsidR="00FC0345">
        <w:t xml:space="preserve">Fitting of measured island projection </w:t>
      </w:r>
      <w:r w:rsidR="008355F6">
        <w:t>area</w:t>
      </w:r>
      <w:r w:rsidR="00FC0345">
        <w:t xml:space="preserve"> using </w:t>
      </w:r>
      <w:r w:rsidR="008355F6">
        <w:t xml:space="preserve">a </w:t>
      </w:r>
      <w:r w:rsidR="00FC0345">
        <w:t>CNN</w:t>
      </w:r>
      <w:r w:rsidR="008355F6">
        <w:t xml:space="preserve"> approach</w:t>
      </w:r>
      <w:r w:rsidR="00FC0345">
        <w:t>.</w:t>
      </w:r>
    </w:p>
    <w:p w14:paraId="1E4E9B99" w14:textId="77777777" w:rsidR="00415AED" w:rsidRDefault="00415AED" w:rsidP="00F01472">
      <w:pPr>
        <w:ind w:firstLine="0"/>
      </w:pPr>
    </w:p>
    <w:p w14:paraId="35C5C5CC" w14:textId="7F41EB90" w:rsidR="00D633C2" w:rsidRDefault="00D633C2" w:rsidP="00D633C2"/>
    <w:p w14:paraId="1EF6E5F5" w14:textId="00E09830" w:rsidR="00D633C2" w:rsidRDefault="00D633C2" w:rsidP="00D633C2"/>
    <w:p w14:paraId="43AF10FA" w14:textId="740CCB2B" w:rsidR="00662E5A" w:rsidRPr="00592CC1" w:rsidRDefault="007C57A5" w:rsidP="006D3A7F">
      <w:pPr>
        <w:pStyle w:val="Figure"/>
        <w:jc w:val="both"/>
      </w:pPr>
      <w:r w:rsidRPr="007C57A5">
        <w:rPr>
          <w:noProof/>
        </w:rPr>
        <w:t xml:space="preserve"> </w:t>
      </w:r>
      <w:r w:rsidR="00F14692" w:rsidRPr="00F14692">
        <w:rPr>
          <w:noProof/>
        </w:rPr>
        <w:t xml:space="preserve"> </w:t>
      </w:r>
      <w:r w:rsidR="00F14692" w:rsidRPr="00F14692">
        <w:rPr>
          <w:noProof/>
          <w:lang w:eastAsia="ko-KR"/>
        </w:rPr>
        <w:lastRenderedPageBreak/>
        <w:drawing>
          <wp:inline distT="0" distB="0" distL="0" distR="0" wp14:anchorId="3783836A" wp14:editId="7A5C74BD">
            <wp:extent cx="5940000" cy="3017127"/>
            <wp:effectExtent l="0" t="0" r="3810" b="571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t="1154" r="2517" b="10484"/>
                    <a:stretch/>
                  </pic:blipFill>
                  <pic:spPr bwMode="auto">
                    <a:xfrm>
                      <a:off x="0" y="0"/>
                      <a:ext cx="5940000" cy="3017127"/>
                    </a:xfrm>
                    <a:prstGeom prst="rect">
                      <a:avLst/>
                    </a:prstGeom>
                    <a:ln>
                      <a:noFill/>
                    </a:ln>
                    <a:extLst>
                      <a:ext uri="{53640926-AAD7-44D8-BBD7-CCE9431645EC}">
                        <a14:shadowObscured xmlns:a14="http://schemas.microsoft.com/office/drawing/2010/main"/>
                      </a:ext>
                    </a:extLst>
                  </pic:spPr>
                </pic:pic>
              </a:graphicData>
            </a:graphic>
          </wp:inline>
        </w:drawing>
      </w:r>
    </w:p>
    <w:p w14:paraId="474C5533" w14:textId="4DBEDF4C" w:rsidR="001A37C6" w:rsidRPr="006D3A7F" w:rsidRDefault="008A6346" w:rsidP="006D3A7F">
      <w:pPr>
        <w:pStyle w:val="NoSpacing"/>
        <w:rPr>
          <w:b/>
        </w:rPr>
      </w:pPr>
      <w:bookmarkStart w:id="16" w:name="_Toc129786282"/>
      <w:bookmarkStart w:id="17" w:name="_Toc83927154"/>
      <w:r w:rsidRPr="00A67B45">
        <w:rPr>
          <w:rStyle w:val="FigurecaptionChar"/>
          <w:b/>
        </w:rPr>
        <w:t xml:space="preserve">Figure </w:t>
      </w:r>
      <w:r w:rsidR="00B96013" w:rsidRPr="00A67B45">
        <w:rPr>
          <w:rStyle w:val="FigurecaptionChar"/>
          <w:b/>
        </w:rPr>
        <w:t>S</w:t>
      </w:r>
      <w:r w:rsidR="00B96013">
        <w:rPr>
          <w:rStyle w:val="FigurecaptionChar"/>
          <w:b/>
        </w:rPr>
        <w:t>5</w:t>
      </w:r>
      <w:r w:rsidR="004E378B" w:rsidRPr="00A67B45">
        <w:rPr>
          <w:rStyle w:val="FigurecaptionChar"/>
          <w:b/>
        </w:rPr>
        <w:t>|</w:t>
      </w:r>
      <w:r w:rsidR="001A37C6" w:rsidRPr="006D3A7F">
        <w:rPr>
          <w:rStyle w:val="FigurecaptionChar"/>
          <w:b/>
        </w:rPr>
        <w:t xml:space="preserve"> </w:t>
      </w:r>
      <w:r w:rsidR="00170C52" w:rsidRPr="00A67B45">
        <w:rPr>
          <w:rStyle w:val="FigurecaptionChar"/>
          <w:b/>
        </w:rPr>
        <w:t>Monolayer</w:t>
      </w:r>
      <w:r w:rsidR="00432DE1" w:rsidRPr="006D3A7F">
        <w:rPr>
          <w:rStyle w:val="FigurecaptionChar"/>
          <w:b/>
        </w:rPr>
        <w:t>-</w:t>
      </w:r>
      <w:r w:rsidR="00170C52" w:rsidRPr="00A67B45">
        <w:rPr>
          <w:rStyle w:val="FigurecaptionChar"/>
          <w:b/>
        </w:rPr>
        <w:t>by</w:t>
      </w:r>
      <w:r w:rsidR="00432DE1" w:rsidRPr="006D3A7F">
        <w:rPr>
          <w:rStyle w:val="FigurecaptionChar"/>
          <w:b/>
        </w:rPr>
        <w:t>-</w:t>
      </w:r>
      <w:r w:rsidR="00170C52" w:rsidRPr="00A67B45">
        <w:rPr>
          <w:rStyle w:val="FigurecaptionChar"/>
          <w:b/>
        </w:rPr>
        <w:t>monolayer reduction of Cu</w:t>
      </w:r>
      <w:r w:rsidR="00170C52" w:rsidRPr="00A67B45">
        <w:rPr>
          <w:rStyle w:val="FigurecaptionChar"/>
          <w:b/>
          <w:vertAlign w:val="subscript"/>
        </w:rPr>
        <w:t>2</w:t>
      </w:r>
      <w:r w:rsidR="00170C52" w:rsidRPr="00A67B45">
        <w:rPr>
          <w:rStyle w:val="FigurecaptionChar"/>
          <w:b/>
        </w:rPr>
        <w:t xml:space="preserve">O nano-island </w:t>
      </w:r>
      <w:r w:rsidR="00406385">
        <w:rPr>
          <w:rStyle w:val="FigurecaptionChar"/>
          <w:b/>
        </w:rPr>
        <w:t xml:space="preserve">#2 </w:t>
      </w:r>
      <w:r w:rsidR="004E378B" w:rsidRPr="00A67B45">
        <w:rPr>
          <w:rStyle w:val="FigurecaptionChar"/>
          <w:b/>
        </w:rPr>
        <w:t>shown in Movie S2</w:t>
      </w:r>
      <w:r w:rsidR="00170C52" w:rsidRPr="00A67B45">
        <w:rPr>
          <w:rStyle w:val="FigurecaptionChar"/>
          <w:b/>
        </w:rPr>
        <w:t>.</w:t>
      </w:r>
      <w:bookmarkEnd w:id="16"/>
      <w:r w:rsidR="00170C52" w:rsidRPr="006D3A7F">
        <w:rPr>
          <w:rStyle w:val="FigurecaptionChar"/>
          <w:b/>
        </w:rPr>
        <w:t xml:space="preserve"> </w:t>
      </w:r>
    </w:p>
    <w:p w14:paraId="51BEE368" w14:textId="02870F4C" w:rsidR="002F4E65" w:rsidRPr="008D5ACE" w:rsidRDefault="002F4E65" w:rsidP="006D3A7F">
      <w:pPr>
        <w:pStyle w:val="NoSpacing"/>
      </w:pPr>
      <w:r w:rsidRPr="006D3A7F">
        <w:rPr>
          <w:b/>
          <w:sz w:val="22"/>
          <w:szCs w:val="22"/>
        </w:rPr>
        <w:t xml:space="preserve">(a-d) </w:t>
      </w:r>
      <w:r w:rsidRPr="006D3A7F">
        <w:rPr>
          <w:sz w:val="22"/>
          <w:szCs w:val="22"/>
        </w:rPr>
        <w:t>HRTEM observation of the dynamics of fully reducing a single Cu</w:t>
      </w:r>
      <w:r w:rsidRPr="006D3A7F">
        <w:rPr>
          <w:sz w:val="22"/>
          <w:szCs w:val="22"/>
          <w:vertAlign w:val="subscript"/>
        </w:rPr>
        <w:t>2</w:t>
      </w:r>
      <w:proofErr w:type="gramStart"/>
      <w:r w:rsidRPr="006D3A7F">
        <w:rPr>
          <w:sz w:val="22"/>
          <w:szCs w:val="22"/>
        </w:rPr>
        <w:t>O(</w:t>
      </w:r>
      <w:proofErr w:type="gramEnd"/>
      <w:r w:rsidRPr="006D3A7F">
        <w:rPr>
          <w:sz w:val="22"/>
          <w:szCs w:val="22"/>
        </w:rPr>
        <w:t>110) monolayer under 7.6×10</w:t>
      </w:r>
      <w:r w:rsidRPr="006D3A7F">
        <w:rPr>
          <w:sz w:val="22"/>
          <w:szCs w:val="22"/>
          <w:vertAlign w:val="superscript"/>
        </w:rPr>
        <w:t>-6</w:t>
      </w:r>
      <w:r w:rsidRPr="006D3A7F">
        <w:rPr>
          <w:sz w:val="22"/>
          <w:szCs w:val="22"/>
        </w:rPr>
        <w:t xml:space="preserve"> Torr MeOH vapor and at 300</w:t>
      </w:r>
      <w:r w:rsidR="00767AC3">
        <w:rPr>
          <w:sz w:val="22"/>
          <w:szCs w:val="22"/>
        </w:rPr>
        <w:t xml:space="preserve"> </w:t>
      </w:r>
      <w:r w:rsidRPr="006D3A7F">
        <w:rPr>
          <w:sz w:val="22"/>
          <w:szCs w:val="22"/>
        </w:rPr>
        <w:t>°C. The colored markers highlight the transition of removing the outermost side monolayer of the Cu</w:t>
      </w:r>
      <w:r w:rsidRPr="006D3A7F">
        <w:rPr>
          <w:sz w:val="22"/>
          <w:szCs w:val="22"/>
          <w:vertAlign w:val="subscript"/>
        </w:rPr>
        <w:t>2</w:t>
      </w:r>
      <w:r w:rsidRPr="006D3A7F">
        <w:rPr>
          <w:sz w:val="22"/>
          <w:szCs w:val="22"/>
        </w:rPr>
        <w:t>O island (red</w:t>
      </w:r>
      <w:proofErr w:type="gramStart"/>
      <w:r w:rsidRPr="006D3A7F">
        <w:rPr>
          <w:sz w:val="22"/>
          <w:szCs w:val="22"/>
        </w:rPr>
        <w:t>), and</w:t>
      </w:r>
      <w:proofErr w:type="gramEnd"/>
      <w:r w:rsidRPr="006D3A7F">
        <w:rPr>
          <w:sz w:val="22"/>
          <w:szCs w:val="22"/>
        </w:rPr>
        <w:t xml:space="preserve"> replacing it with the formerly second outermost layer (blue). </w:t>
      </w:r>
      <w:r w:rsidRPr="006D3A7F">
        <w:rPr>
          <w:b/>
          <w:sz w:val="22"/>
          <w:szCs w:val="22"/>
        </w:rPr>
        <w:t>(e-f)</w:t>
      </w:r>
      <w:r w:rsidRPr="006D3A7F">
        <w:rPr>
          <w:sz w:val="22"/>
          <w:szCs w:val="22"/>
        </w:rPr>
        <w:t xml:space="preserve"> Snapshots of the same island before and after reduction over a longer time period, during which </w:t>
      </w:r>
      <w:r w:rsidR="00767AC3">
        <w:rPr>
          <w:sz w:val="22"/>
          <w:szCs w:val="22"/>
        </w:rPr>
        <w:t xml:space="preserve">a </w:t>
      </w:r>
      <w:r w:rsidRPr="006D3A7F">
        <w:rPr>
          <w:sz w:val="22"/>
          <w:szCs w:val="22"/>
        </w:rPr>
        <w:t>Cu(</w:t>
      </w:r>
      <w:proofErr w:type="gramStart"/>
      <w:r w:rsidRPr="006D3A7F">
        <w:rPr>
          <w:sz w:val="22"/>
          <w:szCs w:val="22"/>
        </w:rPr>
        <w:t>110)|</w:t>
      </w:r>
      <w:proofErr w:type="gramEnd"/>
      <w:r w:rsidRPr="006D3A7F">
        <w:rPr>
          <w:sz w:val="22"/>
          <w:szCs w:val="22"/>
        </w:rPr>
        <w:t>Cu</w:t>
      </w:r>
      <w:r w:rsidRPr="006D3A7F">
        <w:rPr>
          <w:sz w:val="22"/>
          <w:szCs w:val="22"/>
          <w:vertAlign w:val="subscript"/>
        </w:rPr>
        <w:t>2</w:t>
      </w:r>
      <w:r w:rsidRPr="006D3A7F">
        <w:rPr>
          <w:sz w:val="22"/>
          <w:szCs w:val="22"/>
        </w:rPr>
        <w:t xml:space="preserve">O(110){100} triple junction configuration is maintained over time. </w:t>
      </w:r>
      <w:r w:rsidRPr="006D3A7F">
        <w:rPr>
          <w:b/>
          <w:sz w:val="22"/>
          <w:szCs w:val="22"/>
        </w:rPr>
        <w:t>(g)</w:t>
      </w:r>
      <w:r w:rsidRPr="006D3A7F">
        <w:rPr>
          <w:sz w:val="22"/>
          <w:szCs w:val="22"/>
        </w:rPr>
        <w:t xml:space="preserve"> Measured, averaged shrinking of 20 side layers indicates their relatively constant reduction rate. Initial first (1</w:t>
      </w:r>
      <w:r w:rsidRPr="006D3A7F">
        <w:rPr>
          <w:sz w:val="22"/>
          <w:szCs w:val="22"/>
          <w:vertAlign w:val="superscript"/>
        </w:rPr>
        <w:t>st</w:t>
      </w:r>
      <w:r w:rsidRPr="006D3A7F">
        <w:rPr>
          <w:sz w:val="22"/>
          <w:szCs w:val="22"/>
        </w:rPr>
        <w:t>) and last (20</w:t>
      </w:r>
      <w:r w:rsidRPr="006D3A7F">
        <w:rPr>
          <w:sz w:val="22"/>
          <w:szCs w:val="22"/>
          <w:vertAlign w:val="superscript"/>
        </w:rPr>
        <w:t>th</w:t>
      </w:r>
      <w:r w:rsidRPr="006D3A7F">
        <w:rPr>
          <w:sz w:val="22"/>
          <w:szCs w:val="22"/>
        </w:rPr>
        <w:t>) layer locations over time are labelled accordingly in (e-f).</w:t>
      </w:r>
      <w:r w:rsidR="00521FDB">
        <w:rPr>
          <w:sz w:val="22"/>
          <w:szCs w:val="22"/>
        </w:rPr>
        <w:t xml:space="preserve"> Error bars are standard deviations of each measurement.</w:t>
      </w:r>
    </w:p>
    <w:p w14:paraId="7DBC5C63" w14:textId="20D025A9" w:rsidR="00345893" w:rsidRPr="008D5ACE" w:rsidRDefault="002F4E65" w:rsidP="006D3A7F">
      <w:pPr>
        <w:pStyle w:val="NoSpacing"/>
      </w:pPr>
      <w:r w:rsidRPr="006D3A7F" w:rsidDel="002F4E65">
        <w:rPr>
          <w:sz w:val="22"/>
          <w:szCs w:val="22"/>
        </w:rPr>
        <w:t xml:space="preserve"> </w:t>
      </w:r>
      <w:bookmarkEnd w:id="17"/>
    </w:p>
    <w:p w14:paraId="4AECFB31" w14:textId="363F4A43" w:rsidR="00345893" w:rsidRPr="008B13DB" w:rsidRDefault="00521FDB" w:rsidP="006D3A7F">
      <w:pPr>
        <w:pStyle w:val="NoSpacing"/>
      </w:pPr>
      <w:r w:rsidRPr="00521FDB">
        <w:rPr>
          <w:noProof/>
          <w:lang w:eastAsia="ko-KR"/>
        </w:rPr>
        <w:drawing>
          <wp:inline distT="0" distB="0" distL="0" distR="0" wp14:anchorId="3510CBCD" wp14:editId="525B88B3">
            <wp:extent cx="5943600" cy="1984375"/>
            <wp:effectExtent l="0" t="0" r="0" b="0"/>
            <wp:docPr id="1" name="Picture 1"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graphical user interface&#10;&#10;Description automatically generated"/>
                    <pic:cNvPicPr/>
                  </pic:nvPicPr>
                  <pic:blipFill>
                    <a:blip r:embed="rId13"/>
                    <a:stretch>
                      <a:fillRect/>
                    </a:stretch>
                  </pic:blipFill>
                  <pic:spPr>
                    <a:xfrm>
                      <a:off x="0" y="0"/>
                      <a:ext cx="5943600" cy="1984375"/>
                    </a:xfrm>
                    <a:prstGeom prst="rect">
                      <a:avLst/>
                    </a:prstGeom>
                  </pic:spPr>
                </pic:pic>
              </a:graphicData>
            </a:graphic>
          </wp:inline>
        </w:drawing>
      </w:r>
    </w:p>
    <w:p w14:paraId="7E0FD76C" w14:textId="364EB14C" w:rsidR="00FC10E5" w:rsidRPr="00592CC1" w:rsidRDefault="00FC10E5" w:rsidP="00F43DE4">
      <w:pPr>
        <w:pStyle w:val="Figure"/>
        <w:rPr>
          <w:noProof/>
        </w:rPr>
      </w:pPr>
    </w:p>
    <w:p w14:paraId="355B4476" w14:textId="136CDCB6" w:rsidR="001A37C6" w:rsidRPr="006D3A7F" w:rsidRDefault="00C24D78" w:rsidP="006D3A7F">
      <w:pPr>
        <w:pStyle w:val="NoSpacing"/>
        <w:rPr>
          <w:b/>
          <w:sz w:val="16"/>
          <w:szCs w:val="16"/>
        </w:rPr>
      </w:pPr>
      <w:bookmarkStart w:id="18" w:name="_Toc129786283"/>
      <w:bookmarkStart w:id="19" w:name="_Toc83927155"/>
      <w:r w:rsidRPr="00A67B45">
        <w:rPr>
          <w:rStyle w:val="FigurecaptionChar"/>
          <w:b/>
        </w:rPr>
        <w:t xml:space="preserve">Figure </w:t>
      </w:r>
      <w:r w:rsidR="00B96013" w:rsidRPr="00A67B45">
        <w:rPr>
          <w:rStyle w:val="FigurecaptionChar"/>
          <w:b/>
        </w:rPr>
        <w:t>S</w:t>
      </w:r>
      <w:r w:rsidR="00B96013">
        <w:rPr>
          <w:rStyle w:val="FigurecaptionChar"/>
          <w:b/>
        </w:rPr>
        <w:t>6</w:t>
      </w:r>
      <w:r w:rsidR="004E378B" w:rsidRPr="00A67B45">
        <w:rPr>
          <w:rStyle w:val="FigurecaptionChar"/>
          <w:b/>
        </w:rPr>
        <w:t>|</w:t>
      </w:r>
      <w:r w:rsidRPr="00A67B45">
        <w:rPr>
          <w:rStyle w:val="FigurecaptionChar"/>
          <w:b/>
        </w:rPr>
        <w:t xml:space="preserve"> </w:t>
      </w:r>
      <w:r w:rsidR="00170C52" w:rsidRPr="00A67B45">
        <w:rPr>
          <w:rStyle w:val="FigurecaptionChar"/>
          <w:b/>
        </w:rPr>
        <w:t>Cu</w:t>
      </w:r>
      <w:r w:rsidR="00170C52" w:rsidRPr="00A67B45">
        <w:rPr>
          <w:rStyle w:val="FigurecaptionChar"/>
          <w:b/>
          <w:vertAlign w:val="subscript"/>
        </w:rPr>
        <w:t>2</w:t>
      </w:r>
      <w:r w:rsidR="00170C52" w:rsidRPr="00A67B45">
        <w:rPr>
          <w:rStyle w:val="FigurecaptionChar"/>
          <w:b/>
        </w:rPr>
        <w:t>O</w:t>
      </w:r>
      <w:r w:rsidR="00170C52" w:rsidRPr="00A67B45">
        <w:rPr>
          <w:rStyle w:val="FigurecaptionChar"/>
          <w:b/>
        </w:rPr>
        <w:sym w:font="Wingdings" w:char="F0E0"/>
      </w:r>
      <w:r w:rsidR="00170C52" w:rsidRPr="00A67B45">
        <w:rPr>
          <w:rStyle w:val="FigurecaptionChar"/>
          <w:b/>
        </w:rPr>
        <w:t xml:space="preserve">Cu interfacial transformation </w:t>
      </w:r>
      <w:r w:rsidR="004E378B" w:rsidRPr="00A67B45">
        <w:rPr>
          <w:rStyle w:val="FigurecaptionChar"/>
          <w:b/>
        </w:rPr>
        <w:t>along Cu|Cu</w:t>
      </w:r>
      <w:r w:rsidR="004E378B" w:rsidRPr="00A67B45">
        <w:rPr>
          <w:rStyle w:val="FigurecaptionChar"/>
          <w:b/>
          <w:vertAlign w:val="subscript"/>
        </w:rPr>
        <w:t>2</w:t>
      </w:r>
      <w:proofErr w:type="gramStart"/>
      <w:r w:rsidR="004E378B" w:rsidRPr="00A67B45">
        <w:rPr>
          <w:rStyle w:val="FigurecaptionChar"/>
          <w:b/>
        </w:rPr>
        <w:t>O(</w:t>
      </w:r>
      <w:proofErr w:type="gramEnd"/>
      <w:r w:rsidR="004E378B" w:rsidRPr="00A67B45">
        <w:rPr>
          <w:rStyle w:val="FigurecaptionChar"/>
          <w:b/>
        </w:rPr>
        <w:t>100) interface in Movie S2</w:t>
      </w:r>
      <w:r w:rsidR="00170C52" w:rsidRPr="00A67B45">
        <w:rPr>
          <w:rStyle w:val="FigurecaptionChar"/>
          <w:b/>
        </w:rPr>
        <w:t>.</w:t>
      </w:r>
      <w:bookmarkEnd w:id="18"/>
      <w:r w:rsidR="00170C52" w:rsidRPr="006D3A7F">
        <w:rPr>
          <w:rStyle w:val="FigurecaptionChar"/>
          <w:b/>
        </w:rPr>
        <w:t xml:space="preserve"> </w:t>
      </w:r>
    </w:p>
    <w:p w14:paraId="6592FCA9" w14:textId="7911A7B2" w:rsidR="002F4E65" w:rsidRPr="006D3A7F" w:rsidRDefault="002F4E65" w:rsidP="006D3A7F">
      <w:pPr>
        <w:pStyle w:val="NoSpacing"/>
      </w:pPr>
      <w:r w:rsidRPr="006D3A7F">
        <w:rPr>
          <w:b/>
          <w:sz w:val="22"/>
          <w:szCs w:val="22"/>
        </w:rPr>
        <w:t>(a-c)</w:t>
      </w:r>
      <w:r w:rsidRPr="006D3A7F">
        <w:rPr>
          <w:sz w:val="22"/>
          <w:szCs w:val="22"/>
        </w:rPr>
        <w:t xml:space="preserve"> HRTEM snapshots showing the Cu</w:t>
      </w:r>
      <w:r w:rsidRPr="006D3A7F">
        <w:rPr>
          <w:sz w:val="22"/>
          <w:szCs w:val="22"/>
          <w:vertAlign w:val="subscript"/>
        </w:rPr>
        <w:t>2</w:t>
      </w:r>
      <w:r w:rsidRPr="006D3A7F">
        <w:rPr>
          <w:sz w:val="22"/>
          <w:szCs w:val="22"/>
        </w:rPr>
        <w:t>O</w:t>
      </w:r>
      <w:r w:rsidRPr="006D3A7F">
        <w:rPr>
          <w:sz w:val="22"/>
          <w:szCs w:val="22"/>
        </w:rPr>
        <w:sym w:font="Wingdings" w:char="F0E0"/>
      </w:r>
      <w:r w:rsidRPr="006D3A7F">
        <w:rPr>
          <w:sz w:val="22"/>
          <w:szCs w:val="22"/>
        </w:rPr>
        <w:t>Cu transformation at the Cu</w:t>
      </w:r>
      <w:r w:rsidRPr="006D3A7F">
        <w:rPr>
          <w:sz w:val="22"/>
          <w:szCs w:val="22"/>
          <w:vertAlign w:val="subscript"/>
        </w:rPr>
        <w:t>2</w:t>
      </w:r>
      <w:r w:rsidRPr="006D3A7F">
        <w:rPr>
          <w:sz w:val="22"/>
          <w:szCs w:val="22"/>
        </w:rPr>
        <w:t>O||</w:t>
      </w:r>
      <w:proofErr w:type="gramStart"/>
      <w:r w:rsidRPr="006D3A7F">
        <w:rPr>
          <w:sz w:val="22"/>
          <w:szCs w:val="22"/>
        </w:rPr>
        <w:t>Cu(</w:t>
      </w:r>
      <w:proofErr w:type="gramEnd"/>
      <w:r w:rsidRPr="006D3A7F">
        <w:rPr>
          <w:sz w:val="22"/>
          <w:szCs w:val="22"/>
        </w:rPr>
        <w:t>100) interface under 7.6×10</w:t>
      </w:r>
      <w:r w:rsidRPr="006D3A7F">
        <w:rPr>
          <w:sz w:val="22"/>
          <w:szCs w:val="22"/>
          <w:vertAlign w:val="superscript"/>
        </w:rPr>
        <w:t>-6</w:t>
      </w:r>
      <w:r w:rsidRPr="006D3A7F">
        <w:rPr>
          <w:sz w:val="22"/>
          <w:szCs w:val="22"/>
        </w:rPr>
        <w:t xml:space="preserve"> Torr MeOH vapor and at 300</w:t>
      </w:r>
      <w:r w:rsidR="00637FEF">
        <w:rPr>
          <w:sz w:val="22"/>
          <w:szCs w:val="22"/>
        </w:rPr>
        <w:t xml:space="preserve"> </w:t>
      </w:r>
      <w:r w:rsidRPr="006D3A7F">
        <w:rPr>
          <w:sz w:val="22"/>
          <w:szCs w:val="22"/>
        </w:rPr>
        <w:t>°C. Blue, red, and yellow arrows point to the Cu</w:t>
      </w:r>
      <w:r w:rsidRPr="006D3A7F">
        <w:rPr>
          <w:sz w:val="22"/>
          <w:szCs w:val="22"/>
          <w:vertAlign w:val="subscript"/>
        </w:rPr>
        <w:t>2</w:t>
      </w:r>
      <w:r w:rsidRPr="006D3A7F">
        <w:rPr>
          <w:sz w:val="22"/>
          <w:szCs w:val="22"/>
        </w:rPr>
        <w:t>O/Cu interface step edge at (a) 10.4 s, (b) 11.2 s, and (c) 11.6 s, respectively.</w:t>
      </w:r>
    </w:p>
    <w:bookmarkEnd w:id="19"/>
    <w:p w14:paraId="657BAF04" w14:textId="538247F3" w:rsidR="00B34E2C" w:rsidRDefault="0042593B" w:rsidP="00A332AD">
      <w:pPr>
        <w:pStyle w:val="NoSpacing"/>
        <w:jc w:val="center"/>
      </w:pPr>
      <w:r>
        <w:rPr>
          <w:noProof/>
          <w:lang w:eastAsia="ko-KR"/>
        </w:rPr>
        <w:lastRenderedPageBreak/>
        <w:drawing>
          <wp:inline distT="0" distB="0" distL="0" distR="0" wp14:anchorId="1743557E" wp14:editId="49807E30">
            <wp:extent cx="5546297" cy="5801360"/>
            <wp:effectExtent l="0" t="0" r="0" b="889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
                      <a:extLst>
                        <a:ext uri="{28A0092B-C50C-407E-A947-70E740481C1C}">
                          <a14:useLocalDpi xmlns:a14="http://schemas.microsoft.com/office/drawing/2010/main" val="0"/>
                        </a:ext>
                      </a:extLst>
                    </a:blip>
                    <a:srcRect l="1049" t="1610" r="2644"/>
                    <a:stretch/>
                  </pic:blipFill>
                  <pic:spPr bwMode="auto">
                    <a:xfrm>
                      <a:off x="0" y="0"/>
                      <a:ext cx="5547308" cy="5802418"/>
                    </a:xfrm>
                    <a:prstGeom prst="rect">
                      <a:avLst/>
                    </a:prstGeom>
                    <a:noFill/>
                    <a:ln>
                      <a:noFill/>
                    </a:ln>
                    <a:extLst>
                      <a:ext uri="{53640926-AAD7-44D8-BBD7-CCE9431645EC}">
                        <a14:shadowObscured xmlns:a14="http://schemas.microsoft.com/office/drawing/2010/main"/>
                      </a:ext>
                    </a:extLst>
                  </pic:spPr>
                </pic:pic>
              </a:graphicData>
            </a:graphic>
          </wp:inline>
        </w:drawing>
      </w:r>
    </w:p>
    <w:p w14:paraId="40558579" w14:textId="559A0B61" w:rsidR="00EB4FBB" w:rsidRPr="006D3A7F" w:rsidRDefault="00C211A4" w:rsidP="006D3A7F">
      <w:pPr>
        <w:pStyle w:val="Figurecaption"/>
        <w:spacing w:after="0"/>
        <w:rPr>
          <w:b/>
        </w:rPr>
      </w:pPr>
      <w:bookmarkStart w:id="20" w:name="_Toc83927156"/>
      <w:bookmarkStart w:id="21" w:name="_Toc129786284"/>
      <w:r w:rsidRPr="008B13DB">
        <w:rPr>
          <w:b/>
        </w:rPr>
        <w:t xml:space="preserve">Figure </w:t>
      </w:r>
      <w:r w:rsidR="00B96013" w:rsidRPr="008B13DB">
        <w:rPr>
          <w:b/>
        </w:rPr>
        <w:t>S</w:t>
      </w:r>
      <w:r w:rsidR="00B96013">
        <w:rPr>
          <w:b/>
        </w:rPr>
        <w:t>7</w:t>
      </w:r>
      <w:r w:rsidR="0025743C" w:rsidRPr="008B13DB">
        <w:rPr>
          <w:b/>
        </w:rPr>
        <w:t>|</w:t>
      </w:r>
      <w:r w:rsidRPr="008D5ACE">
        <w:rPr>
          <w:b/>
        </w:rPr>
        <w:t xml:space="preserve"> Isotropic reduction of Cu</w:t>
      </w:r>
      <w:r w:rsidRPr="008D5ACE">
        <w:rPr>
          <w:b/>
          <w:vertAlign w:val="subscript"/>
        </w:rPr>
        <w:t>2</w:t>
      </w:r>
      <w:r w:rsidRPr="008D5ACE">
        <w:rPr>
          <w:b/>
        </w:rPr>
        <w:t>O island</w:t>
      </w:r>
      <w:r w:rsidR="00521FDB">
        <w:rPr>
          <w:b/>
        </w:rPr>
        <w:t xml:space="preserve"> #3</w:t>
      </w:r>
      <w:r w:rsidRPr="008D5ACE">
        <w:rPr>
          <w:b/>
        </w:rPr>
        <w:t xml:space="preserve"> </w:t>
      </w:r>
      <w:r w:rsidR="0071403D" w:rsidRPr="00420E0F">
        <w:rPr>
          <w:b/>
        </w:rPr>
        <w:t>for</w:t>
      </w:r>
      <w:r w:rsidRPr="00420E0F">
        <w:rPr>
          <w:b/>
        </w:rPr>
        <w:t xml:space="preserve"> Cu||Cu</w:t>
      </w:r>
      <w:r w:rsidRPr="00420E0F">
        <w:rPr>
          <w:b/>
          <w:vertAlign w:val="subscript"/>
        </w:rPr>
        <w:t>2</w:t>
      </w:r>
      <w:proofErr w:type="gramStart"/>
      <w:r w:rsidRPr="006D3A7F">
        <w:rPr>
          <w:b/>
        </w:rPr>
        <w:t>O</w:t>
      </w:r>
      <w:r w:rsidR="0071403D" w:rsidRPr="006D3A7F">
        <w:rPr>
          <w:b/>
        </w:rPr>
        <w:t>(</w:t>
      </w:r>
      <w:proofErr w:type="gramEnd"/>
      <w:r w:rsidR="0071403D" w:rsidRPr="006D3A7F">
        <w:rPr>
          <w:b/>
        </w:rPr>
        <w:t xml:space="preserve">110) </w:t>
      </w:r>
      <w:r w:rsidRPr="006D3A7F">
        <w:rPr>
          <w:b/>
        </w:rPr>
        <w:t>interface</w:t>
      </w:r>
      <w:r w:rsidR="0071403D" w:rsidRPr="006D3A7F">
        <w:rPr>
          <w:b/>
        </w:rPr>
        <w:t xml:space="preserve"> </w:t>
      </w:r>
      <w:r w:rsidR="00851B1F" w:rsidRPr="006D3A7F">
        <w:rPr>
          <w:b/>
        </w:rPr>
        <w:t>observed in Movie S3</w:t>
      </w:r>
      <w:r w:rsidRPr="006D3A7F">
        <w:rPr>
          <w:b/>
        </w:rPr>
        <w:t>.</w:t>
      </w:r>
      <w:bookmarkEnd w:id="20"/>
      <w:bookmarkEnd w:id="21"/>
      <w:r w:rsidRPr="006D3A7F">
        <w:rPr>
          <w:b/>
        </w:rPr>
        <w:t xml:space="preserve"> </w:t>
      </w:r>
    </w:p>
    <w:p w14:paraId="3B993A33" w14:textId="77777777" w:rsidR="003F096C" w:rsidRPr="003F096C" w:rsidRDefault="003F096C" w:rsidP="006D3A7F">
      <w:pPr>
        <w:spacing w:line="240" w:lineRule="auto"/>
        <w:ind w:firstLine="0"/>
      </w:pPr>
      <w:bookmarkStart w:id="22" w:name="_Toc83927157"/>
      <w:r w:rsidRPr="003F096C">
        <w:rPr>
          <w:b/>
          <w:sz w:val="22"/>
          <w:szCs w:val="22"/>
        </w:rPr>
        <w:t>(a)</w:t>
      </w:r>
      <w:r w:rsidRPr="003F096C">
        <w:rPr>
          <w:sz w:val="22"/>
          <w:szCs w:val="22"/>
        </w:rPr>
        <w:t xml:space="preserve"> HRTEM snapshots showing the anisotropic reduction of the Cu</w:t>
      </w:r>
      <w:r w:rsidRPr="003F096C">
        <w:rPr>
          <w:sz w:val="22"/>
          <w:szCs w:val="22"/>
          <w:vertAlign w:val="subscript"/>
        </w:rPr>
        <w:t>2</w:t>
      </w:r>
      <w:r w:rsidRPr="003F096C">
        <w:rPr>
          <w:sz w:val="22"/>
          <w:szCs w:val="22"/>
        </w:rPr>
        <w:t>O island on both the top and side of the Cu</w:t>
      </w:r>
      <w:r w:rsidRPr="003F096C">
        <w:rPr>
          <w:sz w:val="22"/>
          <w:szCs w:val="22"/>
          <w:vertAlign w:val="subscript"/>
        </w:rPr>
        <w:t>2</w:t>
      </w:r>
      <w:r w:rsidRPr="003F096C">
        <w:rPr>
          <w:sz w:val="22"/>
          <w:szCs w:val="22"/>
        </w:rPr>
        <w:t>O island at 1×10</w:t>
      </w:r>
      <w:r w:rsidRPr="003F096C">
        <w:rPr>
          <w:sz w:val="22"/>
          <w:szCs w:val="22"/>
          <w:vertAlign w:val="superscript"/>
        </w:rPr>
        <w:t xml:space="preserve">-2 </w:t>
      </w:r>
      <w:r w:rsidRPr="003F096C">
        <w:rPr>
          <w:sz w:val="22"/>
          <w:szCs w:val="22"/>
        </w:rPr>
        <w:t xml:space="preserve">Pa MeOH vapor at 300 °C. Scale bar: 2 nm. </w:t>
      </w:r>
      <w:r w:rsidRPr="003F096C">
        <w:rPr>
          <w:b/>
          <w:sz w:val="22"/>
          <w:szCs w:val="22"/>
        </w:rPr>
        <w:t xml:space="preserve">(b) </w:t>
      </w:r>
      <w:r w:rsidRPr="003F096C">
        <w:rPr>
          <w:sz w:val="22"/>
          <w:szCs w:val="22"/>
        </w:rPr>
        <w:t>Schematic illustration showing the reduction process. Note both sides of the Cu</w:t>
      </w:r>
      <w:r w:rsidRPr="003F096C">
        <w:rPr>
          <w:sz w:val="22"/>
          <w:szCs w:val="22"/>
          <w:vertAlign w:val="subscript"/>
        </w:rPr>
        <w:t>2</w:t>
      </w:r>
      <w:r w:rsidRPr="003F096C">
        <w:rPr>
          <w:sz w:val="22"/>
          <w:szCs w:val="22"/>
        </w:rPr>
        <w:t>O island are flat, so no Cu pile or Cu</w:t>
      </w:r>
      <w:r w:rsidRPr="003F096C">
        <w:rPr>
          <w:sz w:val="22"/>
          <w:szCs w:val="22"/>
          <w:vertAlign w:val="subscript"/>
        </w:rPr>
        <w:t>2</w:t>
      </w:r>
      <w:r w:rsidRPr="003F096C">
        <w:rPr>
          <w:sz w:val="22"/>
          <w:szCs w:val="22"/>
        </w:rPr>
        <w:t xml:space="preserve">O island tilting was observed. </w:t>
      </w:r>
      <w:r w:rsidRPr="003F096C">
        <w:rPr>
          <w:b/>
          <w:sz w:val="22"/>
          <w:szCs w:val="22"/>
        </w:rPr>
        <w:t>(c)</w:t>
      </w:r>
      <w:r w:rsidRPr="003F096C">
        <w:rPr>
          <w:sz w:val="22"/>
          <w:szCs w:val="22"/>
        </w:rPr>
        <w:t xml:space="preserve"> Corresponding island size evolution measured from the movie.</w:t>
      </w:r>
    </w:p>
    <w:p w14:paraId="20CA8DA8" w14:textId="53469457" w:rsidR="00C211A4" w:rsidRDefault="003F096C" w:rsidP="00F43DE4">
      <w:pPr>
        <w:pStyle w:val="Figure"/>
      </w:pPr>
      <w:r w:rsidRPr="008B13DB" w:rsidDel="003F096C">
        <w:lastRenderedPageBreak/>
        <w:t xml:space="preserve"> </w:t>
      </w:r>
      <w:bookmarkEnd w:id="22"/>
      <w:r w:rsidR="00325C3D">
        <w:rPr>
          <w:noProof/>
          <w:lang w:eastAsia="ko-KR"/>
        </w:rPr>
        <w:drawing>
          <wp:inline distT="0" distB="0" distL="0" distR="0" wp14:anchorId="53736D96" wp14:editId="569AC85F">
            <wp:extent cx="3600000" cy="4110058"/>
            <wp:effectExtent l="0" t="0" r="635" b="508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5">
                      <a:extLst>
                        <a:ext uri="{28A0092B-C50C-407E-A947-70E740481C1C}">
                          <a14:useLocalDpi xmlns:a14="http://schemas.microsoft.com/office/drawing/2010/main" val="0"/>
                        </a:ext>
                      </a:extLst>
                    </a:blip>
                    <a:srcRect l="4110" r="1078" b="1841"/>
                    <a:stretch/>
                  </pic:blipFill>
                  <pic:spPr bwMode="auto">
                    <a:xfrm>
                      <a:off x="0" y="0"/>
                      <a:ext cx="3600000" cy="4110058"/>
                    </a:xfrm>
                    <a:prstGeom prst="rect">
                      <a:avLst/>
                    </a:prstGeom>
                    <a:noFill/>
                    <a:ln>
                      <a:noFill/>
                    </a:ln>
                    <a:extLst>
                      <a:ext uri="{53640926-AAD7-44D8-BBD7-CCE9431645EC}">
                        <a14:shadowObscured xmlns:a14="http://schemas.microsoft.com/office/drawing/2010/main"/>
                      </a:ext>
                    </a:extLst>
                  </pic:spPr>
                </pic:pic>
              </a:graphicData>
            </a:graphic>
          </wp:inline>
        </w:drawing>
      </w:r>
    </w:p>
    <w:p w14:paraId="41AF1F05" w14:textId="75EE8C15" w:rsidR="00EB4FBB" w:rsidRPr="006D3A7F" w:rsidRDefault="00805ACD" w:rsidP="006D3A7F">
      <w:pPr>
        <w:pStyle w:val="Figurecaption"/>
        <w:spacing w:after="0"/>
        <w:rPr>
          <w:b/>
        </w:rPr>
      </w:pPr>
      <w:bookmarkStart w:id="23" w:name="_Toc129786285"/>
      <w:bookmarkStart w:id="24" w:name="_Toc83927158"/>
      <w:r w:rsidRPr="006D3A7F">
        <w:rPr>
          <w:b/>
        </w:rPr>
        <w:t xml:space="preserve">Figure </w:t>
      </w:r>
      <w:r w:rsidR="00B96013" w:rsidRPr="006D3A7F">
        <w:rPr>
          <w:b/>
        </w:rPr>
        <w:t>S</w:t>
      </w:r>
      <w:r w:rsidR="00B96013">
        <w:rPr>
          <w:b/>
        </w:rPr>
        <w:t>8</w:t>
      </w:r>
      <w:r w:rsidRPr="006D3A7F">
        <w:rPr>
          <w:b/>
        </w:rPr>
        <w:t>| Isotropic reduction of Cu</w:t>
      </w:r>
      <w:r w:rsidRPr="006D3A7F">
        <w:rPr>
          <w:b/>
          <w:vertAlign w:val="subscript"/>
        </w:rPr>
        <w:t>2</w:t>
      </w:r>
      <w:r w:rsidRPr="006D3A7F">
        <w:rPr>
          <w:b/>
        </w:rPr>
        <w:t xml:space="preserve">O island </w:t>
      </w:r>
      <w:r w:rsidR="00521FDB">
        <w:rPr>
          <w:b/>
        </w:rPr>
        <w:t xml:space="preserve">#4 </w:t>
      </w:r>
      <w:r w:rsidRPr="006D3A7F">
        <w:rPr>
          <w:b/>
        </w:rPr>
        <w:t>for Cu||Cu</w:t>
      </w:r>
      <w:r w:rsidRPr="006D3A7F">
        <w:rPr>
          <w:b/>
          <w:vertAlign w:val="subscript"/>
        </w:rPr>
        <w:t>2</w:t>
      </w:r>
      <w:proofErr w:type="gramStart"/>
      <w:r w:rsidRPr="006D3A7F">
        <w:rPr>
          <w:b/>
        </w:rPr>
        <w:t>O(</w:t>
      </w:r>
      <w:proofErr w:type="gramEnd"/>
      <w:r w:rsidRPr="006D3A7F">
        <w:rPr>
          <w:b/>
        </w:rPr>
        <w:t>110) interface observed in Movie S4.</w:t>
      </w:r>
      <w:bookmarkEnd w:id="23"/>
      <w:r w:rsidRPr="006D3A7F">
        <w:rPr>
          <w:b/>
        </w:rPr>
        <w:t xml:space="preserve"> </w:t>
      </w:r>
    </w:p>
    <w:p w14:paraId="5BCA64A2" w14:textId="77777777" w:rsidR="005E0895" w:rsidRPr="005A22A9" w:rsidRDefault="005E0895" w:rsidP="006D3A7F">
      <w:pPr>
        <w:spacing w:line="240" w:lineRule="auto"/>
        <w:ind w:firstLine="0"/>
      </w:pPr>
      <w:r w:rsidRPr="007853BF">
        <w:t>HRTEM snapshots showing the anisotropic reduction of the Cu</w:t>
      </w:r>
      <w:r w:rsidRPr="007853BF">
        <w:rPr>
          <w:vertAlign w:val="subscript"/>
        </w:rPr>
        <w:t>2</w:t>
      </w:r>
      <w:r w:rsidRPr="007853BF">
        <w:t>O island on both the top and side of the Cu</w:t>
      </w:r>
      <w:r w:rsidRPr="007853BF">
        <w:rPr>
          <w:vertAlign w:val="subscript"/>
        </w:rPr>
        <w:t>2</w:t>
      </w:r>
      <w:r w:rsidRPr="007853BF">
        <w:t>O island at 1×10</w:t>
      </w:r>
      <w:r w:rsidRPr="007853BF">
        <w:rPr>
          <w:vertAlign w:val="superscript"/>
        </w:rPr>
        <w:t xml:space="preserve">-2 </w:t>
      </w:r>
      <w:r w:rsidRPr="007853BF">
        <w:t>Pa MeOH vapor at 300 °C.</w:t>
      </w:r>
      <w:r>
        <w:t xml:space="preserve"> </w:t>
      </w:r>
      <w:r w:rsidRPr="007853BF">
        <w:t xml:space="preserve">Note </w:t>
      </w:r>
      <w:r>
        <w:t>both sides of the Cu</w:t>
      </w:r>
      <w:r>
        <w:rPr>
          <w:vertAlign w:val="subscript"/>
        </w:rPr>
        <w:t>2</w:t>
      </w:r>
      <w:r>
        <w:t>O island are flat, so no Cu pile or Cu</w:t>
      </w:r>
      <w:r>
        <w:rPr>
          <w:vertAlign w:val="subscript"/>
        </w:rPr>
        <w:t>2</w:t>
      </w:r>
      <w:r>
        <w:t>O island tilting was observed. Scale bar: 2 nm.</w:t>
      </w:r>
    </w:p>
    <w:bookmarkEnd w:id="24"/>
    <w:p w14:paraId="701D639F" w14:textId="77777777" w:rsidR="008A604B" w:rsidRDefault="008A604B">
      <w:pPr>
        <w:widowControl/>
        <w:ind w:firstLine="0"/>
        <w:jc w:val="left"/>
        <w:rPr>
          <w:b/>
          <w:sz w:val="24"/>
          <w:szCs w:val="20"/>
        </w:rPr>
      </w:pPr>
      <w:r>
        <w:br w:type="page"/>
      </w:r>
    </w:p>
    <w:p w14:paraId="341BF733" w14:textId="02493403" w:rsidR="008A604B" w:rsidRPr="00B13FDF" w:rsidRDefault="008A604B" w:rsidP="004F3579">
      <w:pPr>
        <w:pStyle w:val="Heading1"/>
      </w:pPr>
      <w:bookmarkStart w:id="25" w:name="_Toc83927159"/>
      <w:bookmarkStart w:id="26" w:name="_Toc129786286"/>
      <w:r w:rsidRPr="00B13FDF">
        <w:lastRenderedPageBreak/>
        <w:t xml:space="preserve">Note 2: </w:t>
      </w:r>
      <w:r w:rsidR="002245B3" w:rsidRPr="006D3A7F">
        <w:rPr>
          <w:i/>
        </w:rPr>
        <w:t>e</w:t>
      </w:r>
      <w:r w:rsidRPr="00B13FDF">
        <w:t xml:space="preserve">-beam </w:t>
      </w:r>
      <w:bookmarkEnd w:id="25"/>
      <w:proofErr w:type="gramStart"/>
      <w:r w:rsidR="00BE2A96">
        <w:t>E</w:t>
      </w:r>
      <w:r w:rsidR="00BE2A96" w:rsidRPr="00B13FDF">
        <w:t>ffect</w:t>
      </w:r>
      <w:bookmarkEnd w:id="26"/>
      <w:proofErr w:type="gramEnd"/>
    </w:p>
    <w:p w14:paraId="2FE72F41" w14:textId="2A7E3A1B" w:rsidR="008A604B" w:rsidRPr="00DC3A61" w:rsidRDefault="008D4659" w:rsidP="008A604B">
      <w:pPr>
        <w:rPr>
          <w:color w:val="FF0000"/>
        </w:rPr>
      </w:pPr>
      <w:r>
        <w:t xml:space="preserve">Effects resulting from </w:t>
      </w:r>
      <w:r w:rsidRPr="006D3A7F">
        <w:rPr>
          <w:i/>
        </w:rPr>
        <w:t>e</w:t>
      </w:r>
      <w:r w:rsidR="008A604B">
        <w:t xml:space="preserve">-beam </w:t>
      </w:r>
      <w:r>
        <w:t>exposure constitute</w:t>
      </w:r>
      <w:r w:rsidR="008A604B">
        <w:t xml:space="preserve"> a general issue for </w:t>
      </w:r>
      <w:r w:rsidR="008A604B">
        <w:rPr>
          <w:i/>
          <w:iCs/>
        </w:rPr>
        <w:t>in</w:t>
      </w:r>
      <w:r w:rsidR="00707A8C">
        <w:rPr>
          <w:i/>
          <w:iCs/>
        </w:rPr>
        <w:t xml:space="preserve"> </w:t>
      </w:r>
      <w:r w:rsidR="008A604B">
        <w:rPr>
          <w:i/>
          <w:iCs/>
        </w:rPr>
        <w:t xml:space="preserve">situ </w:t>
      </w:r>
      <w:r w:rsidR="008A604B">
        <w:t xml:space="preserve">TEM studies. </w:t>
      </w:r>
      <w:r w:rsidR="008A604B" w:rsidRPr="003F313A">
        <w:rPr>
          <w:color w:val="000000" w:themeColor="text1"/>
        </w:rPr>
        <w:t>For oxide</w:t>
      </w:r>
      <w:r w:rsidR="000F64CE">
        <w:rPr>
          <w:color w:val="000000" w:themeColor="text1"/>
        </w:rPr>
        <w:t>s</w:t>
      </w:r>
      <w:r w:rsidR="008A604B" w:rsidRPr="003F313A">
        <w:rPr>
          <w:color w:val="000000" w:themeColor="text1"/>
        </w:rPr>
        <w:t xml:space="preserve"> such as Cu</w:t>
      </w:r>
      <w:r w:rsidR="008A604B" w:rsidRPr="003F313A">
        <w:rPr>
          <w:color w:val="000000" w:themeColor="text1"/>
          <w:vertAlign w:val="subscript"/>
        </w:rPr>
        <w:t>2</w:t>
      </w:r>
      <w:r w:rsidR="008A604B" w:rsidRPr="003F313A">
        <w:rPr>
          <w:color w:val="000000" w:themeColor="text1"/>
        </w:rPr>
        <w:t>O, strong electron beam</w:t>
      </w:r>
      <w:r w:rsidR="00A13F4A">
        <w:rPr>
          <w:color w:val="000000" w:themeColor="text1"/>
        </w:rPr>
        <w:t>s</w:t>
      </w:r>
      <w:r w:rsidR="008A604B" w:rsidRPr="003F313A">
        <w:rPr>
          <w:color w:val="000000" w:themeColor="text1"/>
        </w:rPr>
        <w:t xml:space="preserve"> </w:t>
      </w:r>
      <w:r w:rsidR="00A13F4A" w:rsidRPr="003F313A">
        <w:rPr>
          <w:color w:val="000000" w:themeColor="text1"/>
        </w:rPr>
        <w:t>ha</w:t>
      </w:r>
      <w:r w:rsidR="00A13F4A">
        <w:rPr>
          <w:color w:val="000000" w:themeColor="text1"/>
        </w:rPr>
        <w:t>ve</w:t>
      </w:r>
      <w:r w:rsidR="00A13F4A" w:rsidRPr="003F313A">
        <w:rPr>
          <w:color w:val="000000" w:themeColor="text1"/>
        </w:rPr>
        <w:t xml:space="preserve"> </w:t>
      </w:r>
      <w:r w:rsidR="008A604B" w:rsidRPr="003F313A">
        <w:rPr>
          <w:color w:val="000000" w:themeColor="text1"/>
        </w:rPr>
        <w:t xml:space="preserve">been reported </w:t>
      </w:r>
      <w:r w:rsidR="00A13F4A">
        <w:rPr>
          <w:color w:val="000000" w:themeColor="text1"/>
        </w:rPr>
        <w:t>capable of</w:t>
      </w:r>
      <w:r w:rsidR="008A604B" w:rsidRPr="003F313A">
        <w:rPr>
          <w:color w:val="000000" w:themeColor="text1"/>
        </w:rPr>
        <w:t xml:space="preserve"> reduc</w:t>
      </w:r>
      <w:r w:rsidR="00A13F4A">
        <w:rPr>
          <w:color w:val="000000" w:themeColor="text1"/>
        </w:rPr>
        <w:t>ing</w:t>
      </w:r>
      <w:r w:rsidR="008A604B" w:rsidRPr="003F313A">
        <w:rPr>
          <w:color w:val="000000" w:themeColor="text1"/>
        </w:rPr>
        <w:t xml:space="preserve"> oxide</w:t>
      </w:r>
      <w:r w:rsidR="00A13F4A">
        <w:rPr>
          <w:color w:val="000000" w:themeColor="text1"/>
        </w:rPr>
        <w:t>s beyond the scope of studied reactions</w:t>
      </w:r>
      <w:r w:rsidR="008A604B" w:rsidRPr="003F313A">
        <w:rPr>
          <w:color w:val="000000" w:themeColor="text1"/>
        </w:rPr>
        <w:fldChar w:fldCharType="begin">
          <w:fldData xml:space="preserve">PEVuZE5vdGU+PENpdGU+PEF1dGhvcj5TaGVuZzwvQXV0aG9yPjxZZWFyPjIwMTk8L1llYXI+PFJl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==
</w:fldData>
        </w:fldChar>
      </w:r>
      <w:r w:rsidR="006000B7">
        <w:rPr>
          <w:color w:val="000000" w:themeColor="text1"/>
        </w:rPr>
        <w:instrText xml:space="preserve"> ADDIN EN.CITE </w:instrText>
      </w:r>
      <w:r w:rsidR="006000B7">
        <w:rPr>
          <w:color w:val="000000" w:themeColor="text1"/>
        </w:rPr>
        <w:fldChar w:fldCharType="begin">
          <w:fldData xml:space="preserve">PEVuZE5vdGU+PENpdGU+PEF1dGhvcj5TaGVuZzwvQXV0aG9yPjxZZWFyPjIwMTk8L1llYXI+PFJl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==
</w:fldData>
        </w:fldChar>
      </w:r>
      <w:r w:rsidR="006000B7">
        <w:rPr>
          <w:color w:val="000000" w:themeColor="text1"/>
        </w:rPr>
        <w:instrText xml:space="preserve"> ADDIN EN.CITE.DATA </w:instrText>
      </w:r>
      <w:r w:rsidR="006000B7">
        <w:rPr>
          <w:color w:val="000000" w:themeColor="text1"/>
        </w:rPr>
      </w:r>
      <w:r w:rsidR="006000B7">
        <w:rPr>
          <w:color w:val="000000" w:themeColor="text1"/>
        </w:rPr>
        <w:fldChar w:fldCharType="end"/>
      </w:r>
      <w:r w:rsidR="008A604B" w:rsidRPr="003F313A">
        <w:rPr>
          <w:color w:val="000000" w:themeColor="text1"/>
        </w:rPr>
      </w:r>
      <w:r w:rsidR="008A604B" w:rsidRPr="003F313A">
        <w:rPr>
          <w:color w:val="000000" w:themeColor="text1"/>
        </w:rPr>
        <w:fldChar w:fldCharType="separate"/>
      </w:r>
      <w:r w:rsidR="006000B7" w:rsidRPr="006000B7">
        <w:rPr>
          <w:noProof/>
          <w:color w:val="000000" w:themeColor="text1"/>
          <w:vertAlign w:val="superscript"/>
        </w:rPr>
        <w:t>6, 7</w:t>
      </w:r>
      <w:r w:rsidR="008A604B" w:rsidRPr="003F313A">
        <w:rPr>
          <w:color w:val="000000" w:themeColor="text1"/>
        </w:rPr>
        <w:fldChar w:fldCharType="end"/>
      </w:r>
      <w:r w:rsidR="008A604B" w:rsidRPr="003F313A">
        <w:rPr>
          <w:color w:val="000000" w:themeColor="text1"/>
        </w:rPr>
        <w:t xml:space="preserve">. To avoid this effect, </w:t>
      </w:r>
      <w:r w:rsidR="00A13F4A">
        <w:rPr>
          <w:color w:val="000000" w:themeColor="text1"/>
        </w:rPr>
        <w:t>the variable impact of</w:t>
      </w:r>
      <w:r w:rsidR="008A604B" w:rsidRPr="003F313A">
        <w:rPr>
          <w:color w:val="000000" w:themeColor="text1"/>
        </w:rPr>
        <w:t xml:space="preserve"> </w:t>
      </w:r>
      <w:r w:rsidR="008A604B" w:rsidRPr="006D3A7F">
        <w:rPr>
          <w:i/>
          <w:color w:val="000000" w:themeColor="text1"/>
        </w:rPr>
        <w:t>e</w:t>
      </w:r>
      <w:r w:rsidR="008A604B" w:rsidRPr="003F313A">
        <w:rPr>
          <w:color w:val="000000" w:themeColor="text1"/>
        </w:rPr>
        <w:t xml:space="preserve">-beam dosage </w:t>
      </w:r>
      <w:r w:rsidR="00A13F4A" w:rsidRPr="003F313A">
        <w:rPr>
          <w:color w:val="000000" w:themeColor="text1"/>
        </w:rPr>
        <w:t>ha</w:t>
      </w:r>
      <w:r w:rsidR="000E30C1">
        <w:rPr>
          <w:color w:val="000000" w:themeColor="text1"/>
        </w:rPr>
        <w:t>s</w:t>
      </w:r>
      <w:r w:rsidR="00A13F4A" w:rsidRPr="003F313A">
        <w:rPr>
          <w:color w:val="000000" w:themeColor="text1"/>
        </w:rPr>
        <w:t xml:space="preserve"> </w:t>
      </w:r>
      <w:r w:rsidR="008A604B" w:rsidRPr="003F313A">
        <w:rPr>
          <w:color w:val="000000" w:themeColor="text1"/>
        </w:rPr>
        <w:t xml:space="preserve">been tested </w:t>
      </w:r>
      <w:r w:rsidR="00A13F4A">
        <w:rPr>
          <w:color w:val="000000" w:themeColor="text1"/>
        </w:rPr>
        <w:t xml:space="preserve">experimentally. </w:t>
      </w:r>
      <w:r w:rsidR="000E30C1">
        <w:rPr>
          <w:color w:val="000000" w:themeColor="text1"/>
        </w:rPr>
        <w:t xml:space="preserve">Applying an acceleration voltage of 300 keV and an emission current of </w:t>
      </w:r>
      <w:r w:rsidR="000E30C1" w:rsidRPr="003F313A">
        <w:rPr>
          <w:color w:val="000000" w:themeColor="text1"/>
        </w:rPr>
        <w:t xml:space="preserve">2 </w:t>
      </w:r>
      <w:r w:rsidR="000E30C1" w:rsidRPr="003F313A">
        <w:rPr>
          <w:rFonts w:ascii="Symbol" w:hAnsi="Symbol"/>
          <w:color w:val="000000" w:themeColor="text1"/>
        </w:rPr>
        <w:t></w:t>
      </w:r>
      <w:r w:rsidR="000E30C1" w:rsidRPr="003F313A">
        <w:rPr>
          <w:color w:val="000000" w:themeColor="text1"/>
        </w:rPr>
        <w:t>A,</w:t>
      </w:r>
      <w:r w:rsidR="000E30C1">
        <w:rPr>
          <w:color w:val="000000" w:themeColor="text1"/>
        </w:rPr>
        <w:t xml:space="preserve"> an</w:t>
      </w:r>
      <w:r w:rsidR="00C40B83">
        <w:rPr>
          <w:color w:val="000000" w:themeColor="text1"/>
        </w:rPr>
        <w:t xml:space="preserve"> </w:t>
      </w:r>
      <w:r w:rsidR="008A604B" w:rsidRPr="006D3A7F">
        <w:rPr>
          <w:i/>
          <w:color w:val="000000" w:themeColor="text1"/>
        </w:rPr>
        <w:t>e</w:t>
      </w:r>
      <w:r w:rsidR="008A604B" w:rsidRPr="003F313A">
        <w:rPr>
          <w:color w:val="000000" w:themeColor="text1"/>
        </w:rPr>
        <w:t xml:space="preserve">-beam dosage </w:t>
      </w:r>
      <w:r w:rsidR="00C40B83">
        <w:rPr>
          <w:color w:val="000000" w:themeColor="text1"/>
        </w:rPr>
        <w:t xml:space="preserve">– measured without its sample – </w:t>
      </w:r>
      <w:r w:rsidR="000E30C1">
        <w:rPr>
          <w:color w:val="000000" w:themeColor="text1"/>
        </w:rPr>
        <w:t xml:space="preserve">of </w:t>
      </w:r>
      <w:r w:rsidR="000E30C1" w:rsidRPr="003F313A">
        <w:rPr>
          <w:color w:val="000000" w:themeColor="text1"/>
        </w:rPr>
        <w:t xml:space="preserve">~125 </w:t>
      </w:r>
      <w:proofErr w:type="spellStart"/>
      <w:r w:rsidR="000E30C1" w:rsidRPr="003F313A">
        <w:rPr>
          <w:color w:val="000000" w:themeColor="text1"/>
        </w:rPr>
        <w:t>nA</w:t>
      </w:r>
      <w:proofErr w:type="spellEnd"/>
      <w:r w:rsidR="000E30C1" w:rsidRPr="003F313A">
        <w:rPr>
          <w:color w:val="000000" w:themeColor="text1"/>
        </w:rPr>
        <w:t>/um</w:t>
      </w:r>
      <w:r w:rsidR="000E30C1" w:rsidRPr="003F313A">
        <w:rPr>
          <w:color w:val="000000" w:themeColor="text1"/>
          <w:vertAlign w:val="superscript"/>
        </w:rPr>
        <w:t>2</w:t>
      </w:r>
      <w:r w:rsidR="000E30C1" w:rsidRPr="003F313A">
        <w:rPr>
          <w:color w:val="000000" w:themeColor="text1"/>
          <w:vertAlign w:val="subscript"/>
        </w:rPr>
        <w:t xml:space="preserve"> </w:t>
      </w:r>
      <w:r w:rsidR="000E30C1">
        <w:rPr>
          <w:color w:val="000000" w:themeColor="text1"/>
        </w:rPr>
        <w:t>(</w:t>
      </w:r>
      <w:r w:rsidR="000E30C1" w:rsidRPr="003F313A">
        <w:rPr>
          <w:color w:val="000000" w:themeColor="text1"/>
        </w:rPr>
        <w:t>7.8×10</w:t>
      </w:r>
      <w:r w:rsidR="000E30C1" w:rsidRPr="003F313A">
        <w:rPr>
          <w:color w:val="000000" w:themeColor="text1"/>
          <w:vertAlign w:val="superscript"/>
        </w:rPr>
        <w:t>5</w:t>
      </w:r>
      <w:r w:rsidR="000E30C1" w:rsidRPr="003F313A">
        <w:rPr>
          <w:color w:val="000000" w:themeColor="text1"/>
        </w:rPr>
        <w:t xml:space="preserve"> </w:t>
      </w:r>
      <w:r w:rsidR="000E30C1" w:rsidRPr="00A11C62">
        <w:rPr>
          <w:i/>
          <w:color w:val="000000" w:themeColor="text1"/>
        </w:rPr>
        <w:t>e</w:t>
      </w:r>
      <w:r w:rsidR="000E30C1" w:rsidRPr="003F313A">
        <w:rPr>
          <w:color w:val="000000" w:themeColor="text1"/>
        </w:rPr>
        <w:t>/nm</w:t>
      </w:r>
      <w:r w:rsidR="000E30C1" w:rsidRPr="003F313A">
        <w:rPr>
          <w:color w:val="000000" w:themeColor="text1"/>
          <w:vertAlign w:val="superscript"/>
        </w:rPr>
        <w:t>2</w:t>
      </w:r>
      <w:r w:rsidR="000E30C1" w:rsidRPr="003F313A">
        <w:rPr>
          <w:color w:val="000000" w:themeColor="text1"/>
        </w:rPr>
        <w:t>·s</w:t>
      </w:r>
      <w:r w:rsidR="000E30C1">
        <w:rPr>
          <w:color w:val="000000" w:themeColor="text1"/>
        </w:rPr>
        <w:t xml:space="preserve">) was </w:t>
      </w:r>
      <w:r w:rsidR="00C40B83">
        <w:rPr>
          <w:color w:val="000000" w:themeColor="text1"/>
        </w:rPr>
        <w:t>initially tested</w:t>
      </w:r>
      <w:r w:rsidR="008B13DB">
        <w:rPr>
          <w:color w:val="000000" w:themeColor="text1"/>
        </w:rPr>
        <w:t xml:space="preserve"> as a control</w:t>
      </w:r>
      <w:r w:rsidR="00C40B83">
        <w:rPr>
          <w:color w:val="000000" w:themeColor="text1"/>
        </w:rPr>
        <w:t xml:space="preserve">. </w:t>
      </w:r>
      <w:r w:rsidR="000E30C1">
        <w:rPr>
          <w:color w:val="000000" w:themeColor="text1"/>
        </w:rPr>
        <w:t>Note that t</w:t>
      </w:r>
      <w:r w:rsidR="008A604B" w:rsidRPr="003F313A">
        <w:rPr>
          <w:color w:val="000000" w:themeColor="text1"/>
        </w:rPr>
        <w:t xml:space="preserve">his </w:t>
      </w:r>
      <w:r w:rsidR="000E30C1">
        <w:rPr>
          <w:color w:val="000000" w:themeColor="text1"/>
        </w:rPr>
        <w:t xml:space="preserve">dosage </w:t>
      </w:r>
      <w:r w:rsidR="008A604B" w:rsidRPr="003F313A">
        <w:rPr>
          <w:color w:val="000000" w:themeColor="text1"/>
        </w:rPr>
        <w:t xml:space="preserve">is lower than </w:t>
      </w:r>
      <w:r w:rsidR="000E30C1">
        <w:rPr>
          <w:color w:val="000000" w:themeColor="text1"/>
        </w:rPr>
        <w:t>that</w:t>
      </w:r>
      <w:r w:rsidR="008A604B" w:rsidRPr="003F313A">
        <w:rPr>
          <w:color w:val="000000" w:themeColor="text1"/>
        </w:rPr>
        <w:t xml:space="preserve"> </w:t>
      </w:r>
      <w:r w:rsidR="000E30C1">
        <w:rPr>
          <w:color w:val="000000" w:themeColor="text1"/>
        </w:rPr>
        <w:t>typically</w:t>
      </w:r>
      <w:r w:rsidR="000E30C1" w:rsidRPr="003F313A">
        <w:rPr>
          <w:color w:val="000000" w:themeColor="text1"/>
        </w:rPr>
        <w:t xml:space="preserve"> </w:t>
      </w:r>
      <w:r w:rsidR="008A604B" w:rsidRPr="003F313A">
        <w:rPr>
          <w:color w:val="000000" w:themeColor="text1"/>
        </w:rPr>
        <w:t>used for HRTEM imaging</w:t>
      </w:r>
      <w:r w:rsidR="000E30C1">
        <w:rPr>
          <w:color w:val="000000" w:themeColor="text1"/>
        </w:rPr>
        <w:t>, as shown in</w:t>
      </w:r>
      <w:r w:rsidR="008A604B" w:rsidRPr="003F313A">
        <w:rPr>
          <w:color w:val="000000" w:themeColor="text1"/>
        </w:rPr>
        <w:t xml:space="preserve"> literature reports (~1-5×10</w:t>
      </w:r>
      <w:r w:rsidR="008A604B" w:rsidRPr="003F313A">
        <w:rPr>
          <w:color w:val="000000" w:themeColor="text1"/>
          <w:vertAlign w:val="superscript"/>
        </w:rPr>
        <w:t>6</w:t>
      </w:r>
      <w:r w:rsidR="008A604B" w:rsidRPr="003F313A">
        <w:rPr>
          <w:color w:val="000000" w:themeColor="text1"/>
        </w:rPr>
        <w:t xml:space="preserve"> </w:t>
      </w:r>
      <w:r w:rsidR="008A604B" w:rsidRPr="006D3A7F">
        <w:rPr>
          <w:i/>
          <w:color w:val="000000" w:themeColor="text1"/>
        </w:rPr>
        <w:t>e</w:t>
      </w:r>
      <w:r w:rsidR="008A604B" w:rsidRPr="003F313A">
        <w:rPr>
          <w:color w:val="000000" w:themeColor="text1"/>
        </w:rPr>
        <w:t>/nm</w:t>
      </w:r>
      <w:r w:rsidR="008A604B" w:rsidRPr="003F313A">
        <w:rPr>
          <w:color w:val="000000" w:themeColor="text1"/>
          <w:vertAlign w:val="superscript"/>
        </w:rPr>
        <w:t>2</w:t>
      </w:r>
      <w:r w:rsidR="008A604B" w:rsidRPr="003F313A">
        <w:rPr>
          <w:color w:val="000000" w:themeColor="text1"/>
        </w:rPr>
        <w:t>·s)</w:t>
      </w:r>
      <w:r w:rsidR="008A604B" w:rsidRPr="003F313A">
        <w:rPr>
          <w:color w:val="000000" w:themeColor="text1"/>
        </w:rPr>
        <w:fldChar w:fldCharType="begin"/>
      </w:r>
      <w:r w:rsidR="006000B7">
        <w:rPr>
          <w:color w:val="000000" w:themeColor="text1"/>
        </w:rPr>
        <w:instrText xml:space="preserve"> ADDIN EN.CITE &lt;EndNote&gt;&lt;Cite&gt;&lt;Author&gt;Song&lt;/Author&gt;&lt;Year&gt;2020&lt;/Year&gt;&lt;RecNum&gt;157&lt;/RecNum&gt;&lt;DisplayText&gt;&lt;style face="superscript"&gt;8&lt;/style&gt;&lt;/DisplayText&gt;&lt;record&gt;&lt;rec-number&gt;157&lt;/rec-number&gt;&lt;foreign-keys&gt;&lt;key app="EN" db-id="rwerezsxms5zzsetpz7x2wdn5prdff020dxv" timestamp="1655791929"&gt;157&lt;/key&gt;&lt;/foreign-keys&gt;&lt;ref-type name="Journal Article"&gt;17&lt;/ref-type&gt;&lt;contributors&gt;&lt;authors&gt;&lt;author&gt;Song, Miao&lt;/author&gt;&lt;author&gt;Zhou, Gang&lt;/author&gt;&lt;author&gt;Lu, Ning&lt;/author&gt;&lt;author&gt;Lee, Jaewon&lt;/author&gt;&lt;author&gt;Nakouzi, Elias&lt;/author&gt;&lt;author&gt;Wang, Hao&lt;/author&gt;&lt;author&gt;Li, Dongsheng&lt;/author&gt;&lt;/authors&gt;&lt;/contributors&gt;&lt;titles&gt;&lt;title&gt;Oriented attachment induces fivefold twins by forming and decomposing high-energy grain boundaries&lt;/title&gt;&lt;secondary-title&gt;Science&lt;/secondary-title&gt;&lt;/titles&gt;&lt;periodical&gt;&lt;full-title&gt;Science&lt;/full-title&gt;&lt;/periodical&gt;&lt;pages&gt;40-45&lt;/pages&gt;&lt;volume&gt;367&lt;/volume&gt;&lt;number&gt;6473&lt;/number&gt;&lt;dates&gt;&lt;year&gt;2020&lt;/year&gt;&lt;pub-dates&gt;&lt;date&gt;2020/01/03&lt;/date&gt;&lt;/pub-dates&gt;&lt;/dates&gt;&lt;publisher&gt;American Association for the Advancement of Science&lt;/publisher&gt;&lt;urls&gt;&lt;related-urls&gt;&lt;url&gt;https://doi.org/10.1126/science.aax6511&lt;/url&gt;&lt;/related-urls&gt;&lt;/urls&gt;&lt;electronic-resource-num&gt;10.1126/science.aax6511&lt;/electronic-resource-num&gt;&lt;access-date&gt;2022/06/20&lt;/access-date&gt;&lt;/record&gt;&lt;/Cite&gt;&lt;/EndNote&gt;</w:instrText>
      </w:r>
      <w:r w:rsidR="008A604B" w:rsidRPr="003F313A">
        <w:rPr>
          <w:color w:val="000000" w:themeColor="text1"/>
        </w:rPr>
        <w:fldChar w:fldCharType="separate"/>
      </w:r>
      <w:r w:rsidR="006000B7" w:rsidRPr="006000B7">
        <w:rPr>
          <w:noProof/>
          <w:color w:val="000000" w:themeColor="text1"/>
          <w:vertAlign w:val="superscript"/>
        </w:rPr>
        <w:t>8</w:t>
      </w:r>
      <w:r w:rsidR="008A604B" w:rsidRPr="003F313A">
        <w:rPr>
          <w:color w:val="000000" w:themeColor="text1"/>
        </w:rPr>
        <w:fldChar w:fldCharType="end"/>
      </w:r>
      <w:r w:rsidR="008A604B" w:rsidRPr="003F313A">
        <w:rPr>
          <w:color w:val="000000" w:themeColor="text1"/>
        </w:rPr>
        <w:t xml:space="preserve">. Under this </w:t>
      </w:r>
      <w:r w:rsidR="008A604B" w:rsidRPr="006D3A7F">
        <w:rPr>
          <w:i/>
          <w:color w:val="000000" w:themeColor="text1"/>
        </w:rPr>
        <w:t>e</w:t>
      </w:r>
      <w:r w:rsidR="008A604B" w:rsidRPr="003F313A">
        <w:rPr>
          <w:color w:val="000000" w:themeColor="text1"/>
        </w:rPr>
        <w:t xml:space="preserve">-beam dosage, no obvious change </w:t>
      </w:r>
      <w:r w:rsidR="00295711">
        <w:rPr>
          <w:color w:val="000000" w:themeColor="text1"/>
        </w:rPr>
        <w:t>in</w:t>
      </w:r>
      <w:r w:rsidR="008A604B" w:rsidRPr="003F313A">
        <w:rPr>
          <w:color w:val="000000" w:themeColor="text1"/>
        </w:rPr>
        <w:t xml:space="preserve"> Cu</w:t>
      </w:r>
      <w:r w:rsidR="008A604B" w:rsidRPr="003F313A">
        <w:rPr>
          <w:color w:val="000000" w:themeColor="text1"/>
          <w:vertAlign w:val="subscript"/>
        </w:rPr>
        <w:t>2</w:t>
      </w:r>
      <w:r w:rsidR="008A604B" w:rsidRPr="003F313A">
        <w:rPr>
          <w:color w:val="000000" w:themeColor="text1"/>
        </w:rPr>
        <w:t>O island</w:t>
      </w:r>
      <w:r w:rsidR="00295711">
        <w:rPr>
          <w:color w:val="000000" w:themeColor="text1"/>
        </w:rPr>
        <w:t xml:space="preserve"> size</w:t>
      </w:r>
      <w:r w:rsidR="008A604B" w:rsidRPr="003F313A">
        <w:rPr>
          <w:color w:val="000000" w:themeColor="text1"/>
        </w:rPr>
        <w:t xml:space="preserve"> was observed in vacuum over 3~5 minutes of </w:t>
      </w:r>
      <w:r w:rsidR="008A604B" w:rsidRPr="006D3A7F">
        <w:rPr>
          <w:i/>
          <w:color w:val="000000" w:themeColor="text1"/>
        </w:rPr>
        <w:t>e</w:t>
      </w:r>
      <w:r w:rsidR="008A604B" w:rsidRPr="003F313A">
        <w:rPr>
          <w:color w:val="000000" w:themeColor="text1"/>
        </w:rPr>
        <w:t>-beam exposure</w:t>
      </w:r>
      <w:r w:rsidR="00295711">
        <w:rPr>
          <w:color w:val="000000" w:themeColor="text1"/>
        </w:rPr>
        <w:t>. In contrast,</w:t>
      </w:r>
      <w:r w:rsidR="008A604B" w:rsidRPr="003F313A">
        <w:rPr>
          <w:color w:val="000000" w:themeColor="text1"/>
        </w:rPr>
        <w:t xml:space="preserve"> Cu</w:t>
      </w:r>
      <w:r w:rsidR="008A604B" w:rsidRPr="003F313A">
        <w:rPr>
          <w:color w:val="000000" w:themeColor="text1"/>
          <w:vertAlign w:val="subscript"/>
        </w:rPr>
        <w:t>2</w:t>
      </w:r>
      <w:r w:rsidR="008A604B" w:rsidRPr="003F313A">
        <w:rPr>
          <w:color w:val="000000" w:themeColor="text1"/>
        </w:rPr>
        <w:t xml:space="preserve">O islands </w:t>
      </w:r>
      <w:r w:rsidR="00295711">
        <w:rPr>
          <w:color w:val="000000" w:themeColor="text1"/>
        </w:rPr>
        <w:t>were</w:t>
      </w:r>
      <w:r w:rsidR="00295711" w:rsidRPr="003F313A">
        <w:rPr>
          <w:color w:val="000000" w:themeColor="text1"/>
        </w:rPr>
        <w:t xml:space="preserve"> </w:t>
      </w:r>
      <w:r w:rsidR="008A604B" w:rsidRPr="003F313A">
        <w:rPr>
          <w:color w:val="000000" w:themeColor="text1"/>
        </w:rPr>
        <w:t xml:space="preserve">reduced within 3 min </w:t>
      </w:r>
      <w:r w:rsidR="00295711">
        <w:rPr>
          <w:color w:val="000000" w:themeColor="text1"/>
        </w:rPr>
        <w:t>after</w:t>
      </w:r>
      <w:r w:rsidR="00295711" w:rsidRPr="003F313A">
        <w:rPr>
          <w:color w:val="000000" w:themeColor="text1"/>
        </w:rPr>
        <w:t xml:space="preserve"> </w:t>
      </w:r>
      <w:r w:rsidR="008A604B" w:rsidRPr="003F313A">
        <w:rPr>
          <w:color w:val="000000" w:themeColor="text1"/>
        </w:rPr>
        <w:t xml:space="preserve">MeOH was injected. </w:t>
      </w:r>
      <w:r w:rsidR="00AA6F28">
        <w:rPr>
          <w:color w:val="000000" w:themeColor="text1"/>
        </w:rPr>
        <w:t xml:space="preserve">Beyond </w:t>
      </w:r>
      <w:r w:rsidR="00295711">
        <w:rPr>
          <w:color w:val="000000" w:themeColor="text1"/>
        </w:rPr>
        <w:t>the</w:t>
      </w:r>
      <w:r w:rsidR="008A604B" w:rsidRPr="003F313A">
        <w:rPr>
          <w:color w:val="000000" w:themeColor="text1"/>
        </w:rPr>
        <w:t xml:space="preserve"> </w:t>
      </w:r>
      <w:r w:rsidR="008A604B" w:rsidRPr="006D3A7F">
        <w:rPr>
          <w:i/>
          <w:color w:val="000000" w:themeColor="text1"/>
        </w:rPr>
        <w:t>e</w:t>
      </w:r>
      <w:r w:rsidR="008A604B" w:rsidRPr="003F313A">
        <w:rPr>
          <w:color w:val="000000" w:themeColor="text1"/>
        </w:rPr>
        <w:t xml:space="preserve">-beam illuminated </w:t>
      </w:r>
      <w:r w:rsidR="00295711">
        <w:rPr>
          <w:color w:val="000000" w:themeColor="text1"/>
        </w:rPr>
        <w:t xml:space="preserve">sample </w:t>
      </w:r>
      <w:r w:rsidR="008A604B" w:rsidRPr="003F313A">
        <w:rPr>
          <w:color w:val="000000" w:themeColor="text1"/>
        </w:rPr>
        <w:t>area, Cu</w:t>
      </w:r>
      <w:r w:rsidR="008A604B" w:rsidRPr="003F313A">
        <w:rPr>
          <w:color w:val="000000" w:themeColor="text1"/>
          <w:vertAlign w:val="subscript"/>
        </w:rPr>
        <w:t>2</w:t>
      </w:r>
      <w:r w:rsidR="008A604B" w:rsidRPr="003F313A">
        <w:rPr>
          <w:color w:val="000000" w:themeColor="text1"/>
        </w:rPr>
        <w:t xml:space="preserve">O islands on other </w:t>
      </w:r>
      <w:r w:rsidR="00295711">
        <w:rPr>
          <w:color w:val="000000" w:themeColor="text1"/>
        </w:rPr>
        <w:t xml:space="preserve">sample </w:t>
      </w:r>
      <w:r w:rsidR="008A604B" w:rsidRPr="003F313A">
        <w:rPr>
          <w:color w:val="000000" w:themeColor="text1"/>
        </w:rPr>
        <w:t>areas were also reduced</w:t>
      </w:r>
      <w:r w:rsidR="00AA6F28">
        <w:rPr>
          <w:color w:val="000000" w:themeColor="text1"/>
        </w:rPr>
        <w:t>, corroborating this reduction behavior</w:t>
      </w:r>
      <w:r w:rsidR="008A604B" w:rsidRPr="003F313A">
        <w:rPr>
          <w:color w:val="000000" w:themeColor="text1"/>
        </w:rPr>
        <w:t xml:space="preserve">. Higher </w:t>
      </w:r>
      <w:r w:rsidR="008A604B" w:rsidRPr="006D3A7F">
        <w:rPr>
          <w:i/>
          <w:color w:val="000000" w:themeColor="text1"/>
        </w:rPr>
        <w:t>e</w:t>
      </w:r>
      <w:r w:rsidR="008A604B" w:rsidRPr="003F313A">
        <w:rPr>
          <w:color w:val="000000" w:themeColor="text1"/>
        </w:rPr>
        <w:t>-beam dosage</w:t>
      </w:r>
      <w:r w:rsidR="00295711">
        <w:rPr>
          <w:color w:val="000000" w:themeColor="text1"/>
        </w:rPr>
        <w:t>s</w:t>
      </w:r>
      <w:r w:rsidR="008A604B" w:rsidRPr="003F313A">
        <w:rPr>
          <w:color w:val="000000" w:themeColor="text1"/>
        </w:rPr>
        <w:t xml:space="preserve"> (1.5-3×10</w:t>
      </w:r>
      <w:r w:rsidR="008A604B" w:rsidRPr="003F313A">
        <w:rPr>
          <w:color w:val="000000" w:themeColor="text1"/>
          <w:vertAlign w:val="superscript"/>
        </w:rPr>
        <w:t>6</w:t>
      </w:r>
      <w:r w:rsidR="008A604B" w:rsidRPr="003F313A">
        <w:rPr>
          <w:color w:val="000000" w:themeColor="text1"/>
        </w:rPr>
        <w:t xml:space="preserve"> </w:t>
      </w:r>
      <w:r w:rsidR="008A604B" w:rsidRPr="006D3A7F">
        <w:rPr>
          <w:i/>
          <w:color w:val="000000" w:themeColor="text1"/>
        </w:rPr>
        <w:t>e</w:t>
      </w:r>
      <w:r w:rsidR="008A604B" w:rsidRPr="003F313A">
        <w:rPr>
          <w:color w:val="000000" w:themeColor="text1"/>
        </w:rPr>
        <w:t>/nm</w:t>
      </w:r>
      <w:r w:rsidR="008A604B" w:rsidRPr="003F313A">
        <w:rPr>
          <w:color w:val="000000" w:themeColor="text1"/>
          <w:vertAlign w:val="superscript"/>
        </w:rPr>
        <w:t>2</w:t>
      </w:r>
      <w:r w:rsidR="008A604B" w:rsidRPr="003F313A">
        <w:rPr>
          <w:color w:val="000000" w:themeColor="text1"/>
        </w:rPr>
        <w:t xml:space="preserve">·s) </w:t>
      </w:r>
      <w:r w:rsidR="00295711">
        <w:rPr>
          <w:color w:val="000000" w:themeColor="text1"/>
        </w:rPr>
        <w:t>were</w:t>
      </w:r>
      <w:r w:rsidR="00295711" w:rsidRPr="003F313A">
        <w:rPr>
          <w:color w:val="000000" w:themeColor="text1"/>
        </w:rPr>
        <w:t xml:space="preserve"> </w:t>
      </w:r>
      <w:r w:rsidR="008A604B" w:rsidRPr="003F313A">
        <w:rPr>
          <w:color w:val="000000" w:themeColor="text1"/>
        </w:rPr>
        <w:t>also tested,</w:t>
      </w:r>
      <w:r w:rsidR="00295711">
        <w:rPr>
          <w:color w:val="000000" w:themeColor="text1"/>
        </w:rPr>
        <w:t xml:space="preserve"> confirming </w:t>
      </w:r>
      <w:r w:rsidR="00AA6F28">
        <w:rPr>
          <w:color w:val="000000" w:themeColor="text1"/>
        </w:rPr>
        <w:t>that</w:t>
      </w:r>
      <w:r w:rsidR="00295711">
        <w:rPr>
          <w:color w:val="000000" w:themeColor="text1"/>
        </w:rPr>
        <w:t xml:space="preserve"> </w:t>
      </w:r>
      <w:r w:rsidR="008A604B" w:rsidRPr="006D3A7F">
        <w:rPr>
          <w:i/>
          <w:color w:val="000000" w:themeColor="text1"/>
        </w:rPr>
        <w:t>e</w:t>
      </w:r>
      <w:r w:rsidR="008A604B" w:rsidRPr="003F313A">
        <w:rPr>
          <w:color w:val="000000" w:themeColor="text1"/>
        </w:rPr>
        <w:t>-beam</w:t>
      </w:r>
      <w:r w:rsidR="00295711">
        <w:rPr>
          <w:color w:val="000000" w:themeColor="text1"/>
        </w:rPr>
        <w:t>s</w:t>
      </w:r>
      <w:r w:rsidR="008A604B" w:rsidRPr="003F313A">
        <w:rPr>
          <w:color w:val="000000" w:themeColor="text1"/>
        </w:rPr>
        <w:t xml:space="preserve"> </w:t>
      </w:r>
      <w:r w:rsidR="00AA6F28">
        <w:rPr>
          <w:color w:val="000000" w:themeColor="text1"/>
        </w:rPr>
        <w:t>can</w:t>
      </w:r>
      <w:r w:rsidR="00295711">
        <w:rPr>
          <w:color w:val="000000" w:themeColor="text1"/>
        </w:rPr>
        <w:t xml:space="preserve"> </w:t>
      </w:r>
      <w:r w:rsidR="008A604B" w:rsidRPr="003F313A">
        <w:rPr>
          <w:color w:val="000000" w:themeColor="text1"/>
        </w:rPr>
        <w:t xml:space="preserve">induce reduction </w:t>
      </w:r>
      <w:r w:rsidR="00AA6F28">
        <w:rPr>
          <w:color w:val="000000" w:themeColor="text1"/>
        </w:rPr>
        <w:t xml:space="preserve">of studied samples </w:t>
      </w:r>
      <w:r w:rsidR="008A604B" w:rsidRPr="003F313A">
        <w:rPr>
          <w:color w:val="000000" w:themeColor="text1"/>
        </w:rPr>
        <w:t xml:space="preserve">under </w:t>
      </w:r>
      <w:r w:rsidR="00AA6F28">
        <w:rPr>
          <w:color w:val="000000" w:themeColor="text1"/>
        </w:rPr>
        <w:t>sufficient</w:t>
      </w:r>
      <w:r w:rsidR="00AA6F28" w:rsidRPr="003F313A">
        <w:rPr>
          <w:color w:val="000000" w:themeColor="text1"/>
        </w:rPr>
        <w:t xml:space="preserve"> </w:t>
      </w:r>
      <w:r w:rsidR="008A604B" w:rsidRPr="003F313A">
        <w:rPr>
          <w:color w:val="000000" w:themeColor="text1"/>
        </w:rPr>
        <w:t>conditions</w:t>
      </w:r>
      <w:r w:rsidR="00AA6F28">
        <w:rPr>
          <w:color w:val="000000" w:themeColor="text1"/>
        </w:rPr>
        <w:t xml:space="preserve"> (</w:t>
      </w:r>
      <w:r w:rsidR="00D42F27">
        <w:rPr>
          <w:color w:val="000000" w:themeColor="text1"/>
        </w:rPr>
        <w:t xml:space="preserve">Figure </w:t>
      </w:r>
      <w:r w:rsidR="00E438ED">
        <w:rPr>
          <w:color w:val="000000" w:themeColor="text1"/>
        </w:rPr>
        <w:t>S9</w:t>
      </w:r>
      <w:r w:rsidR="00AA6F28">
        <w:rPr>
          <w:color w:val="000000" w:themeColor="text1"/>
        </w:rPr>
        <w:t>)</w:t>
      </w:r>
      <w:r w:rsidR="008A604B" w:rsidRPr="003F313A">
        <w:rPr>
          <w:color w:val="000000" w:themeColor="text1"/>
        </w:rPr>
        <w:t xml:space="preserve">. However, </w:t>
      </w:r>
      <w:r w:rsidR="00AA6F28">
        <w:rPr>
          <w:color w:val="000000" w:themeColor="text1"/>
        </w:rPr>
        <w:t>this</w:t>
      </w:r>
      <w:r w:rsidR="00AA6F28" w:rsidRPr="003F313A">
        <w:rPr>
          <w:color w:val="000000" w:themeColor="text1"/>
        </w:rPr>
        <w:t xml:space="preserve"> </w:t>
      </w:r>
      <w:r w:rsidR="008A604B" w:rsidRPr="006D3A7F">
        <w:rPr>
          <w:i/>
          <w:color w:val="000000" w:themeColor="text1"/>
        </w:rPr>
        <w:t>e</w:t>
      </w:r>
      <w:r w:rsidR="008A604B" w:rsidRPr="003F313A">
        <w:rPr>
          <w:color w:val="000000" w:themeColor="text1"/>
        </w:rPr>
        <w:t xml:space="preserve">-beam induced reduction in vacuum </w:t>
      </w:r>
      <w:r w:rsidR="00AA6F28">
        <w:rPr>
          <w:color w:val="000000" w:themeColor="text1"/>
        </w:rPr>
        <w:t>is</w:t>
      </w:r>
      <w:r w:rsidR="00AA6F28" w:rsidRPr="003F313A">
        <w:rPr>
          <w:color w:val="000000" w:themeColor="text1"/>
        </w:rPr>
        <w:t xml:space="preserve"> </w:t>
      </w:r>
      <w:r w:rsidR="008A604B" w:rsidRPr="003F313A">
        <w:rPr>
          <w:color w:val="000000" w:themeColor="text1"/>
        </w:rPr>
        <w:t>uniform</w:t>
      </w:r>
      <w:r w:rsidR="00AA6F28">
        <w:rPr>
          <w:color w:val="000000" w:themeColor="text1"/>
        </w:rPr>
        <w:t>, or isotropic, across the</w:t>
      </w:r>
      <w:r w:rsidR="008A604B" w:rsidRPr="003F313A">
        <w:rPr>
          <w:color w:val="000000" w:themeColor="text1"/>
        </w:rPr>
        <w:t xml:space="preserve"> top and side </w:t>
      </w:r>
      <w:r w:rsidR="00AA6F28">
        <w:rPr>
          <w:color w:val="000000" w:themeColor="text1"/>
        </w:rPr>
        <w:t xml:space="preserve">facets </w:t>
      </w:r>
      <w:r w:rsidR="008A604B" w:rsidRPr="003F313A">
        <w:rPr>
          <w:color w:val="000000" w:themeColor="text1"/>
        </w:rPr>
        <w:t>of</w:t>
      </w:r>
      <w:r w:rsidR="00AA6F28">
        <w:rPr>
          <w:color w:val="000000" w:themeColor="text1"/>
        </w:rPr>
        <w:t xml:space="preserve"> </w:t>
      </w:r>
      <w:r w:rsidR="008A604B" w:rsidRPr="003F313A">
        <w:rPr>
          <w:color w:val="000000" w:themeColor="text1"/>
        </w:rPr>
        <w:t>Cu</w:t>
      </w:r>
      <w:r w:rsidR="008A604B" w:rsidRPr="003F313A">
        <w:rPr>
          <w:color w:val="000000" w:themeColor="text1"/>
          <w:vertAlign w:val="subscript"/>
        </w:rPr>
        <w:t>2</w:t>
      </w:r>
      <w:r w:rsidR="008A604B" w:rsidRPr="003F313A">
        <w:rPr>
          <w:color w:val="000000" w:themeColor="text1"/>
        </w:rPr>
        <w:t xml:space="preserve">O islands. </w:t>
      </w:r>
      <w:r w:rsidR="00AA6F28">
        <w:rPr>
          <w:color w:val="000000" w:themeColor="text1"/>
        </w:rPr>
        <w:t>Such</w:t>
      </w:r>
      <w:r w:rsidR="00AA6F28" w:rsidRPr="003F313A">
        <w:rPr>
          <w:color w:val="000000" w:themeColor="text1"/>
        </w:rPr>
        <w:t xml:space="preserve"> </w:t>
      </w:r>
      <w:r w:rsidR="008A604B" w:rsidRPr="003F313A">
        <w:rPr>
          <w:color w:val="000000" w:themeColor="text1"/>
        </w:rPr>
        <w:t xml:space="preserve">results further </w:t>
      </w:r>
      <w:r w:rsidR="00AA6F28">
        <w:rPr>
          <w:color w:val="000000" w:themeColor="text1"/>
        </w:rPr>
        <w:t>confirm</w:t>
      </w:r>
      <w:r w:rsidR="008A604B" w:rsidRPr="003F313A">
        <w:rPr>
          <w:color w:val="000000" w:themeColor="text1"/>
        </w:rPr>
        <w:t xml:space="preserve"> that our experimentally observed two-stage reduction</w:t>
      </w:r>
      <w:r w:rsidR="00AA6F28">
        <w:rPr>
          <w:color w:val="000000" w:themeColor="text1"/>
        </w:rPr>
        <w:t xml:space="preserve"> – which is discerned by a transition away from anisotropic island shrinking – </w:t>
      </w:r>
      <w:r w:rsidR="008A604B" w:rsidRPr="003F313A">
        <w:rPr>
          <w:color w:val="000000" w:themeColor="text1"/>
        </w:rPr>
        <w:t>is due to MeOH</w:t>
      </w:r>
      <w:r w:rsidR="00AA6F28">
        <w:rPr>
          <w:color w:val="000000" w:themeColor="text1"/>
        </w:rPr>
        <w:t xml:space="preserve"> involved reactions,</w:t>
      </w:r>
      <w:r w:rsidR="008A604B" w:rsidRPr="003F313A">
        <w:rPr>
          <w:color w:val="000000" w:themeColor="text1"/>
        </w:rPr>
        <w:t xml:space="preserve"> instead of</w:t>
      </w:r>
      <w:r w:rsidR="00AA6F28">
        <w:rPr>
          <w:color w:val="000000" w:themeColor="text1"/>
        </w:rPr>
        <w:t xml:space="preserve"> </w:t>
      </w:r>
      <w:r w:rsidR="00D94F8D">
        <w:rPr>
          <w:color w:val="000000" w:themeColor="text1"/>
        </w:rPr>
        <w:t>the</w:t>
      </w:r>
      <w:r w:rsidR="00D94F8D" w:rsidRPr="003F313A">
        <w:rPr>
          <w:color w:val="000000" w:themeColor="text1"/>
        </w:rPr>
        <w:t xml:space="preserve"> </w:t>
      </w:r>
      <w:r w:rsidR="008A604B" w:rsidRPr="006D3A7F">
        <w:rPr>
          <w:i/>
          <w:color w:val="000000" w:themeColor="text1"/>
        </w:rPr>
        <w:t>e</w:t>
      </w:r>
      <w:r w:rsidR="008A604B" w:rsidRPr="003F313A">
        <w:rPr>
          <w:color w:val="000000" w:themeColor="text1"/>
        </w:rPr>
        <w:t>-beam</w:t>
      </w:r>
      <w:r w:rsidR="00AA6F28">
        <w:rPr>
          <w:color w:val="000000" w:themeColor="text1"/>
        </w:rPr>
        <w:t xml:space="preserve"> effect</w:t>
      </w:r>
      <w:r w:rsidR="008A604B" w:rsidRPr="003F313A">
        <w:rPr>
          <w:color w:val="000000" w:themeColor="text1"/>
        </w:rPr>
        <w:t xml:space="preserve">. Since low </w:t>
      </w:r>
      <w:r w:rsidR="008A604B" w:rsidRPr="006D3A7F">
        <w:rPr>
          <w:i/>
          <w:color w:val="000000" w:themeColor="text1"/>
        </w:rPr>
        <w:t>e</w:t>
      </w:r>
      <w:r w:rsidR="008A604B" w:rsidRPr="003F313A">
        <w:rPr>
          <w:color w:val="000000" w:themeColor="text1"/>
        </w:rPr>
        <w:t xml:space="preserve">-beam dosage decreases the signal-to-noise ratio of </w:t>
      </w:r>
      <w:r w:rsidR="00AA6F28">
        <w:rPr>
          <w:color w:val="000000" w:themeColor="text1"/>
        </w:rPr>
        <w:t>studied</w:t>
      </w:r>
      <w:r w:rsidR="00AA6F28" w:rsidRPr="003F313A">
        <w:rPr>
          <w:color w:val="000000" w:themeColor="text1"/>
        </w:rPr>
        <w:t xml:space="preserve"> </w:t>
      </w:r>
      <w:r w:rsidR="008A604B" w:rsidRPr="003F313A">
        <w:rPr>
          <w:color w:val="000000" w:themeColor="text1"/>
        </w:rPr>
        <w:t xml:space="preserve">images, Supporting Movies and </w:t>
      </w:r>
      <w:r w:rsidR="008B13DB">
        <w:rPr>
          <w:color w:val="000000" w:themeColor="text1"/>
        </w:rPr>
        <w:t xml:space="preserve">corresponding extracted </w:t>
      </w:r>
      <w:r w:rsidR="008A604B" w:rsidRPr="003F313A">
        <w:rPr>
          <w:color w:val="000000" w:themeColor="text1"/>
        </w:rPr>
        <w:t xml:space="preserve">images are </w:t>
      </w:r>
      <w:r w:rsidR="00AA6F28">
        <w:rPr>
          <w:color w:val="000000" w:themeColor="text1"/>
        </w:rPr>
        <w:t xml:space="preserve">constructed by </w:t>
      </w:r>
      <w:r w:rsidR="008A604B" w:rsidRPr="003F313A">
        <w:rPr>
          <w:color w:val="000000" w:themeColor="text1"/>
        </w:rPr>
        <w:t>averag</w:t>
      </w:r>
      <w:r w:rsidR="00AA6F28">
        <w:rPr>
          <w:color w:val="000000" w:themeColor="text1"/>
        </w:rPr>
        <w:t>ing</w:t>
      </w:r>
      <w:r w:rsidR="008A604B" w:rsidRPr="003F313A">
        <w:rPr>
          <w:color w:val="000000" w:themeColor="text1"/>
        </w:rPr>
        <w:t xml:space="preserve"> </w:t>
      </w:r>
      <w:r w:rsidR="008B13DB">
        <w:rPr>
          <w:color w:val="000000" w:themeColor="text1"/>
        </w:rPr>
        <w:t xml:space="preserve">together </w:t>
      </w:r>
      <w:r w:rsidR="008A604B" w:rsidRPr="003F313A">
        <w:rPr>
          <w:color w:val="000000" w:themeColor="text1"/>
        </w:rPr>
        <w:t xml:space="preserve">every two </w:t>
      </w:r>
      <w:r w:rsidR="00441565">
        <w:rPr>
          <w:color w:val="000000" w:themeColor="text1"/>
        </w:rPr>
        <w:t xml:space="preserve">adjacent </w:t>
      </w:r>
      <w:r w:rsidR="008A604B" w:rsidRPr="003F313A">
        <w:rPr>
          <w:color w:val="000000" w:themeColor="text1"/>
        </w:rPr>
        <w:t>frames</w:t>
      </w:r>
      <w:r w:rsidR="008B13DB">
        <w:rPr>
          <w:color w:val="000000" w:themeColor="text1"/>
        </w:rPr>
        <w:t xml:space="preserve"> of raw recorded movie footage </w:t>
      </w:r>
      <w:r w:rsidR="008A604B" w:rsidRPr="003F313A">
        <w:rPr>
          <w:color w:val="000000" w:themeColor="text1"/>
        </w:rPr>
        <w:t xml:space="preserve">after </w:t>
      </w:r>
      <w:r w:rsidR="008B13DB">
        <w:rPr>
          <w:color w:val="000000" w:themeColor="text1"/>
        </w:rPr>
        <w:t xml:space="preserve">image </w:t>
      </w:r>
      <w:r w:rsidR="008A604B" w:rsidRPr="003F313A">
        <w:rPr>
          <w:color w:val="000000" w:themeColor="text1"/>
        </w:rPr>
        <w:t>alignmen</w:t>
      </w:r>
      <w:r w:rsidR="00D94F8D">
        <w:rPr>
          <w:color w:val="000000" w:themeColor="text1"/>
        </w:rPr>
        <w:t>t</w:t>
      </w:r>
      <w:r w:rsidR="008A604B" w:rsidRPr="003F313A">
        <w:rPr>
          <w:color w:val="000000" w:themeColor="text1"/>
        </w:rPr>
        <w:t xml:space="preserve"> and signal </w:t>
      </w:r>
      <w:r w:rsidR="008B13DB" w:rsidRPr="003F313A">
        <w:rPr>
          <w:color w:val="000000" w:themeColor="text1"/>
        </w:rPr>
        <w:t>enhance</w:t>
      </w:r>
      <w:r w:rsidR="008B13DB">
        <w:rPr>
          <w:color w:val="000000" w:themeColor="text1"/>
        </w:rPr>
        <w:t>ment</w:t>
      </w:r>
      <w:r w:rsidR="008A604B" w:rsidRPr="003F313A">
        <w:rPr>
          <w:color w:val="000000" w:themeColor="text1"/>
        </w:rPr>
        <w:t xml:space="preserve">. </w:t>
      </w:r>
    </w:p>
    <w:p w14:paraId="0D57D067" w14:textId="5371D79B" w:rsidR="00970E8B" w:rsidRDefault="006151CD" w:rsidP="006D3A7F">
      <w:pPr>
        <w:ind w:firstLine="0"/>
        <w:jc w:val="center"/>
      </w:pPr>
      <w:r>
        <w:rPr>
          <w:noProof/>
          <w:lang w:eastAsia="ko-KR"/>
        </w:rPr>
        <w:lastRenderedPageBreak/>
        <w:drawing>
          <wp:inline distT="0" distB="0" distL="0" distR="0" wp14:anchorId="19533BEA" wp14:editId="75E1ADA6">
            <wp:extent cx="5760000" cy="4761911"/>
            <wp:effectExtent l="0" t="0" r="0"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60000" cy="4761911"/>
                    </a:xfrm>
                    <a:prstGeom prst="rect">
                      <a:avLst/>
                    </a:prstGeom>
                    <a:noFill/>
                  </pic:spPr>
                </pic:pic>
              </a:graphicData>
            </a:graphic>
          </wp:inline>
        </w:drawing>
      </w:r>
    </w:p>
    <w:p w14:paraId="1F031C82" w14:textId="1BF068A4" w:rsidR="00B13FDF" w:rsidRPr="006D3A7F" w:rsidRDefault="00970E8B" w:rsidP="006D3A7F">
      <w:pPr>
        <w:pStyle w:val="Figurecaption"/>
        <w:spacing w:after="0"/>
        <w:rPr>
          <w:b/>
        </w:rPr>
      </w:pPr>
      <w:bookmarkStart w:id="27" w:name="_Toc129786287"/>
      <w:bookmarkStart w:id="28" w:name="_Toc83927160"/>
      <w:r w:rsidRPr="006D3A7F">
        <w:rPr>
          <w:b/>
        </w:rPr>
        <w:t xml:space="preserve">Figure </w:t>
      </w:r>
      <w:r w:rsidR="00B96013" w:rsidRPr="006D3A7F">
        <w:rPr>
          <w:b/>
        </w:rPr>
        <w:t>S</w:t>
      </w:r>
      <w:r w:rsidR="00B96013">
        <w:rPr>
          <w:b/>
        </w:rPr>
        <w:t>9</w:t>
      </w:r>
      <w:r w:rsidRPr="006D3A7F">
        <w:rPr>
          <w:b/>
        </w:rPr>
        <w:t xml:space="preserve">| </w:t>
      </w:r>
      <w:r w:rsidR="004836C5" w:rsidRPr="006D3A7F">
        <w:rPr>
          <w:b/>
          <w:i/>
        </w:rPr>
        <w:t>e</w:t>
      </w:r>
      <w:r w:rsidRPr="006D3A7F">
        <w:rPr>
          <w:b/>
        </w:rPr>
        <w:t>-beam induced reduction of Cu</w:t>
      </w:r>
      <w:r w:rsidRPr="006D3A7F">
        <w:rPr>
          <w:b/>
          <w:vertAlign w:val="subscript"/>
        </w:rPr>
        <w:t>2</w:t>
      </w:r>
      <w:r w:rsidRPr="006D3A7F">
        <w:rPr>
          <w:b/>
        </w:rPr>
        <w:t>O island</w:t>
      </w:r>
      <w:r w:rsidR="00D42F27" w:rsidRPr="006D3A7F">
        <w:rPr>
          <w:b/>
        </w:rPr>
        <w:t>.</w:t>
      </w:r>
      <w:bookmarkEnd w:id="27"/>
      <w:r w:rsidR="00D42F27" w:rsidRPr="006D3A7F">
        <w:rPr>
          <w:b/>
        </w:rPr>
        <w:t xml:space="preserve"> </w:t>
      </w:r>
      <w:r w:rsidRPr="006D3A7F">
        <w:rPr>
          <w:b/>
        </w:rPr>
        <w:t xml:space="preserve"> </w:t>
      </w:r>
    </w:p>
    <w:p w14:paraId="7CE2C134" w14:textId="36692B12" w:rsidR="00970E8B" w:rsidRPr="008D5ACE" w:rsidRDefault="00CA653B" w:rsidP="006D3A7F">
      <w:pPr>
        <w:pStyle w:val="NoSpacing"/>
      </w:pPr>
      <w:r w:rsidRPr="006D3A7F">
        <w:rPr>
          <w:b/>
          <w:sz w:val="22"/>
          <w:szCs w:val="22"/>
        </w:rPr>
        <w:t>(a-f)</w:t>
      </w:r>
      <w:r>
        <w:rPr>
          <w:sz w:val="22"/>
          <w:szCs w:val="22"/>
        </w:rPr>
        <w:t xml:space="preserve"> </w:t>
      </w:r>
      <w:r w:rsidR="00970E8B" w:rsidRPr="006D3A7F">
        <w:rPr>
          <w:sz w:val="22"/>
          <w:szCs w:val="22"/>
        </w:rPr>
        <w:t xml:space="preserve">HRTEM snapshots </w:t>
      </w:r>
      <w:r>
        <w:rPr>
          <w:sz w:val="22"/>
          <w:szCs w:val="22"/>
        </w:rPr>
        <w:t xml:space="preserve">taken over 4 minutes, </w:t>
      </w:r>
      <w:r w:rsidR="00970E8B" w:rsidRPr="006D3A7F">
        <w:rPr>
          <w:sz w:val="22"/>
          <w:szCs w:val="22"/>
        </w:rPr>
        <w:t>showing the</w:t>
      </w:r>
      <w:r w:rsidR="001F53C2" w:rsidRPr="006D3A7F">
        <w:rPr>
          <w:sz w:val="22"/>
          <w:szCs w:val="22"/>
        </w:rPr>
        <w:t xml:space="preserve"> </w:t>
      </w:r>
      <w:r w:rsidR="001F53C2" w:rsidRPr="006D3A7F">
        <w:rPr>
          <w:i/>
          <w:sz w:val="22"/>
          <w:szCs w:val="22"/>
        </w:rPr>
        <w:t>e</w:t>
      </w:r>
      <w:r w:rsidR="001F53C2" w:rsidRPr="006D3A7F">
        <w:rPr>
          <w:sz w:val="22"/>
          <w:szCs w:val="22"/>
        </w:rPr>
        <w:t>-beam induced</w:t>
      </w:r>
      <w:r w:rsidR="00970E8B" w:rsidRPr="006D3A7F">
        <w:rPr>
          <w:sz w:val="22"/>
          <w:szCs w:val="22"/>
        </w:rPr>
        <w:t xml:space="preserve"> reduction of </w:t>
      </w:r>
      <w:r>
        <w:rPr>
          <w:sz w:val="22"/>
          <w:szCs w:val="22"/>
        </w:rPr>
        <w:t>a</w:t>
      </w:r>
      <w:r w:rsidRPr="006D3A7F">
        <w:rPr>
          <w:sz w:val="22"/>
          <w:szCs w:val="22"/>
        </w:rPr>
        <w:t xml:space="preserve"> </w:t>
      </w:r>
      <w:r w:rsidR="00970E8B" w:rsidRPr="006D3A7F">
        <w:rPr>
          <w:sz w:val="22"/>
          <w:szCs w:val="22"/>
        </w:rPr>
        <w:t>Cu</w:t>
      </w:r>
      <w:r w:rsidR="00970E8B" w:rsidRPr="006D3A7F">
        <w:rPr>
          <w:sz w:val="22"/>
          <w:szCs w:val="22"/>
          <w:vertAlign w:val="subscript"/>
        </w:rPr>
        <w:t>2</w:t>
      </w:r>
      <w:r w:rsidR="00970E8B" w:rsidRPr="006D3A7F">
        <w:rPr>
          <w:sz w:val="22"/>
          <w:szCs w:val="22"/>
        </w:rPr>
        <w:t>O island</w:t>
      </w:r>
      <w:r w:rsidR="005B5860" w:rsidRPr="006D3A7F">
        <w:rPr>
          <w:sz w:val="22"/>
          <w:szCs w:val="22"/>
        </w:rPr>
        <w:t xml:space="preserve"> happens </w:t>
      </w:r>
      <w:r w:rsidR="00970E8B" w:rsidRPr="006D3A7F">
        <w:rPr>
          <w:sz w:val="22"/>
          <w:szCs w:val="22"/>
        </w:rPr>
        <w:t xml:space="preserve">on both </w:t>
      </w:r>
      <w:r>
        <w:rPr>
          <w:sz w:val="22"/>
          <w:szCs w:val="22"/>
        </w:rPr>
        <w:t>its</w:t>
      </w:r>
      <w:r w:rsidRPr="006D3A7F">
        <w:rPr>
          <w:sz w:val="22"/>
          <w:szCs w:val="22"/>
        </w:rPr>
        <w:t xml:space="preserve"> </w:t>
      </w:r>
      <w:r w:rsidR="00970E8B" w:rsidRPr="006D3A7F">
        <w:rPr>
          <w:sz w:val="22"/>
          <w:szCs w:val="22"/>
        </w:rPr>
        <w:t xml:space="preserve">top and side </w:t>
      </w:r>
      <w:r>
        <w:rPr>
          <w:sz w:val="22"/>
          <w:szCs w:val="22"/>
        </w:rPr>
        <w:t>facets</w:t>
      </w:r>
      <w:r w:rsidR="00970E8B" w:rsidRPr="006D3A7F">
        <w:rPr>
          <w:sz w:val="22"/>
          <w:szCs w:val="22"/>
        </w:rPr>
        <w:t xml:space="preserve"> under higher</w:t>
      </w:r>
      <w:r w:rsidR="00D42F27" w:rsidRPr="006D3A7F">
        <w:rPr>
          <w:sz w:val="22"/>
          <w:szCs w:val="22"/>
        </w:rPr>
        <w:t xml:space="preserve"> </w:t>
      </w:r>
      <w:r w:rsidR="00D42F27" w:rsidRPr="006D3A7F">
        <w:rPr>
          <w:i/>
          <w:sz w:val="22"/>
          <w:szCs w:val="22"/>
        </w:rPr>
        <w:t>e</w:t>
      </w:r>
      <w:r w:rsidR="00D42F27" w:rsidRPr="006D3A7F">
        <w:rPr>
          <w:sz w:val="22"/>
          <w:szCs w:val="22"/>
        </w:rPr>
        <w:t>-beam intensity (</w:t>
      </w:r>
      <w:r w:rsidR="00D42F27" w:rsidRPr="006D3A7F">
        <w:rPr>
          <w:color w:val="000000" w:themeColor="text1"/>
          <w:sz w:val="22"/>
          <w:szCs w:val="22"/>
        </w:rPr>
        <w:t>1.5×10</w:t>
      </w:r>
      <w:r w:rsidR="00D42F27" w:rsidRPr="006D3A7F">
        <w:rPr>
          <w:color w:val="000000" w:themeColor="text1"/>
          <w:sz w:val="22"/>
          <w:szCs w:val="22"/>
          <w:vertAlign w:val="superscript"/>
        </w:rPr>
        <w:t>6</w:t>
      </w:r>
      <w:r w:rsidR="00D42F27" w:rsidRPr="006D3A7F">
        <w:rPr>
          <w:color w:val="000000" w:themeColor="text1"/>
          <w:sz w:val="22"/>
          <w:szCs w:val="22"/>
        </w:rPr>
        <w:t xml:space="preserve"> </w:t>
      </w:r>
      <w:r w:rsidR="00D42F27" w:rsidRPr="006D3A7F">
        <w:rPr>
          <w:i/>
          <w:color w:val="000000" w:themeColor="text1"/>
          <w:sz w:val="22"/>
          <w:szCs w:val="22"/>
        </w:rPr>
        <w:t>e</w:t>
      </w:r>
      <w:r w:rsidR="00D42F27" w:rsidRPr="006D3A7F">
        <w:rPr>
          <w:color w:val="000000" w:themeColor="text1"/>
          <w:sz w:val="22"/>
          <w:szCs w:val="22"/>
        </w:rPr>
        <w:t>/nm</w:t>
      </w:r>
      <w:r w:rsidR="00D42F27" w:rsidRPr="006D3A7F">
        <w:rPr>
          <w:color w:val="000000" w:themeColor="text1"/>
          <w:sz w:val="22"/>
          <w:szCs w:val="22"/>
          <w:vertAlign w:val="superscript"/>
        </w:rPr>
        <w:t>2</w:t>
      </w:r>
      <w:r w:rsidR="00D42F27" w:rsidRPr="006D3A7F">
        <w:rPr>
          <w:color w:val="000000" w:themeColor="text1"/>
          <w:sz w:val="22"/>
          <w:szCs w:val="22"/>
        </w:rPr>
        <w:t>·s</w:t>
      </w:r>
      <w:r w:rsidR="00D42F27" w:rsidRPr="006D3A7F">
        <w:rPr>
          <w:sz w:val="22"/>
          <w:szCs w:val="22"/>
        </w:rPr>
        <w:t>)</w:t>
      </w:r>
      <w:r w:rsidR="00970E8B" w:rsidRPr="006D3A7F">
        <w:rPr>
          <w:sz w:val="22"/>
          <w:szCs w:val="22"/>
        </w:rPr>
        <w:t xml:space="preserve"> at 300 °C</w:t>
      </w:r>
      <w:r w:rsidR="005B5860" w:rsidRPr="006D3A7F">
        <w:rPr>
          <w:sz w:val="22"/>
          <w:szCs w:val="22"/>
        </w:rPr>
        <w:t xml:space="preserve"> in vacuum</w:t>
      </w:r>
      <w:r w:rsidR="00970E8B" w:rsidRPr="006D3A7F">
        <w:rPr>
          <w:sz w:val="22"/>
          <w:szCs w:val="22"/>
        </w:rPr>
        <w:t>.</w:t>
      </w:r>
      <w:bookmarkEnd w:id="28"/>
      <w:r w:rsidR="00970E8B" w:rsidRPr="006D3A7F">
        <w:rPr>
          <w:sz w:val="22"/>
          <w:szCs w:val="22"/>
        </w:rPr>
        <w:t xml:space="preserve"> </w:t>
      </w:r>
    </w:p>
    <w:p w14:paraId="25476991" w14:textId="5E6CC1E8" w:rsidR="00D633C2" w:rsidRDefault="00D633C2" w:rsidP="00F43DE4">
      <w:pPr>
        <w:pStyle w:val="Figurecaption"/>
      </w:pPr>
      <w:r>
        <w:br w:type="page"/>
      </w:r>
    </w:p>
    <w:p w14:paraId="5C193F24" w14:textId="30147B3E" w:rsidR="000F6389" w:rsidRDefault="000F6389" w:rsidP="004F3579">
      <w:pPr>
        <w:pStyle w:val="Heading1"/>
      </w:pPr>
      <w:bookmarkStart w:id="29" w:name="_Toc83927161"/>
      <w:bookmarkStart w:id="30" w:name="_Toc129786288"/>
      <w:r>
        <w:lastRenderedPageBreak/>
        <w:t xml:space="preserve">Note </w:t>
      </w:r>
      <w:r w:rsidR="00E95C33">
        <w:t>3</w:t>
      </w:r>
      <w:r>
        <w:t>: Statistical and Machine Learning Analysis of Cu</w:t>
      </w:r>
      <w:r w:rsidRPr="005B3B27">
        <w:rPr>
          <w:vertAlign w:val="subscript"/>
        </w:rPr>
        <w:t>2</w:t>
      </w:r>
      <w:r>
        <w:t>O Island Shrinking</w:t>
      </w:r>
      <w:bookmarkEnd w:id="29"/>
      <w:bookmarkEnd w:id="30"/>
    </w:p>
    <w:p w14:paraId="5D619F35" w14:textId="7E1FDB67" w:rsidR="001869B1" w:rsidRDefault="001869B1" w:rsidP="001869B1">
      <w:pPr>
        <w:spacing w:before="240"/>
        <w:rPr>
          <w:rFonts w:ascii="Times New Roman" w:hAnsi="Times New Roman" w:cs="Times New Roman"/>
        </w:rPr>
      </w:pPr>
      <w:bookmarkStart w:id="31" w:name="_Hlk73643616"/>
      <w:r w:rsidRPr="00BC215D">
        <w:rPr>
          <w:rFonts w:ascii="Times New Roman" w:hAnsi="Times New Roman" w:cs="Times New Roman"/>
        </w:rPr>
        <w:t xml:space="preserve">In previous work, </w:t>
      </w:r>
      <w:r w:rsidRPr="00BC215D">
        <w:rPr>
          <w:rFonts w:ascii="Times New Roman" w:hAnsi="Times New Roman" w:cs="Times New Roman"/>
          <w:i/>
        </w:rPr>
        <w:t>in situ</w:t>
      </w:r>
      <w:r w:rsidRPr="00BC215D">
        <w:rPr>
          <w:rFonts w:ascii="Times New Roman" w:hAnsi="Times New Roman" w:cs="Times New Roman"/>
        </w:rPr>
        <w:t xml:space="preserve"> Transmission Electron Microscopy (TEM) observations of Cu</w:t>
      </w:r>
      <w:r w:rsidRPr="00BC215D">
        <w:rPr>
          <w:rFonts w:ascii="Times New Roman" w:hAnsi="Times New Roman" w:cs="Times New Roman"/>
          <w:vertAlign w:val="subscript"/>
        </w:rPr>
        <w:t>2</w:t>
      </w:r>
      <w:r>
        <w:rPr>
          <w:rFonts w:ascii="Times New Roman" w:hAnsi="Times New Roman" w:cs="Times New Roman"/>
        </w:rPr>
        <w:t xml:space="preserve">O island </w:t>
      </w:r>
      <w:r w:rsidRPr="00BC215D">
        <w:rPr>
          <w:rFonts w:ascii="Times New Roman" w:hAnsi="Times New Roman" w:cs="Times New Roman"/>
        </w:rPr>
        <w:t xml:space="preserve">shrinking </w:t>
      </w:r>
      <w:r>
        <w:rPr>
          <w:rFonts w:ascii="Times New Roman" w:hAnsi="Times New Roman" w:cs="Times New Roman"/>
        </w:rPr>
        <w:t>and</w:t>
      </w:r>
      <w:r w:rsidRPr="00BC215D">
        <w:rPr>
          <w:rFonts w:ascii="Times New Roman" w:hAnsi="Times New Roman" w:cs="Times New Roman"/>
        </w:rPr>
        <w:t xml:space="preserve"> reduction dynamics over time were charac</w:t>
      </w:r>
      <w:r>
        <w:rPr>
          <w:rFonts w:ascii="Times New Roman" w:hAnsi="Times New Roman" w:cs="Times New Roman"/>
        </w:rPr>
        <w:t>terized by deterministic trends</w:t>
      </w:r>
      <w:r w:rsidR="009C4C47">
        <w:rPr>
          <w:rFonts w:ascii="Times New Roman" w:hAnsi="Times New Roman" w:cs="Times New Roman"/>
        </w:rPr>
        <w:fldChar w:fldCharType="begin">
          <w:fldData xml:space="preserve">PEVuZE5vdGU+PENpdGU+PEF1dGhvcj5DaGk8L0F1dGhvcj48WWVhcj4yMDIwPC9ZZWFyPjxSZWNO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==
</w:fldData>
        </w:fldChar>
      </w:r>
      <w:r w:rsidR="006000B7">
        <w:rPr>
          <w:rFonts w:ascii="Times New Roman" w:hAnsi="Times New Roman" w:cs="Times New Roman"/>
        </w:rPr>
        <w:instrText xml:space="preserve"> ADDIN EN.CITE </w:instrText>
      </w:r>
      <w:r w:rsidR="006000B7">
        <w:rPr>
          <w:rFonts w:ascii="Times New Roman" w:hAnsi="Times New Roman" w:cs="Times New Roman"/>
        </w:rPr>
        <w:fldChar w:fldCharType="begin">
          <w:fldData xml:space="preserve">PEVuZE5vdGU+PENpdGU+PEF1dGhvcj5DaGk8L0F1dGhvcj48WWVhcj4yMDIwPC9ZZWFyPjxSZWNO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==
</w:fldData>
        </w:fldChar>
      </w:r>
      <w:r w:rsidR="006000B7">
        <w:rPr>
          <w:rFonts w:ascii="Times New Roman" w:hAnsi="Times New Roman" w:cs="Times New Roman"/>
        </w:rPr>
        <w:instrText xml:space="preserve"> ADDIN EN.CITE.DATA </w:instrText>
      </w:r>
      <w:r w:rsidR="006000B7">
        <w:rPr>
          <w:rFonts w:ascii="Times New Roman" w:hAnsi="Times New Roman" w:cs="Times New Roman"/>
        </w:rPr>
      </w:r>
      <w:r w:rsidR="006000B7">
        <w:rPr>
          <w:rFonts w:ascii="Times New Roman" w:hAnsi="Times New Roman" w:cs="Times New Roman"/>
        </w:rPr>
        <w:fldChar w:fldCharType="end"/>
      </w:r>
      <w:r w:rsidR="009C4C47">
        <w:rPr>
          <w:rFonts w:ascii="Times New Roman" w:hAnsi="Times New Roman" w:cs="Times New Roman"/>
        </w:rPr>
      </w:r>
      <w:r w:rsidR="009C4C47">
        <w:rPr>
          <w:rFonts w:ascii="Times New Roman" w:hAnsi="Times New Roman" w:cs="Times New Roman"/>
        </w:rPr>
        <w:fldChar w:fldCharType="separate"/>
      </w:r>
      <w:r w:rsidR="006000B7" w:rsidRPr="006000B7">
        <w:rPr>
          <w:rFonts w:ascii="Times New Roman" w:hAnsi="Times New Roman" w:cs="Times New Roman"/>
          <w:noProof/>
          <w:vertAlign w:val="superscript"/>
        </w:rPr>
        <w:t>9</w:t>
      </w:r>
      <w:r w:rsidR="009C4C47">
        <w:rPr>
          <w:rFonts w:ascii="Times New Roman" w:hAnsi="Times New Roman" w:cs="Times New Roman"/>
        </w:rPr>
        <w:fldChar w:fldCharType="end"/>
      </w:r>
      <w:r>
        <w:rPr>
          <w:rFonts w:ascii="Times New Roman" w:hAnsi="Times New Roman" w:cs="Times New Roman"/>
        </w:rPr>
        <w:t>. D</w:t>
      </w:r>
      <w:r w:rsidRPr="00BC215D">
        <w:rPr>
          <w:rFonts w:ascii="Times New Roman" w:hAnsi="Times New Roman" w:cs="Times New Roman"/>
        </w:rPr>
        <w:t xml:space="preserve">iffusive flux </w:t>
      </w:r>
      <w:r>
        <w:rPr>
          <w:rFonts w:ascii="Times New Roman" w:hAnsi="Times New Roman" w:cs="Times New Roman"/>
        </w:rPr>
        <w:t xml:space="preserve">measured </w:t>
      </w:r>
      <w:r w:rsidRPr="00BC215D">
        <w:rPr>
          <w:rFonts w:ascii="Times New Roman" w:hAnsi="Times New Roman" w:cs="Times New Roman"/>
        </w:rPr>
        <w:t xml:space="preserve">during </w:t>
      </w:r>
      <w:r>
        <w:rPr>
          <w:rFonts w:ascii="Times New Roman" w:hAnsi="Times New Roman" w:cs="Times New Roman"/>
        </w:rPr>
        <w:t xml:space="preserve">related </w:t>
      </w:r>
      <w:r w:rsidRPr="00BC215D">
        <w:rPr>
          <w:rFonts w:ascii="Times New Roman" w:hAnsi="Times New Roman" w:cs="Times New Roman"/>
        </w:rPr>
        <w:t xml:space="preserve">chemical reactions and mass transport </w:t>
      </w:r>
      <w:r>
        <w:rPr>
          <w:rFonts w:ascii="Times New Roman" w:hAnsi="Times New Roman" w:cs="Times New Roman"/>
        </w:rPr>
        <w:t>events was</w:t>
      </w:r>
      <w:r w:rsidRPr="00BC215D">
        <w:rPr>
          <w:rFonts w:ascii="Times New Roman" w:hAnsi="Times New Roman" w:cs="Times New Roman"/>
        </w:rPr>
        <w:t xml:space="preserve"> </w:t>
      </w:r>
      <w:r>
        <w:rPr>
          <w:rFonts w:ascii="Times New Roman" w:hAnsi="Times New Roman" w:cs="Times New Roman"/>
        </w:rPr>
        <w:t>modeled</w:t>
      </w:r>
      <w:r w:rsidRPr="00BC215D">
        <w:rPr>
          <w:rFonts w:ascii="Times New Roman" w:hAnsi="Times New Roman" w:cs="Times New Roman"/>
        </w:rPr>
        <w:t xml:space="preserve"> via continuous</w:t>
      </w:r>
      <w:r>
        <w:rPr>
          <w:rFonts w:ascii="Times New Roman" w:hAnsi="Times New Roman" w:cs="Times New Roman"/>
        </w:rPr>
        <w:t xml:space="preserve"> and deterministic</w:t>
      </w:r>
      <w:r w:rsidRPr="00BC215D">
        <w:rPr>
          <w:rFonts w:ascii="Times New Roman" w:hAnsi="Times New Roman" w:cs="Times New Roman"/>
        </w:rPr>
        <w:t xml:space="preserve"> relationships</w:t>
      </w:r>
      <w:r>
        <w:rPr>
          <w:rFonts w:ascii="Times New Roman" w:hAnsi="Times New Roman" w:cs="Times New Roman"/>
        </w:rPr>
        <w:t>, as well as changes or breaks in those fitted relationships.</w:t>
      </w:r>
      <w:r w:rsidRPr="00BC215D">
        <w:rPr>
          <w:rFonts w:ascii="Times New Roman" w:hAnsi="Times New Roman" w:cs="Times New Roman"/>
          <w:vertAlign w:val="superscript"/>
        </w:rPr>
        <w:fldChar w:fldCharType="begin">
          <w:fldData xml:space="preserve">PEVuZE5vdGU+PENpdGU+PEF1dGhvcj5DaGk8L0F1dGhvcj48WWVhcj4yMDIwPC9ZZWFyPjxSZWNO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</w:fldData>
        </w:fldChar>
      </w:r>
      <w:r w:rsidR="006000B7">
        <w:rPr>
          <w:rFonts w:ascii="Times New Roman" w:hAnsi="Times New Roman" w:cs="Times New Roman"/>
          <w:vertAlign w:val="superscript"/>
        </w:rPr>
        <w:instrText xml:space="preserve"> ADDIN EN.CITE </w:instrText>
      </w:r>
      <w:r w:rsidR="006000B7">
        <w:rPr>
          <w:rFonts w:ascii="Times New Roman" w:hAnsi="Times New Roman" w:cs="Times New Roman"/>
          <w:vertAlign w:val="superscript"/>
        </w:rPr>
        <w:fldChar w:fldCharType="begin">
          <w:fldData xml:space="preserve">PEVuZE5vdGU+PENpdGU+PEF1dGhvcj5DaGk8L0F1dGhvcj48WWVhcj4yMDIwPC9ZZWFyPjxSZWNO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</w:fldData>
        </w:fldChar>
      </w:r>
      <w:r w:rsidR="006000B7">
        <w:rPr>
          <w:rFonts w:ascii="Times New Roman" w:hAnsi="Times New Roman" w:cs="Times New Roman"/>
          <w:vertAlign w:val="superscript"/>
        </w:rPr>
        <w:instrText xml:space="preserve"> ADDIN EN.CITE.DATA </w:instrText>
      </w:r>
      <w:r w:rsidR="006000B7">
        <w:rPr>
          <w:rFonts w:ascii="Times New Roman" w:hAnsi="Times New Roman" w:cs="Times New Roman"/>
          <w:vertAlign w:val="superscript"/>
        </w:rPr>
      </w:r>
      <w:r w:rsidR="006000B7">
        <w:rPr>
          <w:rFonts w:ascii="Times New Roman" w:hAnsi="Times New Roman" w:cs="Times New Roman"/>
          <w:vertAlign w:val="superscript"/>
        </w:rPr>
        <w:fldChar w:fldCharType="end"/>
      </w:r>
      <w:r w:rsidRPr="00BC215D">
        <w:rPr>
          <w:rFonts w:ascii="Times New Roman" w:hAnsi="Times New Roman" w:cs="Times New Roman"/>
          <w:vertAlign w:val="superscript"/>
        </w:rPr>
      </w:r>
      <w:r w:rsidRPr="00BC215D">
        <w:rPr>
          <w:rFonts w:ascii="Times New Roman" w:hAnsi="Times New Roman" w:cs="Times New Roman"/>
          <w:vertAlign w:val="superscript"/>
        </w:rPr>
        <w:fldChar w:fldCharType="separate"/>
      </w:r>
      <w:r w:rsidR="006000B7">
        <w:rPr>
          <w:rFonts w:ascii="Times New Roman" w:hAnsi="Times New Roman" w:cs="Times New Roman"/>
          <w:noProof/>
          <w:vertAlign w:val="superscript"/>
        </w:rPr>
        <w:t>2, 9</w:t>
      </w:r>
      <w:r w:rsidRPr="00BC215D">
        <w:rPr>
          <w:rFonts w:ascii="Times New Roman" w:hAnsi="Times New Roman" w:cs="Times New Roman"/>
          <w:vertAlign w:val="superscript"/>
        </w:rPr>
        <w:fldChar w:fldCharType="end"/>
      </w:r>
      <w:r>
        <w:rPr>
          <w:rFonts w:ascii="Times New Roman" w:hAnsi="Times New Roman" w:cs="Times New Roman"/>
        </w:rPr>
        <w:t xml:space="preserve"> Such characterization of island dimension shrinking was possible for experimentally observable, well-defined, and distinct reaction phenomena. These phenomena can be easily discerned from individual atomic oscillations or small particle movements resulting from temperature, pressure, and reaction conditions. However, atomic-</w:t>
      </w:r>
      <w:r w:rsidRPr="00BC215D">
        <w:rPr>
          <w:rFonts w:ascii="Times New Roman" w:hAnsi="Times New Roman" w:cs="Times New Roman"/>
        </w:rPr>
        <w:t xml:space="preserve">scale ETEM observations </w:t>
      </w:r>
      <w:r>
        <w:rPr>
          <w:rFonts w:ascii="Times New Roman" w:hAnsi="Times New Roman" w:cs="Times New Roman"/>
        </w:rPr>
        <w:t xml:space="preserve">may feature </w:t>
      </w:r>
      <w:r w:rsidRPr="00BC215D">
        <w:rPr>
          <w:rFonts w:ascii="Times New Roman" w:hAnsi="Times New Roman" w:cs="Times New Roman"/>
        </w:rPr>
        <w:t xml:space="preserve">highly discretized </w:t>
      </w:r>
      <w:r>
        <w:rPr>
          <w:rFonts w:ascii="Times New Roman" w:hAnsi="Times New Roman" w:cs="Times New Roman"/>
        </w:rPr>
        <w:t>reactive</w:t>
      </w:r>
      <w:r w:rsidRPr="00BC215D">
        <w:rPr>
          <w:rFonts w:ascii="Times New Roman" w:hAnsi="Times New Roman" w:cs="Times New Roman"/>
        </w:rPr>
        <w:t xml:space="preserve"> processes</w:t>
      </w:r>
      <w:r>
        <w:rPr>
          <w:rFonts w:ascii="Times New Roman" w:hAnsi="Times New Roman" w:cs="Times New Roman"/>
        </w:rPr>
        <w:t>. Such processes can consist of</w:t>
      </w:r>
      <w:r w:rsidRPr="00BC215D">
        <w:rPr>
          <w:rFonts w:ascii="Times New Roman" w:hAnsi="Times New Roman" w:cs="Times New Roman"/>
        </w:rPr>
        <w:t xml:space="preserve"> complicated reduction dynamics</w:t>
      </w:r>
      <w:r w:rsidRPr="002E75B4">
        <w:rPr>
          <w:rFonts w:ascii="Times New Roman" w:hAnsi="Times New Roman" w:cs="Times New Roman"/>
        </w:rPr>
        <w:t xml:space="preserve"> </w:t>
      </w:r>
      <w:r>
        <w:rPr>
          <w:rFonts w:ascii="Times New Roman" w:hAnsi="Times New Roman" w:cs="Times New Roman"/>
        </w:rPr>
        <w:t xml:space="preserve">comprised of multiple dimensional measurements, or networks of </w:t>
      </w:r>
      <w:r w:rsidRPr="00BC215D">
        <w:rPr>
          <w:rFonts w:ascii="Times New Roman" w:hAnsi="Times New Roman" w:cs="Times New Roman"/>
        </w:rPr>
        <w:t>interconnected but distinct</w:t>
      </w:r>
      <w:r>
        <w:rPr>
          <w:rFonts w:ascii="Times New Roman" w:hAnsi="Times New Roman" w:cs="Times New Roman"/>
        </w:rPr>
        <w:t xml:space="preserve"> reaction</w:t>
      </w:r>
      <w:r w:rsidRPr="00BC215D">
        <w:rPr>
          <w:rFonts w:ascii="Times New Roman" w:hAnsi="Times New Roman" w:cs="Times New Roman"/>
        </w:rPr>
        <w:t xml:space="preserve"> events</w:t>
      </w:r>
      <w:r w:rsidR="00256F4D">
        <w:rPr>
          <w:rFonts w:ascii="Times New Roman" w:hAnsi="Times New Roman" w:cs="Times New Roman"/>
        </w:rPr>
        <w:t>.</w:t>
      </w:r>
      <w:r w:rsidR="000B0D39" w:rsidDel="000B0D39">
        <w:rPr>
          <w:rFonts w:ascii="Times New Roman" w:hAnsi="Times New Roman" w:cs="Times New Roman"/>
        </w:rPr>
        <w:t xml:space="preserve"> </w:t>
      </w:r>
      <w:r>
        <w:rPr>
          <w:rFonts w:ascii="Times New Roman" w:hAnsi="Times New Roman" w:cs="Times New Roman"/>
        </w:rPr>
        <w:t xml:space="preserve">As previously demonstrated on related diffusion and nucleation mechanisms involving catalytic active sites, stochastic – rather than deterministic – kinetic modeling can characterize such reactive dynamics </w:t>
      </w:r>
      <w:r w:rsidRPr="00BC215D">
        <w:rPr>
          <w:rFonts w:ascii="Times New Roman" w:hAnsi="Times New Roman" w:cs="Times New Roman"/>
          <w:i/>
        </w:rPr>
        <w:t>a priori</w:t>
      </w:r>
      <w:r>
        <w:rPr>
          <w:rFonts w:ascii="Times New Roman" w:hAnsi="Times New Roman" w:cs="Times New Roman"/>
        </w:rPr>
        <w:t>.</w:t>
      </w:r>
      <w:r w:rsidRPr="00BC215D">
        <w:rPr>
          <w:rFonts w:ascii="Times New Roman" w:hAnsi="Times New Roman" w:cs="Times New Roman"/>
        </w:rPr>
        <w:fldChar w:fldCharType="begin">
          <w:fldData xml:space="preserve">PEVuZE5vdGU+PENpdGU+PEF1dGhvcj5NY1F1YXJyaWU8L0F1dGhvcj48WWVhcj4yMDE2PC9ZZWFy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</w:fldData>
        </w:fldChar>
      </w:r>
      <w:r w:rsidR="006000B7">
        <w:rPr>
          <w:rFonts w:ascii="Times New Roman" w:hAnsi="Times New Roman" w:cs="Times New Roman"/>
        </w:rPr>
        <w:instrText xml:space="preserve"> ADDIN EN.CITE </w:instrText>
      </w:r>
      <w:r w:rsidR="006000B7">
        <w:rPr>
          <w:rFonts w:ascii="Times New Roman" w:hAnsi="Times New Roman" w:cs="Times New Roman"/>
        </w:rPr>
        <w:fldChar w:fldCharType="begin">
          <w:fldData xml:space="preserve">PEVuZE5vdGU+PENpdGU+PEF1dGhvcj5NY1F1YXJyaWU8L0F1dGhvcj48WWVhcj4yMDE2PC9ZZWFy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</w:fldData>
        </w:fldChar>
      </w:r>
      <w:r w:rsidR="006000B7">
        <w:rPr>
          <w:rFonts w:ascii="Times New Roman" w:hAnsi="Times New Roman" w:cs="Times New Roman"/>
        </w:rPr>
        <w:instrText xml:space="preserve"> ADDIN EN.CITE.DATA </w:instrText>
      </w:r>
      <w:r w:rsidR="006000B7">
        <w:rPr>
          <w:rFonts w:ascii="Times New Roman" w:hAnsi="Times New Roman" w:cs="Times New Roman"/>
        </w:rPr>
      </w:r>
      <w:r w:rsidR="006000B7">
        <w:rPr>
          <w:rFonts w:ascii="Times New Roman" w:hAnsi="Times New Roman" w:cs="Times New Roman"/>
        </w:rPr>
        <w:fldChar w:fldCharType="end"/>
      </w:r>
      <w:r w:rsidRPr="00BC215D">
        <w:rPr>
          <w:rFonts w:ascii="Times New Roman" w:hAnsi="Times New Roman" w:cs="Times New Roman"/>
        </w:rPr>
      </w:r>
      <w:r w:rsidRPr="00BC215D">
        <w:rPr>
          <w:rFonts w:ascii="Times New Roman" w:hAnsi="Times New Roman" w:cs="Times New Roman"/>
        </w:rPr>
        <w:fldChar w:fldCharType="separate"/>
      </w:r>
      <w:r w:rsidR="006000B7" w:rsidRPr="006000B7">
        <w:rPr>
          <w:rFonts w:ascii="Times New Roman" w:hAnsi="Times New Roman" w:cs="Times New Roman"/>
          <w:noProof/>
          <w:vertAlign w:val="superscript"/>
        </w:rPr>
        <w:t>10, 11, 12</w:t>
      </w:r>
      <w:r w:rsidRPr="00BC215D">
        <w:rPr>
          <w:rFonts w:ascii="Times New Roman" w:hAnsi="Times New Roman" w:cs="Times New Roman"/>
        </w:rPr>
        <w:fldChar w:fldCharType="end"/>
      </w:r>
      <w:r w:rsidR="000B0D39">
        <w:rPr>
          <w:rFonts w:ascii="Times New Roman" w:hAnsi="Times New Roman" w:cs="Times New Roman"/>
        </w:rPr>
        <w:t xml:space="preserve"> </w:t>
      </w:r>
      <w:r>
        <w:rPr>
          <w:rFonts w:ascii="Times New Roman" w:hAnsi="Times New Roman" w:cs="Times New Roman"/>
        </w:rPr>
        <w:t>In this work,</w:t>
      </w:r>
      <w:r w:rsidRPr="00BC215D">
        <w:rPr>
          <w:rFonts w:ascii="Times New Roman" w:hAnsi="Times New Roman" w:cs="Times New Roman"/>
        </w:rPr>
        <w:t xml:space="preserve"> the changing stages of underlying discretized atomic processes – such as change</w:t>
      </w:r>
      <w:r>
        <w:rPr>
          <w:rFonts w:ascii="Times New Roman" w:hAnsi="Times New Roman" w:cs="Times New Roman"/>
        </w:rPr>
        <w:t>s</w:t>
      </w:r>
      <w:r w:rsidRPr="00BC215D">
        <w:rPr>
          <w:rFonts w:ascii="Times New Roman" w:hAnsi="Times New Roman" w:cs="Times New Roman"/>
        </w:rPr>
        <w:t xml:space="preserve"> </w:t>
      </w:r>
      <w:r>
        <w:rPr>
          <w:rFonts w:ascii="Times New Roman" w:hAnsi="Times New Roman" w:cs="Times New Roman"/>
        </w:rPr>
        <w:t>in</w:t>
      </w:r>
      <w:r w:rsidRPr="00BC215D">
        <w:rPr>
          <w:rFonts w:ascii="Times New Roman" w:hAnsi="Times New Roman" w:cs="Times New Roman"/>
        </w:rPr>
        <w:t xml:space="preserve"> reaction sites </w:t>
      </w:r>
      <w:r>
        <w:rPr>
          <w:rFonts w:ascii="Times New Roman" w:hAnsi="Times New Roman" w:cs="Times New Roman"/>
        </w:rPr>
        <w:t xml:space="preserve">– can be expected to impact </w:t>
      </w:r>
      <w:r w:rsidRPr="00BC215D">
        <w:rPr>
          <w:rFonts w:ascii="Times New Roman" w:hAnsi="Times New Roman" w:cs="Times New Roman"/>
        </w:rPr>
        <w:t>resultant size kinetics trends</w:t>
      </w:r>
      <w:r>
        <w:rPr>
          <w:rFonts w:ascii="Times New Roman" w:hAnsi="Times New Roman" w:cs="Times New Roman"/>
        </w:rPr>
        <w:t xml:space="preserve">. Therefore, </w:t>
      </w:r>
      <w:r w:rsidRPr="00BC215D">
        <w:rPr>
          <w:rFonts w:ascii="Times New Roman" w:hAnsi="Times New Roman" w:cs="Times New Roman"/>
        </w:rPr>
        <w:t>distinct kinetic regimes</w:t>
      </w:r>
      <w:r>
        <w:rPr>
          <w:rFonts w:ascii="Times New Roman" w:hAnsi="Times New Roman" w:cs="Times New Roman"/>
        </w:rPr>
        <w:t xml:space="preserve"> – as well as the dynamic structural transition points (breakpoints) delineating them – are identified, characterized, and correlated with ETEM observations via</w:t>
      </w:r>
      <w:r w:rsidRPr="00BC215D">
        <w:rPr>
          <w:rFonts w:ascii="Times New Roman" w:hAnsi="Times New Roman" w:cs="Times New Roman"/>
        </w:rPr>
        <w:t xml:space="preserve"> </w:t>
      </w:r>
      <w:r>
        <w:rPr>
          <w:rFonts w:ascii="Times New Roman" w:hAnsi="Times New Roman" w:cs="Times New Roman"/>
        </w:rPr>
        <w:t xml:space="preserve">statistical and </w:t>
      </w:r>
      <w:r w:rsidRPr="00BC215D">
        <w:rPr>
          <w:rFonts w:ascii="Times New Roman" w:hAnsi="Times New Roman" w:cs="Times New Roman"/>
        </w:rPr>
        <w:t xml:space="preserve">machine learning </w:t>
      </w:r>
      <w:r>
        <w:rPr>
          <w:rFonts w:ascii="Times New Roman" w:hAnsi="Times New Roman" w:cs="Times New Roman"/>
        </w:rPr>
        <w:t>approaches that employ stochastic kinetic modeling</w:t>
      </w:r>
      <w:r w:rsidRPr="00BC215D">
        <w:rPr>
          <w:rFonts w:ascii="Times New Roman" w:hAnsi="Times New Roman" w:cs="Times New Roman"/>
        </w:rPr>
        <w:t xml:space="preserve">. </w:t>
      </w:r>
    </w:p>
    <w:p w14:paraId="0525A5B3" w14:textId="272EEA1D" w:rsidR="001869B1" w:rsidRPr="00BC215D" w:rsidRDefault="001869B1" w:rsidP="001869B1">
      <w:pPr>
        <w:rPr>
          <w:rFonts w:ascii="Times New Roman" w:hAnsi="Times New Roman" w:cs="Times New Roman"/>
        </w:rPr>
      </w:pPr>
      <w:r>
        <w:rPr>
          <w:rFonts w:ascii="Times New Roman" w:hAnsi="Times New Roman" w:cs="Times New Roman"/>
        </w:rPr>
        <w:t>Referenced</w:t>
      </w:r>
      <w:r w:rsidRPr="00BC215D">
        <w:rPr>
          <w:rFonts w:ascii="Times New Roman" w:hAnsi="Times New Roman" w:cs="Times New Roman"/>
        </w:rPr>
        <w:t xml:space="preserve"> statistical and machine learning techniques were implemented via the </w:t>
      </w:r>
      <w:r w:rsidRPr="001C7BC7">
        <w:rPr>
          <w:rFonts w:ascii="Times New Roman" w:hAnsi="Times New Roman" w:cs="Times New Roman"/>
          <w:i/>
        </w:rPr>
        <w:t>R</w:t>
      </w:r>
      <w:r w:rsidRPr="00BC215D">
        <w:rPr>
          <w:rFonts w:ascii="Times New Roman" w:hAnsi="Times New Roman" w:cs="Times New Roman"/>
        </w:rPr>
        <w:t xml:space="preserve"> software platform.</w:t>
      </w:r>
      <w:r w:rsidRPr="00BC215D">
        <w:rPr>
          <w:rFonts w:ascii="Times New Roman" w:hAnsi="Times New Roman" w:cs="Times New Roman"/>
        </w:rPr>
        <w:fldChar w:fldCharType="begin"/>
      </w:r>
      <w:r w:rsidR="006000B7">
        <w:rPr>
          <w:rFonts w:ascii="Times New Roman" w:hAnsi="Times New Roman" w:cs="Times New Roman"/>
        </w:rPr>
        <w:instrText xml:space="preserve"> ADDIN EN.CITE &lt;EndNote&gt;&lt;Cite&gt;&lt;Author&gt;Team&lt;/Author&gt;&lt;Year&gt;2013&lt;/Year&gt;&lt;RecNum&gt;127&lt;/RecNum&gt;&lt;DisplayText&gt;&lt;style face="superscript"&gt;13&lt;/style&gt;&lt;/DisplayText&gt;&lt;record&gt;&lt;rec-number&gt;127&lt;/rec-number&gt;&lt;foreign-keys&gt;&lt;key app="EN" db-id="sr0fzszv0feaz7eavzn52afd9tw5wvrezxtt" timestamp="1617786438"&gt;127&lt;/key&gt;&lt;/foreign-keys&gt;&lt;ref-type name="Journal Article"&gt;17&lt;/ref-type&gt;&lt;contributors&gt;&lt;authors&gt;&lt;author&gt;Team, R Core&lt;/author&gt;&lt;/authors&gt;&lt;/contributors&gt;&lt;titles&gt;&lt;title&gt;R: A language and environment for statistical computing&lt;/title&gt;&lt;/titles&gt;&lt;dates&gt;&lt;year&gt;2013&lt;/year&gt;&lt;/dates&gt;&lt;urls&gt;&lt;/urls&gt;&lt;/record&gt;&lt;/Cite&gt;&lt;/EndNote&gt;</w:instrText>
      </w:r>
      <w:r w:rsidRPr="00BC215D">
        <w:rPr>
          <w:rFonts w:ascii="Times New Roman" w:hAnsi="Times New Roman" w:cs="Times New Roman"/>
        </w:rPr>
        <w:fldChar w:fldCharType="separate"/>
      </w:r>
      <w:r w:rsidR="006000B7" w:rsidRPr="006000B7">
        <w:rPr>
          <w:rFonts w:ascii="Times New Roman" w:hAnsi="Times New Roman" w:cs="Times New Roman"/>
          <w:noProof/>
          <w:vertAlign w:val="superscript"/>
        </w:rPr>
        <w:t>13</w:t>
      </w:r>
      <w:r w:rsidRPr="00BC215D">
        <w:rPr>
          <w:rFonts w:ascii="Times New Roman" w:hAnsi="Times New Roman" w:cs="Times New Roman"/>
        </w:rPr>
        <w:fldChar w:fldCharType="end"/>
      </w:r>
      <w:r w:rsidRPr="00BC215D">
        <w:rPr>
          <w:rFonts w:ascii="Times New Roman" w:hAnsi="Times New Roman" w:cs="Times New Roman"/>
        </w:rPr>
        <w:t xml:space="preserve"> </w:t>
      </w:r>
      <w:r>
        <w:rPr>
          <w:rFonts w:ascii="Times New Roman" w:hAnsi="Times New Roman" w:cs="Times New Roman"/>
        </w:rPr>
        <w:t>After being introduced in the first subsection of this note, the Bai-Perron approach then evaluates structural breaks corresponding to discrete changes in island shrinking dynamics over full and transitional univariate time series segments. After completing this subsection, sup-</w:t>
      </w:r>
      <w:r w:rsidRPr="00B803D3">
        <w:rPr>
          <w:rFonts w:ascii="Times New Roman" w:hAnsi="Times New Roman" w:cs="Times New Roman"/>
          <w:i/>
        </w:rPr>
        <w:t>F</w:t>
      </w:r>
      <w:r>
        <w:rPr>
          <w:rFonts w:ascii="Times New Roman" w:hAnsi="Times New Roman" w:cs="Times New Roman"/>
        </w:rPr>
        <w:t xml:space="preserve"> testing was performed on transitional series in a subsequent subsection to identify a concerted multivariate break across multiple series. All of these statistical evaluations </w:t>
      </w:r>
      <w:r w:rsidRPr="00BC215D">
        <w:rPr>
          <w:rFonts w:ascii="Times New Roman" w:hAnsi="Times New Roman" w:cs="Times New Roman"/>
        </w:rPr>
        <w:t xml:space="preserve">were completed with the </w:t>
      </w:r>
      <w:proofErr w:type="spellStart"/>
      <w:r w:rsidRPr="00BC215D">
        <w:rPr>
          <w:rFonts w:ascii="Times New Roman" w:hAnsi="Times New Roman" w:cs="Times New Roman"/>
          <w:i/>
        </w:rPr>
        <w:t>strucchange</w:t>
      </w:r>
      <w:proofErr w:type="spellEnd"/>
      <w:r w:rsidRPr="00BC215D">
        <w:rPr>
          <w:rFonts w:ascii="Times New Roman" w:hAnsi="Times New Roman" w:cs="Times New Roman"/>
        </w:rPr>
        <w:t xml:space="preserve"> packag</w:t>
      </w:r>
      <w:r>
        <w:rPr>
          <w:rFonts w:ascii="Times New Roman" w:hAnsi="Times New Roman" w:cs="Times New Roman"/>
        </w:rPr>
        <w:t xml:space="preserve">e in </w:t>
      </w:r>
      <w:r w:rsidRPr="00544DDB">
        <w:rPr>
          <w:rFonts w:ascii="Times New Roman" w:hAnsi="Times New Roman" w:cs="Times New Roman"/>
          <w:i/>
        </w:rPr>
        <w:t>R</w:t>
      </w:r>
      <w:r>
        <w:rPr>
          <w:rFonts w:ascii="Times New Roman" w:hAnsi="Times New Roman" w:cs="Times New Roman"/>
        </w:rPr>
        <w:t>.</w:t>
      </w:r>
      <w:r w:rsidRPr="00BC215D">
        <w:rPr>
          <w:rFonts w:ascii="Times New Roman" w:hAnsi="Times New Roman" w:cs="Times New Roman"/>
        </w:rPr>
        <w:fldChar w:fldCharType="begin"/>
      </w:r>
      <w:r w:rsidR="006000B7">
        <w:rPr>
          <w:rFonts w:ascii="Times New Roman" w:hAnsi="Times New Roman" w:cs="Times New Roman"/>
        </w:rPr>
        <w:instrText xml:space="preserve"> ADDIN EN.CITE &lt;EndNote&gt;&lt;Cite&gt;&lt;Author&gt;Zeileis&lt;/Author&gt;&lt;Year&gt;2001&lt;/Year&gt;&lt;RecNum&gt;128&lt;/RecNum&gt;&lt;DisplayText&gt;&lt;style face="superscript"&gt;14&lt;/style&gt;&lt;/DisplayText&gt;&lt;record&gt;&lt;rec-number&gt;128&lt;/rec-number&gt;&lt;foreign-keys&gt;&lt;key app="EN" db-id="rwerezsxms5zzsetpz7x2wdn5prdff020dxv" timestamp="1617786448"&gt;128&lt;/key&gt;&lt;/foreign-keys&gt;&lt;ref-type name="Journal Article"&gt;17&lt;/ref-type&gt;&lt;contributors&gt;&lt;authors&gt;&lt;author&gt;Zeileis, Achim&lt;/author&gt;&lt;author&gt;Leisch, Friedrich&lt;/author&gt;&lt;author&gt;Hornik, Kurt&lt;/author&gt;&lt;author&gt;Kleiber, Christian&lt;/author&gt;&lt;/authors&gt;&lt;/contributors&gt;&lt;titles&gt;&lt;title&gt;strucchange. An R package for testing for structural change in linear regression models&lt;/title&gt;&lt;/titles&gt;&lt;dates&gt;&lt;year&gt;2001&lt;/year&gt;&lt;/dates&gt;&lt;urls&gt;&lt;/urls&gt;&lt;/record&gt;&lt;/Cite&gt;&lt;/EndNote&gt;</w:instrText>
      </w:r>
      <w:r w:rsidRPr="00BC215D">
        <w:rPr>
          <w:rFonts w:ascii="Times New Roman" w:hAnsi="Times New Roman" w:cs="Times New Roman"/>
        </w:rPr>
        <w:fldChar w:fldCharType="separate"/>
      </w:r>
      <w:r w:rsidR="006000B7" w:rsidRPr="006000B7">
        <w:rPr>
          <w:rFonts w:ascii="Times New Roman" w:hAnsi="Times New Roman" w:cs="Times New Roman"/>
          <w:noProof/>
          <w:vertAlign w:val="superscript"/>
        </w:rPr>
        <w:t>14</w:t>
      </w:r>
      <w:r w:rsidRPr="00BC215D">
        <w:rPr>
          <w:rFonts w:ascii="Times New Roman" w:hAnsi="Times New Roman" w:cs="Times New Roman"/>
        </w:rPr>
        <w:fldChar w:fldCharType="end"/>
      </w:r>
      <w:r w:rsidRPr="00BC215D">
        <w:rPr>
          <w:rFonts w:ascii="Times New Roman" w:hAnsi="Times New Roman" w:cs="Times New Roman"/>
        </w:rPr>
        <w:t xml:space="preserve"> </w:t>
      </w:r>
      <w:r>
        <w:rPr>
          <w:rFonts w:ascii="Times New Roman" w:hAnsi="Times New Roman" w:cs="Times New Roman"/>
        </w:rPr>
        <w:t>Upon identifying this multivariate structural break, Auto-Regressive Integrated Moving Average (</w:t>
      </w:r>
      <w:r w:rsidRPr="00BC215D">
        <w:rPr>
          <w:rFonts w:ascii="Times New Roman" w:hAnsi="Times New Roman" w:cs="Times New Roman"/>
        </w:rPr>
        <w:t>ARIMA</w:t>
      </w:r>
      <w:r>
        <w:rPr>
          <w:rFonts w:ascii="Times New Roman" w:hAnsi="Times New Roman" w:cs="Times New Roman"/>
        </w:rPr>
        <w:t>)</w:t>
      </w:r>
      <w:r w:rsidRPr="00BC215D">
        <w:rPr>
          <w:rFonts w:ascii="Times New Roman" w:hAnsi="Times New Roman" w:cs="Times New Roman"/>
        </w:rPr>
        <w:t xml:space="preserve"> models were fitted </w:t>
      </w:r>
      <w:r>
        <w:rPr>
          <w:rFonts w:ascii="Times New Roman" w:hAnsi="Times New Roman" w:cs="Times New Roman"/>
        </w:rPr>
        <w:t xml:space="preserve">to such transitional segments delineated by that break </w:t>
      </w:r>
      <w:r w:rsidRPr="00BC215D">
        <w:rPr>
          <w:rFonts w:ascii="Times New Roman" w:hAnsi="Times New Roman" w:cs="Times New Roman"/>
        </w:rPr>
        <w:t>using</w:t>
      </w:r>
      <w:r>
        <w:rPr>
          <w:rFonts w:ascii="Times New Roman" w:hAnsi="Times New Roman" w:cs="Times New Roman"/>
        </w:rPr>
        <w:t xml:space="preserve"> the</w:t>
      </w:r>
      <w:r w:rsidRPr="00BC215D">
        <w:rPr>
          <w:rFonts w:ascii="Times New Roman" w:hAnsi="Times New Roman" w:cs="Times New Roman"/>
        </w:rPr>
        <w:t xml:space="preserve"> </w:t>
      </w:r>
      <w:r w:rsidRPr="00BC215D">
        <w:rPr>
          <w:rFonts w:ascii="Times New Roman" w:hAnsi="Times New Roman" w:cs="Times New Roman"/>
          <w:i/>
        </w:rPr>
        <w:t>forecast</w:t>
      </w:r>
      <w:r w:rsidRPr="00BC215D">
        <w:rPr>
          <w:rFonts w:ascii="Times New Roman" w:hAnsi="Times New Roman" w:cs="Times New Roman"/>
        </w:rPr>
        <w:t xml:space="preserve"> </w:t>
      </w:r>
      <w:r>
        <w:rPr>
          <w:rFonts w:ascii="Times New Roman" w:hAnsi="Times New Roman" w:cs="Times New Roman"/>
        </w:rPr>
        <w:t xml:space="preserve">package in </w:t>
      </w:r>
      <w:r w:rsidRPr="00544DDB">
        <w:rPr>
          <w:rFonts w:ascii="Times New Roman" w:hAnsi="Times New Roman" w:cs="Times New Roman"/>
          <w:i/>
        </w:rPr>
        <w:t>R</w:t>
      </w:r>
      <w:r>
        <w:rPr>
          <w:rFonts w:ascii="Times New Roman" w:hAnsi="Times New Roman" w:cs="Times New Roman"/>
        </w:rPr>
        <w:t>.</w:t>
      </w:r>
      <w:r w:rsidRPr="00BC215D">
        <w:rPr>
          <w:rFonts w:ascii="Times New Roman" w:hAnsi="Times New Roman" w:cs="Times New Roman"/>
        </w:rPr>
        <w:fldChar w:fldCharType="begin">
          <w:fldData xml:space="preserve">PEVuZE5vdGU+PENpdGU+PEF1dGhvcj5IeW5kbWFuPC9BdXRob3I+PFllYXI+MjAyMDwvWWVhcj48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</w:fldData>
        </w:fldChar>
      </w:r>
      <w:r w:rsidR="006000B7">
        <w:rPr>
          <w:rFonts w:ascii="Times New Roman" w:hAnsi="Times New Roman" w:cs="Times New Roman"/>
        </w:rPr>
        <w:instrText xml:space="preserve"> ADDIN EN.CITE </w:instrText>
      </w:r>
      <w:r w:rsidR="006000B7">
        <w:rPr>
          <w:rFonts w:ascii="Times New Roman" w:hAnsi="Times New Roman" w:cs="Times New Roman"/>
        </w:rPr>
        <w:fldChar w:fldCharType="begin">
          <w:fldData xml:space="preserve">PEVuZE5vdGU+PENpdGU+PEF1dGhvcj5IeW5kbWFuPC9BdXRob3I+PFllYXI+MjAyMDwvWWVhcj48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</w:fldData>
        </w:fldChar>
      </w:r>
      <w:r w:rsidR="006000B7">
        <w:rPr>
          <w:rFonts w:ascii="Times New Roman" w:hAnsi="Times New Roman" w:cs="Times New Roman"/>
        </w:rPr>
        <w:instrText xml:space="preserve"> ADDIN EN.CITE.DATA </w:instrText>
      </w:r>
      <w:r w:rsidR="006000B7">
        <w:rPr>
          <w:rFonts w:ascii="Times New Roman" w:hAnsi="Times New Roman" w:cs="Times New Roman"/>
        </w:rPr>
      </w:r>
      <w:r w:rsidR="006000B7">
        <w:rPr>
          <w:rFonts w:ascii="Times New Roman" w:hAnsi="Times New Roman" w:cs="Times New Roman"/>
        </w:rPr>
        <w:fldChar w:fldCharType="end"/>
      </w:r>
      <w:r w:rsidRPr="00BC215D">
        <w:rPr>
          <w:rFonts w:ascii="Times New Roman" w:hAnsi="Times New Roman" w:cs="Times New Roman"/>
        </w:rPr>
      </w:r>
      <w:r w:rsidRPr="00BC215D">
        <w:rPr>
          <w:rFonts w:ascii="Times New Roman" w:hAnsi="Times New Roman" w:cs="Times New Roman"/>
        </w:rPr>
        <w:fldChar w:fldCharType="separate"/>
      </w:r>
      <w:r w:rsidR="006000B7" w:rsidRPr="006000B7">
        <w:rPr>
          <w:rFonts w:ascii="Times New Roman" w:hAnsi="Times New Roman" w:cs="Times New Roman"/>
          <w:noProof/>
          <w:vertAlign w:val="superscript"/>
        </w:rPr>
        <w:t>15, 16</w:t>
      </w:r>
      <w:r w:rsidRPr="00BC215D">
        <w:rPr>
          <w:rFonts w:ascii="Times New Roman" w:hAnsi="Times New Roman" w:cs="Times New Roman"/>
        </w:rPr>
        <w:fldChar w:fldCharType="end"/>
      </w:r>
      <w:r w:rsidRPr="00BC215D">
        <w:rPr>
          <w:rFonts w:ascii="Times New Roman" w:hAnsi="Times New Roman" w:cs="Times New Roman"/>
        </w:rPr>
        <w:t xml:space="preserve"> </w:t>
      </w:r>
      <w:r>
        <w:rPr>
          <w:rFonts w:ascii="Times New Roman" w:hAnsi="Times New Roman" w:cs="Times New Roman"/>
        </w:rPr>
        <w:t>After fitting kinetically substantiated ARIMA terms</w:t>
      </w:r>
      <w:r w:rsidRPr="00BC215D">
        <w:rPr>
          <w:rFonts w:ascii="Times New Roman" w:hAnsi="Times New Roman" w:cs="Times New Roman"/>
        </w:rPr>
        <w:t xml:space="preserve"> </w:t>
      </w:r>
      <w:r>
        <w:rPr>
          <w:rFonts w:ascii="Times New Roman" w:hAnsi="Times New Roman" w:cs="Times New Roman"/>
        </w:rPr>
        <w:t xml:space="preserve">to these delineated structural dynamics, one-to-one correspondences of concerted atomic oscillations over paired </w:t>
      </w:r>
      <w:r>
        <w:rPr>
          <w:rFonts w:ascii="Times New Roman" w:hAnsi="Times New Roman" w:cs="Times New Roman"/>
        </w:rPr>
        <w:lastRenderedPageBreak/>
        <w:t>time series</w:t>
      </w:r>
      <w:r w:rsidRPr="00BC215D">
        <w:rPr>
          <w:rFonts w:ascii="Times New Roman" w:hAnsi="Times New Roman" w:cs="Times New Roman"/>
        </w:rPr>
        <w:t xml:space="preserve"> </w:t>
      </w:r>
      <w:r>
        <w:rPr>
          <w:rFonts w:ascii="Times New Roman" w:hAnsi="Times New Roman" w:cs="Times New Roman"/>
        </w:rPr>
        <w:t xml:space="preserve">were evaluated via </w:t>
      </w:r>
      <w:r w:rsidRPr="00BC215D">
        <w:rPr>
          <w:rFonts w:ascii="Times New Roman" w:hAnsi="Times New Roman" w:cs="Times New Roman"/>
        </w:rPr>
        <w:t xml:space="preserve">cointegration tests </w:t>
      </w:r>
      <w:r>
        <w:rPr>
          <w:rFonts w:ascii="Times New Roman" w:hAnsi="Times New Roman" w:cs="Times New Roman"/>
        </w:rPr>
        <w:t xml:space="preserve">(Schmidt-Phillips unit root tests) </w:t>
      </w:r>
      <w:r w:rsidRPr="00BC215D">
        <w:rPr>
          <w:rFonts w:ascii="Times New Roman" w:hAnsi="Times New Roman" w:cs="Times New Roman"/>
        </w:rPr>
        <w:t xml:space="preserve">using the </w:t>
      </w:r>
      <w:proofErr w:type="spellStart"/>
      <w:r w:rsidRPr="00BC215D">
        <w:rPr>
          <w:rFonts w:ascii="Times New Roman" w:hAnsi="Times New Roman" w:cs="Times New Roman"/>
          <w:i/>
        </w:rPr>
        <w:t>urca</w:t>
      </w:r>
      <w:proofErr w:type="spellEnd"/>
      <w:r w:rsidRPr="00BC215D">
        <w:rPr>
          <w:rFonts w:ascii="Times New Roman" w:hAnsi="Times New Roman" w:cs="Times New Roman"/>
        </w:rPr>
        <w:t xml:space="preserve"> package.</w:t>
      </w:r>
      <w:r w:rsidRPr="00BC215D">
        <w:rPr>
          <w:rFonts w:ascii="Times New Roman" w:hAnsi="Times New Roman" w:cs="Times New Roman"/>
        </w:rPr>
        <w:fldChar w:fldCharType="begin"/>
      </w:r>
      <w:r w:rsidR="006000B7">
        <w:rPr>
          <w:rFonts w:ascii="Times New Roman" w:hAnsi="Times New Roman" w:cs="Times New Roman"/>
        </w:rPr>
        <w:instrText xml:space="preserve"> ADDIN EN.CITE &lt;EndNote&gt;&lt;Cite&gt;&lt;Author&gt;Pfaff&lt;/Author&gt;&lt;Year&gt;2016&lt;/Year&gt;&lt;RecNum&gt;129&lt;/RecNum&gt;&lt;DisplayText&gt;&lt;style face="superscript"&gt;17&lt;/style&gt;&lt;/DisplayText&gt;&lt;record&gt;&lt;rec-number&gt;129&lt;/rec-number&gt;&lt;foreign-keys&gt;&lt;key app="EN" db-id="sr0fzszv0feaz7eavzn52afd9tw5wvrezxtt" timestamp="1617786457"&gt;129&lt;/key&gt;&lt;/foreign-keys&gt;&lt;ref-type name="Journal Article"&gt;17&lt;/ref-type&gt;&lt;contributors&gt;&lt;authors&gt;&lt;author&gt;Pfaff, Bernhard&lt;/author&gt;&lt;author&gt;Zivot, Eric&lt;/author&gt;&lt;author&gt;Stigler, Matthieu&lt;/author&gt;&lt;author&gt;Pfaff, Maintainer Bernhard&lt;/author&gt;&lt;/authors&gt;&lt;/contributors&gt;&lt;titles&gt;&lt;title&gt;Package ‘urca’&lt;/title&gt;&lt;secondary-title&gt;Unit root and cointegration tests for time series data. R package version&lt;/secondary-title&gt;&lt;/titles&gt;&lt;pages&gt;1.2-6&lt;/pages&gt;&lt;dates&gt;&lt;year&gt;2016&lt;/year&gt;&lt;/dates&gt;&lt;urls&gt;&lt;/urls&gt;&lt;/record&gt;&lt;/Cite&gt;&lt;/EndNote&gt;</w:instrText>
      </w:r>
      <w:r w:rsidRPr="00BC215D">
        <w:rPr>
          <w:rFonts w:ascii="Times New Roman" w:hAnsi="Times New Roman" w:cs="Times New Roman"/>
        </w:rPr>
        <w:fldChar w:fldCharType="separate"/>
      </w:r>
      <w:r w:rsidR="006000B7" w:rsidRPr="006000B7">
        <w:rPr>
          <w:rFonts w:ascii="Times New Roman" w:hAnsi="Times New Roman" w:cs="Times New Roman"/>
          <w:noProof/>
          <w:vertAlign w:val="superscript"/>
        </w:rPr>
        <w:t>17</w:t>
      </w:r>
      <w:r w:rsidRPr="00BC215D">
        <w:rPr>
          <w:rFonts w:ascii="Times New Roman" w:hAnsi="Times New Roman" w:cs="Times New Roman"/>
        </w:rPr>
        <w:fldChar w:fldCharType="end"/>
      </w:r>
    </w:p>
    <w:p w14:paraId="0B5938FD" w14:textId="79CE4FB2" w:rsidR="001869B1" w:rsidRPr="006000B7" w:rsidRDefault="001869B1" w:rsidP="006000B7">
      <w:pPr>
        <w:pStyle w:val="ListParagraph"/>
        <w:numPr>
          <w:ilvl w:val="0"/>
          <w:numId w:val="23"/>
        </w:numPr>
        <w:ind w:firstLineChars="0"/>
        <w:rPr>
          <w:rFonts w:ascii="Times New Roman" w:hAnsi="Times New Roman" w:cs="Times New Roman"/>
          <w:sz w:val="22"/>
          <w:szCs w:val="22"/>
        </w:rPr>
      </w:pPr>
      <w:bookmarkStart w:id="32" w:name="_Toc83927162"/>
      <w:bookmarkEnd w:id="31"/>
      <w:r w:rsidRPr="006000B7">
        <w:rPr>
          <w:rFonts w:ascii="Times New Roman" w:hAnsi="Times New Roman" w:cs="Times New Roman"/>
          <w:b/>
          <w:sz w:val="22"/>
          <w:szCs w:val="22"/>
        </w:rPr>
        <w:t>Introducing Univariate Time Series Breakpoint Analysis</w:t>
      </w:r>
    </w:p>
    <w:p w14:paraId="78EBF169" w14:textId="598FC3B5" w:rsidR="001869B1" w:rsidRPr="001B0284" w:rsidRDefault="001869B1" w:rsidP="001869B1">
      <w:pPr>
        <w:rPr>
          <w:rFonts w:ascii="Times New Roman" w:hAnsi="Times New Roman" w:cs="Times New Roman"/>
          <w:vertAlign w:val="superscript"/>
        </w:rPr>
      </w:pPr>
      <w:r w:rsidRPr="00BC215D">
        <w:rPr>
          <w:rFonts w:ascii="Times New Roman" w:hAnsi="Times New Roman" w:cs="Times New Roman"/>
        </w:rPr>
        <w:t>Bai-Perron test</w:t>
      </w:r>
      <w:r>
        <w:rPr>
          <w:rFonts w:ascii="Times New Roman" w:hAnsi="Times New Roman" w:cs="Times New Roman"/>
        </w:rPr>
        <w:t>ing</w:t>
      </w:r>
      <w:r w:rsidRPr="00BC215D">
        <w:rPr>
          <w:rFonts w:ascii="Times New Roman" w:hAnsi="Times New Roman" w:cs="Times New Roman"/>
        </w:rPr>
        <w:t xml:space="preserve"> first fit</w:t>
      </w:r>
      <w:r>
        <w:rPr>
          <w:rFonts w:ascii="Times New Roman" w:hAnsi="Times New Roman" w:cs="Times New Roman"/>
        </w:rPr>
        <w:t>s</w:t>
      </w:r>
      <w:r w:rsidRPr="00BC215D">
        <w:rPr>
          <w:rFonts w:ascii="Times New Roman" w:hAnsi="Times New Roman" w:cs="Times New Roman"/>
        </w:rPr>
        <w:t xml:space="preserve"> linear trends to </w:t>
      </w:r>
      <w:r>
        <w:rPr>
          <w:rFonts w:ascii="Times New Roman" w:hAnsi="Times New Roman" w:cs="Times New Roman"/>
        </w:rPr>
        <w:t>time series</w:t>
      </w:r>
      <w:r w:rsidRPr="00BC215D">
        <w:rPr>
          <w:rFonts w:ascii="Times New Roman" w:hAnsi="Times New Roman" w:cs="Times New Roman"/>
        </w:rPr>
        <w:t xml:space="preserve"> </w:t>
      </w:r>
      <w:r>
        <w:rPr>
          <w:rFonts w:ascii="Times New Roman" w:hAnsi="Times New Roman" w:cs="Times New Roman"/>
        </w:rPr>
        <w:t xml:space="preserve">segments formed by possible combinations of starting (ST) and ending </w:t>
      </w:r>
      <w:r w:rsidRPr="00BC215D">
        <w:rPr>
          <w:rFonts w:ascii="Times New Roman" w:hAnsi="Times New Roman" w:cs="Times New Roman"/>
        </w:rPr>
        <w:t xml:space="preserve">(ET) </w:t>
      </w:r>
      <w:r>
        <w:rPr>
          <w:rFonts w:ascii="Times New Roman" w:hAnsi="Times New Roman" w:cs="Times New Roman"/>
        </w:rPr>
        <w:t>times of a tested</w:t>
      </w:r>
      <w:r w:rsidRPr="00BC215D">
        <w:rPr>
          <w:rFonts w:ascii="Times New Roman" w:hAnsi="Times New Roman" w:cs="Times New Roman"/>
        </w:rPr>
        <w:t xml:space="preserve"> univariate series. ST-ET combination</w:t>
      </w:r>
      <w:r>
        <w:rPr>
          <w:rFonts w:ascii="Times New Roman" w:hAnsi="Times New Roman" w:cs="Times New Roman"/>
        </w:rPr>
        <w:t xml:space="preserve">s are limited by a </w:t>
      </w:r>
      <w:r w:rsidRPr="00BC215D">
        <w:rPr>
          <w:rFonts w:ascii="Times New Roman" w:hAnsi="Times New Roman" w:cs="Times New Roman"/>
        </w:rPr>
        <w:t xml:space="preserve">minimum segment size </w:t>
      </w:r>
      <w:r>
        <w:rPr>
          <w:rFonts w:ascii="Times New Roman" w:hAnsi="Times New Roman" w:cs="Times New Roman"/>
        </w:rPr>
        <w:t>or</w:t>
      </w:r>
      <w:r w:rsidRPr="00BC215D">
        <w:rPr>
          <w:rFonts w:ascii="Times New Roman" w:hAnsi="Times New Roman" w:cs="Times New Roman"/>
        </w:rPr>
        <w:t xml:space="preserve"> fraction of total time series </w:t>
      </w:r>
      <w:r>
        <w:rPr>
          <w:rFonts w:ascii="Times New Roman" w:hAnsi="Times New Roman" w:cs="Times New Roman"/>
        </w:rPr>
        <w:t xml:space="preserve">size </w:t>
      </w:r>
      <w:r w:rsidRPr="00BC215D">
        <w:rPr>
          <w:rFonts w:ascii="Times New Roman" w:hAnsi="Times New Roman" w:cs="Times New Roman"/>
        </w:rPr>
        <w:t>(</w:t>
      </w:r>
      <w:r w:rsidRPr="00BC215D">
        <w:rPr>
          <w:rFonts w:ascii="Times New Roman" w:hAnsi="Times New Roman" w:cs="Times New Roman"/>
          <w:i/>
        </w:rPr>
        <w:t>h</w:t>
      </w:r>
      <w:r w:rsidRPr="00BC215D">
        <w:rPr>
          <w:rFonts w:ascii="Times New Roman" w:hAnsi="Times New Roman" w:cs="Times New Roman"/>
        </w:rPr>
        <w:t xml:space="preserve">), which determines the maximum number of </w:t>
      </w:r>
      <w:r>
        <w:rPr>
          <w:rFonts w:ascii="Times New Roman" w:hAnsi="Times New Roman" w:cs="Times New Roman"/>
        </w:rPr>
        <w:t xml:space="preserve">detected </w:t>
      </w:r>
      <w:r w:rsidRPr="00BC215D">
        <w:rPr>
          <w:rFonts w:ascii="Times New Roman" w:hAnsi="Times New Roman" w:cs="Times New Roman"/>
        </w:rPr>
        <w:t xml:space="preserve">breaks within a tested series. The residual sums of squares (RSS) of each segment is calculated and tabulated, yielding an upper triangular matrix formed from </w:t>
      </w:r>
      <w:r>
        <w:rPr>
          <w:rFonts w:ascii="Times New Roman" w:hAnsi="Times New Roman" w:cs="Times New Roman"/>
        </w:rPr>
        <w:t>all possible</w:t>
      </w:r>
      <w:r w:rsidRPr="00BC215D">
        <w:rPr>
          <w:rFonts w:ascii="Times New Roman" w:hAnsi="Times New Roman" w:cs="Times New Roman"/>
        </w:rPr>
        <w:t xml:space="preserve"> </w:t>
      </w:r>
      <w:r>
        <w:rPr>
          <w:rFonts w:ascii="Times New Roman" w:hAnsi="Times New Roman" w:cs="Times New Roman"/>
        </w:rPr>
        <w:t>ST</w:t>
      </w:r>
      <w:r w:rsidRPr="00BC215D">
        <w:rPr>
          <w:rFonts w:ascii="Times New Roman" w:hAnsi="Times New Roman" w:cs="Times New Roman"/>
        </w:rPr>
        <w:t xml:space="preserve"> (rows) and </w:t>
      </w:r>
      <w:r>
        <w:rPr>
          <w:rFonts w:ascii="Times New Roman" w:hAnsi="Times New Roman" w:cs="Times New Roman"/>
        </w:rPr>
        <w:t>ET (columns) of these segments.</w:t>
      </w:r>
      <w:r w:rsidRPr="00BC215D">
        <w:rPr>
          <w:rFonts w:ascii="Times New Roman" w:hAnsi="Times New Roman" w:cs="Times New Roman"/>
        </w:rPr>
        <w:fldChar w:fldCharType="begin">
          <w:fldData xml:space="preserve">PEVuZE5vdGU+PENpdGU+PEF1dGhvcj5aZWlsZWlzPC9BdXRob3I+PFllYXI+MjAwMTwvWWVhcj48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==
</w:fldData>
        </w:fldChar>
      </w:r>
      <w:r w:rsidR="006000B7">
        <w:rPr>
          <w:rFonts w:ascii="Times New Roman" w:hAnsi="Times New Roman" w:cs="Times New Roman"/>
        </w:rPr>
        <w:instrText xml:space="preserve"> ADDIN EN.CITE </w:instrText>
      </w:r>
      <w:r w:rsidR="006000B7">
        <w:rPr>
          <w:rFonts w:ascii="Times New Roman" w:hAnsi="Times New Roman" w:cs="Times New Roman"/>
        </w:rPr>
        <w:fldChar w:fldCharType="begin">
          <w:fldData xml:space="preserve">PEVuZE5vdGU+PENpdGU+PEF1dGhvcj5aZWlsZWlzPC9BdXRob3I+PFllYXI+MjAwMTwvWWVhcj48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==
</w:fldData>
        </w:fldChar>
      </w:r>
      <w:r w:rsidR="006000B7">
        <w:rPr>
          <w:rFonts w:ascii="Times New Roman" w:hAnsi="Times New Roman" w:cs="Times New Roman"/>
        </w:rPr>
        <w:instrText xml:space="preserve"> ADDIN EN.CITE.DATA </w:instrText>
      </w:r>
      <w:r w:rsidR="006000B7">
        <w:rPr>
          <w:rFonts w:ascii="Times New Roman" w:hAnsi="Times New Roman" w:cs="Times New Roman"/>
        </w:rPr>
      </w:r>
      <w:r w:rsidR="006000B7">
        <w:rPr>
          <w:rFonts w:ascii="Times New Roman" w:hAnsi="Times New Roman" w:cs="Times New Roman"/>
        </w:rPr>
        <w:fldChar w:fldCharType="end"/>
      </w:r>
      <w:r w:rsidRPr="00BC215D">
        <w:rPr>
          <w:rFonts w:ascii="Times New Roman" w:hAnsi="Times New Roman" w:cs="Times New Roman"/>
        </w:rPr>
      </w:r>
      <w:r w:rsidRPr="00BC215D">
        <w:rPr>
          <w:rFonts w:ascii="Times New Roman" w:hAnsi="Times New Roman" w:cs="Times New Roman"/>
        </w:rPr>
        <w:fldChar w:fldCharType="separate"/>
      </w:r>
      <w:r w:rsidR="006000B7" w:rsidRPr="006000B7">
        <w:rPr>
          <w:rFonts w:ascii="Times New Roman" w:hAnsi="Times New Roman" w:cs="Times New Roman"/>
          <w:noProof/>
          <w:vertAlign w:val="superscript"/>
        </w:rPr>
        <w:t>14, 18, 19</w:t>
      </w:r>
      <w:r w:rsidRPr="00BC215D">
        <w:rPr>
          <w:rFonts w:ascii="Times New Roman" w:hAnsi="Times New Roman" w:cs="Times New Roman"/>
        </w:rPr>
        <w:fldChar w:fldCharType="end"/>
      </w:r>
      <w:r w:rsidRPr="00366546">
        <w:rPr>
          <w:rFonts w:ascii="Times New Roman" w:hAnsi="Times New Roman" w:cs="Times New Roman"/>
          <w:vertAlign w:val="superscript"/>
        </w:rPr>
        <w:t xml:space="preserve"> </w:t>
      </w:r>
      <w:r w:rsidRPr="00BC215D">
        <w:rPr>
          <w:rFonts w:ascii="Times New Roman" w:hAnsi="Times New Roman" w:cs="Times New Roman"/>
        </w:rPr>
        <w:t xml:space="preserve">From this matrix, the total RSS of any combination of data segments formed from a </w:t>
      </w:r>
      <w:r>
        <w:rPr>
          <w:rFonts w:ascii="Times New Roman" w:hAnsi="Times New Roman" w:cs="Times New Roman"/>
        </w:rPr>
        <w:t xml:space="preserve">iteratively </w:t>
      </w:r>
      <w:r w:rsidRPr="00BC215D">
        <w:rPr>
          <w:rFonts w:ascii="Times New Roman" w:hAnsi="Times New Roman" w:cs="Times New Roman"/>
        </w:rPr>
        <w:t>specified number of breaks (</w:t>
      </w:r>
      <w:r w:rsidRPr="00BC215D">
        <w:rPr>
          <w:rFonts w:ascii="Times New Roman" w:hAnsi="Times New Roman" w:cs="Times New Roman"/>
          <w:i/>
        </w:rPr>
        <w:t>k</w:t>
      </w:r>
      <w:r w:rsidRPr="00BC215D">
        <w:rPr>
          <w:rFonts w:ascii="Times New Roman" w:hAnsi="Times New Roman" w:cs="Times New Roman"/>
        </w:rPr>
        <w:t xml:space="preserve">) </w:t>
      </w:r>
      <w:r>
        <w:rPr>
          <w:rFonts w:ascii="Times New Roman" w:hAnsi="Times New Roman" w:cs="Times New Roman"/>
        </w:rPr>
        <w:t>is</w:t>
      </w:r>
      <w:r w:rsidRPr="00BC215D">
        <w:rPr>
          <w:rFonts w:ascii="Times New Roman" w:hAnsi="Times New Roman" w:cs="Times New Roman"/>
        </w:rPr>
        <w:t xml:space="preserve"> optimized using the Bellman principle.</w:t>
      </w:r>
      <w:r w:rsidRPr="00BC215D">
        <w:rPr>
          <w:rFonts w:ascii="Times New Roman" w:hAnsi="Times New Roman" w:cs="Times New Roman"/>
        </w:rPr>
        <w:fldChar w:fldCharType="begin">
          <w:fldData xml:space="preserve">PEVuZE5vdGU+PENpdGU+PEF1dGhvcj5IYXdraW5zPC9BdXRob3I+PFllYXI+MjAwMTwvWWVhcj48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</w:fldData>
        </w:fldChar>
      </w:r>
      <w:r w:rsidR="006000B7">
        <w:rPr>
          <w:rFonts w:ascii="Times New Roman" w:hAnsi="Times New Roman" w:cs="Times New Roman"/>
        </w:rPr>
        <w:instrText xml:space="preserve"> ADDIN EN.CITE </w:instrText>
      </w:r>
      <w:r w:rsidR="006000B7">
        <w:rPr>
          <w:rFonts w:ascii="Times New Roman" w:hAnsi="Times New Roman" w:cs="Times New Roman"/>
        </w:rPr>
        <w:fldChar w:fldCharType="begin">
          <w:fldData xml:space="preserve">PEVuZE5vdGU+PENpdGU+PEF1dGhvcj5IYXdraW5zPC9BdXRob3I+PFllYXI+MjAwMTwvWWVhcj48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</w:fldData>
        </w:fldChar>
      </w:r>
      <w:r w:rsidR="006000B7">
        <w:rPr>
          <w:rFonts w:ascii="Times New Roman" w:hAnsi="Times New Roman" w:cs="Times New Roman"/>
        </w:rPr>
        <w:instrText xml:space="preserve"> ADDIN EN.CITE.DATA </w:instrText>
      </w:r>
      <w:r w:rsidR="006000B7">
        <w:rPr>
          <w:rFonts w:ascii="Times New Roman" w:hAnsi="Times New Roman" w:cs="Times New Roman"/>
        </w:rPr>
      </w:r>
      <w:r w:rsidR="006000B7">
        <w:rPr>
          <w:rFonts w:ascii="Times New Roman" w:hAnsi="Times New Roman" w:cs="Times New Roman"/>
        </w:rPr>
        <w:fldChar w:fldCharType="end"/>
      </w:r>
      <w:r w:rsidRPr="00BC215D">
        <w:rPr>
          <w:rFonts w:ascii="Times New Roman" w:hAnsi="Times New Roman" w:cs="Times New Roman"/>
        </w:rPr>
      </w:r>
      <w:r w:rsidRPr="00BC215D">
        <w:rPr>
          <w:rFonts w:ascii="Times New Roman" w:hAnsi="Times New Roman" w:cs="Times New Roman"/>
        </w:rPr>
        <w:fldChar w:fldCharType="separate"/>
      </w:r>
      <w:r w:rsidR="006000B7" w:rsidRPr="006000B7">
        <w:rPr>
          <w:rFonts w:ascii="Times New Roman" w:hAnsi="Times New Roman" w:cs="Times New Roman"/>
          <w:noProof/>
          <w:vertAlign w:val="superscript"/>
        </w:rPr>
        <w:t>18, 20</w:t>
      </w:r>
      <w:r w:rsidRPr="00BC215D">
        <w:rPr>
          <w:rFonts w:ascii="Times New Roman" w:hAnsi="Times New Roman" w:cs="Times New Roman"/>
        </w:rPr>
        <w:fldChar w:fldCharType="end"/>
      </w:r>
      <w:r w:rsidRPr="00BC215D">
        <w:rPr>
          <w:rFonts w:ascii="Times New Roman" w:hAnsi="Times New Roman" w:cs="Times New Roman"/>
          <w:vertAlign w:val="superscript"/>
        </w:rPr>
        <w:t xml:space="preserve"> </w:t>
      </w:r>
      <w:r>
        <w:rPr>
          <w:rFonts w:ascii="Times New Roman" w:hAnsi="Times New Roman" w:cs="Times New Roman"/>
        </w:rPr>
        <w:t>Per iteration of a subset routine, o</w:t>
      </w:r>
      <w:r w:rsidRPr="00BC215D">
        <w:rPr>
          <w:rFonts w:ascii="Times New Roman" w:hAnsi="Times New Roman" w:cs="Times New Roman"/>
        </w:rPr>
        <w:t xml:space="preserve">ptimization </w:t>
      </w:r>
      <w:r>
        <w:rPr>
          <w:rFonts w:ascii="Times New Roman" w:hAnsi="Times New Roman" w:cs="Times New Roman"/>
        </w:rPr>
        <w:t xml:space="preserve">first balances incremented </w:t>
      </w:r>
      <w:r w:rsidRPr="00487537">
        <w:rPr>
          <w:rFonts w:ascii="Times New Roman" w:hAnsi="Times New Roman" w:cs="Times New Roman"/>
          <w:i/>
        </w:rPr>
        <w:t>k</w:t>
      </w:r>
      <w:r>
        <w:rPr>
          <w:rFonts w:ascii="Times New Roman" w:hAnsi="Times New Roman" w:cs="Times New Roman"/>
        </w:rPr>
        <w:t xml:space="preserve"> values with removed </w:t>
      </w:r>
      <w:r w:rsidRPr="00BC215D">
        <w:rPr>
          <w:rFonts w:ascii="Times New Roman" w:hAnsi="Times New Roman" w:cs="Times New Roman"/>
        </w:rPr>
        <w:t xml:space="preserve">fractions of sequential </w:t>
      </w:r>
      <w:r>
        <w:rPr>
          <w:rFonts w:ascii="Times New Roman" w:hAnsi="Times New Roman" w:cs="Times New Roman"/>
        </w:rPr>
        <w:t>time series data</w:t>
      </w:r>
      <w:r w:rsidRPr="00BC215D">
        <w:rPr>
          <w:rFonts w:ascii="Times New Roman" w:hAnsi="Times New Roman" w:cs="Times New Roman"/>
        </w:rPr>
        <w:t xml:space="preserve"> </w:t>
      </w:r>
      <w:r>
        <w:rPr>
          <w:rFonts w:ascii="Times New Roman" w:hAnsi="Times New Roman" w:cs="Times New Roman"/>
        </w:rPr>
        <w:t>specified by a single</w:t>
      </w:r>
      <w:r w:rsidRPr="00BC215D">
        <w:rPr>
          <w:rFonts w:ascii="Times New Roman" w:hAnsi="Times New Roman" w:cs="Times New Roman"/>
        </w:rPr>
        <w:t xml:space="preserve"> </w:t>
      </w:r>
      <w:r w:rsidRPr="00BC215D">
        <w:rPr>
          <w:rFonts w:ascii="Times New Roman" w:hAnsi="Times New Roman" w:cs="Times New Roman"/>
          <w:i/>
        </w:rPr>
        <w:t>h</w:t>
      </w:r>
      <w:r>
        <w:rPr>
          <w:rFonts w:ascii="Times New Roman" w:hAnsi="Times New Roman" w:cs="Times New Roman"/>
        </w:rPr>
        <w:t xml:space="preserve"> value.</w:t>
      </w:r>
      <w:r>
        <w:rPr>
          <w:rFonts w:ascii="Times New Roman" w:hAnsi="Times New Roman" w:cs="Times New Roman"/>
          <w:vertAlign w:val="superscript"/>
        </w:rPr>
        <w:t xml:space="preserve"> </w:t>
      </w:r>
      <w:r>
        <w:rPr>
          <w:rFonts w:ascii="Times New Roman" w:hAnsi="Times New Roman" w:cs="Times New Roman"/>
        </w:rPr>
        <w:t>Via a superset routine,</w:t>
      </w:r>
      <w:r w:rsidRPr="00BC215D">
        <w:rPr>
          <w:rFonts w:ascii="Times New Roman" w:hAnsi="Times New Roman" w:cs="Times New Roman"/>
        </w:rPr>
        <w:t xml:space="preserve"> </w:t>
      </w:r>
      <w:r w:rsidRPr="00BC215D">
        <w:rPr>
          <w:rFonts w:ascii="Times New Roman" w:hAnsi="Times New Roman" w:cs="Times New Roman"/>
          <w:i/>
        </w:rPr>
        <w:t>h</w:t>
      </w:r>
      <w:r>
        <w:rPr>
          <w:rFonts w:ascii="Times New Roman" w:hAnsi="Times New Roman" w:cs="Times New Roman"/>
        </w:rPr>
        <w:t xml:space="preserve"> is initialized to</w:t>
      </w:r>
      <w:r w:rsidRPr="00BC215D">
        <w:rPr>
          <w:rFonts w:ascii="Times New Roman" w:hAnsi="Times New Roman" w:cs="Times New Roman"/>
        </w:rPr>
        <w:t xml:space="preserve"> 0.2,</w:t>
      </w:r>
      <w:r>
        <w:rPr>
          <w:rFonts w:ascii="Times New Roman" w:hAnsi="Times New Roman" w:cs="Times New Roman"/>
        </w:rPr>
        <w:t xml:space="preserve"> then</w:t>
      </w:r>
      <w:r w:rsidRPr="00BC215D">
        <w:rPr>
          <w:rFonts w:ascii="Times New Roman" w:hAnsi="Times New Roman" w:cs="Times New Roman"/>
        </w:rPr>
        <w:t xml:space="preserve"> </w:t>
      </w:r>
      <w:r>
        <w:rPr>
          <w:rFonts w:ascii="Times New Roman" w:hAnsi="Times New Roman" w:cs="Times New Roman"/>
        </w:rPr>
        <w:t xml:space="preserve">subsequently incrementally decreased until convergence of an optimal </w:t>
      </w:r>
      <w:r w:rsidRPr="00AE0364">
        <w:rPr>
          <w:rFonts w:ascii="Times New Roman" w:hAnsi="Times New Roman" w:cs="Times New Roman"/>
          <w:i/>
        </w:rPr>
        <w:t>k</w:t>
      </w:r>
      <w:r>
        <w:rPr>
          <w:rFonts w:ascii="Times New Roman" w:hAnsi="Times New Roman" w:cs="Times New Roman"/>
        </w:rPr>
        <w:t>.</w:t>
      </w:r>
      <w:r>
        <w:rPr>
          <w:rFonts w:ascii="Times New Roman" w:hAnsi="Times New Roman" w:cs="Times New Roman"/>
          <w:vertAlign w:val="superscript"/>
        </w:rPr>
        <w:t xml:space="preserve"> </w:t>
      </w:r>
      <w:r>
        <w:rPr>
          <w:rFonts w:ascii="Times New Roman" w:hAnsi="Times New Roman" w:cs="Times New Roman"/>
        </w:rPr>
        <w:t xml:space="preserve">For </w:t>
      </w:r>
      <w:r w:rsidRPr="006E7399">
        <w:rPr>
          <w:rFonts w:ascii="Times New Roman" w:hAnsi="Times New Roman" w:cs="Times New Roman"/>
          <w:i/>
        </w:rPr>
        <w:t>k</w:t>
      </w:r>
      <w:r>
        <w:rPr>
          <w:rFonts w:ascii="Times New Roman" w:hAnsi="Times New Roman" w:cs="Times New Roman"/>
        </w:rPr>
        <w:t xml:space="preserve"> that yield small data segment lengths given limits imposed by </w:t>
      </w:r>
      <w:r w:rsidRPr="006E7399">
        <w:rPr>
          <w:rFonts w:ascii="Times New Roman" w:hAnsi="Times New Roman" w:cs="Times New Roman"/>
          <w:i/>
        </w:rPr>
        <w:t>h</w:t>
      </w:r>
      <w:r>
        <w:rPr>
          <w:rFonts w:ascii="Times New Roman" w:hAnsi="Times New Roman" w:cs="Times New Roman"/>
        </w:rPr>
        <w:t>, multiple apparent and closely spaced breaks</w:t>
      </w:r>
      <w:r w:rsidRPr="00BC215D">
        <w:rPr>
          <w:rFonts w:ascii="Times New Roman" w:hAnsi="Times New Roman" w:cs="Times New Roman"/>
        </w:rPr>
        <w:t xml:space="preserve"> </w:t>
      </w:r>
      <w:r>
        <w:rPr>
          <w:rFonts w:ascii="Times New Roman" w:hAnsi="Times New Roman" w:cs="Times New Roman"/>
        </w:rPr>
        <w:t>may only be detected as single breaks</w:t>
      </w:r>
      <w:r w:rsidRPr="00BC215D">
        <w:rPr>
          <w:rFonts w:ascii="Times New Roman" w:hAnsi="Times New Roman" w:cs="Times New Roman"/>
        </w:rPr>
        <w:t xml:space="preserve"> </w:t>
      </w:r>
      <w:r>
        <w:rPr>
          <w:rFonts w:ascii="Times New Roman" w:hAnsi="Times New Roman" w:cs="Times New Roman"/>
        </w:rPr>
        <w:t>due to sampling limitations. This recursive optimization</w:t>
      </w:r>
      <w:r w:rsidRPr="00BC215D">
        <w:rPr>
          <w:rFonts w:ascii="Times New Roman" w:hAnsi="Times New Roman" w:cs="Times New Roman"/>
        </w:rPr>
        <w:t xml:space="preserve"> methodology, which </w:t>
      </w:r>
      <w:r>
        <w:rPr>
          <w:rFonts w:ascii="Times New Roman" w:hAnsi="Times New Roman" w:cs="Times New Roman"/>
        </w:rPr>
        <w:t>is usually</w:t>
      </w:r>
      <w:r w:rsidRPr="00BC215D">
        <w:rPr>
          <w:rFonts w:ascii="Times New Roman" w:hAnsi="Times New Roman" w:cs="Times New Roman"/>
        </w:rPr>
        <w:t xml:space="preserve"> characterized as a dynamic programming problem</w:t>
      </w:r>
      <w:r>
        <w:rPr>
          <w:rFonts w:ascii="Times New Roman" w:hAnsi="Times New Roman" w:cs="Times New Roman"/>
        </w:rPr>
        <w:t>,</w:t>
      </w:r>
      <w:r w:rsidRPr="00BC215D">
        <w:rPr>
          <w:rFonts w:ascii="Times New Roman" w:hAnsi="Times New Roman" w:cs="Times New Roman"/>
        </w:rPr>
        <w:fldChar w:fldCharType="begin">
          <w:fldData xml:space="preserve">PEVuZE5vdGU+PENpdGU+PEF1dGhvcj5aZWlsZWlzPC9BdXRob3I+PFllYXI+MjAwMzwvWWVhcj48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</w:fldData>
        </w:fldChar>
      </w:r>
      <w:r w:rsidR="006000B7">
        <w:rPr>
          <w:rFonts w:ascii="Times New Roman" w:hAnsi="Times New Roman" w:cs="Times New Roman"/>
        </w:rPr>
        <w:instrText xml:space="preserve"> ADDIN EN.CITE </w:instrText>
      </w:r>
      <w:r w:rsidR="006000B7">
        <w:rPr>
          <w:rFonts w:ascii="Times New Roman" w:hAnsi="Times New Roman" w:cs="Times New Roman"/>
        </w:rPr>
        <w:fldChar w:fldCharType="begin">
          <w:fldData xml:space="preserve">PEVuZE5vdGU+PENpdGU+PEF1dGhvcj5aZWlsZWlzPC9BdXRob3I+PFllYXI+MjAwMzwvWWVhcj48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</w:fldData>
        </w:fldChar>
      </w:r>
      <w:r w:rsidR="006000B7">
        <w:rPr>
          <w:rFonts w:ascii="Times New Roman" w:hAnsi="Times New Roman" w:cs="Times New Roman"/>
        </w:rPr>
        <w:instrText xml:space="preserve"> ADDIN EN.CITE.DATA </w:instrText>
      </w:r>
      <w:r w:rsidR="006000B7">
        <w:rPr>
          <w:rFonts w:ascii="Times New Roman" w:hAnsi="Times New Roman" w:cs="Times New Roman"/>
        </w:rPr>
      </w:r>
      <w:r w:rsidR="006000B7">
        <w:rPr>
          <w:rFonts w:ascii="Times New Roman" w:hAnsi="Times New Roman" w:cs="Times New Roman"/>
        </w:rPr>
        <w:fldChar w:fldCharType="end"/>
      </w:r>
      <w:r w:rsidRPr="00BC215D">
        <w:rPr>
          <w:rFonts w:ascii="Times New Roman" w:hAnsi="Times New Roman" w:cs="Times New Roman"/>
        </w:rPr>
      </w:r>
      <w:r w:rsidRPr="00BC215D">
        <w:rPr>
          <w:rFonts w:ascii="Times New Roman" w:hAnsi="Times New Roman" w:cs="Times New Roman"/>
        </w:rPr>
        <w:fldChar w:fldCharType="separate"/>
      </w:r>
      <w:r w:rsidR="006000B7" w:rsidRPr="006000B7">
        <w:rPr>
          <w:rFonts w:ascii="Times New Roman" w:hAnsi="Times New Roman" w:cs="Times New Roman"/>
          <w:noProof/>
          <w:vertAlign w:val="superscript"/>
        </w:rPr>
        <w:t>18, 19, 21</w:t>
      </w:r>
      <w:r w:rsidRPr="00BC215D">
        <w:rPr>
          <w:rFonts w:ascii="Times New Roman" w:hAnsi="Times New Roman" w:cs="Times New Roman"/>
        </w:rPr>
        <w:fldChar w:fldCharType="end"/>
      </w:r>
      <w:r w:rsidRPr="00BC215D">
        <w:rPr>
          <w:rFonts w:ascii="Times New Roman" w:hAnsi="Times New Roman" w:cs="Times New Roman"/>
        </w:rPr>
        <w:t xml:space="preserve"> effectively learn</w:t>
      </w:r>
      <w:r>
        <w:rPr>
          <w:rFonts w:ascii="Times New Roman" w:hAnsi="Times New Roman" w:cs="Times New Roman"/>
        </w:rPr>
        <w:t>s</w:t>
      </w:r>
      <w:r w:rsidRPr="00BC215D">
        <w:rPr>
          <w:rFonts w:ascii="Times New Roman" w:hAnsi="Times New Roman" w:cs="Times New Roman"/>
        </w:rPr>
        <w:t xml:space="preserve"> from </w:t>
      </w:r>
      <w:r>
        <w:rPr>
          <w:rFonts w:ascii="Times New Roman" w:hAnsi="Times New Roman" w:cs="Times New Roman"/>
        </w:rPr>
        <w:t>initially tabulated</w:t>
      </w:r>
      <w:r w:rsidRPr="00BC215D">
        <w:rPr>
          <w:rFonts w:ascii="Times New Roman" w:hAnsi="Times New Roman" w:cs="Times New Roman"/>
        </w:rPr>
        <w:t xml:space="preserve"> RSS to minimize </w:t>
      </w:r>
      <w:r>
        <w:rPr>
          <w:rFonts w:ascii="Times New Roman" w:hAnsi="Times New Roman" w:cs="Times New Roman"/>
        </w:rPr>
        <w:t>optimized</w:t>
      </w:r>
      <w:r w:rsidRPr="00BC215D">
        <w:rPr>
          <w:rFonts w:ascii="Times New Roman" w:hAnsi="Times New Roman" w:cs="Times New Roman"/>
        </w:rPr>
        <w:t xml:space="preserve"> RSS at </w:t>
      </w:r>
      <w:r>
        <w:rPr>
          <w:rFonts w:ascii="Times New Roman" w:hAnsi="Times New Roman" w:cs="Times New Roman"/>
        </w:rPr>
        <w:t>specified</w:t>
      </w:r>
      <w:r w:rsidRPr="00BC215D">
        <w:rPr>
          <w:rFonts w:ascii="Times New Roman" w:hAnsi="Times New Roman" w:cs="Times New Roman"/>
        </w:rPr>
        <w:t xml:space="preserve"> </w:t>
      </w:r>
      <w:r w:rsidRPr="00BC215D">
        <w:rPr>
          <w:rFonts w:ascii="Times New Roman" w:hAnsi="Times New Roman" w:cs="Times New Roman"/>
          <w:i/>
        </w:rPr>
        <w:t xml:space="preserve">k </w:t>
      </w:r>
      <w:r w:rsidRPr="00BC215D">
        <w:rPr>
          <w:rFonts w:ascii="Times New Roman" w:hAnsi="Times New Roman" w:cs="Times New Roman"/>
        </w:rPr>
        <w:t xml:space="preserve">values. Thus, this </w:t>
      </w:r>
      <w:r>
        <w:rPr>
          <w:rFonts w:ascii="Times New Roman" w:hAnsi="Times New Roman" w:cs="Times New Roman"/>
        </w:rPr>
        <w:t>approach</w:t>
      </w:r>
      <w:r w:rsidRPr="00BC215D">
        <w:rPr>
          <w:rFonts w:ascii="Times New Roman" w:hAnsi="Times New Roman" w:cs="Times New Roman"/>
        </w:rPr>
        <w:t xml:space="preserve"> can be </w:t>
      </w:r>
      <w:r>
        <w:rPr>
          <w:rFonts w:ascii="Times New Roman" w:hAnsi="Times New Roman" w:cs="Times New Roman"/>
        </w:rPr>
        <w:t xml:space="preserve">understood as the machine learning, or </w:t>
      </w:r>
      <w:r w:rsidRPr="00BC215D">
        <w:rPr>
          <w:rFonts w:ascii="Times New Roman" w:hAnsi="Times New Roman" w:cs="Times New Roman"/>
        </w:rPr>
        <w:t>reinforcement learning</w:t>
      </w:r>
      <w:r>
        <w:rPr>
          <w:rFonts w:ascii="Times New Roman" w:hAnsi="Times New Roman" w:cs="Times New Roman"/>
        </w:rPr>
        <w:t xml:space="preserve">, </w:t>
      </w:r>
      <w:r w:rsidRPr="00BC215D">
        <w:rPr>
          <w:rFonts w:ascii="Times New Roman" w:hAnsi="Times New Roman" w:cs="Times New Roman"/>
        </w:rPr>
        <w:t xml:space="preserve">of </w:t>
      </w:r>
      <w:r>
        <w:rPr>
          <w:rFonts w:ascii="Times New Roman" w:hAnsi="Times New Roman" w:cs="Times New Roman"/>
        </w:rPr>
        <w:t xml:space="preserve">time series </w:t>
      </w:r>
      <w:r w:rsidRPr="00BC215D">
        <w:rPr>
          <w:rFonts w:ascii="Times New Roman" w:hAnsi="Times New Roman" w:cs="Times New Roman"/>
        </w:rPr>
        <w:t xml:space="preserve">breakpoints from </w:t>
      </w:r>
      <w:r>
        <w:rPr>
          <w:rFonts w:ascii="Times New Roman" w:hAnsi="Times New Roman" w:cs="Times New Roman"/>
        </w:rPr>
        <w:t>RSS values</w:t>
      </w:r>
      <w:r w:rsidRPr="00BC215D">
        <w:rPr>
          <w:rFonts w:ascii="Times New Roman" w:hAnsi="Times New Roman" w:cs="Times New Roman"/>
        </w:rPr>
        <w:t>.</w:t>
      </w:r>
      <w:r w:rsidRPr="00BC215D">
        <w:rPr>
          <w:rFonts w:ascii="Times New Roman" w:hAnsi="Times New Roman" w:cs="Times New Roman"/>
        </w:rPr>
        <w:fldChar w:fldCharType="begin">
          <w:fldData xml:space="preserve">PEVuZE5vdGU+PENpdGU+PEF1dGhvcj5FaXNlbmVnZ2VyPC9BdXRob3I+PFllYXI+MjAxNDwvWWVh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</w:fldData>
        </w:fldChar>
      </w:r>
      <w:r w:rsidR="006000B7">
        <w:rPr>
          <w:rFonts w:ascii="Times New Roman" w:hAnsi="Times New Roman" w:cs="Times New Roman"/>
        </w:rPr>
        <w:instrText xml:space="preserve"> ADDIN EN.CITE </w:instrText>
      </w:r>
      <w:r w:rsidR="006000B7">
        <w:rPr>
          <w:rFonts w:ascii="Times New Roman" w:hAnsi="Times New Roman" w:cs="Times New Roman"/>
        </w:rPr>
        <w:fldChar w:fldCharType="begin">
          <w:fldData xml:space="preserve">PEVuZE5vdGU+PENpdGU+PEF1dGhvcj5FaXNlbmVnZ2VyPC9BdXRob3I+PFllYXI+MjAxNDwvWWVh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</w:fldData>
        </w:fldChar>
      </w:r>
      <w:r w:rsidR="006000B7">
        <w:rPr>
          <w:rFonts w:ascii="Times New Roman" w:hAnsi="Times New Roman" w:cs="Times New Roman"/>
        </w:rPr>
        <w:instrText xml:space="preserve"> ADDIN EN.CITE.DATA </w:instrText>
      </w:r>
      <w:r w:rsidR="006000B7">
        <w:rPr>
          <w:rFonts w:ascii="Times New Roman" w:hAnsi="Times New Roman" w:cs="Times New Roman"/>
        </w:rPr>
      </w:r>
      <w:r w:rsidR="006000B7">
        <w:rPr>
          <w:rFonts w:ascii="Times New Roman" w:hAnsi="Times New Roman" w:cs="Times New Roman"/>
        </w:rPr>
        <w:fldChar w:fldCharType="end"/>
      </w:r>
      <w:r w:rsidRPr="00BC215D">
        <w:rPr>
          <w:rFonts w:ascii="Times New Roman" w:hAnsi="Times New Roman" w:cs="Times New Roman"/>
        </w:rPr>
      </w:r>
      <w:r w:rsidRPr="00BC215D">
        <w:rPr>
          <w:rFonts w:ascii="Times New Roman" w:hAnsi="Times New Roman" w:cs="Times New Roman"/>
        </w:rPr>
        <w:fldChar w:fldCharType="separate"/>
      </w:r>
      <w:r w:rsidR="006000B7" w:rsidRPr="006000B7">
        <w:rPr>
          <w:rFonts w:ascii="Times New Roman" w:hAnsi="Times New Roman" w:cs="Times New Roman"/>
          <w:noProof/>
          <w:vertAlign w:val="superscript"/>
        </w:rPr>
        <w:t>22, 23</w:t>
      </w:r>
      <w:r w:rsidRPr="00BC215D">
        <w:rPr>
          <w:rFonts w:ascii="Times New Roman" w:hAnsi="Times New Roman" w:cs="Times New Roman"/>
        </w:rPr>
        <w:fldChar w:fldCharType="end"/>
      </w:r>
      <w:r w:rsidRPr="00BC215D">
        <w:rPr>
          <w:rFonts w:ascii="Times New Roman" w:hAnsi="Times New Roman" w:cs="Times New Roman"/>
        </w:rPr>
        <w:t xml:space="preserve"> </w:t>
      </w:r>
    </w:p>
    <w:p w14:paraId="0E994F7F" w14:textId="264091C3" w:rsidR="001869B1" w:rsidRDefault="001869B1" w:rsidP="001869B1">
      <w:pPr>
        <w:rPr>
          <w:rFonts w:ascii="Times New Roman" w:hAnsi="Times New Roman" w:cs="Times New Roman"/>
        </w:rPr>
      </w:pPr>
      <w:r w:rsidRPr="00BC215D">
        <w:rPr>
          <w:rFonts w:ascii="Times New Roman" w:hAnsi="Times New Roman" w:cs="Times New Roman"/>
          <w:i/>
        </w:rPr>
        <w:t>A priori</w:t>
      </w:r>
      <w:r w:rsidRPr="00BC215D">
        <w:rPr>
          <w:rFonts w:ascii="Times New Roman" w:hAnsi="Times New Roman" w:cs="Times New Roman"/>
        </w:rPr>
        <w:t>, this technique was applied to entire time series modeling the left Cu</w:t>
      </w:r>
      <w:r w:rsidRPr="00BC215D">
        <w:rPr>
          <w:rFonts w:ascii="Times New Roman" w:hAnsi="Times New Roman" w:cs="Times New Roman"/>
          <w:vertAlign w:val="subscript"/>
        </w:rPr>
        <w:t>2</w:t>
      </w:r>
      <w:r w:rsidRPr="00BC215D">
        <w:rPr>
          <w:rFonts w:ascii="Times New Roman" w:hAnsi="Times New Roman" w:cs="Times New Roman"/>
        </w:rPr>
        <w:t>O(110){110} island side facet radius (</w:t>
      </w:r>
      <w:proofErr w:type="spellStart"/>
      <w:r w:rsidRPr="00063398">
        <w:rPr>
          <w:rFonts w:ascii="Times New Roman" w:hAnsi="Times New Roman" w:cs="Times New Roman"/>
          <w:i/>
        </w:rPr>
        <w:t>R</w:t>
      </w:r>
      <w:r w:rsidRPr="00063398">
        <w:rPr>
          <w:rFonts w:ascii="Times New Roman" w:hAnsi="Times New Roman" w:cs="Times New Roman"/>
          <w:i/>
          <w:vertAlign w:val="subscript"/>
        </w:rPr>
        <w:t>l</w:t>
      </w:r>
      <w:proofErr w:type="spellEnd"/>
      <w:r w:rsidRPr="00BC215D">
        <w:rPr>
          <w:rFonts w:ascii="Times New Roman" w:hAnsi="Times New Roman" w:cs="Times New Roman"/>
        </w:rPr>
        <w:t xml:space="preserve">; Figure </w:t>
      </w:r>
      <w:r w:rsidR="00E438ED" w:rsidRPr="00BC215D">
        <w:rPr>
          <w:rFonts w:ascii="Times New Roman" w:hAnsi="Times New Roman" w:cs="Times New Roman"/>
        </w:rPr>
        <w:t>S</w:t>
      </w:r>
      <w:r w:rsidR="00E438ED">
        <w:rPr>
          <w:rFonts w:ascii="Times New Roman" w:hAnsi="Times New Roman" w:cs="Times New Roman"/>
        </w:rPr>
        <w:t>10</w:t>
      </w:r>
      <w:r w:rsidR="00E438ED" w:rsidRPr="00BC215D">
        <w:rPr>
          <w:rFonts w:ascii="Times New Roman" w:hAnsi="Times New Roman" w:cs="Times New Roman"/>
        </w:rPr>
        <w:t>a</w:t>
      </w:r>
      <w:r w:rsidRPr="00BC215D">
        <w:rPr>
          <w:rFonts w:ascii="Times New Roman" w:hAnsi="Times New Roman" w:cs="Times New Roman"/>
        </w:rPr>
        <w:t>), the matching right side facet radius (</w:t>
      </w:r>
      <w:r w:rsidRPr="00063398">
        <w:rPr>
          <w:rFonts w:ascii="Times New Roman" w:hAnsi="Times New Roman" w:cs="Times New Roman"/>
          <w:i/>
        </w:rPr>
        <w:t>R</w:t>
      </w:r>
      <w:r w:rsidRPr="00063398">
        <w:rPr>
          <w:rFonts w:ascii="Times New Roman" w:hAnsi="Times New Roman" w:cs="Times New Roman"/>
          <w:i/>
          <w:vertAlign w:val="subscript"/>
        </w:rPr>
        <w:t>r</w:t>
      </w:r>
      <w:r>
        <w:rPr>
          <w:rFonts w:ascii="Times New Roman" w:hAnsi="Times New Roman" w:cs="Times New Roman"/>
        </w:rPr>
        <w:t xml:space="preserve">; Figure </w:t>
      </w:r>
      <w:r w:rsidR="00E438ED">
        <w:rPr>
          <w:rFonts w:ascii="Times New Roman" w:hAnsi="Times New Roman" w:cs="Times New Roman"/>
        </w:rPr>
        <w:t>S10b</w:t>
      </w:r>
      <w:r w:rsidRPr="00BC215D">
        <w:rPr>
          <w:rFonts w:ascii="Times New Roman" w:hAnsi="Times New Roman" w:cs="Times New Roman"/>
        </w:rPr>
        <w:t xml:space="preserve">), the average </w:t>
      </w:r>
      <w:r>
        <w:rPr>
          <w:rFonts w:ascii="Times New Roman" w:hAnsi="Times New Roman" w:cs="Times New Roman"/>
        </w:rPr>
        <w:t>of those radii</w:t>
      </w:r>
      <w:r w:rsidRPr="00BC215D">
        <w:rPr>
          <w:rFonts w:ascii="Times New Roman" w:hAnsi="Times New Roman" w:cs="Times New Roman"/>
        </w:rPr>
        <w:t xml:space="preserve"> (</w:t>
      </w:r>
      <w:r w:rsidRPr="00063398">
        <w:rPr>
          <w:rFonts w:ascii="Times New Roman" w:hAnsi="Times New Roman" w:cs="Times New Roman"/>
          <w:i/>
        </w:rPr>
        <w:t>R</w:t>
      </w:r>
      <w:r>
        <w:rPr>
          <w:rFonts w:ascii="Times New Roman" w:hAnsi="Times New Roman" w:cs="Times New Roman"/>
        </w:rPr>
        <w:t xml:space="preserve">; Figure </w:t>
      </w:r>
      <w:r w:rsidR="00E438ED">
        <w:rPr>
          <w:rFonts w:ascii="Times New Roman" w:hAnsi="Times New Roman" w:cs="Times New Roman"/>
        </w:rPr>
        <w:t>S10c</w:t>
      </w:r>
      <w:r w:rsidRPr="00BC215D">
        <w:rPr>
          <w:rFonts w:ascii="Times New Roman" w:hAnsi="Times New Roman" w:cs="Times New Roman"/>
        </w:rPr>
        <w:t>), island depth (</w:t>
      </w:r>
      <w:r w:rsidRPr="00C609E9">
        <w:rPr>
          <w:rFonts w:ascii="Times New Roman" w:hAnsi="Times New Roman" w:cs="Times New Roman"/>
          <w:i/>
        </w:rPr>
        <w:t>D</w:t>
      </w:r>
      <w:r w:rsidRPr="00BC215D">
        <w:rPr>
          <w:rFonts w:ascii="Times New Roman" w:hAnsi="Times New Roman" w:cs="Times New Roman"/>
        </w:rPr>
        <w:t xml:space="preserve">; Figure </w:t>
      </w:r>
      <w:r w:rsidR="00E438ED" w:rsidRPr="00BC215D">
        <w:rPr>
          <w:rFonts w:ascii="Times New Roman" w:hAnsi="Times New Roman" w:cs="Times New Roman"/>
        </w:rPr>
        <w:t>S</w:t>
      </w:r>
      <w:r w:rsidR="00E438ED">
        <w:rPr>
          <w:rFonts w:ascii="Times New Roman" w:hAnsi="Times New Roman" w:cs="Times New Roman"/>
        </w:rPr>
        <w:t>11a</w:t>
      </w:r>
      <w:r w:rsidRPr="00BC215D">
        <w:rPr>
          <w:rFonts w:ascii="Times New Roman" w:hAnsi="Times New Roman" w:cs="Times New Roman"/>
        </w:rPr>
        <w:t>), corresponding height (</w:t>
      </w:r>
      <w:r w:rsidRPr="00C609E9">
        <w:rPr>
          <w:rFonts w:ascii="Times New Roman" w:hAnsi="Times New Roman" w:cs="Times New Roman"/>
          <w:i/>
        </w:rPr>
        <w:t>H</w:t>
      </w:r>
      <w:r w:rsidRPr="00BC215D">
        <w:rPr>
          <w:rFonts w:ascii="Times New Roman" w:hAnsi="Times New Roman" w:cs="Times New Roman"/>
        </w:rPr>
        <w:t xml:space="preserve">; Figure </w:t>
      </w:r>
      <w:r w:rsidR="00E438ED" w:rsidRPr="00BC215D">
        <w:rPr>
          <w:rFonts w:ascii="Times New Roman" w:hAnsi="Times New Roman" w:cs="Times New Roman"/>
        </w:rPr>
        <w:t>S</w:t>
      </w:r>
      <w:r w:rsidR="00E438ED">
        <w:rPr>
          <w:rFonts w:ascii="Times New Roman" w:hAnsi="Times New Roman" w:cs="Times New Roman"/>
        </w:rPr>
        <w:t>11b</w:t>
      </w:r>
      <w:r w:rsidRPr="00BC215D">
        <w:rPr>
          <w:rFonts w:ascii="Times New Roman" w:hAnsi="Times New Roman" w:cs="Times New Roman"/>
        </w:rPr>
        <w:t>), and island tilt angle (</w:t>
      </w:r>
      <w:r w:rsidRPr="00C609E9">
        <w:rPr>
          <w:rFonts w:ascii="Times New Roman" w:hAnsi="Times New Roman" w:cs="Times New Roman"/>
          <w:i/>
        </w:rPr>
        <w:t>T</w:t>
      </w:r>
      <w:r w:rsidRPr="00BC215D">
        <w:rPr>
          <w:rFonts w:ascii="Times New Roman" w:hAnsi="Times New Roman" w:cs="Times New Roman"/>
        </w:rPr>
        <w:t xml:space="preserve">; Figure </w:t>
      </w:r>
      <w:r w:rsidR="00E438ED" w:rsidRPr="00BC215D">
        <w:rPr>
          <w:rFonts w:ascii="Times New Roman" w:hAnsi="Times New Roman" w:cs="Times New Roman"/>
        </w:rPr>
        <w:t>S</w:t>
      </w:r>
      <w:r w:rsidR="00E438ED">
        <w:rPr>
          <w:rFonts w:ascii="Times New Roman" w:hAnsi="Times New Roman" w:cs="Times New Roman"/>
        </w:rPr>
        <w:t>11c</w:t>
      </w:r>
      <w:r w:rsidRPr="00BC215D">
        <w:rPr>
          <w:rFonts w:ascii="Times New Roman" w:hAnsi="Times New Roman" w:cs="Times New Roman"/>
        </w:rPr>
        <w:t xml:space="preserve">). </w:t>
      </w:r>
      <w:r>
        <w:rPr>
          <w:rFonts w:ascii="Times New Roman" w:hAnsi="Times New Roman" w:cs="Times New Roman"/>
        </w:rPr>
        <w:t xml:space="preserve">Bai-Perron breakpoint tests are completed over whole time series, as well as time series filtered to focus on only series components adjacent to anisotropic-to-isotropic kinetic transitions. Plots and summaries of whole and transitional time series analyses are respectively presented in Figures </w:t>
      </w:r>
      <w:r w:rsidR="004A643B">
        <w:rPr>
          <w:rFonts w:ascii="Times New Roman" w:hAnsi="Times New Roman" w:cs="Times New Roman"/>
        </w:rPr>
        <w:t>S10</w:t>
      </w:r>
      <w:r>
        <w:rPr>
          <w:rFonts w:ascii="Times New Roman" w:hAnsi="Times New Roman" w:cs="Times New Roman"/>
        </w:rPr>
        <w:t>-</w:t>
      </w:r>
      <w:r w:rsidR="004A643B">
        <w:rPr>
          <w:rFonts w:ascii="Times New Roman" w:hAnsi="Times New Roman" w:cs="Times New Roman"/>
        </w:rPr>
        <w:t xml:space="preserve">S12 </w:t>
      </w:r>
      <w:r>
        <w:rPr>
          <w:rFonts w:ascii="Times New Roman" w:hAnsi="Times New Roman" w:cs="Times New Roman"/>
        </w:rPr>
        <w:t xml:space="preserve">and Table S1, as well as Figures </w:t>
      </w:r>
      <w:r w:rsidR="004A643B">
        <w:rPr>
          <w:rFonts w:ascii="Times New Roman" w:hAnsi="Times New Roman" w:cs="Times New Roman"/>
        </w:rPr>
        <w:t>S13</w:t>
      </w:r>
      <w:r>
        <w:rPr>
          <w:rFonts w:ascii="Times New Roman" w:hAnsi="Times New Roman" w:cs="Times New Roman"/>
        </w:rPr>
        <w:t>-</w:t>
      </w:r>
      <w:r w:rsidR="004A643B">
        <w:rPr>
          <w:rFonts w:ascii="Times New Roman" w:hAnsi="Times New Roman" w:cs="Times New Roman"/>
        </w:rPr>
        <w:t xml:space="preserve">S14 </w:t>
      </w:r>
      <w:r>
        <w:rPr>
          <w:rFonts w:ascii="Times New Roman" w:hAnsi="Times New Roman" w:cs="Times New Roman"/>
        </w:rPr>
        <w:t xml:space="preserve">and Table S2. </w:t>
      </w:r>
      <w:r w:rsidRPr="00BC215D">
        <w:rPr>
          <w:rFonts w:ascii="Times New Roman" w:hAnsi="Times New Roman" w:cs="Times New Roman"/>
        </w:rPr>
        <w:t xml:space="preserve">Table S1 </w:t>
      </w:r>
      <w:r>
        <w:rPr>
          <w:rFonts w:ascii="Times New Roman" w:hAnsi="Times New Roman" w:cs="Times New Roman"/>
        </w:rPr>
        <w:t>and summarize</w:t>
      </w:r>
      <w:r w:rsidRPr="00BC215D">
        <w:rPr>
          <w:rFonts w:ascii="Times New Roman" w:hAnsi="Times New Roman" w:cs="Times New Roman"/>
        </w:rPr>
        <w:t xml:space="preserve"> the times to which all per-series breakpoints were fitted via Bai-Perron testing. Optimal numbers of breakpoints were determined via the Bayesian Information </w:t>
      </w:r>
      <w:proofErr w:type="spellStart"/>
      <w:r w:rsidRPr="00BC215D">
        <w:rPr>
          <w:rFonts w:ascii="Times New Roman" w:hAnsi="Times New Roman" w:cs="Times New Roman"/>
        </w:rPr>
        <w:t>Crierion</w:t>
      </w:r>
      <w:proofErr w:type="spellEnd"/>
      <w:r w:rsidRPr="00BC215D">
        <w:rPr>
          <w:rFonts w:ascii="Times New Roman" w:hAnsi="Times New Roman" w:cs="Times New Roman"/>
        </w:rPr>
        <w:t xml:space="preserve"> (BIC) fo</w:t>
      </w:r>
      <w:r>
        <w:rPr>
          <w:rFonts w:ascii="Times New Roman" w:hAnsi="Times New Roman" w:cs="Times New Roman"/>
        </w:rPr>
        <w:t xml:space="preserve">r model selection, in which the </w:t>
      </w:r>
      <w:r w:rsidRPr="00BC215D">
        <w:rPr>
          <w:rFonts w:ascii="Times New Roman" w:hAnsi="Times New Roman" w:cs="Times New Roman"/>
        </w:rPr>
        <w:t xml:space="preserve">trade-off between </w:t>
      </w:r>
      <w:r w:rsidRPr="00BC215D">
        <w:rPr>
          <w:rFonts w:ascii="Times New Roman" w:hAnsi="Times New Roman" w:cs="Times New Roman"/>
          <w:i/>
        </w:rPr>
        <w:t>k</w:t>
      </w:r>
      <w:r w:rsidRPr="00BC215D">
        <w:rPr>
          <w:rFonts w:ascii="Times New Roman" w:hAnsi="Times New Roman" w:cs="Times New Roman"/>
        </w:rPr>
        <w:t xml:space="preserve"> and</w:t>
      </w:r>
      <w:r>
        <w:rPr>
          <w:rFonts w:ascii="Times New Roman" w:hAnsi="Times New Roman" w:cs="Times New Roman"/>
        </w:rPr>
        <w:t xml:space="preserve"> the</w:t>
      </w:r>
      <w:r w:rsidRPr="00BC215D">
        <w:rPr>
          <w:rFonts w:ascii="Times New Roman" w:hAnsi="Times New Roman" w:cs="Times New Roman"/>
        </w:rPr>
        <w:t xml:space="preserve"> total RSS of fitted segments at a given </w:t>
      </w:r>
      <w:r w:rsidRPr="00BC215D">
        <w:rPr>
          <w:rFonts w:ascii="Times New Roman" w:hAnsi="Times New Roman" w:cs="Times New Roman"/>
          <w:i/>
        </w:rPr>
        <w:t>k</w:t>
      </w:r>
      <w:r w:rsidRPr="00BC215D">
        <w:rPr>
          <w:rFonts w:ascii="Times New Roman" w:hAnsi="Times New Roman" w:cs="Times New Roman"/>
        </w:rPr>
        <w:t xml:space="preserve"> were compared</w:t>
      </w:r>
      <w:r>
        <w:rPr>
          <w:rFonts w:ascii="Times New Roman" w:hAnsi="Times New Roman" w:cs="Times New Roman"/>
        </w:rPr>
        <w:t>.</w:t>
      </w:r>
      <w:r w:rsidRPr="00BC215D">
        <w:rPr>
          <w:rFonts w:ascii="Times New Roman" w:hAnsi="Times New Roman" w:cs="Times New Roman"/>
        </w:rPr>
        <w:fldChar w:fldCharType="begin">
          <w:fldData xml:space="preserve">PEVuZE5vdGU+PENpdGU+PEF1dGhvcj5TY2h3YXJ6PC9BdXRob3I+PFllYXI+MTk3ODwvWWVhcj48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</w:fldData>
        </w:fldChar>
      </w:r>
      <w:r w:rsidR="006000B7">
        <w:rPr>
          <w:rFonts w:ascii="Times New Roman" w:hAnsi="Times New Roman" w:cs="Times New Roman"/>
        </w:rPr>
        <w:instrText xml:space="preserve"> ADDIN EN.CITE </w:instrText>
      </w:r>
      <w:r w:rsidR="006000B7">
        <w:rPr>
          <w:rFonts w:ascii="Times New Roman" w:hAnsi="Times New Roman" w:cs="Times New Roman"/>
        </w:rPr>
        <w:fldChar w:fldCharType="begin">
          <w:fldData xml:space="preserve">PEVuZE5vdGU+PENpdGU+PEF1dGhvcj5TY2h3YXJ6PC9BdXRob3I+PFllYXI+MTk3ODwvWWVhcj48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</w:fldData>
        </w:fldChar>
      </w:r>
      <w:r w:rsidR="006000B7">
        <w:rPr>
          <w:rFonts w:ascii="Times New Roman" w:hAnsi="Times New Roman" w:cs="Times New Roman"/>
        </w:rPr>
        <w:instrText xml:space="preserve"> ADDIN EN.CITE.DATA </w:instrText>
      </w:r>
      <w:r w:rsidR="006000B7">
        <w:rPr>
          <w:rFonts w:ascii="Times New Roman" w:hAnsi="Times New Roman" w:cs="Times New Roman"/>
        </w:rPr>
      </w:r>
      <w:r w:rsidR="006000B7">
        <w:rPr>
          <w:rFonts w:ascii="Times New Roman" w:hAnsi="Times New Roman" w:cs="Times New Roman"/>
        </w:rPr>
        <w:fldChar w:fldCharType="end"/>
      </w:r>
      <w:r w:rsidRPr="00BC215D">
        <w:rPr>
          <w:rFonts w:ascii="Times New Roman" w:hAnsi="Times New Roman" w:cs="Times New Roman"/>
        </w:rPr>
      </w:r>
      <w:r w:rsidRPr="00BC215D">
        <w:rPr>
          <w:rFonts w:ascii="Times New Roman" w:hAnsi="Times New Roman" w:cs="Times New Roman"/>
        </w:rPr>
        <w:fldChar w:fldCharType="separate"/>
      </w:r>
      <w:r w:rsidR="006000B7" w:rsidRPr="006000B7">
        <w:rPr>
          <w:rFonts w:ascii="Times New Roman" w:hAnsi="Times New Roman" w:cs="Times New Roman"/>
          <w:noProof/>
          <w:vertAlign w:val="superscript"/>
        </w:rPr>
        <w:t>14, 19, 24</w:t>
      </w:r>
      <w:r w:rsidRPr="00BC215D">
        <w:rPr>
          <w:rFonts w:ascii="Times New Roman" w:hAnsi="Times New Roman" w:cs="Times New Roman"/>
        </w:rPr>
        <w:fldChar w:fldCharType="end"/>
      </w:r>
      <w:r w:rsidRPr="00BC215D">
        <w:rPr>
          <w:rFonts w:ascii="Times New Roman" w:hAnsi="Times New Roman" w:cs="Times New Roman"/>
        </w:rPr>
        <w:t xml:space="preserve"> </w:t>
      </w:r>
    </w:p>
    <w:bookmarkEnd w:id="32"/>
    <w:p w14:paraId="1A2BF3CD" w14:textId="614D14B0" w:rsidR="001E2059" w:rsidRDefault="001E2059" w:rsidP="00F43DE4">
      <w:pPr>
        <w:pStyle w:val="Figure"/>
      </w:pPr>
    </w:p>
    <w:p w14:paraId="12FB2A64" w14:textId="42903295" w:rsidR="00A00AFE" w:rsidRDefault="00B75085" w:rsidP="00BE0CA8">
      <w:pPr>
        <w:pStyle w:val="NoSpacing"/>
      </w:pPr>
      <w:bookmarkStart w:id="33" w:name="_Toc83927163"/>
      <w:r w:rsidRPr="00B75085">
        <w:rPr>
          <w:noProof/>
          <w:lang w:eastAsia="ko-KR"/>
        </w:rPr>
        <w:drawing>
          <wp:inline distT="0" distB="0" distL="0" distR="0" wp14:anchorId="61BCED6B" wp14:editId="767439A2">
            <wp:extent cx="5943600" cy="6824980"/>
            <wp:effectExtent l="0" t="0" r="0" b="0"/>
            <wp:docPr id="39" name="Picture 3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Graphical user interface&#10;&#10;Description automatically generated"/>
                    <pic:cNvPicPr/>
                  </pic:nvPicPr>
                  <pic:blipFill>
                    <a:blip r:embed="rId17"/>
                    <a:stretch>
                      <a:fillRect/>
                    </a:stretch>
                  </pic:blipFill>
                  <pic:spPr>
                    <a:xfrm>
                      <a:off x="0" y="0"/>
                      <a:ext cx="5943600" cy="6824980"/>
                    </a:xfrm>
                    <a:prstGeom prst="rect">
                      <a:avLst/>
                    </a:prstGeom>
                  </pic:spPr>
                </pic:pic>
              </a:graphicData>
            </a:graphic>
          </wp:inline>
        </w:drawing>
      </w:r>
    </w:p>
    <w:p w14:paraId="0C06733B" w14:textId="10803C96" w:rsidR="00B13FDF" w:rsidRPr="006D3A7F" w:rsidRDefault="001E2059" w:rsidP="006D3A7F">
      <w:pPr>
        <w:pStyle w:val="Figurecaption"/>
        <w:spacing w:after="0"/>
        <w:rPr>
          <w:b/>
        </w:rPr>
      </w:pPr>
      <w:bookmarkStart w:id="34" w:name="_Toc129786289"/>
      <w:r w:rsidRPr="006D3A7F">
        <w:rPr>
          <w:b/>
        </w:rPr>
        <w:t xml:space="preserve">Figure </w:t>
      </w:r>
      <w:r w:rsidR="00B96013" w:rsidRPr="006D3A7F">
        <w:rPr>
          <w:b/>
        </w:rPr>
        <w:t>S</w:t>
      </w:r>
      <w:r w:rsidR="00B96013">
        <w:rPr>
          <w:b/>
        </w:rPr>
        <w:t>10</w:t>
      </w:r>
      <w:r w:rsidRPr="006D3A7F">
        <w:rPr>
          <w:b/>
        </w:rPr>
        <w:t>| Bai-Perron breakpoint test analysis completed on the {110} side facet</w:t>
      </w:r>
      <w:r w:rsidR="008B520E" w:rsidRPr="006D3A7F">
        <w:rPr>
          <w:b/>
        </w:rPr>
        <w:t>s</w:t>
      </w:r>
      <w:r w:rsidRPr="006D3A7F">
        <w:rPr>
          <w:b/>
        </w:rPr>
        <w:t xml:space="preserve"> of the Cu</w:t>
      </w:r>
      <w:r w:rsidRPr="006D3A7F">
        <w:rPr>
          <w:b/>
          <w:vertAlign w:val="subscript"/>
        </w:rPr>
        <w:t>2</w:t>
      </w:r>
      <w:proofErr w:type="gramStart"/>
      <w:r w:rsidRPr="006D3A7F">
        <w:rPr>
          <w:b/>
        </w:rPr>
        <w:t>O(</w:t>
      </w:r>
      <w:proofErr w:type="gramEnd"/>
      <w:r w:rsidRPr="006D3A7F">
        <w:rPr>
          <w:b/>
        </w:rPr>
        <w:t>110) island over all tested time</w:t>
      </w:r>
      <w:r w:rsidR="008B520E" w:rsidRPr="006D3A7F">
        <w:rPr>
          <w:b/>
        </w:rPr>
        <w:t>.</w:t>
      </w:r>
      <w:bookmarkEnd w:id="34"/>
      <w:r w:rsidR="008B520E" w:rsidRPr="006D3A7F">
        <w:rPr>
          <w:b/>
        </w:rPr>
        <w:t xml:space="preserve"> </w:t>
      </w:r>
    </w:p>
    <w:p w14:paraId="45A89980" w14:textId="44FDFD28" w:rsidR="001E2059" w:rsidRDefault="00266050" w:rsidP="006D3A7F">
      <w:pPr>
        <w:spacing w:line="240" w:lineRule="auto"/>
        <w:ind w:firstLine="0"/>
        <w:jc w:val="left"/>
      </w:pPr>
      <w:r w:rsidRPr="00F200A0">
        <w:rPr>
          <w:b/>
          <w:bCs/>
          <w:sz w:val="22"/>
          <w:szCs w:val="22"/>
        </w:rPr>
        <w:t>(a)</w:t>
      </w:r>
      <w:r w:rsidRPr="00F200A0">
        <w:rPr>
          <w:sz w:val="22"/>
          <w:szCs w:val="22"/>
        </w:rPr>
        <w:t xml:space="preserve"> Left (110) side facet (</w:t>
      </w:r>
      <w:proofErr w:type="spellStart"/>
      <w:r w:rsidRPr="00F200A0">
        <w:rPr>
          <w:i/>
          <w:iCs/>
          <w:sz w:val="22"/>
          <w:szCs w:val="22"/>
        </w:rPr>
        <w:t>R</w:t>
      </w:r>
      <w:r w:rsidRPr="00F200A0">
        <w:rPr>
          <w:i/>
          <w:iCs/>
          <w:sz w:val="22"/>
          <w:szCs w:val="22"/>
          <w:vertAlign w:val="subscript"/>
        </w:rPr>
        <w:t>l</w:t>
      </w:r>
      <w:proofErr w:type="spellEnd"/>
      <w:r w:rsidRPr="00F200A0">
        <w:rPr>
          <w:sz w:val="22"/>
          <w:szCs w:val="22"/>
        </w:rPr>
        <w:t xml:space="preserve">; cyan), </w:t>
      </w:r>
      <w:r w:rsidRPr="00F200A0">
        <w:rPr>
          <w:b/>
          <w:bCs/>
          <w:sz w:val="22"/>
          <w:szCs w:val="22"/>
        </w:rPr>
        <w:t>(b)</w:t>
      </w:r>
      <w:r w:rsidRPr="00F200A0">
        <w:rPr>
          <w:sz w:val="22"/>
          <w:szCs w:val="22"/>
        </w:rPr>
        <w:t xml:space="preserve"> </w:t>
      </w:r>
      <w:r w:rsidR="00E062CC">
        <w:rPr>
          <w:sz w:val="22"/>
          <w:szCs w:val="22"/>
        </w:rPr>
        <w:t>r</w:t>
      </w:r>
      <w:r w:rsidR="00E062CC" w:rsidRPr="00F200A0">
        <w:rPr>
          <w:sz w:val="22"/>
          <w:szCs w:val="22"/>
        </w:rPr>
        <w:t xml:space="preserve">ight </w:t>
      </w:r>
      <w:r w:rsidRPr="00F200A0">
        <w:rPr>
          <w:sz w:val="22"/>
          <w:szCs w:val="22"/>
        </w:rPr>
        <w:t>(110) side facet (</w:t>
      </w:r>
      <w:r w:rsidRPr="00F200A0">
        <w:rPr>
          <w:i/>
          <w:iCs/>
          <w:sz w:val="22"/>
          <w:szCs w:val="22"/>
        </w:rPr>
        <w:t>R</w:t>
      </w:r>
      <w:r w:rsidRPr="00F200A0">
        <w:rPr>
          <w:i/>
          <w:iCs/>
          <w:sz w:val="22"/>
          <w:szCs w:val="22"/>
          <w:vertAlign w:val="subscript"/>
        </w:rPr>
        <w:t>r</w:t>
      </w:r>
      <w:r w:rsidRPr="00F200A0">
        <w:rPr>
          <w:sz w:val="22"/>
          <w:szCs w:val="22"/>
        </w:rPr>
        <w:t xml:space="preserve">; purple), and </w:t>
      </w:r>
      <w:r w:rsidRPr="00F200A0">
        <w:rPr>
          <w:b/>
          <w:bCs/>
          <w:sz w:val="22"/>
          <w:szCs w:val="22"/>
        </w:rPr>
        <w:t>(c)</w:t>
      </w:r>
      <w:r w:rsidRPr="00F200A0">
        <w:rPr>
          <w:bCs/>
          <w:sz w:val="22"/>
          <w:szCs w:val="22"/>
        </w:rPr>
        <w:t xml:space="preserve"> </w:t>
      </w:r>
      <w:r w:rsidRPr="00F200A0">
        <w:rPr>
          <w:sz w:val="22"/>
          <w:szCs w:val="22"/>
        </w:rPr>
        <w:t xml:space="preserve">average of </w:t>
      </w:r>
      <w:proofErr w:type="spellStart"/>
      <w:r w:rsidRPr="00F200A0">
        <w:rPr>
          <w:i/>
          <w:iCs/>
          <w:sz w:val="22"/>
          <w:szCs w:val="22"/>
        </w:rPr>
        <w:t>R</w:t>
      </w:r>
      <w:r w:rsidRPr="00F200A0">
        <w:rPr>
          <w:i/>
          <w:iCs/>
          <w:sz w:val="22"/>
          <w:szCs w:val="22"/>
          <w:vertAlign w:val="subscript"/>
        </w:rPr>
        <w:t>l</w:t>
      </w:r>
      <w:proofErr w:type="spellEnd"/>
      <w:r w:rsidRPr="00F200A0">
        <w:rPr>
          <w:sz w:val="22"/>
          <w:szCs w:val="22"/>
        </w:rPr>
        <w:t xml:space="preserve"> and </w:t>
      </w:r>
      <w:r w:rsidRPr="00F200A0">
        <w:rPr>
          <w:i/>
          <w:iCs/>
          <w:sz w:val="22"/>
          <w:szCs w:val="22"/>
        </w:rPr>
        <w:t>R</w:t>
      </w:r>
      <w:r w:rsidRPr="00F200A0">
        <w:rPr>
          <w:i/>
          <w:iCs/>
          <w:sz w:val="22"/>
          <w:szCs w:val="22"/>
          <w:vertAlign w:val="subscript"/>
        </w:rPr>
        <w:t>r</w:t>
      </w:r>
      <w:r w:rsidRPr="00F200A0">
        <w:rPr>
          <w:bCs/>
          <w:sz w:val="22"/>
          <w:szCs w:val="22"/>
        </w:rPr>
        <w:t xml:space="preserve"> </w:t>
      </w:r>
      <w:r w:rsidRPr="00F200A0">
        <w:rPr>
          <w:sz w:val="22"/>
          <w:szCs w:val="22"/>
        </w:rPr>
        <w:t>(</w:t>
      </w:r>
      <w:r w:rsidRPr="00F200A0">
        <w:rPr>
          <w:i/>
          <w:iCs/>
          <w:sz w:val="22"/>
          <w:szCs w:val="22"/>
        </w:rPr>
        <w:t>R</w:t>
      </w:r>
      <w:r w:rsidRPr="00F200A0">
        <w:rPr>
          <w:sz w:val="22"/>
          <w:szCs w:val="22"/>
        </w:rPr>
        <w:t xml:space="preserve">; blue). The left panel shows resolved time series breakpoints (black points), while the right panel shows optimized model selection plots. The optimal number of breakpoints for each time series is highlighted via a black point in each rightward plot, while all measured BIC per plot </w:t>
      </w:r>
      <w:proofErr w:type="gramStart"/>
      <w:r w:rsidRPr="00F200A0">
        <w:rPr>
          <w:sz w:val="22"/>
          <w:szCs w:val="22"/>
        </w:rPr>
        <w:t>are</w:t>
      </w:r>
      <w:proofErr w:type="gramEnd"/>
      <w:r w:rsidRPr="00F200A0">
        <w:rPr>
          <w:sz w:val="22"/>
          <w:szCs w:val="22"/>
        </w:rPr>
        <w:t xml:space="preserve"> normalized relative to the </w:t>
      </w:r>
      <w:r w:rsidRPr="00F200A0">
        <w:rPr>
          <w:sz w:val="22"/>
          <w:szCs w:val="22"/>
        </w:rPr>
        <w:lastRenderedPageBreak/>
        <w:t>BIC calculated at each optimal point.</w:t>
      </w:r>
      <w:r w:rsidRPr="008B13DB" w:rsidDel="00266050">
        <w:t xml:space="preserve"> </w:t>
      </w:r>
      <w:bookmarkEnd w:id="33"/>
    </w:p>
    <w:p w14:paraId="7F9F2F34" w14:textId="77FF98CE" w:rsidR="00E42D6B" w:rsidRDefault="009A0EA0" w:rsidP="00BE0CA8">
      <w:pPr>
        <w:pStyle w:val="NoSpacing"/>
      </w:pPr>
      <w:bookmarkStart w:id="35" w:name="_Toc83927164"/>
      <w:r w:rsidRPr="009A0EA0">
        <w:rPr>
          <w:noProof/>
          <w:lang w:eastAsia="ko-KR"/>
        </w:rPr>
        <w:drawing>
          <wp:inline distT="0" distB="0" distL="0" distR="0" wp14:anchorId="407B39BA" wp14:editId="5262615F">
            <wp:extent cx="5869347" cy="6858000"/>
            <wp:effectExtent l="0" t="0" r="0" b="0"/>
            <wp:docPr id="40" name="Picture 1" descr="Graphical user interface, application&#10;&#10;Description automatically generated">
              <a:extLst xmlns:a="http://schemas.openxmlformats.org/drawingml/2006/main">
                <a:ext uri="{FF2B5EF4-FFF2-40B4-BE49-F238E27FC236}">
                  <a16:creationId xmlns:a16="http://schemas.microsoft.com/office/drawing/2014/main" id="{7CFD0959-54A4-49C2-E821-0B7C098C785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1" descr="Graphical user interface, application&#10;&#10;Description automatically generated">
                      <a:extLst>
                        <a:ext uri="{FF2B5EF4-FFF2-40B4-BE49-F238E27FC236}">
                          <a16:creationId xmlns:a16="http://schemas.microsoft.com/office/drawing/2014/main" id="{7CFD0959-54A4-49C2-E821-0B7C098C7853}"/>
                        </a:ext>
                      </a:extLst>
                    </pic:cNvPr>
                    <pic:cNvPicPr>
                      <a:picLocks noChangeAspect="1"/>
                    </pic:cNvPicPr>
                  </pic:nvPicPr>
                  <pic:blipFill>
                    <a:blip r:embed="rId18"/>
                    <a:stretch>
                      <a:fillRect/>
                    </a:stretch>
                  </pic:blipFill>
                  <pic:spPr>
                    <a:xfrm>
                      <a:off x="0" y="0"/>
                      <a:ext cx="5869347" cy="6858000"/>
                    </a:xfrm>
                    <a:prstGeom prst="rect">
                      <a:avLst/>
                    </a:prstGeom>
                  </pic:spPr>
                </pic:pic>
              </a:graphicData>
            </a:graphic>
          </wp:inline>
        </w:drawing>
      </w:r>
    </w:p>
    <w:p w14:paraId="150C9989" w14:textId="160400DD" w:rsidR="00B13FDF" w:rsidRPr="006D3A7F" w:rsidRDefault="008D383A" w:rsidP="006D3A7F">
      <w:pPr>
        <w:pStyle w:val="Figurecaption"/>
        <w:spacing w:after="0"/>
        <w:rPr>
          <w:b/>
        </w:rPr>
      </w:pPr>
      <w:bookmarkStart w:id="36" w:name="_Toc129786290"/>
      <w:r w:rsidRPr="006D3A7F">
        <w:rPr>
          <w:b/>
        </w:rPr>
        <w:t xml:space="preserve">Figure </w:t>
      </w:r>
      <w:r w:rsidR="00B96013" w:rsidRPr="006D3A7F">
        <w:rPr>
          <w:b/>
        </w:rPr>
        <w:t>S</w:t>
      </w:r>
      <w:r w:rsidR="00B96013">
        <w:rPr>
          <w:b/>
        </w:rPr>
        <w:t>11</w:t>
      </w:r>
      <w:r w:rsidRPr="006D3A7F">
        <w:rPr>
          <w:b/>
        </w:rPr>
        <w:t>| Bai-Perron breakpoint test analysis completed on the depth, height and tilt angle of the Cu</w:t>
      </w:r>
      <w:r w:rsidRPr="006D3A7F">
        <w:rPr>
          <w:b/>
          <w:vertAlign w:val="subscript"/>
        </w:rPr>
        <w:t>2</w:t>
      </w:r>
      <w:proofErr w:type="gramStart"/>
      <w:r w:rsidRPr="006D3A7F">
        <w:rPr>
          <w:b/>
        </w:rPr>
        <w:t>O(</w:t>
      </w:r>
      <w:proofErr w:type="gramEnd"/>
      <w:r w:rsidRPr="006D3A7F">
        <w:rPr>
          <w:b/>
        </w:rPr>
        <w:t>110) island over all tested time.</w:t>
      </w:r>
      <w:bookmarkEnd w:id="36"/>
      <w:r w:rsidRPr="006D3A7F">
        <w:rPr>
          <w:b/>
        </w:rPr>
        <w:t xml:space="preserve"> </w:t>
      </w:r>
    </w:p>
    <w:p w14:paraId="553A01A4" w14:textId="0A0D34F1" w:rsidR="00D63361" w:rsidRDefault="00D63361" w:rsidP="006D3A7F">
      <w:pPr>
        <w:spacing w:after="0" w:line="240" w:lineRule="auto"/>
        <w:ind w:firstLine="0"/>
        <w:jc w:val="left"/>
        <w:rPr>
          <w:b/>
          <w:bCs/>
        </w:rPr>
      </w:pPr>
      <w:r w:rsidRPr="00D63361">
        <w:rPr>
          <w:b/>
          <w:bCs/>
          <w:sz w:val="22"/>
          <w:szCs w:val="22"/>
        </w:rPr>
        <w:t>(a)</w:t>
      </w:r>
      <w:r w:rsidRPr="00D63361">
        <w:rPr>
          <w:sz w:val="22"/>
          <w:szCs w:val="22"/>
        </w:rPr>
        <w:t xml:space="preserve"> Buried depth (</w:t>
      </w:r>
      <w:r w:rsidRPr="00D63361">
        <w:rPr>
          <w:i/>
          <w:sz w:val="22"/>
          <w:szCs w:val="22"/>
        </w:rPr>
        <w:t>D</w:t>
      </w:r>
      <w:r w:rsidRPr="00D63361">
        <w:rPr>
          <w:sz w:val="22"/>
          <w:szCs w:val="22"/>
        </w:rPr>
        <w:t xml:space="preserve">; pink), </w:t>
      </w:r>
      <w:r w:rsidRPr="00D63361">
        <w:rPr>
          <w:b/>
          <w:sz w:val="22"/>
          <w:szCs w:val="22"/>
        </w:rPr>
        <w:t>(b)</w:t>
      </w:r>
      <w:r w:rsidRPr="00D63361">
        <w:rPr>
          <w:sz w:val="22"/>
          <w:szCs w:val="22"/>
        </w:rPr>
        <w:t xml:space="preserve"> </w:t>
      </w:r>
      <w:r w:rsidR="00154D6A">
        <w:rPr>
          <w:sz w:val="22"/>
          <w:szCs w:val="22"/>
        </w:rPr>
        <w:t>i</w:t>
      </w:r>
      <w:r w:rsidR="00154D6A" w:rsidRPr="00D63361">
        <w:rPr>
          <w:sz w:val="22"/>
          <w:szCs w:val="22"/>
        </w:rPr>
        <w:t xml:space="preserve">sland </w:t>
      </w:r>
      <w:r w:rsidRPr="00D63361">
        <w:rPr>
          <w:sz w:val="22"/>
          <w:szCs w:val="22"/>
        </w:rPr>
        <w:t>height (</w:t>
      </w:r>
      <w:r w:rsidRPr="00D63361">
        <w:rPr>
          <w:i/>
          <w:sz w:val="22"/>
          <w:szCs w:val="22"/>
        </w:rPr>
        <w:t>H</w:t>
      </w:r>
      <w:r w:rsidRPr="00D63361">
        <w:rPr>
          <w:sz w:val="22"/>
          <w:szCs w:val="22"/>
        </w:rPr>
        <w:t xml:space="preserve">; green), and </w:t>
      </w:r>
      <w:r w:rsidRPr="00D63361">
        <w:rPr>
          <w:b/>
          <w:sz w:val="22"/>
          <w:szCs w:val="22"/>
        </w:rPr>
        <w:t>(c)</w:t>
      </w:r>
      <w:r w:rsidRPr="00D63361">
        <w:rPr>
          <w:sz w:val="22"/>
          <w:szCs w:val="22"/>
        </w:rPr>
        <w:t xml:space="preserve"> </w:t>
      </w:r>
      <w:r w:rsidR="00CF7450">
        <w:rPr>
          <w:sz w:val="22"/>
          <w:szCs w:val="22"/>
        </w:rPr>
        <w:t>t</w:t>
      </w:r>
      <w:r w:rsidR="00CF7450" w:rsidRPr="00D63361">
        <w:rPr>
          <w:sz w:val="22"/>
          <w:szCs w:val="22"/>
        </w:rPr>
        <w:t xml:space="preserve">ilt </w:t>
      </w:r>
      <w:r w:rsidRPr="00D63361">
        <w:rPr>
          <w:sz w:val="22"/>
          <w:szCs w:val="22"/>
        </w:rPr>
        <w:t>angle (</w:t>
      </w:r>
      <w:r w:rsidRPr="00D63361">
        <w:rPr>
          <w:i/>
          <w:sz w:val="22"/>
          <w:szCs w:val="22"/>
        </w:rPr>
        <w:t>T</w:t>
      </w:r>
      <w:r w:rsidRPr="00D63361">
        <w:rPr>
          <w:sz w:val="22"/>
          <w:szCs w:val="22"/>
        </w:rPr>
        <w:t xml:space="preserve">, red). The left panel shows resolved time series breakpoints (black points), while the right panel shows optimized model selection plots. The optimal number of breakpoints for each time series is highlighted via a black point in each rightward plot, while all measured BIC per plot </w:t>
      </w:r>
      <w:proofErr w:type="gramStart"/>
      <w:r w:rsidRPr="00D63361">
        <w:rPr>
          <w:sz w:val="22"/>
          <w:szCs w:val="22"/>
        </w:rPr>
        <w:t>are</w:t>
      </w:r>
      <w:proofErr w:type="gramEnd"/>
      <w:r w:rsidRPr="00D63361">
        <w:rPr>
          <w:sz w:val="22"/>
          <w:szCs w:val="22"/>
        </w:rPr>
        <w:t xml:space="preserve"> normalized relative to the BIC calculated at each </w:t>
      </w:r>
      <w:r w:rsidRPr="00D63361">
        <w:rPr>
          <w:sz w:val="22"/>
          <w:szCs w:val="22"/>
        </w:rPr>
        <w:lastRenderedPageBreak/>
        <w:t>optimal point.</w:t>
      </w:r>
      <w:r w:rsidRPr="00D63361" w:rsidDel="00D63361">
        <w:rPr>
          <w:b/>
          <w:bCs/>
          <w:sz w:val="22"/>
          <w:szCs w:val="22"/>
        </w:rPr>
        <w:t xml:space="preserve"> </w:t>
      </w:r>
    </w:p>
    <w:bookmarkEnd w:id="35"/>
    <w:p w14:paraId="723B9625" w14:textId="77777777" w:rsidR="00E56F1D" w:rsidRPr="00D63361" w:rsidRDefault="00E56F1D" w:rsidP="006D3A7F">
      <w:pPr>
        <w:spacing w:after="0" w:line="240" w:lineRule="auto"/>
        <w:jc w:val="left"/>
      </w:pPr>
    </w:p>
    <w:p w14:paraId="121F9D74" w14:textId="4BA7A517" w:rsidR="000F6389" w:rsidRPr="00E56F1D" w:rsidRDefault="000F6389" w:rsidP="00911E8D">
      <w:pPr>
        <w:pStyle w:val="Figurecaption"/>
        <w:rPr>
          <w:b/>
          <w:bCs/>
        </w:rPr>
      </w:pPr>
      <w:bookmarkStart w:id="37" w:name="_Toc83927165"/>
      <w:bookmarkStart w:id="38" w:name="_Toc129786291"/>
      <w:r w:rsidRPr="00E56F1D">
        <w:rPr>
          <w:b/>
          <w:bCs/>
        </w:rPr>
        <w:t xml:space="preserve">Table </w:t>
      </w:r>
      <w:r w:rsidR="00B07A8F" w:rsidRPr="00E56F1D">
        <w:rPr>
          <w:b/>
          <w:bCs/>
        </w:rPr>
        <w:t>S1</w:t>
      </w:r>
      <w:r w:rsidR="001E2059" w:rsidRPr="00E56F1D">
        <w:rPr>
          <w:b/>
          <w:bCs/>
        </w:rPr>
        <w:t xml:space="preserve">| </w:t>
      </w:r>
      <w:r w:rsidRPr="00D96D6C">
        <w:rPr>
          <w:b/>
          <w:bCs/>
        </w:rPr>
        <w:t xml:space="preserve">Summary of all calculated breakpoints (BP) in sequence over time from Figures </w:t>
      </w:r>
      <w:r w:rsidR="004A643B" w:rsidRPr="00D96D6C">
        <w:rPr>
          <w:b/>
          <w:bCs/>
        </w:rPr>
        <w:t>S</w:t>
      </w:r>
      <w:r w:rsidR="004A643B">
        <w:rPr>
          <w:b/>
          <w:bCs/>
        </w:rPr>
        <w:t>10</w:t>
      </w:r>
      <w:r w:rsidRPr="00D96D6C">
        <w:rPr>
          <w:b/>
          <w:bCs/>
        </w:rPr>
        <w:t>-</w:t>
      </w:r>
      <w:r w:rsidR="004A643B" w:rsidRPr="00D96D6C">
        <w:rPr>
          <w:b/>
          <w:bCs/>
        </w:rPr>
        <w:t>S</w:t>
      </w:r>
      <w:r w:rsidR="004A643B">
        <w:rPr>
          <w:b/>
          <w:bCs/>
        </w:rPr>
        <w:t>11</w:t>
      </w:r>
      <w:r w:rsidRPr="00D96D6C">
        <w:rPr>
          <w:b/>
          <w:bCs/>
        </w:rPr>
        <w:t>.</w:t>
      </w:r>
      <w:bookmarkEnd w:id="37"/>
      <w:bookmarkEnd w:id="38"/>
    </w:p>
    <w:tbl>
      <w:tblPr>
        <w:tblStyle w:val="TableGrid"/>
        <w:tblW w:w="9537" w:type="dxa"/>
        <w:tblLook w:val="04A0" w:firstRow="1" w:lastRow="0" w:firstColumn="1" w:lastColumn="0" w:noHBand="0" w:noVBand="1"/>
      </w:tblPr>
      <w:tblGrid>
        <w:gridCol w:w="1390"/>
        <w:gridCol w:w="1432"/>
        <w:gridCol w:w="1555"/>
        <w:gridCol w:w="1498"/>
        <w:gridCol w:w="993"/>
        <w:gridCol w:w="968"/>
        <w:gridCol w:w="1701"/>
      </w:tblGrid>
      <w:tr w:rsidR="000F6389" w14:paraId="3AC96B09" w14:textId="77777777" w:rsidTr="00443A63">
        <w:tc>
          <w:tcPr>
            <w:tcW w:w="1390" w:type="dxa"/>
            <w:shd w:val="clear" w:color="auto" w:fill="FFFFFF" w:themeFill="background1"/>
          </w:tcPr>
          <w:p w14:paraId="61E83731" w14:textId="77777777" w:rsidR="000F6389" w:rsidRPr="0084055F" w:rsidRDefault="000F6389" w:rsidP="00911E8D">
            <w:pPr>
              <w:ind w:firstLine="0"/>
              <w:jc w:val="center"/>
              <w:rPr>
                <w:b/>
              </w:rPr>
            </w:pPr>
            <w:r w:rsidRPr="0084055F">
              <w:rPr>
                <w:b/>
              </w:rPr>
              <w:t>Breakpoints</w:t>
            </w:r>
          </w:p>
        </w:tc>
        <w:tc>
          <w:tcPr>
            <w:tcW w:w="1432" w:type="dxa"/>
            <w:shd w:val="clear" w:color="auto" w:fill="FFFFFF" w:themeFill="background1"/>
          </w:tcPr>
          <w:p w14:paraId="249A3AA7" w14:textId="77777777" w:rsidR="000F6389" w:rsidRPr="0084055F" w:rsidRDefault="000F6389" w:rsidP="00911E8D">
            <w:pPr>
              <w:ind w:firstLine="0"/>
              <w:jc w:val="center"/>
              <w:rPr>
                <w:b/>
              </w:rPr>
            </w:pPr>
            <w:r w:rsidRPr="0084055F">
              <w:rPr>
                <w:b/>
              </w:rPr>
              <w:t>R, Left (nm)</w:t>
            </w:r>
          </w:p>
        </w:tc>
        <w:tc>
          <w:tcPr>
            <w:tcW w:w="1555" w:type="dxa"/>
            <w:shd w:val="clear" w:color="auto" w:fill="FFFFFF" w:themeFill="background1"/>
          </w:tcPr>
          <w:p w14:paraId="4BC8E911" w14:textId="77777777" w:rsidR="000F6389" w:rsidRPr="0084055F" w:rsidRDefault="000F6389" w:rsidP="00911E8D">
            <w:pPr>
              <w:ind w:firstLine="0"/>
              <w:jc w:val="center"/>
              <w:rPr>
                <w:b/>
              </w:rPr>
            </w:pPr>
            <w:r w:rsidRPr="0084055F">
              <w:rPr>
                <w:b/>
              </w:rPr>
              <w:t xml:space="preserve">R, </w:t>
            </w:r>
            <w:proofErr w:type="gramStart"/>
            <w:r w:rsidRPr="0084055F">
              <w:rPr>
                <w:b/>
              </w:rPr>
              <w:t>Right</w:t>
            </w:r>
            <w:proofErr w:type="gramEnd"/>
            <w:r w:rsidRPr="0084055F">
              <w:rPr>
                <w:b/>
              </w:rPr>
              <w:t xml:space="preserve"> (nm)</w:t>
            </w:r>
          </w:p>
        </w:tc>
        <w:tc>
          <w:tcPr>
            <w:tcW w:w="1498" w:type="dxa"/>
            <w:shd w:val="clear" w:color="auto" w:fill="FFFFFF" w:themeFill="background1"/>
          </w:tcPr>
          <w:p w14:paraId="75A20731" w14:textId="7CDD01FB" w:rsidR="000F6389" w:rsidRPr="0084055F" w:rsidRDefault="000F6389" w:rsidP="00BE0CA8">
            <w:pPr>
              <w:ind w:firstLine="0"/>
              <w:jc w:val="center"/>
              <w:rPr>
                <w:b/>
              </w:rPr>
            </w:pPr>
            <w:r w:rsidRPr="0084055F">
              <w:rPr>
                <w:b/>
              </w:rPr>
              <w:t xml:space="preserve">R, </w:t>
            </w:r>
            <w:r w:rsidR="009B6F41">
              <w:rPr>
                <w:b/>
              </w:rPr>
              <w:t>Mean</w:t>
            </w:r>
            <w:r w:rsidR="009B6F41" w:rsidRPr="0084055F">
              <w:rPr>
                <w:b/>
              </w:rPr>
              <w:t xml:space="preserve"> </w:t>
            </w:r>
            <w:r w:rsidRPr="0084055F">
              <w:rPr>
                <w:b/>
              </w:rPr>
              <w:t>(nm)</w:t>
            </w:r>
          </w:p>
        </w:tc>
        <w:tc>
          <w:tcPr>
            <w:tcW w:w="993" w:type="dxa"/>
            <w:shd w:val="clear" w:color="auto" w:fill="FFFFFF" w:themeFill="background1"/>
          </w:tcPr>
          <w:p w14:paraId="63FAD0B8" w14:textId="77777777" w:rsidR="000F6389" w:rsidRPr="0084055F" w:rsidRDefault="000F6389" w:rsidP="00911E8D">
            <w:pPr>
              <w:ind w:firstLine="0"/>
              <w:jc w:val="center"/>
              <w:rPr>
                <w:b/>
              </w:rPr>
            </w:pPr>
            <w:r w:rsidRPr="0084055F">
              <w:rPr>
                <w:b/>
              </w:rPr>
              <w:t>D (nm)</w:t>
            </w:r>
          </w:p>
        </w:tc>
        <w:tc>
          <w:tcPr>
            <w:tcW w:w="968" w:type="dxa"/>
            <w:shd w:val="clear" w:color="auto" w:fill="FFFFFF" w:themeFill="background1"/>
          </w:tcPr>
          <w:p w14:paraId="28260EAB" w14:textId="77777777" w:rsidR="000F6389" w:rsidRPr="0084055F" w:rsidRDefault="000F6389" w:rsidP="00911E8D">
            <w:pPr>
              <w:ind w:firstLine="0"/>
              <w:jc w:val="center"/>
              <w:rPr>
                <w:b/>
              </w:rPr>
            </w:pPr>
            <w:r w:rsidRPr="0084055F">
              <w:rPr>
                <w:b/>
              </w:rPr>
              <w:t>H (nm)</w:t>
            </w:r>
          </w:p>
        </w:tc>
        <w:tc>
          <w:tcPr>
            <w:tcW w:w="1701" w:type="dxa"/>
            <w:shd w:val="clear" w:color="auto" w:fill="FFFFFF" w:themeFill="background1"/>
          </w:tcPr>
          <w:p w14:paraId="570D7835" w14:textId="45A202B4" w:rsidR="000F6389" w:rsidRPr="0084055F" w:rsidRDefault="009B6F41" w:rsidP="00BE0CA8">
            <w:pPr>
              <w:ind w:firstLine="0"/>
              <w:jc w:val="center"/>
              <w:rPr>
                <w:b/>
              </w:rPr>
            </w:pPr>
            <w:r>
              <w:rPr>
                <w:b/>
              </w:rPr>
              <w:t xml:space="preserve">Tilt </w:t>
            </w:r>
            <w:r w:rsidR="000F6389" w:rsidRPr="0084055F">
              <w:rPr>
                <w:b/>
              </w:rPr>
              <w:t>Angle (</w:t>
            </w:r>
            <w:r>
              <w:rPr>
                <w:rFonts w:cstheme="minorHAnsi"/>
                <w:b/>
              </w:rPr>
              <w:t>°</w:t>
            </w:r>
            <w:r w:rsidR="000F6389" w:rsidRPr="0084055F">
              <w:rPr>
                <w:b/>
              </w:rPr>
              <w:t>)</w:t>
            </w:r>
          </w:p>
        </w:tc>
      </w:tr>
      <w:tr w:rsidR="000F6389" w14:paraId="4769CD4A" w14:textId="77777777" w:rsidTr="00F01472">
        <w:tc>
          <w:tcPr>
            <w:tcW w:w="1390" w:type="dxa"/>
            <w:shd w:val="clear" w:color="auto" w:fill="FFFFFF" w:themeFill="background1"/>
          </w:tcPr>
          <w:p w14:paraId="5C1C13AE" w14:textId="77777777" w:rsidR="000F6389" w:rsidRDefault="000F6389" w:rsidP="00911E8D">
            <w:pPr>
              <w:ind w:firstLine="0"/>
              <w:jc w:val="center"/>
            </w:pPr>
            <w:r>
              <w:t>BP 1 (s)</w:t>
            </w:r>
          </w:p>
        </w:tc>
        <w:tc>
          <w:tcPr>
            <w:tcW w:w="1432" w:type="dxa"/>
            <w:shd w:val="clear" w:color="auto" w:fill="FFB5B6"/>
          </w:tcPr>
          <w:p w14:paraId="3C2BEB21" w14:textId="77777777" w:rsidR="000F6389" w:rsidRDefault="000F6389" w:rsidP="00911E8D">
            <w:pPr>
              <w:ind w:firstLine="0"/>
              <w:jc w:val="center"/>
            </w:pPr>
            <w:r>
              <w:t>16.6</w:t>
            </w:r>
          </w:p>
        </w:tc>
        <w:tc>
          <w:tcPr>
            <w:tcW w:w="1555" w:type="dxa"/>
            <w:shd w:val="clear" w:color="auto" w:fill="FFF2CC" w:themeFill="accent4" w:themeFillTint="33"/>
          </w:tcPr>
          <w:p w14:paraId="7BE8208F" w14:textId="77777777" w:rsidR="000F6389" w:rsidRDefault="000F6389" w:rsidP="00911E8D">
            <w:pPr>
              <w:ind w:firstLine="0"/>
              <w:jc w:val="center"/>
            </w:pPr>
            <w:r>
              <w:t>20.2</w:t>
            </w:r>
          </w:p>
        </w:tc>
        <w:tc>
          <w:tcPr>
            <w:tcW w:w="1498" w:type="dxa"/>
            <w:shd w:val="clear" w:color="auto" w:fill="FBE4D5" w:themeFill="accent2" w:themeFillTint="33"/>
          </w:tcPr>
          <w:p w14:paraId="13360A68" w14:textId="77777777" w:rsidR="000F6389" w:rsidRDefault="000F6389" w:rsidP="00911E8D">
            <w:pPr>
              <w:ind w:firstLine="0"/>
              <w:jc w:val="center"/>
            </w:pPr>
            <w:r>
              <w:t>15.8</w:t>
            </w:r>
          </w:p>
        </w:tc>
        <w:tc>
          <w:tcPr>
            <w:tcW w:w="993" w:type="dxa"/>
            <w:shd w:val="clear" w:color="auto" w:fill="D9E2F3" w:themeFill="accent5" w:themeFillTint="33"/>
          </w:tcPr>
          <w:p w14:paraId="1B3A0662" w14:textId="77777777" w:rsidR="000F6389" w:rsidRPr="00896B95" w:rsidRDefault="000F6389" w:rsidP="00911E8D">
            <w:pPr>
              <w:ind w:firstLine="0"/>
              <w:jc w:val="center"/>
              <w:rPr>
                <w:b/>
                <w:bCs/>
              </w:rPr>
            </w:pPr>
            <w:r w:rsidRPr="00896B95">
              <w:rPr>
                <w:b/>
                <w:bCs/>
              </w:rPr>
              <w:t>69.2</w:t>
            </w:r>
          </w:p>
        </w:tc>
        <w:tc>
          <w:tcPr>
            <w:tcW w:w="968" w:type="dxa"/>
            <w:shd w:val="clear" w:color="auto" w:fill="E2EFD9" w:themeFill="accent6" w:themeFillTint="33"/>
          </w:tcPr>
          <w:p w14:paraId="1C13A5D6" w14:textId="77777777" w:rsidR="000F6389" w:rsidRDefault="000F6389" w:rsidP="00911E8D">
            <w:pPr>
              <w:ind w:firstLine="0"/>
              <w:jc w:val="center"/>
            </w:pPr>
            <w:r>
              <w:t>27.2</w:t>
            </w:r>
          </w:p>
        </w:tc>
        <w:tc>
          <w:tcPr>
            <w:tcW w:w="1701" w:type="dxa"/>
            <w:shd w:val="clear" w:color="auto" w:fill="D0C8FF"/>
          </w:tcPr>
          <w:p w14:paraId="38CDBA1D" w14:textId="734E8B6E" w:rsidR="000F6389" w:rsidRDefault="009B6F41" w:rsidP="00911E8D">
            <w:pPr>
              <w:ind w:firstLine="0"/>
              <w:jc w:val="center"/>
            </w:pPr>
            <w:r>
              <w:t>77.6</w:t>
            </w:r>
          </w:p>
        </w:tc>
      </w:tr>
      <w:tr w:rsidR="000F6389" w14:paraId="4DCF16BE" w14:textId="77777777" w:rsidTr="00F01472">
        <w:tc>
          <w:tcPr>
            <w:tcW w:w="1390" w:type="dxa"/>
            <w:shd w:val="clear" w:color="auto" w:fill="FFFFFF" w:themeFill="background1"/>
          </w:tcPr>
          <w:p w14:paraId="40F57928" w14:textId="77777777" w:rsidR="000F6389" w:rsidRDefault="000F6389" w:rsidP="00911E8D">
            <w:pPr>
              <w:ind w:firstLine="0"/>
              <w:jc w:val="center"/>
            </w:pPr>
            <w:r>
              <w:t>BP 2 (s)</w:t>
            </w:r>
          </w:p>
        </w:tc>
        <w:tc>
          <w:tcPr>
            <w:tcW w:w="1432" w:type="dxa"/>
            <w:shd w:val="clear" w:color="auto" w:fill="FFB5B6"/>
          </w:tcPr>
          <w:p w14:paraId="2435D53D" w14:textId="77777777" w:rsidR="000F6389" w:rsidRDefault="000F6389" w:rsidP="00911E8D">
            <w:pPr>
              <w:ind w:firstLine="0"/>
              <w:jc w:val="center"/>
            </w:pPr>
            <w:r>
              <w:t>44.8</w:t>
            </w:r>
          </w:p>
        </w:tc>
        <w:tc>
          <w:tcPr>
            <w:tcW w:w="1555" w:type="dxa"/>
            <w:shd w:val="clear" w:color="auto" w:fill="FFF2CC" w:themeFill="accent4" w:themeFillTint="33"/>
          </w:tcPr>
          <w:p w14:paraId="4042599B" w14:textId="77777777" w:rsidR="000F6389" w:rsidRDefault="000F6389" w:rsidP="00911E8D">
            <w:pPr>
              <w:ind w:firstLine="0"/>
              <w:jc w:val="center"/>
            </w:pPr>
            <w:r>
              <w:t>67.2</w:t>
            </w:r>
          </w:p>
        </w:tc>
        <w:tc>
          <w:tcPr>
            <w:tcW w:w="1498" w:type="dxa"/>
            <w:shd w:val="clear" w:color="auto" w:fill="FBE4D5" w:themeFill="accent2" w:themeFillTint="33"/>
          </w:tcPr>
          <w:p w14:paraId="4C745DFC" w14:textId="77777777" w:rsidR="000F6389" w:rsidRDefault="000F6389" w:rsidP="00911E8D">
            <w:pPr>
              <w:ind w:firstLine="0"/>
              <w:jc w:val="center"/>
            </w:pPr>
            <w:r>
              <w:t>38.8</w:t>
            </w:r>
          </w:p>
        </w:tc>
        <w:tc>
          <w:tcPr>
            <w:tcW w:w="993" w:type="dxa"/>
            <w:shd w:val="clear" w:color="auto" w:fill="D9E2F3" w:themeFill="accent5" w:themeFillTint="33"/>
          </w:tcPr>
          <w:p w14:paraId="27465BBF" w14:textId="77777777" w:rsidR="000F6389" w:rsidRDefault="000F6389" w:rsidP="00911E8D">
            <w:pPr>
              <w:ind w:firstLine="0"/>
              <w:jc w:val="center"/>
            </w:pPr>
            <w:r>
              <w:t>90.2</w:t>
            </w:r>
          </w:p>
        </w:tc>
        <w:tc>
          <w:tcPr>
            <w:tcW w:w="968" w:type="dxa"/>
            <w:shd w:val="clear" w:color="auto" w:fill="E2EFD9" w:themeFill="accent6" w:themeFillTint="33"/>
          </w:tcPr>
          <w:p w14:paraId="513A8800" w14:textId="77777777" w:rsidR="000F6389" w:rsidRPr="00896B95" w:rsidRDefault="000F6389" w:rsidP="00911E8D">
            <w:pPr>
              <w:ind w:firstLine="0"/>
              <w:jc w:val="center"/>
              <w:rPr>
                <w:b/>
                <w:bCs/>
              </w:rPr>
            </w:pPr>
            <w:r w:rsidRPr="00896B95">
              <w:rPr>
                <w:b/>
                <w:bCs/>
              </w:rPr>
              <w:t>117.0</w:t>
            </w:r>
          </w:p>
        </w:tc>
        <w:tc>
          <w:tcPr>
            <w:tcW w:w="1701" w:type="dxa"/>
            <w:shd w:val="clear" w:color="auto" w:fill="D0C8FF"/>
          </w:tcPr>
          <w:p w14:paraId="4D804B21" w14:textId="0C3111FA" w:rsidR="000F6389" w:rsidRPr="00F01472" w:rsidRDefault="009B6F41" w:rsidP="00BE0CA8">
            <w:pPr>
              <w:ind w:firstLine="0"/>
              <w:jc w:val="center"/>
            </w:pPr>
            <w:r w:rsidRPr="00F01472">
              <w:t>103.2</w:t>
            </w:r>
          </w:p>
        </w:tc>
      </w:tr>
      <w:tr w:rsidR="000F6389" w14:paraId="266B04FA" w14:textId="77777777" w:rsidTr="00F01472">
        <w:tc>
          <w:tcPr>
            <w:tcW w:w="1390" w:type="dxa"/>
            <w:shd w:val="clear" w:color="auto" w:fill="FFFFFF" w:themeFill="background1"/>
          </w:tcPr>
          <w:p w14:paraId="1CA84421" w14:textId="77777777" w:rsidR="000F6389" w:rsidRDefault="000F6389" w:rsidP="00911E8D">
            <w:pPr>
              <w:ind w:firstLine="0"/>
              <w:jc w:val="center"/>
            </w:pPr>
            <w:r>
              <w:t>BP 3 (s)</w:t>
            </w:r>
          </w:p>
        </w:tc>
        <w:tc>
          <w:tcPr>
            <w:tcW w:w="1432" w:type="dxa"/>
            <w:shd w:val="clear" w:color="auto" w:fill="FFB5B6"/>
          </w:tcPr>
          <w:p w14:paraId="7E4A55F0" w14:textId="77777777" w:rsidR="000F6389" w:rsidRDefault="000F6389" w:rsidP="00911E8D">
            <w:pPr>
              <w:ind w:firstLine="0"/>
              <w:jc w:val="center"/>
            </w:pPr>
            <w:r>
              <w:t>60.6</w:t>
            </w:r>
          </w:p>
        </w:tc>
        <w:tc>
          <w:tcPr>
            <w:tcW w:w="1555" w:type="dxa"/>
            <w:shd w:val="clear" w:color="auto" w:fill="FFF2CC" w:themeFill="accent4" w:themeFillTint="33"/>
          </w:tcPr>
          <w:p w14:paraId="04CFE1FC" w14:textId="77777777" w:rsidR="000F6389" w:rsidRDefault="000F6389" w:rsidP="00911E8D">
            <w:pPr>
              <w:ind w:firstLine="0"/>
              <w:jc w:val="center"/>
            </w:pPr>
            <w:r>
              <w:t>90.0</w:t>
            </w:r>
          </w:p>
        </w:tc>
        <w:tc>
          <w:tcPr>
            <w:tcW w:w="1498" w:type="dxa"/>
            <w:shd w:val="clear" w:color="auto" w:fill="FBE4D5" w:themeFill="accent2" w:themeFillTint="33"/>
          </w:tcPr>
          <w:p w14:paraId="361D3586" w14:textId="77777777" w:rsidR="000F6389" w:rsidRDefault="000F6389" w:rsidP="00911E8D">
            <w:pPr>
              <w:ind w:firstLine="0"/>
              <w:jc w:val="center"/>
            </w:pPr>
            <w:r>
              <w:t>64.8</w:t>
            </w:r>
          </w:p>
        </w:tc>
        <w:tc>
          <w:tcPr>
            <w:tcW w:w="993" w:type="dxa"/>
            <w:shd w:val="clear" w:color="auto" w:fill="D9E2F3" w:themeFill="accent5" w:themeFillTint="33"/>
          </w:tcPr>
          <w:p w14:paraId="199B1945" w14:textId="77777777" w:rsidR="000F6389" w:rsidRDefault="000F6389" w:rsidP="00911E8D">
            <w:pPr>
              <w:ind w:firstLine="0"/>
              <w:jc w:val="center"/>
            </w:pPr>
            <w:r>
              <w:t>111.2</w:t>
            </w:r>
          </w:p>
        </w:tc>
        <w:tc>
          <w:tcPr>
            <w:tcW w:w="968" w:type="dxa"/>
            <w:shd w:val="clear" w:color="auto" w:fill="E2EFD9" w:themeFill="accent6" w:themeFillTint="33"/>
          </w:tcPr>
          <w:p w14:paraId="6E251965" w14:textId="77777777" w:rsidR="000F6389" w:rsidRDefault="000F6389" w:rsidP="00911E8D">
            <w:pPr>
              <w:ind w:firstLine="0"/>
              <w:jc w:val="center"/>
            </w:pPr>
            <w:r>
              <w:t>144.4</w:t>
            </w:r>
          </w:p>
        </w:tc>
        <w:tc>
          <w:tcPr>
            <w:tcW w:w="1701" w:type="dxa"/>
            <w:shd w:val="clear" w:color="auto" w:fill="D0C8FF"/>
          </w:tcPr>
          <w:p w14:paraId="204C33C6" w14:textId="28356E0A" w:rsidR="000F6389" w:rsidRPr="00F01472" w:rsidRDefault="000F6389" w:rsidP="00911E8D">
            <w:pPr>
              <w:ind w:firstLine="0"/>
              <w:jc w:val="center"/>
              <w:rPr>
                <w:b/>
                <w:bCs/>
              </w:rPr>
            </w:pPr>
            <w:r w:rsidRPr="00F01472">
              <w:rPr>
                <w:b/>
                <w:bCs/>
              </w:rPr>
              <w:t>1</w:t>
            </w:r>
            <w:r w:rsidR="009B6F41" w:rsidRPr="00F01472">
              <w:rPr>
                <w:b/>
                <w:bCs/>
              </w:rPr>
              <w:t>20.8</w:t>
            </w:r>
          </w:p>
        </w:tc>
      </w:tr>
      <w:tr w:rsidR="000F6389" w14:paraId="1849EC41" w14:textId="77777777" w:rsidTr="00F01472">
        <w:tc>
          <w:tcPr>
            <w:tcW w:w="1390" w:type="dxa"/>
            <w:shd w:val="clear" w:color="auto" w:fill="FFFFFF" w:themeFill="background1"/>
          </w:tcPr>
          <w:p w14:paraId="72AAC0AF" w14:textId="77777777" w:rsidR="000F6389" w:rsidRDefault="000F6389" w:rsidP="00911E8D">
            <w:pPr>
              <w:ind w:firstLine="0"/>
              <w:jc w:val="center"/>
            </w:pPr>
            <w:r>
              <w:t>BP 4 (s)</w:t>
            </w:r>
          </w:p>
        </w:tc>
        <w:tc>
          <w:tcPr>
            <w:tcW w:w="1432" w:type="dxa"/>
            <w:shd w:val="clear" w:color="auto" w:fill="FFB5B6"/>
          </w:tcPr>
          <w:p w14:paraId="1BAEFFEC" w14:textId="77777777" w:rsidR="000F6389" w:rsidRDefault="000F6389" w:rsidP="00911E8D">
            <w:pPr>
              <w:ind w:firstLine="0"/>
              <w:jc w:val="center"/>
            </w:pPr>
            <w:r>
              <w:t>75.8</w:t>
            </w:r>
          </w:p>
        </w:tc>
        <w:tc>
          <w:tcPr>
            <w:tcW w:w="1555" w:type="dxa"/>
            <w:shd w:val="clear" w:color="auto" w:fill="FFF2CC" w:themeFill="accent4" w:themeFillTint="33"/>
          </w:tcPr>
          <w:p w14:paraId="239CCE70" w14:textId="77777777" w:rsidR="000F6389" w:rsidRPr="0034581F" w:rsidRDefault="000F6389" w:rsidP="00911E8D">
            <w:pPr>
              <w:ind w:firstLine="0"/>
              <w:jc w:val="center"/>
              <w:rPr>
                <w:b/>
                <w:bCs/>
              </w:rPr>
            </w:pPr>
            <w:r w:rsidRPr="0034581F">
              <w:rPr>
                <w:b/>
                <w:bCs/>
              </w:rPr>
              <w:t>110.4</w:t>
            </w:r>
          </w:p>
        </w:tc>
        <w:tc>
          <w:tcPr>
            <w:tcW w:w="1498" w:type="dxa"/>
            <w:shd w:val="clear" w:color="auto" w:fill="FBE4D5" w:themeFill="accent2" w:themeFillTint="33"/>
          </w:tcPr>
          <w:p w14:paraId="51A86006" w14:textId="77777777" w:rsidR="000F6389" w:rsidRDefault="000F6389" w:rsidP="00911E8D">
            <w:pPr>
              <w:ind w:firstLine="0"/>
              <w:jc w:val="center"/>
            </w:pPr>
            <w:r>
              <w:t>90.0</w:t>
            </w:r>
          </w:p>
        </w:tc>
        <w:tc>
          <w:tcPr>
            <w:tcW w:w="993" w:type="dxa"/>
            <w:shd w:val="clear" w:color="auto" w:fill="D9E2F3" w:themeFill="accent5" w:themeFillTint="33"/>
          </w:tcPr>
          <w:p w14:paraId="4378AF01" w14:textId="77777777" w:rsidR="000F6389" w:rsidRPr="0034581F" w:rsidRDefault="000F6389" w:rsidP="00911E8D">
            <w:pPr>
              <w:ind w:firstLine="0"/>
              <w:jc w:val="center"/>
              <w:rPr>
                <w:b/>
                <w:bCs/>
              </w:rPr>
            </w:pPr>
            <w:r w:rsidRPr="0034581F">
              <w:rPr>
                <w:b/>
                <w:bCs/>
              </w:rPr>
              <w:t>134.0</w:t>
            </w:r>
          </w:p>
        </w:tc>
        <w:tc>
          <w:tcPr>
            <w:tcW w:w="968" w:type="dxa"/>
            <w:shd w:val="clear" w:color="auto" w:fill="E2EFD9" w:themeFill="accent6" w:themeFillTint="33"/>
          </w:tcPr>
          <w:p w14:paraId="07DE97A0" w14:textId="77777777" w:rsidR="000F6389" w:rsidRDefault="000F6389" w:rsidP="00911E8D">
            <w:pPr>
              <w:ind w:firstLine="0"/>
              <w:jc w:val="center"/>
            </w:pPr>
          </w:p>
        </w:tc>
        <w:tc>
          <w:tcPr>
            <w:tcW w:w="1701" w:type="dxa"/>
            <w:shd w:val="clear" w:color="auto" w:fill="D0C8FF"/>
          </w:tcPr>
          <w:p w14:paraId="016B9BF0" w14:textId="24E2725D" w:rsidR="000F6389" w:rsidRDefault="009B6F41" w:rsidP="00911E8D">
            <w:pPr>
              <w:ind w:firstLine="0"/>
              <w:jc w:val="center"/>
            </w:pPr>
            <w:r>
              <w:t>142.0</w:t>
            </w:r>
          </w:p>
        </w:tc>
      </w:tr>
      <w:tr w:rsidR="000F6389" w14:paraId="53036220" w14:textId="77777777" w:rsidTr="00F01472">
        <w:tc>
          <w:tcPr>
            <w:tcW w:w="1390" w:type="dxa"/>
            <w:shd w:val="clear" w:color="auto" w:fill="FFFFFF" w:themeFill="background1"/>
          </w:tcPr>
          <w:p w14:paraId="66F93794" w14:textId="77777777" w:rsidR="000F6389" w:rsidRDefault="000F6389" w:rsidP="00911E8D">
            <w:pPr>
              <w:ind w:firstLine="0"/>
              <w:jc w:val="center"/>
            </w:pPr>
            <w:r>
              <w:t>BP 5 (s)</w:t>
            </w:r>
          </w:p>
        </w:tc>
        <w:tc>
          <w:tcPr>
            <w:tcW w:w="1432" w:type="dxa"/>
            <w:shd w:val="clear" w:color="auto" w:fill="FFB5B6"/>
          </w:tcPr>
          <w:p w14:paraId="01D6166D" w14:textId="77777777" w:rsidR="000F6389" w:rsidRDefault="000F6389" w:rsidP="00911E8D">
            <w:pPr>
              <w:ind w:firstLine="0"/>
              <w:jc w:val="center"/>
            </w:pPr>
            <w:r>
              <w:t>91.0</w:t>
            </w:r>
          </w:p>
        </w:tc>
        <w:tc>
          <w:tcPr>
            <w:tcW w:w="1555" w:type="dxa"/>
            <w:shd w:val="clear" w:color="auto" w:fill="FFF2CC" w:themeFill="accent4" w:themeFillTint="33"/>
          </w:tcPr>
          <w:p w14:paraId="0D2713BD" w14:textId="77777777" w:rsidR="000F6389" w:rsidRDefault="000F6389" w:rsidP="00911E8D">
            <w:pPr>
              <w:ind w:firstLine="0"/>
              <w:jc w:val="center"/>
            </w:pPr>
            <w:r>
              <w:t>149.4</w:t>
            </w:r>
          </w:p>
        </w:tc>
        <w:tc>
          <w:tcPr>
            <w:tcW w:w="1498" w:type="dxa"/>
            <w:shd w:val="clear" w:color="auto" w:fill="FBE4D5" w:themeFill="accent2" w:themeFillTint="33"/>
          </w:tcPr>
          <w:p w14:paraId="2F2CFFB9" w14:textId="77777777" w:rsidR="000F6389" w:rsidRDefault="000F6389" w:rsidP="00911E8D">
            <w:pPr>
              <w:ind w:firstLine="0"/>
              <w:jc w:val="center"/>
            </w:pPr>
            <w:r>
              <w:t>106.6</w:t>
            </w:r>
          </w:p>
        </w:tc>
        <w:tc>
          <w:tcPr>
            <w:tcW w:w="993" w:type="dxa"/>
            <w:shd w:val="clear" w:color="auto" w:fill="D9E2F3" w:themeFill="accent5" w:themeFillTint="33"/>
          </w:tcPr>
          <w:p w14:paraId="6C5B204E" w14:textId="77777777" w:rsidR="000F6389" w:rsidRDefault="000F6389" w:rsidP="00911E8D">
            <w:pPr>
              <w:ind w:firstLine="0"/>
              <w:jc w:val="center"/>
            </w:pPr>
            <w:r>
              <w:t>155.0</w:t>
            </w:r>
          </w:p>
        </w:tc>
        <w:tc>
          <w:tcPr>
            <w:tcW w:w="968" w:type="dxa"/>
            <w:shd w:val="clear" w:color="auto" w:fill="E2EFD9" w:themeFill="accent6" w:themeFillTint="33"/>
          </w:tcPr>
          <w:p w14:paraId="7EF3458F" w14:textId="77777777" w:rsidR="000F6389" w:rsidRDefault="000F6389" w:rsidP="00911E8D">
            <w:pPr>
              <w:ind w:firstLine="0"/>
              <w:jc w:val="center"/>
            </w:pPr>
          </w:p>
        </w:tc>
        <w:tc>
          <w:tcPr>
            <w:tcW w:w="1701" w:type="dxa"/>
            <w:shd w:val="clear" w:color="auto" w:fill="D0C8FF"/>
          </w:tcPr>
          <w:p w14:paraId="55C072DD" w14:textId="324F1D57" w:rsidR="000F6389" w:rsidRDefault="009B6F41" w:rsidP="00911E8D">
            <w:pPr>
              <w:ind w:firstLine="0"/>
              <w:jc w:val="center"/>
            </w:pPr>
            <w:r>
              <w:t>154.8</w:t>
            </w:r>
          </w:p>
        </w:tc>
      </w:tr>
      <w:tr w:rsidR="000F6389" w14:paraId="7E62CAC0" w14:textId="77777777" w:rsidTr="00F01472">
        <w:tc>
          <w:tcPr>
            <w:tcW w:w="1390" w:type="dxa"/>
            <w:shd w:val="clear" w:color="auto" w:fill="FFFFFF" w:themeFill="background1"/>
          </w:tcPr>
          <w:p w14:paraId="43D8374C" w14:textId="77777777" w:rsidR="000F6389" w:rsidRDefault="000F6389" w:rsidP="00911E8D">
            <w:pPr>
              <w:ind w:firstLine="0"/>
              <w:jc w:val="center"/>
            </w:pPr>
            <w:r>
              <w:t>BP 6 (s)</w:t>
            </w:r>
          </w:p>
        </w:tc>
        <w:tc>
          <w:tcPr>
            <w:tcW w:w="1432" w:type="dxa"/>
            <w:shd w:val="clear" w:color="auto" w:fill="FFB5B6"/>
          </w:tcPr>
          <w:p w14:paraId="58CE37FF" w14:textId="77777777" w:rsidR="000F6389" w:rsidRDefault="000F6389" w:rsidP="00911E8D">
            <w:pPr>
              <w:ind w:firstLine="0"/>
              <w:jc w:val="center"/>
            </w:pPr>
            <w:r>
              <w:t>106.2</w:t>
            </w:r>
          </w:p>
        </w:tc>
        <w:tc>
          <w:tcPr>
            <w:tcW w:w="1555" w:type="dxa"/>
            <w:shd w:val="clear" w:color="auto" w:fill="FFF2CC" w:themeFill="accent4" w:themeFillTint="33"/>
          </w:tcPr>
          <w:p w14:paraId="7A472639" w14:textId="77777777" w:rsidR="000F6389" w:rsidRDefault="000F6389" w:rsidP="00911E8D">
            <w:pPr>
              <w:ind w:firstLine="0"/>
              <w:jc w:val="center"/>
            </w:pPr>
          </w:p>
        </w:tc>
        <w:tc>
          <w:tcPr>
            <w:tcW w:w="1498" w:type="dxa"/>
            <w:shd w:val="clear" w:color="auto" w:fill="FBE4D5" w:themeFill="accent2" w:themeFillTint="33"/>
          </w:tcPr>
          <w:p w14:paraId="16924AD3" w14:textId="77777777" w:rsidR="000F6389" w:rsidRPr="00896B95" w:rsidRDefault="000F6389" w:rsidP="00911E8D">
            <w:pPr>
              <w:ind w:firstLine="0"/>
              <w:jc w:val="center"/>
              <w:rPr>
                <w:b/>
                <w:bCs/>
              </w:rPr>
            </w:pPr>
            <w:r w:rsidRPr="00896B95">
              <w:rPr>
                <w:b/>
                <w:bCs/>
              </w:rPr>
              <w:t>131.4</w:t>
            </w:r>
          </w:p>
        </w:tc>
        <w:tc>
          <w:tcPr>
            <w:tcW w:w="993" w:type="dxa"/>
            <w:shd w:val="clear" w:color="auto" w:fill="D9E2F3" w:themeFill="accent5" w:themeFillTint="33"/>
          </w:tcPr>
          <w:p w14:paraId="054D4CB5" w14:textId="77777777" w:rsidR="000F6389" w:rsidRDefault="000F6389" w:rsidP="00911E8D">
            <w:pPr>
              <w:ind w:firstLine="0"/>
              <w:jc w:val="center"/>
            </w:pPr>
          </w:p>
        </w:tc>
        <w:tc>
          <w:tcPr>
            <w:tcW w:w="968" w:type="dxa"/>
            <w:shd w:val="clear" w:color="auto" w:fill="E2EFD9" w:themeFill="accent6" w:themeFillTint="33"/>
          </w:tcPr>
          <w:p w14:paraId="01847D3F" w14:textId="77777777" w:rsidR="000F6389" w:rsidRDefault="000F6389" w:rsidP="00911E8D">
            <w:pPr>
              <w:ind w:firstLine="0"/>
              <w:jc w:val="center"/>
            </w:pPr>
          </w:p>
        </w:tc>
        <w:tc>
          <w:tcPr>
            <w:tcW w:w="1701" w:type="dxa"/>
            <w:shd w:val="clear" w:color="auto" w:fill="D0C8FF"/>
          </w:tcPr>
          <w:p w14:paraId="52C583EC" w14:textId="77777777" w:rsidR="000F6389" w:rsidRDefault="000F6389" w:rsidP="00911E8D">
            <w:pPr>
              <w:ind w:firstLine="0"/>
              <w:jc w:val="center"/>
            </w:pPr>
          </w:p>
        </w:tc>
      </w:tr>
      <w:tr w:rsidR="000F6389" w14:paraId="6872486B" w14:textId="77777777" w:rsidTr="00F01472">
        <w:tc>
          <w:tcPr>
            <w:tcW w:w="1390" w:type="dxa"/>
            <w:shd w:val="clear" w:color="auto" w:fill="FFFFFF" w:themeFill="background1"/>
          </w:tcPr>
          <w:p w14:paraId="2F092123" w14:textId="77777777" w:rsidR="000F6389" w:rsidRDefault="000F6389" w:rsidP="00911E8D">
            <w:pPr>
              <w:ind w:firstLine="0"/>
              <w:jc w:val="center"/>
            </w:pPr>
            <w:r>
              <w:t>BP 7 (s)</w:t>
            </w:r>
          </w:p>
        </w:tc>
        <w:tc>
          <w:tcPr>
            <w:tcW w:w="1432" w:type="dxa"/>
            <w:shd w:val="clear" w:color="auto" w:fill="FFB5B6"/>
          </w:tcPr>
          <w:p w14:paraId="0C48F916" w14:textId="77777777" w:rsidR="000F6389" w:rsidRPr="0034581F" w:rsidRDefault="000F6389" w:rsidP="00911E8D">
            <w:pPr>
              <w:ind w:firstLine="0"/>
              <w:jc w:val="center"/>
              <w:rPr>
                <w:b/>
                <w:bCs/>
              </w:rPr>
            </w:pPr>
            <w:r w:rsidRPr="0034581F">
              <w:rPr>
                <w:b/>
                <w:bCs/>
              </w:rPr>
              <w:t>124.2</w:t>
            </w:r>
          </w:p>
        </w:tc>
        <w:tc>
          <w:tcPr>
            <w:tcW w:w="1555" w:type="dxa"/>
            <w:shd w:val="clear" w:color="auto" w:fill="FFF2CC" w:themeFill="accent4" w:themeFillTint="33"/>
          </w:tcPr>
          <w:p w14:paraId="66886B66" w14:textId="77777777" w:rsidR="000F6389" w:rsidRDefault="000F6389" w:rsidP="00911E8D">
            <w:pPr>
              <w:ind w:firstLine="0"/>
              <w:jc w:val="center"/>
            </w:pPr>
          </w:p>
        </w:tc>
        <w:tc>
          <w:tcPr>
            <w:tcW w:w="1498" w:type="dxa"/>
            <w:shd w:val="clear" w:color="auto" w:fill="FBE4D5" w:themeFill="accent2" w:themeFillTint="33"/>
          </w:tcPr>
          <w:p w14:paraId="1A8D20EB" w14:textId="77777777" w:rsidR="000F6389" w:rsidRDefault="000F6389" w:rsidP="00911E8D">
            <w:pPr>
              <w:ind w:firstLine="0"/>
              <w:jc w:val="center"/>
            </w:pPr>
            <w:r>
              <w:t>153.8</w:t>
            </w:r>
          </w:p>
        </w:tc>
        <w:tc>
          <w:tcPr>
            <w:tcW w:w="993" w:type="dxa"/>
            <w:shd w:val="clear" w:color="auto" w:fill="D9E2F3" w:themeFill="accent5" w:themeFillTint="33"/>
          </w:tcPr>
          <w:p w14:paraId="33348A53" w14:textId="77777777" w:rsidR="000F6389" w:rsidRDefault="000F6389" w:rsidP="00911E8D">
            <w:pPr>
              <w:ind w:firstLine="0"/>
              <w:jc w:val="center"/>
            </w:pPr>
          </w:p>
        </w:tc>
        <w:tc>
          <w:tcPr>
            <w:tcW w:w="968" w:type="dxa"/>
            <w:shd w:val="clear" w:color="auto" w:fill="E2EFD9" w:themeFill="accent6" w:themeFillTint="33"/>
          </w:tcPr>
          <w:p w14:paraId="01AB596A" w14:textId="77777777" w:rsidR="000F6389" w:rsidRDefault="000F6389" w:rsidP="00911E8D">
            <w:pPr>
              <w:ind w:firstLine="0"/>
              <w:jc w:val="center"/>
            </w:pPr>
          </w:p>
        </w:tc>
        <w:tc>
          <w:tcPr>
            <w:tcW w:w="1701" w:type="dxa"/>
            <w:shd w:val="clear" w:color="auto" w:fill="D0C8FF"/>
          </w:tcPr>
          <w:p w14:paraId="2591E105" w14:textId="77777777" w:rsidR="000F6389" w:rsidRDefault="000F6389" w:rsidP="00911E8D">
            <w:pPr>
              <w:ind w:firstLine="0"/>
              <w:jc w:val="center"/>
            </w:pPr>
          </w:p>
        </w:tc>
      </w:tr>
      <w:tr w:rsidR="000F6389" w14:paraId="71351C2A" w14:textId="77777777" w:rsidTr="00F01472">
        <w:trPr>
          <w:trHeight w:val="51"/>
        </w:trPr>
        <w:tc>
          <w:tcPr>
            <w:tcW w:w="1390" w:type="dxa"/>
            <w:shd w:val="clear" w:color="auto" w:fill="FFFFFF" w:themeFill="background1"/>
          </w:tcPr>
          <w:p w14:paraId="03512C48" w14:textId="77777777" w:rsidR="000F6389" w:rsidRDefault="000F6389" w:rsidP="00911E8D">
            <w:pPr>
              <w:ind w:firstLine="0"/>
              <w:jc w:val="center"/>
            </w:pPr>
            <w:r>
              <w:t>BP 8 (s)</w:t>
            </w:r>
          </w:p>
        </w:tc>
        <w:tc>
          <w:tcPr>
            <w:tcW w:w="1432" w:type="dxa"/>
            <w:shd w:val="clear" w:color="auto" w:fill="FFB5B6"/>
          </w:tcPr>
          <w:p w14:paraId="5C1C7FDA" w14:textId="77777777" w:rsidR="000F6389" w:rsidRDefault="000F6389" w:rsidP="00911E8D">
            <w:pPr>
              <w:ind w:firstLine="0"/>
              <w:jc w:val="center"/>
            </w:pPr>
            <w:r>
              <w:t>139.4</w:t>
            </w:r>
          </w:p>
        </w:tc>
        <w:tc>
          <w:tcPr>
            <w:tcW w:w="1555" w:type="dxa"/>
            <w:shd w:val="clear" w:color="auto" w:fill="FFF2CC" w:themeFill="accent4" w:themeFillTint="33"/>
          </w:tcPr>
          <w:p w14:paraId="4C61A2CB" w14:textId="77777777" w:rsidR="000F6389" w:rsidRDefault="000F6389" w:rsidP="00911E8D">
            <w:pPr>
              <w:ind w:firstLine="0"/>
              <w:jc w:val="center"/>
            </w:pPr>
          </w:p>
        </w:tc>
        <w:tc>
          <w:tcPr>
            <w:tcW w:w="1498" w:type="dxa"/>
            <w:shd w:val="clear" w:color="auto" w:fill="FBE4D5" w:themeFill="accent2" w:themeFillTint="33"/>
          </w:tcPr>
          <w:p w14:paraId="58AF12FF" w14:textId="77777777" w:rsidR="000F6389" w:rsidRDefault="000F6389" w:rsidP="00911E8D">
            <w:pPr>
              <w:ind w:firstLine="0"/>
              <w:jc w:val="center"/>
            </w:pPr>
          </w:p>
        </w:tc>
        <w:tc>
          <w:tcPr>
            <w:tcW w:w="993" w:type="dxa"/>
            <w:shd w:val="clear" w:color="auto" w:fill="D9E2F3" w:themeFill="accent5" w:themeFillTint="33"/>
          </w:tcPr>
          <w:p w14:paraId="4F78A4E4" w14:textId="77777777" w:rsidR="000F6389" w:rsidRDefault="000F6389" w:rsidP="00911E8D">
            <w:pPr>
              <w:ind w:firstLine="0"/>
              <w:jc w:val="center"/>
            </w:pPr>
          </w:p>
        </w:tc>
        <w:tc>
          <w:tcPr>
            <w:tcW w:w="968" w:type="dxa"/>
            <w:shd w:val="clear" w:color="auto" w:fill="E2EFD9" w:themeFill="accent6" w:themeFillTint="33"/>
          </w:tcPr>
          <w:p w14:paraId="625A9A04" w14:textId="77777777" w:rsidR="000F6389" w:rsidRDefault="000F6389" w:rsidP="00911E8D">
            <w:pPr>
              <w:ind w:firstLine="0"/>
              <w:jc w:val="center"/>
            </w:pPr>
          </w:p>
        </w:tc>
        <w:tc>
          <w:tcPr>
            <w:tcW w:w="1701" w:type="dxa"/>
            <w:shd w:val="clear" w:color="auto" w:fill="D0C8FF"/>
          </w:tcPr>
          <w:p w14:paraId="48D36777" w14:textId="77777777" w:rsidR="000F6389" w:rsidRDefault="000F6389" w:rsidP="00911E8D">
            <w:pPr>
              <w:ind w:firstLine="0"/>
              <w:jc w:val="center"/>
            </w:pPr>
          </w:p>
        </w:tc>
      </w:tr>
      <w:tr w:rsidR="000F6389" w14:paraId="4D03FC64" w14:textId="77777777" w:rsidTr="00F01472">
        <w:tc>
          <w:tcPr>
            <w:tcW w:w="1390" w:type="dxa"/>
            <w:shd w:val="clear" w:color="auto" w:fill="FFFFFF" w:themeFill="background1"/>
          </w:tcPr>
          <w:p w14:paraId="1D867298" w14:textId="77777777" w:rsidR="000F6389" w:rsidRDefault="000F6389" w:rsidP="00911E8D">
            <w:pPr>
              <w:ind w:firstLine="0"/>
              <w:jc w:val="center"/>
            </w:pPr>
            <w:r>
              <w:t>BP 9 (s)</w:t>
            </w:r>
          </w:p>
        </w:tc>
        <w:tc>
          <w:tcPr>
            <w:tcW w:w="1432" w:type="dxa"/>
            <w:shd w:val="clear" w:color="auto" w:fill="FFB5B6"/>
          </w:tcPr>
          <w:p w14:paraId="49E6E418" w14:textId="77777777" w:rsidR="000F6389" w:rsidRDefault="000F6389" w:rsidP="00911E8D">
            <w:pPr>
              <w:ind w:firstLine="0"/>
              <w:jc w:val="center"/>
            </w:pPr>
            <w:r>
              <w:t>154.6</w:t>
            </w:r>
          </w:p>
        </w:tc>
        <w:tc>
          <w:tcPr>
            <w:tcW w:w="1555" w:type="dxa"/>
            <w:shd w:val="clear" w:color="auto" w:fill="FFF2CC" w:themeFill="accent4" w:themeFillTint="33"/>
          </w:tcPr>
          <w:p w14:paraId="39C9535F" w14:textId="77777777" w:rsidR="000F6389" w:rsidRDefault="000F6389" w:rsidP="00911E8D">
            <w:pPr>
              <w:ind w:firstLine="0"/>
              <w:jc w:val="center"/>
            </w:pPr>
          </w:p>
        </w:tc>
        <w:tc>
          <w:tcPr>
            <w:tcW w:w="1498" w:type="dxa"/>
            <w:shd w:val="clear" w:color="auto" w:fill="FBE4D5" w:themeFill="accent2" w:themeFillTint="33"/>
          </w:tcPr>
          <w:p w14:paraId="7B903781" w14:textId="77777777" w:rsidR="000F6389" w:rsidRDefault="000F6389" w:rsidP="00911E8D">
            <w:pPr>
              <w:ind w:firstLine="0"/>
              <w:jc w:val="center"/>
            </w:pPr>
          </w:p>
        </w:tc>
        <w:tc>
          <w:tcPr>
            <w:tcW w:w="993" w:type="dxa"/>
            <w:shd w:val="clear" w:color="auto" w:fill="D9E2F3" w:themeFill="accent5" w:themeFillTint="33"/>
          </w:tcPr>
          <w:p w14:paraId="66AE4174" w14:textId="77777777" w:rsidR="000F6389" w:rsidRDefault="000F6389" w:rsidP="00911E8D">
            <w:pPr>
              <w:ind w:firstLine="0"/>
              <w:jc w:val="center"/>
            </w:pPr>
          </w:p>
        </w:tc>
        <w:tc>
          <w:tcPr>
            <w:tcW w:w="968" w:type="dxa"/>
            <w:shd w:val="clear" w:color="auto" w:fill="E2EFD9" w:themeFill="accent6" w:themeFillTint="33"/>
          </w:tcPr>
          <w:p w14:paraId="4611E711" w14:textId="77777777" w:rsidR="000F6389" w:rsidRDefault="000F6389" w:rsidP="00911E8D">
            <w:pPr>
              <w:ind w:firstLine="0"/>
              <w:jc w:val="center"/>
            </w:pPr>
          </w:p>
        </w:tc>
        <w:tc>
          <w:tcPr>
            <w:tcW w:w="1701" w:type="dxa"/>
            <w:shd w:val="clear" w:color="auto" w:fill="D0C8FF"/>
          </w:tcPr>
          <w:p w14:paraId="37DA4E8B" w14:textId="77777777" w:rsidR="000F6389" w:rsidRDefault="000F6389" w:rsidP="00911E8D">
            <w:pPr>
              <w:ind w:firstLine="0"/>
              <w:jc w:val="center"/>
            </w:pPr>
          </w:p>
        </w:tc>
      </w:tr>
    </w:tbl>
    <w:p w14:paraId="0B28A536" w14:textId="63A72F34" w:rsidR="001869B1" w:rsidRDefault="001869B1" w:rsidP="00F01472">
      <w:pPr>
        <w:pStyle w:val="Figure"/>
        <w:jc w:val="both"/>
      </w:pPr>
    </w:p>
    <w:p w14:paraId="64E3DEAA" w14:textId="79754476" w:rsidR="001E03DE" w:rsidRDefault="00B53177" w:rsidP="00C123FC">
      <w:pPr>
        <w:pStyle w:val="Figure"/>
      </w:pPr>
      <w:r w:rsidRPr="00B53177">
        <w:rPr>
          <w:noProof/>
        </w:rPr>
        <w:t xml:space="preserve"> </w:t>
      </w:r>
      <w:r w:rsidR="00B32F41" w:rsidRPr="00B32F41">
        <w:rPr>
          <w:noProof/>
          <w:lang w:eastAsia="ko-KR"/>
        </w:rPr>
        <w:drawing>
          <wp:inline distT="0" distB="0" distL="0" distR="0" wp14:anchorId="065B822A" wp14:editId="04B4A5A9">
            <wp:extent cx="3600000" cy="212307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600000" cy="2123077"/>
                    </a:xfrm>
                    <a:prstGeom prst="rect">
                      <a:avLst/>
                    </a:prstGeom>
                  </pic:spPr>
                </pic:pic>
              </a:graphicData>
            </a:graphic>
          </wp:inline>
        </w:drawing>
      </w:r>
    </w:p>
    <w:p w14:paraId="2CFC8451" w14:textId="67986480" w:rsidR="001A37C6" w:rsidRPr="006D3A7F" w:rsidRDefault="00B07A8F" w:rsidP="00A67B45">
      <w:pPr>
        <w:pStyle w:val="NoSpacing"/>
      </w:pPr>
      <w:bookmarkStart w:id="39" w:name="_Toc129786292"/>
      <w:bookmarkStart w:id="40" w:name="_Toc83927166"/>
      <w:r w:rsidRPr="00A67B45">
        <w:rPr>
          <w:rStyle w:val="FigurecaptionChar"/>
          <w:b/>
        </w:rPr>
        <w:t xml:space="preserve">Figure </w:t>
      </w:r>
      <w:r w:rsidR="00B96013" w:rsidRPr="00A67B45">
        <w:rPr>
          <w:rStyle w:val="FigurecaptionChar"/>
          <w:b/>
        </w:rPr>
        <w:t>S1</w:t>
      </w:r>
      <w:r w:rsidR="00B96013">
        <w:rPr>
          <w:rStyle w:val="FigurecaptionChar"/>
          <w:b/>
        </w:rPr>
        <w:t>2</w:t>
      </w:r>
      <w:r w:rsidR="003A534C" w:rsidRPr="00A67B45">
        <w:rPr>
          <w:rStyle w:val="FigurecaptionChar"/>
          <w:b/>
        </w:rPr>
        <w:t>|</w:t>
      </w:r>
      <w:r w:rsidRPr="00A67B45">
        <w:rPr>
          <w:rStyle w:val="FigurecaptionChar"/>
          <w:b/>
        </w:rPr>
        <w:t xml:space="preserve"> Summary of all </w:t>
      </w:r>
      <w:r w:rsidR="00D63361" w:rsidRPr="006D3A7F">
        <w:rPr>
          <w:rStyle w:val="FigurecaptionChar"/>
          <w:b/>
        </w:rPr>
        <w:t xml:space="preserve">BPs from complete, </w:t>
      </w:r>
      <w:r w:rsidRPr="00A67B45">
        <w:rPr>
          <w:rStyle w:val="FigurecaptionChar"/>
          <w:b/>
        </w:rPr>
        <w:t xml:space="preserve">calculated </w:t>
      </w:r>
      <w:r w:rsidR="00D63361" w:rsidRPr="00A67B45">
        <w:rPr>
          <w:rStyle w:val="FigurecaptionChar"/>
          <w:b/>
        </w:rPr>
        <w:t>univaria</w:t>
      </w:r>
      <w:r w:rsidR="00D63361" w:rsidRPr="006D3A7F">
        <w:rPr>
          <w:rStyle w:val="FigurecaptionChar"/>
          <w:b/>
        </w:rPr>
        <w:t>te</w:t>
      </w:r>
      <w:r w:rsidR="00D63361" w:rsidRPr="00A67B45">
        <w:rPr>
          <w:rStyle w:val="FigurecaptionChar"/>
          <w:b/>
        </w:rPr>
        <w:t xml:space="preserve"> </w:t>
      </w:r>
      <w:r w:rsidRPr="00A67B45">
        <w:rPr>
          <w:rStyle w:val="FigurecaptionChar"/>
          <w:b/>
        </w:rPr>
        <w:t>time series</w:t>
      </w:r>
      <w:r w:rsidR="003A534C" w:rsidRPr="006D3A7F">
        <w:rPr>
          <w:rStyle w:val="FigurecaptionChar"/>
          <w:b/>
        </w:rPr>
        <w:t>.</w:t>
      </w:r>
      <w:bookmarkEnd w:id="39"/>
      <w:r w:rsidR="00345893" w:rsidRPr="006D3A7F">
        <w:rPr>
          <w:b/>
          <w:sz w:val="22"/>
          <w:szCs w:val="22"/>
        </w:rPr>
        <w:t xml:space="preserve"> </w:t>
      </w:r>
    </w:p>
    <w:p w14:paraId="1C76BDA1" w14:textId="521D6907" w:rsidR="00D63361" w:rsidRPr="00D63361" w:rsidRDefault="00D63361" w:rsidP="006D3A7F">
      <w:pPr>
        <w:spacing w:line="240" w:lineRule="auto"/>
        <w:ind w:firstLine="0"/>
        <w:jc w:val="left"/>
      </w:pPr>
      <w:r w:rsidRPr="00D63361">
        <w:rPr>
          <w:sz w:val="22"/>
          <w:szCs w:val="22"/>
        </w:rPr>
        <w:t>Breakpoints</w:t>
      </w:r>
      <w:r w:rsidR="001E777E">
        <w:rPr>
          <w:sz w:val="22"/>
          <w:szCs w:val="22"/>
        </w:rPr>
        <w:t xml:space="preserve"> </w:t>
      </w:r>
      <w:r w:rsidR="00B53177">
        <w:rPr>
          <w:sz w:val="22"/>
          <w:szCs w:val="22"/>
        </w:rPr>
        <w:t>(BP)</w:t>
      </w:r>
      <w:r w:rsidRPr="00D63361">
        <w:rPr>
          <w:sz w:val="22"/>
          <w:szCs w:val="22"/>
        </w:rPr>
        <w:t xml:space="preserve"> of </w:t>
      </w:r>
      <w:proofErr w:type="spellStart"/>
      <w:r w:rsidRPr="00D63361">
        <w:rPr>
          <w:i/>
          <w:iCs/>
          <w:sz w:val="22"/>
          <w:szCs w:val="22"/>
        </w:rPr>
        <w:t>R</w:t>
      </w:r>
      <w:r w:rsidRPr="00D63361">
        <w:rPr>
          <w:i/>
          <w:iCs/>
          <w:sz w:val="22"/>
          <w:szCs w:val="22"/>
          <w:vertAlign w:val="subscript"/>
        </w:rPr>
        <w:t>l</w:t>
      </w:r>
      <w:proofErr w:type="spellEnd"/>
      <w:r w:rsidRPr="00D63361">
        <w:rPr>
          <w:i/>
          <w:iCs/>
          <w:sz w:val="22"/>
          <w:szCs w:val="22"/>
        </w:rPr>
        <w:t>, R</w:t>
      </w:r>
      <w:r w:rsidRPr="00D63361">
        <w:rPr>
          <w:i/>
          <w:iCs/>
          <w:sz w:val="22"/>
          <w:szCs w:val="22"/>
          <w:vertAlign w:val="subscript"/>
        </w:rPr>
        <w:t>r</w:t>
      </w:r>
      <w:r w:rsidRPr="00D63361">
        <w:rPr>
          <w:i/>
          <w:iCs/>
          <w:sz w:val="22"/>
          <w:szCs w:val="22"/>
        </w:rPr>
        <w:t>, R, H, D,</w:t>
      </w:r>
      <w:r w:rsidRPr="00D63361">
        <w:rPr>
          <w:sz w:val="22"/>
          <w:szCs w:val="22"/>
        </w:rPr>
        <w:t xml:space="preserve"> and tilt angle are respectively marked by leftward triangles, rightward triangles, circles, upward triangles, downward triangles, and diamonds colored to correspond to their constituent time series. Background colors distinguish approximate transitions between the </w:t>
      </w:r>
      <w:r w:rsidR="00EC3BBC">
        <w:rPr>
          <w:sz w:val="22"/>
          <w:szCs w:val="22"/>
        </w:rPr>
        <w:t>anisotropic stage – including</w:t>
      </w:r>
      <w:r w:rsidR="004F7C5A">
        <w:rPr>
          <w:sz w:val="22"/>
          <w:szCs w:val="22"/>
        </w:rPr>
        <w:t xml:space="preserve"> the</w:t>
      </w:r>
      <w:r w:rsidR="00EC3BBC">
        <w:rPr>
          <w:sz w:val="22"/>
          <w:szCs w:val="22"/>
        </w:rPr>
        <w:t xml:space="preserve"> </w:t>
      </w:r>
      <w:r w:rsidRPr="00D63361">
        <w:rPr>
          <w:i/>
          <w:sz w:val="22"/>
          <w:szCs w:val="22"/>
        </w:rPr>
        <w:t>R</w:t>
      </w:r>
      <w:r w:rsidRPr="00D63361">
        <w:rPr>
          <w:sz w:val="22"/>
          <w:szCs w:val="22"/>
        </w:rPr>
        <w:t xml:space="preserve"> linear stage (light blue background</w:t>
      </w:r>
      <w:r w:rsidR="00EC3BBC" w:rsidRPr="00D63361">
        <w:rPr>
          <w:sz w:val="22"/>
          <w:szCs w:val="22"/>
        </w:rPr>
        <w:t>)</w:t>
      </w:r>
      <w:r w:rsidR="004F7C5A">
        <w:rPr>
          <w:sz w:val="22"/>
          <w:szCs w:val="22"/>
        </w:rPr>
        <w:t xml:space="preserve">, </w:t>
      </w:r>
      <w:r w:rsidRPr="00D63361">
        <w:rPr>
          <w:sz w:val="22"/>
          <w:szCs w:val="22"/>
        </w:rPr>
        <w:t xml:space="preserve">the </w:t>
      </w:r>
      <w:r w:rsidRPr="00D63361">
        <w:rPr>
          <w:i/>
          <w:sz w:val="22"/>
          <w:szCs w:val="22"/>
        </w:rPr>
        <w:t>R</w:t>
      </w:r>
      <w:r w:rsidRPr="00D63361">
        <w:rPr>
          <w:sz w:val="22"/>
          <w:szCs w:val="22"/>
        </w:rPr>
        <w:t>-</w:t>
      </w:r>
      <w:r w:rsidRPr="00D63361">
        <w:rPr>
          <w:i/>
          <w:sz w:val="22"/>
          <w:szCs w:val="22"/>
        </w:rPr>
        <w:t>D</w:t>
      </w:r>
      <w:r w:rsidRPr="00D63361">
        <w:rPr>
          <w:sz w:val="22"/>
          <w:szCs w:val="22"/>
        </w:rPr>
        <w:t xml:space="preserve"> linear stage (darker blue background), and the</w:t>
      </w:r>
      <w:r w:rsidR="00C94199">
        <w:rPr>
          <w:sz w:val="22"/>
          <w:szCs w:val="22"/>
        </w:rPr>
        <w:t xml:space="preserve"> isotropic</w:t>
      </w:r>
      <w:r w:rsidRPr="00D63361">
        <w:rPr>
          <w:sz w:val="22"/>
          <w:szCs w:val="22"/>
        </w:rPr>
        <w:t xml:space="preserve"> stage (</w:t>
      </w:r>
      <w:r w:rsidR="00EC3BBC">
        <w:rPr>
          <w:sz w:val="22"/>
          <w:szCs w:val="22"/>
        </w:rPr>
        <w:t xml:space="preserve">R-H </w:t>
      </w:r>
      <w:r w:rsidR="00B53177">
        <w:rPr>
          <w:sz w:val="22"/>
          <w:szCs w:val="22"/>
        </w:rPr>
        <w:t xml:space="preserve">isotropic </w:t>
      </w:r>
      <w:r w:rsidR="00EC3BBC">
        <w:rPr>
          <w:sz w:val="22"/>
          <w:szCs w:val="22"/>
        </w:rPr>
        <w:t xml:space="preserve">stage, </w:t>
      </w:r>
      <w:r w:rsidRPr="00D63361">
        <w:rPr>
          <w:sz w:val="22"/>
          <w:szCs w:val="22"/>
        </w:rPr>
        <w:t>orange background). A roughly simultaneous breakpoint</w:t>
      </w:r>
      <w:r w:rsidR="006B2A7E">
        <w:rPr>
          <w:sz w:val="22"/>
          <w:szCs w:val="22"/>
        </w:rPr>
        <w:t xml:space="preserve"> (filled BPs with corresponding color, marked by </w:t>
      </w:r>
      <w:r w:rsidR="004F7C5A">
        <w:rPr>
          <w:sz w:val="22"/>
          <w:szCs w:val="22"/>
        </w:rPr>
        <w:t xml:space="preserve">a </w:t>
      </w:r>
      <w:r w:rsidR="006B2A7E">
        <w:rPr>
          <w:sz w:val="22"/>
          <w:szCs w:val="22"/>
        </w:rPr>
        <w:t>dashed circle)</w:t>
      </w:r>
      <w:r w:rsidRPr="00D63361">
        <w:rPr>
          <w:sz w:val="22"/>
          <w:szCs w:val="22"/>
        </w:rPr>
        <w:t xml:space="preserve"> is observed in radius</w:t>
      </w:r>
      <w:r w:rsidR="004F7C5A">
        <w:rPr>
          <w:sz w:val="22"/>
          <w:szCs w:val="22"/>
        </w:rPr>
        <w:t>-</w:t>
      </w:r>
      <w:r w:rsidRPr="00D63361">
        <w:rPr>
          <w:sz w:val="22"/>
          <w:szCs w:val="22"/>
        </w:rPr>
        <w:t>related</w:t>
      </w:r>
      <w:r w:rsidR="00B53177">
        <w:rPr>
          <w:sz w:val="22"/>
          <w:szCs w:val="22"/>
        </w:rPr>
        <w:t xml:space="preserve"> (</w:t>
      </w:r>
      <w:proofErr w:type="spellStart"/>
      <w:proofErr w:type="gramStart"/>
      <w:r w:rsidR="00B53177" w:rsidRPr="00F01472">
        <w:rPr>
          <w:i/>
          <w:iCs/>
          <w:sz w:val="22"/>
          <w:szCs w:val="22"/>
        </w:rPr>
        <w:t>R</w:t>
      </w:r>
      <w:r w:rsidR="00B53177" w:rsidRPr="00F01472">
        <w:rPr>
          <w:i/>
          <w:iCs/>
          <w:sz w:val="22"/>
          <w:szCs w:val="22"/>
          <w:vertAlign w:val="subscript"/>
        </w:rPr>
        <w:t>l</w:t>
      </w:r>
      <w:r w:rsidR="00B53177" w:rsidRPr="00F01472">
        <w:rPr>
          <w:i/>
          <w:iCs/>
          <w:sz w:val="22"/>
          <w:szCs w:val="22"/>
        </w:rPr>
        <w:t>,R</w:t>
      </w:r>
      <w:r w:rsidR="00B53177" w:rsidRPr="00F01472">
        <w:rPr>
          <w:i/>
          <w:iCs/>
          <w:sz w:val="22"/>
          <w:szCs w:val="22"/>
          <w:vertAlign w:val="subscript"/>
        </w:rPr>
        <w:t>r</w:t>
      </w:r>
      <w:proofErr w:type="spellEnd"/>
      <w:proofErr w:type="gramEnd"/>
      <w:r w:rsidR="00B53177" w:rsidRPr="00F01472">
        <w:rPr>
          <w:i/>
          <w:iCs/>
          <w:sz w:val="22"/>
          <w:szCs w:val="22"/>
        </w:rPr>
        <w:t>, R</w:t>
      </w:r>
      <w:r w:rsidR="00B53177">
        <w:rPr>
          <w:sz w:val="22"/>
          <w:szCs w:val="22"/>
        </w:rPr>
        <w:t>)</w:t>
      </w:r>
      <w:r w:rsidRPr="00D63361">
        <w:rPr>
          <w:sz w:val="22"/>
          <w:szCs w:val="22"/>
        </w:rPr>
        <w:t xml:space="preserve">, </w:t>
      </w:r>
      <w:r w:rsidRPr="00D63361">
        <w:rPr>
          <w:i/>
          <w:sz w:val="22"/>
          <w:szCs w:val="22"/>
        </w:rPr>
        <w:t>H</w:t>
      </w:r>
      <w:r w:rsidRPr="00D63361">
        <w:rPr>
          <w:sz w:val="22"/>
          <w:szCs w:val="22"/>
        </w:rPr>
        <w:t xml:space="preserve">, and tilt series near the </w:t>
      </w:r>
      <w:r w:rsidRPr="00D63361">
        <w:rPr>
          <w:i/>
          <w:sz w:val="22"/>
          <w:szCs w:val="22"/>
        </w:rPr>
        <w:t>R</w:t>
      </w:r>
      <w:r w:rsidRPr="00D63361">
        <w:rPr>
          <w:sz w:val="22"/>
          <w:szCs w:val="22"/>
        </w:rPr>
        <w:t>-</w:t>
      </w:r>
      <w:r w:rsidRPr="00D63361">
        <w:rPr>
          <w:i/>
          <w:sz w:val="22"/>
          <w:szCs w:val="22"/>
        </w:rPr>
        <w:t>D</w:t>
      </w:r>
      <w:r w:rsidRPr="00D63361">
        <w:rPr>
          <w:sz w:val="22"/>
          <w:szCs w:val="22"/>
        </w:rPr>
        <w:t xml:space="preserve"> to </w:t>
      </w:r>
      <w:r w:rsidRPr="00D63361">
        <w:rPr>
          <w:i/>
          <w:sz w:val="22"/>
          <w:szCs w:val="22"/>
        </w:rPr>
        <w:t>R</w:t>
      </w:r>
      <w:r w:rsidRPr="00D63361">
        <w:rPr>
          <w:sz w:val="22"/>
          <w:szCs w:val="22"/>
        </w:rPr>
        <w:t>-</w:t>
      </w:r>
      <w:r w:rsidRPr="00D63361">
        <w:rPr>
          <w:i/>
          <w:sz w:val="22"/>
          <w:szCs w:val="22"/>
        </w:rPr>
        <w:t>H</w:t>
      </w:r>
      <w:r w:rsidRPr="00D63361">
        <w:rPr>
          <w:sz w:val="22"/>
          <w:szCs w:val="22"/>
        </w:rPr>
        <w:t xml:space="preserve"> transition.</w:t>
      </w:r>
    </w:p>
    <w:bookmarkEnd w:id="40"/>
    <w:p w14:paraId="4471173F" w14:textId="77777777" w:rsidR="001C0BBF" w:rsidRDefault="001C0BBF" w:rsidP="00AF2176">
      <w:pPr>
        <w:pStyle w:val="Figurecaption"/>
      </w:pPr>
    </w:p>
    <w:p w14:paraId="303CCE7E" w14:textId="1A0807E2" w:rsidR="00C47BBF" w:rsidRPr="006000B7" w:rsidRDefault="00C47BBF" w:rsidP="006000B7">
      <w:pPr>
        <w:pStyle w:val="ListParagraph"/>
        <w:numPr>
          <w:ilvl w:val="0"/>
          <w:numId w:val="23"/>
        </w:numPr>
        <w:ind w:firstLineChars="0"/>
        <w:rPr>
          <w:rFonts w:ascii="Times New Roman" w:hAnsi="Times New Roman" w:cs="Times New Roman"/>
        </w:rPr>
      </w:pPr>
      <w:bookmarkStart w:id="41" w:name="_Toc63872244"/>
      <w:bookmarkStart w:id="42" w:name="_Toc63872266"/>
      <w:bookmarkStart w:id="43" w:name="_Toc63872288"/>
      <w:bookmarkStart w:id="44" w:name="_Toc63872310"/>
      <w:bookmarkStart w:id="45" w:name="_Toc63872338"/>
      <w:bookmarkStart w:id="46" w:name="_Toc63872452"/>
      <w:bookmarkStart w:id="47" w:name="_Toc63872717"/>
      <w:bookmarkStart w:id="48" w:name="_Toc63872859"/>
      <w:bookmarkStart w:id="49" w:name="_Toc63874199"/>
      <w:bookmarkStart w:id="50" w:name="_Toc63874272"/>
      <w:bookmarkStart w:id="51" w:name="_Toc83927167"/>
      <w:bookmarkEnd w:id="41"/>
      <w:bookmarkEnd w:id="42"/>
      <w:bookmarkEnd w:id="43"/>
      <w:bookmarkEnd w:id="44"/>
      <w:bookmarkEnd w:id="45"/>
      <w:bookmarkEnd w:id="46"/>
      <w:bookmarkEnd w:id="47"/>
      <w:bookmarkEnd w:id="48"/>
      <w:bookmarkEnd w:id="49"/>
      <w:bookmarkEnd w:id="50"/>
      <w:r w:rsidRPr="006000B7">
        <w:rPr>
          <w:rFonts w:ascii="Times New Roman" w:hAnsi="Times New Roman" w:cs="Times New Roman"/>
          <w:b/>
        </w:rPr>
        <w:t xml:space="preserve">Univariate Bai-Perron Breakpoint Analysis of </w:t>
      </w:r>
      <w:r w:rsidRPr="006000B7">
        <w:rPr>
          <w:rFonts w:ascii="Times New Roman" w:hAnsi="Times New Roman" w:cs="Times New Roman"/>
          <w:b/>
          <w:i/>
        </w:rPr>
        <w:t>R</w:t>
      </w:r>
      <w:r w:rsidRPr="006000B7">
        <w:rPr>
          <w:rFonts w:ascii="Times New Roman" w:hAnsi="Times New Roman" w:cs="Times New Roman"/>
          <w:b/>
        </w:rPr>
        <w:t xml:space="preserve">, </w:t>
      </w:r>
      <w:r w:rsidRPr="006000B7">
        <w:rPr>
          <w:rFonts w:ascii="Times New Roman" w:hAnsi="Times New Roman" w:cs="Times New Roman"/>
          <w:b/>
          <w:i/>
        </w:rPr>
        <w:t>D</w:t>
      </w:r>
      <w:r w:rsidRPr="006000B7">
        <w:rPr>
          <w:rFonts w:ascii="Times New Roman" w:hAnsi="Times New Roman" w:cs="Times New Roman"/>
          <w:b/>
        </w:rPr>
        <w:t xml:space="preserve">, and </w:t>
      </w:r>
      <w:r w:rsidRPr="006000B7">
        <w:rPr>
          <w:rFonts w:ascii="Times New Roman" w:hAnsi="Times New Roman" w:cs="Times New Roman"/>
          <w:b/>
          <w:i/>
        </w:rPr>
        <w:t>H</w:t>
      </w:r>
    </w:p>
    <w:p w14:paraId="27CA8C4B" w14:textId="77777777" w:rsidR="00C47BBF" w:rsidRDefault="00C47BBF" w:rsidP="00C47BBF">
      <w:pPr>
        <w:rPr>
          <w:rFonts w:ascii="Times New Roman" w:hAnsi="Times New Roman" w:cs="Times New Roman"/>
        </w:rPr>
      </w:pPr>
      <w:r w:rsidRPr="00BC215D">
        <w:rPr>
          <w:rFonts w:ascii="Times New Roman" w:hAnsi="Times New Roman" w:cs="Times New Roman"/>
          <w:color w:val="000000" w:themeColor="text1"/>
        </w:rPr>
        <w:t xml:space="preserve">Though anisotropic radial </w:t>
      </w:r>
      <w:r>
        <w:rPr>
          <w:rFonts w:ascii="Times New Roman" w:hAnsi="Times New Roman" w:cs="Times New Roman"/>
          <w:color w:val="000000" w:themeColor="text1"/>
        </w:rPr>
        <w:t>island shrinking</w:t>
      </w:r>
      <w:r w:rsidRPr="00BC215D">
        <w:rPr>
          <w:rFonts w:ascii="Times New Roman" w:hAnsi="Times New Roman" w:cs="Times New Roman"/>
          <w:color w:val="000000" w:themeColor="text1"/>
        </w:rPr>
        <w:t xml:space="preserve"> </w:t>
      </w:r>
      <w:r>
        <w:rPr>
          <w:rFonts w:ascii="Times New Roman" w:hAnsi="Times New Roman" w:cs="Times New Roman"/>
          <w:color w:val="000000" w:themeColor="text1"/>
        </w:rPr>
        <w:t>occurs throughout studied time series</w:t>
      </w:r>
      <w:r w:rsidRPr="00BC215D">
        <w:rPr>
          <w:rFonts w:ascii="Times New Roman" w:hAnsi="Times New Roman" w:cs="Times New Roman"/>
          <w:color w:val="000000" w:themeColor="text1"/>
        </w:rPr>
        <w:t xml:space="preserve">, </w:t>
      </w:r>
      <w:r>
        <w:rPr>
          <w:rFonts w:ascii="Times New Roman" w:hAnsi="Times New Roman" w:cs="Times New Roman"/>
          <w:color w:val="000000" w:themeColor="text1"/>
        </w:rPr>
        <w:t>specific temporal domains are directly connected to anisotropic-to-isotropic kinetic transitions and associated dynamics. These domains and transitions are predicated on</w:t>
      </w:r>
      <w:r w:rsidRPr="00A40B9D">
        <w:rPr>
          <w:rFonts w:ascii="Times New Roman" w:hAnsi="Times New Roman" w:cs="Times New Roman"/>
        </w:rPr>
        <w:t xml:space="preserve"> </w:t>
      </w:r>
      <w:r w:rsidRPr="00BC215D">
        <w:rPr>
          <w:rFonts w:ascii="Times New Roman" w:hAnsi="Times New Roman" w:cs="Times New Roman"/>
        </w:rPr>
        <w:t xml:space="preserve">embedded </w:t>
      </w:r>
      <w:r>
        <w:rPr>
          <w:rFonts w:ascii="Times New Roman" w:hAnsi="Times New Roman" w:cs="Times New Roman"/>
        </w:rPr>
        <w:t>island interfaces</w:t>
      </w:r>
      <w:r w:rsidRPr="00BC215D">
        <w:rPr>
          <w:rFonts w:ascii="Times New Roman" w:hAnsi="Times New Roman" w:cs="Times New Roman"/>
        </w:rPr>
        <w:t xml:space="preserve"> </w:t>
      </w:r>
      <w:r>
        <w:rPr>
          <w:rFonts w:ascii="Times New Roman" w:hAnsi="Times New Roman" w:cs="Times New Roman"/>
        </w:rPr>
        <w:t>transforming from trapezoidal to triangular shapes, namely due to buried interfacial Cu</w:t>
      </w:r>
      <w:r w:rsidRPr="00A40B9D">
        <w:rPr>
          <w:rFonts w:ascii="Times New Roman" w:hAnsi="Times New Roman" w:cs="Times New Roman"/>
          <w:vertAlign w:val="subscript"/>
        </w:rPr>
        <w:t>2</w:t>
      </w:r>
      <w:r>
        <w:rPr>
          <w:rFonts w:ascii="Times New Roman" w:hAnsi="Times New Roman" w:cs="Times New Roman"/>
        </w:rPr>
        <w:t>O reduction (Figure 1b). Such structural transformations decrease island depth (</w:t>
      </w:r>
      <w:r w:rsidRPr="00C70468">
        <w:rPr>
          <w:rFonts w:ascii="Times New Roman" w:hAnsi="Times New Roman" w:cs="Times New Roman"/>
          <w:i/>
        </w:rPr>
        <w:t>D</w:t>
      </w:r>
      <w:r>
        <w:rPr>
          <w:rFonts w:ascii="Times New Roman" w:hAnsi="Times New Roman" w:cs="Times New Roman"/>
        </w:rPr>
        <w:t>), yielding</w:t>
      </w:r>
      <w:r w:rsidRPr="00BC215D">
        <w:rPr>
          <w:rFonts w:ascii="Times New Roman" w:hAnsi="Times New Roman" w:cs="Times New Roman"/>
        </w:rPr>
        <w:t xml:space="preserve"> Cu</w:t>
      </w:r>
      <w:r w:rsidRPr="00BC215D">
        <w:rPr>
          <w:rFonts w:ascii="Times New Roman" w:hAnsi="Times New Roman" w:cs="Times New Roman"/>
          <w:vertAlign w:val="subscript"/>
        </w:rPr>
        <w:t>2</w:t>
      </w:r>
      <w:r w:rsidRPr="00BC215D">
        <w:rPr>
          <w:rFonts w:ascii="Times New Roman" w:hAnsi="Times New Roman" w:cs="Times New Roman"/>
        </w:rPr>
        <w:t xml:space="preserve">O||Cu interfaces </w:t>
      </w:r>
      <w:r>
        <w:rPr>
          <w:rFonts w:ascii="Times New Roman" w:hAnsi="Times New Roman" w:cs="Times New Roman"/>
        </w:rPr>
        <w:t>that further shrink</w:t>
      </w:r>
      <w:r w:rsidRPr="00BC215D">
        <w:rPr>
          <w:rFonts w:ascii="Times New Roman" w:hAnsi="Times New Roman" w:cs="Times New Roman"/>
        </w:rPr>
        <w:t xml:space="preserve"> (100) </w:t>
      </w:r>
      <w:r>
        <w:rPr>
          <w:rFonts w:ascii="Times New Roman" w:hAnsi="Times New Roman" w:cs="Times New Roman"/>
        </w:rPr>
        <w:t>radial (</w:t>
      </w:r>
      <w:r w:rsidRPr="00C70468">
        <w:rPr>
          <w:rFonts w:ascii="Times New Roman" w:hAnsi="Times New Roman" w:cs="Times New Roman"/>
          <w:i/>
        </w:rPr>
        <w:t>R</w:t>
      </w:r>
      <w:r>
        <w:rPr>
          <w:rFonts w:ascii="Times New Roman" w:hAnsi="Times New Roman" w:cs="Times New Roman"/>
        </w:rPr>
        <w:t xml:space="preserve">) </w:t>
      </w:r>
      <w:r w:rsidRPr="00BC215D">
        <w:rPr>
          <w:rFonts w:ascii="Times New Roman" w:hAnsi="Times New Roman" w:cs="Times New Roman"/>
        </w:rPr>
        <w:t>interfaces</w:t>
      </w:r>
      <w:r>
        <w:rPr>
          <w:rFonts w:ascii="Times New Roman" w:hAnsi="Times New Roman" w:cs="Times New Roman"/>
        </w:rPr>
        <w:t xml:space="preserve">. Thus, anisotropic </w:t>
      </w:r>
      <w:r>
        <w:rPr>
          <w:rFonts w:ascii="Times New Roman" w:hAnsi="Times New Roman" w:cs="Times New Roman"/>
        </w:rPr>
        <w:lastRenderedPageBreak/>
        <w:t xml:space="preserve">shrinking is studied over whole time series, as well as domain-specific reaction mechanisms characterized by concerted </w:t>
      </w:r>
      <w:r w:rsidRPr="00175B15">
        <w:rPr>
          <w:rFonts w:ascii="Times New Roman" w:hAnsi="Times New Roman" w:cs="Times New Roman"/>
          <w:i/>
        </w:rPr>
        <w:t>R</w:t>
      </w:r>
      <w:r>
        <w:rPr>
          <w:rFonts w:ascii="Times New Roman" w:hAnsi="Times New Roman" w:cs="Times New Roman"/>
        </w:rPr>
        <w:t>-</w:t>
      </w:r>
      <w:r w:rsidRPr="00175B15">
        <w:rPr>
          <w:rFonts w:ascii="Times New Roman" w:hAnsi="Times New Roman" w:cs="Times New Roman"/>
          <w:i/>
        </w:rPr>
        <w:t>D</w:t>
      </w:r>
      <w:r>
        <w:rPr>
          <w:rFonts w:ascii="Times New Roman" w:hAnsi="Times New Roman" w:cs="Times New Roman"/>
        </w:rPr>
        <w:t xml:space="preserve"> dynamics. The s</w:t>
      </w:r>
      <w:r w:rsidRPr="00BC215D">
        <w:rPr>
          <w:rFonts w:ascii="Times New Roman" w:hAnsi="Times New Roman" w:cs="Times New Roman"/>
        </w:rPr>
        <w:t>ubsequent transition to isotropic radius</w:t>
      </w:r>
      <w:r>
        <w:rPr>
          <w:rFonts w:ascii="Times New Roman" w:hAnsi="Times New Roman" w:cs="Times New Roman"/>
        </w:rPr>
        <w:t xml:space="preserve"> (</w:t>
      </w:r>
      <w:r w:rsidRPr="000F2DC9">
        <w:rPr>
          <w:rFonts w:ascii="Times New Roman" w:hAnsi="Times New Roman" w:cs="Times New Roman"/>
          <w:i/>
        </w:rPr>
        <w:t>R</w:t>
      </w:r>
      <w:r>
        <w:rPr>
          <w:rFonts w:ascii="Times New Roman" w:hAnsi="Times New Roman" w:cs="Times New Roman"/>
        </w:rPr>
        <w:t>)</w:t>
      </w:r>
      <w:r w:rsidRPr="00BC215D">
        <w:rPr>
          <w:rFonts w:ascii="Times New Roman" w:hAnsi="Times New Roman" w:cs="Times New Roman"/>
        </w:rPr>
        <w:t xml:space="preserve"> and height </w:t>
      </w:r>
      <w:r>
        <w:rPr>
          <w:rFonts w:ascii="Times New Roman" w:hAnsi="Times New Roman" w:cs="Times New Roman"/>
        </w:rPr>
        <w:t>(</w:t>
      </w:r>
      <w:r w:rsidRPr="000F2DC9">
        <w:rPr>
          <w:rFonts w:ascii="Times New Roman" w:hAnsi="Times New Roman" w:cs="Times New Roman"/>
          <w:i/>
        </w:rPr>
        <w:t>H</w:t>
      </w:r>
      <w:r>
        <w:rPr>
          <w:rFonts w:ascii="Times New Roman" w:hAnsi="Times New Roman" w:cs="Times New Roman"/>
        </w:rPr>
        <w:t xml:space="preserve">) </w:t>
      </w:r>
      <w:r w:rsidRPr="00BC215D">
        <w:rPr>
          <w:rFonts w:ascii="Times New Roman" w:hAnsi="Times New Roman" w:cs="Times New Roman"/>
        </w:rPr>
        <w:t xml:space="preserve">reduction results from </w:t>
      </w:r>
      <w:r>
        <w:rPr>
          <w:rFonts w:ascii="Times New Roman" w:hAnsi="Times New Roman" w:cs="Times New Roman"/>
        </w:rPr>
        <w:t>depletion of</w:t>
      </w:r>
      <w:r w:rsidRPr="00246CB7">
        <w:rPr>
          <w:rFonts w:ascii="Times New Roman" w:hAnsi="Times New Roman" w:cs="Times New Roman"/>
        </w:rPr>
        <w:t xml:space="preserve"> </w:t>
      </w:r>
      <w:r w:rsidRPr="00BC215D">
        <w:rPr>
          <w:rFonts w:ascii="Times New Roman" w:hAnsi="Times New Roman" w:cs="Times New Roman"/>
        </w:rPr>
        <w:t>buried Cu</w:t>
      </w:r>
      <w:r w:rsidRPr="00BC215D">
        <w:rPr>
          <w:rFonts w:ascii="Times New Roman" w:hAnsi="Times New Roman" w:cs="Times New Roman"/>
          <w:vertAlign w:val="subscript"/>
        </w:rPr>
        <w:t>2</w:t>
      </w:r>
      <w:r w:rsidRPr="00BC215D">
        <w:rPr>
          <w:rFonts w:ascii="Times New Roman" w:hAnsi="Times New Roman" w:cs="Times New Roman"/>
        </w:rPr>
        <w:t>O</w:t>
      </w:r>
      <w:r>
        <w:rPr>
          <w:rFonts w:ascii="Times New Roman" w:hAnsi="Times New Roman" w:cs="Times New Roman"/>
        </w:rPr>
        <w:t>,</w:t>
      </w:r>
      <w:r w:rsidRPr="00246CB7">
        <w:rPr>
          <w:rFonts w:ascii="Times New Roman" w:hAnsi="Times New Roman" w:cs="Times New Roman"/>
        </w:rPr>
        <w:t xml:space="preserve"> </w:t>
      </w:r>
      <w:r>
        <w:rPr>
          <w:rFonts w:ascii="Times New Roman" w:hAnsi="Times New Roman" w:cs="Times New Roman"/>
        </w:rPr>
        <w:t xml:space="preserve">and thus Cu sourcing </w:t>
      </w:r>
      <w:r w:rsidRPr="00BC215D">
        <w:rPr>
          <w:rFonts w:ascii="Times New Roman" w:hAnsi="Times New Roman" w:cs="Times New Roman"/>
        </w:rPr>
        <w:t>from the Cu</w:t>
      </w:r>
      <w:r w:rsidRPr="00BC215D">
        <w:rPr>
          <w:rFonts w:ascii="Times New Roman" w:hAnsi="Times New Roman" w:cs="Times New Roman"/>
          <w:vertAlign w:val="subscript"/>
        </w:rPr>
        <w:t>2</w:t>
      </w:r>
      <w:proofErr w:type="gramStart"/>
      <w:r w:rsidRPr="00BC215D">
        <w:rPr>
          <w:rFonts w:ascii="Times New Roman" w:hAnsi="Times New Roman" w:cs="Times New Roman"/>
        </w:rPr>
        <w:t>O(</w:t>
      </w:r>
      <w:proofErr w:type="gramEnd"/>
      <w:r w:rsidRPr="00BC215D">
        <w:rPr>
          <w:rFonts w:ascii="Times New Roman" w:hAnsi="Times New Roman" w:cs="Times New Roman"/>
        </w:rPr>
        <w:t xml:space="preserve">110){100} </w:t>
      </w:r>
      <w:r>
        <w:rPr>
          <w:rFonts w:ascii="Times New Roman" w:hAnsi="Times New Roman" w:cs="Times New Roman"/>
        </w:rPr>
        <w:t xml:space="preserve">interface. Such depletion transforms this {100} channel into a {110} interface, which induces more uniform interaction with MeOH across </w:t>
      </w:r>
      <w:r w:rsidRPr="00246CB7">
        <w:rPr>
          <w:rFonts w:ascii="Times New Roman" w:hAnsi="Times New Roman" w:cs="Times New Roman"/>
          <w:i/>
        </w:rPr>
        <w:t>R</w:t>
      </w:r>
      <w:r>
        <w:rPr>
          <w:rFonts w:ascii="Times New Roman" w:hAnsi="Times New Roman" w:cs="Times New Roman"/>
        </w:rPr>
        <w:t xml:space="preserve"> and </w:t>
      </w:r>
      <w:r w:rsidRPr="00246CB7">
        <w:rPr>
          <w:rFonts w:ascii="Times New Roman" w:hAnsi="Times New Roman" w:cs="Times New Roman"/>
          <w:i/>
        </w:rPr>
        <w:t>H</w:t>
      </w:r>
      <w:r>
        <w:rPr>
          <w:rFonts w:ascii="Times New Roman" w:hAnsi="Times New Roman" w:cs="Times New Roman"/>
        </w:rPr>
        <w:t xml:space="preserve"> island dimensions. Thus, isotropic </w:t>
      </w:r>
      <w:r w:rsidRPr="00943697">
        <w:rPr>
          <w:rFonts w:ascii="Times New Roman" w:hAnsi="Times New Roman" w:cs="Times New Roman"/>
          <w:i/>
        </w:rPr>
        <w:t>R</w:t>
      </w:r>
      <w:r>
        <w:rPr>
          <w:rFonts w:ascii="Times New Roman" w:hAnsi="Times New Roman" w:cs="Times New Roman"/>
        </w:rPr>
        <w:t>-</w:t>
      </w:r>
      <w:r w:rsidRPr="00943697">
        <w:rPr>
          <w:rFonts w:ascii="Times New Roman" w:hAnsi="Times New Roman" w:cs="Times New Roman"/>
          <w:i/>
        </w:rPr>
        <w:t>H</w:t>
      </w:r>
      <w:r>
        <w:rPr>
          <w:rFonts w:ascii="Times New Roman" w:hAnsi="Times New Roman" w:cs="Times New Roman"/>
        </w:rPr>
        <w:t xml:space="preserve"> shrinking should be characterized by distinctly different – but also concerted – diffusive flux and structural dynamics versus anisotropic </w:t>
      </w:r>
      <w:r w:rsidRPr="00943697">
        <w:rPr>
          <w:rFonts w:ascii="Times New Roman" w:hAnsi="Times New Roman" w:cs="Times New Roman"/>
          <w:i/>
        </w:rPr>
        <w:t>R</w:t>
      </w:r>
      <w:r>
        <w:rPr>
          <w:rFonts w:ascii="Times New Roman" w:hAnsi="Times New Roman" w:cs="Times New Roman"/>
        </w:rPr>
        <w:t>-</w:t>
      </w:r>
      <w:r w:rsidRPr="00943697">
        <w:rPr>
          <w:rFonts w:ascii="Times New Roman" w:hAnsi="Times New Roman" w:cs="Times New Roman"/>
          <w:i/>
        </w:rPr>
        <w:t>D</w:t>
      </w:r>
      <w:r>
        <w:rPr>
          <w:rFonts w:ascii="Times New Roman" w:hAnsi="Times New Roman" w:cs="Times New Roman"/>
        </w:rPr>
        <w:t xml:space="preserve"> shrinking. In conjunction with experimental observations, a </w:t>
      </w:r>
      <w:r w:rsidRPr="00BC215D">
        <w:rPr>
          <w:rFonts w:ascii="Times New Roman" w:hAnsi="Times New Roman" w:cs="Times New Roman"/>
        </w:rPr>
        <w:t xml:space="preserve">two-stage reaction mechanism </w:t>
      </w:r>
      <w:r>
        <w:rPr>
          <w:rFonts w:ascii="Times New Roman" w:hAnsi="Times New Roman" w:cs="Times New Roman"/>
        </w:rPr>
        <w:t>is</w:t>
      </w:r>
      <w:r w:rsidRPr="00BC215D">
        <w:rPr>
          <w:rFonts w:ascii="Times New Roman" w:hAnsi="Times New Roman" w:cs="Times New Roman"/>
        </w:rPr>
        <w:t xml:space="preserve"> statistically validated</w:t>
      </w:r>
      <w:r>
        <w:rPr>
          <w:rFonts w:ascii="Times New Roman" w:hAnsi="Times New Roman" w:cs="Times New Roman"/>
        </w:rPr>
        <w:t>, deriving</w:t>
      </w:r>
      <w:r w:rsidRPr="00BC215D">
        <w:rPr>
          <w:rFonts w:ascii="Times New Roman" w:hAnsi="Times New Roman" w:cs="Times New Roman"/>
        </w:rPr>
        <w:t xml:space="preserve"> </w:t>
      </w:r>
      <w:r>
        <w:rPr>
          <w:rFonts w:ascii="Times New Roman" w:hAnsi="Times New Roman" w:cs="Times New Roman"/>
        </w:rPr>
        <w:t>shared</w:t>
      </w:r>
      <w:r w:rsidRPr="00BC215D">
        <w:rPr>
          <w:rFonts w:ascii="Times New Roman" w:hAnsi="Times New Roman" w:cs="Times New Roman"/>
        </w:rPr>
        <w:t xml:space="preserve"> </w:t>
      </w:r>
      <w:r>
        <w:rPr>
          <w:rFonts w:ascii="Times New Roman" w:hAnsi="Times New Roman" w:cs="Times New Roman"/>
        </w:rPr>
        <w:t xml:space="preserve">structural breakpoints across series </w:t>
      </w:r>
      <w:r w:rsidRPr="00BC215D">
        <w:rPr>
          <w:rFonts w:ascii="Times New Roman" w:hAnsi="Times New Roman" w:cs="Times New Roman"/>
        </w:rPr>
        <w:t>and transition</w:t>
      </w:r>
      <w:r>
        <w:rPr>
          <w:rFonts w:ascii="Times New Roman" w:hAnsi="Times New Roman" w:cs="Times New Roman"/>
        </w:rPr>
        <w:t>s</w:t>
      </w:r>
      <w:r w:rsidRPr="00BC215D">
        <w:rPr>
          <w:rFonts w:ascii="Times New Roman" w:hAnsi="Times New Roman" w:cs="Times New Roman"/>
        </w:rPr>
        <w:t xml:space="preserve"> from </w:t>
      </w:r>
      <w:r>
        <w:rPr>
          <w:rFonts w:ascii="Times New Roman" w:hAnsi="Times New Roman" w:cs="Times New Roman"/>
        </w:rPr>
        <w:t xml:space="preserve">concerted </w:t>
      </w:r>
      <w:r w:rsidRPr="001002A3">
        <w:rPr>
          <w:rFonts w:ascii="Times New Roman" w:hAnsi="Times New Roman" w:cs="Times New Roman"/>
          <w:i/>
        </w:rPr>
        <w:t>R</w:t>
      </w:r>
      <w:r>
        <w:rPr>
          <w:rFonts w:ascii="Times New Roman" w:hAnsi="Times New Roman" w:cs="Times New Roman"/>
        </w:rPr>
        <w:t>-</w:t>
      </w:r>
      <w:r w:rsidRPr="001002A3">
        <w:rPr>
          <w:rFonts w:ascii="Times New Roman" w:hAnsi="Times New Roman" w:cs="Times New Roman"/>
          <w:i/>
        </w:rPr>
        <w:t>D</w:t>
      </w:r>
      <w:r w:rsidRPr="00BC215D">
        <w:rPr>
          <w:rFonts w:ascii="Times New Roman" w:hAnsi="Times New Roman" w:cs="Times New Roman"/>
        </w:rPr>
        <w:t xml:space="preserve"> anisotropic to </w:t>
      </w:r>
      <w:r w:rsidRPr="001002A3">
        <w:rPr>
          <w:rFonts w:ascii="Times New Roman" w:hAnsi="Times New Roman" w:cs="Times New Roman"/>
          <w:i/>
        </w:rPr>
        <w:t>R</w:t>
      </w:r>
      <w:r>
        <w:rPr>
          <w:rFonts w:ascii="Times New Roman" w:hAnsi="Times New Roman" w:cs="Times New Roman"/>
        </w:rPr>
        <w:t>-</w:t>
      </w:r>
      <w:r w:rsidRPr="001002A3">
        <w:rPr>
          <w:rFonts w:ascii="Times New Roman" w:hAnsi="Times New Roman" w:cs="Times New Roman"/>
          <w:i/>
        </w:rPr>
        <w:t>H</w:t>
      </w:r>
      <w:r w:rsidRPr="00BC215D">
        <w:rPr>
          <w:rFonts w:ascii="Times New Roman" w:hAnsi="Times New Roman" w:cs="Times New Roman"/>
        </w:rPr>
        <w:t xml:space="preserve"> isotropic </w:t>
      </w:r>
      <w:r>
        <w:rPr>
          <w:rFonts w:ascii="Times New Roman" w:hAnsi="Times New Roman" w:cs="Times New Roman"/>
        </w:rPr>
        <w:t>shrinking dynamics.</w:t>
      </w:r>
    </w:p>
    <w:p w14:paraId="2074EEE4" w14:textId="4408E36B" w:rsidR="00C47BBF" w:rsidRDefault="00C47BBF" w:rsidP="00C47BBF">
      <w:pPr>
        <w:rPr>
          <w:rFonts w:ascii="Times New Roman" w:hAnsi="Times New Roman" w:cs="Times New Roman"/>
        </w:rPr>
      </w:pPr>
      <w:r>
        <w:rPr>
          <w:rFonts w:ascii="Times New Roman" w:hAnsi="Times New Roman" w:cs="Times New Roman"/>
        </w:rPr>
        <w:t xml:space="preserve">Bai-Perron optimizations (Figures </w:t>
      </w:r>
      <w:r w:rsidR="001407BE">
        <w:rPr>
          <w:rFonts w:ascii="Times New Roman" w:hAnsi="Times New Roman" w:cs="Times New Roman"/>
        </w:rPr>
        <w:t>S10</w:t>
      </w:r>
      <w:r>
        <w:rPr>
          <w:rFonts w:ascii="Times New Roman" w:hAnsi="Times New Roman" w:cs="Times New Roman"/>
        </w:rPr>
        <w:t>-</w:t>
      </w:r>
      <w:r w:rsidR="001407BE">
        <w:rPr>
          <w:rFonts w:ascii="Times New Roman" w:hAnsi="Times New Roman" w:cs="Times New Roman"/>
        </w:rPr>
        <w:t>S11</w:t>
      </w:r>
      <w:r>
        <w:rPr>
          <w:rFonts w:ascii="Times New Roman" w:hAnsi="Times New Roman" w:cs="Times New Roman"/>
        </w:rPr>
        <w:t xml:space="preserve">) and summarized </w:t>
      </w:r>
      <w:r w:rsidRPr="00BC215D">
        <w:rPr>
          <w:rFonts w:ascii="Times New Roman" w:hAnsi="Times New Roman" w:cs="Times New Roman"/>
        </w:rPr>
        <w:t>structural breaks (</w:t>
      </w:r>
      <w:r>
        <w:rPr>
          <w:rFonts w:ascii="Times New Roman" w:hAnsi="Times New Roman" w:cs="Times New Roman"/>
        </w:rPr>
        <w:t xml:space="preserve">Figure </w:t>
      </w:r>
      <w:r w:rsidR="001407BE">
        <w:rPr>
          <w:rFonts w:ascii="Times New Roman" w:hAnsi="Times New Roman" w:cs="Times New Roman"/>
        </w:rPr>
        <w:t>S12</w:t>
      </w:r>
      <w:r>
        <w:rPr>
          <w:rFonts w:ascii="Times New Roman" w:hAnsi="Times New Roman" w:cs="Times New Roman"/>
        </w:rPr>
        <w:t xml:space="preserve">, </w:t>
      </w:r>
      <w:r w:rsidRPr="00BC215D">
        <w:rPr>
          <w:rFonts w:ascii="Times New Roman" w:hAnsi="Times New Roman" w:cs="Times New Roman"/>
        </w:rPr>
        <w:t xml:space="preserve">Table S1) were </w:t>
      </w:r>
      <w:r>
        <w:rPr>
          <w:rFonts w:ascii="Times New Roman" w:hAnsi="Times New Roman" w:cs="Times New Roman"/>
        </w:rPr>
        <w:t xml:space="preserve">first performed </w:t>
      </w:r>
      <w:r w:rsidRPr="00BC215D">
        <w:rPr>
          <w:rFonts w:ascii="Times New Roman" w:hAnsi="Times New Roman" w:cs="Times New Roman"/>
        </w:rPr>
        <w:t xml:space="preserve">over </w:t>
      </w:r>
      <w:r>
        <w:rPr>
          <w:rFonts w:ascii="Times New Roman" w:hAnsi="Times New Roman" w:cs="Times New Roman"/>
        </w:rPr>
        <w:t xml:space="preserve">whole </w:t>
      </w:r>
      <w:r w:rsidRPr="00BC215D">
        <w:rPr>
          <w:rFonts w:ascii="Times New Roman" w:hAnsi="Times New Roman" w:cs="Times New Roman"/>
        </w:rPr>
        <w:t>univariate entire time series</w:t>
      </w:r>
      <w:r>
        <w:rPr>
          <w:rFonts w:ascii="Times New Roman" w:hAnsi="Times New Roman" w:cs="Times New Roman"/>
        </w:rPr>
        <w:t>,</w:t>
      </w:r>
      <w:r w:rsidRPr="00BC215D">
        <w:rPr>
          <w:rFonts w:ascii="Times New Roman" w:hAnsi="Times New Roman" w:cs="Times New Roman"/>
        </w:rPr>
        <w:t xml:space="preserve"> </w:t>
      </w:r>
      <w:r>
        <w:rPr>
          <w:rFonts w:ascii="Times New Roman" w:hAnsi="Times New Roman" w:cs="Times New Roman"/>
        </w:rPr>
        <w:t>revealing multiple</w:t>
      </w:r>
      <w:r w:rsidRPr="00BC215D">
        <w:rPr>
          <w:rFonts w:ascii="Times New Roman" w:hAnsi="Times New Roman" w:cs="Times New Roman"/>
        </w:rPr>
        <w:t xml:space="preserve"> overlapping island radius (</w:t>
      </w:r>
      <w:r w:rsidRPr="00BC215D">
        <w:rPr>
          <w:rFonts w:ascii="Times New Roman" w:hAnsi="Times New Roman" w:cs="Times New Roman"/>
          <w:i/>
        </w:rPr>
        <w:t>R</w:t>
      </w:r>
      <w:r w:rsidRPr="00BC215D">
        <w:rPr>
          <w:rFonts w:ascii="Times New Roman" w:hAnsi="Times New Roman" w:cs="Times New Roman"/>
        </w:rPr>
        <w:t>), height (</w:t>
      </w:r>
      <w:r w:rsidRPr="00BC215D">
        <w:rPr>
          <w:rFonts w:ascii="Times New Roman" w:hAnsi="Times New Roman" w:cs="Times New Roman"/>
          <w:i/>
        </w:rPr>
        <w:t>H</w:t>
      </w:r>
      <w:r w:rsidRPr="00BC215D">
        <w:rPr>
          <w:rFonts w:ascii="Times New Roman" w:hAnsi="Times New Roman" w:cs="Times New Roman"/>
        </w:rPr>
        <w:t>), and buried depth (</w:t>
      </w:r>
      <w:r w:rsidRPr="00BC215D">
        <w:rPr>
          <w:rFonts w:ascii="Times New Roman" w:hAnsi="Times New Roman" w:cs="Times New Roman"/>
          <w:i/>
        </w:rPr>
        <w:t>D</w:t>
      </w:r>
      <w:r w:rsidRPr="00BC215D">
        <w:rPr>
          <w:rFonts w:ascii="Times New Roman" w:hAnsi="Times New Roman" w:cs="Times New Roman"/>
        </w:rPr>
        <w:t xml:space="preserve">) breakpoints. Such breaks </w:t>
      </w:r>
      <w:r>
        <w:rPr>
          <w:rFonts w:ascii="Times New Roman" w:hAnsi="Times New Roman" w:cs="Times New Roman"/>
        </w:rPr>
        <w:t>estimated</w:t>
      </w:r>
      <w:r w:rsidRPr="00BC215D">
        <w:rPr>
          <w:rFonts w:ascii="Times New Roman" w:hAnsi="Times New Roman" w:cs="Times New Roman"/>
        </w:rPr>
        <w:t xml:space="preserve"> the initial time (69.2 s, Figure 1e) at which island depth </w:t>
      </w:r>
      <w:r w:rsidRPr="00BC215D">
        <w:rPr>
          <w:rFonts w:ascii="Times New Roman" w:hAnsi="Times New Roman" w:cs="Times New Roman"/>
          <w:i/>
        </w:rPr>
        <w:t>D</w:t>
      </w:r>
      <w:r w:rsidRPr="00BC215D">
        <w:rPr>
          <w:rFonts w:ascii="Times New Roman" w:hAnsi="Times New Roman" w:cs="Times New Roman"/>
        </w:rPr>
        <w:t xml:space="preserve"> began to decrease </w:t>
      </w:r>
      <w:r>
        <w:rPr>
          <w:rFonts w:ascii="Times New Roman" w:hAnsi="Times New Roman" w:cs="Times New Roman"/>
        </w:rPr>
        <w:t xml:space="preserve">linearly </w:t>
      </w:r>
      <w:r w:rsidRPr="00BC215D">
        <w:rPr>
          <w:rFonts w:ascii="Times New Roman" w:hAnsi="Times New Roman" w:cs="Times New Roman"/>
        </w:rPr>
        <w:t xml:space="preserve">and consistently. </w:t>
      </w:r>
      <w:r>
        <w:rPr>
          <w:rFonts w:ascii="Times New Roman" w:hAnsi="Times New Roman" w:cs="Times New Roman"/>
        </w:rPr>
        <w:t xml:space="preserve">This break (70 s) coincides with the start of gradual island shrinking </w:t>
      </w:r>
      <w:proofErr w:type="gramStart"/>
      <w:r>
        <w:rPr>
          <w:rFonts w:ascii="Times New Roman" w:hAnsi="Times New Roman" w:cs="Times New Roman"/>
        </w:rPr>
        <w:t>that results</w:t>
      </w:r>
      <w:proofErr w:type="gramEnd"/>
      <w:r>
        <w:rPr>
          <w:rFonts w:ascii="Times New Roman" w:hAnsi="Times New Roman" w:cs="Times New Roman"/>
        </w:rPr>
        <w:t xml:space="preserve"> from tapering of its embedded component, which occurs during </w:t>
      </w:r>
      <w:r w:rsidRPr="00BC215D">
        <w:rPr>
          <w:rFonts w:ascii="Times New Roman" w:hAnsi="Times New Roman" w:cs="Times New Roman"/>
        </w:rPr>
        <w:t>Cu</w:t>
      </w:r>
      <w:r w:rsidRPr="00BC215D">
        <w:rPr>
          <w:rFonts w:ascii="Times New Roman" w:hAnsi="Times New Roman" w:cs="Times New Roman"/>
          <w:vertAlign w:val="subscript"/>
        </w:rPr>
        <w:t>2</w:t>
      </w:r>
      <w:r w:rsidRPr="00BC215D">
        <w:rPr>
          <w:rFonts w:ascii="Times New Roman" w:hAnsi="Times New Roman" w:cs="Times New Roman"/>
        </w:rPr>
        <w:t>O→Cu transformation</w:t>
      </w:r>
      <w:r>
        <w:rPr>
          <w:rFonts w:ascii="Times New Roman" w:hAnsi="Times New Roman" w:cs="Times New Roman"/>
        </w:rPr>
        <w:t xml:space="preserve"> but while the island maintains its trapezoidal or rectangular shape (Figure 1b). Applying this lower limit, a second set of Bai-Perron optimizations (Figures </w:t>
      </w:r>
      <w:r w:rsidR="004A643B">
        <w:rPr>
          <w:rFonts w:ascii="Times New Roman" w:hAnsi="Times New Roman" w:cs="Times New Roman"/>
        </w:rPr>
        <w:t>S13</w:t>
      </w:r>
      <w:r>
        <w:rPr>
          <w:rFonts w:ascii="Times New Roman" w:hAnsi="Times New Roman" w:cs="Times New Roman"/>
        </w:rPr>
        <w:t>-</w:t>
      </w:r>
      <w:r w:rsidR="004A643B">
        <w:rPr>
          <w:rFonts w:ascii="Times New Roman" w:hAnsi="Times New Roman" w:cs="Times New Roman"/>
        </w:rPr>
        <w:t>S15</w:t>
      </w:r>
      <w:r>
        <w:rPr>
          <w:rFonts w:ascii="Times New Roman" w:hAnsi="Times New Roman" w:cs="Times New Roman"/>
        </w:rPr>
        <w:t xml:space="preserve">) and summarized structural breaks (Table S2) were completed on this temporal domain. Break prediction generally improved for </w:t>
      </w:r>
      <w:r w:rsidRPr="002126EA">
        <w:rPr>
          <w:rFonts w:ascii="Times New Roman" w:hAnsi="Times New Roman" w:cs="Times New Roman"/>
          <w:i/>
        </w:rPr>
        <w:t>R</w:t>
      </w:r>
      <w:r>
        <w:rPr>
          <w:rFonts w:ascii="Times New Roman" w:hAnsi="Times New Roman" w:cs="Times New Roman"/>
        </w:rPr>
        <w:t xml:space="preserve">, </w:t>
      </w:r>
      <w:r w:rsidRPr="002126EA">
        <w:rPr>
          <w:rFonts w:ascii="Times New Roman" w:hAnsi="Times New Roman" w:cs="Times New Roman"/>
          <w:i/>
        </w:rPr>
        <w:t>D</w:t>
      </w:r>
      <w:r>
        <w:rPr>
          <w:rFonts w:ascii="Times New Roman" w:hAnsi="Times New Roman" w:cs="Times New Roman"/>
        </w:rPr>
        <w:t xml:space="preserve">, and </w:t>
      </w:r>
      <w:r w:rsidRPr="002126EA">
        <w:rPr>
          <w:rFonts w:ascii="Times New Roman" w:hAnsi="Times New Roman" w:cs="Times New Roman"/>
          <w:i/>
        </w:rPr>
        <w:t>H</w:t>
      </w:r>
      <w:r>
        <w:rPr>
          <w:rFonts w:ascii="Times New Roman" w:hAnsi="Times New Roman" w:cs="Times New Roman"/>
        </w:rPr>
        <w:t xml:space="preserve"> measures while specifically refining the upper limit for any depth decreases (144.2 s), as well as linear and consistent depth decreases (134.2 s). The latter of these corresponds to the trapezoidal-to-triangular embedded island transformation and associated reaction processes (Figure 1c). The former of these defines the temporal domain used to resolve a single concerted </w:t>
      </w:r>
      <w:r w:rsidRPr="002126EA">
        <w:rPr>
          <w:rFonts w:ascii="Times New Roman" w:hAnsi="Times New Roman" w:cs="Times New Roman"/>
          <w:i/>
        </w:rPr>
        <w:t>R</w:t>
      </w:r>
      <w:r>
        <w:rPr>
          <w:rFonts w:ascii="Times New Roman" w:hAnsi="Times New Roman" w:cs="Times New Roman"/>
        </w:rPr>
        <w:t>-</w:t>
      </w:r>
      <w:r w:rsidRPr="002126EA">
        <w:rPr>
          <w:rFonts w:ascii="Times New Roman" w:hAnsi="Times New Roman" w:cs="Times New Roman"/>
          <w:i/>
        </w:rPr>
        <w:t>D</w:t>
      </w:r>
      <w:r>
        <w:rPr>
          <w:rFonts w:ascii="Times New Roman" w:hAnsi="Times New Roman" w:cs="Times New Roman"/>
        </w:rPr>
        <w:t>-</w:t>
      </w:r>
      <w:r w:rsidRPr="002126EA">
        <w:rPr>
          <w:rFonts w:ascii="Times New Roman" w:hAnsi="Times New Roman" w:cs="Times New Roman"/>
          <w:i/>
        </w:rPr>
        <w:t>H</w:t>
      </w:r>
      <w:r>
        <w:rPr>
          <w:rFonts w:ascii="Times New Roman" w:hAnsi="Times New Roman" w:cs="Times New Roman"/>
        </w:rPr>
        <w:t xml:space="preserve"> breakpoint corresponding to an anisotropic-to-isotropic transition.</w:t>
      </w:r>
    </w:p>
    <w:bookmarkEnd w:id="51"/>
    <w:p w14:paraId="1713F400" w14:textId="6AD2185E" w:rsidR="007F3E75" w:rsidRDefault="007A7A67" w:rsidP="00A332AD">
      <w:pPr>
        <w:pStyle w:val="NoSpacing"/>
        <w:jc w:val="center"/>
      </w:pPr>
      <w:r>
        <w:rPr>
          <w:noProof/>
          <w:lang w:eastAsia="ko-KR"/>
        </w:rPr>
        <w:lastRenderedPageBreak/>
        <w:drawing>
          <wp:inline distT="0" distB="0" distL="0" distR="0" wp14:anchorId="3F9FE052" wp14:editId="28514920">
            <wp:extent cx="5480050" cy="6412438"/>
            <wp:effectExtent l="0" t="0" r="6350"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0">
                      <a:extLst>
                        <a:ext uri="{28A0092B-C50C-407E-A947-70E740481C1C}">
                          <a14:useLocalDpi xmlns:a14="http://schemas.microsoft.com/office/drawing/2010/main" val="0"/>
                        </a:ext>
                      </a:extLst>
                    </a:blip>
                    <a:srcRect l="884" t="1131"/>
                    <a:stretch/>
                  </pic:blipFill>
                  <pic:spPr bwMode="auto">
                    <a:xfrm>
                      <a:off x="0" y="0"/>
                      <a:ext cx="5480682" cy="6413178"/>
                    </a:xfrm>
                    <a:prstGeom prst="rect">
                      <a:avLst/>
                    </a:prstGeom>
                    <a:noFill/>
                    <a:ln>
                      <a:noFill/>
                    </a:ln>
                    <a:extLst>
                      <a:ext uri="{53640926-AAD7-44D8-BBD7-CCE9431645EC}">
                        <a14:shadowObscured xmlns:a14="http://schemas.microsoft.com/office/drawing/2010/main"/>
                      </a:ext>
                    </a:extLst>
                  </pic:spPr>
                </pic:pic>
              </a:graphicData>
            </a:graphic>
          </wp:inline>
        </w:drawing>
      </w:r>
    </w:p>
    <w:p w14:paraId="552C700F" w14:textId="10911985" w:rsidR="00B13FDF" w:rsidRPr="006D3A7F" w:rsidRDefault="007F3E75" w:rsidP="006D3A7F">
      <w:pPr>
        <w:pStyle w:val="Figurecaption"/>
        <w:spacing w:after="0"/>
        <w:rPr>
          <w:b/>
        </w:rPr>
      </w:pPr>
      <w:bookmarkStart w:id="52" w:name="_Toc129786293"/>
      <w:bookmarkStart w:id="53" w:name="_Toc83927168"/>
      <w:r w:rsidRPr="006D3A7F">
        <w:rPr>
          <w:b/>
        </w:rPr>
        <w:t xml:space="preserve">Figure </w:t>
      </w:r>
      <w:r w:rsidR="00B96013" w:rsidRPr="006D3A7F">
        <w:rPr>
          <w:b/>
        </w:rPr>
        <w:t>S1</w:t>
      </w:r>
      <w:r w:rsidR="00B96013">
        <w:rPr>
          <w:b/>
        </w:rPr>
        <w:t>3</w:t>
      </w:r>
      <w:r w:rsidRPr="006D3A7F">
        <w:rPr>
          <w:b/>
        </w:rPr>
        <w:t>| Bai-Perron breakpoint test analysis completed on the sizes of the Cu</w:t>
      </w:r>
      <w:r w:rsidRPr="006D3A7F">
        <w:rPr>
          <w:b/>
          <w:vertAlign w:val="subscript"/>
        </w:rPr>
        <w:t>2</w:t>
      </w:r>
      <w:proofErr w:type="gramStart"/>
      <w:r w:rsidRPr="006D3A7F">
        <w:rPr>
          <w:b/>
        </w:rPr>
        <w:t>O(</w:t>
      </w:r>
      <w:proofErr w:type="gramEnd"/>
      <w:r w:rsidRPr="006D3A7F">
        <w:rPr>
          <w:b/>
        </w:rPr>
        <w:t>110) island between the start and end of island depth shrinking.</w:t>
      </w:r>
      <w:bookmarkEnd w:id="52"/>
      <w:r w:rsidRPr="006D3A7F">
        <w:rPr>
          <w:b/>
        </w:rPr>
        <w:t xml:space="preserve"> </w:t>
      </w:r>
    </w:p>
    <w:p w14:paraId="6A090F67" w14:textId="2AA2ED00" w:rsidR="00EF5F5F" w:rsidRPr="00A53A1E" w:rsidRDefault="00EF5F5F" w:rsidP="006D3A7F">
      <w:pPr>
        <w:spacing w:line="240" w:lineRule="auto"/>
        <w:ind w:firstLine="0"/>
      </w:pPr>
      <w:r w:rsidRPr="00A53A1E">
        <w:rPr>
          <w:b/>
          <w:bCs/>
          <w:sz w:val="22"/>
          <w:szCs w:val="22"/>
        </w:rPr>
        <w:t>(a)</w:t>
      </w:r>
      <w:r w:rsidRPr="00A53A1E">
        <w:rPr>
          <w:sz w:val="22"/>
          <w:szCs w:val="22"/>
        </w:rPr>
        <w:t xml:space="preserve"> Radius (</w:t>
      </w:r>
      <w:r w:rsidRPr="00A53A1E">
        <w:rPr>
          <w:i/>
          <w:iCs/>
          <w:sz w:val="22"/>
          <w:szCs w:val="22"/>
        </w:rPr>
        <w:t>R</w:t>
      </w:r>
      <w:r w:rsidRPr="00A53A1E">
        <w:rPr>
          <w:sz w:val="22"/>
          <w:szCs w:val="22"/>
        </w:rPr>
        <w:t xml:space="preserve">, blue), </w:t>
      </w:r>
      <w:r w:rsidRPr="00A53A1E">
        <w:rPr>
          <w:b/>
          <w:bCs/>
          <w:sz w:val="22"/>
          <w:szCs w:val="22"/>
        </w:rPr>
        <w:t>(b)</w:t>
      </w:r>
      <w:r w:rsidRPr="00A53A1E">
        <w:rPr>
          <w:sz w:val="22"/>
          <w:szCs w:val="22"/>
        </w:rPr>
        <w:t xml:space="preserve"> </w:t>
      </w:r>
      <w:r w:rsidR="00154D6A">
        <w:rPr>
          <w:sz w:val="22"/>
          <w:szCs w:val="22"/>
        </w:rPr>
        <w:t>h</w:t>
      </w:r>
      <w:r w:rsidR="00154D6A" w:rsidRPr="00A53A1E">
        <w:rPr>
          <w:sz w:val="22"/>
          <w:szCs w:val="22"/>
        </w:rPr>
        <w:t xml:space="preserve">eight </w:t>
      </w:r>
      <w:r w:rsidRPr="00A53A1E">
        <w:rPr>
          <w:sz w:val="22"/>
          <w:szCs w:val="22"/>
        </w:rPr>
        <w:t>(</w:t>
      </w:r>
      <w:r w:rsidRPr="00A53A1E">
        <w:rPr>
          <w:i/>
          <w:iCs/>
          <w:sz w:val="22"/>
          <w:szCs w:val="22"/>
        </w:rPr>
        <w:t>H</w:t>
      </w:r>
      <w:r w:rsidRPr="00A53A1E">
        <w:rPr>
          <w:sz w:val="22"/>
          <w:szCs w:val="22"/>
        </w:rPr>
        <w:t xml:space="preserve">, green), and </w:t>
      </w:r>
      <w:r w:rsidRPr="00A53A1E">
        <w:rPr>
          <w:b/>
          <w:bCs/>
          <w:sz w:val="22"/>
          <w:szCs w:val="22"/>
        </w:rPr>
        <w:t>(c)</w:t>
      </w:r>
      <w:r w:rsidRPr="00A53A1E">
        <w:rPr>
          <w:sz w:val="22"/>
          <w:szCs w:val="22"/>
        </w:rPr>
        <w:t xml:space="preserve"> </w:t>
      </w:r>
      <w:r w:rsidR="00154D6A">
        <w:rPr>
          <w:sz w:val="22"/>
          <w:szCs w:val="22"/>
        </w:rPr>
        <w:t>d</w:t>
      </w:r>
      <w:r w:rsidR="00154D6A" w:rsidRPr="00A53A1E">
        <w:rPr>
          <w:sz w:val="22"/>
          <w:szCs w:val="22"/>
        </w:rPr>
        <w:t xml:space="preserve">epth </w:t>
      </w:r>
      <w:r w:rsidRPr="00A53A1E">
        <w:rPr>
          <w:sz w:val="22"/>
          <w:szCs w:val="22"/>
        </w:rPr>
        <w:t>(</w:t>
      </w:r>
      <w:r w:rsidRPr="00A53A1E">
        <w:rPr>
          <w:i/>
          <w:iCs/>
          <w:sz w:val="22"/>
          <w:szCs w:val="22"/>
        </w:rPr>
        <w:t>D</w:t>
      </w:r>
      <w:r w:rsidRPr="00A53A1E">
        <w:rPr>
          <w:sz w:val="22"/>
          <w:szCs w:val="22"/>
        </w:rPr>
        <w:t xml:space="preserve">, pink). The left panel shows resolved time series breakpoints (black points), while the right panel shows optimized model selection plots. The optimal number of breakpoints for each time series is highlighted via a black point in each rightward plot, while all measured BIC per plot </w:t>
      </w:r>
      <w:proofErr w:type="gramStart"/>
      <w:r w:rsidRPr="00A53A1E">
        <w:rPr>
          <w:sz w:val="22"/>
          <w:szCs w:val="22"/>
        </w:rPr>
        <w:t>are</w:t>
      </w:r>
      <w:proofErr w:type="gramEnd"/>
      <w:r w:rsidRPr="00A53A1E">
        <w:rPr>
          <w:sz w:val="22"/>
          <w:szCs w:val="22"/>
        </w:rPr>
        <w:t xml:space="preserve"> normalized relative to the BIC calculated at each optimal point.</w:t>
      </w:r>
    </w:p>
    <w:p w14:paraId="6D8A8202" w14:textId="4F09C84E" w:rsidR="00AF2176" w:rsidRDefault="00EF5F5F" w:rsidP="00AF2176">
      <w:pPr>
        <w:pStyle w:val="Figurecaption"/>
        <w:rPr>
          <w:b/>
          <w:bCs/>
        </w:rPr>
      </w:pPr>
      <w:r w:rsidRPr="00AC3B09" w:rsidDel="00EF5F5F">
        <w:rPr>
          <w:rFonts w:hint="eastAsia"/>
          <w:b/>
          <w:bCs/>
        </w:rPr>
        <w:t xml:space="preserve"> </w:t>
      </w:r>
      <w:bookmarkEnd w:id="53"/>
    </w:p>
    <w:p w14:paraId="0DB503CC" w14:textId="6ABA744D" w:rsidR="00AA5D1C" w:rsidRDefault="00AA5D1C" w:rsidP="00AF2176">
      <w:pPr>
        <w:pStyle w:val="Figurecaption"/>
        <w:rPr>
          <w:b/>
          <w:bCs/>
        </w:rPr>
      </w:pPr>
    </w:p>
    <w:p w14:paraId="0E0C9B4C" w14:textId="77777777" w:rsidR="00AA5D1C" w:rsidRPr="00A8737E" w:rsidRDefault="00AA5D1C" w:rsidP="00AF2176">
      <w:pPr>
        <w:pStyle w:val="Figurecaption"/>
      </w:pPr>
    </w:p>
    <w:p w14:paraId="4AC3C9BA" w14:textId="0DD68EAC" w:rsidR="00B13FDF" w:rsidRPr="006D3A7F" w:rsidRDefault="000F6389" w:rsidP="006D3A7F">
      <w:pPr>
        <w:pStyle w:val="Figurecaption"/>
        <w:spacing w:after="0"/>
        <w:rPr>
          <w:b/>
        </w:rPr>
      </w:pPr>
      <w:bookmarkStart w:id="54" w:name="_Toc129786294"/>
      <w:bookmarkStart w:id="55" w:name="_Toc83927169"/>
      <w:r w:rsidRPr="006D3A7F">
        <w:rPr>
          <w:b/>
        </w:rPr>
        <w:lastRenderedPageBreak/>
        <w:t xml:space="preserve">Table </w:t>
      </w:r>
      <w:r w:rsidR="001F5400" w:rsidRPr="006D3A7F">
        <w:rPr>
          <w:b/>
        </w:rPr>
        <w:t>S2</w:t>
      </w:r>
      <w:r w:rsidR="008E32C0" w:rsidRPr="006D3A7F">
        <w:rPr>
          <w:b/>
        </w:rPr>
        <w:t xml:space="preserve">| </w:t>
      </w:r>
      <w:r w:rsidRPr="006D3A7F">
        <w:rPr>
          <w:b/>
        </w:rPr>
        <w:t>Summary of all calculated breakpoints (BP) in sequence over time</w:t>
      </w:r>
      <w:r w:rsidR="004836C5">
        <w:rPr>
          <w:b/>
        </w:rPr>
        <w:t>.</w:t>
      </w:r>
      <w:bookmarkEnd w:id="54"/>
      <w:r w:rsidRPr="006D3A7F">
        <w:rPr>
          <w:b/>
        </w:rPr>
        <w:t xml:space="preserve"> </w:t>
      </w:r>
    </w:p>
    <w:p w14:paraId="281F7CA3" w14:textId="57BBAB64" w:rsidR="000F6389" w:rsidRPr="00A53A1E" w:rsidRDefault="004836C5" w:rsidP="006D3A7F">
      <w:pPr>
        <w:spacing w:line="240" w:lineRule="auto"/>
        <w:ind w:firstLine="0"/>
      </w:pPr>
      <w:r w:rsidRPr="00A53A1E">
        <w:rPr>
          <w:sz w:val="22"/>
          <w:szCs w:val="22"/>
        </w:rPr>
        <w:t>BPs were</w:t>
      </w:r>
      <w:r w:rsidR="004F7C5A">
        <w:rPr>
          <w:sz w:val="22"/>
          <w:szCs w:val="22"/>
        </w:rPr>
        <w:t xml:space="preserve"> </w:t>
      </w:r>
      <w:r w:rsidRPr="00A53A1E">
        <w:rPr>
          <w:sz w:val="22"/>
          <w:szCs w:val="22"/>
        </w:rPr>
        <w:t xml:space="preserve">adapted from </w:t>
      </w:r>
      <w:r w:rsidR="000F6389" w:rsidRPr="00A53A1E">
        <w:rPr>
          <w:sz w:val="22"/>
          <w:szCs w:val="22"/>
        </w:rPr>
        <w:t xml:space="preserve">left to right, or </w:t>
      </w:r>
      <w:r w:rsidRPr="00A53A1E">
        <w:rPr>
          <w:sz w:val="22"/>
          <w:szCs w:val="22"/>
        </w:rPr>
        <w:t xml:space="preserve">from </w:t>
      </w:r>
      <w:r w:rsidR="000F6389" w:rsidRPr="00A53A1E">
        <w:rPr>
          <w:sz w:val="22"/>
          <w:szCs w:val="22"/>
        </w:rPr>
        <w:t xml:space="preserve">before to after, </w:t>
      </w:r>
      <w:r w:rsidRPr="00A53A1E">
        <w:rPr>
          <w:sz w:val="22"/>
          <w:szCs w:val="22"/>
        </w:rPr>
        <w:t>according to</w:t>
      </w:r>
      <w:r w:rsidR="000F6389" w:rsidRPr="00A53A1E">
        <w:rPr>
          <w:sz w:val="22"/>
          <w:szCs w:val="22"/>
        </w:rPr>
        <w:t xml:space="preserve"> plots from Figures </w:t>
      </w:r>
      <w:r w:rsidR="004A643B" w:rsidRPr="00A53A1E">
        <w:rPr>
          <w:sz w:val="22"/>
          <w:szCs w:val="22"/>
        </w:rPr>
        <w:t>S1</w:t>
      </w:r>
      <w:r w:rsidR="004A643B">
        <w:rPr>
          <w:sz w:val="22"/>
          <w:szCs w:val="22"/>
        </w:rPr>
        <w:t>2-S13</w:t>
      </w:r>
      <w:r w:rsidR="000F6389" w:rsidRPr="00A53A1E">
        <w:rPr>
          <w:sz w:val="22"/>
          <w:szCs w:val="22"/>
        </w:rPr>
        <w:t xml:space="preserve">. </w:t>
      </w:r>
      <w:r w:rsidR="00A53A1E" w:rsidRPr="00A53A1E">
        <w:rPr>
          <w:sz w:val="22"/>
          <w:szCs w:val="22"/>
        </w:rPr>
        <w:t xml:space="preserve">BP times corresponding to the transition from </w:t>
      </w:r>
      <w:r w:rsidR="00A53A1E" w:rsidRPr="00A53A1E">
        <w:rPr>
          <w:i/>
          <w:sz w:val="22"/>
          <w:szCs w:val="22"/>
        </w:rPr>
        <w:t>R</w:t>
      </w:r>
      <w:r w:rsidR="00A53A1E" w:rsidRPr="00A53A1E">
        <w:rPr>
          <w:sz w:val="22"/>
          <w:szCs w:val="22"/>
        </w:rPr>
        <w:t>-</w:t>
      </w:r>
      <w:r w:rsidR="00A53A1E" w:rsidRPr="00A53A1E">
        <w:rPr>
          <w:i/>
          <w:sz w:val="22"/>
          <w:szCs w:val="22"/>
        </w:rPr>
        <w:t>D</w:t>
      </w:r>
      <w:r w:rsidR="00A53A1E" w:rsidRPr="00A53A1E">
        <w:rPr>
          <w:sz w:val="22"/>
          <w:szCs w:val="22"/>
        </w:rPr>
        <w:t xml:space="preserve"> anisotropic to </w:t>
      </w:r>
      <w:r w:rsidR="00A53A1E" w:rsidRPr="00A53A1E">
        <w:rPr>
          <w:i/>
          <w:sz w:val="22"/>
          <w:szCs w:val="22"/>
        </w:rPr>
        <w:t>R</w:t>
      </w:r>
      <w:r w:rsidR="00A53A1E" w:rsidRPr="00A53A1E">
        <w:rPr>
          <w:sz w:val="22"/>
          <w:szCs w:val="22"/>
        </w:rPr>
        <w:t>-</w:t>
      </w:r>
      <w:r w:rsidR="00A53A1E" w:rsidRPr="00A53A1E">
        <w:rPr>
          <w:i/>
          <w:sz w:val="22"/>
          <w:szCs w:val="22"/>
        </w:rPr>
        <w:t>H</w:t>
      </w:r>
      <w:r w:rsidR="00A53A1E" w:rsidRPr="00A53A1E">
        <w:rPr>
          <w:sz w:val="22"/>
          <w:szCs w:val="22"/>
        </w:rPr>
        <w:t xml:space="preserve"> linear isotropic kinetic regimes are highlighted in white, indicating when the transformation of buried Cu</w:t>
      </w:r>
      <w:r w:rsidR="00A53A1E" w:rsidRPr="00A53A1E">
        <w:rPr>
          <w:sz w:val="22"/>
          <w:szCs w:val="22"/>
          <w:vertAlign w:val="subscript"/>
        </w:rPr>
        <w:t>2</w:t>
      </w:r>
      <w:r w:rsidR="00A53A1E" w:rsidRPr="00A53A1E">
        <w:rPr>
          <w:sz w:val="22"/>
          <w:szCs w:val="22"/>
        </w:rPr>
        <w:t xml:space="preserve">O via reduction is no longer approximately continuous (reaches a second discontinuity). Italicized </w:t>
      </w:r>
      <w:r w:rsidR="00484227">
        <w:rPr>
          <w:sz w:val="22"/>
          <w:szCs w:val="22"/>
        </w:rPr>
        <w:t xml:space="preserve">red </w:t>
      </w:r>
      <w:r w:rsidR="00A53A1E" w:rsidRPr="00A53A1E">
        <w:rPr>
          <w:sz w:val="22"/>
          <w:szCs w:val="22"/>
        </w:rPr>
        <w:t>times (</w:t>
      </w:r>
      <w:r w:rsidR="00A53A1E" w:rsidRPr="00A53A1E">
        <w:rPr>
          <w:i/>
          <w:sz w:val="22"/>
          <w:szCs w:val="22"/>
        </w:rPr>
        <w:t>D</w:t>
      </w:r>
      <w:r w:rsidR="00A53A1E" w:rsidRPr="00A53A1E">
        <w:rPr>
          <w:sz w:val="22"/>
          <w:szCs w:val="22"/>
        </w:rPr>
        <w:t xml:space="preserve"> = 134.2 s, </w:t>
      </w:r>
      <w:r w:rsidR="00A53A1E" w:rsidRPr="00A53A1E">
        <w:rPr>
          <w:i/>
          <w:sz w:val="22"/>
          <w:szCs w:val="22"/>
        </w:rPr>
        <w:t>H</w:t>
      </w:r>
      <w:r w:rsidR="00A53A1E" w:rsidRPr="00A53A1E">
        <w:rPr>
          <w:sz w:val="22"/>
          <w:szCs w:val="22"/>
        </w:rPr>
        <w:t xml:space="preserve"> = 137.2 s) represent the threshold at which even discontinuous reduction is no longer consistent, and isotropic linear reduction of </w:t>
      </w:r>
      <w:r w:rsidR="00A53A1E" w:rsidRPr="00A53A1E">
        <w:rPr>
          <w:i/>
          <w:sz w:val="22"/>
          <w:szCs w:val="22"/>
        </w:rPr>
        <w:t>H</w:t>
      </w:r>
      <w:r w:rsidR="00A53A1E" w:rsidRPr="00A53A1E">
        <w:rPr>
          <w:sz w:val="22"/>
          <w:szCs w:val="22"/>
        </w:rPr>
        <w:t xml:space="preserve"> becomes observable. BPs characterizing the transition between </w:t>
      </w:r>
      <w:r w:rsidR="00A53A1E" w:rsidRPr="00A53A1E">
        <w:rPr>
          <w:i/>
          <w:sz w:val="22"/>
          <w:szCs w:val="22"/>
        </w:rPr>
        <w:t>R</w:t>
      </w:r>
      <w:r w:rsidR="00A53A1E" w:rsidRPr="00A53A1E">
        <w:rPr>
          <w:sz w:val="22"/>
          <w:szCs w:val="22"/>
        </w:rPr>
        <w:t>-</w:t>
      </w:r>
      <w:r w:rsidR="00A53A1E" w:rsidRPr="00A53A1E">
        <w:rPr>
          <w:i/>
          <w:sz w:val="22"/>
          <w:szCs w:val="22"/>
        </w:rPr>
        <w:t>H</w:t>
      </w:r>
      <w:r w:rsidR="00A53A1E" w:rsidRPr="00A53A1E">
        <w:rPr>
          <w:sz w:val="22"/>
          <w:szCs w:val="22"/>
        </w:rPr>
        <w:t xml:space="preserve"> linear and parabolic isotropic regimes (</w:t>
      </w:r>
      <w:r w:rsidR="00A53A1E" w:rsidRPr="00A53A1E">
        <w:rPr>
          <w:i/>
          <w:sz w:val="22"/>
          <w:szCs w:val="22"/>
        </w:rPr>
        <w:t>R</w:t>
      </w:r>
      <w:r w:rsidR="00A53A1E" w:rsidRPr="00A53A1E">
        <w:rPr>
          <w:sz w:val="22"/>
          <w:szCs w:val="22"/>
        </w:rPr>
        <w:t xml:space="preserve"> = 157.6 s, </w:t>
      </w:r>
      <w:r w:rsidR="00A53A1E" w:rsidRPr="00A53A1E">
        <w:rPr>
          <w:i/>
          <w:sz w:val="22"/>
          <w:szCs w:val="22"/>
        </w:rPr>
        <w:t>H</w:t>
      </w:r>
      <w:r w:rsidR="00A53A1E" w:rsidRPr="00A53A1E">
        <w:rPr>
          <w:sz w:val="22"/>
          <w:szCs w:val="22"/>
        </w:rPr>
        <w:t xml:space="preserve"> = 153.4 s) are bolded. </w:t>
      </w:r>
      <w:bookmarkEnd w:id="55"/>
    </w:p>
    <w:tbl>
      <w:tblPr>
        <w:tblStyle w:val="TableGrid"/>
        <w:tblW w:w="5175" w:type="dxa"/>
        <w:jc w:val="center"/>
        <w:tblLayout w:type="fixed"/>
        <w:tblLook w:val="04A0" w:firstRow="1" w:lastRow="0" w:firstColumn="1" w:lastColumn="0" w:noHBand="0" w:noVBand="1"/>
      </w:tblPr>
      <w:tblGrid>
        <w:gridCol w:w="1415"/>
        <w:gridCol w:w="1762"/>
        <w:gridCol w:w="957"/>
        <w:gridCol w:w="1041"/>
      </w:tblGrid>
      <w:tr w:rsidR="006D5DEF" w14:paraId="5F728238" w14:textId="77777777" w:rsidTr="006D3A7F">
        <w:trPr>
          <w:jc w:val="center"/>
        </w:trPr>
        <w:tc>
          <w:tcPr>
            <w:tcW w:w="1415" w:type="dxa"/>
            <w:shd w:val="clear" w:color="auto" w:fill="FFFFFF" w:themeFill="background1"/>
          </w:tcPr>
          <w:p w14:paraId="5AFD2F9D" w14:textId="77777777" w:rsidR="006D5DEF" w:rsidRPr="0084055F" w:rsidRDefault="006D5DEF" w:rsidP="006D3A7F">
            <w:pPr>
              <w:ind w:firstLine="0"/>
              <w:jc w:val="center"/>
              <w:rPr>
                <w:b/>
              </w:rPr>
            </w:pPr>
            <w:r w:rsidRPr="0084055F">
              <w:rPr>
                <w:b/>
              </w:rPr>
              <w:t>Breakpoints</w:t>
            </w:r>
          </w:p>
        </w:tc>
        <w:tc>
          <w:tcPr>
            <w:tcW w:w="1762" w:type="dxa"/>
            <w:shd w:val="clear" w:color="auto" w:fill="FFFFFF" w:themeFill="background1"/>
          </w:tcPr>
          <w:p w14:paraId="3E186EEE" w14:textId="0CD91ACE" w:rsidR="006D5DEF" w:rsidRPr="0084055F" w:rsidRDefault="006D5DEF" w:rsidP="006D3A7F">
            <w:pPr>
              <w:ind w:firstLine="0"/>
              <w:jc w:val="center"/>
              <w:rPr>
                <w:b/>
              </w:rPr>
            </w:pPr>
            <w:r w:rsidRPr="0084055F">
              <w:rPr>
                <w:b/>
              </w:rPr>
              <w:t xml:space="preserve">R, </w:t>
            </w:r>
            <w:r>
              <w:rPr>
                <w:b/>
              </w:rPr>
              <w:t>average</w:t>
            </w:r>
            <w:r w:rsidRPr="0084055F">
              <w:rPr>
                <w:b/>
              </w:rPr>
              <w:t xml:space="preserve"> (nm)</w:t>
            </w:r>
          </w:p>
        </w:tc>
        <w:tc>
          <w:tcPr>
            <w:tcW w:w="957" w:type="dxa"/>
            <w:shd w:val="clear" w:color="auto" w:fill="FFFFFF" w:themeFill="background1"/>
          </w:tcPr>
          <w:p w14:paraId="4A647295" w14:textId="77777777" w:rsidR="006D5DEF" w:rsidRPr="0084055F" w:rsidRDefault="006D5DEF" w:rsidP="006D3A7F">
            <w:pPr>
              <w:ind w:firstLine="0"/>
              <w:jc w:val="center"/>
              <w:rPr>
                <w:b/>
              </w:rPr>
            </w:pPr>
            <w:r w:rsidRPr="0084055F">
              <w:rPr>
                <w:b/>
              </w:rPr>
              <w:t>D (nm)</w:t>
            </w:r>
          </w:p>
        </w:tc>
        <w:tc>
          <w:tcPr>
            <w:tcW w:w="1041" w:type="dxa"/>
            <w:shd w:val="clear" w:color="auto" w:fill="FFFFFF" w:themeFill="background1"/>
          </w:tcPr>
          <w:p w14:paraId="0A8C9AF8" w14:textId="77777777" w:rsidR="006D5DEF" w:rsidRPr="0084055F" w:rsidRDefault="006D5DEF" w:rsidP="006D3A7F">
            <w:pPr>
              <w:ind w:firstLine="0"/>
              <w:jc w:val="center"/>
              <w:rPr>
                <w:b/>
              </w:rPr>
            </w:pPr>
            <w:r w:rsidRPr="0084055F">
              <w:rPr>
                <w:b/>
              </w:rPr>
              <w:t>H (nm)</w:t>
            </w:r>
          </w:p>
        </w:tc>
      </w:tr>
      <w:tr w:rsidR="006D5DEF" w14:paraId="5C6E5F2D" w14:textId="77777777" w:rsidTr="006D3A7F">
        <w:trPr>
          <w:jc w:val="center"/>
        </w:trPr>
        <w:tc>
          <w:tcPr>
            <w:tcW w:w="1415" w:type="dxa"/>
            <w:shd w:val="clear" w:color="auto" w:fill="FFFFFF" w:themeFill="background1"/>
          </w:tcPr>
          <w:p w14:paraId="46FA7B8E" w14:textId="77777777" w:rsidR="006D5DEF" w:rsidRDefault="006D5DEF" w:rsidP="006D3A7F">
            <w:pPr>
              <w:ind w:firstLine="0"/>
              <w:jc w:val="center"/>
            </w:pPr>
            <w:r>
              <w:t>BP 1 (s)</w:t>
            </w:r>
          </w:p>
        </w:tc>
        <w:tc>
          <w:tcPr>
            <w:tcW w:w="1762" w:type="dxa"/>
            <w:shd w:val="clear" w:color="auto" w:fill="BDD6EE" w:themeFill="accent1" w:themeFillTint="66"/>
          </w:tcPr>
          <w:p w14:paraId="1262CEEE" w14:textId="77777777" w:rsidR="006D5DEF" w:rsidRDefault="006D5DEF" w:rsidP="006D3A7F">
            <w:pPr>
              <w:ind w:firstLine="0"/>
              <w:jc w:val="center"/>
            </w:pPr>
            <w:r>
              <w:t>89.8</w:t>
            </w:r>
          </w:p>
        </w:tc>
        <w:tc>
          <w:tcPr>
            <w:tcW w:w="957" w:type="dxa"/>
            <w:shd w:val="clear" w:color="auto" w:fill="FFB3FF"/>
          </w:tcPr>
          <w:p w14:paraId="73A939DA" w14:textId="77777777" w:rsidR="006D5DEF" w:rsidRDefault="006D5DEF" w:rsidP="006D3A7F">
            <w:pPr>
              <w:ind w:firstLine="0"/>
              <w:jc w:val="center"/>
            </w:pPr>
            <w:r>
              <w:t>78.2</w:t>
            </w:r>
          </w:p>
        </w:tc>
        <w:tc>
          <w:tcPr>
            <w:tcW w:w="1041" w:type="dxa"/>
            <w:shd w:val="clear" w:color="auto" w:fill="auto"/>
          </w:tcPr>
          <w:p w14:paraId="3E1D65A5" w14:textId="77777777" w:rsidR="006D5DEF" w:rsidRPr="00D77AEB" w:rsidRDefault="006D5DEF" w:rsidP="006D3A7F">
            <w:pPr>
              <w:ind w:firstLine="0"/>
              <w:jc w:val="center"/>
            </w:pPr>
            <w:r w:rsidRPr="00D77AEB">
              <w:t>121.0</w:t>
            </w:r>
          </w:p>
        </w:tc>
      </w:tr>
      <w:tr w:rsidR="006D5DEF" w14:paraId="19C6F759" w14:textId="77777777" w:rsidTr="006D3A7F">
        <w:trPr>
          <w:trHeight w:val="101"/>
          <w:jc w:val="center"/>
        </w:trPr>
        <w:tc>
          <w:tcPr>
            <w:tcW w:w="1415" w:type="dxa"/>
            <w:shd w:val="clear" w:color="auto" w:fill="FFFFFF" w:themeFill="background1"/>
          </w:tcPr>
          <w:p w14:paraId="114625AE" w14:textId="77777777" w:rsidR="006D5DEF" w:rsidRDefault="006D5DEF" w:rsidP="006D3A7F">
            <w:pPr>
              <w:ind w:firstLine="0"/>
              <w:jc w:val="center"/>
            </w:pPr>
            <w:r>
              <w:t>BP 2 (s)</w:t>
            </w:r>
          </w:p>
        </w:tc>
        <w:tc>
          <w:tcPr>
            <w:tcW w:w="1762" w:type="dxa"/>
            <w:shd w:val="clear" w:color="auto" w:fill="BDD6EE" w:themeFill="accent1" w:themeFillTint="66"/>
          </w:tcPr>
          <w:p w14:paraId="4B204001" w14:textId="77777777" w:rsidR="006D5DEF" w:rsidRDefault="006D5DEF" w:rsidP="006D3A7F">
            <w:pPr>
              <w:ind w:firstLine="0"/>
              <w:jc w:val="center"/>
            </w:pPr>
            <w:r>
              <w:t>106.2</w:t>
            </w:r>
          </w:p>
        </w:tc>
        <w:tc>
          <w:tcPr>
            <w:tcW w:w="957" w:type="dxa"/>
            <w:shd w:val="clear" w:color="auto" w:fill="FFB3FF"/>
          </w:tcPr>
          <w:p w14:paraId="2F443E41" w14:textId="77777777" w:rsidR="006D5DEF" w:rsidRDefault="006D5DEF" w:rsidP="006D3A7F">
            <w:pPr>
              <w:ind w:firstLine="0"/>
              <w:jc w:val="center"/>
            </w:pPr>
            <w:r>
              <w:t>88.2</w:t>
            </w:r>
          </w:p>
        </w:tc>
        <w:tc>
          <w:tcPr>
            <w:tcW w:w="1041" w:type="dxa"/>
            <w:shd w:val="clear" w:color="auto" w:fill="A7FFCF"/>
          </w:tcPr>
          <w:p w14:paraId="68151FEC" w14:textId="77777777" w:rsidR="006D5DEF" w:rsidRPr="00F01472" w:rsidRDefault="006D5DEF" w:rsidP="006D3A7F">
            <w:pPr>
              <w:ind w:firstLine="0"/>
              <w:jc w:val="center"/>
              <w:rPr>
                <w:i/>
                <w:color w:val="FF0000"/>
              </w:rPr>
            </w:pPr>
            <w:r w:rsidRPr="00F01472">
              <w:rPr>
                <w:i/>
                <w:color w:val="FF0000"/>
              </w:rPr>
              <w:t>137.2</w:t>
            </w:r>
          </w:p>
        </w:tc>
      </w:tr>
      <w:tr w:rsidR="006D5DEF" w14:paraId="098F12FB" w14:textId="77777777" w:rsidTr="006D3A7F">
        <w:trPr>
          <w:jc w:val="center"/>
        </w:trPr>
        <w:tc>
          <w:tcPr>
            <w:tcW w:w="1415" w:type="dxa"/>
            <w:shd w:val="clear" w:color="auto" w:fill="FFFFFF" w:themeFill="background1"/>
          </w:tcPr>
          <w:p w14:paraId="010BC590" w14:textId="77777777" w:rsidR="006D5DEF" w:rsidRDefault="006D5DEF" w:rsidP="006D3A7F">
            <w:pPr>
              <w:ind w:firstLine="0"/>
              <w:jc w:val="center"/>
            </w:pPr>
            <w:r>
              <w:t>BP 3 (s)</w:t>
            </w:r>
          </w:p>
        </w:tc>
        <w:tc>
          <w:tcPr>
            <w:tcW w:w="1762" w:type="dxa"/>
            <w:shd w:val="clear" w:color="auto" w:fill="auto"/>
          </w:tcPr>
          <w:p w14:paraId="3BA6C994" w14:textId="77777777" w:rsidR="006D5DEF" w:rsidRPr="00D77AEB" w:rsidRDefault="006D5DEF" w:rsidP="006D3A7F">
            <w:pPr>
              <w:ind w:firstLine="0"/>
              <w:jc w:val="center"/>
            </w:pPr>
            <w:r w:rsidRPr="00D77AEB">
              <w:t>125.4</w:t>
            </w:r>
          </w:p>
        </w:tc>
        <w:tc>
          <w:tcPr>
            <w:tcW w:w="957" w:type="dxa"/>
            <w:shd w:val="clear" w:color="auto" w:fill="FFB3FF"/>
          </w:tcPr>
          <w:p w14:paraId="08900950" w14:textId="77777777" w:rsidR="006D5DEF" w:rsidRDefault="006D5DEF" w:rsidP="006D3A7F">
            <w:pPr>
              <w:ind w:firstLine="0"/>
              <w:jc w:val="center"/>
            </w:pPr>
            <w:r>
              <w:t>99.0</w:t>
            </w:r>
          </w:p>
        </w:tc>
        <w:tc>
          <w:tcPr>
            <w:tcW w:w="1041" w:type="dxa"/>
            <w:shd w:val="clear" w:color="auto" w:fill="A7FFCF"/>
          </w:tcPr>
          <w:p w14:paraId="18C1F923" w14:textId="77777777" w:rsidR="006D5DEF" w:rsidRPr="00DA6D85" w:rsidRDefault="006D5DEF" w:rsidP="006D3A7F">
            <w:pPr>
              <w:ind w:firstLine="0"/>
              <w:jc w:val="center"/>
              <w:rPr>
                <w:b/>
              </w:rPr>
            </w:pPr>
            <w:r w:rsidRPr="00DA6D85">
              <w:rPr>
                <w:b/>
              </w:rPr>
              <w:t>153.4</w:t>
            </w:r>
          </w:p>
        </w:tc>
      </w:tr>
      <w:tr w:rsidR="006D5DEF" w14:paraId="4B97B682" w14:textId="77777777" w:rsidTr="006D3A7F">
        <w:trPr>
          <w:jc w:val="center"/>
        </w:trPr>
        <w:tc>
          <w:tcPr>
            <w:tcW w:w="1415" w:type="dxa"/>
            <w:shd w:val="clear" w:color="auto" w:fill="FFFFFF" w:themeFill="background1"/>
          </w:tcPr>
          <w:p w14:paraId="50D7E107" w14:textId="77777777" w:rsidR="006D5DEF" w:rsidRDefault="006D5DEF" w:rsidP="006D3A7F">
            <w:pPr>
              <w:ind w:firstLine="0"/>
              <w:jc w:val="center"/>
            </w:pPr>
            <w:r>
              <w:t>BP 4 (s)</w:t>
            </w:r>
          </w:p>
        </w:tc>
        <w:tc>
          <w:tcPr>
            <w:tcW w:w="1762" w:type="dxa"/>
            <w:shd w:val="clear" w:color="auto" w:fill="BDD6EE" w:themeFill="accent1" w:themeFillTint="66"/>
          </w:tcPr>
          <w:p w14:paraId="04E0AC14" w14:textId="77777777" w:rsidR="006D5DEF" w:rsidRDefault="006D5DEF" w:rsidP="006D3A7F">
            <w:pPr>
              <w:ind w:firstLine="0"/>
              <w:jc w:val="center"/>
            </w:pPr>
            <w:r>
              <w:t>145.6</w:t>
            </w:r>
          </w:p>
        </w:tc>
        <w:tc>
          <w:tcPr>
            <w:tcW w:w="957" w:type="dxa"/>
            <w:shd w:val="clear" w:color="auto" w:fill="FFB3FF"/>
          </w:tcPr>
          <w:p w14:paraId="3A362946" w14:textId="77777777" w:rsidR="006D5DEF" w:rsidRDefault="006D5DEF" w:rsidP="006D3A7F">
            <w:pPr>
              <w:ind w:firstLine="0"/>
              <w:jc w:val="center"/>
            </w:pPr>
            <w:r>
              <w:t>111.0</w:t>
            </w:r>
          </w:p>
        </w:tc>
        <w:tc>
          <w:tcPr>
            <w:tcW w:w="1041" w:type="dxa"/>
            <w:shd w:val="clear" w:color="auto" w:fill="A7FFCF"/>
          </w:tcPr>
          <w:p w14:paraId="4ADA2A23" w14:textId="77777777" w:rsidR="006D5DEF" w:rsidRDefault="006D5DEF" w:rsidP="008B13DB">
            <w:pPr>
              <w:jc w:val="center"/>
            </w:pPr>
          </w:p>
        </w:tc>
      </w:tr>
      <w:tr w:rsidR="006D5DEF" w14:paraId="6B53889D" w14:textId="77777777" w:rsidTr="006D3A7F">
        <w:trPr>
          <w:jc w:val="center"/>
        </w:trPr>
        <w:tc>
          <w:tcPr>
            <w:tcW w:w="1415" w:type="dxa"/>
            <w:shd w:val="clear" w:color="auto" w:fill="FFFFFF" w:themeFill="background1"/>
          </w:tcPr>
          <w:p w14:paraId="16417FE2" w14:textId="77777777" w:rsidR="006D5DEF" w:rsidRDefault="006D5DEF" w:rsidP="006D3A7F">
            <w:pPr>
              <w:ind w:firstLine="0"/>
              <w:jc w:val="center"/>
            </w:pPr>
            <w:r>
              <w:t>BP 5 (s)</w:t>
            </w:r>
          </w:p>
        </w:tc>
        <w:tc>
          <w:tcPr>
            <w:tcW w:w="1762" w:type="dxa"/>
            <w:shd w:val="clear" w:color="auto" w:fill="BDD6EE" w:themeFill="accent1" w:themeFillTint="66"/>
          </w:tcPr>
          <w:p w14:paraId="69D3AEBB" w14:textId="77777777" w:rsidR="006D5DEF" w:rsidRPr="00DA6D85" w:rsidRDefault="006D5DEF" w:rsidP="006D3A7F">
            <w:pPr>
              <w:ind w:firstLine="0"/>
              <w:jc w:val="center"/>
              <w:rPr>
                <w:b/>
              </w:rPr>
            </w:pPr>
            <w:r w:rsidRPr="00DA6D85">
              <w:rPr>
                <w:b/>
              </w:rPr>
              <w:t>157.6</w:t>
            </w:r>
          </w:p>
        </w:tc>
        <w:tc>
          <w:tcPr>
            <w:tcW w:w="957" w:type="dxa"/>
            <w:shd w:val="clear" w:color="auto" w:fill="auto"/>
          </w:tcPr>
          <w:p w14:paraId="78E32D86" w14:textId="77777777" w:rsidR="006D5DEF" w:rsidRPr="00D77AEB" w:rsidRDefault="006D5DEF" w:rsidP="006D3A7F">
            <w:pPr>
              <w:ind w:firstLine="0"/>
              <w:jc w:val="center"/>
            </w:pPr>
            <w:r w:rsidRPr="00D77AEB">
              <w:t>123.0</w:t>
            </w:r>
          </w:p>
        </w:tc>
        <w:tc>
          <w:tcPr>
            <w:tcW w:w="1041" w:type="dxa"/>
            <w:shd w:val="clear" w:color="auto" w:fill="A7FFCF"/>
          </w:tcPr>
          <w:p w14:paraId="3E56559B" w14:textId="77777777" w:rsidR="006D5DEF" w:rsidRDefault="006D5DEF" w:rsidP="008B13DB">
            <w:pPr>
              <w:jc w:val="center"/>
            </w:pPr>
          </w:p>
        </w:tc>
      </w:tr>
      <w:tr w:rsidR="006D5DEF" w14:paraId="2018A490" w14:textId="77777777" w:rsidTr="006D3A7F">
        <w:trPr>
          <w:jc w:val="center"/>
        </w:trPr>
        <w:tc>
          <w:tcPr>
            <w:tcW w:w="1415" w:type="dxa"/>
            <w:shd w:val="clear" w:color="auto" w:fill="FFFFFF" w:themeFill="background1"/>
          </w:tcPr>
          <w:p w14:paraId="7EACD934" w14:textId="77777777" w:rsidR="006D5DEF" w:rsidRDefault="006D5DEF" w:rsidP="006D3A7F">
            <w:pPr>
              <w:ind w:firstLine="0"/>
              <w:jc w:val="center"/>
            </w:pPr>
            <w:r>
              <w:t>BP 6 (s)</w:t>
            </w:r>
          </w:p>
        </w:tc>
        <w:tc>
          <w:tcPr>
            <w:tcW w:w="1762" w:type="dxa"/>
            <w:shd w:val="clear" w:color="auto" w:fill="BDD6EE" w:themeFill="accent1" w:themeFillTint="66"/>
          </w:tcPr>
          <w:p w14:paraId="4815AEEE" w14:textId="77777777" w:rsidR="006D5DEF" w:rsidRDefault="006D5DEF" w:rsidP="008B13DB">
            <w:pPr>
              <w:jc w:val="center"/>
            </w:pPr>
          </w:p>
        </w:tc>
        <w:tc>
          <w:tcPr>
            <w:tcW w:w="957" w:type="dxa"/>
            <w:shd w:val="clear" w:color="auto" w:fill="FFB3FF"/>
          </w:tcPr>
          <w:p w14:paraId="02E4B0DD" w14:textId="77777777" w:rsidR="006D5DEF" w:rsidRPr="00F01472" w:rsidRDefault="006D5DEF" w:rsidP="006D3A7F">
            <w:pPr>
              <w:ind w:firstLine="0"/>
              <w:jc w:val="center"/>
              <w:rPr>
                <w:i/>
                <w:color w:val="FF0000"/>
              </w:rPr>
            </w:pPr>
            <w:r w:rsidRPr="00F01472">
              <w:rPr>
                <w:i/>
                <w:color w:val="FF0000"/>
              </w:rPr>
              <w:t>134.2</w:t>
            </w:r>
          </w:p>
        </w:tc>
        <w:tc>
          <w:tcPr>
            <w:tcW w:w="1041" w:type="dxa"/>
            <w:shd w:val="clear" w:color="auto" w:fill="A7FFCF"/>
          </w:tcPr>
          <w:p w14:paraId="1A61BDF1" w14:textId="77777777" w:rsidR="006D5DEF" w:rsidRDefault="006D5DEF" w:rsidP="008B13DB">
            <w:pPr>
              <w:jc w:val="center"/>
            </w:pPr>
          </w:p>
        </w:tc>
      </w:tr>
      <w:tr w:rsidR="006D5DEF" w14:paraId="3D7A1FFE" w14:textId="77777777" w:rsidTr="006D3A7F">
        <w:trPr>
          <w:jc w:val="center"/>
        </w:trPr>
        <w:tc>
          <w:tcPr>
            <w:tcW w:w="1415" w:type="dxa"/>
            <w:shd w:val="clear" w:color="auto" w:fill="FFFFFF" w:themeFill="background1"/>
          </w:tcPr>
          <w:p w14:paraId="6C6DDA5D" w14:textId="77777777" w:rsidR="006D5DEF" w:rsidRDefault="006D5DEF" w:rsidP="006D3A7F">
            <w:pPr>
              <w:ind w:firstLine="0"/>
              <w:jc w:val="center"/>
            </w:pPr>
            <w:r>
              <w:t>BP 7 (s)</w:t>
            </w:r>
          </w:p>
        </w:tc>
        <w:tc>
          <w:tcPr>
            <w:tcW w:w="1762" w:type="dxa"/>
            <w:shd w:val="clear" w:color="auto" w:fill="BDD6EE" w:themeFill="accent1" w:themeFillTint="66"/>
          </w:tcPr>
          <w:p w14:paraId="4D5F0883" w14:textId="77777777" w:rsidR="006D5DEF" w:rsidRDefault="006D5DEF" w:rsidP="008B13DB">
            <w:pPr>
              <w:jc w:val="center"/>
            </w:pPr>
          </w:p>
        </w:tc>
        <w:tc>
          <w:tcPr>
            <w:tcW w:w="957" w:type="dxa"/>
            <w:shd w:val="clear" w:color="auto" w:fill="FFB3FF"/>
          </w:tcPr>
          <w:p w14:paraId="51D664A1" w14:textId="77777777" w:rsidR="006D5DEF" w:rsidRDefault="006D5DEF" w:rsidP="006D3A7F">
            <w:pPr>
              <w:ind w:firstLine="0"/>
              <w:jc w:val="center"/>
            </w:pPr>
            <w:r>
              <w:t>144.2</w:t>
            </w:r>
          </w:p>
        </w:tc>
        <w:tc>
          <w:tcPr>
            <w:tcW w:w="1041" w:type="dxa"/>
            <w:shd w:val="clear" w:color="auto" w:fill="A7FFCF"/>
          </w:tcPr>
          <w:p w14:paraId="28DF4291" w14:textId="77777777" w:rsidR="006D5DEF" w:rsidRDefault="006D5DEF" w:rsidP="008B13DB">
            <w:pPr>
              <w:jc w:val="center"/>
            </w:pPr>
          </w:p>
        </w:tc>
      </w:tr>
    </w:tbl>
    <w:p w14:paraId="58BE0DC2" w14:textId="55AB0E1E" w:rsidR="00AA5D1C" w:rsidRDefault="00F11814" w:rsidP="00F01472">
      <w:pPr>
        <w:pStyle w:val="Figure"/>
        <w:jc w:val="both"/>
      </w:pPr>
      <w:r>
        <w:t xml:space="preserve">   </w:t>
      </w:r>
    </w:p>
    <w:p w14:paraId="1B02F859" w14:textId="2E0CDCE1" w:rsidR="000F6389" w:rsidRDefault="006B2A7E" w:rsidP="00F43DE4">
      <w:pPr>
        <w:pStyle w:val="Figure"/>
      </w:pPr>
      <w:r w:rsidRPr="006B2A7E">
        <w:rPr>
          <w:noProof/>
          <w:lang w:eastAsia="ko-KR"/>
        </w:rPr>
        <w:drawing>
          <wp:inline distT="0" distB="0" distL="0" distR="0" wp14:anchorId="675CBEC5" wp14:editId="06C84144">
            <wp:extent cx="3600000" cy="1964231"/>
            <wp:effectExtent l="0" t="0" r="0" b="444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600000" cy="1964231"/>
                    </a:xfrm>
                    <a:prstGeom prst="rect">
                      <a:avLst/>
                    </a:prstGeom>
                  </pic:spPr>
                </pic:pic>
              </a:graphicData>
            </a:graphic>
          </wp:inline>
        </w:drawing>
      </w:r>
      <w:r w:rsidRPr="006B2A7E" w:rsidDel="005D0B99">
        <w:t xml:space="preserve"> </w:t>
      </w:r>
    </w:p>
    <w:p w14:paraId="7FE4BD91" w14:textId="637F0D19" w:rsidR="00B13FDF" w:rsidRPr="006D3A7F" w:rsidRDefault="00CB3041" w:rsidP="006D3A7F">
      <w:pPr>
        <w:pStyle w:val="Figurecaption"/>
        <w:spacing w:after="0"/>
        <w:rPr>
          <w:b/>
        </w:rPr>
      </w:pPr>
      <w:bookmarkStart w:id="56" w:name="_Toc129786295"/>
      <w:bookmarkStart w:id="57" w:name="_Toc83927170"/>
      <w:r w:rsidRPr="006D3A7F">
        <w:rPr>
          <w:b/>
        </w:rPr>
        <w:t xml:space="preserve">Figure </w:t>
      </w:r>
      <w:r w:rsidR="00B96013" w:rsidRPr="006D3A7F">
        <w:rPr>
          <w:b/>
        </w:rPr>
        <w:t>S1</w:t>
      </w:r>
      <w:r w:rsidR="00B96013">
        <w:rPr>
          <w:b/>
        </w:rPr>
        <w:t>4</w:t>
      </w:r>
      <w:r w:rsidRPr="006D3A7F">
        <w:rPr>
          <w:b/>
        </w:rPr>
        <w:t>|</w:t>
      </w:r>
      <w:r w:rsidR="009A735C">
        <w:rPr>
          <w:b/>
        </w:rPr>
        <w:t xml:space="preserve"> </w:t>
      </w:r>
      <w:r w:rsidRPr="006D3A7F">
        <w:rPr>
          <w:b/>
        </w:rPr>
        <w:t>Summary of all calculated Bai-Perron breakpoints (BP) during the R-D anisotropic to R-H isotropic transition regime.</w:t>
      </w:r>
      <w:bookmarkEnd w:id="56"/>
      <w:r w:rsidRPr="006D3A7F">
        <w:rPr>
          <w:b/>
        </w:rPr>
        <w:t xml:space="preserve"> </w:t>
      </w:r>
      <w:r w:rsidR="003A534C" w:rsidRPr="006D3A7F">
        <w:rPr>
          <w:b/>
        </w:rPr>
        <w:t xml:space="preserve"> </w:t>
      </w:r>
    </w:p>
    <w:p w14:paraId="3B602CDB" w14:textId="773B74F2" w:rsidR="00D51030" w:rsidRPr="006D3A7F" w:rsidRDefault="00D51030" w:rsidP="006D3A7F">
      <w:pPr>
        <w:spacing w:line="240" w:lineRule="auto"/>
        <w:ind w:firstLine="0"/>
        <w:jc w:val="left"/>
        <w:rPr>
          <w:sz w:val="22"/>
          <w:szCs w:val="22"/>
        </w:rPr>
      </w:pPr>
      <w:r w:rsidRPr="006D3A7F">
        <w:rPr>
          <w:sz w:val="22"/>
          <w:szCs w:val="22"/>
        </w:rPr>
        <w:t xml:space="preserve">BPs are marked by hollow symbols defined in Fig. </w:t>
      </w:r>
      <w:r w:rsidR="00484227" w:rsidRPr="006D3A7F">
        <w:rPr>
          <w:sz w:val="22"/>
          <w:szCs w:val="22"/>
        </w:rPr>
        <w:t>S1</w:t>
      </w:r>
      <w:r w:rsidR="00484227">
        <w:rPr>
          <w:sz w:val="22"/>
          <w:szCs w:val="22"/>
        </w:rPr>
        <w:t>2</w:t>
      </w:r>
      <w:r w:rsidRPr="006D3A7F">
        <w:rPr>
          <w:sz w:val="22"/>
          <w:szCs w:val="22"/>
        </w:rPr>
        <w:t>. Half-filled BPs at ~</w:t>
      </w:r>
      <w:r w:rsidR="00484227" w:rsidRPr="006D3A7F">
        <w:rPr>
          <w:sz w:val="22"/>
          <w:szCs w:val="22"/>
        </w:rPr>
        <w:t>12</w:t>
      </w:r>
      <w:r w:rsidR="00484227">
        <w:rPr>
          <w:sz w:val="22"/>
          <w:szCs w:val="22"/>
        </w:rPr>
        <w:t>3</w:t>
      </w:r>
      <w:r w:rsidR="002D7EA8">
        <w:rPr>
          <w:sz w:val="22"/>
          <w:szCs w:val="22"/>
        </w:rPr>
        <w:t xml:space="preserve"> </w:t>
      </w:r>
      <w:r w:rsidR="00484227" w:rsidRPr="006D3A7F">
        <w:rPr>
          <w:sz w:val="22"/>
          <w:szCs w:val="22"/>
        </w:rPr>
        <w:t xml:space="preserve">s </w:t>
      </w:r>
      <w:r w:rsidRPr="006D3A7F">
        <w:rPr>
          <w:sz w:val="22"/>
          <w:szCs w:val="22"/>
        </w:rPr>
        <w:t xml:space="preserve">correspond to the transition from </w:t>
      </w:r>
      <w:r w:rsidRPr="006D3A7F">
        <w:rPr>
          <w:i/>
          <w:sz w:val="22"/>
          <w:szCs w:val="22"/>
        </w:rPr>
        <w:t>R</w:t>
      </w:r>
      <w:r w:rsidRPr="006D3A7F">
        <w:rPr>
          <w:sz w:val="22"/>
          <w:szCs w:val="22"/>
        </w:rPr>
        <w:t>-</w:t>
      </w:r>
      <w:r w:rsidRPr="006D3A7F">
        <w:rPr>
          <w:i/>
          <w:sz w:val="22"/>
          <w:szCs w:val="22"/>
        </w:rPr>
        <w:t>D</w:t>
      </w:r>
      <w:r w:rsidRPr="006D3A7F">
        <w:rPr>
          <w:sz w:val="22"/>
          <w:szCs w:val="22"/>
        </w:rPr>
        <w:t xml:space="preserve"> anisotropic to </w:t>
      </w:r>
      <w:r w:rsidRPr="006D3A7F">
        <w:rPr>
          <w:i/>
          <w:sz w:val="22"/>
          <w:szCs w:val="22"/>
        </w:rPr>
        <w:t>R</w:t>
      </w:r>
      <w:r w:rsidRPr="006D3A7F">
        <w:rPr>
          <w:sz w:val="22"/>
          <w:szCs w:val="22"/>
        </w:rPr>
        <w:t>-</w:t>
      </w:r>
      <w:r w:rsidRPr="006D3A7F">
        <w:rPr>
          <w:i/>
          <w:sz w:val="22"/>
          <w:szCs w:val="22"/>
        </w:rPr>
        <w:t>H</w:t>
      </w:r>
      <w:r w:rsidRPr="006D3A7F">
        <w:rPr>
          <w:sz w:val="22"/>
          <w:szCs w:val="22"/>
        </w:rPr>
        <w:t xml:space="preserve"> linear isotropic kinetics, indicating when the transformation of buried Cu</w:t>
      </w:r>
      <w:r w:rsidRPr="006D3A7F">
        <w:rPr>
          <w:sz w:val="22"/>
          <w:szCs w:val="22"/>
          <w:vertAlign w:val="subscript"/>
        </w:rPr>
        <w:t>2</w:t>
      </w:r>
      <w:r w:rsidRPr="006D3A7F">
        <w:rPr>
          <w:sz w:val="22"/>
          <w:szCs w:val="22"/>
        </w:rPr>
        <w:t>O via reduction is no longer approximately continuous (reaches a second discontinuity). Semi-filled BPs (</w:t>
      </w:r>
      <w:r w:rsidRPr="006D3A7F">
        <w:rPr>
          <w:i/>
          <w:sz w:val="22"/>
          <w:szCs w:val="22"/>
        </w:rPr>
        <w:t>D</w:t>
      </w:r>
      <w:r w:rsidRPr="006D3A7F">
        <w:rPr>
          <w:sz w:val="22"/>
          <w:szCs w:val="22"/>
        </w:rPr>
        <w:t xml:space="preserve"> = 134.2 s, </w:t>
      </w:r>
      <w:r w:rsidRPr="006D3A7F">
        <w:rPr>
          <w:i/>
          <w:sz w:val="22"/>
          <w:szCs w:val="22"/>
        </w:rPr>
        <w:t>H</w:t>
      </w:r>
      <w:r w:rsidRPr="006D3A7F">
        <w:rPr>
          <w:sz w:val="22"/>
          <w:szCs w:val="22"/>
        </w:rPr>
        <w:t xml:space="preserve"> = 137.2 s) represent the threshold at which discontinuous reduction is no longer consistent, and isotropic linear reduction of </w:t>
      </w:r>
      <w:r w:rsidRPr="006D3A7F">
        <w:rPr>
          <w:i/>
          <w:sz w:val="22"/>
          <w:szCs w:val="22"/>
        </w:rPr>
        <w:t>H</w:t>
      </w:r>
      <w:r w:rsidRPr="006D3A7F">
        <w:rPr>
          <w:sz w:val="22"/>
          <w:szCs w:val="22"/>
        </w:rPr>
        <w:t xml:space="preserve"> becomes observable. </w:t>
      </w:r>
      <w:r w:rsidR="00484227">
        <w:rPr>
          <w:sz w:val="22"/>
          <w:szCs w:val="22"/>
        </w:rPr>
        <w:t>Solid</w:t>
      </w:r>
      <w:r w:rsidR="002367C2">
        <w:rPr>
          <w:sz w:val="22"/>
          <w:szCs w:val="22"/>
        </w:rPr>
        <w:t>-</w:t>
      </w:r>
      <w:r w:rsidR="00484227" w:rsidRPr="006D3A7F">
        <w:rPr>
          <w:sz w:val="22"/>
          <w:szCs w:val="22"/>
        </w:rPr>
        <w:t>filled</w:t>
      </w:r>
      <w:r w:rsidRPr="006D3A7F">
        <w:rPr>
          <w:sz w:val="22"/>
          <w:szCs w:val="22"/>
        </w:rPr>
        <w:t xml:space="preserve"> BPs (</w:t>
      </w:r>
      <w:r w:rsidRPr="006D3A7F">
        <w:rPr>
          <w:i/>
          <w:sz w:val="22"/>
          <w:szCs w:val="22"/>
        </w:rPr>
        <w:t>R</w:t>
      </w:r>
      <w:r w:rsidRPr="006D3A7F">
        <w:rPr>
          <w:sz w:val="22"/>
          <w:szCs w:val="22"/>
        </w:rPr>
        <w:t xml:space="preserve"> = 157.6 s, </w:t>
      </w:r>
      <w:r w:rsidRPr="006D3A7F">
        <w:rPr>
          <w:i/>
          <w:sz w:val="22"/>
          <w:szCs w:val="22"/>
        </w:rPr>
        <w:t>H</w:t>
      </w:r>
      <w:r w:rsidRPr="006D3A7F">
        <w:rPr>
          <w:sz w:val="22"/>
          <w:szCs w:val="22"/>
        </w:rPr>
        <w:t xml:space="preserve"> = 153.4 s) show the transition between </w:t>
      </w:r>
      <w:r w:rsidRPr="006D3A7F">
        <w:rPr>
          <w:i/>
          <w:sz w:val="22"/>
          <w:szCs w:val="22"/>
        </w:rPr>
        <w:t>R</w:t>
      </w:r>
      <w:r w:rsidRPr="006D3A7F">
        <w:rPr>
          <w:sz w:val="22"/>
          <w:szCs w:val="22"/>
        </w:rPr>
        <w:t>-</w:t>
      </w:r>
      <w:r w:rsidRPr="006D3A7F">
        <w:rPr>
          <w:i/>
          <w:sz w:val="22"/>
          <w:szCs w:val="22"/>
        </w:rPr>
        <w:t>H</w:t>
      </w:r>
      <w:r w:rsidRPr="006D3A7F">
        <w:rPr>
          <w:sz w:val="22"/>
          <w:szCs w:val="22"/>
        </w:rPr>
        <w:t xml:space="preserve"> linear and parabolic isotropic regimes. </w:t>
      </w:r>
    </w:p>
    <w:bookmarkEnd w:id="57"/>
    <w:p w14:paraId="40B9FF84" w14:textId="5AB82658" w:rsidR="00CB3041" w:rsidRDefault="00CB3041" w:rsidP="006D3A7F">
      <w:pPr>
        <w:spacing w:line="240" w:lineRule="auto"/>
        <w:jc w:val="left"/>
        <w:rPr>
          <w:b/>
        </w:rPr>
      </w:pPr>
    </w:p>
    <w:p w14:paraId="65A3D376" w14:textId="4754BC8C" w:rsidR="006E734C" w:rsidRDefault="006E734C" w:rsidP="006D3A7F">
      <w:pPr>
        <w:spacing w:line="240" w:lineRule="auto"/>
        <w:jc w:val="left"/>
        <w:rPr>
          <w:b/>
        </w:rPr>
      </w:pPr>
    </w:p>
    <w:p w14:paraId="18D22A11" w14:textId="41272676" w:rsidR="006E734C" w:rsidRDefault="006E734C" w:rsidP="006D3A7F">
      <w:pPr>
        <w:spacing w:line="240" w:lineRule="auto"/>
        <w:jc w:val="left"/>
        <w:rPr>
          <w:b/>
        </w:rPr>
      </w:pPr>
    </w:p>
    <w:p w14:paraId="752CA517" w14:textId="42CD908C" w:rsidR="003C1F07" w:rsidRDefault="003C1F07">
      <w:pPr>
        <w:widowControl/>
        <w:ind w:firstLine="0"/>
        <w:jc w:val="left"/>
        <w:rPr>
          <w:b/>
        </w:rPr>
      </w:pPr>
      <w:r>
        <w:rPr>
          <w:b/>
        </w:rPr>
        <w:br w:type="page"/>
      </w:r>
    </w:p>
    <w:p w14:paraId="6F733CD8" w14:textId="0D6820A3" w:rsidR="008F74F0" w:rsidRPr="006000B7" w:rsidRDefault="008F74F0" w:rsidP="006000B7">
      <w:pPr>
        <w:pStyle w:val="ListParagraph"/>
        <w:numPr>
          <w:ilvl w:val="0"/>
          <w:numId w:val="23"/>
        </w:numPr>
        <w:ind w:firstLineChars="0"/>
        <w:rPr>
          <w:rFonts w:ascii="Times New Roman" w:hAnsi="Times New Roman" w:cs="Times New Roman"/>
        </w:rPr>
      </w:pPr>
      <w:bookmarkStart w:id="58" w:name="_Toc63872246"/>
      <w:bookmarkStart w:id="59" w:name="_Toc63872268"/>
      <w:bookmarkStart w:id="60" w:name="_Toc63872290"/>
      <w:bookmarkStart w:id="61" w:name="_Toc63872312"/>
      <w:bookmarkStart w:id="62" w:name="_Toc63872340"/>
      <w:bookmarkStart w:id="63" w:name="_Toc63872454"/>
      <w:bookmarkStart w:id="64" w:name="_Toc63872719"/>
      <w:bookmarkStart w:id="65" w:name="_Toc63872861"/>
      <w:bookmarkStart w:id="66" w:name="_Toc63874201"/>
      <w:bookmarkStart w:id="67" w:name="_Toc63874277"/>
      <w:bookmarkStart w:id="68" w:name="_Toc63872247"/>
      <w:bookmarkStart w:id="69" w:name="_Toc63872269"/>
      <w:bookmarkStart w:id="70" w:name="_Toc63872291"/>
      <w:bookmarkStart w:id="71" w:name="_Toc63872313"/>
      <w:bookmarkStart w:id="72" w:name="_Toc63872341"/>
      <w:bookmarkStart w:id="73" w:name="_Toc63872455"/>
      <w:bookmarkStart w:id="74" w:name="_Toc63872720"/>
      <w:bookmarkStart w:id="75" w:name="_Toc63872862"/>
      <w:bookmarkStart w:id="76" w:name="_Toc63874202"/>
      <w:bookmarkStart w:id="77" w:name="_Toc63874278"/>
      <w:bookmarkStart w:id="78" w:name="_Toc83927171"/>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r w:rsidRPr="006000B7">
        <w:rPr>
          <w:rFonts w:ascii="Times New Roman" w:hAnsi="Times New Roman" w:cs="Times New Roman"/>
          <w:b/>
        </w:rPr>
        <w:lastRenderedPageBreak/>
        <w:t xml:space="preserve">Concerted Breakpoints: Multivariate </w:t>
      </w:r>
      <w:r w:rsidRPr="006000B7">
        <w:rPr>
          <w:rFonts w:ascii="Times New Roman" w:hAnsi="Times New Roman" w:cs="Times New Roman"/>
          <w:b/>
          <w:i/>
        </w:rPr>
        <w:t>R</w:t>
      </w:r>
      <w:r w:rsidRPr="006000B7">
        <w:rPr>
          <w:rFonts w:ascii="Times New Roman" w:hAnsi="Times New Roman" w:cs="Times New Roman"/>
          <w:b/>
        </w:rPr>
        <w:t>-</w:t>
      </w:r>
      <w:r w:rsidRPr="006000B7">
        <w:rPr>
          <w:rFonts w:ascii="Times New Roman" w:hAnsi="Times New Roman" w:cs="Times New Roman"/>
          <w:b/>
          <w:i/>
        </w:rPr>
        <w:t>D</w:t>
      </w:r>
      <w:r w:rsidRPr="006000B7">
        <w:rPr>
          <w:rFonts w:ascii="Times New Roman" w:hAnsi="Times New Roman" w:cs="Times New Roman"/>
          <w:b/>
        </w:rPr>
        <w:t>-</w:t>
      </w:r>
      <w:r w:rsidRPr="006000B7">
        <w:rPr>
          <w:rFonts w:ascii="Times New Roman" w:hAnsi="Times New Roman" w:cs="Times New Roman"/>
          <w:b/>
          <w:i/>
        </w:rPr>
        <w:t>H</w:t>
      </w:r>
      <w:r w:rsidRPr="006000B7">
        <w:rPr>
          <w:rFonts w:ascii="Times New Roman" w:hAnsi="Times New Roman" w:cs="Times New Roman"/>
          <w:b/>
        </w:rPr>
        <w:t xml:space="preserve"> and Beyond</w:t>
      </w:r>
    </w:p>
    <w:p w14:paraId="32F2189D" w14:textId="2049A6F5" w:rsidR="008F74F0" w:rsidRPr="00BC215D" w:rsidRDefault="008F74F0" w:rsidP="008F74F0">
      <w:pPr>
        <w:rPr>
          <w:rFonts w:ascii="Times New Roman" w:hAnsi="Times New Roman" w:cs="Times New Roman"/>
        </w:rPr>
      </w:pPr>
      <w:r w:rsidRPr="00BC215D">
        <w:rPr>
          <w:rFonts w:ascii="Times New Roman" w:hAnsi="Times New Roman" w:cs="Times New Roman"/>
        </w:rPr>
        <w:t xml:space="preserve">To identify </w:t>
      </w:r>
      <w:r>
        <w:rPr>
          <w:rFonts w:ascii="Times New Roman" w:hAnsi="Times New Roman" w:cs="Times New Roman"/>
        </w:rPr>
        <w:t xml:space="preserve">when structural dynamics signal a transition from </w:t>
      </w:r>
      <w:r w:rsidRPr="00A657FF">
        <w:rPr>
          <w:rFonts w:ascii="Times New Roman" w:hAnsi="Times New Roman" w:cs="Times New Roman"/>
          <w:i/>
        </w:rPr>
        <w:t>R</w:t>
      </w:r>
      <w:r w:rsidRPr="00BC215D">
        <w:rPr>
          <w:rFonts w:ascii="Times New Roman" w:hAnsi="Times New Roman" w:cs="Times New Roman"/>
        </w:rPr>
        <w:t>-</w:t>
      </w:r>
      <w:r w:rsidRPr="00A657FF">
        <w:rPr>
          <w:rFonts w:ascii="Times New Roman" w:hAnsi="Times New Roman" w:cs="Times New Roman"/>
          <w:i/>
        </w:rPr>
        <w:t>D</w:t>
      </w:r>
      <w:r w:rsidRPr="00BC215D">
        <w:rPr>
          <w:rFonts w:ascii="Times New Roman" w:hAnsi="Times New Roman" w:cs="Times New Roman"/>
        </w:rPr>
        <w:t xml:space="preserve"> anisotropic to </w:t>
      </w:r>
      <w:r w:rsidRPr="00A657FF">
        <w:rPr>
          <w:rFonts w:ascii="Times New Roman" w:hAnsi="Times New Roman" w:cs="Times New Roman"/>
          <w:i/>
        </w:rPr>
        <w:t>R</w:t>
      </w:r>
      <w:r w:rsidRPr="00BC215D">
        <w:rPr>
          <w:rFonts w:ascii="Times New Roman" w:hAnsi="Times New Roman" w:cs="Times New Roman"/>
        </w:rPr>
        <w:t>-</w:t>
      </w:r>
      <w:r w:rsidRPr="00A657FF">
        <w:rPr>
          <w:rFonts w:ascii="Times New Roman" w:hAnsi="Times New Roman" w:cs="Times New Roman"/>
          <w:i/>
        </w:rPr>
        <w:t>H</w:t>
      </w:r>
      <w:r w:rsidRPr="00BC215D">
        <w:rPr>
          <w:rFonts w:ascii="Times New Roman" w:hAnsi="Times New Roman" w:cs="Times New Roman"/>
        </w:rPr>
        <w:t xml:space="preserve"> isotropic</w:t>
      </w:r>
      <w:r>
        <w:rPr>
          <w:rFonts w:ascii="Times New Roman" w:hAnsi="Times New Roman" w:cs="Times New Roman"/>
        </w:rPr>
        <w:t xml:space="preserve"> kinetics</w:t>
      </w:r>
      <w:r w:rsidRPr="00BC215D">
        <w:rPr>
          <w:rFonts w:ascii="Times New Roman" w:hAnsi="Times New Roman" w:cs="Times New Roman"/>
        </w:rPr>
        <w:t xml:space="preserve">, </w:t>
      </w:r>
      <w:r>
        <w:rPr>
          <w:rFonts w:ascii="Times New Roman" w:hAnsi="Times New Roman" w:cs="Times New Roman"/>
        </w:rPr>
        <w:t xml:space="preserve">an initial screening shows a single possible shared </w:t>
      </w:r>
      <w:r w:rsidRPr="00A657FF">
        <w:rPr>
          <w:rFonts w:ascii="Times New Roman" w:hAnsi="Times New Roman" w:cs="Times New Roman"/>
          <w:i/>
        </w:rPr>
        <w:t>R</w:t>
      </w:r>
      <w:r>
        <w:rPr>
          <w:rFonts w:ascii="Times New Roman" w:hAnsi="Times New Roman" w:cs="Times New Roman"/>
        </w:rPr>
        <w:t>-</w:t>
      </w:r>
      <w:r w:rsidRPr="00A657FF">
        <w:rPr>
          <w:rFonts w:ascii="Times New Roman" w:hAnsi="Times New Roman" w:cs="Times New Roman"/>
          <w:i/>
        </w:rPr>
        <w:t>D</w:t>
      </w:r>
      <w:r>
        <w:rPr>
          <w:rFonts w:ascii="Times New Roman" w:hAnsi="Times New Roman" w:cs="Times New Roman"/>
        </w:rPr>
        <w:t>-</w:t>
      </w:r>
      <w:r w:rsidRPr="00A657FF">
        <w:rPr>
          <w:rFonts w:ascii="Times New Roman" w:hAnsi="Times New Roman" w:cs="Times New Roman"/>
          <w:i/>
        </w:rPr>
        <w:t>H</w:t>
      </w:r>
      <w:r w:rsidRPr="00BC215D">
        <w:rPr>
          <w:rFonts w:ascii="Times New Roman" w:hAnsi="Times New Roman" w:cs="Times New Roman"/>
        </w:rPr>
        <w:t xml:space="preserve"> </w:t>
      </w:r>
      <w:r>
        <w:rPr>
          <w:rFonts w:ascii="Times New Roman" w:hAnsi="Times New Roman" w:cs="Times New Roman"/>
        </w:rPr>
        <w:t>breakpoint via Table S2</w:t>
      </w:r>
      <w:r w:rsidRPr="00BC215D">
        <w:rPr>
          <w:rFonts w:ascii="Times New Roman" w:hAnsi="Times New Roman" w:cs="Times New Roman"/>
        </w:rPr>
        <w:t xml:space="preserve"> (</w:t>
      </w:r>
      <w:r w:rsidRPr="00DE65C8">
        <w:rPr>
          <w:rFonts w:ascii="Times New Roman" w:hAnsi="Times New Roman" w:cs="Times New Roman"/>
          <w:i/>
        </w:rPr>
        <w:t>H</w:t>
      </w:r>
      <w:r>
        <w:rPr>
          <w:rFonts w:ascii="Times New Roman" w:hAnsi="Times New Roman" w:cs="Times New Roman"/>
        </w:rPr>
        <w:t>=121.0</w:t>
      </w:r>
      <w:r w:rsidRPr="00BC215D">
        <w:rPr>
          <w:rFonts w:ascii="Times New Roman" w:hAnsi="Times New Roman" w:cs="Times New Roman"/>
        </w:rPr>
        <w:t>,</w:t>
      </w:r>
      <w:r>
        <w:rPr>
          <w:rFonts w:ascii="Times New Roman" w:hAnsi="Times New Roman" w:cs="Times New Roman"/>
        </w:rPr>
        <w:t xml:space="preserve"> </w:t>
      </w:r>
      <w:r w:rsidRPr="00DE65C8">
        <w:rPr>
          <w:rFonts w:ascii="Times New Roman" w:hAnsi="Times New Roman" w:cs="Times New Roman"/>
          <w:i/>
        </w:rPr>
        <w:t>D</w:t>
      </w:r>
      <w:r>
        <w:rPr>
          <w:rFonts w:ascii="Times New Roman" w:hAnsi="Times New Roman" w:cs="Times New Roman"/>
        </w:rPr>
        <w:t xml:space="preserve">=123.0, </w:t>
      </w:r>
      <w:r w:rsidRPr="00DE65C8">
        <w:rPr>
          <w:rFonts w:ascii="Times New Roman" w:hAnsi="Times New Roman" w:cs="Times New Roman"/>
          <w:i/>
        </w:rPr>
        <w:t>R</w:t>
      </w:r>
      <w:r>
        <w:rPr>
          <w:rFonts w:ascii="Times New Roman" w:hAnsi="Times New Roman" w:cs="Times New Roman"/>
        </w:rPr>
        <w:t xml:space="preserve"> =125.4 s). To verify this break</w:t>
      </w:r>
      <w:r w:rsidRPr="00BC215D">
        <w:rPr>
          <w:rFonts w:ascii="Times New Roman" w:hAnsi="Times New Roman" w:cs="Times New Roman"/>
        </w:rPr>
        <w:t>, a sup-</w:t>
      </w:r>
      <w:r w:rsidRPr="00DE65C8">
        <w:rPr>
          <w:rFonts w:ascii="Times New Roman" w:hAnsi="Times New Roman" w:cs="Times New Roman"/>
          <w:i/>
        </w:rPr>
        <w:t>F</w:t>
      </w:r>
      <w:r w:rsidRPr="00BC215D">
        <w:rPr>
          <w:rFonts w:ascii="Times New Roman" w:hAnsi="Times New Roman" w:cs="Times New Roman"/>
        </w:rPr>
        <w:t xml:space="preserve"> test </w:t>
      </w:r>
      <w:r>
        <w:rPr>
          <w:rFonts w:ascii="Times New Roman" w:hAnsi="Times New Roman" w:cs="Times New Roman"/>
        </w:rPr>
        <w:t xml:space="preserve">evaluates a </w:t>
      </w:r>
      <w:r w:rsidRPr="00BC215D">
        <w:rPr>
          <w:rFonts w:ascii="Times New Roman" w:hAnsi="Times New Roman" w:cs="Times New Roman"/>
        </w:rPr>
        <w:t xml:space="preserve">multivariate </w:t>
      </w:r>
      <w:r>
        <w:rPr>
          <w:rFonts w:ascii="Times New Roman" w:hAnsi="Times New Roman" w:cs="Times New Roman"/>
        </w:rPr>
        <w:t xml:space="preserve">linear </w:t>
      </w:r>
      <w:r w:rsidRPr="00BC215D">
        <w:rPr>
          <w:rFonts w:ascii="Times New Roman" w:hAnsi="Times New Roman" w:cs="Times New Roman"/>
        </w:rPr>
        <w:t>model (slope</w:t>
      </w:r>
      <w:r>
        <w:rPr>
          <w:rFonts w:ascii="Times New Roman" w:hAnsi="Times New Roman" w:cs="Times New Roman"/>
        </w:rPr>
        <w:t>s=</w:t>
      </w:r>
      <w:r w:rsidRPr="00BC215D">
        <w:rPr>
          <w:rFonts w:ascii="Times New Roman" w:hAnsi="Times New Roman" w:cs="Times New Roman"/>
          <w:i/>
        </w:rPr>
        <w:t>dl</w:t>
      </w:r>
      <w:r w:rsidRPr="00BC215D">
        <w:rPr>
          <w:rFonts w:ascii="Times New Roman" w:hAnsi="Times New Roman" w:cs="Times New Roman"/>
        </w:rPr>
        <w:t>/</w:t>
      </w:r>
      <w:r w:rsidRPr="00BC215D">
        <w:rPr>
          <w:rFonts w:ascii="Times New Roman" w:hAnsi="Times New Roman" w:cs="Times New Roman"/>
          <w:i/>
        </w:rPr>
        <w:t>dt</w:t>
      </w:r>
      <w:r w:rsidRPr="00BC215D">
        <w:rPr>
          <w:rFonts w:ascii="Times New Roman" w:hAnsi="Times New Roman" w:cs="Times New Roman"/>
        </w:rPr>
        <w:t>, intercept</w:t>
      </w:r>
      <w:r>
        <w:rPr>
          <w:rFonts w:ascii="Times New Roman" w:hAnsi="Times New Roman" w:cs="Times New Roman"/>
        </w:rPr>
        <w:t>s=</w:t>
      </w:r>
      <w:proofErr w:type="spellStart"/>
      <w:r w:rsidRPr="00BC215D">
        <w:rPr>
          <w:rFonts w:ascii="Times New Roman" w:hAnsi="Times New Roman" w:cs="Times New Roman"/>
          <w:i/>
        </w:rPr>
        <w:t>l</w:t>
      </w:r>
      <w:r w:rsidRPr="00BC215D">
        <w:rPr>
          <w:rFonts w:ascii="Times New Roman" w:hAnsi="Times New Roman" w:cs="Times New Roman"/>
          <w:vertAlign w:val="subscript"/>
        </w:rPr>
        <w:t>t</w:t>
      </w:r>
      <w:proofErr w:type="spellEnd"/>
      <w:r w:rsidRPr="00BC215D">
        <w:rPr>
          <w:rFonts w:ascii="Times New Roman" w:hAnsi="Times New Roman" w:cs="Times New Roman"/>
          <w:vertAlign w:val="subscript"/>
        </w:rPr>
        <w:t>=t0</w:t>
      </w:r>
      <w:r w:rsidRPr="00BC215D">
        <w:rPr>
          <w:rFonts w:ascii="Times New Roman" w:hAnsi="Times New Roman" w:cs="Times New Roman"/>
        </w:rPr>
        <w:t>) over enumerated (</w:t>
      </w:r>
      <w:r>
        <w:rPr>
          <w:rFonts w:ascii="Times New Roman" w:hAnsi="Times New Roman" w:cs="Times New Roman"/>
          <w:i/>
        </w:rPr>
        <w:t>h</w:t>
      </w:r>
      <w:r w:rsidRPr="00BC215D">
        <w:rPr>
          <w:rFonts w:ascii="Times New Roman" w:hAnsi="Times New Roman" w:cs="Times New Roman"/>
        </w:rPr>
        <w:t xml:space="preserve">) </w:t>
      </w:r>
      <w:r w:rsidRPr="00DE65C8">
        <w:rPr>
          <w:rFonts w:ascii="Times New Roman" w:hAnsi="Times New Roman" w:cs="Times New Roman"/>
          <w:i/>
        </w:rPr>
        <w:t>R</w:t>
      </w:r>
      <w:r w:rsidRPr="00BC215D">
        <w:rPr>
          <w:rFonts w:ascii="Times New Roman" w:hAnsi="Times New Roman" w:cs="Times New Roman"/>
        </w:rPr>
        <w:t xml:space="preserve">, </w:t>
      </w:r>
      <w:r w:rsidRPr="00DE65C8">
        <w:rPr>
          <w:rFonts w:ascii="Times New Roman" w:hAnsi="Times New Roman" w:cs="Times New Roman"/>
          <w:i/>
        </w:rPr>
        <w:t>D</w:t>
      </w:r>
      <w:r w:rsidRPr="00BC215D">
        <w:rPr>
          <w:rFonts w:ascii="Times New Roman" w:hAnsi="Times New Roman" w:cs="Times New Roman"/>
        </w:rPr>
        <w:t xml:space="preserve">, and </w:t>
      </w:r>
      <w:r w:rsidRPr="00DE65C8">
        <w:rPr>
          <w:rFonts w:ascii="Times New Roman" w:hAnsi="Times New Roman" w:cs="Times New Roman"/>
          <w:i/>
        </w:rPr>
        <w:t>H</w:t>
      </w:r>
      <w:r w:rsidRPr="00BC215D">
        <w:rPr>
          <w:rFonts w:ascii="Times New Roman" w:hAnsi="Times New Roman" w:cs="Times New Roman"/>
        </w:rPr>
        <w:t xml:space="preserve"> </w:t>
      </w:r>
      <w:r>
        <w:rPr>
          <w:rFonts w:ascii="Times New Roman" w:hAnsi="Times New Roman" w:cs="Times New Roman"/>
        </w:rPr>
        <w:t>series</w:t>
      </w:r>
      <w:r w:rsidRPr="00BC215D">
        <w:rPr>
          <w:rFonts w:ascii="Times New Roman" w:hAnsi="Times New Roman" w:cs="Times New Roman"/>
        </w:rPr>
        <w:t xml:space="preserve"> (length </w:t>
      </w:r>
      <w:r w:rsidRPr="00BC215D">
        <w:rPr>
          <w:rFonts w:ascii="Times New Roman" w:hAnsi="Times New Roman" w:cs="Times New Roman"/>
          <w:i/>
        </w:rPr>
        <w:t>l</w:t>
      </w:r>
      <w:r w:rsidRPr="00BC215D">
        <w:rPr>
          <w:rFonts w:ascii="Times New Roman" w:hAnsi="Times New Roman" w:cs="Times New Roman"/>
        </w:rPr>
        <w:t>) versus time (</w:t>
      </w:r>
      <w:r w:rsidRPr="00BC215D">
        <w:rPr>
          <w:rFonts w:ascii="Times New Roman" w:hAnsi="Times New Roman" w:cs="Times New Roman"/>
          <w:i/>
        </w:rPr>
        <w:t>t</w:t>
      </w:r>
      <w:r w:rsidRPr="00BC215D">
        <w:rPr>
          <w:rFonts w:ascii="Times New Roman" w:hAnsi="Times New Roman" w:cs="Times New Roman"/>
        </w:rPr>
        <w:t>) with time-specific errors (</w:t>
      </w:r>
      <w:r w:rsidRPr="00BC215D">
        <w:rPr>
          <w:rFonts w:ascii="Cambria Math" w:hAnsi="Cambria Math" w:cs="Cambria Math"/>
        </w:rPr>
        <w:t>𝜀</w:t>
      </w:r>
      <w:proofErr w:type="spellStart"/>
      <w:r w:rsidRPr="00BC215D">
        <w:rPr>
          <w:rFonts w:ascii="Times New Roman" w:hAnsi="Times New Roman" w:cs="Times New Roman"/>
          <w:i/>
          <w:vertAlign w:val="subscript"/>
        </w:rPr>
        <w:t>i,t</w:t>
      </w:r>
      <w:proofErr w:type="spellEnd"/>
      <w:r w:rsidRPr="00BC215D">
        <w:rPr>
          <w:rFonts w:ascii="Times New Roman" w:hAnsi="Times New Roman" w:cs="Times New Roman"/>
        </w:rPr>
        <w:t>).</w:t>
      </w:r>
      <w:r w:rsidRPr="00BC215D">
        <w:rPr>
          <w:rFonts w:ascii="Times New Roman" w:hAnsi="Times New Roman" w:cs="Times New Roman"/>
          <w:vertAlign w:val="superscript"/>
        </w:rPr>
        <w:fldChar w:fldCharType="begin">
          <w:fldData xml:space="preserve">PEVuZE5vdGU+PENpdGU+PEF1dGhvcj5MaTwvQXV0aG9yPjxZZWFyPjIwMjE8L1llYXI+PFJlY051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</w:fldData>
        </w:fldChar>
      </w:r>
      <w:r w:rsidR="00F01472">
        <w:rPr>
          <w:rFonts w:ascii="Times New Roman" w:hAnsi="Times New Roman" w:cs="Times New Roman"/>
          <w:vertAlign w:val="superscript"/>
        </w:rPr>
        <w:instrText xml:space="preserve"> ADDIN EN.CITE </w:instrText>
      </w:r>
      <w:r w:rsidR="00F01472">
        <w:rPr>
          <w:rFonts w:ascii="Times New Roman" w:hAnsi="Times New Roman" w:cs="Times New Roman"/>
          <w:vertAlign w:val="superscript"/>
        </w:rPr>
        <w:fldChar w:fldCharType="begin">
          <w:fldData xml:space="preserve">PEVuZE5vdGU+PENpdGU+PEF1dGhvcj5MaTwvQXV0aG9yPjxZZWFyPjIwMjE8L1llYXI+PFJlY051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</w:fldData>
        </w:fldChar>
      </w:r>
      <w:r w:rsidR="00F01472">
        <w:rPr>
          <w:rFonts w:ascii="Times New Roman" w:hAnsi="Times New Roman" w:cs="Times New Roman"/>
          <w:vertAlign w:val="superscript"/>
        </w:rPr>
        <w:instrText xml:space="preserve"> ADDIN EN.CITE.DATA </w:instrText>
      </w:r>
      <w:r w:rsidR="00F01472">
        <w:rPr>
          <w:rFonts w:ascii="Times New Roman" w:hAnsi="Times New Roman" w:cs="Times New Roman"/>
          <w:vertAlign w:val="superscript"/>
        </w:rPr>
      </w:r>
      <w:r w:rsidR="00F01472">
        <w:rPr>
          <w:rFonts w:ascii="Times New Roman" w:hAnsi="Times New Roman" w:cs="Times New Roman"/>
          <w:vertAlign w:val="superscript"/>
        </w:rPr>
        <w:fldChar w:fldCharType="end"/>
      </w:r>
      <w:r w:rsidRPr="00BC215D">
        <w:rPr>
          <w:rFonts w:ascii="Times New Roman" w:hAnsi="Times New Roman" w:cs="Times New Roman"/>
          <w:vertAlign w:val="superscript"/>
        </w:rPr>
      </w:r>
      <w:r w:rsidRPr="00BC215D">
        <w:rPr>
          <w:rFonts w:ascii="Times New Roman" w:hAnsi="Times New Roman" w:cs="Times New Roman"/>
          <w:vertAlign w:val="superscript"/>
        </w:rPr>
        <w:fldChar w:fldCharType="separate"/>
      </w:r>
      <w:r w:rsidR="008D6AEC">
        <w:rPr>
          <w:rFonts w:ascii="Times New Roman" w:hAnsi="Times New Roman" w:cs="Times New Roman"/>
          <w:noProof/>
          <w:vertAlign w:val="superscript"/>
        </w:rPr>
        <w:t>2</w:t>
      </w:r>
      <w:r w:rsidRPr="00BC215D">
        <w:rPr>
          <w:rFonts w:ascii="Times New Roman" w:hAnsi="Times New Roman" w:cs="Times New Roman"/>
          <w:vertAlign w:val="superscript"/>
        </w:rPr>
        <w:fldChar w:fldCharType="end"/>
      </w:r>
      <w:r w:rsidRPr="00BC215D">
        <w:rPr>
          <w:rFonts w:ascii="Times New Roman" w:hAnsi="Times New Roman" w:cs="Times New Roman"/>
        </w:rPr>
        <w:t xml:space="preserve"> The statistical significance of imparting a single break (</w:t>
      </w:r>
      <w:r w:rsidRPr="00BC215D">
        <w:rPr>
          <w:rFonts w:ascii="Times New Roman" w:hAnsi="Times New Roman" w:cs="Times New Roman"/>
          <w:i/>
        </w:rPr>
        <w:t>k</w:t>
      </w:r>
      <w:r>
        <w:rPr>
          <w:rFonts w:ascii="Times New Roman" w:hAnsi="Times New Roman" w:cs="Times New Roman"/>
        </w:rPr>
        <w:t>=</w:t>
      </w:r>
      <w:r w:rsidRPr="00BC215D">
        <w:rPr>
          <w:rFonts w:ascii="Times New Roman" w:hAnsi="Times New Roman" w:cs="Times New Roman"/>
        </w:rPr>
        <w:t xml:space="preserve">1) uniformly across </w:t>
      </w:r>
      <w:r w:rsidRPr="00D87EC4">
        <w:rPr>
          <w:rFonts w:ascii="Times New Roman" w:hAnsi="Times New Roman" w:cs="Times New Roman"/>
          <w:i/>
        </w:rPr>
        <w:t>R</w:t>
      </w:r>
      <w:r w:rsidRPr="00BC215D">
        <w:rPr>
          <w:rFonts w:ascii="Times New Roman" w:hAnsi="Times New Roman" w:cs="Times New Roman"/>
        </w:rPr>
        <w:t xml:space="preserve">, </w:t>
      </w:r>
      <w:r w:rsidRPr="00D87EC4">
        <w:rPr>
          <w:rFonts w:ascii="Times New Roman" w:hAnsi="Times New Roman" w:cs="Times New Roman"/>
          <w:i/>
        </w:rPr>
        <w:t>D</w:t>
      </w:r>
      <w:r w:rsidRPr="00BC215D">
        <w:rPr>
          <w:rFonts w:ascii="Times New Roman" w:hAnsi="Times New Roman" w:cs="Times New Roman"/>
        </w:rPr>
        <w:t xml:space="preserve">, </w:t>
      </w:r>
      <w:r>
        <w:rPr>
          <w:rFonts w:ascii="Times New Roman" w:hAnsi="Times New Roman" w:cs="Times New Roman"/>
        </w:rPr>
        <w:t xml:space="preserve">and </w:t>
      </w:r>
      <w:r w:rsidRPr="00D87EC4">
        <w:rPr>
          <w:rFonts w:ascii="Times New Roman" w:hAnsi="Times New Roman" w:cs="Times New Roman"/>
          <w:i/>
        </w:rPr>
        <w:t>H</w:t>
      </w:r>
      <w:r w:rsidRPr="00BC215D">
        <w:rPr>
          <w:rFonts w:ascii="Times New Roman" w:hAnsi="Times New Roman" w:cs="Times New Roman"/>
        </w:rPr>
        <w:t xml:space="preserve"> is evaluated via an </w:t>
      </w:r>
      <w:r w:rsidRPr="005D6D0B">
        <w:rPr>
          <w:rFonts w:ascii="Times New Roman" w:hAnsi="Times New Roman" w:cs="Times New Roman"/>
          <w:i/>
        </w:rPr>
        <w:t>F</w:t>
      </w:r>
      <w:r w:rsidRPr="00BC215D">
        <w:rPr>
          <w:rFonts w:ascii="Times New Roman" w:hAnsi="Times New Roman" w:cs="Times New Roman"/>
        </w:rPr>
        <w:t>-test statistic (</w:t>
      </w:r>
      <w:r w:rsidRPr="00BC215D">
        <w:rPr>
          <w:rFonts w:ascii="Times New Roman" w:hAnsi="Times New Roman" w:cs="Times New Roman"/>
          <w:i/>
        </w:rPr>
        <w:t>F</w:t>
      </w:r>
      <w:r w:rsidRPr="00BC215D">
        <w:rPr>
          <w:rFonts w:ascii="Times New Roman" w:hAnsi="Times New Roman" w:cs="Times New Roman"/>
        </w:rPr>
        <w:t xml:space="preserve">). </w:t>
      </w:r>
      <w:r w:rsidRPr="00BC215D">
        <w:rPr>
          <w:rFonts w:ascii="Times New Roman" w:hAnsi="Times New Roman" w:cs="Times New Roman"/>
          <w:i/>
        </w:rPr>
        <w:t>F</w:t>
      </w:r>
      <w:r w:rsidRPr="00BC215D">
        <w:rPr>
          <w:rFonts w:ascii="Times New Roman" w:hAnsi="Times New Roman" w:cs="Times New Roman"/>
        </w:rPr>
        <w:t xml:space="preserve"> is calculated </w:t>
      </w:r>
      <w:r>
        <w:rPr>
          <w:rFonts w:ascii="Times New Roman" w:hAnsi="Times New Roman" w:cs="Times New Roman"/>
        </w:rPr>
        <w:t xml:space="preserve">from the linear fitting errors, or </w:t>
      </w:r>
      <w:r w:rsidRPr="00BC215D">
        <w:rPr>
          <w:rFonts w:ascii="Times New Roman" w:hAnsi="Times New Roman" w:cs="Times New Roman"/>
        </w:rPr>
        <w:t>RSS per segment summed over all segments</w:t>
      </w:r>
      <w:r>
        <w:rPr>
          <w:rFonts w:ascii="Times New Roman" w:hAnsi="Times New Roman" w:cs="Times New Roman"/>
        </w:rPr>
        <w:t xml:space="preserve">, </w:t>
      </w:r>
      <w:r w:rsidRPr="00BC215D">
        <w:rPr>
          <w:rFonts w:ascii="Times New Roman" w:hAnsi="Times New Roman" w:cs="Times New Roman"/>
        </w:rPr>
        <w:t>of data segments (</w:t>
      </w:r>
      <w:r w:rsidRPr="00BC215D">
        <w:rPr>
          <w:rFonts w:ascii="Times New Roman" w:hAnsi="Times New Roman" w:cs="Times New Roman"/>
          <w:i/>
        </w:rPr>
        <w:t>a</w:t>
      </w:r>
      <w:r w:rsidRPr="00BC215D">
        <w:rPr>
          <w:rFonts w:ascii="Times New Roman" w:hAnsi="Times New Roman" w:cs="Times New Roman"/>
        </w:rPr>
        <w:t xml:space="preserve">, </w:t>
      </w:r>
      <w:r w:rsidRPr="00BC215D">
        <w:rPr>
          <w:rFonts w:ascii="Times New Roman" w:hAnsi="Times New Roman" w:cs="Times New Roman"/>
          <w:i/>
        </w:rPr>
        <w:t>b</w:t>
      </w:r>
      <w:r w:rsidRPr="00BC215D">
        <w:rPr>
          <w:rFonts w:ascii="Times New Roman" w:hAnsi="Times New Roman" w:cs="Times New Roman"/>
        </w:rPr>
        <w:t xml:space="preserve">; respective sample sizes </w:t>
      </w:r>
      <w:r w:rsidRPr="00BC215D">
        <w:rPr>
          <w:rFonts w:ascii="Times New Roman" w:hAnsi="Times New Roman" w:cs="Times New Roman"/>
          <w:i/>
        </w:rPr>
        <w:t>N</w:t>
      </w:r>
      <w:r w:rsidRPr="00BC215D">
        <w:rPr>
          <w:rFonts w:ascii="Times New Roman" w:hAnsi="Times New Roman" w:cs="Times New Roman"/>
          <w:i/>
          <w:vertAlign w:val="subscript"/>
        </w:rPr>
        <w:t>a</w:t>
      </w:r>
      <w:r w:rsidRPr="00BC215D">
        <w:rPr>
          <w:rFonts w:ascii="Times New Roman" w:hAnsi="Times New Roman" w:cs="Times New Roman"/>
        </w:rPr>
        <w:t xml:space="preserve">, </w:t>
      </w:r>
      <w:r w:rsidRPr="00BC215D">
        <w:rPr>
          <w:rFonts w:ascii="Times New Roman" w:hAnsi="Times New Roman" w:cs="Times New Roman"/>
          <w:i/>
        </w:rPr>
        <w:t>N</w:t>
      </w:r>
      <w:r w:rsidRPr="00BC215D">
        <w:rPr>
          <w:rFonts w:ascii="Times New Roman" w:hAnsi="Times New Roman" w:cs="Times New Roman"/>
          <w:i/>
          <w:vertAlign w:val="subscript"/>
        </w:rPr>
        <w:t>b</w:t>
      </w:r>
      <w:r w:rsidRPr="00BC215D">
        <w:rPr>
          <w:rFonts w:ascii="Times New Roman" w:hAnsi="Times New Roman" w:cs="Times New Roman"/>
        </w:rPr>
        <w:t xml:space="preserve">) shared across all </w:t>
      </w:r>
      <w:r>
        <w:rPr>
          <w:rFonts w:ascii="Times New Roman" w:hAnsi="Times New Roman" w:cs="Times New Roman"/>
        </w:rPr>
        <w:t>series</w:t>
      </w:r>
      <w:r w:rsidRPr="00BC215D">
        <w:rPr>
          <w:rFonts w:ascii="Times New Roman" w:hAnsi="Times New Roman" w:cs="Times New Roman"/>
        </w:rPr>
        <w:t>. Per possible shared breakpoint tested, null (H</w:t>
      </w:r>
      <w:r w:rsidRPr="00BC215D">
        <w:rPr>
          <w:rFonts w:ascii="Times New Roman" w:hAnsi="Times New Roman" w:cs="Times New Roman"/>
          <w:vertAlign w:val="subscript"/>
        </w:rPr>
        <w:t>0</w:t>
      </w:r>
      <w:r w:rsidRPr="00BC215D">
        <w:rPr>
          <w:rFonts w:ascii="Times New Roman" w:hAnsi="Times New Roman" w:cs="Times New Roman"/>
        </w:rPr>
        <w:t>) and alternate (H</w:t>
      </w:r>
      <w:r w:rsidRPr="00BC215D">
        <w:rPr>
          <w:rFonts w:ascii="Times New Roman" w:hAnsi="Times New Roman" w:cs="Times New Roman"/>
          <w:vertAlign w:val="subscript"/>
        </w:rPr>
        <w:t>A</w:t>
      </w:r>
      <w:r w:rsidRPr="00BC215D">
        <w:rPr>
          <w:rFonts w:ascii="Times New Roman" w:hAnsi="Times New Roman" w:cs="Times New Roman"/>
        </w:rPr>
        <w:t>) hypotheses are evaluated, finding whether breaks in shared linear intercept or slope terms are significant. Such tests are performed over a temporal window (</w:t>
      </w:r>
      <w:r w:rsidRPr="00BC215D">
        <w:rPr>
          <w:rFonts w:ascii="Times New Roman" w:hAnsi="Times New Roman" w:cs="Times New Roman"/>
          <w:i/>
        </w:rPr>
        <w:t>j</w:t>
      </w:r>
      <w:r w:rsidRPr="00BC215D">
        <w:rPr>
          <w:rFonts w:ascii="Times New Roman" w:hAnsi="Times New Roman" w:cs="Times New Roman"/>
          <w:i/>
          <w:vertAlign w:val="subscript"/>
        </w:rPr>
        <w:t>1</w:t>
      </w:r>
      <w:r w:rsidRPr="00BC215D">
        <w:rPr>
          <w:rFonts w:ascii="Times New Roman" w:hAnsi="Times New Roman" w:cs="Times New Roman"/>
        </w:rPr>
        <w:t xml:space="preserve"> </w:t>
      </w:r>
      <w:r w:rsidRPr="00BC215D">
        <w:rPr>
          <w:rFonts w:ascii="Times New Roman" w:hAnsi="Times New Roman" w:cs="Times New Roman"/>
          <w:u w:val="single"/>
        </w:rPr>
        <w:t>&lt;</w:t>
      </w:r>
      <w:r w:rsidRPr="00BC215D">
        <w:rPr>
          <w:rFonts w:ascii="Times New Roman" w:hAnsi="Times New Roman" w:cs="Times New Roman"/>
        </w:rPr>
        <w:t xml:space="preserve"> </w:t>
      </w:r>
      <w:r w:rsidRPr="00BC215D">
        <w:rPr>
          <w:rFonts w:ascii="Times New Roman" w:hAnsi="Times New Roman" w:cs="Times New Roman"/>
          <w:i/>
        </w:rPr>
        <w:t>j</w:t>
      </w:r>
      <w:r w:rsidRPr="00BC215D">
        <w:rPr>
          <w:rFonts w:ascii="Times New Roman" w:hAnsi="Times New Roman" w:cs="Times New Roman"/>
        </w:rPr>
        <w:t xml:space="preserve"> &lt; </w:t>
      </w:r>
      <w:r w:rsidRPr="00BC215D">
        <w:rPr>
          <w:rFonts w:ascii="Times New Roman" w:hAnsi="Times New Roman" w:cs="Times New Roman"/>
          <w:i/>
        </w:rPr>
        <w:t>j</w:t>
      </w:r>
      <w:r w:rsidRPr="00BC215D">
        <w:rPr>
          <w:rFonts w:ascii="Times New Roman" w:hAnsi="Times New Roman" w:cs="Times New Roman"/>
          <w:i/>
          <w:vertAlign w:val="subscript"/>
        </w:rPr>
        <w:t>2</w:t>
      </w:r>
      <w:r w:rsidRPr="00BC215D">
        <w:rPr>
          <w:rFonts w:ascii="Times New Roman" w:hAnsi="Times New Roman" w:cs="Times New Roman"/>
        </w:rPr>
        <w:t xml:space="preserve">), over which single breakpoint </w:t>
      </w:r>
      <w:r>
        <w:rPr>
          <w:rFonts w:ascii="Times New Roman" w:hAnsi="Times New Roman" w:cs="Times New Roman"/>
        </w:rPr>
        <w:t>placement across</w:t>
      </w:r>
      <w:r w:rsidRPr="00BC215D">
        <w:rPr>
          <w:rFonts w:ascii="Times New Roman" w:hAnsi="Times New Roman" w:cs="Times New Roman"/>
        </w:rPr>
        <w:t xml:space="preserve"> </w:t>
      </w:r>
      <w:r w:rsidRPr="00CC56A0">
        <w:rPr>
          <w:rFonts w:ascii="Times New Roman" w:hAnsi="Times New Roman" w:cs="Times New Roman"/>
          <w:i/>
        </w:rPr>
        <w:t>R</w:t>
      </w:r>
      <w:r w:rsidRPr="00BC215D">
        <w:rPr>
          <w:rFonts w:ascii="Times New Roman" w:hAnsi="Times New Roman" w:cs="Times New Roman"/>
        </w:rPr>
        <w:t xml:space="preserve">, </w:t>
      </w:r>
      <w:r w:rsidRPr="00CC56A0">
        <w:rPr>
          <w:rFonts w:ascii="Times New Roman" w:hAnsi="Times New Roman" w:cs="Times New Roman"/>
          <w:i/>
        </w:rPr>
        <w:t>D</w:t>
      </w:r>
      <w:r w:rsidRPr="00BC215D">
        <w:rPr>
          <w:rFonts w:ascii="Times New Roman" w:hAnsi="Times New Roman" w:cs="Times New Roman"/>
        </w:rPr>
        <w:t xml:space="preserve">, and </w:t>
      </w:r>
      <w:r w:rsidRPr="00CC56A0">
        <w:rPr>
          <w:rFonts w:ascii="Times New Roman" w:hAnsi="Times New Roman" w:cs="Times New Roman"/>
          <w:i/>
        </w:rPr>
        <w:t>H</w:t>
      </w:r>
      <w:r w:rsidRPr="00BC215D">
        <w:rPr>
          <w:rFonts w:ascii="Times New Roman" w:hAnsi="Times New Roman" w:cs="Times New Roman"/>
        </w:rPr>
        <w:t xml:space="preserve"> is varied. Over this window, the </w:t>
      </w:r>
      <w:r>
        <w:rPr>
          <w:rFonts w:ascii="Times New Roman" w:hAnsi="Times New Roman" w:cs="Times New Roman"/>
        </w:rPr>
        <w:t>breakpoint</w:t>
      </w:r>
      <w:r w:rsidRPr="00BC215D">
        <w:rPr>
          <w:rFonts w:ascii="Times New Roman" w:hAnsi="Times New Roman" w:cs="Times New Roman"/>
        </w:rPr>
        <w:t xml:space="preserve"> with a </w:t>
      </w:r>
      <w:r>
        <w:rPr>
          <w:rFonts w:ascii="Times New Roman" w:hAnsi="Times New Roman" w:cs="Times New Roman"/>
        </w:rPr>
        <w:t>“</w:t>
      </w:r>
      <w:r w:rsidRPr="00BC215D">
        <w:rPr>
          <w:rFonts w:ascii="Times New Roman" w:hAnsi="Times New Roman" w:cs="Times New Roman"/>
        </w:rPr>
        <w:t>maximized</w:t>
      </w:r>
      <w:r>
        <w:rPr>
          <w:rFonts w:ascii="Times New Roman" w:hAnsi="Times New Roman" w:cs="Times New Roman"/>
        </w:rPr>
        <w:t>”</w:t>
      </w:r>
      <w:r w:rsidRPr="00BC215D">
        <w:rPr>
          <w:rFonts w:ascii="Times New Roman" w:hAnsi="Times New Roman" w:cs="Times New Roman"/>
        </w:rPr>
        <w:t xml:space="preserve"> (supremum, </w:t>
      </w:r>
      <w:r w:rsidRPr="00BC215D">
        <w:rPr>
          <w:rFonts w:ascii="Times New Roman" w:hAnsi="Times New Roman" w:cs="Times New Roman"/>
          <w:i/>
        </w:rPr>
        <w:t>sup</w:t>
      </w:r>
      <w:r w:rsidRPr="00BC215D">
        <w:rPr>
          <w:rFonts w:ascii="Times New Roman" w:hAnsi="Times New Roman" w:cs="Times New Roman"/>
        </w:rPr>
        <w:t xml:space="preserve">) </w:t>
      </w:r>
      <w:r w:rsidRPr="00CC56A0">
        <w:rPr>
          <w:rFonts w:ascii="Times New Roman" w:hAnsi="Times New Roman" w:cs="Times New Roman"/>
          <w:i/>
        </w:rPr>
        <w:t>F</w:t>
      </w:r>
      <w:r w:rsidRPr="00BC215D">
        <w:rPr>
          <w:rFonts w:ascii="Times New Roman" w:hAnsi="Times New Roman" w:cs="Times New Roman"/>
        </w:rPr>
        <w:t xml:space="preserve"> is t</w:t>
      </w:r>
      <w:r>
        <w:rPr>
          <w:rFonts w:ascii="Times New Roman" w:hAnsi="Times New Roman" w:cs="Times New Roman"/>
        </w:rPr>
        <w:t>aken and compared to a</w:t>
      </w:r>
      <w:r w:rsidRPr="00BC215D">
        <w:rPr>
          <w:rFonts w:ascii="Times New Roman" w:hAnsi="Times New Roman" w:cs="Times New Roman"/>
        </w:rPr>
        <w:t xml:space="preserve"> significance</w:t>
      </w:r>
      <w:r>
        <w:rPr>
          <w:rFonts w:ascii="Times New Roman" w:hAnsi="Times New Roman" w:cs="Times New Roman"/>
        </w:rPr>
        <w:t xml:space="preserve"> </w:t>
      </w:r>
      <w:r w:rsidRPr="00BC215D">
        <w:rPr>
          <w:rFonts w:ascii="Times New Roman" w:hAnsi="Times New Roman" w:cs="Times New Roman"/>
        </w:rPr>
        <w:t>threshold (</w:t>
      </w:r>
      <w:r w:rsidRPr="00BC215D">
        <w:rPr>
          <w:rFonts w:ascii="Times New Roman" w:hAnsi="Times New Roman" w:cs="Times New Roman"/>
          <w:i/>
        </w:rPr>
        <w:t>L</w:t>
      </w:r>
      <w:r>
        <w:rPr>
          <w:rFonts w:ascii="Times New Roman" w:hAnsi="Times New Roman" w:cs="Times New Roman"/>
        </w:rPr>
        <w:t>~</w:t>
      </w:r>
      <w:r w:rsidRPr="00BC215D">
        <w:rPr>
          <w:rFonts w:ascii="Times New Roman" w:hAnsi="Times New Roman" w:cs="Times New Roman"/>
        </w:rPr>
        <w:t xml:space="preserve">15-20). If this </w:t>
      </w:r>
      <w:r>
        <w:rPr>
          <w:rFonts w:ascii="Times New Roman" w:hAnsi="Times New Roman" w:cs="Times New Roman"/>
        </w:rPr>
        <w:t>breakpoint</w:t>
      </w:r>
      <w:r w:rsidRPr="00BC215D">
        <w:rPr>
          <w:rFonts w:ascii="Times New Roman" w:hAnsi="Times New Roman" w:cs="Times New Roman"/>
        </w:rPr>
        <w:t xml:space="preserve"> </w:t>
      </w:r>
      <w:r>
        <w:rPr>
          <w:rFonts w:ascii="Times New Roman" w:hAnsi="Times New Roman" w:cs="Times New Roman"/>
        </w:rPr>
        <w:t>is significant</w:t>
      </w:r>
      <w:r w:rsidRPr="00BC215D">
        <w:rPr>
          <w:rFonts w:ascii="Times New Roman" w:hAnsi="Times New Roman" w:cs="Times New Roman"/>
        </w:rPr>
        <w:t xml:space="preserve">, then </w:t>
      </w:r>
      <w:r>
        <w:rPr>
          <w:rFonts w:ascii="Times New Roman" w:hAnsi="Times New Roman" w:cs="Times New Roman"/>
        </w:rPr>
        <w:t xml:space="preserve">a </w:t>
      </w:r>
      <w:r w:rsidRPr="00BC215D">
        <w:rPr>
          <w:rFonts w:ascii="Times New Roman" w:hAnsi="Times New Roman" w:cs="Times New Roman"/>
        </w:rPr>
        <w:t xml:space="preserve">concerted </w:t>
      </w:r>
      <w:r>
        <w:rPr>
          <w:rFonts w:ascii="Times New Roman" w:hAnsi="Times New Roman" w:cs="Times New Roman"/>
        </w:rPr>
        <w:t>transition across dynamic</w:t>
      </w:r>
      <w:r w:rsidRPr="00BC215D">
        <w:rPr>
          <w:rFonts w:ascii="Times New Roman" w:hAnsi="Times New Roman" w:cs="Times New Roman"/>
        </w:rPr>
        <w:t xml:space="preserve"> regimes</w:t>
      </w:r>
      <w:r>
        <w:rPr>
          <w:rFonts w:ascii="Times New Roman" w:hAnsi="Times New Roman" w:cs="Times New Roman"/>
        </w:rPr>
        <w:t xml:space="preserve"> is evidenced</w:t>
      </w:r>
      <w:r w:rsidRPr="00BC215D">
        <w:rPr>
          <w:rFonts w:ascii="Times New Roman" w:hAnsi="Times New Roman" w:cs="Times New Roman"/>
        </w:rPr>
        <w:t xml:space="preserve">. The formalisms </w:t>
      </w:r>
      <w:r>
        <w:rPr>
          <w:rFonts w:ascii="Times New Roman" w:hAnsi="Times New Roman" w:cs="Times New Roman"/>
        </w:rPr>
        <w:t>used</w:t>
      </w:r>
      <w:r w:rsidRPr="00BC215D">
        <w:rPr>
          <w:rFonts w:ascii="Times New Roman" w:hAnsi="Times New Roman" w:cs="Times New Roman"/>
        </w:rPr>
        <w:t xml:space="preserve"> </w:t>
      </w:r>
      <w:r>
        <w:rPr>
          <w:rFonts w:ascii="Times New Roman" w:hAnsi="Times New Roman" w:cs="Times New Roman"/>
        </w:rPr>
        <w:t>to complete</w:t>
      </w:r>
      <w:r w:rsidRPr="00BC215D">
        <w:rPr>
          <w:rFonts w:ascii="Times New Roman" w:hAnsi="Times New Roman" w:cs="Times New Roman"/>
        </w:rPr>
        <w:t xml:space="preserve"> sup-</w:t>
      </w:r>
      <w:r w:rsidRPr="00B704A5">
        <w:rPr>
          <w:rFonts w:ascii="Times New Roman" w:hAnsi="Times New Roman" w:cs="Times New Roman"/>
          <w:i/>
        </w:rPr>
        <w:t>F</w:t>
      </w:r>
      <w:r w:rsidRPr="00BC215D">
        <w:rPr>
          <w:rFonts w:ascii="Times New Roman" w:hAnsi="Times New Roman" w:cs="Times New Roman"/>
        </w:rPr>
        <w:t xml:space="preserve"> testing are presented below:</w:t>
      </w:r>
      <w:r w:rsidRPr="00BC215D">
        <w:rPr>
          <w:rFonts w:ascii="Times New Roman" w:hAnsi="Times New Roman" w:cs="Times New Roman"/>
        </w:rPr>
        <w:fldChar w:fldCharType="begin">
          <w:fldData xml:space="preserve">PEVuZE5vdGU+PENpdGU+PEF1dGhvcj5MaTwvQXV0aG9yPjxZZWFyPjIwMjE8L1llYXI+PFJlY051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</w:fldData>
        </w:fldChar>
      </w:r>
      <w:r w:rsidR="006000B7">
        <w:rPr>
          <w:rFonts w:ascii="Times New Roman" w:hAnsi="Times New Roman" w:cs="Times New Roman"/>
        </w:rPr>
        <w:instrText xml:space="preserve"> ADDIN EN.CITE </w:instrText>
      </w:r>
      <w:r w:rsidR="006000B7">
        <w:rPr>
          <w:rFonts w:ascii="Times New Roman" w:hAnsi="Times New Roman" w:cs="Times New Roman"/>
        </w:rPr>
        <w:fldChar w:fldCharType="begin">
          <w:fldData xml:space="preserve">PEVuZE5vdGU+PENpdGU+PEF1dGhvcj5MaTwvQXV0aG9yPjxZZWFyPjIwMjE8L1llYXI+PFJlY051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</w:fldData>
        </w:fldChar>
      </w:r>
      <w:r w:rsidR="006000B7">
        <w:rPr>
          <w:rFonts w:ascii="Times New Roman" w:hAnsi="Times New Roman" w:cs="Times New Roman"/>
        </w:rPr>
        <w:instrText xml:space="preserve"> ADDIN EN.CITE.DATA </w:instrText>
      </w:r>
      <w:r w:rsidR="006000B7">
        <w:rPr>
          <w:rFonts w:ascii="Times New Roman" w:hAnsi="Times New Roman" w:cs="Times New Roman"/>
        </w:rPr>
      </w:r>
      <w:r w:rsidR="006000B7">
        <w:rPr>
          <w:rFonts w:ascii="Times New Roman" w:hAnsi="Times New Roman" w:cs="Times New Roman"/>
        </w:rPr>
        <w:fldChar w:fldCharType="end"/>
      </w:r>
      <w:r w:rsidRPr="00BC215D">
        <w:rPr>
          <w:rFonts w:ascii="Times New Roman" w:hAnsi="Times New Roman" w:cs="Times New Roman"/>
        </w:rPr>
      </w:r>
      <w:r w:rsidRPr="00BC215D">
        <w:rPr>
          <w:rFonts w:ascii="Times New Roman" w:hAnsi="Times New Roman" w:cs="Times New Roman"/>
        </w:rPr>
        <w:fldChar w:fldCharType="separate"/>
      </w:r>
      <w:r w:rsidR="006000B7" w:rsidRPr="006000B7">
        <w:rPr>
          <w:rFonts w:ascii="Times New Roman" w:hAnsi="Times New Roman" w:cs="Times New Roman"/>
          <w:noProof/>
          <w:vertAlign w:val="superscript"/>
        </w:rPr>
        <w:t>2, 14</w:t>
      </w:r>
      <w:r w:rsidRPr="00BC215D">
        <w:rPr>
          <w:rFonts w:ascii="Times New Roman" w:hAnsi="Times New Roman" w:cs="Times New Roman"/>
        </w:rPr>
        <w:fldChar w:fldCharType="end"/>
      </w:r>
    </w:p>
    <w:p w14:paraId="0CA7197A" w14:textId="77777777" w:rsidR="008F74F0" w:rsidRPr="00BC215D" w:rsidRDefault="00000000" w:rsidP="008F74F0">
      <w:pPr>
        <w:rPr>
          <w:rFonts w:ascii="Times New Roman" w:hAnsi="Times New Roman" w:cs="Times New Roman"/>
        </w:rPr>
      </w:pPr>
      <m:oMathPara>
        <m:oMath>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h,t</m:t>
              </m:r>
            </m:sub>
          </m:sSub>
          <m:r>
            <w:rPr>
              <w:rFonts w:ascii="Cambria Math" w:hAnsi="Cambria Math" w:cs="Times New Roman"/>
            </w:rPr>
            <m:t>=</m:t>
          </m:r>
          <m:sSub>
            <m:sSubPr>
              <m:ctrlPr>
                <w:rPr>
                  <w:rFonts w:ascii="Cambria Math" w:hAnsi="Cambria Math" w:cs="Times New Roman"/>
                  <w:i/>
                </w:rPr>
              </m:ctrlPr>
            </m:sSubPr>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dl</m:t>
                      </m:r>
                    </m:num>
                    <m:den>
                      <m:r>
                        <w:rPr>
                          <w:rFonts w:ascii="Cambria Math" w:hAnsi="Cambria Math" w:cs="Times New Roman"/>
                        </w:rPr>
                        <m:t>dt</m:t>
                      </m:r>
                    </m:den>
                  </m:f>
                </m:e>
              </m:d>
            </m:e>
            <m:sub>
              <m:r>
                <w:rPr>
                  <w:rFonts w:ascii="Cambria Math" w:hAnsi="Cambria Math" w:cs="Times New Roman"/>
                </w:rPr>
                <m:t>h</m:t>
              </m:r>
            </m:sub>
          </m:sSub>
          <m:r>
            <w:rPr>
              <w:rFonts w:ascii="Cambria Math" w:hAnsi="Cambria Math" w:cs="Times New Roman"/>
            </w:rPr>
            <m:t>t+</m:t>
          </m:r>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h,t=</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0</m:t>
                  </m:r>
                </m:sub>
              </m:sSub>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ε</m:t>
              </m:r>
            </m:e>
            <m:sub>
              <m:r>
                <w:rPr>
                  <w:rFonts w:ascii="Cambria Math" w:hAnsi="Cambria Math" w:cs="Times New Roman"/>
                </w:rPr>
                <m:t>h,t</m:t>
              </m:r>
            </m:sub>
          </m:sSub>
        </m:oMath>
      </m:oMathPara>
    </w:p>
    <w:p w14:paraId="01891A04" w14:textId="77777777" w:rsidR="008F74F0" w:rsidRPr="00BC215D" w:rsidRDefault="008F74F0" w:rsidP="008F74F0">
      <w:pPr>
        <w:rPr>
          <w:rFonts w:ascii="Times New Roman" w:hAnsi="Times New Roman" w:cs="Times New Roman"/>
        </w:rPr>
      </w:pPr>
      <m:oMathPara>
        <m:oMath>
          <m:r>
            <w:rPr>
              <w:rFonts w:ascii="Cambria Math" w:hAnsi="Cambria Math" w:cs="Times New Roman"/>
            </w:rPr>
            <m:t>F=</m:t>
          </m:r>
          <m:f>
            <m:fPr>
              <m:ctrlPr>
                <w:rPr>
                  <w:rFonts w:ascii="Cambria Math" w:hAnsi="Cambria Math" w:cs="Times New Roman"/>
                  <w:i/>
                </w:rPr>
              </m:ctrlPr>
            </m:fPr>
            <m:num>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RSS</m:t>
                      </m:r>
                    </m:e>
                    <m:sub>
                      <m:r>
                        <w:rPr>
                          <w:rFonts w:ascii="Cambria Math" w:hAnsi="Cambria Math" w:cs="Times New Roman"/>
                        </w:rPr>
                        <m:t>b+a</m:t>
                      </m:r>
                    </m:sub>
                  </m:sSub>
                  <m:r>
                    <w:rPr>
                      <w:rFonts w:ascii="Cambria Math" w:hAnsi="Cambria Math" w:cs="Times New Roman"/>
                    </w:rPr>
                    <m:t>-</m:t>
                  </m:r>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RSS</m:t>
                          </m:r>
                        </m:e>
                        <m:sub>
                          <m:r>
                            <w:rPr>
                              <w:rFonts w:ascii="Cambria Math" w:hAnsi="Cambria Math" w:cs="Times New Roman"/>
                            </w:rPr>
                            <m:t>b</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RSS</m:t>
                          </m:r>
                        </m:e>
                        <m:sub>
                          <m:r>
                            <w:rPr>
                              <w:rFonts w:ascii="Cambria Math" w:hAnsi="Cambria Math" w:cs="Times New Roman"/>
                            </w:rPr>
                            <m:t>a</m:t>
                          </m:r>
                        </m:sub>
                      </m:sSub>
                    </m:e>
                  </m:d>
                </m:e>
              </m:d>
              <m:r>
                <w:rPr>
                  <w:rFonts w:ascii="Cambria Math" w:hAnsi="Cambria Math" w:cs="Times New Roman"/>
                </w:rPr>
                <m:t>/k</m:t>
              </m:r>
            </m:num>
            <m:den>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RSS</m:t>
                  </m:r>
                </m:e>
                <m:sub>
                  <m:r>
                    <w:rPr>
                      <w:rFonts w:ascii="Cambria Math" w:hAnsi="Cambria Math" w:cs="Times New Roman"/>
                    </w:rPr>
                    <m:t>b</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RSS</m:t>
                  </m:r>
                </m:e>
                <m:sub>
                  <m:r>
                    <w:rPr>
                      <w:rFonts w:ascii="Cambria Math" w:hAnsi="Cambria Math" w:cs="Times New Roman"/>
                    </w:rPr>
                    <m:t>a</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b</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a</m:t>
                  </m:r>
                </m:sub>
              </m:sSub>
              <m:r>
                <w:rPr>
                  <w:rFonts w:ascii="Cambria Math" w:hAnsi="Cambria Math" w:cs="Times New Roman"/>
                </w:rPr>
                <m:t>-2k)</m:t>
              </m:r>
            </m:den>
          </m:f>
        </m:oMath>
      </m:oMathPara>
    </w:p>
    <w:p w14:paraId="03B7C3E1" w14:textId="77777777" w:rsidR="008F74F0" w:rsidRPr="00BC215D" w:rsidRDefault="008F74F0" w:rsidP="008F74F0">
      <w:pPr>
        <w:rPr>
          <w:rFonts w:ascii="Times New Roman" w:hAnsi="Times New Roman" w:cs="Times New Roman"/>
        </w:rPr>
      </w:pPr>
      <m:oMathPara>
        <m:oMath>
          <m:r>
            <w:rPr>
              <w:rFonts w:ascii="Cambria Math" w:hAnsi="Cambria Math" w:cs="Times New Roman"/>
            </w:rPr>
            <m:t>Per breakpoint-</m:t>
          </m:r>
          <m:sSub>
            <m:sSubPr>
              <m:ctrlPr>
                <w:rPr>
                  <w:rFonts w:ascii="Cambria Math" w:hAnsi="Cambria Math" w:cs="Times New Roman"/>
                  <w:i/>
                </w:rPr>
              </m:ctrlPr>
            </m:sSubPr>
            <m:e>
              <m:r>
                <w:rPr>
                  <w:rFonts w:ascii="Cambria Math" w:hAnsi="Cambria Math" w:cs="Times New Roman"/>
                </w:rPr>
                <m:t>H</m:t>
              </m:r>
            </m:e>
            <m:sub>
              <m:r>
                <w:rPr>
                  <w:rFonts w:ascii="Cambria Math" w:hAnsi="Cambria Math" w:cs="Times New Roman"/>
                </w:rPr>
                <m:t>0</m:t>
              </m:r>
            </m:sub>
          </m:sSub>
          <m:r>
            <w:rPr>
              <w:rFonts w:ascii="Cambria Math" w:hAnsi="Cambria Math" w:cs="Times New Roman"/>
            </w:rPr>
            <m:t xml:space="preserve">: </m:t>
          </m:r>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t=0,b</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t=0,a</m:t>
              </m:r>
            </m:sub>
          </m:sSub>
          <m:r>
            <w:rPr>
              <w:rFonts w:ascii="Cambria Math" w:hAnsi="Cambria Math" w:cs="Times New Roman"/>
            </w:rPr>
            <m:t xml:space="preserve"> AND </m:t>
          </m:r>
          <m:sSub>
            <m:sSubPr>
              <m:ctrlPr>
                <w:rPr>
                  <w:rFonts w:ascii="Cambria Math" w:hAnsi="Cambria Math" w:cs="Times New Roman"/>
                  <w:i/>
                </w:rPr>
              </m:ctrlPr>
            </m:sSubPr>
            <m:e>
              <m:d>
                <m:dPr>
                  <m:ctrlPr>
                    <w:rPr>
                      <w:rFonts w:ascii="Cambria Math" w:hAnsi="Cambria Math" w:cs="Times New Roman"/>
                      <w:i/>
                    </w:rPr>
                  </m:ctrlPr>
                </m:dPr>
                <m:e>
                  <m:f>
                    <m:fPr>
                      <m:type m:val="lin"/>
                      <m:ctrlPr>
                        <w:rPr>
                          <w:rFonts w:ascii="Cambria Math" w:hAnsi="Cambria Math" w:cs="Times New Roman"/>
                          <w:i/>
                        </w:rPr>
                      </m:ctrlPr>
                    </m:fPr>
                    <m:num>
                      <m:r>
                        <w:rPr>
                          <w:rFonts w:ascii="Cambria Math" w:hAnsi="Cambria Math" w:cs="Times New Roman"/>
                        </w:rPr>
                        <m:t>dl</m:t>
                      </m:r>
                    </m:num>
                    <m:den>
                      <m:r>
                        <w:rPr>
                          <w:rFonts w:ascii="Cambria Math" w:hAnsi="Cambria Math" w:cs="Times New Roman"/>
                        </w:rPr>
                        <m:t>dt</m:t>
                      </m:r>
                    </m:den>
                  </m:f>
                </m:e>
              </m:d>
            </m:e>
            <m:sub>
              <m:r>
                <w:rPr>
                  <w:rFonts w:ascii="Cambria Math" w:hAnsi="Cambria Math" w:cs="Times New Roman"/>
                </w:rPr>
                <m:t>b</m:t>
              </m:r>
            </m:sub>
          </m:sSub>
          <m:r>
            <w:rPr>
              <w:rFonts w:ascii="Cambria Math" w:hAnsi="Cambria Math" w:cs="Times New Roman"/>
            </w:rPr>
            <m:t>=</m:t>
          </m:r>
          <m:sSub>
            <m:sSubPr>
              <m:ctrlPr>
                <w:rPr>
                  <w:rFonts w:ascii="Cambria Math" w:hAnsi="Cambria Math" w:cs="Times New Roman"/>
                  <w:i/>
                </w:rPr>
              </m:ctrlPr>
            </m:sSubPr>
            <m:e>
              <m:d>
                <m:dPr>
                  <m:ctrlPr>
                    <w:rPr>
                      <w:rFonts w:ascii="Cambria Math" w:hAnsi="Cambria Math" w:cs="Times New Roman"/>
                      <w:i/>
                    </w:rPr>
                  </m:ctrlPr>
                </m:dPr>
                <m:e>
                  <m:f>
                    <m:fPr>
                      <m:type m:val="lin"/>
                      <m:ctrlPr>
                        <w:rPr>
                          <w:rFonts w:ascii="Cambria Math" w:hAnsi="Cambria Math" w:cs="Times New Roman"/>
                          <w:i/>
                        </w:rPr>
                      </m:ctrlPr>
                    </m:fPr>
                    <m:num>
                      <m:r>
                        <w:rPr>
                          <w:rFonts w:ascii="Cambria Math" w:hAnsi="Cambria Math" w:cs="Times New Roman"/>
                        </w:rPr>
                        <m:t>dl</m:t>
                      </m:r>
                    </m:num>
                    <m:den>
                      <m:r>
                        <w:rPr>
                          <w:rFonts w:ascii="Cambria Math" w:hAnsi="Cambria Math" w:cs="Times New Roman"/>
                        </w:rPr>
                        <m:t>dt</m:t>
                      </m:r>
                    </m:den>
                  </m:f>
                </m:e>
              </m:d>
            </m:e>
            <m:sub>
              <m:r>
                <w:rPr>
                  <w:rFonts w:ascii="Cambria Math" w:hAnsi="Cambria Math" w:cs="Times New Roman"/>
                </w:rPr>
                <m:t>a</m:t>
              </m:r>
            </m:sub>
          </m:sSub>
        </m:oMath>
      </m:oMathPara>
    </w:p>
    <w:p w14:paraId="3BE23999" w14:textId="77777777" w:rsidR="008F74F0" w:rsidRPr="00BC215D" w:rsidRDefault="008F74F0" w:rsidP="008F74F0">
      <w:pPr>
        <w:rPr>
          <w:rFonts w:ascii="Times New Roman" w:hAnsi="Times New Roman" w:cs="Times New Roman"/>
        </w:rPr>
      </w:pPr>
      <m:oMathPara>
        <m:oMath>
          <m:r>
            <w:rPr>
              <w:rFonts w:ascii="Cambria Math" w:hAnsi="Cambria Math" w:cs="Times New Roman"/>
            </w:rPr>
            <m:t>Per breakpoint-</m:t>
          </m:r>
          <m:sSub>
            <m:sSubPr>
              <m:ctrlPr>
                <w:rPr>
                  <w:rFonts w:ascii="Cambria Math" w:hAnsi="Cambria Math" w:cs="Times New Roman"/>
                  <w:i/>
                </w:rPr>
              </m:ctrlPr>
            </m:sSubPr>
            <m:e>
              <m:r>
                <w:rPr>
                  <w:rFonts w:ascii="Cambria Math" w:hAnsi="Cambria Math" w:cs="Times New Roman"/>
                </w:rPr>
                <m:t>H</m:t>
              </m:r>
            </m:e>
            <m:sub>
              <m:r>
                <w:rPr>
                  <w:rFonts w:ascii="Cambria Math" w:hAnsi="Cambria Math" w:cs="Times New Roman"/>
                </w:rPr>
                <m:t>A</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t=0,b</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t=0,a</m:t>
              </m:r>
            </m:sub>
          </m:sSub>
          <m:r>
            <w:rPr>
              <w:rFonts w:ascii="Cambria Math" w:hAnsi="Cambria Math" w:cs="Times New Roman"/>
            </w:rPr>
            <m:t xml:space="preserve"> AND/OR </m:t>
          </m:r>
          <m:sSub>
            <m:sSubPr>
              <m:ctrlPr>
                <w:rPr>
                  <w:rFonts w:ascii="Cambria Math" w:hAnsi="Cambria Math" w:cs="Times New Roman"/>
                  <w:i/>
                </w:rPr>
              </m:ctrlPr>
            </m:sSubPr>
            <m:e>
              <m:d>
                <m:dPr>
                  <m:ctrlPr>
                    <w:rPr>
                      <w:rFonts w:ascii="Cambria Math" w:hAnsi="Cambria Math" w:cs="Times New Roman"/>
                      <w:i/>
                    </w:rPr>
                  </m:ctrlPr>
                </m:dPr>
                <m:e>
                  <m:f>
                    <m:fPr>
                      <m:type m:val="lin"/>
                      <m:ctrlPr>
                        <w:rPr>
                          <w:rFonts w:ascii="Cambria Math" w:hAnsi="Cambria Math" w:cs="Times New Roman"/>
                          <w:i/>
                        </w:rPr>
                      </m:ctrlPr>
                    </m:fPr>
                    <m:num>
                      <m:r>
                        <w:rPr>
                          <w:rFonts w:ascii="Cambria Math" w:hAnsi="Cambria Math" w:cs="Times New Roman"/>
                        </w:rPr>
                        <m:t>dl</m:t>
                      </m:r>
                    </m:num>
                    <m:den>
                      <m:r>
                        <w:rPr>
                          <w:rFonts w:ascii="Cambria Math" w:hAnsi="Cambria Math" w:cs="Times New Roman"/>
                        </w:rPr>
                        <m:t>dt</m:t>
                      </m:r>
                    </m:den>
                  </m:f>
                </m:e>
              </m:d>
            </m:e>
            <m:sub>
              <m:r>
                <w:rPr>
                  <w:rFonts w:ascii="Cambria Math" w:hAnsi="Cambria Math" w:cs="Times New Roman"/>
                </w:rPr>
                <m:t>b</m:t>
              </m:r>
            </m:sub>
          </m:sSub>
          <m:r>
            <w:rPr>
              <w:rFonts w:ascii="Cambria Math" w:hAnsi="Cambria Math" w:cs="Times New Roman"/>
            </w:rPr>
            <m:t>≠</m:t>
          </m:r>
          <m:sSub>
            <m:sSubPr>
              <m:ctrlPr>
                <w:rPr>
                  <w:rFonts w:ascii="Cambria Math" w:hAnsi="Cambria Math" w:cs="Times New Roman"/>
                  <w:i/>
                </w:rPr>
              </m:ctrlPr>
            </m:sSubPr>
            <m:e>
              <m:d>
                <m:dPr>
                  <m:ctrlPr>
                    <w:rPr>
                      <w:rFonts w:ascii="Cambria Math" w:hAnsi="Cambria Math" w:cs="Times New Roman"/>
                      <w:i/>
                    </w:rPr>
                  </m:ctrlPr>
                </m:dPr>
                <m:e>
                  <m:f>
                    <m:fPr>
                      <m:type m:val="lin"/>
                      <m:ctrlPr>
                        <w:rPr>
                          <w:rFonts w:ascii="Cambria Math" w:hAnsi="Cambria Math" w:cs="Times New Roman"/>
                          <w:i/>
                        </w:rPr>
                      </m:ctrlPr>
                    </m:fPr>
                    <m:num>
                      <m:r>
                        <w:rPr>
                          <w:rFonts w:ascii="Cambria Math" w:hAnsi="Cambria Math" w:cs="Times New Roman"/>
                        </w:rPr>
                        <m:t>dl</m:t>
                      </m:r>
                    </m:num>
                    <m:den>
                      <m:r>
                        <w:rPr>
                          <w:rFonts w:ascii="Cambria Math" w:hAnsi="Cambria Math" w:cs="Times New Roman"/>
                        </w:rPr>
                        <m:t>dt</m:t>
                      </m:r>
                    </m:den>
                  </m:f>
                </m:e>
              </m:d>
            </m:e>
            <m:sub>
              <m:r>
                <w:rPr>
                  <w:rFonts w:ascii="Cambria Math" w:hAnsi="Cambria Math" w:cs="Times New Roman"/>
                </w:rPr>
                <m:t>a</m:t>
              </m:r>
            </m:sub>
          </m:sSub>
        </m:oMath>
      </m:oMathPara>
    </w:p>
    <w:p w14:paraId="70C88405" w14:textId="77777777" w:rsidR="008F74F0" w:rsidRPr="00BC215D" w:rsidRDefault="008F74F0" w:rsidP="008F74F0">
      <w:pPr>
        <w:rPr>
          <w:rFonts w:ascii="Times New Roman" w:hAnsi="Times New Roman" w:cs="Times New Roman"/>
        </w:rPr>
      </w:pPr>
      <m:oMathPara>
        <m:oMath>
          <m:r>
            <w:rPr>
              <w:rFonts w:ascii="Cambria Math" w:hAnsi="Cambria Math" w:cs="Times New Roman"/>
            </w:rPr>
            <m:t>Over range-</m:t>
          </m:r>
          <m:sSub>
            <m:sSubPr>
              <m:ctrlPr>
                <w:rPr>
                  <w:rFonts w:ascii="Cambria Math" w:hAnsi="Cambria Math" w:cs="Times New Roman"/>
                  <w:i/>
                </w:rPr>
              </m:ctrlPr>
            </m:sSubPr>
            <m:e>
              <m:r>
                <w:rPr>
                  <w:rFonts w:ascii="Cambria Math" w:hAnsi="Cambria Math" w:cs="Times New Roman"/>
                </w:rPr>
                <m:t>H</m:t>
              </m:r>
            </m:e>
            <m:sub>
              <m:r>
                <w:rPr>
                  <w:rFonts w:ascii="Cambria Math" w:hAnsi="Cambria Math" w:cs="Times New Roman"/>
                </w:rPr>
                <m:t>0</m:t>
              </m:r>
            </m:sub>
          </m:sSub>
          <m:r>
            <w:rPr>
              <w:rFonts w:ascii="Cambria Math" w:hAnsi="Cambria Math" w:cs="Times New Roman"/>
            </w:rPr>
            <m:t xml:space="preserve">: </m:t>
          </m:r>
          <m:func>
            <m:funcPr>
              <m:ctrlPr>
                <w:rPr>
                  <w:rFonts w:ascii="Cambria Math" w:hAnsi="Cambria Math" w:cs="Times New Roman"/>
                  <w:i/>
                </w:rPr>
              </m:ctrlPr>
            </m:funcPr>
            <m:fName>
              <m:r>
                <m:rPr>
                  <m:sty m:val="p"/>
                </m:rPr>
                <w:rPr>
                  <w:rFonts w:ascii="Cambria Math" w:hAnsi="Cambria Math" w:cs="Times New Roman"/>
                </w:rPr>
                <m:t>sup</m:t>
              </m:r>
            </m:fName>
            <m:e>
              <m:r>
                <w:rPr>
                  <w:rFonts w:ascii="Cambria Math" w:hAnsi="Cambria Math" w:cs="Times New Roman"/>
                </w:rPr>
                <m:t>F</m:t>
              </m:r>
            </m:e>
          </m:func>
          <m:r>
            <w:rPr>
              <w:rFonts w:ascii="Cambria Math" w:hAnsi="Cambria Math" w:cs="Times New Roman"/>
            </w:rPr>
            <m:t xml:space="preserve">&lt;L      </m:t>
          </m:r>
          <m:d>
            <m:dPr>
              <m:begChr m:val="|"/>
              <m:endChr m:val="|"/>
              <m:ctrlPr>
                <w:rPr>
                  <w:rFonts w:ascii="Cambria Math" w:hAnsi="Cambria Math" w:cs="Times New Roman"/>
                  <w:i/>
                </w:rPr>
              </m:ctrlPr>
            </m:dPr>
            <m:e>
              <m:r>
                <w:rPr>
                  <w:rFonts w:ascii="Cambria Math" w:hAnsi="Cambria Math" w:cs="Times New Roman"/>
                </w:rPr>
                <m:t xml:space="preserve">     </m:t>
              </m:r>
              <m:sSub>
                <m:sSubPr>
                  <m:ctrlPr>
                    <w:rPr>
                      <w:rFonts w:ascii="Cambria Math" w:hAnsi="Cambria Math" w:cs="Times New Roman"/>
                      <w:i/>
                    </w:rPr>
                  </m:ctrlPr>
                </m:sSubPr>
                <m:e>
                  <m:r>
                    <w:rPr>
                      <w:rFonts w:ascii="Cambria Math" w:hAnsi="Cambria Math" w:cs="Times New Roman"/>
                    </w:rPr>
                    <m:t>H</m:t>
                  </m:r>
                </m:e>
                <m:sub>
                  <m:r>
                    <w:rPr>
                      <w:rFonts w:ascii="Cambria Math" w:hAnsi="Cambria Math" w:cs="Times New Roman"/>
                    </w:rPr>
                    <m:t>A</m:t>
                  </m:r>
                </m:sub>
              </m:sSub>
              <m:r>
                <w:rPr>
                  <w:rFonts w:ascii="Cambria Math" w:hAnsi="Cambria Math" w:cs="Times New Roman"/>
                </w:rPr>
                <m:t xml:space="preserve">: </m:t>
              </m:r>
              <m:func>
                <m:funcPr>
                  <m:ctrlPr>
                    <w:rPr>
                      <w:rFonts w:ascii="Cambria Math" w:hAnsi="Cambria Math" w:cs="Times New Roman"/>
                      <w:i/>
                    </w:rPr>
                  </m:ctrlPr>
                </m:funcPr>
                <m:fName>
                  <m:r>
                    <m:rPr>
                      <m:sty m:val="p"/>
                    </m:rPr>
                    <w:rPr>
                      <w:rFonts w:ascii="Cambria Math" w:hAnsi="Cambria Math" w:cs="Times New Roman"/>
                    </w:rPr>
                    <m:t>sup</m:t>
                  </m:r>
                </m:fName>
                <m:e>
                  <m:r>
                    <w:rPr>
                      <w:rFonts w:ascii="Cambria Math" w:hAnsi="Cambria Math" w:cs="Times New Roman"/>
                    </w:rPr>
                    <m:t>F</m:t>
                  </m:r>
                </m:e>
              </m:func>
              <m:r>
                <w:rPr>
                  <w:rFonts w:ascii="Cambria Math" w:hAnsi="Cambria Math" w:cs="Times New Roman"/>
                </w:rPr>
                <m:t xml:space="preserve">≥L     </m:t>
              </m:r>
            </m:e>
          </m:d>
          <m:r>
            <w:rPr>
              <w:rFonts w:ascii="Cambria Math" w:hAnsi="Cambria Math" w:cs="Times New Roman"/>
            </w:rPr>
            <m:t xml:space="preserve">    </m:t>
          </m:r>
          <m:func>
            <m:funcPr>
              <m:ctrlPr>
                <w:rPr>
                  <w:rFonts w:ascii="Cambria Math" w:hAnsi="Cambria Math" w:cs="Times New Roman"/>
                  <w:i/>
                </w:rPr>
              </m:ctrlPr>
            </m:funcPr>
            <m:fName>
              <m:r>
                <m:rPr>
                  <m:sty m:val="p"/>
                </m:rPr>
                <w:rPr>
                  <w:rFonts w:ascii="Cambria Math" w:hAnsi="Cambria Math" w:cs="Times New Roman"/>
                </w:rPr>
                <m:t>sup</m:t>
              </m:r>
            </m:fName>
            <m:e>
              <m:r>
                <w:rPr>
                  <w:rFonts w:ascii="Cambria Math" w:hAnsi="Cambria Math" w:cs="Times New Roman"/>
                </w:rPr>
                <m:t>F</m:t>
              </m:r>
            </m:e>
          </m:func>
          <m:r>
            <w:rPr>
              <w:rFonts w:ascii="Cambria Math" w:hAnsi="Cambria Math" w:cs="Times New Roman"/>
            </w:rPr>
            <m:t>=</m:t>
          </m:r>
          <m:func>
            <m:funcPr>
              <m:ctrlPr>
                <w:rPr>
                  <w:rFonts w:ascii="Cambria Math" w:hAnsi="Cambria Math" w:cs="Times New Roman"/>
                  <w:i/>
                </w:rPr>
              </m:ctrlPr>
            </m:funcPr>
            <m:fName>
              <m:limLow>
                <m:limLowPr>
                  <m:ctrlPr>
                    <w:rPr>
                      <w:rFonts w:ascii="Cambria Math" w:hAnsi="Cambria Math" w:cs="Times New Roman"/>
                      <w:i/>
                    </w:rPr>
                  </m:ctrlPr>
                </m:limLowPr>
                <m:e>
                  <m:r>
                    <m:rPr>
                      <m:sty m:val="p"/>
                    </m:rPr>
                    <w:rPr>
                      <w:rFonts w:ascii="Cambria Math" w:hAnsi="Cambria Math" w:cs="Times New Roman"/>
                    </w:rPr>
                    <m:t>sup</m:t>
                  </m:r>
                </m:e>
                <m:lim>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1</m:t>
                      </m:r>
                    </m:sub>
                  </m:sSub>
                  <m:r>
                    <w:rPr>
                      <w:rFonts w:ascii="Cambria Math" w:hAnsi="Cambria Math" w:cs="Times New Roman"/>
                    </w:rPr>
                    <m:t>≤j&lt;</m:t>
                  </m:r>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2</m:t>
                      </m:r>
                    </m:sub>
                  </m:sSub>
                </m:lim>
              </m:limLow>
            </m:fName>
            <m:e>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j</m:t>
                  </m:r>
                </m:sub>
              </m:sSub>
            </m:e>
          </m:func>
        </m:oMath>
      </m:oMathPara>
    </w:p>
    <w:p w14:paraId="577DA1CF" w14:textId="1CE62052" w:rsidR="008F74F0" w:rsidRDefault="008F74F0" w:rsidP="008F74F0">
      <w:pPr>
        <w:rPr>
          <w:rFonts w:ascii="Times New Roman" w:hAnsi="Times New Roman" w:cs="Times New Roman"/>
        </w:rPr>
      </w:pPr>
      <w:r w:rsidRPr="00821A09">
        <w:rPr>
          <w:rFonts w:ascii="Times New Roman" w:hAnsi="Times New Roman" w:cs="Times New Roman"/>
        </w:rPr>
        <w:t xml:space="preserve">As shown in Figure </w:t>
      </w:r>
      <w:r w:rsidR="00751329" w:rsidRPr="00821A09">
        <w:rPr>
          <w:rFonts w:ascii="Times New Roman" w:hAnsi="Times New Roman" w:cs="Times New Roman"/>
        </w:rPr>
        <w:t>S1</w:t>
      </w:r>
      <w:r w:rsidR="00751329">
        <w:rPr>
          <w:rFonts w:ascii="Times New Roman" w:hAnsi="Times New Roman" w:cs="Times New Roman"/>
        </w:rPr>
        <w:t>5</w:t>
      </w:r>
      <w:r w:rsidRPr="00821A09">
        <w:rPr>
          <w:rFonts w:ascii="Times New Roman" w:hAnsi="Times New Roman" w:cs="Times New Roman"/>
        </w:rPr>
        <w:t xml:space="preserve">, a concerted </w:t>
      </w:r>
      <w:r w:rsidRPr="00821A09">
        <w:rPr>
          <w:rFonts w:ascii="Times New Roman" w:hAnsi="Times New Roman" w:cs="Times New Roman"/>
          <w:i/>
        </w:rPr>
        <w:t>R</w:t>
      </w:r>
      <w:r w:rsidRPr="00821A09">
        <w:rPr>
          <w:rFonts w:ascii="Times New Roman" w:hAnsi="Times New Roman" w:cs="Times New Roman"/>
        </w:rPr>
        <w:t>-</w:t>
      </w:r>
      <w:r w:rsidRPr="00821A09">
        <w:rPr>
          <w:rFonts w:ascii="Times New Roman" w:hAnsi="Times New Roman" w:cs="Times New Roman"/>
          <w:i/>
        </w:rPr>
        <w:t>D</w:t>
      </w:r>
      <w:r w:rsidRPr="00821A09">
        <w:rPr>
          <w:rFonts w:ascii="Times New Roman" w:hAnsi="Times New Roman" w:cs="Times New Roman"/>
        </w:rPr>
        <w:t>-</w:t>
      </w:r>
      <w:r w:rsidRPr="00821A09">
        <w:rPr>
          <w:rFonts w:ascii="Times New Roman" w:hAnsi="Times New Roman" w:cs="Times New Roman"/>
          <w:i/>
        </w:rPr>
        <w:t>H</w:t>
      </w:r>
      <w:r w:rsidRPr="00821A09">
        <w:rPr>
          <w:rFonts w:ascii="Times New Roman" w:hAnsi="Times New Roman" w:cs="Times New Roman"/>
        </w:rPr>
        <w:t xml:space="preserve"> breakpoint at 123.6 s is estimated for </w:t>
      </w:r>
      <w:r>
        <w:rPr>
          <w:rFonts w:ascii="Times New Roman" w:hAnsi="Times New Roman" w:cs="Times New Roman"/>
        </w:rPr>
        <w:t>this</w:t>
      </w:r>
      <w:r w:rsidRPr="00821A09">
        <w:rPr>
          <w:rFonts w:ascii="Times New Roman" w:hAnsi="Times New Roman" w:cs="Times New Roman"/>
        </w:rPr>
        <w:t xml:space="preserve"> two-stage dynamics transition within a sampling window</w:t>
      </w:r>
      <w:r>
        <w:rPr>
          <w:rFonts w:ascii="Times New Roman" w:hAnsi="Times New Roman" w:cs="Times New Roman"/>
        </w:rPr>
        <w:t xml:space="preserve"> of</w:t>
      </w:r>
      <w:r w:rsidRPr="00821A09">
        <w:rPr>
          <w:rFonts w:ascii="Times New Roman" w:hAnsi="Times New Roman" w:cs="Times New Roman"/>
        </w:rPr>
        <w:t xml:space="preserve"> 93.8 </w:t>
      </w:r>
      <w:r w:rsidRPr="00821A09">
        <w:rPr>
          <w:rFonts w:ascii="Times New Roman" w:hAnsi="Times New Roman" w:cs="Times New Roman"/>
          <w:u w:val="single"/>
        </w:rPr>
        <w:t>&lt;</w:t>
      </w:r>
      <w:r w:rsidRPr="00821A09">
        <w:rPr>
          <w:rFonts w:ascii="Times New Roman" w:hAnsi="Times New Roman" w:cs="Times New Roman"/>
        </w:rPr>
        <w:t xml:space="preserve"> </w:t>
      </w:r>
      <w:r w:rsidRPr="00821A09">
        <w:rPr>
          <w:rFonts w:ascii="Times New Roman" w:hAnsi="Times New Roman" w:cs="Times New Roman"/>
          <w:i/>
        </w:rPr>
        <w:t>j</w:t>
      </w:r>
      <w:r w:rsidRPr="00821A09">
        <w:rPr>
          <w:rFonts w:ascii="Times New Roman" w:hAnsi="Times New Roman" w:cs="Times New Roman"/>
        </w:rPr>
        <w:t xml:space="preserve"> &lt; 144.6 s. </w:t>
      </w:r>
      <w:r>
        <w:rPr>
          <w:rFonts w:ascii="Times New Roman" w:hAnsi="Times New Roman" w:cs="Times New Roman"/>
        </w:rPr>
        <w:t>The sup-</w:t>
      </w:r>
      <w:r w:rsidRPr="00821A09">
        <w:rPr>
          <w:rFonts w:ascii="Times New Roman" w:hAnsi="Times New Roman" w:cs="Times New Roman"/>
          <w:i/>
        </w:rPr>
        <w:t>F</w:t>
      </w:r>
      <w:r w:rsidRPr="00821A09">
        <w:rPr>
          <w:rFonts w:ascii="Times New Roman" w:hAnsi="Times New Roman" w:cs="Times New Roman"/>
        </w:rPr>
        <w:t xml:space="preserve"> </w:t>
      </w:r>
      <w:r>
        <w:rPr>
          <w:rFonts w:ascii="Times New Roman" w:hAnsi="Times New Roman" w:cs="Times New Roman"/>
        </w:rPr>
        <w:t>test statistic (</w:t>
      </w:r>
      <w:r w:rsidRPr="00821A09">
        <w:rPr>
          <w:rFonts w:ascii="Times New Roman" w:hAnsi="Times New Roman" w:cs="Times New Roman"/>
          <w:i/>
        </w:rPr>
        <w:t>F</w:t>
      </w:r>
      <w:r>
        <w:rPr>
          <w:rFonts w:ascii="Times New Roman" w:hAnsi="Times New Roman" w:cs="Times New Roman"/>
        </w:rPr>
        <w:t>=</w:t>
      </w:r>
      <w:r w:rsidRPr="00821A09">
        <w:rPr>
          <w:rFonts w:ascii="Times New Roman" w:hAnsi="Times New Roman" w:cs="Times New Roman"/>
        </w:rPr>
        <w:t>1101</w:t>
      </w:r>
      <w:r>
        <w:rPr>
          <w:rFonts w:ascii="Times New Roman" w:hAnsi="Times New Roman" w:cs="Times New Roman"/>
        </w:rPr>
        <w:t>) and the neighborhood of its optimization are strongly significant, statistically evidencing the experimentally observed two-stage transition and its resolved time.</w:t>
      </w:r>
      <w:r w:rsidR="00B427F8" w:rsidRPr="00B427F8">
        <w:rPr>
          <w:rFonts w:ascii="Times New Roman" w:hAnsi="Times New Roman" w:cs="Times New Roman"/>
        </w:rPr>
        <w:t xml:space="preserve"> </w:t>
      </w:r>
      <w:r w:rsidR="00B427F8">
        <w:rPr>
          <w:rFonts w:ascii="Times New Roman" w:hAnsi="Times New Roman" w:cs="Times New Roman"/>
        </w:rPr>
        <w:t xml:space="preserve">This point marks an estimated threshold for several experimentally observed phenomena, including the loss of approximately </w:t>
      </w:r>
      <w:r w:rsidR="00B427F8" w:rsidRPr="00821A09">
        <w:rPr>
          <w:rFonts w:ascii="Times New Roman" w:hAnsi="Times New Roman" w:cs="Times New Roman"/>
        </w:rPr>
        <w:t>continuous island depth</w:t>
      </w:r>
      <w:r w:rsidR="00B427F8">
        <w:rPr>
          <w:rFonts w:ascii="Times New Roman" w:hAnsi="Times New Roman" w:cs="Times New Roman"/>
        </w:rPr>
        <w:t xml:space="preserve"> sinking,</w:t>
      </w:r>
      <w:r w:rsidR="00B427F8" w:rsidRPr="00821A09">
        <w:rPr>
          <w:rFonts w:ascii="Times New Roman" w:hAnsi="Times New Roman" w:cs="Times New Roman"/>
        </w:rPr>
        <w:t xml:space="preserve"> </w:t>
      </w:r>
      <w:r w:rsidR="00B427F8">
        <w:rPr>
          <w:rFonts w:ascii="Times New Roman" w:hAnsi="Times New Roman" w:cs="Times New Roman"/>
        </w:rPr>
        <w:t xml:space="preserve">the transition from </w:t>
      </w:r>
      <w:r w:rsidR="00B427F8">
        <w:rPr>
          <w:rFonts w:ascii="Times New Roman" w:hAnsi="Times New Roman" w:cs="Times New Roman"/>
        </w:rPr>
        <w:lastRenderedPageBreak/>
        <w:t xml:space="preserve">anisotropic </w:t>
      </w:r>
      <w:r w:rsidR="00B427F8" w:rsidRPr="00BC215D">
        <w:rPr>
          <w:rFonts w:ascii="Times New Roman" w:hAnsi="Times New Roman" w:cs="Times New Roman"/>
        </w:rPr>
        <w:t>to</w:t>
      </w:r>
      <w:r w:rsidR="008D7291">
        <w:rPr>
          <w:rFonts w:ascii="Times New Roman" w:hAnsi="Times New Roman" w:cs="Times New Roman"/>
        </w:rPr>
        <w:t xml:space="preserve"> </w:t>
      </w:r>
      <w:r w:rsidR="00B427F8" w:rsidRPr="00BC215D">
        <w:rPr>
          <w:rFonts w:ascii="Times New Roman" w:hAnsi="Times New Roman" w:cs="Times New Roman"/>
        </w:rPr>
        <w:t xml:space="preserve">isotropic reduction of </w:t>
      </w:r>
      <w:r w:rsidR="00B427F8" w:rsidRPr="00BC215D">
        <w:rPr>
          <w:rFonts w:ascii="Times New Roman" w:hAnsi="Times New Roman" w:cs="Times New Roman"/>
          <w:i/>
        </w:rPr>
        <w:t>R</w:t>
      </w:r>
      <w:r w:rsidR="00B427F8" w:rsidRPr="00BC215D">
        <w:rPr>
          <w:rFonts w:ascii="Times New Roman" w:hAnsi="Times New Roman" w:cs="Times New Roman"/>
        </w:rPr>
        <w:t xml:space="preserve"> and </w:t>
      </w:r>
      <w:r w:rsidR="00B427F8" w:rsidRPr="00BC215D">
        <w:rPr>
          <w:rFonts w:ascii="Times New Roman" w:hAnsi="Times New Roman" w:cs="Times New Roman"/>
          <w:i/>
        </w:rPr>
        <w:t>H</w:t>
      </w:r>
      <w:r w:rsidR="00B427F8">
        <w:rPr>
          <w:rFonts w:ascii="Times New Roman" w:hAnsi="Times New Roman" w:cs="Times New Roman"/>
        </w:rPr>
        <w:t xml:space="preserve"> island dimensions,</w:t>
      </w:r>
      <w:r w:rsidR="00B427F8" w:rsidRPr="00BC215D">
        <w:rPr>
          <w:rFonts w:ascii="Times New Roman" w:hAnsi="Times New Roman" w:cs="Times New Roman"/>
        </w:rPr>
        <w:t xml:space="preserve"> </w:t>
      </w:r>
      <w:r w:rsidR="00B427F8">
        <w:rPr>
          <w:rFonts w:ascii="Times New Roman" w:hAnsi="Times New Roman" w:cs="Times New Roman"/>
        </w:rPr>
        <w:t>and the coarsening of the Cu||Cu</w:t>
      </w:r>
      <w:r w:rsidR="00B427F8" w:rsidRPr="00386114">
        <w:rPr>
          <w:rFonts w:ascii="Times New Roman" w:hAnsi="Times New Roman" w:cs="Times New Roman"/>
          <w:vertAlign w:val="subscript"/>
        </w:rPr>
        <w:t>2</w:t>
      </w:r>
      <w:r w:rsidR="00B427F8">
        <w:rPr>
          <w:rFonts w:ascii="Times New Roman" w:hAnsi="Times New Roman" w:cs="Times New Roman"/>
        </w:rPr>
        <w:t>O junction that coincides with its interfacial transformation between (100) and (110) orientations.</w:t>
      </w:r>
    </w:p>
    <w:bookmarkEnd w:id="78"/>
    <w:p w14:paraId="14F30C46" w14:textId="229968E1" w:rsidR="002A72D2" w:rsidRDefault="00103022" w:rsidP="00BE0CA8">
      <w:pPr>
        <w:pStyle w:val="NoSpacing"/>
      </w:pPr>
      <w:r>
        <w:rPr>
          <w:noProof/>
          <w:lang w:eastAsia="ko-KR"/>
        </w:rPr>
        <w:drawing>
          <wp:inline distT="0" distB="0" distL="0" distR="0" wp14:anchorId="7BDA5E13" wp14:editId="3C888F47">
            <wp:extent cx="5968365" cy="4547870"/>
            <wp:effectExtent l="0" t="0" r="0" b="508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68365" cy="4547870"/>
                    </a:xfrm>
                    <a:prstGeom prst="rect">
                      <a:avLst/>
                    </a:prstGeom>
                    <a:noFill/>
                  </pic:spPr>
                </pic:pic>
              </a:graphicData>
            </a:graphic>
          </wp:inline>
        </w:drawing>
      </w:r>
    </w:p>
    <w:p w14:paraId="41422579" w14:textId="23CAD48B" w:rsidR="001A37C6" w:rsidRPr="006D3A7F" w:rsidRDefault="000F6389" w:rsidP="006D3A7F">
      <w:pPr>
        <w:pStyle w:val="NoSpacing"/>
        <w:rPr>
          <w:sz w:val="12"/>
          <w:szCs w:val="12"/>
        </w:rPr>
      </w:pPr>
      <w:bookmarkStart w:id="79" w:name="_Toc129786296"/>
      <w:bookmarkStart w:id="80" w:name="_Toc83927172"/>
      <w:r w:rsidRPr="00A67B45">
        <w:rPr>
          <w:rStyle w:val="FigurecaptionChar"/>
          <w:b/>
        </w:rPr>
        <w:t xml:space="preserve">Figure </w:t>
      </w:r>
      <w:r w:rsidR="00B96013" w:rsidRPr="00A67B45">
        <w:rPr>
          <w:rStyle w:val="FigurecaptionChar"/>
          <w:b/>
        </w:rPr>
        <w:t>S1</w:t>
      </w:r>
      <w:r w:rsidR="00B96013">
        <w:rPr>
          <w:rStyle w:val="FigurecaptionChar"/>
          <w:b/>
        </w:rPr>
        <w:t>5</w:t>
      </w:r>
      <w:r w:rsidR="00883AE8" w:rsidRPr="00A67B45">
        <w:rPr>
          <w:rStyle w:val="FigurecaptionChar"/>
          <w:b/>
        </w:rPr>
        <w:t xml:space="preserve">| </w:t>
      </w:r>
      <w:r w:rsidRPr="00A67B45">
        <w:rPr>
          <w:rStyle w:val="FigurecaptionChar"/>
          <w:b/>
        </w:rPr>
        <w:t>Individual radius (R), depth (D), and height (H) breakpoints (BP) over a common time interval within the temporal boundaries imposed by island depth shrinking (left).</w:t>
      </w:r>
      <w:bookmarkEnd w:id="79"/>
      <w:r w:rsidRPr="006D3A7F">
        <w:rPr>
          <w:b/>
        </w:rPr>
        <w:t xml:space="preserve"> </w:t>
      </w:r>
    </w:p>
    <w:p w14:paraId="0DE928EC" w14:textId="1D206AA5" w:rsidR="00AF2176" w:rsidRDefault="008F74F0" w:rsidP="00BE0CA8">
      <w:pPr>
        <w:pStyle w:val="NoSpacing"/>
      </w:pPr>
      <w:r w:rsidRPr="00BE0CA8">
        <w:rPr>
          <w:b/>
          <w:sz w:val="22"/>
          <w:szCs w:val="22"/>
        </w:rPr>
        <w:t>(a)</w:t>
      </w:r>
      <w:r>
        <w:rPr>
          <w:sz w:val="22"/>
          <w:szCs w:val="22"/>
        </w:rPr>
        <w:t xml:space="preserve"> </w:t>
      </w:r>
      <w:r w:rsidR="000F6389" w:rsidRPr="006D3A7F">
        <w:rPr>
          <w:sz w:val="22"/>
          <w:szCs w:val="22"/>
        </w:rPr>
        <w:t xml:space="preserve">Optimized combined </w:t>
      </w:r>
      <w:r w:rsidR="000F6389" w:rsidRPr="00BE0CA8">
        <w:rPr>
          <w:i/>
          <w:sz w:val="22"/>
          <w:szCs w:val="22"/>
        </w:rPr>
        <w:t>R</w:t>
      </w:r>
      <w:r>
        <w:rPr>
          <w:i/>
          <w:sz w:val="22"/>
          <w:szCs w:val="22"/>
        </w:rPr>
        <w:t>-</w:t>
      </w:r>
      <w:r w:rsidR="000F6389" w:rsidRPr="00BE0CA8">
        <w:rPr>
          <w:i/>
          <w:sz w:val="22"/>
          <w:szCs w:val="22"/>
        </w:rPr>
        <w:t>D</w:t>
      </w:r>
      <w:r>
        <w:rPr>
          <w:i/>
          <w:sz w:val="22"/>
          <w:szCs w:val="22"/>
        </w:rPr>
        <w:t>-</w:t>
      </w:r>
      <w:r w:rsidR="000F6389" w:rsidRPr="00BE0CA8">
        <w:rPr>
          <w:i/>
          <w:sz w:val="22"/>
          <w:szCs w:val="22"/>
        </w:rPr>
        <w:t>H</w:t>
      </w:r>
      <w:r w:rsidR="000F6389" w:rsidRPr="006D3A7F">
        <w:rPr>
          <w:sz w:val="22"/>
          <w:szCs w:val="22"/>
        </w:rPr>
        <w:t xml:space="preserve"> sup-</w:t>
      </w:r>
      <w:r w:rsidR="000F6389" w:rsidRPr="00BE0CA8">
        <w:rPr>
          <w:i/>
          <w:sz w:val="22"/>
          <w:szCs w:val="22"/>
        </w:rPr>
        <w:t>F</w:t>
      </w:r>
      <w:r w:rsidR="000F6389" w:rsidRPr="006D3A7F">
        <w:rPr>
          <w:sz w:val="22"/>
          <w:szCs w:val="22"/>
        </w:rPr>
        <w:t xml:space="preserve"> test results indicate that a single BP for all three measures can be estimated to occur at </w:t>
      </w:r>
      <w:r w:rsidR="000F6389" w:rsidRPr="006D3A7F">
        <w:rPr>
          <w:i/>
          <w:sz w:val="22"/>
          <w:szCs w:val="22"/>
        </w:rPr>
        <w:t xml:space="preserve">t </w:t>
      </w:r>
      <w:r w:rsidR="000F6389" w:rsidRPr="006D3A7F">
        <w:rPr>
          <w:sz w:val="22"/>
          <w:szCs w:val="22"/>
        </w:rPr>
        <w:t>= 123.6 s</w:t>
      </w:r>
      <w:r w:rsidR="00B31E4B">
        <w:rPr>
          <w:sz w:val="22"/>
          <w:szCs w:val="22"/>
        </w:rPr>
        <w:t xml:space="preserve"> (</w:t>
      </w:r>
      <w:r w:rsidR="000F6389" w:rsidRPr="006D3A7F">
        <w:rPr>
          <w:i/>
          <w:sz w:val="22"/>
          <w:szCs w:val="22"/>
        </w:rPr>
        <w:t>F</w:t>
      </w:r>
      <w:r w:rsidR="000F6389" w:rsidRPr="006D3A7F">
        <w:rPr>
          <w:sz w:val="22"/>
          <w:szCs w:val="22"/>
        </w:rPr>
        <w:t xml:space="preserve"> = 1101) within the studied 93.8 </w:t>
      </w:r>
      <w:r w:rsidR="000F6389" w:rsidRPr="006D3A7F">
        <w:rPr>
          <w:sz w:val="22"/>
          <w:szCs w:val="22"/>
          <w:u w:val="single"/>
        </w:rPr>
        <w:t>&lt;</w:t>
      </w:r>
      <w:r w:rsidR="000F6389" w:rsidRPr="006D3A7F">
        <w:rPr>
          <w:sz w:val="22"/>
          <w:szCs w:val="22"/>
        </w:rPr>
        <w:t xml:space="preserve"> </w:t>
      </w:r>
      <w:r w:rsidR="000F6389" w:rsidRPr="006D3A7F">
        <w:rPr>
          <w:i/>
          <w:sz w:val="22"/>
          <w:szCs w:val="22"/>
        </w:rPr>
        <w:t>j</w:t>
      </w:r>
      <w:r w:rsidR="000F6389" w:rsidRPr="006D3A7F">
        <w:rPr>
          <w:sz w:val="22"/>
          <w:szCs w:val="22"/>
        </w:rPr>
        <w:t xml:space="preserve"> &lt; 144.6 s window.</w:t>
      </w:r>
      <w:bookmarkEnd w:id="80"/>
      <w:r>
        <w:rPr>
          <w:sz w:val="22"/>
          <w:szCs w:val="22"/>
        </w:rPr>
        <w:t xml:space="preserve"> (</w:t>
      </w:r>
      <w:r w:rsidRPr="00F01472">
        <w:rPr>
          <w:b/>
          <w:bCs/>
          <w:sz w:val="22"/>
          <w:szCs w:val="22"/>
        </w:rPr>
        <w:t>b</w:t>
      </w:r>
      <w:r>
        <w:rPr>
          <w:sz w:val="22"/>
          <w:szCs w:val="22"/>
        </w:rPr>
        <w:t>) Bai-Perron breakpoint test analysis completed on Cu</w:t>
      </w:r>
      <w:r w:rsidRPr="00BE0CA8">
        <w:rPr>
          <w:sz w:val="22"/>
          <w:szCs w:val="22"/>
          <w:vertAlign w:val="subscript"/>
        </w:rPr>
        <w:t>2</w:t>
      </w:r>
      <w:r>
        <w:rPr>
          <w:sz w:val="22"/>
          <w:szCs w:val="22"/>
        </w:rPr>
        <w:t>O island tilt angle after the end of island depth shrinking.</w:t>
      </w:r>
    </w:p>
    <w:p w14:paraId="3B196CEB" w14:textId="61EE7209" w:rsidR="00B427F8" w:rsidRDefault="00B427F8" w:rsidP="00BE0CA8">
      <w:pPr>
        <w:spacing w:before="240"/>
        <w:rPr>
          <w:rFonts w:ascii="Times New Roman" w:hAnsi="Times New Roman" w:cs="Times New Roman"/>
        </w:rPr>
      </w:pPr>
      <w:bookmarkStart w:id="81" w:name="_Toc63872249"/>
      <w:bookmarkStart w:id="82" w:name="_Toc63872271"/>
      <w:bookmarkStart w:id="83" w:name="_Toc63872293"/>
      <w:bookmarkStart w:id="84" w:name="_Toc63872315"/>
      <w:bookmarkStart w:id="85" w:name="_Toc63872343"/>
      <w:bookmarkStart w:id="86" w:name="_Toc63872457"/>
      <w:bookmarkStart w:id="87" w:name="_Toc63872722"/>
      <w:bookmarkStart w:id="88" w:name="_Toc63872864"/>
      <w:bookmarkStart w:id="89" w:name="_Toc63874204"/>
      <w:bookmarkStart w:id="90" w:name="_Toc63874281"/>
      <w:bookmarkStart w:id="91" w:name="_Toc83927173"/>
      <w:bookmarkEnd w:id="81"/>
      <w:bookmarkEnd w:id="82"/>
      <w:bookmarkEnd w:id="83"/>
      <w:bookmarkEnd w:id="84"/>
      <w:bookmarkEnd w:id="85"/>
      <w:bookmarkEnd w:id="86"/>
      <w:bookmarkEnd w:id="87"/>
      <w:bookmarkEnd w:id="88"/>
      <w:bookmarkEnd w:id="89"/>
      <w:bookmarkEnd w:id="90"/>
      <w:r>
        <w:rPr>
          <w:rFonts w:ascii="Times New Roman" w:hAnsi="Times New Roman" w:cs="Times New Roman"/>
        </w:rPr>
        <w:t>At subsequent</w:t>
      </w:r>
      <w:r w:rsidRPr="00BC215D">
        <w:rPr>
          <w:rFonts w:ascii="Times New Roman" w:hAnsi="Times New Roman" w:cs="Times New Roman"/>
        </w:rPr>
        <w:t xml:space="preserve"> </w:t>
      </w:r>
      <w:r w:rsidRPr="00BC215D">
        <w:rPr>
          <w:rFonts w:ascii="Times New Roman" w:hAnsi="Times New Roman" w:cs="Times New Roman"/>
          <w:i/>
        </w:rPr>
        <w:t>D</w:t>
      </w:r>
      <w:r w:rsidRPr="00BC215D">
        <w:rPr>
          <w:rFonts w:ascii="Times New Roman" w:hAnsi="Times New Roman" w:cs="Times New Roman"/>
        </w:rPr>
        <w:t xml:space="preserve"> break</w:t>
      </w:r>
      <w:r>
        <w:rPr>
          <w:rFonts w:ascii="Times New Roman" w:hAnsi="Times New Roman" w:cs="Times New Roman"/>
        </w:rPr>
        <w:t>s</w:t>
      </w:r>
      <w:r w:rsidRPr="00BC215D">
        <w:rPr>
          <w:rFonts w:ascii="Times New Roman" w:hAnsi="Times New Roman" w:cs="Times New Roman"/>
        </w:rPr>
        <w:t xml:space="preserve"> </w:t>
      </w:r>
      <w:r>
        <w:rPr>
          <w:rFonts w:ascii="Times New Roman" w:hAnsi="Times New Roman" w:cs="Times New Roman"/>
        </w:rPr>
        <w:t>of</w:t>
      </w:r>
      <w:r w:rsidRPr="00BC215D">
        <w:rPr>
          <w:rFonts w:ascii="Times New Roman" w:hAnsi="Times New Roman" w:cs="Times New Roman"/>
        </w:rPr>
        <w:t xml:space="preserve"> 134.2 s</w:t>
      </w:r>
      <w:r>
        <w:rPr>
          <w:rFonts w:ascii="Times New Roman" w:hAnsi="Times New Roman" w:cs="Times New Roman"/>
        </w:rPr>
        <w:t xml:space="preserve"> and 144.2 (Table S2)</w:t>
      </w:r>
      <w:r w:rsidRPr="00BC215D">
        <w:rPr>
          <w:rFonts w:ascii="Times New Roman" w:hAnsi="Times New Roman" w:cs="Times New Roman"/>
        </w:rPr>
        <w:t xml:space="preserve">, discontinuous decreases in </w:t>
      </w:r>
      <w:r w:rsidRPr="00BC215D">
        <w:rPr>
          <w:rFonts w:ascii="Times New Roman" w:hAnsi="Times New Roman" w:cs="Times New Roman"/>
          <w:i/>
        </w:rPr>
        <w:t>D</w:t>
      </w:r>
      <w:r w:rsidRPr="00BC215D">
        <w:rPr>
          <w:rFonts w:ascii="Times New Roman" w:hAnsi="Times New Roman" w:cs="Times New Roman"/>
        </w:rPr>
        <w:t xml:space="preserve"> </w:t>
      </w:r>
      <w:r>
        <w:rPr>
          <w:rFonts w:ascii="Times New Roman" w:hAnsi="Times New Roman" w:cs="Times New Roman"/>
        </w:rPr>
        <w:t>persist. This former breakpoint correlates with</w:t>
      </w:r>
      <w:r w:rsidRPr="00BC215D">
        <w:rPr>
          <w:rFonts w:ascii="Times New Roman" w:hAnsi="Times New Roman" w:cs="Times New Roman"/>
        </w:rPr>
        <w:t xml:space="preserve"> the experimental observation </w:t>
      </w:r>
      <w:r>
        <w:rPr>
          <w:rFonts w:ascii="Times New Roman" w:hAnsi="Times New Roman" w:cs="Times New Roman"/>
        </w:rPr>
        <w:t xml:space="preserve">of nearly complete buried </w:t>
      </w:r>
      <w:r w:rsidRPr="00BC215D">
        <w:rPr>
          <w:rFonts w:ascii="Times New Roman" w:hAnsi="Times New Roman" w:cs="Times New Roman"/>
        </w:rPr>
        <w:t>Cu</w:t>
      </w:r>
      <w:r w:rsidRPr="00BC215D">
        <w:rPr>
          <w:rFonts w:ascii="Times New Roman" w:hAnsi="Times New Roman" w:cs="Times New Roman"/>
          <w:vertAlign w:val="subscript"/>
        </w:rPr>
        <w:t>2</w:t>
      </w:r>
      <w:r w:rsidRPr="00BC215D">
        <w:rPr>
          <w:rFonts w:ascii="Times New Roman" w:hAnsi="Times New Roman" w:cs="Times New Roman"/>
        </w:rPr>
        <w:t xml:space="preserve">O </w:t>
      </w:r>
      <w:r>
        <w:rPr>
          <w:rFonts w:ascii="Times New Roman" w:hAnsi="Times New Roman" w:cs="Times New Roman"/>
        </w:rPr>
        <w:t>reduction</w:t>
      </w:r>
      <w:r w:rsidRPr="00BC215D">
        <w:rPr>
          <w:rFonts w:ascii="Times New Roman" w:hAnsi="Times New Roman" w:cs="Times New Roman"/>
        </w:rPr>
        <w:t xml:space="preserve"> at approximately 135 s (Figure 1c)</w:t>
      </w:r>
      <w:r>
        <w:rPr>
          <w:rFonts w:ascii="Times New Roman" w:hAnsi="Times New Roman" w:cs="Times New Roman"/>
        </w:rPr>
        <w:t xml:space="preserve">, and approximately coincides with an </w:t>
      </w:r>
      <w:r w:rsidRPr="000A101D">
        <w:rPr>
          <w:rFonts w:ascii="Times New Roman" w:hAnsi="Times New Roman" w:cs="Times New Roman"/>
          <w:i/>
        </w:rPr>
        <w:t>H</w:t>
      </w:r>
      <w:r>
        <w:rPr>
          <w:rFonts w:ascii="Times New Roman" w:hAnsi="Times New Roman" w:cs="Times New Roman"/>
        </w:rPr>
        <w:t xml:space="preserve"> breakpoint (137.2 s, Table S2). Different island dimension breakpoints are linked via tilt angle breaks. Figure </w:t>
      </w:r>
      <w:r w:rsidR="009E4C98">
        <w:rPr>
          <w:rFonts w:ascii="Times New Roman" w:hAnsi="Times New Roman" w:cs="Times New Roman"/>
        </w:rPr>
        <w:t xml:space="preserve">S11c </w:t>
      </w:r>
      <w:r>
        <w:rPr>
          <w:rFonts w:ascii="Times New Roman" w:hAnsi="Times New Roman" w:cs="Times New Roman"/>
        </w:rPr>
        <w:t xml:space="preserve">indicates an initial tilt angle breakpoint at 77.6 s, which is near the start of island depth loss (~70 s) and coincides with the first </w:t>
      </w:r>
      <w:r w:rsidRPr="001A2BFA">
        <w:rPr>
          <w:rFonts w:ascii="Times New Roman" w:hAnsi="Times New Roman" w:cs="Times New Roman"/>
          <w:i/>
        </w:rPr>
        <w:t>D</w:t>
      </w:r>
      <w:r>
        <w:rPr>
          <w:rFonts w:ascii="Times New Roman" w:hAnsi="Times New Roman" w:cs="Times New Roman"/>
        </w:rPr>
        <w:t xml:space="preserve"> breakpoint following such loss (78.2 s, Table S2). Tables S1-S2 show tilt angle breaks slightly (103.2 s) near a discrete radial mass transport event (106.2 s), albeit a more prominent tilt angle breakpoint (120.8 s) occurs adjacent to the two-stage </w:t>
      </w:r>
      <w:r>
        <w:rPr>
          <w:rFonts w:ascii="Times New Roman" w:hAnsi="Times New Roman" w:cs="Times New Roman"/>
        </w:rPr>
        <w:lastRenderedPageBreak/>
        <w:t>transition threshold (123.6 s). The final loss of island depth during buried Cu</w:t>
      </w:r>
      <w:r w:rsidRPr="00573F12">
        <w:rPr>
          <w:rFonts w:ascii="Times New Roman" w:hAnsi="Times New Roman" w:cs="Times New Roman"/>
          <w:vertAlign w:val="subscript"/>
        </w:rPr>
        <w:t>2</w:t>
      </w:r>
      <w:r>
        <w:rPr>
          <w:rFonts w:ascii="Times New Roman" w:hAnsi="Times New Roman" w:cs="Times New Roman"/>
        </w:rPr>
        <w:t>O reduction (144.2 s, Figure 1c), and the second experimentally observed tilting oscillation induced by Cu accumulation (153 s, Figure 3c), are also detected by respective tilt angle breakpoints (142.0, 154.8 s; Table S1). Focusing on tilt angle after full buried Cu</w:t>
      </w:r>
      <w:r w:rsidRPr="005F523C">
        <w:rPr>
          <w:rFonts w:ascii="Times New Roman" w:hAnsi="Times New Roman" w:cs="Times New Roman"/>
          <w:vertAlign w:val="subscript"/>
        </w:rPr>
        <w:t>2</w:t>
      </w:r>
      <w:r>
        <w:rPr>
          <w:rFonts w:ascii="Times New Roman" w:hAnsi="Times New Roman" w:cs="Times New Roman"/>
        </w:rPr>
        <w:t>O reduction</w:t>
      </w:r>
      <w:r w:rsidR="008D7291">
        <w:rPr>
          <w:rFonts w:ascii="Times New Roman" w:hAnsi="Times New Roman" w:cs="Times New Roman"/>
        </w:rPr>
        <w:t xml:space="preserve"> (t&gt;144.2 s)</w:t>
      </w:r>
      <w:r>
        <w:rPr>
          <w:rFonts w:ascii="Times New Roman" w:hAnsi="Times New Roman" w:cs="Times New Roman"/>
        </w:rPr>
        <w:t xml:space="preserve">, Figure </w:t>
      </w:r>
      <w:r w:rsidR="009E4C98">
        <w:rPr>
          <w:rFonts w:ascii="Times New Roman" w:hAnsi="Times New Roman" w:cs="Times New Roman"/>
        </w:rPr>
        <w:t xml:space="preserve">S15b </w:t>
      </w:r>
      <w:r w:rsidR="001636E3">
        <w:rPr>
          <w:rFonts w:ascii="Times New Roman" w:hAnsi="Times New Roman" w:cs="Times New Roman"/>
        </w:rPr>
        <w:t xml:space="preserve">detects </w:t>
      </w:r>
      <w:r w:rsidR="002D7EA8">
        <w:rPr>
          <w:rFonts w:ascii="Times New Roman" w:hAnsi="Times New Roman" w:cs="Times New Roman"/>
        </w:rPr>
        <w:t xml:space="preserve">an initial </w:t>
      </w:r>
      <w:r>
        <w:rPr>
          <w:rFonts w:ascii="Times New Roman" w:hAnsi="Times New Roman" w:cs="Times New Roman"/>
        </w:rPr>
        <w:t xml:space="preserve">experimentally observed tilting oscillation with a breakpoint (151.2 s), reaffirms the </w:t>
      </w:r>
      <w:r w:rsidR="002D7EA8">
        <w:rPr>
          <w:rFonts w:ascii="Times New Roman" w:hAnsi="Times New Roman" w:cs="Times New Roman"/>
        </w:rPr>
        <w:t xml:space="preserve">first </w:t>
      </w:r>
      <w:r w:rsidR="001636E3">
        <w:rPr>
          <w:rFonts w:ascii="Times New Roman" w:hAnsi="Times New Roman" w:cs="Times New Roman"/>
        </w:rPr>
        <w:t xml:space="preserve">breakpoint </w:t>
      </w:r>
      <w:r w:rsidR="002D7EA8">
        <w:rPr>
          <w:rFonts w:ascii="Times New Roman" w:hAnsi="Times New Roman" w:cs="Times New Roman"/>
        </w:rPr>
        <w:t>derived during full tilt angle trend analysis (154.8 s)</w:t>
      </w:r>
      <w:r>
        <w:rPr>
          <w:rFonts w:ascii="Times New Roman" w:hAnsi="Times New Roman" w:cs="Times New Roman"/>
        </w:rPr>
        <w:t xml:space="preserve">, and </w:t>
      </w:r>
      <w:r w:rsidR="001636E3">
        <w:rPr>
          <w:rFonts w:ascii="Times New Roman" w:hAnsi="Times New Roman" w:cs="Times New Roman"/>
        </w:rPr>
        <w:t xml:space="preserve">correlates </w:t>
      </w:r>
      <w:r>
        <w:rPr>
          <w:rFonts w:ascii="Times New Roman" w:hAnsi="Times New Roman" w:cs="Times New Roman"/>
        </w:rPr>
        <w:t>both subsequent sudden losses in island radius with two breakpoints (158.0, 162.8 s).</w:t>
      </w:r>
    </w:p>
    <w:p w14:paraId="24E73E24" w14:textId="77777777" w:rsidR="00B427F8" w:rsidRDefault="00B427F8" w:rsidP="006E734C">
      <w:pPr>
        <w:ind w:firstLine="0"/>
        <w:rPr>
          <w:rFonts w:ascii="Times New Roman" w:hAnsi="Times New Roman" w:cs="Times New Roman"/>
          <w:b/>
        </w:rPr>
      </w:pPr>
    </w:p>
    <w:p w14:paraId="2A8AF55F" w14:textId="03092909" w:rsidR="006E734C" w:rsidRPr="006000B7" w:rsidRDefault="006E734C" w:rsidP="006000B7">
      <w:pPr>
        <w:pStyle w:val="ListParagraph"/>
        <w:numPr>
          <w:ilvl w:val="0"/>
          <w:numId w:val="23"/>
        </w:numPr>
        <w:ind w:firstLineChars="0"/>
        <w:rPr>
          <w:rFonts w:ascii="Times New Roman" w:hAnsi="Times New Roman" w:cs="Times New Roman"/>
        </w:rPr>
      </w:pPr>
      <w:r w:rsidRPr="006000B7">
        <w:rPr>
          <w:rFonts w:ascii="Times New Roman" w:hAnsi="Times New Roman" w:cs="Times New Roman"/>
          <w:b/>
        </w:rPr>
        <w:t>Stochastic Trend Fitting of Island Size Evolution with ARIMA Models</w:t>
      </w:r>
    </w:p>
    <w:p w14:paraId="23D0F365" w14:textId="4CACF1E0" w:rsidR="00960E26" w:rsidRDefault="00960E26" w:rsidP="006000B7">
      <w:pPr>
        <w:rPr>
          <w:rFonts w:ascii="Times New Roman" w:hAnsi="Times New Roman" w:cs="Times New Roman"/>
        </w:rPr>
      </w:pPr>
      <w:r>
        <w:rPr>
          <w:rFonts w:ascii="Times New Roman" w:hAnsi="Times New Roman" w:cs="Times New Roman"/>
        </w:rPr>
        <w:t xml:space="preserve">Applying the detected breakpoints, stochastic trend analyses were performed on experimentally measured island kinetics, implicitly resolving various types of diffusive Cu flux accompanying island transformations with different </w:t>
      </w:r>
      <w:r>
        <w:t>Auto-Regressive Integrated Moving Average (</w:t>
      </w:r>
      <w:r>
        <w:rPr>
          <w:rFonts w:ascii="Times New Roman" w:hAnsi="Times New Roman" w:cs="Times New Roman"/>
        </w:rPr>
        <w:t>ARIMA) terms. Such flux corresponds to island shrinking, which is distinguished from white noise caused by measurement errors. Cu diffusion along island dimensions during the anisotropic regime can be exclusively characterized via first-order linear diffusive decay (I=1) away from a studied oxide island (</w:t>
      </w:r>
      <w:proofErr w:type="gramStart"/>
      <w:r>
        <w:rPr>
          <w:rFonts w:ascii="Times New Roman" w:hAnsi="Times New Roman" w:cs="Times New Roman"/>
        </w:rPr>
        <w:t>ARIMA(</w:t>
      </w:r>
      <w:proofErr w:type="gramEnd"/>
      <w:r>
        <w:rPr>
          <w:rFonts w:ascii="Times New Roman" w:hAnsi="Times New Roman" w:cs="Times New Roman"/>
        </w:rPr>
        <w:t>0,1,0) model). In contrast, matching Cu atomic flux during isotropic regimes is best described as second-order parabolic decay (I=2), accompanied by equilibrated stationary Cu diffusion (</w:t>
      </w:r>
      <w:proofErr w:type="spellStart"/>
      <w:r>
        <w:rPr>
          <w:rFonts w:ascii="Times New Roman" w:hAnsi="Times New Roman" w:cs="Times New Roman"/>
        </w:rPr>
        <w:t>Cu↔Cu</w:t>
      </w:r>
      <w:proofErr w:type="spellEnd"/>
      <w:r>
        <w:rPr>
          <w:rFonts w:ascii="Times New Roman" w:hAnsi="Times New Roman" w:cs="Times New Roman"/>
        </w:rPr>
        <w:t>, MA=1) over island dimensions (</w:t>
      </w:r>
      <w:proofErr w:type="gramStart"/>
      <w:r>
        <w:rPr>
          <w:rFonts w:ascii="Times New Roman" w:hAnsi="Times New Roman" w:cs="Times New Roman"/>
        </w:rPr>
        <w:t>ARIMA(</w:t>
      </w:r>
      <w:proofErr w:type="gramEnd"/>
      <w:r>
        <w:rPr>
          <w:rFonts w:ascii="Times New Roman" w:hAnsi="Times New Roman" w:cs="Times New Roman"/>
        </w:rPr>
        <w:t>0,2,1) model). Physically</w:t>
      </w:r>
      <w:r w:rsidRPr="00EC6F2C">
        <w:rPr>
          <w:rFonts w:ascii="Times New Roman" w:hAnsi="Times New Roman" w:cs="Times New Roman"/>
        </w:rPr>
        <w:t xml:space="preserve">, the anisotropic </w:t>
      </w:r>
      <w:r w:rsidRPr="00EC6F2C">
        <w:rPr>
          <w:rFonts w:ascii="Times New Roman" w:hAnsi="Times New Roman" w:cs="Times New Roman"/>
          <w:i/>
        </w:rPr>
        <w:t>R</w:t>
      </w:r>
      <w:r w:rsidRPr="00EC6F2C">
        <w:rPr>
          <w:rFonts w:ascii="Times New Roman" w:hAnsi="Times New Roman" w:cs="Times New Roman"/>
        </w:rPr>
        <w:t>-</w:t>
      </w:r>
      <w:r w:rsidRPr="00EC6F2C">
        <w:rPr>
          <w:rFonts w:ascii="Times New Roman" w:hAnsi="Times New Roman" w:cs="Times New Roman"/>
          <w:i/>
        </w:rPr>
        <w:t>D</w:t>
      </w:r>
      <w:r w:rsidRPr="00EC6F2C">
        <w:rPr>
          <w:rFonts w:ascii="Times New Roman" w:hAnsi="Times New Roman" w:cs="Times New Roman"/>
        </w:rPr>
        <w:t xml:space="preserve"> fit characterizes linear diffusive decay over a 2-D radial surface area. Correspondingly, the isotropic </w:t>
      </w:r>
      <w:r w:rsidRPr="00EC6F2C">
        <w:rPr>
          <w:rFonts w:ascii="Times New Roman" w:hAnsi="Times New Roman" w:cs="Times New Roman"/>
          <w:i/>
        </w:rPr>
        <w:t>R</w:t>
      </w:r>
      <w:r w:rsidRPr="00EC6F2C">
        <w:rPr>
          <w:rFonts w:ascii="Times New Roman" w:hAnsi="Times New Roman" w:cs="Times New Roman"/>
        </w:rPr>
        <w:t>-</w:t>
      </w:r>
      <w:r w:rsidRPr="00EC6F2C">
        <w:rPr>
          <w:rFonts w:ascii="Times New Roman" w:hAnsi="Times New Roman" w:cs="Times New Roman"/>
          <w:i/>
        </w:rPr>
        <w:t>H</w:t>
      </w:r>
      <w:r w:rsidRPr="00EC6F2C">
        <w:rPr>
          <w:rFonts w:ascii="Times New Roman" w:hAnsi="Times New Roman" w:cs="Times New Roman"/>
        </w:rPr>
        <w:t xml:space="preserve"> fit depicts </w:t>
      </w:r>
      <w:r>
        <w:rPr>
          <w:rFonts w:ascii="Times New Roman" w:hAnsi="Times New Roman" w:cs="Times New Roman"/>
        </w:rPr>
        <w:t>some concerted oscillatory Cu diffusion, with</w:t>
      </w:r>
      <w:r w:rsidRPr="00EC6F2C">
        <w:rPr>
          <w:rFonts w:ascii="Times New Roman" w:hAnsi="Times New Roman" w:cs="Times New Roman"/>
        </w:rPr>
        <w:t xml:space="preserve"> parabolic diffusive decay</w:t>
      </w:r>
      <w:r>
        <w:rPr>
          <w:rFonts w:ascii="Times New Roman" w:hAnsi="Times New Roman" w:cs="Times New Roman"/>
        </w:rPr>
        <w:t>,</w:t>
      </w:r>
      <w:r w:rsidRPr="00EC6F2C">
        <w:rPr>
          <w:rFonts w:ascii="Times New Roman" w:hAnsi="Times New Roman" w:cs="Times New Roman"/>
        </w:rPr>
        <w:t xml:space="preserve"> over a 3-D island volume</w:t>
      </w:r>
      <w:r w:rsidRPr="001A2F01">
        <w:rPr>
          <w:rFonts w:ascii="Times New Roman" w:hAnsi="Times New Roman" w:cs="Times New Roman"/>
        </w:rPr>
        <w:t>.</w:t>
      </w:r>
      <w:r>
        <w:rPr>
          <w:rFonts w:ascii="Times New Roman" w:hAnsi="Times New Roman" w:cs="Times New Roman"/>
        </w:rPr>
        <w:t xml:space="preserve"> This deduction is further proved by island projection area measurements (Figure S4b), which reveal linear decay in the anisotropic stage and parabolic decay in the isotropic stage. Hence, the two-stage fitting of the island size further suggests the change of reaction mechanism in the two stages</w:t>
      </w:r>
      <w:r w:rsidR="00AC6507">
        <w:rPr>
          <w:rFonts w:ascii="Times New Roman" w:hAnsi="Times New Roman" w:cs="Times New Roman"/>
        </w:rPr>
        <w:t>.</w:t>
      </w:r>
    </w:p>
    <w:p w14:paraId="2FF40093" w14:textId="69DB3C00" w:rsidR="006E734C" w:rsidRPr="00BC215D" w:rsidRDefault="006E734C" w:rsidP="006E734C">
      <w:pPr>
        <w:rPr>
          <w:rFonts w:ascii="Times New Roman" w:hAnsi="Times New Roman" w:cs="Times New Roman"/>
        </w:rPr>
      </w:pPr>
      <w:r w:rsidRPr="00BC215D">
        <w:rPr>
          <w:rFonts w:ascii="Times New Roman" w:hAnsi="Times New Roman" w:cs="Times New Roman"/>
        </w:rPr>
        <w:t xml:space="preserve">Whether </w:t>
      </w:r>
      <w:r w:rsidRPr="008E25B1">
        <w:rPr>
          <w:rFonts w:ascii="Times New Roman" w:hAnsi="Times New Roman" w:cs="Times New Roman"/>
          <w:i/>
        </w:rPr>
        <w:t>R</w:t>
      </w:r>
      <w:r w:rsidRPr="00BC215D">
        <w:rPr>
          <w:rFonts w:ascii="Times New Roman" w:hAnsi="Times New Roman" w:cs="Times New Roman"/>
        </w:rPr>
        <w:t>-</w:t>
      </w:r>
      <w:r w:rsidRPr="008E25B1">
        <w:rPr>
          <w:rFonts w:ascii="Times New Roman" w:hAnsi="Times New Roman" w:cs="Times New Roman"/>
          <w:i/>
        </w:rPr>
        <w:t>D</w:t>
      </w:r>
      <w:r w:rsidRPr="00BC215D">
        <w:rPr>
          <w:rFonts w:ascii="Times New Roman" w:hAnsi="Times New Roman" w:cs="Times New Roman"/>
        </w:rPr>
        <w:t xml:space="preserve"> and </w:t>
      </w:r>
      <w:r w:rsidRPr="008E25B1">
        <w:rPr>
          <w:rFonts w:ascii="Times New Roman" w:hAnsi="Times New Roman" w:cs="Times New Roman"/>
          <w:i/>
        </w:rPr>
        <w:t>R</w:t>
      </w:r>
      <w:r w:rsidRPr="00BC215D">
        <w:rPr>
          <w:rFonts w:ascii="Times New Roman" w:hAnsi="Times New Roman" w:cs="Times New Roman"/>
        </w:rPr>
        <w:t>-</w:t>
      </w:r>
      <w:r w:rsidRPr="008E25B1">
        <w:rPr>
          <w:rFonts w:ascii="Times New Roman" w:hAnsi="Times New Roman" w:cs="Times New Roman"/>
          <w:i/>
        </w:rPr>
        <w:t>H</w:t>
      </w:r>
      <w:r w:rsidRPr="00BC215D">
        <w:rPr>
          <w:rFonts w:ascii="Times New Roman" w:hAnsi="Times New Roman" w:cs="Times New Roman"/>
        </w:rPr>
        <w:t xml:space="preserve"> structural dynamics</w:t>
      </w:r>
      <w:r>
        <w:rPr>
          <w:rFonts w:ascii="Times New Roman" w:hAnsi="Times New Roman" w:cs="Times New Roman"/>
        </w:rPr>
        <w:t xml:space="preserve"> and diffusional flux</w:t>
      </w:r>
      <w:r w:rsidRPr="00BC215D">
        <w:rPr>
          <w:rFonts w:ascii="Times New Roman" w:hAnsi="Times New Roman" w:cs="Times New Roman"/>
        </w:rPr>
        <w:t xml:space="preserve"> are respectively correlated between </w:t>
      </w:r>
      <w:r>
        <w:rPr>
          <w:rFonts w:ascii="Times New Roman" w:hAnsi="Times New Roman" w:cs="Times New Roman"/>
        </w:rPr>
        <w:t xml:space="preserve">69.2-123.6 s and 123.6-144.2 s is </w:t>
      </w:r>
      <w:r w:rsidRPr="00BC215D">
        <w:rPr>
          <w:rFonts w:ascii="Times New Roman" w:hAnsi="Times New Roman" w:cs="Times New Roman"/>
        </w:rPr>
        <w:t xml:space="preserve">determined by first characterizing </w:t>
      </w:r>
      <w:r>
        <w:rPr>
          <w:rFonts w:ascii="Times New Roman" w:hAnsi="Times New Roman" w:cs="Times New Roman"/>
        </w:rPr>
        <w:t>those</w:t>
      </w:r>
      <w:r w:rsidRPr="00BC215D">
        <w:rPr>
          <w:rFonts w:ascii="Times New Roman" w:hAnsi="Times New Roman" w:cs="Times New Roman"/>
        </w:rPr>
        <w:t xml:space="preserve"> </w:t>
      </w:r>
      <w:r>
        <w:rPr>
          <w:rFonts w:ascii="Times New Roman" w:hAnsi="Times New Roman" w:cs="Times New Roman"/>
        </w:rPr>
        <w:t xml:space="preserve">domain specified </w:t>
      </w:r>
      <w:r w:rsidRPr="00BC215D">
        <w:rPr>
          <w:rFonts w:ascii="Times New Roman" w:hAnsi="Times New Roman" w:cs="Times New Roman"/>
        </w:rPr>
        <w:t xml:space="preserve">dynamics. </w:t>
      </w:r>
      <w:r>
        <w:rPr>
          <w:rFonts w:ascii="Times New Roman" w:hAnsi="Times New Roman" w:cs="Times New Roman"/>
        </w:rPr>
        <w:t>D</w:t>
      </w:r>
      <w:r w:rsidRPr="00BC215D">
        <w:rPr>
          <w:rFonts w:ascii="Times New Roman" w:hAnsi="Times New Roman" w:cs="Times New Roman"/>
        </w:rPr>
        <w:t xml:space="preserve">iscrete atomic </w:t>
      </w:r>
      <w:r>
        <w:rPr>
          <w:rFonts w:ascii="Times New Roman" w:hAnsi="Times New Roman" w:cs="Times New Roman"/>
        </w:rPr>
        <w:t xml:space="preserve">dynamics spanning </w:t>
      </w:r>
      <w:r w:rsidRPr="00104492">
        <w:rPr>
          <w:rFonts w:ascii="Times New Roman" w:hAnsi="Times New Roman" w:cs="Times New Roman"/>
          <w:i/>
        </w:rPr>
        <w:t>R</w:t>
      </w:r>
      <w:r w:rsidRPr="00BC215D">
        <w:rPr>
          <w:rFonts w:ascii="Times New Roman" w:hAnsi="Times New Roman" w:cs="Times New Roman"/>
        </w:rPr>
        <w:t xml:space="preserve">, </w:t>
      </w:r>
      <w:r w:rsidRPr="00104492">
        <w:rPr>
          <w:rFonts w:ascii="Times New Roman" w:hAnsi="Times New Roman" w:cs="Times New Roman"/>
          <w:i/>
        </w:rPr>
        <w:t>D</w:t>
      </w:r>
      <w:r w:rsidRPr="00BC215D">
        <w:rPr>
          <w:rFonts w:ascii="Times New Roman" w:hAnsi="Times New Roman" w:cs="Times New Roman"/>
        </w:rPr>
        <w:t xml:space="preserve">, and </w:t>
      </w:r>
      <w:r w:rsidRPr="00104492">
        <w:rPr>
          <w:rFonts w:ascii="Times New Roman" w:hAnsi="Times New Roman" w:cs="Times New Roman"/>
          <w:i/>
        </w:rPr>
        <w:t>H</w:t>
      </w:r>
      <w:r w:rsidRPr="00BC215D">
        <w:rPr>
          <w:rFonts w:ascii="Times New Roman" w:hAnsi="Times New Roman" w:cs="Times New Roman"/>
        </w:rPr>
        <w:t xml:space="preserve"> </w:t>
      </w:r>
      <w:r>
        <w:rPr>
          <w:rFonts w:ascii="Times New Roman" w:hAnsi="Times New Roman" w:cs="Times New Roman"/>
        </w:rPr>
        <w:t>time series are</w:t>
      </w:r>
      <w:r w:rsidRPr="00BC215D">
        <w:rPr>
          <w:rFonts w:ascii="Times New Roman" w:hAnsi="Times New Roman" w:cs="Times New Roman"/>
        </w:rPr>
        <w:t xml:space="preserve"> fitted via </w:t>
      </w:r>
      <w:r>
        <w:rPr>
          <w:rFonts w:ascii="Times New Roman" w:hAnsi="Times New Roman" w:cs="Times New Roman"/>
        </w:rPr>
        <w:t xml:space="preserve">ARIMA </w:t>
      </w:r>
      <w:r w:rsidRPr="00BC215D">
        <w:rPr>
          <w:rFonts w:ascii="Times New Roman" w:hAnsi="Times New Roman" w:cs="Times New Roman"/>
        </w:rPr>
        <w:t xml:space="preserve">models. </w:t>
      </w:r>
      <w:r>
        <w:rPr>
          <w:rFonts w:ascii="Times New Roman" w:hAnsi="Times New Roman" w:cs="Times New Roman"/>
        </w:rPr>
        <w:t xml:space="preserve">Such models are fitted to </w:t>
      </w:r>
      <w:r w:rsidRPr="00BC215D">
        <w:rPr>
          <w:rFonts w:ascii="Times New Roman" w:hAnsi="Times New Roman" w:cs="Times New Roman"/>
        </w:rPr>
        <w:t xml:space="preserve">each individual </w:t>
      </w:r>
      <w:r>
        <w:rPr>
          <w:rFonts w:ascii="Times New Roman" w:hAnsi="Times New Roman" w:cs="Times New Roman"/>
        </w:rPr>
        <w:t>series</w:t>
      </w:r>
      <w:r w:rsidRPr="00BC215D">
        <w:rPr>
          <w:rFonts w:ascii="Times New Roman" w:hAnsi="Times New Roman" w:cs="Times New Roman"/>
        </w:rPr>
        <w:t xml:space="preserve"> (generalized as </w:t>
      </w:r>
      <w:r w:rsidRPr="005E71EE">
        <w:rPr>
          <w:rFonts w:ascii="Times New Roman" w:hAnsi="Times New Roman" w:cs="Times New Roman"/>
          <w:i/>
        </w:rPr>
        <w:t>Y</w:t>
      </w:r>
      <w:r w:rsidRPr="00BC215D">
        <w:rPr>
          <w:rFonts w:ascii="Times New Roman" w:hAnsi="Times New Roman" w:cs="Times New Roman"/>
        </w:rPr>
        <w:t>) assessing island shrinking over time (</w:t>
      </w:r>
      <w:r w:rsidRPr="00BC215D">
        <w:rPr>
          <w:rFonts w:ascii="Times New Roman" w:hAnsi="Times New Roman" w:cs="Times New Roman"/>
          <w:i/>
        </w:rPr>
        <w:t>t</w:t>
      </w:r>
      <w:r>
        <w:rPr>
          <w:rFonts w:ascii="Times New Roman" w:hAnsi="Times New Roman" w:cs="Times New Roman"/>
        </w:rPr>
        <w:t>)</w:t>
      </w:r>
      <w:r w:rsidRPr="00BC215D">
        <w:rPr>
          <w:rFonts w:ascii="Times New Roman" w:hAnsi="Times New Roman" w:cs="Times New Roman"/>
        </w:rPr>
        <w:t>:</w:t>
      </w:r>
      <w:r w:rsidRPr="00BC215D">
        <w:rPr>
          <w:rFonts w:ascii="Times New Roman" w:hAnsi="Times New Roman" w:cs="Times New Roman"/>
        </w:rPr>
        <w:fldChar w:fldCharType="begin"/>
      </w:r>
      <w:r w:rsidR="006000B7">
        <w:rPr>
          <w:rFonts w:ascii="Times New Roman" w:hAnsi="Times New Roman" w:cs="Times New Roman"/>
        </w:rPr>
        <w:instrText xml:space="preserve"> ADDIN EN.CITE &lt;EndNote&gt;&lt;Cite&gt;&lt;Author&gt;Diebold&lt;/Author&gt;&lt;Year&gt;1998&lt;/Year&gt;&lt;RecNum&gt;139&lt;/RecNum&gt;&lt;DisplayText&gt;&lt;style face="superscript"&gt;25&lt;/style&gt;&lt;/DisplayText&gt;&lt;record&gt;&lt;rec-number&gt;139&lt;/rec-number&gt;&lt;foreign-keys&gt;&lt;key app="EN" db-id="rwerezsxms5zzsetpz7x2wdn5prdff020dxv" timestamp="1621509473"&gt;139&lt;/key&gt;&lt;/foreign-keys&gt;&lt;ref-type name="Book"&gt;6&lt;/ref-type&gt;&lt;contributors&gt;&lt;authors&gt;&lt;author&gt;Diebold, Francis X&lt;/author&gt;&lt;/authors&gt;&lt;/contributors&gt;&lt;titles&gt;&lt;title&gt;Elements of forecasting&lt;/title&gt;&lt;/titles&gt;&lt;dates&gt;&lt;year&gt;1998&lt;/year&gt;&lt;/dates&gt;&lt;publisher&gt;Citeseer&lt;/publisher&gt;&lt;isbn&gt;0538862440&lt;/isbn&gt;&lt;urls&gt;&lt;/urls&gt;&lt;/record&gt;&lt;/Cite&gt;&lt;/EndNote&gt;</w:instrText>
      </w:r>
      <w:r w:rsidRPr="00BC215D">
        <w:rPr>
          <w:rFonts w:ascii="Times New Roman" w:hAnsi="Times New Roman" w:cs="Times New Roman"/>
        </w:rPr>
        <w:fldChar w:fldCharType="separate"/>
      </w:r>
      <w:r w:rsidR="006000B7" w:rsidRPr="006000B7">
        <w:rPr>
          <w:rFonts w:ascii="Times New Roman" w:hAnsi="Times New Roman" w:cs="Times New Roman"/>
          <w:noProof/>
          <w:vertAlign w:val="superscript"/>
        </w:rPr>
        <w:t>25</w:t>
      </w:r>
      <w:r w:rsidRPr="00BC215D">
        <w:rPr>
          <w:rFonts w:ascii="Times New Roman" w:hAnsi="Times New Roman" w:cs="Times New Roman"/>
        </w:rPr>
        <w:fldChar w:fldCharType="end"/>
      </w:r>
    </w:p>
    <w:p w14:paraId="3EC6D0AF" w14:textId="77777777" w:rsidR="006E734C" w:rsidRPr="00BC215D" w:rsidRDefault="00000000" w:rsidP="006E734C">
      <w:pPr>
        <w:rPr>
          <w:rFonts w:ascii="Times New Roman" w:hAnsi="Times New Roman" w:cs="Times New Roman"/>
        </w:rPr>
      </w:pPr>
      <m:oMathPara>
        <m:oMath>
          <m:sSub>
            <m:sSubPr>
              <m:ctrlPr>
                <w:rPr>
                  <w:rFonts w:ascii="Cambria Math" w:hAnsi="Cambria Math" w:cs="Times New Roman"/>
                  <w:i/>
                </w:rPr>
              </m:ctrlPr>
            </m:sSubPr>
            <m:e>
              <m:r>
                <w:rPr>
                  <w:rFonts w:ascii="Cambria Math" w:hAnsi="Cambria Math" w:cs="Times New Roman"/>
                </w:rPr>
                <m:t>Y</m:t>
              </m:r>
            </m:e>
            <m:sub>
              <m:r>
                <w:rPr>
                  <w:rFonts w:ascii="Cambria Math" w:hAnsi="Cambria Math" w:cs="Times New Roman"/>
                </w:rPr>
                <m:t>t</m:t>
              </m:r>
            </m:sub>
          </m:sSub>
          <m:r>
            <w:rPr>
              <w:rFonts w:ascii="Cambria Math" w:hAnsi="Cambria Math" w:cs="Times New Roman"/>
            </w:rPr>
            <m:t>=μ+</m:t>
          </m:r>
          <m:nary>
            <m:naryPr>
              <m:chr m:val="∑"/>
              <m:limLoc m:val="undOvr"/>
              <m:ctrlPr>
                <w:rPr>
                  <w:rFonts w:ascii="Cambria Math" w:hAnsi="Cambria Math" w:cs="Times New Roman"/>
                  <w:i/>
                </w:rPr>
              </m:ctrlPr>
            </m:naryPr>
            <m:sub>
              <m:r>
                <w:rPr>
                  <w:rFonts w:ascii="Cambria Math" w:hAnsi="Cambria Math" w:cs="Times New Roman"/>
                </w:rPr>
                <m:t>a=1</m:t>
              </m:r>
            </m:sub>
            <m:sup>
              <m:r>
                <w:rPr>
                  <w:rFonts w:ascii="Cambria Math" w:hAnsi="Cambria Math" w:cs="Times New Roman"/>
                </w:rPr>
                <m:t>A</m:t>
              </m:r>
            </m:sup>
            <m:e>
              <m:sSub>
                <m:sSubPr>
                  <m:ctrlPr>
                    <w:rPr>
                      <w:rFonts w:ascii="Cambria Math" w:hAnsi="Cambria Math" w:cs="Times New Roman"/>
                      <w:i/>
                    </w:rPr>
                  </m:ctrlPr>
                </m:sSubPr>
                <m:e>
                  <m:r>
                    <w:rPr>
                      <w:rFonts w:ascii="Cambria Math" w:hAnsi="Cambria Math" w:cs="Times New Roman"/>
                    </w:rPr>
                    <m:t>φ</m:t>
                  </m:r>
                </m:e>
                <m:sub>
                  <m:r>
                    <w:rPr>
                      <w:rFonts w:ascii="Cambria Math" w:hAnsi="Cambria Math" w:cs="Times New Roman"/>
                    </w:rPr>
                    <m:t>a</m:t>
                  </m:r>
                </m:sub>
              </m:sSub>
              <m:sSub>
                <m:sSubPr>
                  <m:ctrlPr>
                    <w:rPr>
                      <w:rFonts w:ascii="Cambria Math" w:hAnsi="Cambria Math" w:cs="Times New Roman"/>
                      <w:i/>
                    </w:rPr>
                  </m:ctrlPr>
                </m:sSubPr>
                <m:e>
                  <m:r>
                    <w:rPr>
                      <w:rFonts w:ascii="Cambria Math" w:hAnsi="Cambria Math" w:cs="Times New Roman"/>
                    </w:rPr>
                    <m:t>Y</m:t>
                  </m:r>
                </m:e>
                <m:sub>
                  <m:r>
                    <w:rPr>
                      <w:rFonts w:ascii="Cambria Math" w:hAnsi="Cambria Math" w:cs="Times New Roman"/>
                    </w:rPr>
                    <m:t>t-a</m:t>
                  </m:r>
                </m:sub>
              </m:sSub>
            </m:e>
          </m:nary>
          <m:r>
            <w:rPr>
              <w:rFonts w:ascii="Cambria Math" w:hAnsi="Cambria Math" w:cs="Times New Roman"/>
            </w:rPr>
            <m:t>+</m:t>
          </m:r>
          <m:nary>
            <m:naryPr>
              <m:chr m:val="∑"/>
              <m:limLoc m:val="undOvr"/>
              <m:ctrlPr>
                <w:rPr>
                  <w:rFonts w:ascii="Cambria Math" w:hAnsi="Cambria Math" w:cs="Times New Roman"/>
                  <w:i/>
                </w:rPr>
              </m:ctrlPr>
            </m:naryPr>
            <m:sub>
              <m:r>
                <w:rPr>
                  <w:rFonts w:ascii="Cambria Math" w:hAnsi="Cambria Math" w:cs="Times New Roman"/>
                </w:rPr>
                <m:t>i=1</m:t>
              </m:r>
            </m:sub>
            <m:sup>
              <m:r>
                <w:rPr>
                  <w:rFonts w:ascii="Cambria Math" w:hAnsi="Cambria Math" w:cs="Times New Roman"/>
                </w:rPr>
                <m:t>I</m:t>
              </m:r>
            </m:sup>
            <m:e>
              <m:r>
                <w:rPr>
                  <w:rFonts w:ascii="Cambria Math" w:hAnsi="Cambria Math" w:cs="Times New Roman"/>
                </w:rPr>
                <m:t>i</m:t>
              </m:r>
              <m:sSub>
                <m:sSubPr>
                  <m:ctrlPr>
                    <w:rPr>
                      <w:rFonts w:ascii="Cambria Math" w:hAnsi="Cambria Math" w:cs="Times New Roman"/>
                      <w:i/>
                    </w:rPr>
                  </m:ctrlPr>
                </m:sSubPr>
                <m:e>
                  <m:r>
                    <w:rPr>
                      <w:rFonts w:ascii="Cambria Math" w:hAnsi="Cambria Math" w:cs="Times New Roman"/>
                    </w:rPr>
                    <m:t>Y</m:t>
                  </m:r>
                </m:e>
                <m:sub>
                  <m:r>
                    <w:rPr>
                      <w:rFonts w:ascii="Cambria Math" w:hAnsi="Cambria Math" w:cs="Times New Roman"/>
                    </w:rPr>
                    <m:t>t-i</m:t>
                  </m:r>
                </m:sub>
              </m:sSub>
            </m:e>
          </m:nary>
          <m:r>
            <w:rPr>
              <w:rFonts w:ascii="Cambria Math" w:hAnsi="Cambria Math" w:cs="Times New Roman"/>
            </w:rPr>
            <m:t>+</m:t>
          </m:r>
          <m:nary>
            <m:naryPr>
              <m:chr m:val="∑"/>
              <m:limLoc m:val="undOvr"/>
              <m:ctrlPr>
                <w:rPr>
                  <w:rFonts w:ascii="Cambria Math" w:hAnsi="Cambria Math" w:cs="Times New Roman"/>
                  <w:i/>
                </w:rPr>
              </m:ctrlPr>
            </m:naryPr>
            <m:sub>
              <m:r>
                <w:rPr>
                  <w:rFonts w:ascii="Cambria Math" w:hAnsi="Cambria Math" w:cs="Times New Roman"/>
                </w:rPr>
                <m:t>m=1</m:t>
              </m:r>
            </m:sub>
            <m:sup>
              <m:r>
                <w:rPr>
                  <w:rFonts w:ascii="Cambria Math" w:hAnsi="Cambria Math" w:cs="Times New Roman"/>
                </w:rPr>
                <m:t>M</m:t>
              </m:r>
            </m:sup>
            <m:e>
              <m:sSub>
                <m:sSubPr>
                  <m:ctrlPr>
                    <w:rPr>
                      <w:rFonts w:ascii="Cambria Math" w:hAnsi="Cambria Math" w:cs="Times New Roman"/>
                      <w:i/>
                    </w:rPr>
                  </m:ctrlPr>
                </m:sSubPr>
                <m:e>
                  <m:r>
                    <w:rPr>
                      <w:rFonts w:ascii="Cambria Math" w:hAnsi="Cambria Math" w:cs="Times New Roman"/>
                    </w:rPr>
                    <m:t>θ</m:t>
                  </m:r>
                </m:e>
                <m:sub>
                  <m:r>
                    <w:rPr>
                      <w:rFonts w:ascii="Cambria Math" w:hAnsi="Cambria Math" w:cs="Times New Roman"/>
                    </w:rPr>
                    <m:t>m</m:t>
                  </m:r>
                </m:sub>
              </m:sSub>
              <m:sSub>
                <m:sSubPr>
                  <m:ctrlPr>
                    <w:rPr>
                      <w:rFonts w:ascii="Cambria Math" w:hAnsi="Cambria Math" w:cs="Times New Roman"/>
                      <w:i/>
                    </w:rPr>
                  </m:ctrlPr>
                </m:sSubPr>
                <m:e>
                  <m:r>
                    <w:rPr>
                      <w:rFonts w:ascii="Cambria Math" w:hAnsi="Cambria Math" w:cs="Times New Roman"/>
                    </w:rPr>
                    <m:t>ε</m:t>
                  </m:r>
                </m:e>
                <m:sub>
                  <m:r>
                    <w:rPr>
                      <w:rFonts w:ascii="Cambria Math" w:hAnsi="Cambria Math" w:cs="Times New Roman"/>
                    </w:rPr>
                    <m:t>t-m</m:t>
                  </m:r>
                </m:sub>
              </m:sSub>
            </m:e>
          </m:nary>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ε</m:t>
              </m:r>
            </m:e>
            <m:sub>
              <m:r>
                <w:rPr>
                  <w:rFonts w:ascii="Cambria Math" w:hAnsi="Cambria Math" w:cs="Times New Roman"/>
                </w:rPr>
                <m:t>t</m:t>
              </m:r>
            </m:sub>
          </m:sSub>
        </m:oMath>
      </m:oMathPara>
    </w:p>
    <w:p w14:paraId="6C4095C6" w14:textId="6B96C936" w:rsidR="006E734C" w:rsidRDefault="006E734C" w:rsidP="006E734C">
      <w:pPr>
        <w:rPr>
          <w:rFonts w:ascii="Times New Roman" w:hAnsi="Times New Roman" w:cs="Times New Roman"/>
        </w:rPr>
      </w:pPr>
      <w:r>
        <w:rPr>
          <w:rFonts w:ascii="Times New Roman" w:hAnsi="Times New Roman" w:cs="Times New Roman"/>
        </w:rPr>
        <w:t>S</w:t>
      </w:r>
      <w:r w:rsidRPr="00BC215D">
        <w:rPr>
          <w:rFonts w:ascii="Times New Roman" w:hAnsi="Times New Roman" w:cs="Times New Roman"/>
        </w:rPr>
        <w:t xml:space="preserve">tochastic trends </w:t>
      </w:r>
      <w:r>
        <w:rPr>
          <w:rFonts w:ascii="Times New Roman" w:hAnsi="Times New Roman" w:cs="Times New Roman"/>
        </w:rPr>
        <w:t xml:space="preserve">dynamics </w:t>
      </w:r>
      <w:r w:rsidRPr="00BC215D">
        <w:rPr>
          <w:rFonts w:ascii="Times New Roman" w:hAnsi="Times New Roman" w:cs="Times New Roman"/>
        </w:rPr>
        <w:t xml:space="preserve">are </w:t>
      </w:r>
      <w:r>
        <w:rPr>
          <w:rFonts w:ascii="Times New Roman" w:hAnsi="Times New Roman" w:cs="Times New Roman"/>
        </w:rPr>
        <w:t>fitted</w:t>
      </w:r>
      <w:r w:rsidRPr="00BC215D">
        <w:rPr>
          <w:rFonts w:ascii="Times New Roman" w:hAnsi="Times New Roman" w:cs="Times New Roman"/>
        </w:rPr>
        <w:t xml:space="preserve"> via three </w:t>
      </w:r>
      <w:r>
        <w:rPr>
          <w:rFonts w:ascii="Times New Roman" w:hAnsi="Times New Roman" w:cs="Times New Roman"/>
        </w:rPr>
        <w:t>variable types</w:t>
      </w:r>
      <w:r w:rsidRPr="00BC215D">
        <w:rPr>
          <w:rFonts w:ascii="Times New Roman" w:hAnsi="Times New Roman" w:cs="Times New Roman"/>
        </w:rPr>
        <w:t xml:space="preserve"> summed in series, which are classified as autoregressive (AR), drift (or integrated, I),</w:t>
      </w:r>
      <w:r>
        <w:rPr>
          <w:rFonts w:ascii="Times New Roman" w:hAnsi="Times New Roman" w:cs="Times New Roman"/>
        </w:rPr>
        <w:t xml:space="preserve"> and moving average (MA) terms. </w:t>
      </w:r>
      <w:r w:rsidRPr="00BC215D">
        <w:rPr>
          <w:rFonts w:ascii="Times New Roman" w:hAnsi="Times New Roman" w:cs="Times New Roman"/>
        </w:rPr>
        <w:t xml:space="preserve">These terms </w:t>
      </w:r>
      <w:r>
        <w:rPr>
          <w:rFonts w:ascii="Times New Roman" w:hAnsi="Times New Roman" w:cs="Times New Roman"/>
        </w:rPr>
        <w:t xml:space="preserve">are </w:t>
      </w:r>
      <w:r w:rsidRPr="00BC215D">
        <w:rPr>
          <w:rFonts w:ascii="Times New Roman" w:hAnsi="Times New Roman" w:cs="Times New Roman"/>
        </w:rPr>
        <w:t>undergird</w:t>
      </w:r>
      <w:r>
        <w:rPr>
          <w:rFonts w:ascii="Times New Roman" w:hAnsi="Times New Roman" w:cs="Times New Roman"/>
        </w:rPr>
        <w:t>ed by</w:t>
      </w:r>
      <w:r w:rsidRPr="00BC215D">
        <w:rPr>
          <w:rFonts w:ascii="Times New Roman" w:hAnsi="Times New Roman" w:cs="Times New Roman"/>
        </w:rPr>
        <w:t xml:space="preserve"> an effective ARIMA(0, 0, 0) </w:t>
      </w:r>
      <w:r>
        <w:rPr>
          <w:rFonts w:ascii="Times New Roman" w:hAnsi="Times New Roman" w:cs="Times New Roman"/>
        </w:rPr>
        <w:t xml:space="preserve">reference </w:t>
      </w:r>
      <w:r w:rsidRPr="00BC215D">
        <w:rPr>
          <w:rFonts w:ascii="Times New Roman" w:hAnsi="Times New Roman" w:cs="Times New Roman"/>
        </w:rPr>
        <w:t>model, which represents the Brownian motion or Langevin dynamics of reducing Cu</w:t>
      </w:r>
      <w:r w:rsidRPr="00BC215D">
        <w:rPr>
          <w:rFonts w:ascii="Times New Roman" w:hAnsi="Times New Roman" w:cs="Times New Roman"/>
          <w:vertAlign w:val="subscript"/>
        </w:rPr>
        <w:t>2</w:t>
      </w:r>
      <w:r w:rsidRPr="00BC215D">
        <w:rPr>
          <w:rFonts w:ascii="Times New Roman" w:hAnsi="Times New Roman" w:cs="Times New Roman"/>
        </w:rPr>
        <w:t>O at studied interfaces.</w:t>
      </w:r>
      <w:r w:rsidRPr="00BC215D">
        <w:rPr>
          <w:rFonts w:ascii="Times New Roman" w:hAnsi="Times New Roman" w:cs="Times New Roman"/>
        </w:rPr>
        <w:fldChar w:fldCharType="begin">
          <w:fldData xml:space="preserve">PEVuZE5vdGU+PENpdGU+PEF1dGhvcj5TdG9qa29za2k8L0F1dGhvcj48WWVhcj4yMDIxPC9ZZWFy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</w:fldData>
        </w:fldChar>
      </w:r>
      <w:r w:rsidR="006000B7">
        <w:rPr>
          <w:rFonts w:ascii="Times New Roman" w:hAnsi="Times New Roman" w:cs="Times New Roman"/>
        </w:rPr>
        <w:instrText xml:space="preserve"> ADDIN EN.CITE </w:instrText>
      </w:r>
      <w:r w:rsidR="006000B7">
        <w:rPr>
          <w:rFonts w:ascii="Times New Roman" w:hAnsi="Times New Roman" w:cs="Times New Roman"/>
        </w:rPr>
        <w:fldChar w:fldCharType="begin">
          <w:fldData xml:space="preserve">PEVuZE5vdGU+PENpdGU+PEF1dGhvcj5TdG9qa29za2k8L0F1dGhvcj48WWVhcj4yMDIxPC9ZZWFy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</w:fldData>
        </w:fldChar>
      </w:r>
      <w:r w:rsidR="006000B7">
        <w:rPr>
          <w:rFonts w:ascii="Times New Roman" w:hAnsi="Times New Roman" w:cs="Times New Roman"/>
        </w:rPr>
        <w:instrText xml:space="preserve"> ADDIN EN.CITE.DATA </w:instrText>
      </w:r>
      <w:r w:rsidR="006000B7">
        <w:rPr>
          <w:rFonts w:ascii="Times New Roman" w:hAnsi="Times New Roman" w:cs="Times New Roman"/>
        </w:rPr>
      </w:r>
      <w:r w:rsidR="006000B7">
        <w:rPr>
          <w:rFonts w:ascii="Times New Roman" w:hAnsi="Times New Roman" w:cs="Times New Roman"/>
        </w:rPr>
        <w:fldChar w:fldCharType="end"/>
      </w:r>
      <w:r w:rsidRPr="00BC215D">
        <w:rPr>
          <w:rFonts w:ascii="Times New Roman" w:hAnsi="Times New Roman" w:cs="Times New Roman"/>
        </w:rPr>
      </w:r>
      <w:r w:rsidRPr="00BC215D">
        <w:rPr>
          <w:rFonts w:ascii="Times New Roman" w:hAnsi="Times New Roman" w:cs="Times New Roman"/>
        </w:rPr>
        <w:fldChar w:fldCharType="separate"/>
      </w:r>
      <w:r w:rsidR="006000B7" w:rsidRPr="006000B7">
        <w:rPr>
          <w:rFonts w:ascii="Times New Roman" w:hAnsi="Times New Roman" w:cs="Times New Roman"/>
          <w:noProof/>
          <w:vertAlign w:val="superscript"/>
        </w:rPr>
        <w:t>26, 27</w:t>
      </w:r>
      <w:r w:rsidRPr="00BC215D">
        <w:rPr>
          <w:rFonts w:ascii="Times New Roman" w:hAnsi="Times New Roman" w:cs="Times New Roman"/>
        </w:rPr>
        <w:fldChar w:fldCharType="end"/>
      </w:r>
      <w:r w:rsidRPr="00BC215D">
        <w:rPr>
          <w:rFonts w:ascii="Times New Roman" w:hAnsi="Times New Roman" w:cs="Times New Roman"/>
        </w:rPr>
        <w:t xml:space="preserve"> </w:t>
      </w:r>
      <w:r>
        <w:rPr>
          <w:rFonts w:ascii="Times New Roman" w:hAnsi="Times New Roman" w:cs="Times New Roman"/>
        </w:rPr>
        <w:t>In</w:t>
      </w:r>
      <w:r w:rsidRPr="00BC215D">
        <w:rPr>
          <w:rFonts w:ascii="Times New Roman" w:hAnsi="Times New Roman" w:cs="Times New Roman"/>
        </w:rPr>
        <w:t xml:space="preserve"> ARIMA models, current </w:t>
      </w:r>
      <w:r w:rsidRPr="005E71EE">
        <w:rPr>
          <w:rFonts w:ascii="Times New Roman" w:hAnsi="Times New Roman" w:cs="Times New Roman"/>
          <w:i/>
        </w:rPr>
        <w:t>Y</w:t>
      </w:r>
      <w:r w:rsidRPr="00BC215D">
        <w:rPr>
          <w:rFonts w:ascii="Times New Roman" w:hAnsi="Times New Roman" w:cs="Times New Roman"/>
        </w:rPr>
        <w:t xml:space="preserve"> values in stochastic trends are fitted to previous instances of themselves (AR, I), are grouped into residual</w:t>
      </w:r>
      <w:r w:rsidR="00D07D38">
        <w:rPr>
          <w:rFonts w:ascii="Times New Roman" w:hAnsi="Times New Roman" w:cs="Times New Roman"/>
        </w:rPr>
        <w:t xml:space="preserve"> white noise </w:t>
      </w:r>
      <w:r w:rsidRPr="00BC215D">
        <w:rPr>
          <w:rFonts w:ascii="Times New Roman" w:hAnsi="Times New Roman" w:cs="Times New Roman"/>
        </w:rPr>
        <w:t>at the current time (</w:t>
      </w:r>
      <w:r w:rsidRPr="00BC215D">
        <w:rPr>
          <w:rFonts w:ascii="Cambria Math" w:hAnsi="Cambria Math" w:cs="Cambria Math"/>
        </w:rPr>
        <w:t>𝜀</w:t>
      </w:r>
      <w:r w:rsidRPr="00BC215D">
        <w:rPr>
          <w:rFonts w:ascii="Times New Roman" w:hAnsi="Times New Roman" w:cs="Times New Roman"/>
          <w:vertAlign w:val="subscript"/>
        </w:rPr>
        <w:t>t</w:t>
      </w:r>
      <w:r w:rsidRPr="00BC215D">
        <w:rPr>
          <w:rFonts w:ascii="Times New Roman" w:hAnsi="Times New Roman" w:cs="Times New Roman"/>
        </w:rPr>
        <w:t>), or are fitted to the residuals of previously fitted instances of themselves (MA).</w:t>
      </w:r>
      <w:r>
        <w:rPr>
          <w:rFonts w:ascii="Times New Roman" w:hAnsi="Times New Roman" w:cs="Times New Roman"/>
        </w:rPr>
        <w:fldChar w:fldCharType="begin"/>
      </w:r>
      <w:r w:rsidR="006000B7">
        <w:rPr>
          <w:rFonts w:ascii="Times New Roman" w:hAnsi="Times New Roman" w:cs="Times New Roman"/>
        </w:rPr>
        <w:instrText xml:space="preserve"> ADDIN EN.CITE &lt;EndNote&gt;&lt;Cite&gt;&lt;Author&gt;Diebold&lt;/Author&gt;&lt;Year&gt;1998&lt;/Year&gt;&lt;RecNum&gt;139&lt;/RecNum&gt;&lt;DisplayText&gt;&lt;style face="superscript"&gt;25&lt;/style&gt;&lt;/DisplayText&gt;&lt;record&gt;&lt;rec-number&gt;139&lt;/rec-number&gt;&lt;foreign-keys&gt;&lt;key app="EN" db-id="rwerezsxms5zzsetpz7x2wdn5prdff020dxv" timestamp="1621509473"&gt;139&lt;/key&gt;&lt;/foreign-keys&gt;&lt;ref-type name="Book"&gt;6&lt;/ref-type&gt;&lt;contributors&gt;&lt;authors&gt;&lt;author&gt;Diebold, Francis X&lt;/author&gt;&lt;/authors&gt;&lt;/contributors&gt;&lt;titles&gt;&lt;title&gt;Elements of forecasting&lt;/title&gt;&lt;/titles&gt;&lt;dates&gt;&lt;year&gt;1998&lt;/year&gt;&lt;/dates&gt;&lt;publisher&gt;Citeseer&lt;/publisher&gt;&lt;isbn&gt;0538862440&lt;/isbn&gt;&lt;urls&gt;&lt;/urls&gt;&lt;/record&gt;&lt;/Cite&gt;&lt;/EndNote&gt;</w:instrText>
      </w:r>
      <w:r>
        <w:rPr>
          <w:rFonts w:ascii="Times New Roman" w:hAnsi="Times New Roman" w:cs="Times New Roman"/>
        </w:rPr>
        <w:fldChar w:fldCharType="separate"/>
      </w:r>
      <w:r w:rsidR="006000B7" w:rsidRPr="006000B7">
        <w:rPr>
          <w:rFonts w:ascii="Times New Roman" w:hAnsi="Times New Roman" w:cs="Times New Roman"/>
          <w:noProof/>
          <w:vertAlign w:val="superscript"/>
        </w:rPr>
        <w:t>25</w:t>
      </w:r>
      <w:r>
        <w:rPr>
          <w:rFonts w:ascii="Times New Roman" w:hAnsi="Times New Roman" w:cs="Times New Roman"/>
        </w:rPr>
        <w:fldChar w:fldCharType="end"/>
      </w:r>
      <w:r>
        <w:rPr>
          <w:rFonts w:ascii="Times New Roman" w:hAnsi="Times New Roman" w:cs="Times New Roman"/>
        </w:rPr>
        <w:t xml:space="preserve"> </w:t>
      </w:r>
      <w:r w:rsidR="00527488">
        <w:rPr>
          <w:rFonts w:ascii="Times New Roman" w:hAnsi="Times New Roman" w:cs="Times New Roman"/>
        </w:rPr>
        <w:t>In</w:t>
      </w:r>
      <w:r>
        <w:rPr>
          <w:rFonts w:ascii="Times New Roman" w:hAnsi="Times New Roman" w:cs="Times New Roman"/>
        </w:rPr>
        <w:t xml:space="preserve"> stochastic kinetics, AR and MA terms of differencing orders </w:t>
      </w:r>
      <w:r w:rsidRPr="00A654E5">
        <w:rPr>
          <w:rFonts w:ascii="Times New Roman" w:hAnsi="Times New Roman" w:cs="Times New Roman"/>
          <w:i/>
        </w:rPr>
        <w:t>a</w:t>
      </w:r>
      <w:r>
        <w:rPr>
          <w:rFonts w:ascii="Times New Roman" w:hAnsi="Times New Roman" w:cs="Times New Roman"/>
        </w:rPr>
        <w:t xml:space="preserve"> and </w:t>
      </w:r>
      <w:r w:rsidRPr="00A654E5">
        <w:rPr>
          <w:rFonts w:ascii="Times New Roman" w:hAnsi="Times New Roman" w:cs="Times New Roman"/>
          <w:i/>
        </w:rPr>
        <w:t>m</w:t>
      </w:r>
      <w:r>
        <w:rPr>
          <w:rFonts w:ascii="Times New Roman" w:hAnsi="Times New Roman" w:cs="Times New Roman"/>
        </w:rPr>
        <w:t xml:space="preserve"> fit atomic dynamics originating from forward reactions of </w:t>
      </w:r>
      <w:r w:rsidR="00527488">
        <w:rPr>
          <w:rFonts w:ascii="Times New Roman" w:hAnsi="Times New Roman" w:cs="Times New Roman"/>
        </w:rPr>
        <w:t xml:space="preserve">matching </w:t>
      </w:r>
      <w:r>
        <w:rPr>
          <w:rFonts w:ascii="Times New Roman" w:hAnsi="Times New Roman" w:cs="Times New Roman"/>
        </w:rPr>
        <w:t>reaction orders.</w:t>
      </w:r>
      <w:r>
        <w:rPr>
          <w:rFonts w:ascii="Times New Roman" w:hAnsi="Times New Roman" w:cs="Times New Roman"/>
        </w:rPr>
        <w:fldChar w:fldCharType="begin"/>
      </w:r>
      <w:r w:rsidR="006000B7">
        <w:rPr>
          <w:rFonts w:ascii="Times New Roman" w:hAnsi="Times New Roman" w:cs="Times New Roman"/>
        </w:rPr>
        <w:instrText xml:space="preserve"> ADDIN EN.CITE &lt;EndNote&gt;&lt;Cite&gt;&lt;Author&gt;McQuarrie&lt;/Author&gt;&lt;Year&gt;2016&lt;/Year&gt;&lt;RecNum&gt;133&lt;/RecNum&gt;&lt;DisplayText&gt;&lt;style face="superscript"&gt;10&lt;/style&gt;&lt;/DisplayText&gt;&lt;record&gt;&lt;rec-number&gt;133&lt;/rec-number&gt;&lt;foreign-keys&gt;&lt;key app="EN" db-id="sr0fzszv0feaz7eavzn52afd9tw5wvrezxtt" timestamp="1620002524"&gt;133&lt;/key&gt;&lt;/foreign-keys&gt;&lt;ref-type name="Journal Article"&gt;17&lt;/ref-type&gt;&lt;contributors&gt;&lt;authors&gt;&lt;author&gt;McQuarrie, Donald A.&lt;/author&gt;&lt;/authors&gt;&lt;/contributors&gt;&lt;titles&gt;&lt;title&gt;Stochastic approach to chemical kinetics&lt;/title&gt;&lt;secondary-title&gt;Journal of Applied Probability&lt;/secondary-title&gt;&lt;/titles&gt;&lt;pages&gt;413-478&lt;/pages&gt;&lt;volume&gt;4&lt;/volume&gt;&lt;number&gt;3&lt;/number&gt;&lt;edition&gt;2016/07/14&lt;/edition&gt;&lt;section&gt;413&lt;/section&gt;&lt;dates&gt;&lt;year&gt;2016&lt;/year&gt;&lt;/dates&gt;&lt;publisher&gt;Cambridge University Press&lt;/publisher&gt;&lt;isbn&gt;0021-9002&amp;#xD;1475-6072&lt;/isbn&gt;&lt;urls&gt;&lt;related-urls&gt;&lt;url&gt;https://www.cambridge.org/core/article/stochastic-approach-to-chemical-kinetics/12E51C722EC1B42B73B587FC79B14759&lt;/url&gt;&lt;url&gt;https://www.cambridge.org/core/journals/journal-of-applied-probability/article/abs/stochastic-approach-to-chemical-kinetics/12E51C722EC1B42B73B587FC79B14759&lt;/url&gt;&lt;/related-urls&gt;&lt;/urls&gt;&lt;electronic-resource-num&gt;10.2307/3212214&lt;/electronic-resource-num&gt;&lt;remote-database-name&gt;Cambridge Core&lt;/remote-database-name&gt;&lt;remote-database-provider&gt;Cambridge University Press&lt;/remote-database-provider&gt;&lt;/record&gt;&lt;/Cite&gt;&lt;/EndNote&gt;</w:instrText>
      </w:r>
      <w:r>
        <w:rPr>
          <w:rFonts w:ascii="Times New Roman" w:hAnsi="Times New Roman" w:cs="Times New Roman"/>
        </w:rPr>
        <w:fldChar w:fldCharType="separate"/>
      </w:r>
      <w:r w:rsidR="006000B7" w:rsidRPr="006000B7">
        <w:rPr>
          <w:rFonts w:ascii="Times New Roman" w:hAnsi="Times New Roman" w:cs="Times New Roman"/>
          <w:noProof/>
          <w:vertAlign w:val="superscript"/>
        </w:rPr>
        <w:t>10</w:t>
      </w:r>
      <w:r>
        <w:rPr>
          <w:rFonts w:ascii="Times New Roman" w:hAnsi="Times New Roman" w:cs="Times New Roman"/>
        </w:rPr>
        <w:fldChar w:fldCharType="end"/>
      </w:r>
      <w:r>
        <w:rPr>
          <w:rFonts w:ascii="Times New Roman" w:hAnsi="Times New Roman" w:cs="Times New Roman"/>
        </w:rPr>
        <w:t xml:space="preserve"> AR and MA terms both represent </w:t>
      </w:r>
      <w:r w:rsidR="00527488">
        <w:rPr>
          <w:rFonts w:ascii="Times New Roman" w:hAnsi="Times New Roman" w:cs="Times New Roman"/>
        </w:rPr>
        <w:t xml:space="preserve">diffusion </w:t>
      </w:r>
      <w:r>
        <w:rPr>
          <w:rFonts w:ascii="Times New Roman" w:hAnsi="Times New Roman" w:cs="Times New Roman"/>
        </w:rPr>
        <w:t>within thermodynamically isolated systems that conserve system mass. However, AR terms characterize the kinetics, and transport dynamics, of perturbative reaction processes returning systems to thermodynamic equilibrium.</w:t>
      </w:r>
      <w:r w:rsidRPr="003318E6">
        <w:rPr>
          <w:rFonts w:ascii="Times New Roman" w:hAnsi="Times New Roman" w:cs="Times New Roman"/>
        </w:rPr>
        <w:t xml:space="preserve"> </w:t>
      </w:r>
      <w:r>
        <w:rPr>
          <w:rFonts w:ascii="Times New Roman" w:hAnsi="Times New Roman" w:cs="Times New Roman"/>
        </w:rPr>
        <w:t xml:space="preserve">MA terms </w:t>
      </w:r>
      <w:r w:rsidR="00391260">
        <w:rPr>
          <w:rFonts w:ascii="Times New Roman" w:hAnsi="Times New Roman" w:cs="Times New Roman"/>
        </w:rPr>
        <w:t>account for</w:t>
      </w:r>
      <w:r>
        <w:rPr>
          <w:rFonts w:ascii="Times New Roman" w:hAnsi="Times New Roman" w:cs="Times New Roman"/>
        </w:rPr>
        <w:t xml:space="preserve"> mass conserving (stationary) kinetics and dynamics of </w:t>
      </w:r>
      <w:r w:rsidR="00527488">
        <w:rPr>
          <w:rFonts w:ascii="Times New Roman" w:hAnsi="Times New Roman" w:cs="Times New Roman"/>
        </w:rPr>
        <w:t xml:space="preserve">non-perturbative </w:t>
      </w:r>
      <w:r>
        <w:rPr>
          <w:rFonts w:ascii="Times New Roman" w:hAnsi="Times New Roman" w:cs="Times New Roman"/>
        </w:rPr>
        <w:t>reactions</w:t>
      </w:r>
      <w:r w:rsidR="00527488">
        <w:rPr>
          <w:rFonts w:ascii="Times New Roman" w:hAnsi="Times New Roman" w:cs="Times New Roman"/>
        </w:rPr>
        <w:t>, such as equilibrated diffusive flux</w:t>
      </w:r>
      <w:r>
        <w:rPr>
          <w:rFonts w:ascii="Times New Roman" w:hAnsi="Times New Roman" w:cs="Times New Roman"/>
        </w:rPr>
        <w:t>.</w:t>
      </w:r>
      <w:r>
        <w:rPr>
          <w:rFonts w:ascii="Times New Roman" w:hAnsi="Times New Roman" w:cs="Times New Roman"/>
        </w:rPr>
        <w:fldChar w:fldCharType="begin">
          <w:fldData xml:space="preserve">PEVuZE5vdGU+PENpdGU+PEF1dGhvcj5ad2FuemlnPC9BdXRob3I+PFllYXI+MTk2NTwvWWVhcj48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</w:fldData>
        </w:fldChar>
      </w:r>
      <w:r w:rsidR="006000B7">
        <w:rPr>
          <w:rFonts w:ascii="Times New Roman" w:hAnsi="Times New Roman" w:cs="Times New Roman"/>
        </w:rPr>
        <w:instrText xml:space="preserve"> ADDIN EN.CITE </w:instrText>
      </w:r>
      <w:r w:rsidR="006000B7">
        <w:rPr>
          <w:rFonts w:ascii="Times New Roman" w:hAnsi="Times New Roman" w:cs="Times New Roman"/>
        </w:rPr>
        <w:fldChar w:fldCharType="begin">
          <w:fldData xml:space="preserve">PEVuZE5vdGU+PENpdGU+PEF1dGhvcj5ad2FuemlnPC9BdXRob3I+PFllYXI+MTk2NTwvWWVhcj48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</w:fldData>
        </w:fldChar>
      </w:r>
      <w:r w:rsidR="006000B7">
        <w:rPr>
          <w:rFonts w:ascii="Times New Roman" w:hAnsi="Times New Roman" w:cs="Times New Roman"/>
        </w:rPr>
        <w:instrText xml:space="preserve"> ADDIN EN.CITE.DATA </w:instrText>
      </w:r>
      <w:r w:rsidR="006000B7">
        <w:rPr>
          <w:rFonts w:ascii="Times New Roman" w:hAnsi="Times New Roman" w:cs="Times New Roman"/>
        </w:rPr>
      </w:r>
      <w:r w:rsidR="006000B7">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sidR="006000B7" w:rsidRPr="006000B7">
        <w:rPr>
          <w:rFonts w:ascii="Times New Roman" w:hAnsi="Times New Roman" w:cs="Times New Roman"/>
          <w:noProof/>
          <w:vertAlign w:val="superscript"/>
        </w:rPr>
        <w:t>10, 12, 28</w:t>
      </w:r>
      <w:r>
        <w:rPr>
          <w:rFonts w:ascii="Times New Roman" w:hAnsi="Times New Roman" w:cs="Times New Roman"/>
        </w:rPr>
        <w:fldChar w:fldCharType="end"/>
      </w:r>
      <w:r>
        <w:rPr>
          <w:rFonts w:ascii="Times New Roman" w:hAnsi="Times New Roman" w:cs="Times New Roman"/>
        </w:rPr>
        <w:t xml:space="preserve"> Integrated terms of differencing order </w:t>
      </w:r>
      <w:proofErr w:type="spellStart"/>
      <w:r>
        <w:rPr>
          <w:rFonts w:ascii="Times New Roman" w:hAnsi="Times New Roman" w:cs="Times New Roman"/>
          <w:i/>
        </w:rPr>
        <w:t>i</w:t>
      </w:r>
      <w:proofErr w:type="spellEnd"/>
      <w:r>
        <w:rPr>
          <w:rFonts w:ascii="Times New Roman" w:hAnsi="Times New Roman" w:cs="Times New Roman"/>
        </w:rPr>
        <w:t xml:space="preserve"> </w:t>
      </w:r>
      <w:r w:rsidR="00F32F6C">
        <w:rPr>
          <w:rFonts w:ascii="Times New Roman" w:hAnsi="Times New Roman" w:cs="Times New Roman"/>
        </w:rPr>
        <w:t>accommodate</w:t>
      </w:r>
      <w:r>
        <w:rPr>
          <w:rFonts w:ascii="Times New Roman" w:hAnsi="Times New Roman" w:cs="Times New Roman"/>
        </w:rPr>
        <w:t xml:space="preserve"> mass diffusing out of </w:t>
      </w:r>
      <w:r w:rsidR="00391260">
        <w:rPr>
          <w:rFonts w:ascii="Times New Roman" w:hAnsi="Times New Roman" w:cs="Times New Roman"/>
        </w:rPr>
        <w:t>l</w:t>
      </w:r>
      <w:r w:rsidR="009301ED">
        <w:rPr>
          <w:rFonts w:ascii="Times New Roman" w:hAnsi="Times New Roman" w:cs="Times New Roman"/>
        </w:rPr>
        <w:t>ocally isolated</w:t>
      </w:r>
      <w:r w:rsidR="00391260">
        <w:rPr>
          <w:rFonts w:ascii="Times New Roman" w:hAnsi="Times New Roman" w:cs="Times New Roman"/>
        </w:rPr>
        <w:t xml:space="preserve"> </w:t>
      </w:r>
      <w:r>
        <w:rPr>
          <w:rFonts w:ascii="Times New Roman" w:hAnsi="Times New Roman" w:cs="Times New Roman"/>
        </w:rPr>
        <w:t>systems</w:t>
      </w:r>
      <w:r w:rsidR="00391260">
        <w:rPr>
          <w:rFonts w:ascii="Times New Roman" w:hAnsi="Times New Roman" w:cs="Times New Roman"/>
        </w:rPr>
        <w:t xml:space="preserve"> (</w:t>
      </w:r>
      <w:proofErr w:type="spellStart"/>
      <w:r w:rsidR="00391260">
        <w:rPr>
          <w:rFonts w:ascii="Times New Roman" w:hAnsi="Times New Roman" w:cs="Times New Roman"/>
        </w:rPr>
        <w:t>nonstationar</w:t>
      </w:r>
      <w:r w:rsidR="00A557FA">
        <w:rPr>
          <w:rFonts w:ascii="Times New Roman" w:hAnsi="Times New Roman" w:cs="Times New Roman"/>
        </w:rPr>
        <w:t>it</w:t>
      </w:r>
      <w:r w:rsidR="00391260">
        <w:rPr>
          <w:rFonts w:ascii="Times New Roman" w:hAnsi="Times New Roman" w:cs="Times New Roman"/>
        </w:rPr>
        <w:t>y</w:t>
      </w:r>
      <w:proofErr w:type="spellEnd"/>
      <w:r w:rsidR="00391260">
        <w:rPr>
          <w:rFonts w:ascii="Times New Roman" w:hAnsi="Times New Roman" w:cs="Times New Roman"/>
        </w:rPr>
        <w:t>)</w:t>
      </w:r>
      <w:r>
        <w:rPr>
          <w:rFonts w:ascii="Times New Roman" w:hAnsi="Times New Roman" w:cs="Times New Roman"/>
        </w:rPr>
        <w:t>.</w:t>
      </w:r>
      <w:r>
        <w:rPr>
          <w:rFonts w:ascii="Times New Roman" w:hAnsi="Times New Roman" w:cs="Times New Roman"/>
        </w:rPr>
        <w:fldChar w:fldCharType="begin">
          <w:fldData xml:space="preserve">PEVuZE5vdGU+PENpdGU+PEF1dGhvcj5TdG9qa29za2k8L0F1dGhvcj48WWVhcj4yMDIxPC9ZZWFy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</w:fldData>
        </w:fldChar>
      </w:r>
      <w:r w:rsidR="006000B7">
        <w:rPr>
          <w:rFonts w:ascii="Times New Roman" w:hAnsi="Times New Roman" w:cs="Times New Roman"/>
        </w:rPr>
        <w:instrText xml:space="preserve"> ADDIN EN.CITE </w:instrText>
      </w:r>
      <w:r w:rsidR="006000B7">
        <w:rPr>
          <w:rFonts w:ascii="Times New Roman" w:hAnsi="Times New Roman" w:cs="Times New Roman"/>
        </w:rPr>
        <w:fldChar w:fldCharType="begin">
          <w:fldData xml:space="preserve">PEVuZE5vdGU+PENpdGU+PEF1dGhvcj5TdG9qa29za2k8L0F1dGhvcj48WWVhcj4yMDIxPC9ZZWFy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</w:fldData>
        </w:fldChar>
      </w:r>
      <w:r w:rsidR="006000B7">
        <w:rPr>
          <w:rFonts w:ascii="Times New Roman" w:hAnsi="Times New Roman" w:cs="Times New Roman"/>
        </w:rPr>
        <w:instrText xml:space="preserve"> ADDIN EN.CITE.DATA </w:instrText>
      </w:r>
      <w:r w:rsidR="006000B7">
        <w:rPr>
          <w:rFonts w:ascii="Times New Roman" w:hAnsi="Times New Roman" w:cs="Times New Roman"/>
        </w:rPr>
      </w:r>
      <w:r w:rsidR="006000B7">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sidR="006000B7" w:rsidRPr="006000B7">
        <w:rPr>
          <w:rFonts w:ascii="Times New Roman" w:hAnsi="Times New Roman" w:cs="Times New Roman"/>
          <w:noProof/>
          <w:vertAlign w:val="superscript"/>
        </w:rPr>
        <w:t>12, 26, 27</w:t>
      </w:r>
      <w:r>
        <w:rPr>
          <w:rFonts w:ascii="Times New Roman" w:hAnsi="Times New Roman" w:cs="Times New Roman"/>
        </w:rPr>
        <w:fldChar w:fldCharType="end"/>
      </w:r>
      <w:r>
        <w:rPr>
          <w:rFonts w:ascii="Times New Roman" w:hAnsi="Times New Roman" w:cs="Times New Roman"/>
        </w:rPr>
        <w:t xml:space="preserve"> During island shrinking or growth, </w:t>
      </w:r>
      <w:proofErr w:type="spellStart"/>
      <w:r w:rsidRPr="00BE207E">
        <w:rPr>
          <w:rFonts w:ascii="Times New Roman" w:hAnsi="Times New Roman" w:cs="Times New Roman"/>
          <w:i/>
        </w:rPr>
        <w:t>i</w:t>
      </w:r>
      <w:proofErr w:type="spellEnd"/>
      <w:r>
        <w:rPr>
          <w:rFonts w:ascii="Times New Roman" w:hAnsi="Times New Roman" w:cs="Times New Roman"/>
        </w:rPr>
        <w:t xml:space="preserve"> can represent the number of spatial dimensions over which Cu is transported, or Cu flux across an isolated thermodynamic system barrier.</w:t>
      </w:r>
      <w:r>
        <w:rPr>
          <w:rFonts w:ascii="Times New Roman" w:hAnsi="Times New Roman" w:cs="Times New Roman"/>
        </w:rPr>
        <w:fldChar w:fldCharType="begin"/>
      </w:r>
      <w:r w:rsidR="006000B7">
        <w:rPr>
          <w:rFonts w:ascii="Times New Roman" w:hAnsi="Times New Roman" w:cs="Times New Roman"/>
        </w:rPr>
        <w:instrText xml:space="preserve"> ADDIN EN.CITE &lt;EndNote&gt;&lt;Cite&gt;&lt;Author&gt;Zhou&lt;/Author&gt;&lt;Year&gt;2002&lt;/Year&gt;&lt;RecNum&gt;151&lt;/RecNum&gt;&lt;DisplayText&gt;&lt;style face="superscript"&gt;29&lt;/style&gt;&lt;/DisplayText&gt;&lt;record&gt;&lt;rec-number&gt;151&lt;/rec-number&gt;&lt;foreign-keys&gt;&lt;key app="EN" db-id="rwerezsxms5zzsetpz7x2wdn5prdff020dxv" timestamp="1649649666"&gt;151&lt;/key&gt;&lt;/foreign-keys&gt;&lt;ref-type name="Journal Article"&gt;17&lt;/ref-type&gt;&lt;contributors&gt;&lt;authors&gt;&lt;author&gt;Zhou, Guangwen&lt;/author&gt;&lt;author&gt;Yang, Judith C.&lt;/author&gt;&lt;/authors&gt;&lt;/contributors&gt;&lt;titles&gt;&lt;title&gt;Formation of Quasi-One-Dimensional Cu2O Structures by in situ Oxidation of Cu(100)&lt;/title&gt;&lt;secondary-title&gt;Physical Review Letters&lt;/secondary-title&gt;&lt;/titles&gt;&lt;periodical&gt;&lt;full-title&gt;Physical Review Letters&lt;/full-title&gt;&lt;/periodical&gt;&lt;pages&gt;106101&lt;/pages&gt;&lt;volume&gt;89&lt;/volume&gt;&lt;number&gt;10&lt;/number&gt;&lt;dates&gt;&lt;year&gt;2002&lt;/year&gt;&lt;pub-dates&gt;&lt;date&gt;08/20/&lt;/date&gt;&lt;/pub-dates&gt;&lt;/dates&gt;&lt;publisher&gt;American Physical Society&lt;/publisher&gt;&lt;urls&gt;&lt;related-urls&gt;&lt;url&gt;https://link.aps.org/doi/10.1103/PhysRevLett.89.106101&lt;/url&gt;&lt;/related-urls&gt;&lt;/urls&gt;&lt;electronic-resource-num&gt;10.1103/PhysRevLett.89.106101&lt;/electronic-resource-num&gt;&lt;/record&gt;&lt;/Cite&gt;&lt;/EndNote&gt;</w:instrText>
      </w:r>
      <w:r>
        <w:rPr>
          <w:rFonts w:ascii="Times New Roman" w:hAnsi="Times New Roman" w:cs="Times New Roman"/>
        </w:rPr>
        <w:fldChar w:fldCharType="separate"/>
      </w:r>
      <w:r w:rsidR="006000B7" w:rsidRPr="006000B7">
        <w:rPr>
          <w:rFonts w:ascii="Times New Roman" w:hAnsi="Times New Roman" w:cs="Times New Roman"/>
          <w:noProof/>
          <w:vertAlign w:val="superscript"/>
        </w:rPr>
        <w:t>29</w:t>
      </w:r>
      <w:r>
        <w:rPr>
          <w:rFonts w:ascii="Times New Roman" w:hAnsi="Times New Roman" w:cs="Times New Roman"/>
        </w:rPr>
        <w:fldChar w:fldCharType="end"/>
      </w:r>
      <w:r>
        <w:rPr>
          <w:rFonts w:ascii="Times New Roman" w:hAnsi="Times New Roman" w:cs="Times New Roman"/>
        </w:rPr>
        <w:t xml:space="preserve"> Time-averaged fitted constants</w:t>
      </w:r>
      <w:r w:rsidRPr="00BC215D">
        <w:rPr>
          <w:rFonts w:ascii="Times New Roman" w:hAnsi="Times New Roman" w:cs="Times New Roman"/>
        </w:rPr>
        <w:t xml:space="preserve"> (μ) </w:t>
      </w:r>
      <w:r>
        <w:rPr>
          <w:rFonts w:ascii="Times New Roman" w:hAnsi="Times New Roman" w:cs="Times New Roman"/>
        </w:rPr>
        <w:t>account for</w:t>
      </w:r>
      <w:r w:rsidRPr="00BC215D">
        <w:rPr>
          <w:rFonts w:ascii="Times New Roman" w:hAnsi="Times New Roman" w:cs="Times New Roman"/>
        </w:rPr>
        <w:t xml:space="preserve"> </w:t>
      </w:r>
      <w:r>
        <w:rPr>
          <w:rFonts w:ascii="Times New Roman" w:hAnsi="Times New Roman" w:cs="Times New Roman"/>
        </w:rPr>
        <w:t xml:space="preserve">non-normalized </w:t>
      </w:r>
      <w:r w:rsidRPr="00BC215D">
        <w:rPr>
          <w:rFonts w:ascii="Times New Roman" w:hAnsi="Times New Roman" w:cs="Times New Roman"/>
        </w:rPr>
        <w:t xml:space="preserve">trend </w:t>
      </w:r>
      <w:r>
        <w:rPr>
          <w:rFonts w:ascii="Times New Roman" w:hAnsi="Times New Roman" w:cs="Times New Roman"/>
        </w:rPr>
        <w:t>contributions, which are unrelated to oscillatory (stationary) or diffusive (integrated) structural dynamics</w:t>
      </w:r>
      <w:r w:rsidRPr="00BC215D">
        <w:rPr>
          <w:rFonts w:ascii="Times New Roman" w:hAnsi="Times New Roman" w:cs="Times New Roman"/>
        </w:rPr>
        <w:t>. AR, I, and MA terms</w:t>
      </w:r>
      <w:r>
        <w:rPr>
          <w:rFonts w:ascii="Times New Roman" w:hAnsi="Times New Roman" w:cs="Times New Roman"/>
        </w:rPr>
        <w:t xml:space="preserve"> describing previous reaction events are connected to</w:t>
      </w:r>
      <w:r w:rsidRPr="00BC215D">
        <w:rPr>
          <w:rFonts w:ascii="Times New Roman" w:hAnsi="Times New Roman" w:cs="Times New Roman"/>
        </w:rPr>
        <w:t xml:space="preserve"> </w:t>
      </w:r>
      <w:r w:rsidRPr="008459A3">
        <w:rPr>
          <w:rFonts w:ascii="Times New Roman" w:hAnsi="Times New Roman" w:cs="Times New Roman"/>
          <w:i/>
        </w:rPr>
        <w:t>Y</w:t>
      </w:r>
      <w:r w:rsidRPr="00BC215D">
        <w:rPr>
          <w:rFonts w:ascii="Times New Roman" w:hAnsi="Times New Roman" w:cs="Times New Roman"/>
        </w:rPr>
        <w:t xml:space="preserve"> (</w:t>
      </w:r>
      <w:proofErr w:type="spellStart"/>
      <w:r w:rsidRPr="00BC215D">
        <w:rPr>
          <w:rFonts w:ascii="Times New Roman" w:hAnsi="Times New Roman" w:cs="Times New Roman"/>
          <w:i/>
        </w:rPr>
        <w:t>Y</w:t>
      </w:r>
      <w:r w:rsidRPr="00BC215D">
        <w:rPr>
          <w:rFonts w:ascii="Times New Roman" w:hAnsi="Times New Roman" w:cs="Times New Roman"/>
          <w:i/>
          <w:vertAlign w:val="subscript"/>
        </w:rPr>
        <w:t>t</w:t>
      </w:r>
      <w:proofErr w:type="spellEnd"/>
      <w:r w:rsidRPr="00BC215D">
        <w:rPr>
          <w:rFonts w:ascii="Times New Roman" w:hAnsi="Times New Roman" w:cs="Times New Roman"/>
        </w:rPr>
        <w:t xml:space="preserve">) </w:t>
      </w:r>
      <w:r>
        <w:rPr>
          <w:rFonts w:ascii="Times New Roman" w:hAnsi="Times New Roman" w:cs="Times New Roman"/>
        </w:rPr>
        <w:t xml:space="preserve">at the </w:t>
      </w:r>
      <w:r w:rsidRPr="00BC215D">
        <w:rPr>
          <w:rFonts w:ascii="Times New Roman" w:hAnsi="Times New Roman" w:cs="Times New Roman"/>
        </w:rPr>
        <w:t>present time (</w:t>
      </w:r>
      <w:r w:rsidRPr="00BC215D">
        <w:rPr>
          <w:rFonts w:ascii="Times New Roman" w:hAnsi="Times New Roman" w:cs="Times New Roman"/>
          <w:i/>
        </w:rPr>
        <w:t>t</w:t>
      </w:r>
      <w:r w:rsidRPr="00BC215D">
        <w:rPr>
          <w:rFonts w:ascii="Times New Roman" w:hAnsi="Times New Roman" w:cs="Times New Roman"/>
        </w:rPr>
        <w:t>)</w:t>
      </w:r>
      <w:r>
        <w:rPr>
          <w:rFonts w:ascii="Times New Roman" w:hAnsi="Times New Roman" w:cs="Times New Roman"/>
        </w:rPr>
        <w:t>, namely by the number</w:t>
      </w:r>
      <w:r w:rsidRPr="00BC215D">
        <w:rPr>
          <w:rFonts w:ascii="Times New Roman" w:hAnsi="Times New Roman" w:cs="Times New Roman"/>
        </w:rPr>
        <w:t xml:space="preserve"> </w:t>
      </w:r>
      <w:r>
        <w:rPr>
          <w:rFonts w:ascii="Times New Roman" w:hAnsi="Times New Roman" w:cs="Times New Roman"/>
        </w:rPr>
        <w:t>of time units</w:t>
      </w:r>
      <w:r w:rsidRPr="00BC215D">
        <w:rPr>
          <w:rFonts w:ascii="Times New Roman" w:hAnsi="Times New Roman" w:cs="Times New Roman"/>
        </w:rPr>
        <w:t xml:space="preserve"> (</w:t>
      </w:r>
      <w:proofErr w:type="spellStart"/>
      <w:r w:rsidRPr="00BC215D">
        <w:rPr>
          <w:rFonts w:ascii="Times New Roman" w:hAnsi="Times New Roman" w:cs="Times New Roman"/>
        </w:rPr>
        <w:t>Δ</w:t>
      </w:r>
      <w:r w:rsidRPr="007D6206">
        <w:rPr>
          <w:rFonts w:ascii="Times New Roman" w:hAnsi="Times New Roman" w:cs="Times New Roman"/>
          <w:i/>
        </w:rPr>
        <w:t>t</w:t>
      </w:r>
      <w:proofErr w:type="spellEnd"/>
      <w:r w:rsidRPr="00BC215D">
        <w:rPr>
          <w:rFonts w:ascii="Times New Roman" w:hAnsi="Times New Roman" w:cs="Times New Roman"/>
        </w:rPr>
        <w:t xml:space="preserve"> = 0.2 s)</w:t>
      </w:r>
      <w:r>
        <w:rPr>
          <w:rFonts w:ascii="Times New Roman" w:hAnsi="Times New Roman" w:cs="Times New Roman"/>
        </w:rPr>
        <w:t xml:space="preserve"> by which</w:t>
      </w:r>
      <w:r w:rsidRPr="00BC215D">
        <w:rPr>
          <w:rFonts w:ascii="Times New Roman" w:hAnsi="Times New Roman" w:cs="Times New Roman"/>
        </w:rPr>
        <w:t xml:space="preserve"> </w:t>
      </w:r>
      <w:r>
        <w:rPr>
          <w:rFonts w:ascii="Times New Roman" w:hAnsi="Times New Roman" w:cs="Times New Roman"/>
        </w:rPr>
        <w:t>they are lagged</w:t>
      </w:r>
      <w:r w:rsidRPr="00BC215D">
        <w:rPr>
          <w:rFonts w:ascii="Times New Roman" w:hAnsi="Times New Roman" w:cs="Times New Roman"/>
        </w:rPr>
        <w:t xml:space="preserve">. </w:t>
      </w:r>
      <w:r>
        <w:rPr>
          <w:rFonts w:ascii="Times New Roman" w:hAnsi="Times New Roman" w:cs="Times New Roman"/>
        </w:rPr>
        <w:t>Such terms</w:t>
      </w:r>
      <w:r w:rsidRPr="00BC215D">
        <w:rPr>
          <w:rFonts w:ascii="Times New Roman" w:hAnsi="Times New Roman" w:cs="Times New Roman"/>
        </w:rPr>
        <w:t xml:space="preserve"> are incremented by </w:t>
      </w:r>
      <w:r>
        <w:rPr>
          <w:rFonts w:ascii="Times New Roman" w:hAnsi="Times New Roman" w:cs="Times New Roman"/>
          <w:i/>
        </w:rPr>
        <w:t>a</w:t>
      </w:r>
      <w:r w:rsidRPr="00BC215D">
        <w:rPr>
          <w:rFonts w:ascii="Times New Roman" w:hAnsi="Times New Roman" w:cs="Times New Roman"/>
        </w:rPr>
        <w:t xml:space="preserve"> (total of </w:t>
      </w:r>
      <w:r>
        <w:rPr>
          <w:rFonts w:ascii="Times New Roman" w:hAnsi="Times New Roman" w:cs="Times New Roman"/>
        </w:rPr>
        <w:t>A</w:t>
      </w:r>
      <w:r w:rsidRPr="00BC215D">
        <w:rPr>
          <w:rFonts w:ascii="Times New Roman" w:hAnsi="Times New Roman" w:cs="Times New Roman"/>
        </w:rPr>
        <w:t xml:space="preserve">), </w:t>
      </w:r>
      <w:proofErr w:type="spellStart"/>
      <w:r>
        <w:rPr>
          <w:rFonts w:ascii="Times New Roman" w:hAnsi="Times New Roman" w:cs="Times New Roman"/>
          <w:i/>
        </w:rPr>
        <w:t>i</w:t>
      </w:r>
      <w:proofErr w:type="spellEnd"/>
      <w:r w:rsidRPr="00BC215D">
        <w:rPr>
          <w:rFonts w:ascii="Times New Roman" w:hAnsi="Times New Roman" w:cs="Times New Roman"/>
        </w:rPr>
        <w:t xml:space="preserve"> (total of </w:t>
      </w:r>
      <w:r>
        <w:rPr>
          <w:rFonts w:ascii="Times New Roman" w:hAnsi="Times New Roman" w:cs="Times New Roman"/>
        </w:rPr>
        <w:t>I</w:t>
      </w:r>
      <w:r w:rsidRPr="00BC215D">
        <w:rPr>
          <w:rFonts w:ascii="Times New Roman" w:hAnsi="Times New Roman" w:cs="Times New Roman"/>
        </w:rPr>
        <w:t xml:space="preserve">), and </w:t>
      </w:r>
      <w:r>
        <w:rPr>
          <w:rFonts w:ascii="Times New Roman" w:hAnsi="Times New Roman" w:cs="Times New Roman"/>
          <w:i/>
        </w:rPr>
        <w:t>m</w:t>
      </w:r>
      <w:r w:rsidRPr="00BC215D">
        <w:rPr>
          <w:rFonts w:ascii="Times New Roman" w:hAnsi="Times New Roman" w:cs="Times New Roman"/>
        </w:rPr>
        <w:t xml:space="preserve"> (total of </w:t>
      </w:r>
      <w:r>
        <w:rPr>
          <w:rFonts w:ascii="Times New Roman" w:hAnsi="Times New Roman" w:cs="Times New Roman"/>
        </w:rPr>
        <w:t>M</w:t>
      </w:r>
      <w:r w:rsidRPr="00BC215D">
        <w:rPr>
          <w:rFonts w:ascii="Times New Roman" w:hAnsi="Times New Roman" w:cs="Times New Roman"/>
        </w:rPr>
        <w:t>) to yield general ARIMA(</w:t>
      </w:r>
      <w:r>
        <w:rPr>
          <w:rFonts w:ascii="Times New Roman" w:hAnsi="Times New Roman" w:cs="Times New Roman"/>
          <w:i/>
        </w:rPr>
        <w:t>a</w:t>
      </w:r>
      <w:r w:rsidRPr="00BC215D">
        <w:rPr>
          <w:rFonts w:ascii="Times New Roman" w:hAnsi="Times New Roman" w:cs="Times New Roman"/>
        </w:rPr>
        <w:t xml:space="preserve">, </w:t>
      </w:r>
      <w:proofErr w:type="spellStart"/>
      <w:r>
        <w:rPr>
          <w:rFonts w:ascii="Times New Roman" w:hAnsi="Times New Roman" w:cs="Times New Roman"/>
          <w:i/>
        </w:rPr>
        <w:t>i</w:t>
      </w:r>
      <w:proofErr w:type="spellEnd"/>
      <w:r w:rsidRPr="00BC215D">
        <w:rPr>
          <w:rFonts w:ascii="Times New Roman" w:hAnsi="Times New Roman" w:cs="Times New Roman"/>
        </w:rPr>
        <w:t xml:space="preserve">, </w:t>
      </w:r>
      <w:r>
        <w:rPr>
          <w:rFonts w:ascii="Times New Roman" w:hAnsi="Times New Roman" w:cs="Times New Roman"/>
          <w:i/>
        </w:rPr>
        <w:t>m</w:t>
      </w:r>
      <w:r w:rsidRPr="00BC215D">
        <w:rPr>
          <w:rFonts w:ascii="Times New Roman" w:hAnsi="Times New Roman" w:cs="Times New Roman"/>
        </w:rPr>
        <w:t>) fitted models.</w:t>
      </w:r>
      <w:r>
        <w:rPr>
          <w:rFonts w:ascii="Times New Roman" w:hAnsi="Times New Roman" w:cs="Times New Roman"/>
        </w:rPr>
        <w:fldChar w:fldCharType="begin"/>
      </w:r>
      <w:r w:rsidR="006000B7">
        <w:rPr>
          <w:rFonts w:ascii="Times New Roman" w:hAnsi="Times New Roman" w:cs="Times New Roman"/>
        </w:rPr>
        <w:instrText xml:space="preserve"> ADDIN EN.CITE &lt;EndNote&gt;&lt;Cite&gt;&lt;Author&gt;Diebold&lt;/Author&gt;&lt;Year&gt;1998&lt;/Year&gt;&lt;RecNum&gt;139&lt;/RecNum&gt;&lt;DisplayText&gt;&lt;style face="superscript"&gt;25&lt;/style&gt;&lt;/DisplayText&gt;&lt;record&gt;&lt;rec-number&gt;139&lt;/rec-number&gt;&lt;foreign-keys&gt;&lt;key app="EN" db-id="rwerezsxms5zzsetpz7x2wdn5prdff020dxv" timestamp="1621509473"&gt;139&lt;/key&gt;&lt;/foreign-keys&gt;&lt;ref-type name="Book"&gt;6&lt;/ref-type&gt;&lt;contributors&gt;&lt;authors&gt;&lt;author&gt;Diebold, Francis X&lt;/author&gt;&lt;/authors&gt;&lt;/contributors&gt;&lt;titles&gt;&lt;title&gt;Elements of forecasting&lt;/title&gt;&lt;/titles&gt;&lt;dates&gt;&lt;year&gt;1998&lt;/year&gt;&lt;/dates&gt;&lt;publisher&gt;Citeseer&lt;/publisher&gt;&lt;isbn&gt;0538862440&lt;/isbn&gt;&lt;urls&gt;&lt;/urls&gt;&lt;/record&gt;&lt;/Cite&gt;&lt;/EndNote&gt;</w:instrText>
      </w:r>
      <w:r>
        <w:rPr>
          <w:rFonts w:ascii="Times New Roman" w:hAnsi="Times New Roman" w:cs="Times New Roman"/>
        </w:rPr>
        <w:fldChar w:fldCharType="separate"/>
      </w:r>
      <w:r w:rsidR="006000B7" w:rsidRPr="006000B7">
        <w:rPr>
          <w:rFonts w:ascii="Times New Roman" w:hAnsi="Times New Roman" w:cs="Times New Roman"/>
          <w:noProof/>
          <w:vertAlign w:val="superscript"/>
        </w:rPr>
        <w:t>25</w:t>
      </w:r>
      <w:r>
        <w:rPr>
          <w:rFonts w:ascii="Times New Roman" w:hAnsi="Times New Roman" w:cs="Times New Roman"/>
        </w:rPr>
        <w:fldChar w:fldCharType="end"/>
      </w:r>
      <w:r w:rsidRPr="00BC215D">
        <w:rPr>
          <w:rFonts w:ascii="Times New Roman" w:hAnsi="Times New Roman" w:cs="Times New Roman"/>
        </w:rPr>
        <w:t xml:space="preserve">  </w:t>
      </w:r>
    </w:p>
    <w:p w14:paraId="04BEC2B9" w14:textId="45A1B83A" w:rsidR="006E734C" w:rsidRPr="007103CA" w:rsidRDefault="006E734C" w:rsidP="006E734C">
      <w:pPr>
        <w:rPr>
          <w:rFonts w:ascii="Times New Roman" w:hAnsi="Times New Roman" w:cs="Times New Roman"/>
        </w:rPr>
      </w:pPr>
      <w:r w:rsidRPr="00BC215D">
        <w:rPr>
          <w:rFonts w:ascii="Times New Roman" w:hAnsi="Times New Roman" w:cs="Times New Roman"/>
        </w:rPr>
        <w:t xml:space="preserve">AR and MA </w:t>
      </w:r>
      <w:r>
        <w:rPr>
          <w:rFonts w:ascii="Times New Roman" w:hAnsi="Times New Roman" w:cs="Times New Roman"/>
        </w:rPr>
        <w:t>coefficients fit stationary atomic oscillations, while</w:t>
      </w:r>
      <w:r w:rsidRPr="00BC215D">
        <w:rPr>
          <w:rFonts w:ascii="Times New Roman" w:hAnsi="Times New Roman" w:cs="Times New Roman"/>
        </w:rPr>
        <w:t xml:space="preserve"> I </w:t>
      </w:r>
      <w:r>
        <w:rPr>
          <w:rFonts w:ascii="Times New Roman" w:hAnsi="Times New Roman" w:cs="Times New Roman"/>
        </w:rPr>
        <w:t>coefficients</w:t>
      </w:r>
      <w:r w:rsidRPr="00BC215D">
        <w:rPr>
          <w:rFonts w:ascii="Times New Roman" w:hAnsi="Times New Roman" w:cs="Times New Roman"/>
        </w:rPr>
        <w:t xml:space="preserve"> </w:t>
      </w:r>
      <w:r>
        <w:rPr>
          <w:rFonts w:ascii="Times New Roman" w:hAnsi="Times New Roman" w:cs="Times New Roman"/>
        </w:rPr>
        <w:t>are</w:t>
      </w:r>
      <w:r w:rsidRPr="00BC215D">
        <w:rPr>
          <w:rFonts w:ascii="Times New Roman" w:hAnsi="Times New Roman" w:cs="Times New Roman"/>
        </w:rPr>
        <w:t xml:space="preserve"> integer</w:t>
      </w:r>
      <w:r>
        <w:rPr>
          <w:rFonts w:ascii="Times New Roman" w:hAnsi="Times New Roman" w:cs="Times New Roman"/>
        </w:rPr>
        <w:t>s and account for mass transport to or from an isolated system</w:t>
      </w:r>
      <w:r w:rsidRPr="00BC215D">
        <w:rPr>
          <w:rFonts w:ascii="Times New Roman" w:hAnsi="Times New Roman" w:cs="Times New Roman"/>
        </w:rPr>
        <w:t xml:space="preserve">. When two </w:t>
      </w:r>
      <w:r>
        <w:rPr>
          <w:rFonts w:ascii="Times New Roman" w:hAnsi="Times New Roman" w:cs="Times New Roman"/>
        </w:rPr>
        <w:t>integration (I)</w:t>
      </w:r>
      <w:r w:rsidRPr="00BC215D">
        <w:rPr>
          <w:rFonts w:ascii="Times New Roman" w:hAnsi="Times New Roman" w:cs="Times New Roman"/>
        </w:rPr>
        <w:t xml:space="preserve"> </w:t>
      </w:r>
      <w:r>
        <w:rPr>
          <w:rFonts w:ascii="Times New Roman" w:hAnsi="Times New Roman" w:cs="Times New Roman"/>
        </w:rPr>
        <w:t>terms</w:t>
      </w:r>
      <w:r w:rsidRPr="00BC215D">
        <w:rPr>
          <w:rFonts w:ascii="Times New Roman" w:hAnsi="Times New Roman" w:cs="Times New Roman"/>
        </w:rPr>
        <w:t xml:space="preserve"> are correlated, such that </w:t>
      </w:r>
      <w:r>
        <w:rPr>
          <w:rFonts w:ascii="Times New Roman" w:hAnsi="Times New Roman" w:cs="Times New Roman"/>
        </w:rPr>
        <w:t>the transportation events they characterize constitute a concerted reaction process</w:t>
      </w:r>
      <w:r w:rsidRPr="00BC215D">
        <w:rPr>
          <w:rFonts w:ascii="Times New Roman" w:hAnsi="Times New Roman" w:cs="Times New Roman"/>
        </w:rPr>
        <w:t xml:space="preserve">, they are </w:t>
      </w:r>
      <w:r>
        <w:rPr>
          <w:rFonts w:ascii="Times New Roman" w:hAnsi="Times New Roman" w:cs="Times New Roman"/>
        </w:rPr>
        <w:t xml:space="preserve">called cointegrated. </w:t>
      </w:r>
      <w:r w:rsidRPr="007103CA">
        <w:rPr>
          <w:rFonts w:ascii="Times New Roman" w:hAnsi="Times New Roman" w:cs="Times New Roman"/>
        </w:rPr>
        <w:t>Statistical cointegration tests determine whether corresponding I terms from paired ARIMA models are correlated or not, comparing the shrinking of paired measures (</w:t>
      </w:r>
      <w:r w:rsidRPr="007103CA">
        <w:rPr>
          <w:rFonts w:ascii="Times New Roman" w:hAnsi="Times New Roman" w:cs="Times New Roman"/>
          <w:i/>
        </w:rPr>
        <w:t>R</w:t>
      </w:r>
      <w:r w:rsidRPr="007103CA">
        <w:rPr>
          <w:rFonts w:ascii="Times New Roman" w:hAnsi="Times New Roman" w:cs="Times New Roman"/>
        </w:rPr>
        <w:t>-</w:t>
      </w:r>
      <w:r w:rsidRPr="007103CA">
        <w:rPr>
          <w:rFonts w:ascii="Times New Roman" w:hAnsi="Times New Roman" w:cs="Times New Roman"/>
          <w:i/>
        </w:rPr>
        <w:t>D</w:t>
      </w:r>
      <w:r w:rsidRPr="007103CA">
        <w:rPr>
          <w:rFonts w:ascii="Times New Roman" w:hAnsi="Times New Roman" w:cs="Times New Roman"/>
        </w:rPr>
        <w:t xml:space="preserve"> or </w:t>
      </w:r>
      <w:r w:rsidRPr="007103CA">
        <w:rPr>
          <w:rFonts w:ascii="Times New Roman" w:hAnsi="Times New Roman" w:cs="Times New Roman"/>
          <w:i/>
        </w:rPr>
        <w:t>R</w:t>
      </w:r>
      <w:r w:rsidRPr="007103CA">
        <w:rPr>
          <w:rFonts w:ascii="Times New Roman" w:hAnsi="Times New Roman" w:cs="Times New Roman"/>
        </w:rPr>
        <w:t>-</w:t>
      </w:r>
      <w:r w:rsidRPr="007103CA">
        <w:rPr>
          <w:rFonts w:ascii="Times New Roman" w:hAnsi="Times New Roman" w:cs="Times New Roman"/>
          <w:i/>
        </w:rPr>
        <w:t>H</w:t>
      </w:r>
      <w:r w:rsidRPr="007103CA">
        <w:rPr>
          <w:rFonts w:ascii="Times New Roman" w:hAnsi="Times New Roman" w:cs="Times New Roman"/>
        </w:rPr>
        <w:t xml:space="preserve">) over specific temporal domains (anisotropic or isotropic, respectively). These tests evaluate finite differencing between ARIMA model fits to </w:t>
      </w:r>
      <w:r>
        <w:rPr>
          <w:rFonts w:ascii="Times New Roman" w:hAnsi="Times New Roman" w:cs="Times New Roman"/>
        </w:rPr>
        <w:lastRenderedPageBreak/>
        <w:t>find</w:t>
      </w:r>
      <w:r w:rsidRPr="007103CA">
        <w:rPr>
          <w:rFonts w:ascii="Times New Roman" w:hAnsi="Times New Roman" w:cs="Times New Roman"/>
        </w:rPr>
        <w:t xml:space="preserve"> whether differences in paired I coefficients (</w:t>
      </w:r>
      <w:r w:rsidRPr="007103CA">
        <w:rPr>
          <w:rFonts w:ascii="Cambria Math" w:hAnsi="Cambria Math" w:cs="Cambria Math"/>
        </w:rPr>
        <w:t>𝜏</w:t>
      </w:r>
      <w:r w:rsidRPr="007103CA">
        <w:rPr>
          <w:rFonts w:ascii="Times New Roman" w:hAnsi="Times New Roman" w:cs="Times New Roman"/>
        </w:rPr>
        <w:t>) are statistically significant.</w:t>
      </w:r>
      <w:r w:rsidRPr="007103CA">
        <w:rPr>
          <w:rFonts w:ascii="Times New Roman" w:hAnsi="Times New Roman" w:cs="Times New Roman"/>
        </w:rPr>
        <w:fldChar w:fldCharType="begin"/>
      </w:r>
      <w:r w:rsidR="006000B7">
        <w:rPr>
          <w:rFonts w:ascii="Times New Roman" w:hAnsi="Times New Roman" w:cs="Times New Roman"/>
        </w:rPr>
        <w:instrText xml:space="preserve"> ADDIN EN.CITE &lt;EndNote&gt;&lt;Cite&gt;&lt;Author&gt;Diebold&lt;/Author&gt;&lt;Year&gt;1998&lt;/Year&gt;&lt;RecNum&gt;139&lt;/RecNum&gt;&lt;DisplayText&gt;&lt;style face="superscript"&gt;25&lt;/style&gt;&lt;/DisplayText&gt;&lt;record&gt;&lt;rec-number&gt;139&lt;/rec-number&gt;&lt;foreign-keys&gt;&lt;key app="EN" db-id="rwerezsxms5zzsetpz7x2wdn5prdff020dxv" timestamp="1621509473"&gt;139&lt;/key&gt;&lt;/foreign-keys&gt;&lt;ref-type name="Book"&gt;6&lt;/ref-type&gt;&lt;contributors&gt;&lt;authors&gt;&lt;author&gt;Diebold, Francis X&lt;/author&gt;&lt;/authors&gt;&lt;/contributors&gt;&lt;titles&gt;&lt;title&gt;Elements of forecasting&lt;/title&gt;&lt;/titles&gt;&lt;dates&gt;&lt;year&gt;1998&lt;/year&gt;&lt;/dates&gt;&lt;publisher&gt;Citeseer&lt;/publisher&gt;&lt;isbn&gt;0538862440&lt;/isbn&gt;&lt;urls&gt;&lt;/urls&gt;&lt;/record&gt;&lt;/Cite&gt;&lt;/EndNote&gt;</w:instrText>
      </w:r>
      <w:r w:rsidRPr="007103CA">
        <w:rPr>
          <w:rFonts w:ascii="Times New Roman" w:hAnsi="Times New Roman" w:cs="Times New Roman"/>
        </w:rPr>
        <w:fldChar w:fldCharType="separate"/>
      </w:r>
      <w:r w:rsidR="006000B7" w:rsidRPr="006000B7">
        <w:rPr>
          <w:rFonts w:ascii="Times New Roman" w:hAnsi="Times New Roman" w:cs="Times New Roman"/>
          <w:noProof/>
          <w:vertAlign w:val="superscript"/>
        </w:rPr>
        <w:t>25</w:t>
      </w:r>
      <w:r w:rsidRPr="007103CA">
        <w:rPr>
          <w:rFonts w:ascii="Times New Roman" w:hAnsi="Times New Roman" w:cs="Times New Roman"/>
        </w:rPr>
        <w:fldChar w:fldCharType="end"/>
      </w:r>
      <w:r w:rsidRPr="007103CA">
        <w:rPr>
          <w:rFonts w:ascii="Times New Roman" w:hAnsi="Times New Roman" w:cs="Times New Roman"/>
        </w:rPr>
        <w:t xml:space="preserve"> The null (H</w:t>
      </w:r>
      <w:r w:rsidRPr="007103CA">
        <w:rPr>
          <w:rFonts w:ascii="Times New Roman" w:hAnsi="Times New Roman" w:cs="Times New Roman"/>
          <w:vertAlign w:val="subscript"/>
        </w:rPr>
        <w:t>0</w:t>
      </w:r>
      <w:r w:rsidRPr="007103CA">
        <w:rPr>
          <w:rFonts w:ascii="Times New Roman" w:hAnsi="Times New Roman" w:cs="Times New Roman"/>
        </w:rPr>
        <w:t>) hypotheses of</w:t>
      </w:r>
      <w:r>
        <w:rPr>
          <w:rFonts w:ascii="Times New Roman" w:hAnsi="Times New Roman" w:cs="Times New Roman"/>
        </w:rPr>
        <w:t xml:space="preserve"> such tests affirm</w:t>
      </w:r>
      <w:r w:rsidRPr="007103CA">
        <w:rPr>
          <w:rFonts w:ascii="Times New Roman" w:hAnsi="Times New Roman" w:cs="Times New Roman"/>
        </w:rPr>
        <w:t xml:space="preserve"> </w:t>
      </w:r>
      <w:r w:rsidR="00126F02">
        <w:rPr>
          <w:rFonts w:ascii="Times New Roman" w:hAnsi="Times New Roman" w:cs="Times New Roman"/>
        </w:rPr>
        <w:t xml:space="preserve">paired coefficient or </w:t>
      </w:r>
      <w:r>
        <w:rPr>
          <w:rFonts w:ascii="Times New Roman" w:hAnsi="Times New Roman" w:cs="Times New Roman"/>
        </w:rPr>
        <w:t>unit root</w:t>
      </w:r>
      <w:r w:rsidRPr="007103CA">
        <w:rPr>
          <w:rFonts w:ascii="Times New Roman" w:hAnsi="Times New Roman" w:cs="Times New Roman"/>
        </w:rPr>
        <w:t xml:space="preserve"> (</w:t>
      </w:r>
      <w:r w:rsidRPr="007103CA">
        <w:rPr>
          <w:rFonts w:ascii="Cambria Math" w:hAnsi="Cambria Math" w:cs="Cambria Math"/>
        </w:rPr>
        <w:t>𝜏</w:t>
      </w:r>
      <w:r w:rsidRPr="007103CA">
        <w:rPr>
          <w:rFonts w:ascii="Times New Roman" w:hAnsi="Times New Roman" w:cs="Times New Roman"/>
        </w:rPr>
        <w:t>)</w:t>
      </w:r>
      <w:r>
        <w:rPr>
          <w:rFonts w:ascii="Times New Roman" w:hAnsi="Times New Roman" w:cs="Times New Roman"/>
        </w:rPr>
        <w:t xml:space="preserve"> </w:t>
      </w:r>
      <w:r w:rsidRPr="007103CA">
        <w:rPr>
          <w:rFonts w:ascii="Times New Roman" w:hAnsi="Times New Roman" w:cs="Times New Roman"/>
        </w:rPr>
        <w:t xml:space="preserve">significance, while </w:t>
      </w:r>
      <w:r>
        <w:rPr>
          <w:rFonts w:ascii="Times New Roman" w:hAnsi="Times New Roman" w:cs="Times New Roman"/>
        </w:rPr>
        <w:t xml:space="preserve">their </w:t>
      </w:r>
      <w:r w:rsidRPr="007103CA">
        <w:rPr>
          <w:rFonts w:ascii="Times New Roman" w:hAnsi="Times New Roman" w:cs="Times New Roman"/>
        </w:rPr>
        <w:t>alternative (H</w:t>
      </w:r>
      <w:r w:rsidRPr="007103CA">
        <w:rPr>
          <w:rFonts w:ascii="Times New Roman" w:hAnsi="Times New Roman" w:cs="Times New Roman"/>
          <w:vertAlign w:val="subscript"/>
        </w:rPr>
        <w:t>A</w:t>
      </w:r>
      <w:r w:rsidRPr="007103CA">
        <w:rPr>
          <w:rFonts w:ascii="Times New Roman" w:hAnsi="Times New Roman" w:cs="Times New Roman"/>
        </w:rPr>
        <w:t xml:space="preserve">) hypotheses </w:t>
      </w:r>
      <w:r>
        <w:rPr>
          <w:rFonts w:ascii="Times New Roman" w:hAnsi="Times New Roman" w:cs="Times New Roman"/>
        </w:rPr>
        <w:t>permit cointegration</w:t>
      </w:r>
      <w:r w:rsidRPr="007103CA">
        <w:rPr>
          <w:rFonts w:ascii="Times New Roman" w:hAnsi="Times New Roman" w:cs="Times New Roman"/>
        </w:rPr>
        <w:t>:</w:t>
      </w:r>
      <w:r w:rsidRPr="007103CA">
        <w:rPr>
          <w:rFonts w:ascii="Times New Roman" w:hAnsi="Times New Roman" w:cs="Times New Roman"/>
        </w:rPr>
        <w:fldChar w:fldCharType="begin"/>
      </w:r>
      <w:r w:rsidR="006000B7">
        <w:rPr>
          <w:rFonts w:ascii="Times New Roman" w:hAnsi="Times New Roman" w:cs="Times New Roman"/>
        </w:rPr>
        <w:instrText xml:space="preserve"> ADDIN EN.CITE &lt;EndNote&gt;&lt;Cite&gt;&lt;Author&gt;Pfaff&lt;/Author&gt;&lt;Year&gt;2016&lt;/Year&gt;&lt;RecNum&gt;129&lt;/RecNum&gt;&lt;DisplayText&gt;&lt;style face="superscript"&gt;17&lt;/style&gt;&lt;/DisplayText&gt;&lt;record&gt;&lt;rec-number&gt;129&lt;/rec-number&gt;&lt;foreign-keys&gt;&lt;key app="EN" db-id="sr0fzszv0feaz7eavzn52afd9tw5wvrezxtt" timestamp="1617786457"&gt;129&lt;/key&gt;&lt;/foreign-keys&gt;&lt;ref-type name="Journal Article"&gt;17&lt;/ref-type&gt;&lt;contributors&gt;&lt;authors&gt;&lt;author&gt;Pfaff, Bernhard&lt;/author&gt;&lt;author&gt;Zivot, Eric&lt;/author&gt;&lt;author&gt;Stigler, Matthieu&lt;/author&gt;&lt;author&gt;Pfaff, Maintainer Bernhard&lt;/author&gt;&lt;/authors&gt;&lt;/contributors&gt;&lt;titles&gt;&lt;title&gt;Package ‘urca’&lt;/title&gt;&lt;secondary-title&gt;Unit root and cointegration tests for time series data. R package version&lt;/secondary-title&gt;&lt;/titles&gt;&lt;pages&gt;1.2-6&lt;/pages&gt;&lt;dates&gt;&lt;year&gt;2016&lt;/year&gt;&lt;/dates&gt;&lt;urls&gt;&lt;/urls&gt;&lt;/record&gt;&lt;/Cite&gt;&lt;/EndNote&gt;</w:instrText>
      </w:r>
      <w:r w:rsidRPr="007103CA">
        <w:rPr>
          <w:rFonts w:ascii="Times New Roman" w:hAnsi="Times New Roman" w:cs="Times New Roman"/>
        </w:rPr>
        <w:fldChar w:fldCharType="separate"/>
      </w:r>
      <w:r w:rsidR="006000B7" w:rsidRPr="006000B7">
        <w:rPr>
          <w:rFonts w:ascii="Times New Roman" w:hAnsi="Times New Roman" w:cs="Times New Roman"/>
          <w:noProof/>
          <w:vertAlign w:val="superscript"/>
        </w:rPr>
        <w:t>17</w:t>
      </w:r>
      <w:r w:rsidRPr="007103CA">
        <w:rPr>
          <w:rFonts w:ascii="Times New Roman" w:hAnsi="Times New Roman" w:cs="Times New Roman"/>
        </w:rPr>
        <w:fldChar w:fldCharType="end"/>
      </w:r>
    </w:p>
    <w:p w14:paraId="2540D500" w14:textId="77777777" w:rsidR="006E734C" w:rsidRPr="00BC215D" w:rsidRDefault="00000000" w:rsidP="006E734C">
      <w:pPr>
        <w:rPr>
          <w:rFonts w:ascii="Times New Roman" w:hAnsi="Times New Roman" w:cs="Times New Roman"/>
        </w:rPr>
      </w:pPr>
      <m:oMathPara>
        <m:oMath>
          <m:sSub>
            <m:sSubPr>
              <m:ctrlPr>
                <w:rPr>
                  <w:rFonts w:ascii="Cambria Math" w:hAnsi="Cambria Math" w:cs="Times New Roman"/>
                  <w:i/>
                </w:rPr>
              </m:ctrlPr>
            </m:sSubPr>
            <m:e>
              <m:r>
                <w:rPr>
                  <w:rFonts w:ascii="Cambria Math" w:hAnsi="Cambria Math" w:cs="Times New Roman"/>
                </w:rPr>
                <m:t>H</m:t>
              </m:r>
            </m:e>
            <m:sub>
              <m:r>
                <w:rPr>
                  <w:rFonts w:ascii="Cambria Math" w:hAnsi="Cambria Math" w:cs="Times New Roman"/>
                </w:rPr>
                <m:t>0</m:t>
              </m:r>
            </m:sub>
          </m:sSub>
          <m:r>
            <w:rPr>
              <w:rFonts w:ascii="Cambria Math" w:hAnsi="Cambria Math" w:cs="Times New Roman"/>
            </w:rPr>
            <m:t xml:space="preserve">: τ≠0; </m:t>
          </m:r>
          <m:sSub>
            <m:sSubPr>
              <m:ctrlPr>
                <w:rPr>
                  <w:rFonts w:ascii="Cambria Math" w:hAnsi="Cambria Math" w:cs="Times New Roman"/>
                  <w:i/>
                </w:rPr>
              </m:ctrlPr>
            </m:sSubPr>
            <m:e>
              <m:r>
                <w:rPr>
                  <w:rFonts w:ascii="Cambria Math" w:hAnsi="Cambria Math" w:cs="Times New Roman"/>
                </w:rPr>
                <m:t>H</m:t>
              </m:r>
            </m:e>
            <m:sub>
              <m:r>
                <w:rPr>
                  <w:rFonts w:ascii="Cambria Math" w:hAnsi="Cambria Math" w:cs="Times New Roman"/>
                </w:rPr>
                <m:t>A</m:t>
              </m:r>
            </m:sub>
          </m:sSub>
          <m:r>
            <w:rPr>
              <w:rFonts w:ascii="Cambria Math" w:hAnsi="Cambria Math" w:cs="Times New Roman"/>
            </w:rPr>
            <m:t>: τ=0</m:t>
          </m:r>
        </m:oMath>
      </m:oMathPara>
    </w:p>
    <w:p w14:paraId="20FEA975" w14:textId="0782D81B" w:rsidR="006E734C" w:rsidRDefault="006E734C" w:rsidP="00BE0CA8">
      <w:pPr>
        <w:rPr>
          <w:rFonts w:ascii="Times New Roman" w:hAnsi="Times New Roman" w:cs="Times New Roman"/>
        </w:rPr>
      </w:pPr>
      <w:r w:rsidRPr="00BC215D">
        <w:rPr>
          <w:rFonts w:ascii="Times New Roman" w:hAnsi="Times New Roman" w:cs="Times New Roman"/>
        </w:rPr>
        <w:t>ARIMA models can be fitted to stochastic processes by manual selection, in which information criteria (for exam</w:t>
      </w:r>
      <w:r>
        <w:rPr>
          <w:rFonts w:ascii="Times New Roman" w:hAnsi="Times New Roman" w:cs="Times New Roman"/>
        </w:rPr>
        <w:t xml:space="preserve">ple, BIC) results of different </w:t>
      </w:r>
      <w:r w:rsidRPr="00BC215D">
        <w:rPr>
          <w:rFonts w:ascii="Times New Roman" w:hAnsi="Times New Roman" w:cs="Times New Roman"/>
        </w:rPr>
        <w:t xml:space="preserve">ARIMA parameter </w:t>
      </w:r>
      <w:r>
        <w:rPr>
          <w:rFonts w:ascii="Times New Roman" w:hAnsi="Times New Roman" w:cs="Times New Roman"/>
        </w:rPr>
        <w:t>sets</w:t>
      </w:r>
      <w:r w:rsidRPr="00BC215D">
        <w:rPr>
          <w:rFonts w:ascii="Times New Roman" w:hAnsi="Times New Roman" w:cs="Times New Roman"/>
        </w:rPr>
        <w:t xml:space="preserve"> are compared. </w:t>
      </w:r>
      <w:r>
        <w:rPr>
          <w:rFonts w:ascii="Times New Roman" w:hAnsi="Times New Roman" w:cs="Times New Roman"/>
        </w:rPr>
        <w:t>A</w:t>
      </w:r>
      <w:r w:rsidRPr="00BC215D">
        <w:rPr>
          <w:rFonts w:ascii="Times New Roman" w:hAnsi="Times New Roman" w:cs="Times New Roman"/>
        </w:rPr>
        <w:t>utomated procedures</w:t>
      </w:r>
      <w:r>
        <w:rPr>
          <w:rFonts w:ascii="Times New Roman" w:hAnsi="Times New Roman" w:cs="Times New Roman"/>
        </w:rPr>
        <w:t>,</w:t>
      </w:r>
      <w:r w:rsidRPr="00BC215D">
        <w:rPr>
          <w:rFonts w:ascii="Times New Roman" w:hAnsi="Times New Roman" w:cs="Times New Roman"/>
        </w:rPr>
        <w:t xml:space="preserve"> such as the Hyndman-</w:t>
      </w:r>
      <w:proofErr w:type="spellStart"/>
      <w:r w:rsidRPr="00BC215D">
        <w:rPr>
          <w:rFonts w:ascii="Times New Roman" w:hAnsi="Times New Roman" w:cs="Times New Roman"/>
        </w:rPr>
        <w:t>Khandakar</w:t>
      </w:r>
      <w:proofErr w:type="spellEnd"/>
      <w:r w:rsidRPr="00BC215D">
        <w:rPr>
          <w:rFonts w:ascii="Times New Roman" w:hAnsi="Times New Roman" w:cs="Times New Roman"/>
        </w:rPr>
        <w:t xml:space="preserve"> algorithm</w:t>
      </w:r>
      <w:r>
        <w:rPr>
          <w:rFonts w:ascii="Times New Roman" w:hAnsi="Times New Roman" w:cs="Times New Roman"/>
        </w:rPr>
        <w:t>,</w:t>
      </w:r>
      <w:r w:rsidRPr="00BC215D">
        <w:rPr>
          <w:rFonts w:ascii="Times New Roman" w:hAnsi="Times New Roman" w:cs="Times New Roman"/>
        </w:rPr>
        <w:t xml:space="preserve"> </w:t>
      </w:r>
      <w:r>
        <w:rPr>
          <w:rFonts w:ascii="Times New Roman" w:hAnsi="Times New Roman" w:cs="Times New Roman"/>
        </w:rPr>
        <w:t>apply</w:t>
      </w:r>
      <w:r w:rsidRPr="00BC215D">
        <w:rPr>
          <w:rFonts w:ascii="Times New Roman" w:hAnsi="Times New Roman" w:cs="Times New Roman"/>
        </w:rPr>
        <w:t xml:space="preserve"> </w:t>
      </w:r>
      <w:r>
        <w:rPr>
          <w:rFonts w:ascii="Times New Roman" w:hAnsi="Times New Roman" w:cs="Times New Roman"/>
        </w:rPr>
        <w:t>related criteria</w:t>
      </w:r>
      <w:r w:rsidRPr="00BC215D">
        <w:rPr>
          <w:rFonts w:ascii="Times New Roman" w:hAnsi="Times New Roman" w:cs="Times New Roman"/>
        </w:rPr>
        <w:t xml:space="preserve"> to </w:t>
      </w:r>
      <w:r>
        <w:rPr>
          <w:rFonts w:ascii="Times New Roman" w:hAnsi="Times New Roman" w:cs="Times New Roman"/>
        </w:rPr>
        <w:t>select</w:t>
      </w:r>
      <w:r w:rsidRPr="00BC215D">
        <w:rPr>
          <w:rFonts w:ascii="Times New Roman" w:hAnsi="Times New Roman" w:cs="Times New Roman"/>
        </w:rPr>
        <w:t xml:space="preserve"> parameters.</w:t>
      </w:r>
      <w:r w:rsidRPr="00BC215D">
        <w:rPr>
          <w:rFonts w:ascii="Times New Roman" w:hAnsi="Times New Roman" w:cs="Times New Roman"/>
        </w:rPr>
        <w:fldChar w:fldCharType="begin">
          <w:fldData xml:space="preserve">PEVuZE5vdGU+PENpdGU+PEF1dGhvcj5IeW5kbWFuPC9BdXRob3I+PFllYXI+MjAwODwvWWVhcj48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==
</w:fldData>
        </w:fldChar>
      </w:r>
      <w:r w:rsidR="006000B7">
        <w:rPr>
          <w:rFonts w:ascii="Times New Roman" w:hAnsi="Times New Roman" w:cs="Times New Roman"/>
        </w:rPr>
        <w:instrText xml:space="preserve"> ADDIN EN.CITE </w:instrText>
      </w:r>
      <w:r w:rsidR="006000B7">
        <w:rPr>
          <w:rFonts w:ascii="Times New Roman" w:hAnsi="Times New Roman" w:cs="Times New Roman"/>
        </w:rPr>
        <w:fldChar w:fldCharType="begin">
          <w:fldData xml:space="preserve">PEVuZE5vdGU+PENpdGU+PEF1dGhvcj5IeW5kbWFuPC9BdXRob3I+PFllYXI+MjAwODwvWWVhcj48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==
</w:fldData>
        </w:fldChar>
      </w:r>
      <w:r w:rsidR="006000B7">
        <w:rPr>
          <w:rFonts w:ascii="Times New Roman" w:hAnsi="Times New Roman" w:cs="Times New Roman"/>
        </w:rPr>
        <w:instrText xml:space="preserve"> ADDIN EN.CITE.DATA </w:instrText>
      </w:r>
      <w:r w:rsidR="006000B7">
        <w:rPr>
          <w:rFonts w:ascii="Times New Roman" w:hAnsi="Times New Roman" w:cs="Times New Roman"/>
        </w:rPr>
      </w:r>
      <w:r w:rsidR="006000B7">
        <w:rPr>
          <w:rFonts w:ascii="Times New Roman" w:hAnsi="Times New Roman" w:cs="Times New Roman"/>
        </w:rPr>
        <w:fldChar w:fldCharType="end"/>
      </w:r>
      <w:r w:rsidRPr="00BC215D">
        <w:rPr>
          <w:rFonts w:ascii="Times New Roman" w:hAnsi="Times New Roman" w:cs="Times New Roman"/>
        </w:rPr>
      </w:r>
      <w:r w:rsidRPr="00BC215D">
        <w:rPr>
          <w:rFonts w:ascii="Times New Roman" w:hAnsi="Times New Roman" w:cs="Times New Roman"/>
        </w:rPr>
        <w:fldChar w:fldCharType="separate"/>
      </w:r>
      <w:r w:rsidR="006000B7" w:rsidRPr="006000B7">
        <w:rPr>
          <w:rFonts w:ascii="Times New Roman" w:hAnsi="Times New Roman" w:cs="Times New Roman"/>
          <w:noProof/>
          <w:vertAlign w:val="superscript"/>
        </w:rPr>
        <w:t>13, 16</w:t>
      </w:r>
      <w:r w:rsidRPr="00BC215D">
        <w:rPr>
          <w:rFonts w:ascii="Times New Roman" w:hAnsi="Times New Roman" w:cs="Times New Roman"/>
        </w:rPr>
        <w:fldChar w:fldCharType="end"/>
      </w:r>
      <w:r w:rsidRPr="00BC215D">
        <w:rPr>
          <w:rFonts w:ascii="Times New Roman" w:hAnsi="Times New Roman" w:cs="Times New Roman"/>
        </w:rPr>
        <w:t xml:space="preserve"> This work applies the Hyndman-</w:t>
      </w:r>
      <w:proofErr w:type="spellStart"/>
      <w:r w:rsidRPr="00BC215D">
        <w:rPr>
          <w:rFonts w:ascii="Times New Roman" w:hAnsi="Times New Roman" w:cs="Times New Roman"/>
        </w:rPr>
        <w:t>Khandakar</w:t>
      </w:r>
      <w:proofErr w:type="spellEnd"/>
      <w:r w:rsidRPr="00BC215D">
        <w:rPr>
          <w:rFonts w:ascii="Times New Roman" w:hAnsi="Times New Roman" w:cs="Times New Roman"/>
        </w:rPr>
        <w:t xml:space="preserve"> algorithm to </w:t>
      </w:r>
      <w:r w:rsidRPr="00B2249A">
        <w:rPr>
          <w:rFonts w:ascii="Times New Roman" w:hAnsi="Times New Roman" w:cs="Times New Roman"/>
          <w:i/>
        </w:rPr>
        <w:t>R</w:t>
      </w:r>
      <w:r>
        <w:rPr>
          <w:rFonts w:ascii="Times New Roman" w:hAnsi="Times New Roman" w:cs="Times New Roman"/>
        </w:rPr>
        <w:t>-</w:t>
      </w:r>
      <w:r w:rsidRPr="00B2249A">
        <w:rPr>
          <w:rFonts w:ascii="Times New Roman" w:hAnsi="Times New Roman" w:cs="Times New Roman"/>
          <w:i/>
        </w:rPr>
        <w:t>D</w:t>
      </w:r>
      <w:r>
        <w:rPr>
          <w:rFonts w:ascii="Times New Roman" w:hAnsi="Times New Roman" w:cs="Times New Roman"/>
        </w:rPr>
        <w:t xml:space="preserve"> anisotropic (temporal domain over 69.2-123.6 s)</w:t>
      </w:r>
      <w:r w:rsidRPr="00BC215D">
        <w:rPr>
          <w:rFonts w:ascii="Times New Roman" w:hAnsi="Times New Roman" w:cs="Times New Roman"/>
        </w:rPr>
        <w:t xml:space="preserve"> </w:t>
      </w:r>
      <w:r>
        <w:rPr>
          <w:rFonts w:ascii="Times New Roman" w:hAnsi="Times New Roman" w:cs="Times New Roman"/>
        </w:rPr>
        <w:t xml:space="preserve">and </w:t>
      </w:r>
      <w:r w:rsidRPr="00B2249A">
        <w:rPr>
          <w:rFonts w:ascii="Times New Roman" w:hAnsi="Times New Roman" w:cs="Times New Roman"/>
          <w:i/>
        </w:rPr>
        <w:t>R</w:t>
      </w:r>
      <w:r>
        <w:rPr>
          <w:rFonts w:ascii="Times New Roman" w:hAnsi="Times New Roman" w:cs="Times New Roman"/>
        </w:rPr>
        <w:t>-</w:t>
      </w:r>
      <w:r w:rsidRPr="00B2249A">
        <w:rPr>
          <w:rFonts w:ascii="Times New Roman" w:hAnsi="Times New Roman" w:cs="Times New Roman"/>
          <w:i/>
        </w:rPr>
        <w:t>H</w:t>
      </w:r>
      <w:r>
        <w:rPr>
          <w:rFonts w:ascii="Times New Roman" w:hAnsi="Times New Roman" w:cs="Times New Roman"/>
        </w:rPr>
        <w:t xml:space="preserve"> (123.6-144.2 s) paired </w:t>
      </w:r>
      <w:r w:rsidRPr="00BC215D">
        <w:rPr>
          <w:rFonts w:ascii="Times New Roman" w:hAnsi="Times New Roman" w:cs="Times New Roman"/>
        </w:rPr>
        <w:t xml:space="preserve">trends separately. Individual anisotropic </w:t>
      </w:r>
      <w:r w:rsidRPr="00A1623D">
        <w:rPr>
          <w:rFonts w:ascii="Times New Roman" w:hAnsi="Times New Roman" w:cs="Times New Roman"/>
          <w:i/>
        </w:rPr>
        <w:t>R</w:t>
      </w:r>
      <w:r w:rsidRPr="00BC215D">
        <w:rPr>
          <w:rFonts w:ascii="Times New Roman" w:hAnsi="Times New Roman" w:cs="Times New Roman"/>
        </w:rPr>
        <w:t xml:space="preserve"> and </w:t>
      </w:r>
      <w:r w:rsidRPr="00A1623D">
        <w:rPr>
          <w:rFonts w:ascii="Times New Roman" w:hAnsi="Times New Roman" w:cs="Times New Roman"/>
          <w:i/>
        </w:rPr>
        <w:t>D</w:t>
      </w:r>
      <w:r w:rsidRPr="00BC215D">
        <w:rPr>
          <w:rFonts w:ascii="Times New Roman" w:hAnsi="Times New Roman" w:cs="Times New Roman"/>
        </w:rPr>
        <w:t xml:space="preserve"> processes were both fitted to </w:t>
      </w:r>
      <w:proofErr w:type="gramStart"/>
      <w:r w:rsidRPr="00BC215D">
        <w:rPr>
          <w:rFonts w:ascii="Times New Roman" w:hAnsi="Times New Roman" w:cs="Times New Roman"/>
        </w:rPr>
        <w:t>ARIMA(</w:t>
      </w:r>
      <w:proofErr w:type="gramEnd"/>
      <w:r w:rsidRPr="00BC215D">
        <w:rPr>
          <w:rFonts w:ascii="Times New Roman" w:hAnsi="Times New Roman" w:cs="Times New Roman"/>
        </w:rPr>
        <w:t xml:space="preserve">0, 1, 0) models with non-zero μ, while individual isotropic </w:t>
      </w:r>
      <w:r w:rsidRPr="00A1623D">
        <w:rPr>
          <w:rFonts w:ascii="Times New Roman" w:hAnsi="Times New Roman" w:cs="Times New Roman"/>
          <w:i/>
        </w:rPr>
        <w:t>R</w:t>
      </w:r>
      <w:r w:rsidRPr="00BC215D">
        <w:rPr>
          <w:rFonts w:ascii="Times New Roman" w:hAnsi="Times New Roman" w:cs="Times New Roman"/>
        </w:rPr>
        <w:t xml:space="preserve"> and </w:t>
      </w:r>
      <w:r w:rsidRPr="00A1623D">
        <w:rPr>
          <w:rFonts w:ascii="Times New Roman" w:hAnsi="Times New Roman" w:cs="Times New Roman"/>
          <w:i/>
        </w:rPr>
        <w:t>H</w:t>
      </w:r>
      <w:r w:rsidRPr="00BC215D">
        <w:rPr>
          <w:rFonts w:ascii="Times New Roman" w:hAnsi="Times New Roman" w:cs="Times New Roman"/>
        </w:rPr>
        <w:t xml:space="preserve"> processes were fitted to ARIMA(0, 2, 1) models with non-zero μ</w:t>
      </w:r>
      <w:r w:rsidRPr="00F01472">
        <w:rPr>
          <w:rFonts w:ascii="Times New Roman" w:hAnsi="Times New Roman" w:cs="Times New Roman"/>
        </w:rPr>
        <w:t xml:space="preserve">. In a physical context, the anisotropic </w:t>
      </w:r>
      <w:r w:rsidRPr="00F01472">
        <w:rPr>
          <w:rFonts w:ascii="Times New Roman" w:hAnsi="Times New Roman" w:cs="Times New Roman"/>
          <w:i/>
        </w:rPr>
        <w:t>R</w:t>
      </w:r>
      <w:r w:rsidRPr="00F01472">
        <w:rPr>
          <w:rFonts w:ascii="Times New Roman" w:hAnsi="Times New Roman" w:cs="Times New Roman"/>
        </w:rPr>
        <w:t>-</w:t>
      </w:r>
      <w:r w:rsidRPr="00F01472">
        <w:rPr>
          <w:rFonts w:ascii="Times New Roman" w:hAnsi="Times New Roman" w:cs="Times New Roman"/>
          <w:i/>
        </w:rPr>
        <w:t>D</w:t>
      </w:r>
      <w:r w:rsidRPr="00F01472">
        <w:rPr>
          <w:rFonts w:ascii="Times New Roman" w:hAnsi="Times New Roman" w:cs="Times New Roman"/>
        </w:rPr>
        <w:t xml:space="preserve"> fit characterizes Brownian dynamics with linear diffusive decay over a 2-D radial surface area. Correspondingly, the isotropic </w:t>
      </w:r>
      <w:r w:rsidRPr="00F01472">
        <w:rPr>
          <w:rFonts w:ascii="Times New Roman" w:hAnsi="Times New Roman" w:cs="Times New Roman"/>
          <w:i/>
        </w:rPr>
        <w:t>R</w:t>
      </w:r>
      <w:r w:rsidRPr="00F01472">
        <w:rPr>
          <w:rFonts w:ascii="Times New Roman" w:hAnsi="Times New Roman" w:cs="Times New Roman"/>
        </w:rPr>
        <w:t>-</w:t>
      </w:r>
      <w:r w:rsidRPr="00F01472">
        <w:rPr>
          <w:rFonts w:ascii="Times New Roman" w:hAnsi="Times New Roman" w:cs="Times New Roman"/>
          <w:i/>
        </w:rPr>
        <w:t>H</w:t>
      </w:r>
      <w:r w:rsidRPr="00F01472">
        <w:rPr>
          <w:rFonts w:ascii="Times New Roman" w:hAnsi="Times New Roman" w:cs="Times New Roman"/>
        </w:rPr>
        <w:t xml:space="preserve"> fit depicts Brownian dynamics with parabolic diffusive decay over a 3-D island volume.</w:t>
      </w:r>
      <w:r>
        <w:rPr>
          <w:rFonts w:ascii="Times New Roman" w:hAnsi="Times New Roman" w:cs="Times New Roman"/>
        </w:rPr>
        <w:t xml:space="preserve"> Both dynamics form</w:t>
      </w:r>
      <w:r w:rsidRPr="00BC215D">
        <w:rPr>
          <w:rFonts w:ascii="Times New Roman" w:hAnsi="Times New Roman" w:cs="Times New Roman"/>
        </w:rPr>
        <w:t xml:space="preserve"> interface</w:t>
      </w:r>
      <w:r>
        <w:rPr>
          <w:rFonts w:ascii="Times New Roman" w:hAnsi="Times New Roman" w:cs="Times New Roman"/>
        </w:rPr>
        <w:t>s</w:t>
      </w:r>
      <w:r w:rsidRPr="00BC215D">
        <w:rPr>
          <w:rFonts w:ascii="Times New Roman" w:hAnsi="Times New Roman" w:cs="Times New Roman"/>
        </w:rPr>
        <w:t xml:space="preserve"> with gaseous environment</w:t>
      </w:r>
      <w:r>
        <w:rPr>
          <w:rFonts w:ascii="Times New Roman" w:hAnsi="Times New Roman" w:cs="Times New Roman"/>
        </w:rPr>
        <w:t>s.</w:t>
      </w:r>
      <w:r>
        <w:rPr>
          <w:rFonts w:ascii="Times New Roman" w:hAnsi="Times New Roman" w:cs="Times New Roman"/>
        </w:rPr>
        <w:fldChar w:fldCharType="begin">
          <w:fldData xml:space="preserve">PEVuZE5vdGU+PENpdGU+PEF1dGhvcj5aaG91PC9BdXRob3I+PFllYXI+MjAwMjwvWWVhcj48UmVj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</w:fldData>
        </w:fldChar>
      </w:r>
      <w:r w:rsidR="006000B7">
        <w:rPr>
          <w:rFonts w:ascii="Times New Roman" w:hAnsi="Times New Roman" w:cs="Times New Roman"/>
        </w:rPr>
        <w:instrText xml:space="preserve"> ADDIN EN.CITE </w:instrText>
      </w:r>
      <w:r w:rsidR="006000B7">
        <w:rPr>
          <w:rFonts w:ascii="Times New Roman" w:hAnsi="Times New Roman" w:cs="Times New Roman"/>
        </w:rPr>
        <w:fldChar w:fldCharType="begin">
          <w:fldData xml:space="preserve">PEVuZE5vdGU+PENpdGU+PEF1dGhvcj5aaG91PC9BdXRob3I+PFllYXI+MjAwMjwvWWVhcj48UmVj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</w:fldData>
        </w:fldChar>
      </w:r>
      <w:r w:rsidR="006000B7">
        <w:rPr>
          <w:rFonts w:ascii="Times New Roman" w:hAnsi="Times New Roman" w:cs="Times New Roman"/>
        </w:rPr>
        <w:instrText xml:space="preserve"> ADDIN EN.CITE.DATA </w:instrText>
      </w:r>
      <w:r w:rsidR="006000B7">
        <w:rPr>
          <w:rFonts w:ascii="Times New Roman" w:hAnsi="Times New Roman" w:cs="Times New Roman"/>
        </w:rPr>
      </w:r>
      <w:r w:rsidR="006000B7">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sidR="006000B7" w:rsidRPr="006000B7">
        <w:rPr>
          <w:rFonts w:ascii="Times New Roman" w:hAnsi="Times New Roman" w:cs="Times New Roman"/>
          <w:noProof/>
          <w:vertAlign w:val="superscript"/>
        </w:rPr>
        <w:t>25, 26, 29, 30</w:t>
      </w:r>
      <w:r>
        <w:rPr>
          <w:rFonts w:ascii="Times New Roman" w:hAnsi="Times New Roman" w:cs="Times New Roman"/>
        </w:rPr>
        <w:fldChar w:fldCharType="end"/>
      </w:r>
      <w:r>
        <w:rPr>
          <w:rFonts w:ascii="Times New Roman" w:hAnsi="Times New Roman" w:cs="Times New Roman"/>
        </w:rPr>
        <w:t xml:space="preserve"> </w:t>
      </w:r>
    </w:p>
    <w:p w14:paraId="3A322A74" w14:textId="77777777" w:rsidR="007C1728" w:rsidRDefault="007C1728" w:rsidP="007C1728">
      <w:pPr>
        <w:ind w:firstLine="0"/>
        <w:jc w:val="center"/>
        <w:rPr>
          <w:rFonts w:ascii="Times New Roman" w:hAnsi="Times New Roman" w:cs="Times New Roman"/>
        </w:rPr>
      </w:pPr>
      <w:r w:rsidRPr="003C1F07">
        <w:rPr>
          <w:rFonts w:ascii="Times New Roman" w:hAnsi="Times New Roman" w:cs="Times New Roman"/>
          <w:noProof/>
          <w:lang w:eastAsia="ko-KR"/>
        </w:rPr>
        <w:lastRenderedPageBreak/>
        <w:drawing>
          <wp:inline distT="0" distB="0" distL="0" distR="0" wp14:anchorId="61EA2947" wp14:editId="6F3E7690">
            <wp:extent cx="3600000" cy="5598944"/>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600000" cy="5598944"/>
                    </a:xfrm>
                    <a:prstGeom prst="rect">
                      <a:avLst/>
                    </a:prstGeom>
                  </pic:spPr>
                </pic:pic>
              </a:graphicData>
            </a:graphic>
          </wp:inline>
        </w:drawing>
      </w:r>
    </w:p>
    <w:p w14:paraId="31938421" w14:textId="03F58AA4" w:rsidR="007C1728" w:rsidRPr="004B0DB3" w:rsidRDefault="007C1728" w:rsidP="007C1728">
      <w:pPr>
        <w:pStyle w:val="NoSpacing"/>
        <w:rPr>
          <w:sz w:val="21"/>
          <w:szCs w:val="21"/>
        </w:rPr>
      </w:pPr>
      <w:bookmarkStart w:id="92" w:name="_Toc129786297"/>
      <w:r w:rsidRPr="004B0DB3">
        <w:rPr>
          <w:rStyle w:val="FigurecaptionChar"/>
          <w:b/>
          <w:sz w:val="21"/>
          <w:szCs w:val="21"/>
        </w:rPr>
        <w:t>Figure S1</w:t>
      </w:r>
      <w:r w:rsidR="00B96013">
        <w:rPr>
          <w:rStyle w:val="FigurecaptionChar"/>
          <w:b/>
          <w:sz w:val="21"/>
          <w:szCs w:val="21"/>
        </w:rPr>
        <w:t>6</w:t>
      </w:r>
      <w:r w:rsidRPr="004B0DB3">
        <w:rPr>
          <w:rStyle w:val="FigurecaptionChar"/>
          <w:b/>
          <w:sz w:val="21"/>
          <w:szCs w:val="21"/>
        </w:rPr>
        <w:t xml:space="preserve">| Fitting of </w:t>
      </w:r>
      <w:r w:rsidRPr="00F01472">
        <w:rPr>
          <w:rStyle w:val="FigurecaptionChar"/>
          <w:b/>
          <w:i/>
          <w:sz w:val="21"/>
          <w:szCs w:val="21"/>
        </w:rPr>
        <w:t>R</w:t>
      </w:r>
      <w:r w:rsidRPr="004B0DB3">
        <w:rPr>
          <w:rStyle w:val="FigurecaptionChar"/>
          <w:b/>
          <w:sz w:val="21"/>
          <w:szCs w:val="21"/>
        </w:rPr>
        <w:t>-</w:t>
      </w:r>
      <w:r w:rsidRPr="00F01472">
        <w:rPr>
          <w:rStyle w:val="FigurecaptionChar"/>
          <w:b/>
          <w:i/>
          <w:sz w:val="21"/>
          <w:szCs w:val="21"/>
        </w:rPr>
        <w:t>H</w:t>
      </w:r>
      <w:r w:rsidRPr="004B0DB3">
        <w:rPr>
          <w:rStyle w:val="FigurecaptionChar"/>
          <w:b/>
          <w:sz w:val="21"/>
          <w:szCs w:val="21"/>
        </w:rPr>
        <w:t xml:space="preserve"> measurement</w:t>
      </w:r>
      <w:r w:rsidR="001636E3">
        <w:rPr>
          <w:rStyle w:val="FigurecaptionChar"/>
          <w:b/>
          <w:sz w:val="21"/>
          <w:szCs w:val="21"/>
        </w:rPr>
        <w:t>s</w:t>
      </w:r>
      <w:r w:rsidRPr="004B0DB3">
        <w:rPr>
          <w:rStyle w:val="FigurecaptionChar"/>
          <w:b/>
          <w:sz w:val="21"/>
          <w:szCs w:val="21"/>
        </w:rPr>
        <w:t xml:space="preserve"> using calculated breakpoints.</w:t>
      </w:r>
      <w:bookmarkEnd w:id="92"/>
    </w:p>
    <w:p w14:paraId="0340A442" w14:textId="4D79B310" w:rsidR="007C1728" w:rsidRPr="004B0DB3" w:rsidRDefault="00584D24" w:rsidP="007C1728">
      <w:pPr>
        <w:pStyle w:val="NoSpacing"/>
        <w:rPr>
          <w:rFonts w:ascii="Times New Roman" w:hAnsi="Times New Roman" w:cs="Times New Roman"/>
          <w:sz w:val="22"/>
          <w:szCs w:val="22"/>
        </w:rPr>
      </w:pPr>
      <w:r>
        <w:rPr>
          <w:rFonts w:ascii="Times New Roman" w:hAnsi="Times New Roman" w:cs="Times New Roman"/>
          <w:sz w:val="22"/>
          <w:szCs w:val="22"/>
        </w:rPr>
        <w:t>F</w:t>
      </w:r>
      <w:r w:rsidR="007C1728" w:rsidRPr="004B0DB3">
        <w:rPr>
          <w:rFonts w:ascii="Times New Roman" w:hAnsi="Times New Roman" w:cs="Times New Roman"/>
          <w:sz w:val="22"/>
          <w:szCs w:val="22"/>
        </w:rPr>
        <w:t xml:space="preserve">itting curves for </w:t>
      </w:r>
      <w:r w:rsidR="007C1728" w:rsidRPr="00F01472">
        <w:rPr>
          <w:rFonts w:ascii="Times New Roman" w:hAnsi="Times New Roman" w:cs="Times New Roman"/>
          <w:i/>
          <w:sz w:val="22"/>
          <w:szCs w:val="22"/>
        </w:rPr>
        <w:t>R</w:t>
      </w:r>
      <w:r w:rsidR="007C1728" w:rsidRPr="004B0DB3">
        <w:rPr>
          <w:rFonts w:ascii="Times New Roman" w:hAnsi="Times New Roman" w:cs="Times New Roman"/>
          <w:sz w:val="22"/>
          <w:szCs w:val="22"/>
        </w:rPr>
        <w:t xml:space="preserve"> and </w:t>
      </w:r>
      <w:r w:rsidR="007C1728" w:rsidRPr="00F01472">
        <w:rPr>
          <w:rFonts w:ascii="Times New Roman" w:hAnsi="Times New Roman" w:cs="Times New Roman"/>
          <w:i/>
          <w:sz w:val="22"/>
          <w:szCs w:val="22"/>
        </w:rPr>
        <w:t>H</w:t>
      </w:r>
      <w:r w:rsidR="007C1728" w:rsidRPr="004B0DB3">
        <w:rPr>
          <w:rFonts w:ascii="Times New Roman" w:hAnsi="Times New Roman" w:cs="Times New Roman"/>
          <w:sz w:val="22"/>
          <w:szCs w:val="22"/>
        </w:rPr>
        <w:t xml:space="preserve"> are plotted in black dash</w:t>
      </w:r>
      <w:r>
        <w:rPr>
          <w:rFonts w:ascii="Times New Roman" w:hAnsi="Times New Roman" w:cs="Times New Roman"/>
          <w:sz w:val="22"/>
          <w:szCs w:val="22"/>
        </w:rPr>
        <w:t>ed</w:t>
      </w:r>
      <w:r w:rsidR="007C1728" w:rsidRPr="004B0DB3">
        <w:rPr>
          <w:rFonts w:ascii="Times New Roman" w:hAnsi="Times New Roman" w:cs="Times New Roman"/>
          <w:sz w:val="22"/>
          <w:szCs w:val="22"/>
        </w:rPr>
        <w:t xml:space="preserve"> and dot-dash</w:t>
      </w:r>
      <w:r>
        <w:rPr>
          <w:rFonts w:ascii="Times New Roman" w:hAnsi="Times New Roman" w:cs="Times New Roman"/>
          <w:sz w:val="22"/>
          <w:szCs w:val="22"/>
        </w:rPr>
        <w:t>ed</w:t>
      </w:r>
      <w:r w:rsidR="007C1728" w:rsidRPr="004B0DB3">
        <w:rPr>
          <w:rFonts w:ascii="Times New Roman" w:hAnsi="Times New Roman" w:cs="Times New Roman"/>
          <w:sz w:val="22"/>
          <w:szCs w:val="22"/>
        </w:rPr>
        <w:t xml:space="preserve"> lines, respectively. </w:t>
      </w:r>
      <w:r>
        <w:rPr>
          <w:rFonts w:ascii="Times New Roman" w:hAnsi="Times New Roman" w:cs="Times New Roman"/>
          <w:sz w:val="22"/>
          <w:szCs w:val="22"/>
        </w:rPr>
        <w:t>Their</w:t>
      </w:r>
      <w:r w:rsidR="007C1728" w:rsidRPr="004B0DB3">
        <w:rPr>
          <w:rFonts w:ascii="Times New Roman" w:hAnsi="Times New Roman" w:cs="Times New Roman"/>
          <w:sz w:val="22"/>
          <w:szCs w:val="22"/>
        </w:rPr>
        <w:t xml:space="preserve"> parameters are listed in the figure. </w:t>
      </w:r>
      <w:r>
        <w:rPr>
          <w:rFonts w:ascii="Times New Roman" w:hAnsi="Times New Roman" w:cs="Times New Roman"/>
          <w:sz w:val="22"/>
          <w:szCs w:val="22"/>
        </w:rPr>
        <w:t>A</w:t>
      </w:r>
      <w:r w:rsidR="007C1728" w:rsidRPr="004B0DB3">
        <w:rPr>
          <w:rFonts w:ascii="Times New Roman" w:hAnsi="Times New Roman" w:cs="Times New Roman"/>
          <w:sz w:val="22"/>
          <w:szCs w:val="22"/>
        </w:rPr>
        <w:t>nisotropic and isotropic stages are colored with blue and orange background</w:t>
      </w:r>
      <w:r>
        <w:rPr>
          <w:rFonts w:ascii="Times New Roman" w:hAnsi="Times New Roman" w:cs="Times New Roman"/>
          <w:sz w:val="22"/>
          <w:szCs w:val="22"/>
        </w:rPr>
        <w:t>s</w:t>
      </w:r>
      <w:r w:rsidR="007C1728" w:rsidRPr="004B0DB3">
        <w:rPr>
          <w:rFonts w:ascii="Times New Roman" w:hAnsi="Times New Roman" w:cs="Times New Roman"/>
          <w:sz w:val="22"/>
          <w:szCs w:val="22"/>
        </w:rPr>
        <w:t>, respectively.</w:t>
      </w:r>
      <w:r>
        <w:rPr>
          <w:rFonts w:ascii="Times New Roman" w:hAnsi="Times New Roman" w:cs="Times New Roman"/>
          <w:sz w:val="22"/>
          <w:szCs w:val="22"/>
        </w:rPr>
        <w:t xml:space="preserve"> F</w:t>
      </w:r>
      <w:r w:rsidR="007C1728" w:rsidRPr="004B0DB3">
        <w:rPr>
          <w:rFonts w:ascii="Times New Roman" w:hAnsi="Times New Roman" w:cs="Times New Roman"/>
          <w:sz w:val="22"/>
          <w:szCs w:val="22"/>
        </w:rPr>
        <w:t xml:space="preserve">itting parameters </w:t>
      </w:r>
      <w:r>
        <w:rPr>
          <w:rFonts w:ascii="Times New Roman" w:hAnsi="Times New Roman" w:cs="Times New Roman"/>
          <w:sz w:val="22"/>
          <w:szCs w:val="22"/>
        </w:rPr>
        <w:t>and</w:t>
      </w:r>
      <w:r w:rsidR="007C1728" w:rsidRPr="004B0DB3">
        <w:rPr>
          <w:rFonts w:ascii="Times New Roman" w:hAnsi="Times New Roman" w:cs="Times New Roman"/>
          <w:sz w:val="22"/>
          <w:szCs w:val="22"/>
        </w:rPr>
        <w:t xml:space="preserve"> residuals (</w:t>
      </w:r>
      <w:r w:rsidR="007C1728" w:rsidRPr="00F01472">
        <w:rPr>
          <w:rFonts w:ascii="Times New Roman" w:hAnsi="Times New Roman" w:cs="Times New Roman"/>
          <w:i/>
          <w:sz w:val="22"/>
          <w:szCs w:val="22"/>
        </w:rPr>
        <w:t>res</w:t>
      </w:r>
      <w:r w:rsidR="007C1728" w:rsidRPr="004B0DB3">
        <w:rPr>
          <w:rFonts w:ascii="Times New Roman" w:hAnsi="Times New Roman" w:cs="Times New Roman"/>
          <w:sz w:val="22"/>
          <w:szCs w:val="22"/>
        </w:rPr>
        <w:t>) are listed on corresponding curve</w:t>
      </w:r>
      <w:r>
        <w:rPr>
          <w:rFonts w:ascii="Times New Roman" w:hAnsi="Times New Roman" w:cs="Times New Roman"/>
          <w:sz w:val="22"/>
          <w:szCs w:val="22"/>
        </w:rPr>
        <w:t>s</w:t>
      </w:r>
      <w:r w:rsidR="007C1728" w:rsidRPr="004B0DB3">
        <w:rPr>
          <w:rFonts w:ascii="Times New Roman" w:hAnsi="Times New Roman" w:cs="Times New Roman"/>
          <w:sz w:val="22"/>
          <w:szCs w:val="22"/>
        </w:rPr>
        <w:t>. (</w:t>
      </w:r>
      <w:r w:rsidR="007C1728" w:rsidRPr="004B0DB3">
        <w:rPr>
          <w:rFonts w:ascii="Times New Roman" w:hAnsi="Times New Roman" w:cs="Times New Roman"/>
          <w:b/>
          <w:bCs/>
          <w:sz w:val="22"/>
          <w:szCs w:val="22"/>
        </w:rPr>
        <w:t>a</w:t>
      </w:r>
      <w:r w:rsidR="007C1728" w:rsidRPr="004B0DB3">
        <w:rPr>
          <w:rFonts w:ascii="Times New Roman" w:hAnsi="Times New Roman" w:cs="Times New Roman"/>
          <w:sz w:val="22"/>
          <w:szCs w:val="22"/>
        </w:rPr>
        <w:t>) Linear + parabolic fitting using the concerted breakpoint (</w:t>
      </w:r>
      <w:r w:rsidR="00B31E4B">
        <w:rPr>
          <w:rFonts w:ascii="Times New Roman" w:hAnsi="Times New Roman" w:cs="Times New Roman"/>
          <w:sz w:val="22"/>
          <w:szCs w:val="22"/>
        </w:rPr>
        <w:t>Figure S1</w:t>
      </w:r>
      <w:r w:rsidR="009E4C98">
        <w:rPr>
          <w:rFonts w:ascii="Times New Roman" w:hAnsi="Times New Roman" w:cs="Times New Roman"/>
          <w:sz w:val="22"/>
          <w:szCs w:val="22"/>
        </w:rPr>
        <w:t>5</w:t>
      </w:r>
      <w:r w:rsidR="00B31E4B">
        <w:rPr>
          <w:rFonts w:ascii="Times New Roman" w:hAnsi="Times New Roman" w:cs="Times New Roman"/>
          <w:sz w:val="22"/>
          <w:szCs w:val="22"/>
        </w:rPr>
        <w:t xml:space="preserve">, </w:t>
      </w:r>
      <w:r w:rsidR="007C1728" w:rsidRPr="004B0DB3">
        <w:rPr>
          <w:rFonts w:ascii="Times New Roman" w:hAnsi="Times New Roman" w:cs="Times New Roman"/>
          <w:sz w:val="22"/>
          <w:szCs w:val="22"/>
        </w:rPr>
        <w:t>BP=123.6 s). (</w:t>
      </w:r>
      <w:r w:rsidR="007C1728" w:rsidRPr="004B0DB3">
        <w:rPr>
          <w:rFonts w:ascii="Times New Roman" w:hAnsi="Times New Roman" w:cs="Times New Roman"/>
          <w:b/>
          <w:bCs/>
          <w:sz w:val="22"/>
          <w:szCs w:val="22"/>
        </w:rPr>
        <w:t>b</w:t>
      </w:r>
      <w:r w:rsidR="007C1728" w:rsidRPr="004B0DB3">
        <w:rPr>
          <w:rFonts w:ascii="Times New Roman" w:hAnsi="Times New Roman" w:cs="Times New Roman"/>
          <w:sz w:val="22"/>
          <w:szCs w:val="22"/>
        </w:rPr>
        <w:t xml:space="preserve">) Linear + parabolic fitting using </w:t>
      </w:r>
      <w:r w:rsidR="00B31E4B">
        <w:rPr>
          <w:rFonts w:ascii="Times New Roman" w:hAnsi="Times New Roman" w:cs="Times New Roman"/>
          <w:sz w:val="22"/>
          <w:szCs w:val="22"/>
        </w:rPr>
        <w:t xml:space="preserve">separately </w:t>
      </w:r>
      <w:r w:rsidR="007C1728" w:rsidRPr="004B0DB3">
        <w:rPr>
          <w:rFonts w:ascii="Times New Roman" w:hAnsi="Times New Roman" w:cs="Times New Roman"/>
          <w:sz w:val="22"/>
          <w:szCs w:val="22"/>
        </w:rPr>
        <w:t xml:space="preserve">calculated </w:t>
      </w:r>
      <w:r w:rsidR="00B31E4B" w:rsidRPr="00F01472">
        <w:rPr>
          <w:rFonts w:ascii="Times New Roman" w:hAnsi="Times New Roman" w:cs="Times New Roman"/>
          <w:i/>
          <w:sz w:val="22"/>
          <w:szCs w:val="22"/>
        </w:rPr>
        <w:t>R</w:t>
      </w:r>
      <w:r w:rsidR="00B31E4B">
        <w:rPr>
          <w:rFonts w:ascii="Times New Roman" w:hAnsi="Times New Roman" w:cs="Times New Roman"/>
          <w:sz w:val="22"/>
          <w:szCs w:val="22"/>
        </w:rPr>
        <w:t xml:space="preserve"> (</w:t>
      </w:r>
      <w:r w:rsidR="00B31E4B" w:rsidRPr="004B0DB3">
        <w:rPr>
          <w:rFonts w:ascii="Times New Roman" w:hAnsi="Times New Roman" w:cs="Times New Roman"/>
          <w:sz w:val="22"/>
          <w:szCs w:val="22"/>
        </w:rPr>
        <w:t>145.6 s</w:t>
      </w:r>
      <w:r w:rsidR="00B31E4B">
        <w:rPr>
          <w:rFonts w:ascii="Times New Roman" w:hAnsi="Times New Roman" w:cs="Times New Roman"/>
          <w:sz w:val="22"/>
          <w:szCs w:val="22"/>
        </w:rPr>
        <w:t xml:space="preserve">) and </w:t>
      </w:r>
      <w:r w:rsidR="00B31E4B" w:rsidRPr="00F01472">
        <w:rPr>
          <w:rFonts w:ascii="Times New Roman" w:hAnsi="Times New Roman" w:cs="Times New Roman"/>
          <w:i/>
          <w:sz w:val="22"/>
          <w:szCs w:val="22"/>
        </w:rPr>
        <w:t>H</w:t>
      </w:r>
      <w:r w:rsidR="00B31E4B">
        <w:rPr>
          <w:rFonts w:ascii="Times New Roman" w:hAnsi="Times New Roman" w:cs="Times New Roman"/>
          <w:sz w:val="22"/>
          <w:szCs w:val="22"/>
        </w:rPr>
        <w:t xml:space="preserve"> (</w:t>
      </w:r>
      <w:r w:rsidR="00B31E4B" w:rsidRPr="004B0DB3">
        <w:rPr>
          <w:rFonts w:ascii="Times New Roman" w:hAnsi="Times New Roman" w:cs="Times New Roman"/>
          <w:sz w:val="22"/>
          <w:szCs w:val="22"/>
        </w:rPr>
        <w:t>137.2 s</w:t>
      </w:r>
      <w:r w:rsidR="00B31E4B">
        <w:rPr>
          <w:rFonts w:ascii="Times New Roman" w:hAnsi="Times New Roman" w:cs="Times New Roman"/>
          <w:sz w:val="22"/>
          <w:szCs w:val="22"/>
        </w:rPr>
        <w:t>)</w:t>
      </w:r>
      <w:r w:rsidR="00B31E4B" w:rsidRPr="004B0DB3">
        <w:rPr>
          <w:rFonts w:ascii="Times New Roman" w:hAnsi="Times New Roman" w:cs="Times New Roman"/>
          <w:sz w:val="22"/>
          <w:szCs w:val="22"/>
        </w:rPr>
        <w:t xml:space="preserve"> </w:t>
      </w:r>
      <w:r w:rsidR="007C1728" w:rsidRPr="004B0DB3">
        <w:rPr>
          <w:rFonts w:ascii="Times New Roman" w:hAnsi="Times New Roman" w:cs="Times New Roman"/>
          <w:sz w:val="22"/>
          <w:szCs w:val="22"/>
        </w:rPr>
        <w:t>breakpoints (</w:t>
      </w:r>
      <w:r w:rsidR="00B31E4B">
        <w:rPr>
          <w:rFonts w:ascii="Times New Roman" w:hAnsi="Times New Roman" w:cs="Times New Roman"/>
          <w:sz w:val="22"/>
          <w:szCs w:val="22"/>
        </w:rPr>
        <w:t>Table S2</w:t>
      </w:r>
      <w:r w:rsidR="007C1728" w:rsidRPr="004B0DB3">
        <w:rPr>
          <w:rFonts w:ascii="Times New Roman" w:hAnsi="Times New Roman" w:cs="Times New Roman"/>
          <w:sz w:val="22"/>
          <w:szCs w:val="22"/>
        </w:rPr>
        <w:t>). (</w:t>
      </w:r>
      <w:r w:rsidR="007C1728" w:rsidRPr="004B0DB3">
        <w:rPr>
          <w:rFonts w:ascii="Times New Roman" w:hAnsi="Times New Roman" w:cs="Times New Roman"/>
          <w:b/>
          <w:bCs/>
          <w:sz w:val="22"/>
          <w:szCs w:val="22"/>
        </w:rPr>
        <w:t>c</w:t>
      </w:r>
      <w:r w:rsidR="007C1728" w:rsidRPr="004B0DB3">
        <w:rPr>
          <w:rFonts w:ascii="Times New Roman" w:hAnsi="Times New Roman" w:cs="Times New Roman"/>
          <w:sz w:val="22"/>
          <w:szCs w:val="22"/>
        </w:rPr>
        <w:t xml:space="preserve">) Linear + linear + parabolic fitting </w:t>
      </w:r>
      <w:r w:rsidR="00872399">
        <w:rPr>
          <w:rFonts w:ascii="Times New Roman" w:hAnsi="Times New Roman" w:cs="Times New Roman"/>
          <w:sz w:val="22"/>
          <w:szCs w:val="22"/>
        </w:rPr>
        <w:t>combining</w:t>
      </w:r>
      <w:r w:rsidR="007C1728" w:rsidRPr="004B0DB3">
        <w:rPr>
          <w:rFonts w:ascii="Times New Roman" w:hAnsi="Times New Roman" w:cs="Times New Roman"/>
          <w:sz w:val="22"/>
          <w:szCs w:val="22"/>
        </w:rPr>
        <w:t xml:space="preserve"> </w:t>
      </w:r>
      <w:r w:rsidR="00872399">
        <w:rPr>
          <w:rFonts w:ascii="Times New Roman" w:hAnsi="Times New Roman" w:cs="Times New Roman"/>
          <w:sz w:val="22"/>
          <w:szCs w:val="22"/>
        </w:rPr>
        <w:t xml:space="preserve">the </w:t>
      </w:r>
      <w:r w:rsidR="00325FBD">
        <w:rPr>
          <w:rFonts w:ascii="Times New Roman" w:hAnsi="Times New Roman" w:cs="Times New Roman"/>
          <w:sz w:val="22"/>
          <w:szCs w:val="22"/>
        </w:rPr>
        <w:t>concerted (</w:t>
      </w:r>
      <w:r w:rsidR="00325FBD" w:rsidRPr="004B0DB3">
        <w:rPr>
          <w:rFonts w:ascii="Times New Roman" w:hAnsi="Times New Roman" w:cs="Times New Roman"/>
          <w:sz w:val="22"/>
          <w:szCs w:val="22"/>
        </w:rPr>
        <w:t>123.6</w:t>
      </w:r>
      <w:r w:rsidR="00325FBD">
        <w:rPr>
          <w:rFonts w:ascii="Times New Roman" w:hAnsi="Times New Roman" w:cs="Times New Roman"/>
          <w:sz w:val="22"/>
          <w:szCs w:val="22"/>
        </w:rPr>
        <w:t xml:space="preserve"> s) </w:t>
      </w:r>
      <w:r w:rsidR="00872399">
        <w:rPr>
          <w:rFonts w:ascii="Times New Roman" w:hAnsi="Times New Roman" w:cs="Times New Roman"/>
          <w:sz w:val="22"/>
          <w:szCs w:val="22"/>
        </w:rPr>
        <w:t>breakpoint with</w:t>
      </w:r>
      <w:r w:rsidR="00325FBD">
        <w:rPr>
          <w:rFonts w:ascii="Times New Roman" w:hAnsi="Times New Roman" w:cs="Times New Roman"/>
          <w:sz w:val="22"/>
          <w:szCs w:val="22"/>
        </w:rPr>
        <w:t xml:space="preserve"> separately </w:t>
      </w:r>
      <w:r w:rsidR="007C1728" w:rsidRPr="004B0DB3">
        <w:rPr>
          <w:rFonts w:ascii="Times New Roman" w:hAnsi="Times New Roman" w:cs="Times New Roman"/>
          <w:sz w:val="22"/>
          <w:szCs w:val="22"/>
        </w:rPr>
        <w:t xml:space="preserve">calculated </w:t>
      </w:r>
      <w:r w:rsidR="00325FBD" w:rsidRPr="00D13468">
        <w:rPr>
          <w:rFonts w:ascii="Times New Roman" w:hAnsi="Times New Roman" w:cs="Times New Roman"/>
          <w:i/>
          <w:sz w:val="22"/>
          <w:szCs w:val="22"/>
        </w:rPr>
        <w:t>R</w:t>
      </w:r>
      <w:r w:rsidR="00325FBD">
        <w:rPr>
          <w:rFonts w:ascii="Times New Roman" w:hAnsi="Times New Roman" w:cs="Times New Roman"/>
          <w:sz w:val="22"/>
          <w:szCs w:val="22"/>
        </w:rPr>
        <w:t xml:space="preserve"> (</w:t>
      </w:r>
      <w:r w:rsidR="00325FBD" w:rsidRPr="004B0DB3">
        <w:rPr>
          <w:rFonts w:ascii="Times New Roman" w:hAnsi="Times New Roman" w:cs="Times New Roman"/>
          <w:sz w:val="22"/>
          <w:szCs w:val="22"/>
        </w:rPr>
        <w:t>157.6 s</w:t>
      </w:r>
      <w:r w:rsidR="00325FBD">
        <w:rPr>
          <w:rFonts w:ascii="Times New Roman" w:hAnsi="Times New Roman" w:cs="Times New Roman"/>
          <w:sz w:val="22"/>
          <w:szCs w:val="22"/>
        </w:rPr>
        <w:t xml:space="preserve">) and </w:t>
      </w:r>
      <w:r w:rsidR="00325FBD" w:rsidRPr="00D13468">
        <w:rPr>
          <w:rFonts w:ascii="Times New Roman" w:hAnsi="Times New Roman" w:cs="Times New Roman"/>
          <w:i/>
          <w:sz w:val="22"/>
          <w:szCs w:val="22"/>
        </w:rPr>
        <w:t>H</w:t>
      </w:r>
      <w:r w:rsidR="00325FBD">
        <w:rPr>
          <w:rFonts w:ascii="Times New Roman" w:hAnsi="Times New Roman" w:cs="Times New Roman"/>
          <w:sz w:val="22"/>
          <w:szCs w:val="22"/>
        </w:rPr>
        <w:t xml:space="preserve"> (153.4 </w:t>
      </w:r>
      <w:r w:rsidR="00325FBD" w:rsidRPr="004B0DB3">
        <w:rPr>
          <w:rFonts w:ascii="Times New Roman" w:hAnsi="Times New Roman" w:cs="Times New Roman"/>
          <w:sz w:val="22"/>
          <w:szCs w:val="22"/>
        </w:rPr>
        <w:t>s</w:t>
      </w:r>
      <w:r w:rsidR="00325FBD">
        <w:rPr>
          <w:rFonts w:ascii="Times New Roman" w:hAnsi="Times New Roman" w:cs="Times New Roman"/>
          <w:sz w:val="22"/>
          <w:szCs w:val="22"/>
        </w:rPr>
        <w:t>)</w:t>
      </w:r>
      <w:r w:rsidR="00325FBD" w:rsidRPr="004B0DB3">
        <w:rPr>
          <w:rFonts w:ascii="Times New Roman" w:hAnsi="Times New Roman" w:cs="Times New Roman"/>
          <w:sz w:val="22"/>
          <w:szCs w:val="22"/>
        </w:rPr>
        <w:t xml:space="preserve"> </w:t>
      </w:r>
      <w:r w:rsidR="007C1728" w:rsidRPr="004B0DB3">
        <w:rPr>
          <w:rFonts w:ascii="Times New Roman" w:hAnsi="Times New Roman" w:cs="Times New Roman"/>
          <w:sz w:val="22"/>
          <w:szCs w:val="22"/>
        </w:rPr>
        <w:t xml:space="preserve">breakpoints </w:t>
      </w:r>
      <w:r w:rsidR="00325FBD">
        <w:rPr>
          <w:rFonts w:ascii="Times New Roman" w:hAnsi="Times New Roman" w:cs="Times New Roman"/>
          <w:sz w:val="22"/>
          <w:szCs w:val="22"/>
        </w:rPr>
        <w:t>(Table S2).</w:t>
      </w:r>
      <w:r w:rsidR="007C1728" w:rsidRPr="004B0DB3">
        <w:rPr>
          <w:rFonts w:ascii="Times New Roman" w:hAnsi="Times New Roman" w:cs="Times New Roman"/>
          <w:sz w:val="22"/>
          <w:szCs w:val="22"/>
        </w:rPr>
        <w:t xml:space="preserve"> </w:t>
      </w:r>
    </w:p>
    <w:p w14:paraId="5F9410D0" w14:textId="2D850B2E" w:rsidR="007C1728" w:rsidRDefault="007C1728" w:rsidP="00BE0CA8">
      <w:pPr>
        <w:rPr>
          <w:rFonts w:ascii="Times New Roman" w:hAnsi="Times New Roman" w:cs="Times New Roman"/>
        </w:rPr>
      </w:pPr>
    </w:p>
    <w:p w14:paraId="640ABB9A" w14:textId="77777777" w:rsidR="0006083F" w:rsidRDefault="0006083F" w:rsidP="00BE0CA8">
      <w:pPr>
        <w:rPr>
          <w:rFonts w:ascii="Times New Roman" w:hAnsi="Times New Roman" w:cs="Times New Roman"/>
        </w:rPr>
      </w:pPr>
    </w:p>
    <w:p w14:paraId="77C777C5" w14:textId="77777777" w:rsidR="00F01472" w:rsidRPr="00BE0CA8" w:rsidRDefault="00F01472" w:rsidP="00F01472">
      <w:pPr>
        <w:pStyle w:val="NoSpacing"/>
        <w:rPr>
          <w:rFonts w:ascii="Times New Roman" w:hAnsi="Times New Roman" w:cs="Times New Roman"/>
        </w:rPr>
      </w:pPr>
    </w:p>
    <w:p w14:paraId="09B990C1" w14:textId="52DCFA4F" w:rsidR="006E734C" w:rsidRPr="006000B7" w:rsidRDefault="006E734C" w:rsidP="006000B7">
      <w:pPr>
        <w:pStyle w:val="ListParagraph"/>
        <w:numPr>
          <w:ilvl w:val="0"/>
          <w:numId w:val="23"/>
        </w:numPr>
        <w:ind w:firstLineChars="0"/>
        <w:rPr>
          <w:rFonts w:ascii="Times New Roman" w:hAnsi="Times New Roman" w:cs="Times New Roman"/>
        </w:rPr>
      </w:pPr>
      <w:bookmarkStart w:id="93" w:name="_Toc83927174"/>
      <w:bookmarkEnd w:id="91"/>
      <w:r w:rsidRPr="006000B7">
        <w:rPr>
          <w:rFonts w:ascii="Times New Roman" w:hAnsi="Times New Roman" w:cs="Times New Roman"/>
          <w:b/>
        </w:rPr>
        <w:lastRenderedPageBreak/>
        <w:t>Correlating Oscillatory Structural Dynamics via Cointegration Testing</w:t>
      </w:r>
    </w:p>
    <w:p w14:paraId="2EF2FA61" w14:textId="77777777" w:rsidR="006E734C" w:rsidRPr="00BC215D" w:rsidRDefault="006E734C" w:rsidP="006E734C">
      <w:pPr>
        <w:spacing w:before="240"/>
        <w:rPr>
          <w:rFonts w:ascii="Times New Roman" w:hAnsi="Times New Roman" w:cs="Times New Roman"/>
        </w:rPr>
      </w:pPr>
      <w:r>
        <w:rPr>
          <w:rFonts w:ascii="Times New Roman" w:hAnsi="Times New Roman" w:cs="Times New Roman"/>
        </w:rPr>
        <w:t>C</w:t>
      </w:r>
      <w:r w:rsidRPr="00BC215D">
        <w:rPr>
          <w:rFonts w:ascii="Times New Roman" w:hAnsi="Times New Roman" w:cs="Times New Roman"/>
        </w:rPr>
        <w:t>oncerted</w:t>
      </w:r>
      <w:r w:rsidRPr="00BC215D">
        <w:rPr>
          <w:rFonts w:ascii="Times New Roman" w:hAnsi="Times New Roman" w:cs="Times New Roman"/>
          <w:i/>
        </w:rPr>
        <w:t xml:space="preserve"> R</w:t>
      </w:r>
      <w:r w:rsidRPr="00BC215D">
        <w:rPr>
          <w:rFonts w:ascii="Times New Roman" w:hAnsi="Times New Roman" w:cs="Times New Roman"/>
        </w:rPr>
        <w:t>-</w:t>
      </w:r>
      <w:r w:rsidRPr="00BC215D">
        <w:rPr>
          <w:rFonts w:ascii="Times New Roman" w:hAnsi="Times New Roman" w:cs="Times New Roman"/>
          <w:i/>
        </w:rPr>
        <w:t>D</w:t>
      </w:r>
      <w:r w:rsidRPr="00BC215D">
        <w:rPr>
          <w:rFonts w:ascii="Times New Roman" w:hAnsi="Times New Roman" w:cs="Times New Roman"/>
        </w:rPr>
        <w:t xml:space="preserve"> and </w:t>
      </w:r>
      <w:r w:rsidRPr="00BC215D">
        <w:rPr>
          <w:rFonts w:ascii="Times New Roman" w:hAnsi="Times New Roman" w:cs="Times New Roman"/>
          <w:i/>
        </w:rPr>
        <w:t>R</w:t>
      </w:r>
      <w:r w:rsidRPr="00BC215D">
        <w:rPr>
          <w:rFonts w:ascii="Times New Roman" w:hAnsi="Times New Roman" w:cs="Times New Roman"/>
        </w:rPr>
        <w:t>-</w:t>
      </w:r>
      <w:r w:rsidRPr="00BC215D">
        <w:rPr>
          <w:rFonts w:ascii="Times New Roman" w:hAnsi="Times New Roman" w:cs="Times New Roman"/>
          <w:i/>
        </w:rPr>
        <w:t>H</w:t>
      </w:r>
      <w:r w:rsidRPr="00BC215D">
        <w:rPr>
          <w:rFonts w:ascii="Times New Roman" w:hAnsi="Times New Roman" w:cs="Times New Roman"/>
        </w:rPr>
        <w:t xml:space="preserve"> </w:t>
      </w:r>
      <w:r>
        <w:rPr>
          <w:rFonts w:ascii="Times New Roman" w:hAnsi="Times New Roman" w:cs="Times New Roman"/>
        </w:rPr>
        <w:t>diffusive</w:t>
      </w:r>
      <w:r w:rsidRPr="00BC215D">
        <w:rPr>
          <w:rFonts w:ascii="Times New Roman" w:hAnsi="Times New Roman" w:cs="Times New Roman"/>
        </w:rPr>
        <w:t xml:space="preserve"> flux is </w:t>
      </w:r>
      <w:r>
        <w:rPr>
          <w:rFonts w:ascii="Times New Roman" w:hAnsi="Times New Roman" w:cs="Times New Roman"/>
        </w:rPr>
        <w:t>evidenced</w:t>
      </w:r>
      <w:r w:rsidRPr="00BC215D">
        <w:rPr>
          <w:rFonts w:ascii="Times New Roman" w:hAnsi="Times New Roman" w:cs="Times New Roman"/>
        </w:rPr>
        <w:t xml:space="preserve"> by </w:t>
      </w:r>
      <w:r>
        <w:rPr>
          <w:rFonts w:ascii="Times New Roman" w:hAnsi="Times New Roman" w:cs="Times New Roman"/>
        </w:rPr>
        <w:t xml:space="preserve">evaluating </w:t>
      </w:r>
      <w:r w:rsidRPr="00BC215D">
        <w:rPr>
          <w:rFonts w:ascii="Times New Roman" w:hAnsi="Times New Roman" w:cs="Times New Roman"/>
        </w:rPr>
        <w:t>cointegration</w:t>
      </w:r>
      <w:r>
        <w:rPr>
          <w:rFonts w:ascii="Times New Roman" w:hAnsi="Times New Roman" w:cs="Times New Roman"/>
        </w:rPr>
        <w:t xml:space="preserve"> </w:t>
      </w:r>
      <w:r w:rsidRPr="00BC215D">
        <w:rPr>
          <w:rFonts w:ascii="Times New Roman" w:hAnsi="Times New Roman" w:cs="Times New Roman"/>
        </w:rPr>
        <w:t xml:space="preserve">between </w:t>
      </w:r>
      <w:r>
        <w:rPr>
          <w:rFonts w:ascii="Times New Roman" w:hAnsi="Times New Roman" w:cs="Times New Roman"/>
        </w:rPr>
        <w:t xml:space="preserve">differenced, </w:t>
      </w:r>
      <w:r w:rsidRPr="00BC215D">
        <w:rPr>
          <w:rFonts w:ascii="Times New Roman" w:hAnsi="Times New Roman" w:cs="Times New Roman"/>
        </w:rPr>
        <w:t xml:space="preserve">paired trends </w:t>
      </w:r>
      <w:r>
        <w:rPr>
          <w:rFonts w:ascii="Times New Roman" w:hAnsi="Times New Roman" w:cs="Times New Roman"/>
        </w:rPr>
        <w:t>using</w:t>
      </w:r>
      <w:r w:rsidRPr="00BC215D">
        <w:rPr>
          <w:rFonts w:ascii="Times New Roman" w:hAnsi="Times New Roman" w:cs="Times New Roman"/>
        </w:rPr>
        <w:t xml:space="preserve"> Schmidt-Phillips unit root testing.</w:t>
      </w:r>
      <w:r>
        <w:rPr>
          <w:rFonts w:ascii="Times New Roman" w:hAnsi="Times New Roman" w:cs="Times New Roman"/>
        </w:rPr>
        <w:t xml:space="preserve"> For anisotropic shrinking within the transitional domain</w:t>
      </w:r>
      <w:r w:rsidRPr="00BC215D">
        <w:rPr>
          <w:rFonts w:ascii="Times New Roman" w:hAnsi="Times New Roman" w:cs="Times New Roman"/>
        </w:rPr>
        <w:t xml:space="preserve">, </w:t>
      </w:r>
      <w:r w:rsidRPr="00BC215D">
        <w:rPr>
          <w:rFonts w:ascii="Times New Roman" w:hAnsi="Times New Roman" w:cs="Times New Roman"/>
          <w:i/>
        </w:rPr>
        <w:t>R</w:t>
      </w:r>
      <w:r w:rsidRPr="00BC215D">
        <w:rPr>
          <w:rFonts w:ascii="Times New Roman" w:hAnsi="Times New Roman" w:cs="Times New Roman"/>
        </w:rPr>
        <w:t xml:space="preserve"> and </w:t>
      </w:r>
      <w:r>
        <w:rPr>
          <w:rFonts w:ascii="Times New Roman" w:hAnsi="Times New Roman" w:cs="Times New Roman"/>
          <w:i/>
        </w:rPr>
        <w:t>D</w:t>
      </w:r>
      <w:r w:rsidRPr="00BC215D">
        <w:rPr>
          <w:rFonts w:ascii="Times New Roman" w:hAnsi="Times New Roman" w:cs="Times New Roman"/>
        </w:rPr>
        <w:t xml:space="preserve"> dynamics</w:t>
      </w:r>
      <w:r>
        <w:rPr>
          <w:rFonts w:ascii="Times New Roman" w:hAnsi="Times New Roman" w:cs="Times New Roman"/>
        </w:rPr>
        <w:t xml:space="preserve"> – produced by diffusion events – </w:t>
      </w:r>
      <w:r w:rsidRPr="00BC215D">
        <w:rPr>
          <w:rFonts w:ascii="Times New Roman" w:hAnsi="Times New Roman" w:cs="Times New Roman"/>
        </w:rPr>
        <w:t>w</w:t>
      </w:r>
      <w:r>
        <w:rPr>
          <w:rFonts w:ascii="Times New Roman" w:hAnsi="Times New Roman" w:cs="Times New Roman"/>
        </w:rPr>
        <w:t xml:space="preserve">ere fitted to </w:t>
      </w:r>
      <w:proofErr w:type="gramStart"/>
      <w:r>
        <w:rPr>
          <w:rFonts w:ascii="Times New Roman" w:hAnsi="Times New Roman" w:cs="Times New Roman"/>
        </w:rPr>
        <w:t>I(</w:t>
      </w:r>
      <w:proofErr w:type="gramEnd"/>
      <w:r>
        <w:rPr>
          <w:rFonts w:ascii="Times New Roman" w:hAnsi="Times New Roman" w:cs="Times New Roman"/>
        </w:rPr>
        <w:t>1) terms or ARIMA(0,1,0) models.</w:t>
      </w:r>
      <w:r w:rsidRPr="00BC215D">
        <w:rPr>
          <w:rFonts w:ascii="Times New Roman" w:hAnsi="Times New Roman" w:cs="Times New Roman"/>
        </w:rPr>
        <w:t xml:space="preserve"> </w:t>
      </w:r>
      <w:r>
        <w:rPr>
          <w:rFonts w:ascii="Times New Roman" w:hAnsi="Times New Roman" w:cs="Times New Roman"/>
        </w:rPr>
        <w:t>C</w:t>
      </w:r>
      <w:r w:rsidRPr="00BC215D">
        <w:rPr>
          <w:rFonts w:ascii="Times New Roman" w:hAnsi="Times New Roman" w:cs="Times New Roman"/>
        </w:rPr>
        <w:t xml:space="preserve">ointegration </w:t>
      </w:r>
      <w:r>
        <w:rPr>
          <w:rFonts w:ascii="Times New Roman" w:hAnsi="Times New Roman" w:cs="Times New Roman"/>
        </w:rPr>
        <w:t>is</w:t>
      </w:r>
      <w:r w:rsidRPr="00BC215D">
        <w:rPr>
          <w:rFonts w:ascii="Times New Roman" w:hAnsi="Times New Roman" w:cs="Times New Roman"/>
        </w:rPr>
        <w:t xml:space="preserve"> tested on such processes using the following length measurement (</w:t>
      </w:r>
      <w:r w:rsidRPr="00BC215D">
        <w:rPr>
          <w:rFonts w:ascii="Times New Roman" w:hAnsi="Times New Roman" w:cs="Times New Roman"/>
          <w:i/>
        </w:rPr>
        <w:t>l</w:t>
      </w:r>
      <w:r w:rsidRPr="00BC215D">
        <w:rPr>
          <w:rFonts w:ascii="Times New Roman" w:hAnsi="Times New Roman" w:cs="Times New Roman"/>
        </w:rPr>
        <w:t>) differencing equation (</w:t>
      </w:r>
      <w:proofErr w:type="spellStart"/>
      <w:r w:rsidRPr="00BC215D">
        <w:rPr>
          <w:rFonts w:ascii="Times New Roman" w:hAnsi="Times New Roman" w:cs="Times New Roman"/>
        </w:rPr>
        <w:t>Δ</w:t>
      </w:r>
      <w:r w:rsidRPr="00BC215D">
        <w:rPr>
          <w:rFonts w:ascii="Times New Roman" w:hAnsi="Times New Roman" w:cs="Times New Roman"/>
          <w:i/>
        </w:rPr>
        <w:t>Y</w:t>
      </w:r>
      <w:r w:rsidRPr="00BC215D">
        <w:rPr>
          <w:rFonts w:ascii="Times New Roman" w:hAnsi="Times New Roman" w:cs="Times New Roman"/>
          <w:i/>
          <w:vertAlign w:val="subscript"/>
        </w:rPr>
        <w:t>t</w:t>
      </w:r>
      <w:proofErr w:type="spellEnd"/>
      <w:r w:rsidRPr="00BC215D">
        <w:rPr>
          <w:rFonts w:ascii="Times New Roman" w:hAnsi="Times New Roman" w:cs="Times New Roman"/>
        </w:rPr>
        <w:t xml:space="preserve">): </w:t>
      </w:r>
    </w:p>
    <w:p w14:paraId="3A7C32E8" w14:textId="77777777" w:rsidR="006E734C" w:rsidRPr="00BC215D" w:rsidRDefault="006E734C" w:rsidP="006E734C">
      <w:pPr>
        <w:rPr>
          <w:rFonts w:ascii="Times New Roman" w:hAnsi="Times New Roman" w:cs="Times New Roman"/>
        </w:rPr>
      </w:pPr>
      <m:oMathPara>
        <m:oMath>
          <m:r>
            <w:rPr>
              <w:rFonts w:ascii="Cambria Math" w:hAnsi="Cambria Math" w:cs="Times New Roman"/>
            </w:rPr>
            <m:t>Δ</m:t>
          </m:r>
          <m:sSub>
            <m:sSubPr>
              <m:ctrlPr>
                <w:rPr>
                  <w:rFonts w:ascii="Cambria Math" w:hAnsi="Cambria Math" w:cs="Times New Roman"/>
                  <w:i/>
                </w:rPr>
              </m:ctrlPr>
            </m:sSubPr>
            <m:e>
              <m:r>
                <w:rPr>
                  <w:rFonts w:ascii="Cambria Math" w:hAnsi="Cambria Math" w:cs="Times New Roman"/>
                </w:rPr>
                <m:t>Y</m:t>
              </m:r>
            </m:e>
            <m:sub>
              <m:r>
                <w:rPr>
                  <w:rFonts w:ascii="Cambria Math" w:hAnsi="Cambria Math" w:cs="Times New Roman"/>
                </w:rPr>
                <m:t>t</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R</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D</m:t>
              </m:r>
            </m:sub>
          </m:sSub>
          <m:r>
            <w:rPr>
              <w:rFonts w:ascii="Cambria Math" w:hAnsi="Cambria Math" w:cs="Times New Roman"/>
            </w:rPr>
            <m:t>=</m:t>
          </m:r>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R</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D</m:t>
                  </m:r>
                </m:sub>
              </m:sSub>
            </m:e>
          </m:d>
          <m:r>
            <w:rPr>
              <w:rFonts w:ascii="Cambria Math" w:hAnsi="Cambria Math" w:cs="Times New Roman"/>
            </w:rPr>
            <m:t>+</m:t>
          </m:r>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R,t-1</m:t>
                  </m:r>
                </m:sub>
              </m:sSub>
              <m:r>
                <w:rPr>
                  <w:rFonts w:ascii="Cambria Math" w:hAnsi="Cambria Math" w:cs="Times New Roman"/>
                </w:rPr>
                <m:t>-</m:t>
              </m:r>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τ</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D,t-1</m:t>
                      </m:r>
                    </m:sub>
                  </m:sSub>
                </m:e>
              </m:d>
            </m:e>
          </m:d>
          <m:r>
            <w:rPr>
              <w:rFonts w:ascii="Cambria Math" w:hAnsi="Cambria Math" w:cs="Times New Roman"/>
            </w:rPr>
            <m:t>+</m:t>
          </m:r>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ε</m:t>
                  </m:r>
                </m:e>
                <m:sub>
                  <m:r>
                    <w:rPr>
                      <w:rFonts w:ascii="Cambria Math" w:hAnsi="Cambria Math" w:cs="Times New Roman"/>
                    </w:rPr>
                    <m:t>R,t</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ε</m:t>
                  </m:r>
                </m:e>
                <m:sub>
                  <m:r>
                    <w:rPr>
                      <w:rFonts w:ascii="Cambria Math" w:hAnsi="Cambria Math" w:cs="Times New Roman"/>
                    </w:rPr>
                    <m:t>D,t</m:t>
                  </m:r>
                </m:sub>
              </m:sSub>
            </m:e>
          </m:d>
          <m:r>
            <w:rPr>
              <w:rFonts w:ascii="Cambria Math" w:hAnsi="Cambria Math" w:cs="Times New Roman"/>
            </w:rPr>
            <m:t>=Δμ+[</m:t>
          </m:r>
          <m:sSub>
            <m:sSubPr>
              <m:ctrlPr>
                <w:rPr>
                  <w:rFonts w:ascii="Cambria Math" w:hAnsi="Cambria Math" w:cs="Times New Roman"/>
                  <w:i/>
                </w:rPr>
              </m:ctrlPr>
            </m:sSubPr>
            <m:e>
              <m:r>
                <w:rPr>
                  <w:rFonts w:ascii="Cambria Math" w:hAnsi="Cambria Math" w:cs="Times New Roman"/>
                </w:rPr>
                <m:t>τ</m:t>
              </m:r>
            </m:e>
            <m:sub>
              <m:r>
                <w:rPr>
                  <w:rFonts w:ascii="Cambria Math" w:hAnsi="Cambria Math" w:cs="Times New Roman"/>
                </w:rPr>
                <m:t>1</m:t>
              </m:r>
            </m:sub>
          </m:sSub>
          <m:r>
            <w:rPr>
              <w:rFonts w:ascii="Cambria Math" w:hAnsi="Cambria Math" w:cs="Times New Roman"/>
            </w:rPr>
            <m:t>Δ</m:t>
          </m:r>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t-1</m:t>
              </m:r>
            </m:sub>
          </m:sSub>
          <m:r>
            <w:rPr>
              <w:rFonts w:ascii="Cambria Math" w:hAnsi="Cambria Math" w:cs="Times New Roman"/>
            </w:rPr>
            <m:t>]+Δ</m:t>
          </m:r>
          <m:sSub>
            <m:sSubPr>
              <m:ctrlPr>
                <w:rPr>
                  <w:rFonts w:ascii="Cambria Math" w:hAnsi="Cambria Math" w:cs="Times New Roman"/>
                  <w:i/>
                </w:rPr>
              </m:ctrlPr>
            </m:sSubPr>
            <m:e>
              <m:r>
                <w:rPr>
                  <w:rFonts w:ascii="Cambria Math" w:hAnsi="Cambria Math" w:cs="Times New Roman"/>
                </w:rPr>
                <m:t>ε</m:t>
              </m:r>
            </m:e>
            <m:sub>
              <m:r>
                <w:rPr>
                  <w:rFonts w:ascii="Cambria Math" w:hAnsi="Cambria Math" w:cs="Times New Roman"/>
                </w:rPr>
                <m:t>t</m:t>
              </m:r>
            </m:sub>
          </m:sSub>
        </m:oMath>
      </m:oMathPara>
    </w:p>
    <w:p w14:paraId="49B9B5B0" w14:textId="50C86A11" w:rsidR="006E734C" w:rsidRPr="00BC215D" w:rsidRDefault="006E734C" w:rsidP="006E734C">
      <w:pPr>
        <w:rPr>
          <w:rFonts w:ascii="Times New Roman" w:hAnsi="Times New Roman" w:cs="Times New Roman"/>
        </w:rPr>
      </w:pPr>
      <w:r>
        <w:rPr>
          <w:rFonts w:ascii="Times New Roman" w:hAnsi="Times New Roman" w:cs="Times New Roman"/>
        </w:rPr>
        <w:t>Fixing μ and</w:t>
      </w:r>
      <w:r w:rsidRPr="00BC215D">
        <w:rPr>
          <w:rFonts w:ascii="Times New Roman" w:hAnsi="Times New Roman" w:cs="Times New Roman"/>
        </w:rPr>
        <w:t xml:space="preserve"> current time error (</w:t>
      </w:r>
      <w:r w:rsidRPr="00BC215D">
        <w:rPr>
          <w:rFonts w:ascii="Cambria Math" w:hAnsi="Cambria Math" w:cs="Cambria Math"/>
        </w:rPr>
        <w:t>𝜀</w:t>
      </w:r>
      <w:r w:rsidRPr="00BC215D">
        <w:rPr>
          <w:rFonts w:ascii="Times New Roman" w:hAnsi="Times New Roman" w:cs="Times New Roman"/>
          <w:vertAlign w:val="subscript"/>
        </w:rPr>
        <w:t>t</w:t>
      </w:r>
      <w:r>
        <w:rPr>
          <w:rFonts w:ascii="Times New Roman" w:hAnsi="Times New Roman" w:cs="Times New Roman"/>
        </w:rPr>
        <w:t xml:space="preserve">) </w:t>
      </w:r>
      <w:r w:rsidRPr="00BC215D">
        <w:rPr>
          <w:rFonts w:ascii="Times New Roman" w:hAnsi="Times New Roman" w:cs="Times New Roman"/>
        </w:rPr>
        <w:t>differences, linear I(1) coefficient (</w:t>
      </w:r>
      <w:r w:rsidRPr="00BC215D">
        <w:rPr>
          <w:rFonts w:ascii="Cambria Math" w:hAnsi="Cambria Math" w:cs="Cambria Math"/>
        </w:rPr>
        <w:t>𝜏</w:t>
      </w:r>
      <w:r w:rsidRPr="00BC215D">
        <w:rPr>
          <w:rFonts w:ascii="Times New Roman" w:hAnsi="Times New Roman" w:cs="Times New Roman"/>
          <w:vertAlign w:val="subscript"/>
        </w:rPr>
        <w:t>1</w:t>
      </w:r>
      <w:r w:rsidRPr="00BC215D">
        <w:rPr>
          <w:rFonts w:ascii="Times New Roman" w:hAnsi="Times New Roman" w:cs="Times New Roman"/>
        </w:rPr>
        <w:t>)</w:t>
      </w:r>
      <w:r>
        <w:rPr>
          <w:rFonts w:ascii="Times New Roman" w:hAnsi="Times New Roman" w:cs="Times New Roman"/>
        </w:rPr>
        <w:t xml:space="preserve"> unit root significance is evaluated</w:t>
      </w:r>
      <w:r w:rsidRPr="00BC215D">
        <w:rPr>
          <w:rFonts w:ascii="Times New Roman" w:hAnsi="Times New Roman" w:cs="Times New Roman"/>
        </w:rPr>
        <w:t xml:space="preserve"> </w:t>
      </w:r>
      <w:r>
        <w:rPr>
          <w:rFonts w:ascii="Times New Roman" w:hAnsi="Times New Roman" w:cs="Times New Roman"/>
        </w:rPr>
        <w:t xml:space="preserve">via the </w:t>
      </w:r>
      <w:r w:rsidRPr="00BC215D">
        <w:rPr>
          <w:rFonts w:ascii="Times New Roman" w:hAnsi="Times New Roman" w:cs="Times New Roman"/>
        </w:rPr>
        <w:t xml:space="preserve">Schmidt-Phillips </w:t>
      </w:r>
      <w:r>
        <w:rPr>
          <w:rFonts w:ascii="Times New Roman" w:hAnsi="Times New Roman" w:cs="Times New Roman"/>
        </w:rPr>
        <w:t xml:space="preserve">(SP) </w:t>
      </w:r>
      <w:r w:rsidRPr="00BC215D">
        <w:rPr>
          <w:rFonts w:ascii="Times New Roman" w:hAnsi="Times New Roman" w:cs="Times New Roman"/>
        </w:rPr>
        <w:t>test.</w:t>
      </w:r>
      <w:r w:rsidRPr="00BC215D">
        <w:rPr>
          <w:rFonts w:ascii="Times New Roman" w:hAnsi="Times New Roman" w:cs="Times New Roman"/>
        </w:rPr>
        <w:fldChar w:fldCharType="begin"/>
      </w:r>
      <w:r w:rsidR="006000B7">
        <w:rPr>
          <w:rFonts w:ascii="Times New Roman" w:hAnsi="Times New Roman" w:cs="Times New Roman"/>
        </w:rPr>
        <w:instrText xml:space="preserve"> ADDIN EN.CITE &lt;EndNote&gt;&lt;Cite&gt;&lt;Author&gt;Pfaff&lt;/Author&gt;&lt;Year&gt;2016&lt;/Year&gt;&lt;RecNum&gt;129&lt;/RecNum&gt;&lt;DisplayText&gt;&lt;style face="superscript"&gt;17, 31&lt;/style&gt;&lt;/DisplayText&gt;&lt;record&gt;&lt;rec-number&gt;129&lt;/rec-number&gt;&lt;foreign-keys&gt;&lt;key app="EN" db-id="sr0fzszv0feaz7eavzn52afd9tw5wvrezxtt" timestamp="1617786457"&gt;129&lt;/key&gt;&lt;/foreign-keys&gt;&lt;ref-type name="Journal Article"&gt;17&lt;/ref-type&gt;&lt;contributors&gt;&lt;authors&gt;&lt;author&gt;Pfaff, Bernhard&lt;/author&gt;&lt;author&gt;Zivot, Eric&lt;/author&gt;&lt;author&gt;Stigler, Matthieu&lt;/author&gt;&lt;author&gt;Pfaff, Maintainer Bernhard&lt;/author&gt;&lt;/authors&gt;&lt;/contributors&gt;&lt;titles&gt;&lt;title&gt;Package ‘urca’&lt;/title&gt;&lt;secondary-title&gt;Unit root and cointegration tests for time series data. R package version&lt;/secondary-title&gt;&lt;/titles&gt;&lt;pages&gt;1.2-6&lt;/pages&gt;&lt;dates&gt;&lt;year&gt;2016&lt;/year&gt;&lt;/dates&gt;&lt;urls&gt;&lt;/urls&gt;&lt;/record&gt;&lt;/Cite&gt;&lt;Cite&gt;&lt;Author&gt;Phillips&lt;/Author&gt;&lt;Year&gt;1988&lt;/Year&gt;&lt;RecNum&gt;137&lt;/RecNum&gt;&lt;record&gt;&lt;rec-number&gt;137&lt;/rec-number&gt;&lt;foreign-keys&gt;&lt;key app="EN" db-id="rwerezsxms5zzsetpz7x2wdn5prdff020dxv" timestamp="1621509345"&gt;137&lt;/key&gt;&lt;/foreign-keys&gt;&lt;ref-type name="Journal Article"&gt;17&lt;/ref-type&gt;&lt;contributors&gt;&lt;authors&gt;&lt;author&gt;Phillips, Peter C. B.&lt;/author&gt;&lt;author&gt;Perron, Pierre&lt;/author&gt;&lt;/authors&gt;&lt;/contributors&gt;&lt;titles&gt;&lt;title&gt;Testing for a unit root in time series regression&lt;/title&gt;&lt;secondary-title&gt;Biometrika&lt;/secondary-title&gt;&lt;/titles&gt;&lt;periodical&gt;&lt;full-title&gt;Biometrika&lt;/full-title&gt;&lt;/periodical&gt;&lt;pages&gt;335-346&lt;/pages&gt;&lt;volume&gt;75&lt;/volume&gt;&lt;number&gt;2&lt;/number&gt;&lt;dates&gt;&lt;year&gt;1988&lt;/year&gt;&lt;/dates&gt;&lt;isbn&gt;0006-3444&lt;/isbn&gt;&lt;urls&gt;&lt;related-urls&gt;&lt;url&gt;https://doi.org/10.1093/biomet/75.2.335&lt;/url&gt;&lt;/related-urls&gt;&lt;/urls&gt;&lt;electronic-resource-num&gt;10.1093/biomet/75.2.335&lt;/electronic-resource-num&gt;&lt;access-date&gt;5/20/2021&lt;/access-date&gt;&lt;/record&gt;&lt;/Cite&gt;&lt;/EndNote&gt;</w:instrText>
      </w:r>
      <w:r w:rsidRPr="00BC215D">
        <w:rPr>
          <w:rFonts w:ascii="Times New Roman" w:hAnsi="Times New Roman" w:cs="Times New Roman"/>
        </w:rPr>
        <w:fldChar w:fldCharType="separate"/>
      </w:r>
      <w:r w:rsidR="006000B7" w:rsidRPr="006000B7">
        <w:rPr>
          <w:rFonts w:ascii="Times New Roman" w:hAnsi="Times New Roman" w:cs="Times New Roman"/>
          <w:noProof/>
          <w:vertAlign w:val="superscript"/>
        </w:rPr>
        <w:t>17, 31</w:t>
      </w:r>
      <w:r w:rsidRPr="00BC215D">
        <w:rPr>
          <w:rFonts w:ascii="Times New Roman" w:hAnsi="Times New Roman" w:cs="Times New Roman"/>
        </w:rPr>
        <w:fldChar w:fldCharType="end"/>
      </w:r>
      <w:r w:rsidRPr="00BC215D">
        <w:rPr>
          <w:rFonts w:ascii="Times New Roman" w:hAnsi="Times New Roman" w:cs="Times New Roman"/>
        </w:rPr>
        <w:t xml:space="preserve"> The </w:t>
      </w:r>
      <w:r>
        <w:rPr>
          <w:rFonts w:ascii="Times New Roman" w:hAnsi="Times New Roman" w:cs="Times New Roman"/>
        </w:rPr>
        <w:t>resulting overall test statistic (SP=</w:t>
      </w:r>
      <w:r w:rsidRPr="00BC215D">
        <w:rPr>
          <w:rFonts w:ascii="Times New Roman" w:hAnsi="Times New Roman" w:cs="Times New Roman"/>
        </w:rPr>
        <w:t>-3.53</w:t>
      </w:r>
      <w:r>
        <w:rPr>
          <w:rFonts w:ascii="Times New Roman" w:hAnsi="Times New Roman" w:cs="Times New Roman"/>
        </w:rPr>
        <w:t xml:space="preserve">) </w:t>
      </w:r>
      <w:r w:rsidRPr="00BC215D">
        <w:rPr>
          <w:rFonts w:ascii="Times New Roman" w:hAnsi="Times New Roman" w:cs="Times New Roman"/>
        </w:rPr>
        <w:t xml:space="preserve">is between the critical values </w:t>
      </w:r>
      <w:r>
        <w:rPr>
          <w:rFonts w:ascii="Times New Roman" w:hAnsi="Times New Roman" w:cs="Times New Roman"/>
        </w:rPr>
        <w:t>for</w:t>
      </w:r>
      <w:r w:rsidRPr="00BC215D">
        <w:rPr>
          <w:rFonts w:ascii="Times New Roman" w:hAnsi="Times New Roman" w:cs="Times New Roman"/>
        </w:rPr>
        <w:t xml:space="preserve"> 5% (-3.04) and 1% (-3.61) significance</w:t>
      </w:r>
      <w:r>
        <w:rPr>
          <w:rFonts w:ascii="Times New Roman" w:hAnsi="Times New Roman" w:cs="Times New Roman"/>
        </w:rPr>
        <w:t>, indicating</w:t>
      </w:r>
      <w:r w:rsidRPr="00BC215D">
        <w:rPr>
          <w:rFonts w:ascii="Times New Roman" w:hAnsi="Times New Roman" w:cs="Times New Roman"/>
        </w:rPr>
        <w:t xml:space="preserve"> </w:t>
      </w:r>
      <w:r>
        <w:rPr>
          <w:rFonts w:ascii="Times New Roman" w:hAnsi="Times New Roman" w:cs="Times New Roman"/>
        </w:rPr>
        <w:t>moderate</w:t>
      </w:r>
      <w:r w:rsidRPr="00BC215D">
        <w:rPr>
          <w:rFonts w:ascii="Times New Roman" w:hAnsi="Times New Roman" w:cs="Times New Roman"/>
        </w:rPr>
        <w:t xml:space="preserve"> cointegration or shared </w:t>
      </w:r>
      <w:r w:rsidRPr="000E1DD1">
        <w:rPr>
          <w:rFonts w:ascii="Times New Roman" w:hAnsi="Times New Roman" w:cs="Times New Roman"/>
          <w:i/>
        </w:rPr>
        <w:t>R</w:t>
      </w:r>
      <w:r>
        <w:rPr>
          <w:rFonts w:ascii="Times New Roman" w:hAnsi="Times New Roman" w:cs="Times New Roman"/>
        </w:rPr>
        <w:t>-</w:t>
      </w:r>
      <w:r w:rsidRPr="000E1DD1">
        <w:rPr>
          <w:rFonts w:ascii="Times New Roman" w:hAnsi="Times New Roman" w:cs="Times New Roman"/>
          <w:i/>
        </w:rPr>
        <w:t>D</w:t>
      </w:r>
      <w:r>
        <w:rPr>
          <w:rFonts w:ascii="Times New Roman" w:hAnsi="Times New Roman" w:cs="Times New Roman"/>
        </w:rPr>
        <w:t xml:space="preserve"> </w:t>
      </w:r>
      <w:r w:rsidRPr="00BC215D">
        <w:rPr>
          <w:rFonts w:ascii="Times New Roman" w:hAnsi="Times New Roman" w:cs="Times New Roman"/>
        </w:rPr>
        <w:t xml:space="preserve">dynamics </w:t>
      </w:r>
      <w:r>
        <w:rPr>
          <w:rFonts w:ascii="Times New Roman" w:hAnsi="Times New Roman" w:cs="Times New Roman"/>
        </w:rPr>
        <w:t>before</w:t>
      </w:r>
      <w:r w:rsidRPr="00BC215D">
        <w:rPr>
          <w:rFonts w:ascii="Times New Roman" w:hAnsi="Times New Roman" w:cs="Times New Roman"/>
        </w:rPr>
        <w:t xml:space="preserve"> the anisotropic-to-isotropic transition. </w:t>
      </w:r>
      <w:r>
        <w:rPr>
          <w:rFonts w:ascii="Times New Roman" w:hAnsi="Times New Roman" w:cs="Times New Roman"/>
        </w:rPr>
        <w:t xml:space="preserve">Given also </w:t>
      </w:r>
      <w:r w:rsidRPr="00BC215D">
        <w:rPr>
          <w:rFonts w:ascii="Times New Roman" w:hAnsi="Times New Roman" w:cs="Times New Roman"/>
        </w:rPr>
        <w:t>R</w:t>
      </w:r>
      <w:r w:rsidRPr="00BC215D">
        <w:rPr>
          <w:rFonts w:ascii="Times New Roman" w:hAnsi="Times New Roman" w:cs="Times New Roman"/>
          <w:vertAlign w:val="superscript"/>
        </w:rPr>
        <w:t>2</w:t>
      </w:r>
      <w:r>
        <w:rPr>
          <w:rFonts w:ascii="Times New Roman" w:hAnsi="Times New Roman" w:cs="Times New Roman"/>
        </w:rPr>
        <w:t>=</w:t>
      </w:r>
      <w:r w:rsidRPr="00BC215D">
        <w:rPr>
          <w:rFonts w:ascii="Times New Roman" w:hAnsi="Times New Roman" w:cs="Times New Roman"/>
        </w:rPr>
        <w:t>0.98 for</w:t>
      </w:r>
      <w:r>
        <w:rPr>
          <w:rFonts w:ascii="Times New Roman" w:hAnsi="Times New Roman" w:cs="Times New Roman"/>
        </w:rPr>
        <w:t xml:space="preserve"> this</w:t>
      </w:r>
      <w:r w:rsidRPr="00BC215D">
        <w:rPr>
          <w:rFonts w:ascii="Times New Roman" w:hAnsi="Times New Roman" w:cs="Times New Roman"/>
        </w:rPr>
        <w:t xml:space="preserve"> </w:t>
      </w:r>
      <w:proofErr w:type="spellStart"/>
      <w:r w:rsidRPr="00BC215D">
        <w:rPr>
          <w:rFonts w:ascii="Times New Roman" w:hAnsi="Times New Roman" w:cs="Times New Roman"/>
        </w:rPr>
        <w:t>Δ</w:t>
      </w:r>
      <w:r w:rsidRPr="00BC215D">
        <w:rPr>
          <w:rFonts w:ascii="Times New Roman" w:hAnsi="Times New Roman" w:cs="Times New Roman"/>
          <w:i/>
        </w:rPr>
        <w:t>Y</w:t>
      </w:r>
      <w:r w:rsidRPr="00BC215D">
        <w:rPr>
          <w:rFonts w:ascii="Times New Roman" w:hAnsi="Times New Roman" w:cs="Times New Roman"/>
          <w:i/>
          <w:vertAlign w:val="subscript"/>
        </w:rPr>
        <w:t>t</w:t>
      </w:r>
      <w:proofErr w:type="spellEnd"/>
      <w:r w:rsidRPr="00BC215D">
        <w:rPr>
          <w:rFonts w:ascii="Times New Roman" w:hAnsi="Times New Roman" w:cs="Times New Roman"/>
        </w:rPr>
        <w:t xml:space="preserve">, </w:t>
      </w:r>
      <w:r w:rsidRPr="00F075E6">
        <w:rPr>
          <w:rFonts w:ascii="Times New Roman" w:hAnsi="Times New Roman" w:cs="Times New Roman"/>
          <w:i/>
        </w:rPr>
        <w:t>R</w:t>
      </w:r>
      <w:r w:rsidRPr="00BC215D">
        <w:rPr>
          <w:rFonts w:ascii="Times New Roman" w:hAnsi="Times New Roman" w:cs="Times New Roman"/>
        </w:rPr>
        <w:t xml:space="preserve"> and </w:t>
      </w:r>
      <w:r w:rsidRPr="00F075E6">
        <w:rPr>
          <w:rFonts w:ascii="Times New Roman" w:hAnsi="Times New Roman" w:cs="Times New Roman"/>
          <w:i/>
        </w:rPr>
        <w:t>D</w:t>
      </w:r>
      <w:r w:rsidRPr="00BC215D">
        <w:rPr>
          <w:rFonts w:ascii="Times New Roman" w:hAnsi="Times New Roman" w:cs="Times New Roman"/>
        </w:rPr>
        <w:t xml:space="preserve"> shrinking </w:t>
      </w:r>
      <w:r>
        <w:rPr>
          <w:rFonts w:ascii="Times New Roman" w:hAnsi="Times New Roman" w:cs="Times New Roman"/>
        </w:rPr>
        <w:t xml:space="preserve">over respective </w:t>
      </w:r>
      <w:r w:rsidRPr="00BC215D">
        <w:rPr>
          <w:rFonts w:ascii="Times New Roman" w:hAnsi="Times New Roman" w:cs="Times New Roman"/>
          <w:color w:val="000000" w:themeColor="text1"/>
        </w:rPr>
        <w:t>Cu</w:t>
      </w:r>
      <w:r w:rsidRPr="00BC215D">
        <w:rPr>
          <w:rFonts w:ascii="Times New Roman" w:hAnsi="Times New Roman" w:cs="Times New Roman"/>
          <w:color w:val="000000" w:themeColor="text1"/>
          <w:vertAlign w:val="subscript"/>
        </w:rPr>
        <w:t>2</w:t>
      </w:r>
      <w:r w:rsidRPr="00BC215D">
        <w:rPr>
          <w:rFonts w:ascii="Times New Roman" w:hAnsi="Times New Roman" w:cs="Times New Roman"/>
          <w:color w:val="000000" w:themeColor="text1"/>
        </w:rPr>
        <w:t>O</w:t>
      </w:r>
      <w:r>
        <w:rPr>
          <w:rFonts w:ascii="Times New Roman" w:hAnsi="Times New Roman" w:cs="Times New Roman"/>
          <w:color w:val="000000" w:themeColor="text1"/>
        </w:rPr>
        <w:t xml:space="preserve"> </w:t>
      </w:r>
      <w:r w:rsidRPr="00BC215D">
        <w:rPr>
          <w:rFonts w:ascii="Times New Roman" w:hAnsi="Times New Roman" w:cs="Times New Roman"/>
          <w:color w:val="000000" w:themeColor="text1"/>
        </w:rPr>
        <w:t>facets and Cu</w:t>
      </w:r>
      <w:r w:rsidRPr="00BC215D">
        <w:rPr>
          <w:rFonts w:ascii="Times New Roman" w:hAnsi="Times New Roman" w:cs="Times New Roman"/>
          <w:color w:val="000000" w:themeColor="text1"/>
          <w:vertAlign w:val="subscript"/>
        </w:rPr>
        <w:t>2</w:t>
      </w:r>
      <w:r w:rsidRPr="00BC215D">
        <w:rPr>
          <w:rFonts w:ascii="Times New Roman" w:hAnsi="Times New Roman" w:cs="Times New Roman"/>
          <w:color w:val="000000" w:themeColor="text1"/>
        </w:rPr>
        <w:t>O||Cu</w:t>
      </w:r>
      <w:r>
        <w:rPr>
          <w:rFonts w:ascii="Times New Roman" w:hAnsi="Times New Roman" w:cs="Times New Roman"/>
          <w:color w:val="000000" w:themeColor="text1"/>
        </w:rPr>
        <w:t xml:space="preserve"> </w:t>
      </w:r>
      <w:r w:rsidR="00667668">
        <w:rPr>
          <w:rFonts w:ascii="Times New Roman" w:hAnsi="Times New Roman" w:cs="Times New Roman"/>
          <w:color w:val="000000" w:themeColor="text1"/>
        </w:rPr>
        <w:t xml:space="preserve">junction </w:t>
      </w:r>
      <w:r w:rsidRPr="00BC215D">
        <w:rPr>
          <w:rFonts w:ascii="Times New Roman" w:hAnsi="Times New Roman" w:cs="Times New Roman"/>
          <w:color w:val="000000" w:themeColor="text1"/>
        </w:rPr>
        <w:t xml:space="preserve">interfaces </w:t>
      </w:r>
      <w:r w:rsidRPr="00BC215D">
        <w:rPr>
          <w:rFonts w:ascii="Times New Roman" w:hAnsi="Times New Roman" w:cs="Times New Roman"/>
        </w:rPr>
        <w:t xml:space="preserve">are </w:t>
      </w:r>
      <w:r>
        <w:rPr>
          <w:rFonts w:ascii="Times New Roman" w:hAnsi="Times New Roman" w:cs="Times New Roman"/>
        </w:rPr>
        <w:t xml:space="preserve">partially correlated. While </w:t>
      </w:r>
      <w:r w:rsidRPr="00BC215D">
        <w:rPr>
          <w:rFonts w:ascii="Times New Roman" w:hAnsi="Times New Roman" w:cs="Times New Roman"/>
        </w:rPr>
        <w:t xml:space="preserve">diffusive flux </w:t>
      </w:r>
      <w:r>
        <w:rPr>
          <w:rFonts w:ascii="Times New Roman" w:hAnsi="Times New Roman" w:cs="Times New Roman"/>
        </w:rPr>
        <w:t xml:space="preserve">over these interfaces originates from a shared step flow mechanism, many reaction processes – which are not controlled by </w:t>
      </w:r>
      <w:proofErr w:type="spellStart"/>
      <w:r w:rsidRPr="00BC215D">
        <w:rPr>
          <w:rFonts w:ascii="Times New Roman" w:hAnsi="Times New Roman" w:cs="Times New Roman"/>
        </w:rPr>
        <w:t>Δ</w:t>
      </w:r>
      <w:r w:rsidRPr="00BC215D">
        <w:rPr>
          <w:rFonts w:ascii="Times New Roman" w:hAnsi="Times New Roman" w:cs="Times New Roman"/>
          <w:i/>
        </w:rPr>
        <w:t>Y</w:t>
      </w:r>
      <w:r w:rsidRPr="00BC215D">
        <w:rPr>
          <w:rFonts w:ascii="Times New Roman" w:hAnsi="Times New Roman" w:cs="Times New Roman"/>
          <w:i/>
          <w:vertAlign w:val="subscript"/>
        </w:rPr>
        <w:t>t</w:t>
      </w:r>
      <w:proofErr w:type="spellEnd"/>
      <w:r>
        <w:rPr>
          <w:rFonts w:ascii="Times New Roman" w:hAnsi="Times New Roman" w:cs="Times New Roman"/>
          <w:i/>
          <w:vertAlign w:val="subscript"/>
        </w:rPr>
        <w:t xml:space="preserve"> </w:t>
      </w:r>
      <w:r>
        <w:rPr>
          <w:rFonts w:ascii="Times New Roman" w:hAnsi="Times New Roman" w:cs="Times New Roman"/>
        </w:rPr>
        <w:t>– are likely impacting its SP value</w:t>
      </w:r>
      <w:r w:rsidRPr="00BC215D">
        <w:rPr>
          <w:rFonts w:ascii="Times New Roman" w:hAnsi="Times New Roman" w:cs="Times New Roman"/>
        </w:rPr>
        <w:t xml:space="preserve">. For </w:t>
      </w:r>
      <w:r w:rsidRPr="00AF411A">
        <w:rPr>
          <w:rFonts w:ascii="Times New Roman" w:hAnsi="Times New Roman" w:cs="Times New Roman"/>
          <w:i/>
        </w:rPr>
        <w:t>R</w:t>
      </w:r>
      <w:r w:rsidRPr="00BC215D">
        <w:rPr>
          <w:rFonts w:ascii="Times New Roman" w:hAnsi="Times New Roman" w:cs="Times New Roman"/>
        </w:rPr>
        <w:t>-</w:t>
      </w:r>
      <w:r w:rsidRPr="00AF411A">
        <w:rPr>
          <w:rFonts w:ascii="Times New Roman" w:hAnsi="Times New Roman" w:cs="Times New Roman"/>
          <w:i/>
        </w:rPr>
        <w:t>H</w:t>
      </w:r>
      <w:r w:rsidRPr="00BC215D">
        <w:rPr>
          <w:rFonts w:ascii="Times New Roman" w:hAnsi="Times New Roman" w:cs="Times New Roman"/>
        </w:rPr>
        <w:t xml:space="preserve"> isotropic processes, both </w:t>
      </w:r>
      <w:proofErr w:type="gramStart"/>
      <w:r w:rsidRPr="00BC215D">
        <w:rPr>
          <w:rFonts w:ascii="Times New Roman" w:hAnsi="Times New Roman" w:cs="Times New Roman"/>
        </w:rPr>
        <w:t>I(</w:t>
      </w:r>
      <w:proofErr w:type="gramEnd"/>
      <w:r w:rsidRPr="00BC215D">
        <w:rPr>
          <w:rFonts w:ascii="Times New Roman" w:hAnsi="Times New Roman" w:cs="Times New Roman"/>
        </w:rPr>
        <w:t xml:space="preserve">1) and I(2) </w:t>
      </w:r>
      <w:r w:rsidR="00A4032A">
        <w:rPr>
          <w:rFonts w:ascii="Times New Roman" w:hAnsi="Times New Roman" w:cs="Times New Roman"/>
        </w:rPr>
        <w:t xml:space="preserve">unit roots </w:t>
      </w:r>
      <w:r>
        <w:rPr>
          <w:rFonts w:ascii="Times New Roman" w:hAnsi="Times New Roman" w:cs="Times New Roman"/>
        </w:rPr>
        <w:t>(</w:t>
      </w:r>
      <w:r w:rsidRPr="00BC215D">
        <w:rPr>
          <w:rFonts w:ascii="Times New Roman" w:hAnsi="Times New Roman" w:cs="Times New Roman"/>
        </w:rPr>
        <w:t xml:space="preserve">respectively </w:t>
      </w:r>
      <w:r w:rsidRPr="00BC215D">
        <w:rPr>
          <w:rFonts w:ascii="Cambria Math" w:hAnsi="Cambria Math" w:cs="Cambria Math"/>
        </w:rPr>
        <w:t>𝜏</w:t>
      </w:r>
      <w:r w:rsidRPr="00BC215D">
        <w:rPr>
          <w:rFonts w:ascii="Times New Roman" w:hAnsi="Times New Roman" w:cs="Times New Roman"/>
          <w:vertAlign w:val="subscript"/>
        </w:rPr>
        <w:t xml:space="preserve">1 </w:t>
      </w:r>
      <w:r w:rsidRPr="00BC215D">
        <w:rPr>
          <w:rFonts w:ascii="Times New Roman" w:hAnsi="Times New Roman" w:cs="Times New Roman"/>
        </w:rPr>
        <w:t xml:space="preserve">and </w:t>
      </w:r>
      <w:r w:rsidRPr="00BC215D">
        <w:rPr>
          <w:rFonts w:ascii="Cambria Math" w:hAnsi="Cambria Math" w:cs="Cambria Math"/>
        </w:rPr>
        <w:t>𝜏</w:t>
      </w:r>
      <w:r w:rsidRPr="00BC215D">
        <w:rPr>
          <w:rFonts w:ascii="Times New Roman" w:hAnsi="Times New Roman" w:cs="Times New Roman"/>
          <w:vertAlign w:val="subscript"/>
        </w:rPr>
        <w:t>2</w:t>
      </w:r>
      <w:r>
        <w:rPr>
          <w:rFonts w:ascii="Times New Roman" w:hAnsi="Times New Roman" w:cs="Times New Roman"/>
        </w:rPr>
        <w:t>)</w:t>
      </w:r>
      <w:r w:rsidRPr="00BC215D">
        <w:rPr>
          <w:rFonts w:ascii="Times New Roman" w:hAnsi="Times New Roman" w:cs="Times New Roman"/>
        </w:rPr>
        <w:t xml:space="preserve"> </w:t>
      </w:r>
      <w:r>
        <w:rPr>
          <w:rFonts w:ascii="Times New Roman" w:hAnsi="Times New Roman" w:cs="Times New Roman"/>
        </w:rPr>
        <w:t>are</w:t>
      </w:r>
      <w:r w:rsidRPr="00BC215D">
        <w:rPr>
          <w:rFonts w:ascii="Times New Roman" w:hAnsi="Times New Roman" w:cs="Times New Roman"/>
        </w:rPr>
        <w:t xml:space="preserve"> initially tested using the </w:t>
      </w:r>
      <w:proofErr w:type="spellStart"/>
      <w:r w:rsidRPr="00A4032A">
        <w:rPr>
          <w:rFonts w:ascii="Times New Roman" w:hAnsi="Times New Roman" w:cs="Times New Roman"/>
        </w:rPr>
        <w:t>Δ</w:t>
      </w:r>
      <w:r w:rsidRPr="00A4032A">
        <w:rPr>
          <w:rFonts w:ascii="Times New Roman" w:hAnsi="Times New Roman" w:cs="Times New Roman"/>
          <w:i/>
        </w:rPr>
        <w:t>Y</w:t>
      </w:r>
      <w:r w:rsidRPr="00A4032A">
        <w:rPr>
          <w:rFonts w:ascii="Times New Roman" w:hAnsi="Times New Roman" w:cs="Times New Roman"/>
          <w:i/>
          <w:vertAlign w:val="subscript"/>
        </w:rPr>
        <w:t>t</w:t>
      </w:r>
      <w:proofErr w:type="spellEnd"/>
      <w:r w:rsidR="00A4032A">
        <w:rPr>
          <w:rFonts w:ascii="Times New Roman" w:hAnsi="Times New Roman" w:cs="Times New Roman"/>
        </w:rPr>
        <w:t xml:space="preserve"> </w:t>
      </w:r>
      <w:r w:rsidR="00A4032A" w:rsidRPr="00A4032A">
        <w:rPr>
          <w:rFonts w:ascii="Times New Roman" w:hAnsi="Times New Roman" w:cs="Times New Roman"/>
        </w:rPr>
        <w:t>below</w:t>
      </w:r>
      <w:r w:rsidR="00A4032A">
        <w:rPr>
          <w:rFonts w:ascii="Times New Roman" w:hAnsi="Times New Roman" w:cs="Times New Roman"/>
        </w:rPr>
        <w:t>,</w:t>
      </w:r>
      <w:r w:rsidRPr="00BC215D">
        <w:rPr>
          <w:rFonts w:ascii="Times New Roman" w:hAnsi="Times New Roman" w:cs="Times New Roman"/>
        </w:rPr>
        <w:t xml:space="preserve"> given they were both fitted to ARIMA(0, 2, 1) models:</w:t>
      </w:r>
    </w:p>
    <w:p w14:paraId="747BFEBF" w14:textId="77777777" w:rsidR="006E734C" w:rsidRPr="00BC215D" w:rsidRDefault="006E734C" w:rsidP="006E734C">
      <w:pPr>
        <w:rPr>
          <w:rFonts w:ascii="Times New Roman" w:hAnsi="Times New Roman" w:cs="Times New Roman"/>
          <w:b/>
        </w:rPr>
      </w:pPr>
      <m:oMathPara>
        <m:oMath>
          <m:r>
            <w:rPr>
              <w:rFonts w:ascii="Cambria Math" w:hAnsi="Cambria Math" w:cs="Times New Roman"/>
            </w:rPr>
            <m:t>Δ</m:t>
          </m:r>
          <m:sSub>
            <m:sSubPr>
              <m:ctrlPr>
                <w:rPr>
                  <w:rFonts w:ascii="Cambria Math" w:hAnsi="Cambria Math" w:cs="Times New Roman"/>
                  <w:i/>
                </w:rPr>
              </m:ctrlPr>
            </m:sSubPr>
            <m:e>
              <m:r>
                <w:rPr>
                  <w:rFonts w:ascii="Cambria Math" w:hAnsi="Cambria Math" w:cs="Times New Roman"/>
                </w:rPr>
                <m:t>Y</m:t>
              </m:r>
            </m:e>
            <m:sub>
              <m:r>
                <w:rPr>
                  <w:rFonts w:ascii="Cambria Math" w:hAnsi="Cambria Math" w:cs="Times New Roman"/>
                </w:rPr>
                <m:t>t</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R</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H</m:t>
              </m:r>
            </m:sub>
          </m:sSub>
          <m:r>
            <w:rPr>
              <w:rFonts w:ascii="Cambria Math" w:hAnsi="Cambria Math" w:cs="Times New Roman"/>
            </w:rPr>
            <m:t>=Δμ+</m:t>
          </m:r>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τ</m:t>
                  </m:r>
                </m:e>
                <m:sub>
                  <m:r>
                    <w:rPr>
                      <w:rFonts w:ascii="Cambria Math" w:hAnsi="Cambria Math" w:cs="Times New Roman"/>
                    </w:rPr>
                    <m:t>1</m:t>
                  </m:r>
                </m:sub>
              </m:sSub>
              <m:r>
                <w:rPr>
                  <w:rFonts w:ascii="Cambria Math" w:hAnsi="Cambria Math" w:cs="Times New Roman"/>
                </w:rPr>
                <m:t>Δ</m:t>
              </m:r>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t-1</m:t>
                  </m:r>
                </m:sub>
              </m:sSub>
            </m:e>
          </m:d>
          <m:r>
            <w:rPr>
              <w:rFonts w:ascii="Cambria Math" w:hAnsi="Cambria Math" w:cs="Times New Roman"/>
            </w:rPr>
            <m:t>+</m:t>
          </m:r>
          <m:d>
            <m:dPr>
              <m:ctrlPr>
                <w:rPr>
                  <w:rFonts w:ascii="Cambria Math" w:hAnsi="Cambria Math" w:cs="Times New Roman"/>
                  <w:i/>
                </w:rPr>
              </m:ctrlPr>
            </m:dPr>
            <m:e>
              <m:r>
                <w:rPr>
                  <w:rFonts w:ascii="Cambria Math" w:hAnsi="Cambria Math" w:cs="Times New Roman"/>
                </w:rPr>
                <m:t>2</m:t>
              </m:r>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R,t-2</m:t>
                  </m:r>
                </m:sub>
              </m:sSub>
              <m:r>
                <w:rPr>
                  <w:rFonts w:ascii="Cambria Math" w:hAnsi="Cambria Math" w:cs="Times New Roman"/>
                </w:rPr>
                <m:t>-2</m:t>
              </m:r>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τ</m:t>
                      </m:r>
                    </m:e>
                    <m:sub>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H,t-2</m:t>
                      </m:r>
                    </m:sub>
                  </m:sSub>
                </m:e>
              </m:d>
            </m:e>
          </m:d>
          <m:r>
            <w:rPr>
              <w:rFonts w:ascii="Cambria Math" w:hAnsi="Cambria Math" w:cs="Times New Roman"/>
            </w:rPr>
            <m:t>+Δ</m:t>
          </m:r>
          <m:sSub>
            <m:sSubPr>
              <m:ctrlPr>
                <w:rPr>
                  <w:rFonts w:ascii="Cambria Math" w:hAnsi="Cambria Math" w:cs="Times New Roman"/>
                  <w:i/>
                </w:rPr>
              </m:ctrlPr>
            </m:sSubPr>
            <m:e>
              <m:r>
                <w:rPr>
                  <w:rFonts w:ascii="Cambria Math" w:hAnsi="Cambria Math" w:cs="Times New Roman"/>
                </w:rPr>
                <m:t>ε</m:t>
              </m:r>
            </m:e>
            <m:sub>
              <m:r>
                <w:rPr>
                  <w:rFonts w:ascii="Cambria Math" w:hAnsi="Cambria Math" w:cs="Times New Roman"/>
                </w:rPr>
                <m:t>t</m:t>
              </m:r>
            </m:sub>
          </m:sSub>
          <m:r>
            <w:rPr>
              <w:rFonts w:ascii="Cambria Math" w:hAnsi="Cambria Math" w:cs="Times New Roman"/>
            </w:rPr>
            <m:t>=Δμ+</m:t>
          </m:r>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τ</m:t>
                  </m:r>
                </m:e>
                <m:sub>
                  <m:r>
                    <w:rPr>
                      <w:rFonts w:ascii="Cambria Math" w:hAnsi="Cambria Math" w:cs="Times New Roman"/>
                    </w:rPr>
                    <m:t>1</m:t>
                  </m:r>
                </m:sub>
              </m:sSub>
              <m:r>
                <w:rPr>
                  <w:rFonts w:ascii="Cambria Math" w:hAnsi="Cambria Math" w:cs="Times New Roman"/>
                </w:rPr>
                <m:t>Δ</m:t>
              </m:r>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t-1</m:t>
                  </m:r>
                </m:sub>
              </m:sSub>
            </m:e>
          </m:d>
          <m:r>
            <w:rPr>
              <w:rFonts w:ascii="Cambria Math" w:hAnsi="Cambria Math" w:cs="Times New Roman"/>
            </w:rPr>
            <m:t>+</m:t>
          </m:r>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τ</m:t>
                  </m:r>
                </m:e>
                <m:sub>
                  <m:r>
                    <w:rPr>
                      <w:rFonts w:ascii="Cambria Math" w:hAnsi="Cambria Math" w:cs="Times New Roman"/>
                    </w:rPr>
                    <m:t>2</m:t>
                  </m:r>
                </m:sub>
              </m:sSub>
              <m:r>
                <w:rPr>
                  <w:rFonts w:ascii="Cambria Math" w:hAnsi="Cambria Math" w:cs="Times New Roman"/>
                </w:rPr>
                <m:t>Δ</m:t>
              </m:r>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t-2</m:t>
                  </m:r>
                </m:sub>
              </m:sSub>
            </m:e>
          </m:d>
          <m:r>
            <w:rPr>
              <w:rFonts w:ascii="Cambria Math" w:hAnsi="Cambria Math" w:cs="Times New Roman"/>
            </w:rPr>
            <m:t>+Δ</m:t>
          </m:r>
          <m:sSub>
            <m:sSubPr>
              <m:ctrlPr>
                <w:rPr>
                  <w:rFonts w:ascii="Cambria Math" w:hAnsi="Cambria Math" w:cs="Times New Roman"/>
                  <w:i/>
                </w:rPr>
              </m:ctrlPr>
            </m:sSubPr>
            <m:e>
              <m:r>
                <w:rPr>
                  <w:rFonts w:ascii="Cambria Math" w:hAnsi="Cambria Math" w:cs="Times New Roman"/>
                </w:rPr>
                <m:t>ε</m:t>
              </m:r>
            </m:e>
            <m:sub>
              <m:r>
                <w:rPr>
                  <w:rFonts w:ascii="Cambria Math" w:hAnsi="Cambria Math" w:cs="Times New Roman"/>
                </w:rPr>
                <m:t>t</m:t>
              </m:r>
            </m:sub>
          </m:sSub>
        </m:oMath>
      </m:oMathPara>
    </w:p>
    <w:p w14:paraId="53E8CF1C" w14:textId="77777777" w:rsidR="006E734C" w:rsidRDefault="006E734C" w:rsidP="006E734C">
      <w:pPr>
        <w:rPr>
          <w:rFonts w:ascii="Times New Roman" w:hAnsi="Times New Roman" w:cs="Times New Roman"/>
        </w:rPr>
      </w:pPr>
      <w:r w:rsidRPr="00AD6881">
        <w:rPr>
          <w:rFonts w:ascii="Times New Roman" w:hAnsi="Times New Roman" w:cs="Times New Roman"/>
        </w:rPr>
        <w:t xml:space="preserve">Naïvely differencing </w:t>
      </w:r>
      <w:r>
        <w:rPr>
          <w:rFonts w:ascii="Times New Roman" w:hAnsi="Times New Roman" w:cs="Times New Roman"/>
        </w:rPr>
        <w:t>respective</w:t>
      </w:r>
      <w:r w:rsidRPr="00AD6881">
        <w:rPr>
          <w:rFonts w:ascii="Times New Roman" w:hAnsi="Times New Roman" w:cs="Times New Roman"/>
        </w:rPr>
        <w:t xml:space="preserve"> linear and quadratic </w:t>
      </w:r>
      <w:r w:rsidRPr="00AD6881">
        <w:rPr>
          <w:rFonts w:ascii="Cambria Math" w:hAnsi="Cambria Math" w:cs="Cambria Math"/>
        </w:rPr>
        <w:t>𝜏</w:t>
      </w:r>
      <w:r w:rsidRPr="00AD6881">
        <w:rPr>
          <w:rFonts w:ascii="Times New Roman" w:hAnsi="Times New Roman" w:cs="Times New Roman"/>
          <w:vertAlign w:val="subscript"/>
        </w:rPr>
        <w:t>1</w:t>
      </w:r>
      <w:r w:rsidRPr="00AD6881">
        <w:rPr>
          <w:rFonts w:ascii="Times New Roman" w:hAnsi="Times New Roman" w:cs="Times New Roman"/>
        </w:rPr>
        <w:t xml:space="preserve"> and </w:t>
      </w:r>
      <w:r w:rsidRPr="00AD6881">
        <w:rPr>
          <w:rFonts w:ascii="Cambria Math" w:hAnsi="Cambria Math" w:cs="Cambria Math"/>
        </w:rPr>
        <w:t>𝜏</w:t>
      </w:r>
      <w:r w:rsidRPr="00AD6881">
        <w:rPr>
          <w:rFonts w:ascii="Times New Roman" w:hAnsi="Times New Roman" w:cs="Times New Roman"/>
          <w:vertAlign w:val="subscript"/>
        </w:rPr>
        <w:t xml:space="preserve">2 </w:t>
      </w:r>
      <w:r w:rsidRPr="00AD6881">
        <w:rPr>
          <w:rFonts w:ascii="Times New Roman" w:hAnsi="Times New Roman" w:cs="Times New Roman"/>
        </w:rPr>
        <w:t>unit root terms</w:t>
      </w:r>
      <w:r>
        <w:rPr>
          <w:rFonts w:ascii="Times New Roman" w:hAnsi="Times New Roman" w:cs="Times New Roman"/>
        </w:rPr>
        <w:t xml:space="preserve"> simultaneously</w:t>
      </w:r>
      <w:r w:rsidRPr="00AD6881">
        <w:rPr>
          <w:rFonts w:ascii="Times New Roman" w:hAnsi="Times New Roman" w:cs="Times New Roman"/>
        </w:rPr>
        <w:t xml:space="preserve">, </w:t>
      </w:r>
      <w:r w:rsidRPr="002142D5">
        <w:rPr>
          <w:rFonts w:ascii="Times New Roman" w:hAnsi="Times New Roman" w:cs="Times New Roman"/>
          <w:i/>
        </w:rPr>
        <w:t>SP</w:t>
      </w:r>
      <w:r w:rsidRPr="00AD6881">
        <w:rPr>
          <w:rFonts w:ascii="Times New Roman" w:hAnsi="Times New Roman" w:cs="Times New Roman"/>
        </w:rPr>
        <w:t xml:space="preserve"> = -1.09, which is not significant under a 10% critical value (-3.28)</w:t>
      </w:r>
      <w:r>
        <w:rPr>
          <w:rFonts w:ascii="Times New Roman" w:hAnsi="Times New Roman" w:cs="Times New Roman"/>
        </w:rPr>
        <w:t>.</w:t>
      </w:r>
      <w:r w:rsidRPr="00AD6881">
        <w:rPr>
          <w:rFonts w:ascii="Times New Roman" w:hAnsi="Times New Roman" w:cs="Times New Roman"/>
        </w:rPr>
        <w:t xml:space="preserve"> </w:t>
      </w:r>
      <w:r>
        <w:rPr>
          <w:rFonts w:ascii="Times New Roman" w:hAnsi="Times New Roman" w:cs="Times New Roman"/>
        </w:rPr>
        <w:t>However</w:t>
      </w:r>
      <w:r w:rsidRPr="00BC215D">
        <w:rPr>
          <w:rFonts w:ascii="Times New Roman" w:hAnsi="Times New Roman" w:cs="Times New Roman"/>
        </w:rPr>
        <w:t xml:space="preserve">, </w:t>
      </w:r>
      <w:r>
        <w:rPr>
          <w:rFonts w:ascii="Times New Roman" w:hAnsi="Times New Roman" w:cs="Times New Roman"/>
        </w:rPr>
        <w:t xml:space="preserve">this cointegration test fitted </w:t>
      </w:r>
      <w:r w:rsidRPr="00DB0AD6">
        <w:rPr>
          <w:rFonts w:ascii="Times New Roman" w:hAnsi="Times New Roman" w:cs="Times New Roman"/>
          <w:i/>
        </w:rPr>
        <w:t>R</w:t>
      </w:r>
      <w:r w:rsidRPr="00BC215D">
        <w:rPr>
          <w:rFonts w:ascii="Times New Roman" w:hAnsi="Times New Roman" w:cs="Times New Roman"/>
        </w:rPr>
        <w:t xml:space="preserve"> and </w:t>
      </w:r>
      <w:r w:rsidRPr="00DB0AD6">
        <w:rPr>
          <w:rFonts w:ascii="Times New Roman" w:hAnsi="Times New Roman" w:cs="Times New Roman"/>
          <w:i/>
        </w:rPr>
        <w:t>H</w:t>
      </w:r>
      <w:r w:rsidRPr="00BC215D">
        <w:rPr>
          <w:rFonts w:ascii="Times New Roman" w:hAnsi="Times New Roman" w:cs="Times New Roman"/>
        </w:rPr>
        <w:t xml:space="preserve"> </w:t>
      </w:r>
      <w:r>
        <w:rPr>
          <w:rFonts w:ascii="Times New Roman" w:hAnsi="Times New Roman" w:cs="Times New Roman"/>
        </w:rPr>
        <w:t>series</w:t>
      </w:r>
      <w:r w:rsidRPr="00BC215D">
        <w:rPr>
          <w:rFonts w:ascii="Times New Roman" w:hAnsi="Times New Roman" w:cs="Times New Roman"/>
        </w:rPr>
        <w:t xml:space="preserve"> to not only </w:t>
      </w:r>
      <w:proofErr w:type="gramStart"/>
      <w:r w:rsidRPr="00BC215D">
        <w:rPr>
          <w:rFonts w:ascii="Times New Roman" w:hAnsi="Times New Roman" w:cs="Times New Roman"/>
        </w:rPr>
        <w:t>I(</w:t>
      </w:r>
      <w:proofErr w:type="gramEnd"/>
      <w:r w:rsidRPr="00BC215D">
        <w:rPr>
          <w:rFonts w:ascii="Times New Roman" w:hAnsi="Times New Roman" w:cs="Times New Roman"/>
        </w:rPr>
        <w:t xml:space="preserve">1) and I(2) terms, but also MA(1) terms. </w:t>
      </w:r>
      <w:r>
        <w:rPr>
          <w:rFonts w:ascii="Times New Roman" w:hAnsi="Times New Roman" w:cs="Times New Roman"/>
        </w:rPr>
        <w:t>Thus,</w:t>
      </w:r>
      <w:r w:rsidRPr="00BC215D">
        <w:rPr>
          <w:rFonts w:ascii="Times New Roman" w:hAnsi="Times New Roman" w:cs="Times New Roman"/>
        </w:rPr>
        <w:t xml:space="preserve"> </w:t>
      </w:r>
      <w:proofErr w:type="spellStart"/>
      <w:r w:rsidRPr="00BC215D">
        <w:rPr>
          <w:rFonts w:ascii="Times New Roman" w:hAnsi="Times New Roman" w:cs="Times New Roman"/>
        </w:rPr>
        <w:t>Δ</w:t>
      </w:r>
      <w:r w:rsidRPr="00BC215D">
        <w:rPr>
          <w:rFonts w:ascii="Times New Roman" w:hAnsi="Times New Roman" w:cs="Times New Roman"/>
          <w:i/>
        </w:rPr>
        <w:t>Y</w:t>
      </w:r>
      <w:r w:rsidRPr="00BC215D">
        <w:rPr>
          <w:rFonts w:ascii="Times New Roman" w:hAnsi="Times New Roman" w:cs="Times New Roman"/>
          <w:i/>
          <w:vertAlign w:val="subscript"/>
        </w:rPr>
        <w:t>t</w:t>
      </w:r>
      <w:proofErr w:type="spellEnd"/>
      <w:r w:rsidRPr="00BC215D">
        <w:rPr>
          <w:rFonts w:ascii="Times New Roman" w:hAnsi="Times New Roman" w:cs="Times New Roman"/>
        </w:rPr>
        <w:t xml:space="preserve"> is rearranged to account for </w:t>
      </w:r>
      <w:r>
        <w:rPr>
          <w:rFonts w:ascii="Times New Roman" w:hAnsi="Times New Roman" w:cs="Times New Roman"/>
        </w:rPr>
        <w:t>such</w:t>
      </w:r>
      <w:r w:rsidRPr="00BC215D">
        <w:rPr>
          <w:rFonts w:ascii="Times New Roman" w:hAnsi="Times New Roman" w:cs="Times New Roman"/>
        </w:rPr>
        <w:t xml:space="preserve"> </w:t>
      </w:r>
      <w:proofErr w:type="gramStart"/>
      <w:r w:rsidRPr="00BC215D">
        <w:rPr>
          <w:rFonts w:ascii="Times New Roman" w:hAnsi="Times New Roman" w:cs="Times New Roman"/>
        </w:rPr>
        <w:t>MA(</w:t>
      </w:r>
      <w:proofErr w:type="gramEnd"/>
      <w:r w:rsidRPr="00BC215D">
        <w:rPr>
          <w:rFonts w:ascii="Times New Roman" w:hAnsi="Times New Roman" w:cs="Times New Roman"/>
        </w:rPr>
        <w:t xml:space="preserve">1) </w:t>
      </w:r>
      <w:r>
        <w:rPr>
          <w:rFonts w:ascii="Times New Roman" w:hAnsi="Times New Roman" w:cs="Times New Roman"/>
        </w:rPr>
        <w:t>terms</w:t>
      </w:r>
      <w:r w:rsidRPr="00BC215D">
        <w:rPr>
          <w:rFonts w:ascii="Times New Roman" w:hAnsi="Times New Roman" w:cs="Times New Roman"/>
        </w:rPr>
        <w:t>:</w:t>
      </w:r>
    </w:p>
    <w:p w14:paraId="255E4A67" w14:textId="77777777" w:rsidR="006E734C" w:rsidRPr="00BC215D" w:rsidRDefault="006E734C" w:rsidP="006E734C">
      <w:pPr>
        <w:rPr>
          <w:rFonts w:ascii="Times New Roman" w:hAnsi="Times New Roman" w:cs="Times New Roman"/>
          <w:b/>
        </w:rPr>
      </w:pPr>
      <m:oMathPara>
        <m:oMath>
          <m:r>
            <w:rPr>
              <w:rFonts w:ascii="Cambria Math" w:hAnsi="Cambria Math" w:cs="Times New Roman"/>
            </w:rPr>
            <m:t>Δ</m:t>
          </m:r>
          <m:sSub>
            <m:sSubPr>
              <m:ctrlPr>
                <w:rPr>
                  <w:rFonts w:ascii="Cambria Math" w:hAnsi="Cambria Math" w:cs="Times New Roman"/>
                  <w:i/>
                </w:rPr>
              </m:ctrlPr>
            </m:sSubPr>
            <m:e>
              <m:r>
                <w:rPr>
                  <w:rFonts w:ascii="Cambria Math" w:hAnsi="Cambria Math" w:cs="Times New Roman"/>
                </w:rPr>
                <m:t>Y</m:t>
              </m:r>
            </m:e>
            <m:sub>
              <m:r>
                <w:rPr>
                  <w:rFonts w:ascii="Cambria Math" w:hAnsi="Cambria Math" w:cs="Times New Roman"/>
                </w:rPr>
                <m:t>t</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R</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H</m:t>
              </m:r>
            </m:sub>
          </m:sSub>
          <m:r>
            <w:rPr>
              <w:rFonts w:ascii="Cambria Math" w:hAnsi="Cambria Math" w:cs="Times New Roman"/>
            </w:rPr>
            <m:t>=Δμ+</m:t>
          </m:r>
          <m:sSub>
            <m:sSubPr>
              <m:ctrlPr>
                <w:rPr>
                  <w:rFonts w:ascii="Cambria Math" w:hAnsi="Cambria Math" w:cs="Times New Roman"/>
                  <w:i/>
                </w:rPr>
              </m:ctrlPr>
            </m:sSubPr>
            <m:e>
              <m:r>
                <w:rPr>
                  <w:rFonts w:ascii="Cambria Math" w:hAnsi="Cambria Math" w:cs="Times New Roman"/>
                </w:rPr>
                <m:t>τ</m:t>
              </m:r>
            </m:e>
            <m:sub>
              <m:r>
                <w:rPr>
                  <w:rFonts w:ascii="Cambria Math" w:hAnsi="Cambria Math" w:cs="Times New Roman"/>
                </w:rPr>
                <m:t>1</m:t>
              </m:r>
            </m:sub>
          </m:sSub>
          <m:r>
            <w:rPr>
              <w:rFonts w:ascii="Cambria Math" w:hAnsi="Cambria Math" w:cs="Times New Roman"/>
            </w:rPr>
            <m:t>Δ</m:t>
          </m:r>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t-1</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τ</m:t>
              </m:r>
            </m:e>
            <m:sub>
              <m:r>
                <w:rPr>
                  <w:rFonts w:ascii="Cambria Math" w:hAnsi="Cambria Math" w:cs="Times New Roman"/>
                </w:rPr>
                <m:t>2</m:t>
              </m:r>
            </m:sub>
          </m:sSub>
          <m:r>
            <w:rPr>
              <w:rFonts w:ascii="Cambria Math" w:hAnsi="Cambria Math" w:cs="Times New Roman"/>
            </w:rPr>
            <m:t>Δ</m:t>
          </m:r>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t-2</m:t>
              </m:r>
            </m:sub>
          </m:sSub>
          <m:r>
            <w:rPr>
              <w:rFonts w:ascii="Cambria Math" w:hAnsi="Cambria Math" w:cs="Times New Roman"/>
            </w:rPr>
            <m:t>+Σ</m:t>
          </m:r>
          <m:sSub>
            <m:sSubPr>
              <m:ctrlPr>
                <w:rPr>
                  <w:rFonts w:ascii="Cambria Math" w:hAnsi="Cambria Math" w:cs="Times New Roman"/>
                  <w:i/>
                </w:rPr>
              </m:ctrlPr>
            </m:sSubPr>
            <m:e>
              <m:r>
                <w:rPr>
                  <w:rFonts w:ascii="Cambria Math" w:hAnsi="Cambria Math" w:cs="Times New Roman"/>
                </w:rPr>
                <m:t>ε</m:t>
              </m:r>
            </m:e>
            <m:sub>
              <m:r>
                <w:rPr>
                  <w:rFonts w:ascii="Cambria Math" w:hAnsi="Cambria Math" w:cs="Times New Roman"/>
                </w:rPr>
                <m:t>t</m:t>
              </m:r>
            </m:sub>
          </m:sSub>
          <m:r>
            <w:rPr>
              <w:rFonts w:ascii="Cambria Math" w:hAnsi="Cambria Math" w:cs="Times New Roman"/>
            </w:rPr>
            <m:t>+</m:t>
          </m:r>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θ</m:t>
                  </m:r>
                </m:e>
                <m:sub>
                  <m:r>
                    <w:rPr>
                      <w:rFonts w:ascii="Cambria Math" w:hAnsi="Cambria Math" w:cs="Times New Roman"/>
                    </w:rPr>
                    <m:t>R</m:t>
                  </m:r>
                </m:sub>
              </m:sSub>
              <m:sSub>
                <m:sSubPr>
                  <m:ctrlPr>
                    <w:rPr>
                      <w:rFonts w:ascii="Cambria Math" w:hAnsi="Cambria Math" w:cs="Times New Roman"/>
                      <w:i/>
                    </w:rPr>
                  </m:ctrlPr>
                </m:sSubPr>
                <m:e>
                  <m:r>
                    <w:rPr>
                      <w:rFonts w:ascii="Cambria Math" w:hAnsi="Cambria Math" w:cs="Times New Roman"/>
                    </w:rPr>
                    <m:t>ε</m:t>
                  </m:r>
                </m:e>
                <m:sub>
                  <m:r>
                    <w:rPr>
                      <w:rFonts w:ascii="Cambria Math" w:hAnsi="Cambria Math" w:cs="Times New Roman"/>
                    </w:rPr>
                    <m:t>R,t-1</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θ</m:t>
                  </m:r>
                </m:e>
                <m:sub>
                  <m:r>
                    <w:rPr>
                      <w:rFonts w:ascii="Cambria Math" w:hAnsi="Cambria Math" w:cs="Times New Roman"/>
                    </w:rPr>
                    <m:t>H</m:t>
                  </m:r>
                </m:sub>
              </m:sSub>
              <m:sSub>
                <m:sSubPr>
                  <m:ctrlPr>
                    <w:rPr>
                      <w:rFonts w:ascii="Cambria Math" w:hAnsi="Cambria Math" w:cs="Times New Roman"/>
                      <w:i/>
                    </w:rPr>
                  </m:ctrlPr>
                </m:sSubPr>
                <m:e>
                  <m:r>
                    <w:rPr>
                      <w:rFonts w:ascii="Cambria Math" w:hAnsi="Cambria Math" w:cs="Times New Roman"/>
                    </w:rPr>
                    <m:t>ε</m:t>
                  </m:r>
                </m:e>
                <m:sub>
                  <m:r>
                    <w:rPr>
                      <w:rFonts w:ascii="Cambria Math" w:hAnsi="Cambria Math" w:cs="Times New Roman"/>
                    </w:rPr>
                    <m:t>H,t-1</m:t>
                  </m:r>
                </m:sub>
              </m:sSub>
            </m:e>
          </m:d>
        </m:oMath>
      </m:oMathPara>
    </w:p>
    <w:p w14:paraId="0832ACCE" w14:textId="6F0192A0" w:rsidR="0034132F" w:rsidRDefault="006E734C" w:rsidP="00A332AD">
      <w:pPr>
        <w:ind w:firstLine="0"/>
      </w:pPr>
      <w:r>
        <w:rPr>
          <w:rFonts w:ascii="Times New Roman" w:hAnsi="Times New Roman" w:cs="Times New Roman"/>
        </w:rPr>
        <w:t>Differencing now isolated</w:t>
      </w:r>
      <w:r w:rsidRPr="00BC215D">
        <w:rPr>
          <w:rFonts w:ascii="Times New Roman" w:hAnsi="Times New Roman" w:cs="Times New Roman"/>
        </w:rPr>
        <w:t xml:space="preserve"> </w:t>
      </w:r>
      <w:r w:rsidRPr="00BC215D">
        <w:rPr>
          <w:rFonts w:ascii="Cambria Math" w:hAnsi="Cambria Math" w:cs="Cambria Math"/>
        </w:rPr>
        <w:t>𝜏</w:t>
      </w:r>
      <w:r w:rsidRPr="00BC215D">
        <w:rPr>
          <w:rFonts w:ascii="Times New Roman" w:hAnsi="Times New Roman" w:cs="Times New Roman"/>
          <w:vertAlign w:val="subscript"/>
        </w:rPr>
        <w:t>1</w:t>
      </w:r>
      <w:r w:rsidRPr="00BC215D">
        <w:rPr>
          <w:rFonts w:ascii="Times New Roman" w:hAnsi="Times New Roman" w:cs="Times New Roman"/>
        </w:rPr>
        <w:t xml:space="preserve"> and </w:t>
      </w:r>
      <w:r w:rsidRPr="00BC215D">
        <w:rPr>
          <w:rFonts w:ascii="Cambria Math" w:hAnsi="Cambria Math" w:cs="Cambria Math"/>
        </w:rPr>
        <w:t>𝜏</w:t>
      </w:r>
      <w:r w:rsidRPr="00BC215D">
        <w:rPr>
          <w:rFonts w:ascii="Times New Roman" w:hAnsi="Times New Roman" w:cs="Times New Roman"/>
          <w:vertAlign w:val="subscript"/>
        </w:rPr>
        <w:t xml:space="preserve">2 </w:t>
      </w:r>
      <w:r w:rsidRPr="00BC215D">
        <w:rPr>
          <w:rFonts w:ascii="Times New Roman" w:hAnsi="Times New Roman" w:cs="Times New Roman"/>
        </w:rPr>
        <w:t>terms</w:t>
      </w:r>
      <w:r>
        <w:rPr>
          <w:rFonts w:ascii="Times New Roman" w:hAnsi="Times New Roman" w:cs="Times New Roman"/>
        </w:rPr>
        <w:t xml:space="preserve"> simultaneously</w:t>
      </w:r>
      <w:r w:rsidRPr="00BC215D">
        <w:rPr>
          <w:rFonts w:ascii="Times New Roman" w:hAnsi="Times New Roman" w:cs="Times New Roman"/>
        </w:rPr>
        <w:t xml:space="preserve">, </w:t>
      </w:r>
      <w:r w:rsidRPr="002142D5">
        <w:rPr>
          <w:rFonts w:ascii="Times New Roman" w:hAnsi="Times New Roman" w:cs="Times New Roman"/>
          <w:i/>
        </w:rPr>
        <w:t>SP</w:t>
      </w:r>
      <w:r w:rsidRPr="00BC215D">
        <w:rPr>
          <w:rFonts w:ascii="Times New Roman" w:hAnsi="Times New Roman" w:cs="Times New Roman"/>
        </w:rPr>
        <w:t xml:space="preserve"> = -76.57, which </w:t>
      </w:r>
      <w:r>
        <w:rPr>
          <w:rFonts w:ascii="Times New Roman" w:hAnsi="Times New Roman" w:cs="Times New Roman"/>
        </w:rPr>
        <w:t xml:space="preserve">greatly supersedes its </w:t>
      </w:r>
      <w:r w:rsidRPr="00BC215D">
        <w:rPr>
          <w:rFonts w:ascii="Times New Roman" w:hAnsi="Times New Roman" w:cs="Times New Roman"/>
        </w:rPr>
        <w:t xml:space="preserve">1% critical value (-4.08). </w:t>
      </w:r>
      <w:r>
        <w:rPr>
          <w:rFonts w:ascii="Times New Roman" w:hAnsi="Times New Roman" w:cs="Times New Roman"/>
        </w:rPr>
        <w:t>These</w:t>
      </w:r>
      <w:r w:rsidRPr="00BC215D">
        <w:rPr>
          <w:rFonts w:ascii="Times New Roman" w:hAnsi="Times New Roman" w:cs="Times New Roman"/>
        </w:rPr>
        <w:t xml:space="preserve"> result</w:t>
      </w:r>
      <w:r>
        <w:rPr>
          <w:rFonts w:ascii="Times New Roman" w:hAnsi="Times New Roman" w:cs="Times New Roman"/>
        </w:rPr>
        <w:t>s strongly imply</w:t>
      </w:r>
      <w:r w:rsidRPr="00BC215D">
        <w:rPr>
          <w:rFonts w:ascii="Times New Roman" w:hAnsi="Times New Roman" w:cs="Times New Roman"/>
        </w:rPr>
        <w:t xml:space="preserve"> that </w:t>
      </w:r>
      <w:r>
        <w:rPr>
          <w:rFonts w:ascii="Times New Roman" w:hAnsi="Times New Roman" w:cs="Times New Roman"/>
        </w:rPr>
        <w:t>isolated atomic diffusive flux</w:t>
      </w:r>
      <w:r w:rsidRPr="00241C23">
        <w:rPr>
          <w:rFonts w:ascii="Times New Roman" w:hAnsi="Times New Roman" w:cs="Times New Roman"/>
        </w:rPr>
        <w:t xml:space="preserve"> </w:t>
      </w:r>
      <w:r>
        <w:rPr>
          <w:rFonts w:ascii="Times New Roman" w:hAnsi="Times New Roman" w:cs="Times New Roman"/>
        </w:rPr>
        <w:t>across</w:t>
      </w:r>
      <w:r w:rsidRPr="00BC215D">
        <w:rPr>
          <w:rFonts w:ascii="Times New Roman" w:hAnsi="Times New Roman" w:cs="Times New Roman"/>
        </w:rPr>
        <w:t xml:space="preserve"> </w:t>
      </w:r>
      <w:r w:rsidRPr="00DB0AD6">
        <w:rPr>
          <w:rFonts w:ascii="Times New Roman" w:hAnsi="Times New Roman" w:cs="Times New Roman"/>
          <w:i/>
        </w:rPr>
        <w:t>R</w:t>
      </w:r>
      <w:r w:rsidRPr="00BC215D">
        <w:rPr>
          <w:rFonts w:ascii="Times New Roman" w:hAnsi="Times New Roman" w:cs="Times New Roman"/>
        </w:rPr>
        <w:t xml:space="preserve"> and </w:t>
      </w:r>
      <w:r w:rsidRPr="00DB0AD6">
        <w:rPr>
          <w:rFonts w:ascii="Times New Roman" w:hAnsi="Times New Roman" w:cs="Times New Roman"/>
          <w:i/>
        </w:rPr>
        <w:t>H</w:t>
      </w:r>
      <w:r w:rsidRPr="00BC215D">
        <w:rPr>
          <w:rFonts w:ascii="Times New Roman" w:hAnsi="Times New Roman" w:cs="Times New Roman"/>
        </w:rPr>
        <w:t xml:space="preserve"> </w:t>
      </w:r>
      <w:r>
        <w:rPr>
          <w:rFonts w:ascii="Times New Roman" w:hAnsi="Times New Roman" w:cs="Times New Roman"/>
        </w:rPr>
        <w:t xml:space="preserve">measures, which does not result from </w:t>
      </w:r>
      <w:r w:rsidR="002844D7">
        <w:rPr>
          <w:rFonts w:ascii="Times New Roman" w:hAnsi="Times New Roman" w:cs="Times New Roman"/>
        </w:rPr>
        <w:t xml:space="preserve">concerted stationary </w:t>
      </w:r>
      <w:r>
        <w:rPr>
          <w:rFonts w:ascii="Times New Roman" w:hAnsi="Times New Roman" w:cs="Times New Roman"/>
        </w:rPr>
        <w:t>reactions, is induced by isotropic MeOH dissociation. Such results also directly indicate that Cu mass transport</w:t>
      </w:r>
      <w:r w:rsidRPr="00241C23">
        <w:rPr>
          <w:rFonts w:ascii="Times New Roman" w:hAnsi="Times New Roman" w:cs="Times New Roman"/>
        </w:rPr>
        <w:t xml:space="preserve"> </w:t>
      </w:r>
      <w:r>
        <w:rPr>
          <w:rFonts w:ascii="Times New Roman" w:hAnsi="Times New Roman" w:cs="Times New Roman"/>
        </w:rPr>
        <w:t xml:space="preserve">across corresponding </w:t>
      </w:r>
      <w:r w:rsidRPr="00BC215D">
        <w:rPr>
          <w:rFonts w:ascii="Times New Roman" w:hAnsi="Times New Roman" w:cs="Times New Roman"/>
          <w:color w:val="000000" w:themeColor="text1"/>
        </w:rPr>
        <w:t>top and side Cu</w:t>
      </w:r>
      <w:r w:rsidRPr="00BC215D">
        <w:rPr>
          <w:rFonts w:ascii="Times New Roman" w:hAnsi="Times New Roman" w:cs="Times New Roman"/>
          <w:color w:val="000000" w:themeColor="text1"/>
          <w:vertAlign w:val="subscript"/>
        </w:rPr>
        <w:t>2</w:t>
      </w:r>
      <w:r w:rsidRPr="00BC215D">
        <w:rPr>
          <w:rFonts w:ascii="Times New Roman" w:hAnsi="Times New Roman" w:cs="Times New Roman"/>
          <w:color w:val="000000" w:themeColor="text1"/>
        </w:rPr>
        <w:t>O island facets</w:t>
      </w:r>
      <w:r>
        <w:rPr>
          <w:rFonts w:ascii="Times New Roman" w:hAnsi="Times New Roman" w:cs="Times New Roman"/>
        </w:rPr>
        <w:t>, which results from island shrinking, is uniform.</w:t>
      </w:r>
      <w:bookmarkEnd w:id="93"/>
      <w:r w:rsidR="00CF27A6">
        <w:rPr>
          <w:rFonts w:ascii="Times New Roman" w:hAnsi="Times New Roman" w:cs="Times New Roman"/>
        </w:rPr>
        <w:br w:type="page"/>
      </w:r>
    </w:p>
    <w:p w14:paraId="45FE7B21" w14:textId="3133BC95" w:rsidR="00B34E2C" w:rsidRPr="0097030B" w:rsidRDefault="00B34E2C" w:rsidP="004F3579">
      <w:pPr>
        <w:pStyle w:val="Heading1"/>
      </w:pPr>
      <w:bookmarkStart w:id="94" w:name="_Toc83927177"/>
      <w:bookmarkStart w:id="95" w:name="_Toc129786298"/>
      <w:r w:rsidRPr="0097030B">
        <w:lastRenderedPageBreak/>
        <w:t xml:space="preserve">Note </w:t>
      </w:r>
      <w:r w:rsidR="00E95C33">
        <w:t>4</w:t>
      </w:r>
      <w:r w:rsidRPr="0097030B">
        <w:t xml:space="preserve">: DFT </w:t>
      </w:r>
      <w:r w:rsidR="00615633">
        <w:t>Simulation</w:t>
      </w:r>
      <w:r w:rsidR="00BE2A96" w:rsidRPr="0097030B">
        <w:t xml:space="preserve"> </w:t>
      </w:r>
      <w:r w:rsidR="00615633" w:rsidRPr="0097030B">
        <w:t>o</w:t>
      </w:r>
      <w:r w:rsidR="00615633">
        <w:t>f</w:t>
      </w:r>
      <w:r w:rsidR="00615633" w:rsidRPr="0097030B">
        <w:t xml:space="preserve"> </w:t>
      </w:r>
      <w:r w:rsidRPr="0097030B">
        <w:t xml:space="preserve">MeOH </w:t>
      </w:r>
      <w:r w:rsidR="00BE2A96">
        <w:t>A</w:t>
      </w:r>
      <w:r w:rsidR="00BE2A96" w:rsidRPr="0097030B">
        <w:t xml:space="preserve">dsorption </w:t>
      </w:r>
      <w:r w:rsidR="00BE2A96">
        <w:t>E</w:t>
      </w:r>
      <w:r w:rsidR="00BE2A96" w:rsidRPr="0097030B">
        <w:t xml:space="preserve">nergies </w:t>
      </w:r>
      <w:r w:rsidRPr="0097030B">
        <w:t xml:space="preserve">on </w:t>
      </w:r>
      <w:r w:rsidR="00BE2A96">
        <w:t>S</w:t>
      </w:r>
      <w:r w:rsidR="00BE2A96" w:rsidRPr="0097030B">
        <w:t xml:space="preserve">tepped </w:t>
      </w:r>
      <w:r w:rsidRPr="0097030B">
        <w:t>Cu</w:t>
      </w:r>
      <w:r w:rsidRPr="0097030B">
        <w:rPr>
          <w:vertAlign w:val="subscript"/>
        </w:rPr>
        <w:t>2</w:t>
      </w:r>
      <w:proofErr w:type="gramStart"/>
      <w:r w:rsidRPr="0097030B">
        <w:t>O(</w:t>
      </w:r>
      <w:proofErr w:type="gramEnd"/>
      <w:r w:rsidRPr="0097030B">
        <w:t xml:space="preserve">110){110} </w:t>
      </w:r>
      <w:bookmarkEnd w:id="94"/>
      <w:r w:rsidR="00BE2A96">
        <w:t>S</w:t>
      </w:r>
      <w:r w:rsidR="00BE2A96" w:rsidRPr="0097030B">
        <w:t>urface</w:t>
      </w:r>
      <w:bookmarkEnd w:id="95"/>
      <w:r w:rsidR="00BE2A96" w:rsidRPr="0097030B">
        <w:t xml:space="preserve"> </w:t>
      </w:r>
    </w:p>
    <w:p w14:paraId="21766A45" w14:textId="507F5549" w:rsidR="00983CA1" w:rsidRDefault="00983CA1" w:rsidP="00142382">
      <w:pPr>
        <w:pStyle w:val="Figure"/>
      </w:pPr>
      <w:r>
        <w:rPr>
          <w:noProof/>
          <w:lang w:eastAsia="ko-KR"/>
        </w:rPr>
        <w:drawing>
          <wp:inline distT="0" distB="0" distL="0" distR="0" wp14:anchorId="262C02B0" wp14:editId="26729C26">
            <wp:extent cx="4320000" cy="4063971"/>
            <wp:effectExtent l="0" t="0" r="444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320000" cy="4063971"/>
                    </a:xfrm>
                    <a:prstGeom prst="rect">
                      <a:avLst/>
                    </a:prstGeom>
                    <a:noFill/>
                  </pic:spPr>
                </pic:pic>
              </a:graphicData>
            </a:graphic>
          </wp:inline>
        </w:drawing>
      </w:r>
    </w:p>
    <w:p w14:paraId="7182954A" w14:textId="53CE466C" w:rsidR="00B13FDF" w:rsidRPr="006D3A7F" w:rsidRDefault="004738AE" w:rsidP="006D3A7F">
      <w:pPr>
        <w:pStyle w:val="Figurecaption"/>
        <w:spacing w:after="0"/>
        <w:rPr>
          <w:b/>
          <w:noProof/>
        </w:rPr>
      </w:pPr>
      <w:bookmarkStart w:id="96" w:name="_Toc129786299"/>
      <w:bookmarkStart w:id="97" w:name="_Toc83927178"/>
      <w:r w:rsidRPr="006D3A7F">
        <w:rPr>
          <w:b/>
        </w:rPr>
        <w:t xml:space="preserve">Figure </w:t>
      </w:r>
      <w:r w:rsidR="00B96013" w:rsidRPr="006D3A7F">
        <w:rPr>
          <w:b/>
        </w:rPr>
        <w:t>S1</w:t>
      </w:r>
      <w:r w:rsidR="00B96013">
        <w:rPr>
          <w:b/>
        </w:rPr>
        <w:t>7</w:t>
      </w:r>
      <w:r w:rsidRPr="006D3A7F">
        <w:rPr>
          <w:b/>
        </w:rPr>
        <w:t xml:space="preserve">| </w:t>
      </w:r>
      <w:r w:rsidR="00615633" w:rsidRPr="00482BC0">
        <w:rPr>
          <w:b/>
          <w:bCs/>
          <w:noProof/>
        </w:rPr>
        <w:t>Cu</w:t>
      </w:r>
      <w:r w:rsidR="00615633" w:rsidRPr="00482BC0">
        <w:rPr>
          <w:b/>
          <w:bCs/>
          <w:noProof/>
          <w:vertAlign w:val="subscript"/>
        </w:rPr>
        <w:t>2</w:t>
      </w:r>
      <w:r w:rsidR="00615633" w:rsidRPr="00482BC0">
        <w:rPr>
          <w:b/>
          <w:bCs/>
          <w:noProof/>
        </w:rPr>
        <w:t xml:space="preserve">O(110){110} side facet structure investigated </w:t>
      </w:r>
      <w:r w:rsidR="00615633">
        <w:rPr>
          <w:b/>
          <w:bCs/>
          <w:noProof/>
        </w:rPr>
        <w:t>for</w:t>
      </w:r>
      <w:r w:rsidR="00615633" w:rsidRPr="00482BC0">
        <w:rPr>
          <w:b/>
          <w:bCs/>
          <w:noProof/>
        </w:rPr>
        <w:t xml:space="preserve"> Figure 4a</w:t>
      </w:r>
      <w:r w:rsidR="00615633">
        <w:rPr>
          <w:noProof/>
        </w:rPr>
        <w:t>.</w:t>
      </w:r>
      <w:bookmarkEnd w:id="96"/>
      <w:r w:rsidR="00615633">
        <w:rPr>
          <w:noProof/>
        </w:rPr>
        <w:t xml:space="preserve"> </w:t>
      </w:r>
      <w:r w:rsidRPr="006D3A7F">
        <w:rPr>
          <w:b/>
          <w:noProof/>
        </w:rPr>
        <w:t xml:space="preserve"> </w:t>
      </w:r>
    </w:p>
    <w:p w14:paraId="4A04AD6E" w14:textId="276CC771" w:rsidR="00615633" w:rsidRPr="00674806" w:rsidRDefault="00615633" w:rsidP="006D3A7F">
      <w:pPr>
        <w:spacing w:line="240" w:lineRule="auto"/>
        <w:ind w:firstLine="0"/>
        <w:rPr>
          <w:noProof/>
        </w:rPr>
      </w:pPr>
      <w:r w:rsidRPr="00674806">
        <w:rPr>
          <w:b/>
          <w:noProof/>
          <w:sz w:val="22"/>
          <w:szCs w:val="22"/>
        </w:rPr>
        <w:t>(</w:t>
      </w:r>
      <w:r w:rsidRPr="00674806">
        <w:rPr>
          <w:b/>
          <w:bCs/>
          <w:noProof/>
          <w:sz w:val="22"/>
          <w:szCs w:val="22"/>
        </w:rPr>
        <w:t>a)</w:t>
      </w:r>
      <w:r w:rsidRPr="00674806">
        <w:rPr>
          <w:noProof/>
          <w:sz w:val="22"/>
          <w:szCs w:val="22"/>
        </w:rPr>
        <w:t xml:space="preserve"> Reference structure without adsorbates </w:t>
      </w:r>
      <w:r w:rsidR="00BD3E55">
        <w:rPr>
          <w:noProof/>
          <w:sz w:val="22"/>
          <w:szCs w:val="22"/>
        </w:rPr>
        <w:t xml:space="preserve">used </w:t>
      </w:r>
      <w:r w:rsidR="006F2A3C">
        <w:rPr>
          <w:noProof/>
          <w:sz w:val="22"/>
          <w:szCs w:val="22"/>
        </w:rPr>
        <w:t>for</w:t>
      </w:r>
      <w:r w:rsidRPr="00674806">
        <w:rPr>
          <w:noProof/>
          <w:sz w:val="22"/>
          <w:szCs w:val="22"/>
        </w:rPr>
        <w:t xml:space="preserve"> dissociative adsorption calculations in this </w:t>
      </w:r>
      <w:r w:rsidR="006F2A3C">
        <w:rPr>
          <w:noProof/>
          <w:sz w:val="22"/>
          <w:szCs w:val="22"/>
        </w:rPr>
        <w:t>figure</w:t>
      </w:r>
      <w:r w:rsidRPr="00674806">
        <w:rPr>
          <w:noProof/>
          <w:sz w:val="22"/>
          <w:szCs w:val="22"/>
        </w:rPr>
        <w:t xml:space="preserve">. </w:t>
      </w:r>
      <w:r w:rsidRPr="00674806">
        <w:rPr>
          <w:b/>
          <w:noProof/>
          <w:sz w:val="22"/>
          <w:szCs w:val="22"/>
        </w:rPr>
        <w:t>(</w:t>
      </w:r>
      <w:r w:rsidRPr="00674806">
        <w:rPr>
          <w:b/>
          <w:bCs/>
          <w:noProof/>
          <w:sz w:val="22"/>
          <w:szCs w:val="22"/>
        </w:rPr>
        <w:t>b</w:t>
      </w:r>
      <w:r w:rsidRPr="00674806">
        <w:rPr>
          <w:b/>
          <w:noProof/>
          <w:sz w:val="22"/>
          <w:szCs w:val="22"/>
        </w:rPr>
        <w:t>)</w:t>
      </w:r>
      <w:r w:rsidRPr="00674806">
        <w:rPr>
          <w:noProof/>
          <w:sz w:val="22"/>
          <w:szCs w:val="22"/>
        </w:rPr>
        <w:t xml:space="preserve"> Structure with a MeO adsorbate on an under-coordinated (two-fold) Cu atom and a H adsorbate on a fully coordinated (three-fold) O atom. This is the most favorable Cu</w:t>
      </w:r>
      <w:r w:rsidRPr="00674806">
        <w:rPr>
          <w:noProof/>
          <w:sz w:val="22"/>
          <w:szCs w:val="22"/>
          <w:vertAlign w:val="subscript"/>
        </w:rPr>
        <w:t>2</w:t>
      </w:r>
      <w:r w:rsidRPr="00674806">
        <w:rPr>
          <w:noProof/>
          <w:sz w:val="22"/>
          <w:szCs w:val="22"/>
        </w:rPr>
        <w:t>O(110){110} adsorbate candidate (</w:t>
      </w:r>
      <w:r w:rsidR="00F7137B" w:rsidRPr="0032602D">
        <w:rPr>
          <w:i/>
          <w:iCs/>
          <w:noProof/>
        </w:rPr>
        <w:t>E</w:t>
      </w:r>
      <w:r w:rsidR="00F7137B" w:rsidRPr="0032602D">
        <w:rPr>
          <w:i/>
          <w:iCs/>
          <w:noProof/>
          <w:vertAlign w:val="subscript"/>
        </w:rPr>
        <w:t>ads</w:t>
      </w:r>
      <w:r w:rsidR="00F7137B" w:rsidRPr="008B13DB">
        <w:rPr>
          <w:noProof/>
          <w:sz w:val="22"/>
          <w:szCs w:val="22"/>
        </w:rPr>
        <w:t xml:space="preserve"> </w:t>
      </w:r>
      <w:r w:rsidR="00F7137B">
        <w:rPr>
          <w:noProof/>
          <w:sz w:val="22"/>
          <w:szCs w:val="22"/>
        </w:rPr>
        <w:t xml:space="preserve">= </w:t>
      </w:r>
      <w:r w:rsidRPr="00674806">
        <w:rPr>
          <w:noProof/>
          <w:sz w:val="22"/>
          <w:szCs w:val="22"/>
        </w:rPr>
        <w:t xml:space="preserve">-1.10 eV). </w:t>
      </w:r>
      <w:r w:rsidRPr="00674806">
        <w:rPr>
          <w:b/>
          <w:noProof/>
          <w:sz w:val="22"/>
          <w:szCs w:val="22"/>
        </w:rPr>
        <w:t>(</w:t>
      </w:r>
      <w:r w:rsidRPr="00674806">
        <w:rPr>
          <w:b/>
          <w:bCs/>
          <w:noProof/>
          <w:sz w:val="22"/>
          <w:szCs w:val="22"/>
        </w:rPr>
        <w:t>c</w:t>
      </w:r>
      <w:r w:rsidRPr="00674806">
        <w:rPr>
          <w:b/>
          <w:noProof/>
          <w:sz w:val="22"/>
          <w:szCs w:val="22"/>
        </w:rPr>
        <w:t>)</w:t>
      </w:r>
      <w:r w:rsidRPr="00674806">
        <w:rPr>
          <w:noProof/>
          <w:sz w:val="22"/>
          <w:szCs w:val="22"/>
        </w:rPr>
        <w:t xml:space="preserve"> Structure with a MeO adsorbate between two fully coordinated (three-fold) Cu atoms and a H adsorbate on a fully coordinated surface (three-fold) O atom (</w:t>
      </w:r>
      <w:r w:rsidR="00F7137B" w:rsidRPr="0032602D">
        <w:rPr>
          <w:i/>
          <w:iCs/>
          <w:noProof/>
        </w:rPr>
        <w:t>E</w:t>
      </w:r>
      <w:r w:rsidR="00F7137B" w:rsidRPr="0032602D">
        <w:rPr>
          <w:i/>
          <w:iCs/>
          <w:noProof/>
          <w:vertAlign w:val="subscript"/>
        </w:rPr>
        <w:t>ads</w:t>
      </w:r>
      <w:r w:rsidR="00F7137B" w:rsidRPr="008B13DB">
        <w:rPr>
          <w:noProof/>
          <w:sz w:val="22"/>
          <w:szCs w:val="22"/>
        </w:rPr>
        <w:t xml:space="preserve"> </w:t>
      </w:r>
      <w:r w:rsidR="00F7137B">
        <w:rPr>
          <w:noProof/>
          <w:sz w:val="22"/>
          <w:szCs w:val="22"/>
        </w:rPr>
        <w:t xml:space="preserve">= </w:t>
      </w:r>
      <w:r w:rsidRPr="00674806">
        <w:rPr>
          <w:noProof/>
          <w:sz w:val="22"/>
          <w:szCs w:val="22"/>
        </w:rPr>
        <w:t xml:space="preserve">+0.17 eV). </w:t>
      </w:r>
      <w:r w:rsidRPr="00674806">
        <w:rPr>
          <w:b/>
          <w:noProof/>
          <w:sz w:val="22"/>
          <w:szCs w:val="22"/>
        </w:rPr>
        <w:t>(</w:t>
      </w:r>
      <w:r w:rsidRPr="00674806">
        <w:rPr>
          <w:b/>
          <w:bCs/>
          <w:noProof/>
          <w:sz w:val="22"/>
          <w:szCs w:val="22"/>
        </w:rPr>
        <w:t>d</w:t>
      </w:r>
      <w:r w:rsidRPr="00674806">
        <w:rPr>
          <w:b/>
          <w:noProof/>
          <w:sz w:val="22"/>
          <w:szCs w:val="22"/>
        </w:rPr>
        <w:t>)</w:t>
      </w:r>
      <w:r w:rsidRPr="00674806">
        <w:rPr>
          <w:noProof/>
          <w:sz w:val="22"/>
          <w:szCs w:val="22"/>
        </w:rPr>
        <w:t xml:space="preserve"> Structure with a MeO adsorbate between two fully coordinated (three-fold) Cu atoms and a H adsorbate on a fully coordinated subsurface (four-fold) O atom (</w:t>
      </w:r>
      <w:r w:rsidR="00F7137B" w:rsidRPr="0032602D">
        <w:rPr>
          <w:i/>
          <w:iCs/>
          <w:noProof/>
        </w:rPr>
        <w:t>E</w:t>
      </w:r>
      <w:r w:rsidR="00F7137B" w:rsidRPr="0032602D">
        <w:rPr>
          <w:i/>
          <w:iCs/>
          <w:noProof/>
          <w:vertAlign w:val="subscript"/>
        </w:rPr>
        <w:t>ads</w:t>
      </w:r>
      <w:r w:rsidR="00F7137B" w:rsidRPr="008B13DB">
        <w:rPr>
          <w:noProof/>
          <w:sz w:val="22"/>
          <w:szCs w:val="22"/>
        </w:rPr>
        <w:t xml:space="preserve"> </w:t>
      </w:r>
      <w:r w:rsidR="00F7137B">
        <w:rPr>
          <w:noProof/>
          <w:sz w:val="22"/>
          <w:szCs w:val="22"/>
        </w:rPr>
        <w:t xml:space="preserve">= </w:t>
      </w:r>
      <w:r w:rsidRPr="00674806">
        <w:rPr>
          <w:noProof/>
          <w:sz w:val="22"/>
          <w:szCs w:val="22"/>
        </w:rPr>
        <w:t>+0.24 eV). Unstable structures (positive</w:t>
      </w:r>
      <w:r w:rsidRPr="00674806">
        <w:rPr>
          <w:i/>
          <w:iCs/>
          <w:noProof/>
          <w:sz w:val="22"/>
          <w:szCs w:val="22"/>
        </w:rPr>
        <w:t xml:space="preserve"> E</w:t>
      </w:r>
      <w:r w:rsidRPr="00674806">
        <w:rPr>
          <w:i/>
          <w:iCs/>
          <w:noProof/>
          <w:sz w:val="22"/>
          <w:szCs w:val="22"/>
          <w:vertAlign w:val="subscript"/>
        </w:rPr>
        <w:t>ads</w:t>
      </w:r>
      <w:r w:rsidRPr="00674806">
        <w:rPr>
          <w:noProof/>
          <w:sz w:val="22"/>
          <w:szCs w:val="22"/>
        </w:rPr>
        <w:t>) are outlined in red, while the most favorable structure is outlined in blue. Cu (light brown), O (red), C (black), and H (white) atoms are generally colored accordingly, while O comprising MeO adsorbates are colored purple to distinguish them.</w:t>
      </w:r>
    </w:p>
    <w:p w14:paraId="0F3F2220" w14:textId="4E4DA089" w:rsidR="00D067D1" w:rsidRDefault="00615633">
      <w:pPr>
        <w:rPr>
          <w:rFonts w:eastAsia="Times New Roman" w:cs="Times New Roman"/>
          <w:b/>
          <w:bCs/>
          <w:kern w:val="36"/>
          <w:szCs w:val="48"/>
        </w:rPr>
      </w:pPr>
      <w:r w:rsidRPr="006D3A7F" w:rsidDel="00615633">
        <w:rPr>
          <w:rFonts w:asciiTheme="majorHAnsi" w:hAnsiTheme="majorHAnsi"/>
          <w:sz w:val="22"/>
          <w:szCs w:val="22"/>
        </w:rPr>
        <w:t xml:space="preserve"> </w:t>
      </w:r>
      <w:bookmarkEnd w:id="97"/>
      <w:r w:rsidR="00D067D1">
        <w:br w:type="page"/>
      </w:r>
    </w:p>
    <w:p w14:paraId="1090B4A1" w14:textId="3C4E8229" w:rsidR="000D4CD7" w:rsidRPr="006D3A7F" w:rsidRDefault="000D4CD7" w:rsidP="004F3579">
      <w:pPr>
        <w:pStyle w:val="Heading1"/>
      </w:pPr>
      <w:bookmarkStart w:id="98" w:name="_Toc83927179"/>
      <w:bookmarkStart w:id="99" w:name="_Toc129786300"/>
      <w:r w:rsidRPr="006D3A7F">
        <w:lastRenderedPageBreak/>
        <w:t xml:space="preserve">Note </w:t>
      </w:r>
      <w:r w:rsidR="00E95C33" w:rsidRPr="006D3A7F">
        <w:t>5</w:t>
      </w:r>
      <w:r w:rsidRPr="006D3A7F">
        <w:t xml:space="preserve">: DFT </w:t>
      </w:r>
      <w:r w:rsidR="00DA1B94" w:rsidRPr="006D3A7F">
        <w:t>Simulation</w:t>
      </w:r>
      <w:r w:rsidR="00A93CC4" w:rsidRPr="006D3A7F">
        <w:t xml:space="preserve"> </w:t>
      </w:r>
      <w:r w:rsidR="00DA1B94" w:rsidRPr="006D3A7F">
        <w:t>of</w:t>
      </w:r>
      <w:r w:rsidRPr="006D3A7F">
        <w:t xml:space="preserve"> MeOH </w:t>
      </w:r>
      <w:r w:rsidR="00A93CC4" w:rsidRPr="006D3A7F">
        <w:t xml:space="preserve">Adsorption Energies </w:t>
      </w:r>
      <w:r w:rsidRPr="006D3A7F">
        <w:t>on Cu(</w:t>
      </w:r>
      <w:proofErr w:type="gramStart"/>
      <w:r w:rsidRPr="006D3A7F">
        <w:t>110)|</w:t>
      </w:r>
      <w:proofErr w:type="gramEnd"/>
      <w:r w:rsidRPr="006D3A7F">
        <w:t>|</w:t>
      </w:r>
      <w:r w:rsidRPr="006D3A7F">
        <w:rPr>
          <w:noProof/>
        </w:rPr>
        <w:t>Cu</w:t>
      </w:r>
      <w:r w:rsidRPr="006D3A7F">
        <w:rPr>
          <w:noProof/>
          <w:vertAlign w:val="subscript"/>
        </w:rPr>
        <w:t>2</w:t>
      </w:r>
      <w:r w:rsidRPr="006D3A7F">
        <w:rPr>
          <w:noProof/>
        </w:rPr>
        <w:t xml:space="preserve">O(110){110} </w:t>
      </w:r>
      <w:bookmarkEnd w:id="98"/>
      <w:r w:rsidR="00A93CC4" w:rsidRPr="006D3A7F">
        <w:rPr>
          <w:noProof/>
        </w:rPr>
        <w:t>Interfac</w:t>
      </w:r>
      <w:r w:rsidR="00DA1B94" w:rsidRPr="006D3A7F">
        <w:rPr>
          <w:noProof/>
        </w:rPr>
        <w:t>e</w:t>
      </w:r>
      <w:r w:rsidR="004F5501">
        <w:rPr>
          <w:noProof/>
        </w:rPr>
        <w:t>s</w:t>
      </w:r>
      <w:bookmarkEnd w:id="99"/>
    </w:p>
    <w:p w14:paraId="260DE04E" w14:textId="1079B747" w:rsidR="00A6698B" w:rsidRDefault="005D6612" w:rsidP="00142382">
      <w:pPr>
        <w:pStyle w:val="Figure"/>
        <w:rPr>
          <w:b/>
        </w:rPr>
      </w:pPr>
      <w:r>
        <w:rPr>
          <w:noProof/>
          <w:lang w:eastAsia="ko-KR"/>
        </w:rPr>
        <w:drawing>
          <wp:inline distT="0" distB="0" distL="0" distR="0" wp14:anchorId="527AE0BE" wp14:editId="187441AB">
            <wp:extent cx="5940000" cy="4627267"/>
            <wp:effectExtent l="0" t="0" r="3810" b="190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0000" cy="4627267"/>
                    </a:xfrm>
                    <a:prstGeom prst="rect">
                      <a:avLst/>
                    </a:prstGeom>
                    <a:noFill/>
                  </pic:spPr>
                </pic:pic>
              </a:graphicData>
            </a:graphic>
          </wp:inline>
        </w:drawing>
      </w:r>
    </w:p>
    <w:p w14:paraId="4379FA4B" w14:textId="137292A4" w:rsidR="003433B6" w:rsidRPr="006D3A7F" w:rsidRDefault="002A7A7B" w:rsidP="006D3A7F">
      <w:pPr>
        <w:pStyle w:val="Figurecaption"/>
        <w:spacing w:after="0"/>
        <w:rPr>
          <w:b/>
          <w:noProof/>
        </w:rPr>
      </w:pPr>
      <w:bookmarkStart w:id="100" w:name="_Toc129786301"/>
      <w:bookmarkStart w:id="101" w:name="_Toc83927180"/>
      <w:r w:rsidRPr="006D3A7F">
        <w:rPr>
          <w:b/>
        </w:rPr>
        <w:t xml:space="preserve">Figure </w:t>
      </w:r>
      <w:r w:rsidR="00B96013" w:rsidRPr="006D3A7F">
        <w:rPr>
          <w:b/>
        </w:rPr>
        <w:t>S1</w:t>
      </w:r>
      <w:r w:rsidR="00B96013">
        <w:rPr>
          <w:b/>
        </w:rPr>
        <w:t>8</w:t>
      </w:r>
      <w:r w:rsidR="005E6C3A" w:rsidRPr="006D3A7F">
        <w:rPr>
          <w:b/>
        </w:rPr>
        <w:t>|</w:t>
      </w:r>
      <w:r w:rsidR="00300FAE" w:rsidRPr="006D3A7F">
        <w:rPr>
          <w:b/>
        </w:rPr>
        <w:t xml:space="preserve"> </w:t>
      </w:r>
      <w:r w:rsidR="00F414D6" w:rsidRPr="006D3A7F">
        <w:rPr>
          <w:b/>
        </w:rPr>
        <w:t>DFT calculation results on MeOH adsorption energies on Cu(</w:t>
      </w:r>
      <w:proofErr w:type="gramStart"/>
      <w:r w:rsidR="00F414D6" w:rsidRPr="006D3A7F">
        <w:rPr>
          <w:b/>
        </w:rPr>
        <w:t>110)|</w:t>
      </w:r>
      <w:proofErr w:type="gramEnd"/>
      <w:r w:rsidR="00F414D6" w:rsidRPr="006D3A7F">
        <w:rPr>
          <w:b/>
        </w:rPr>
        <w:t>|</w:t>
      </w:r>
      <w:r w:rsidR="00F414D6" w:rsidRPr="006D3A7F">
        <w:rPr>
          <w:b/>
          <w:noProof/>
        </w:rPr>
        <w:t>Cu</w:t>
      </w:r>
      <w:r w:rsidR="00F414D6" w:rsidRPr="006D3A7F">
        <w:rPr>
          <w:b/>
          <w:noProof/>
          <w:vertAlign w:val="subscript"/>
        </w:rPr>
        <w:t>2</w:t>
      </w:r>
      <w:r w:rsidR="00F414D6" w:rsidRPr="006D3A7F">
        <w:rPr>
          <w:b/>
          <w:noProof/>
        </w:rPr>
        <w:t xml:space="preserve">O(110){110} </w:t>
      </w:r>
      <w:r w:rsidRPr="006D3A7F">
        <w:rPr>
          <w:b/>
          <w:noProof/>
        </w:rPr>
        <w:t xml:space="preserve">interfacial structure </w:t>
      </w:r>
      <w:r w:rsidR="00485C26" w:rsidRPr="006D3A7F">
        <w:rPr>
          <w:b/>
          <w:noProof/>
        </w:rPr>
        <w:t xml:space="preserve">without defects </w:t>
      </w:r>
      <w:r w:rsidRPr="006D3A7F">
        <w:rPr>
          <w:b/>
          <w:noProof/>
        </w:rPr>
        <w:t>investigated via Figure 4b</w:t>
      </w:r>
      <w:r w:rsidR="00F74A8A">
        <w:rPr>
          <w:b/>
          <w:noProof/>
        </w:rPr>
        <w:t>.</w:t>
      </w:r>
      <w:bookmarkEnd w:id="100"/>
      <w:r w:rsidRPr="006D3A7F">
        <w:rPr>
          <w:b/>
          <w:noProof/>
        </w:rPr>
        <w:t xml:space="preserve"> </w:t>
      </w:r>
    </w:p>
    <w:p w14:paraId="6E94C654" w14:textId="46585B80" w:rsidR="006F2A3C" w:rsidRDefault="002A7A7B" w:rsidP="006D3A7F">
      <w:pPr>
        <w:spacing w:line="240" w:lineRule="auto"/>
        <w:ind w:firstLine="0"/>
        <w:rPr>
          <w:noProof/>
        </w:rPr>
      </w:pPr>
      <w:r w:rsidRPr="00142382">
        <w:rPr>
          <w:b/>
          <w:bCs/>
          <w:noProof/>
        </w:rPr>
        <w:t>(a)</w:t>
      </w:r>
      <w:r>
        <w:rPr>
          <w:noProof/>
        </w:rPr>
        <w:t xml:space="preserve"> </w:t>
      </w:r>
      <w:r w:rsidR="00F74A8A">
        <w:rPr>
          <w:noProof/>
        </w:rPr>
        <w:t xml:space="preserve">Reference structure with </w:t>
      </w:r>
      <w:r>
        <w:rPr>
          <w:noProof/>
        </w:rPr>
        <w:t>no adsorbates</w:t>
      </w:r>
      <w:r w:rsidR="00BD3E55">
        <w:rPr>
          <w:noProof/>
        </w:rPr>
        <w:t xml:space="preserve"> </w:t>
      </w:r>
      <w:r w:rsidR="00C93467">
        <w:rPr>
          <w:noProof/>
        </w:rPr>
        <w:t>used</w:t>
      </w:r>
      <w:r>
        <w:rPr>
          <w:noProof/>
        </w:rPr>
        <w:t xml:space="preserve"> </w:t>
      </w:r>
      <w:r w:rsidR="00BD3E55">
        <w:rPr>
          <w:noProof/>
        </w:rPr>
        <w:t xml:space="preserve">for </w:t>
      </w:r>
      <w:r>
        <w:rPr>
          <w:noProof/>
        </w:rPr>
        <w:t>dissociative adsorption calculations</w:t>
      </w:r>
      <w:r w:rsidR="00BD3E55">
        <w:rPr>
          <w:noProof/>
        </w:rPr>
        <w:t xml:space="preserve"> in this figure</w:t>
      </w:r>
      <w:r>
        <w:rPr>
          <w:noProof/>
        </w:rPr>
        <w:t xml:space="preserve">. </w:t>
      </w:r>
      <w:r w:rsidR="006F2A3C" w:rsidRPr="00142382">
        <w:rPr>
          <w:b/>
          <w:bCs/>
          <w:noProof/>
        </w:rPr>
        <w:t>(b-m)</w:t>
      </w:r>
      <w:r w:rsidR="006F2A3C">
        <w:rPr>
          <w:noProof/>
        </w:rPr>
        <w:t xml:space="preserve"> Dissociatively absorbed MeOH described in Table S3. Unstable structures </w:t>
      </w:r>
      <w:r w:rsidR="006F2A3C">
        <w:rPr>
          <w:rFonts w:hint="eastAsia"/>
          <w:noProof/>
        </w:rPr>
        <w:t>(</w:t>
      </w:r>
      <w:r w:rsidR="006F2A3C">
        <w:rPr>
          <w:noProof/>
        </w:rPr>
        <w:t>positive</w:t>
      </w:r>
      <w:r w:rsidR="006F2A3C" w:rsidRPr="0032602D">
        <w:rPr>
          <w:i/>
          <w:iCs/>
          <w:noProof/>
        </w:rPr>
        <w:t xml:space="preserve"> E</w:t>
      </w:r>
      <w:r w:rsidR="006F2A3C" w:rsidRPr="0032602D">
        <w:rPr>
          <w:i/>
          <w:iCs/>
          <w:noProof/>
          <w:vertAlign w:val="subscript"/>
        </w:rPr>
        <w:t>ads</w:t>
      </w:r>
      <w:r w:rsidR="006F2A3C">
        <w:rPr>
          <w:rFonts w:hint="eastAsia"/>
          <w:noProof/>
        </w:rPr>
        <w:t>)</w:t>
      </w:r>
      <w:r w:rsidR="006F2A3C">
        <w:rPr>
          <w:noProof/>
        </w:rPr>
        <w:t xml:space="preserve"> are outlined in red, stable structures </w:t>
      </w:r>
      <w:r w:rsidR="006F2A3C">
        <w:rPr>
          <w:rFonts w:hint="eastAsia"/>
          <w:noProof/>
        </w:rPr>
        <w:t>(</w:t>
      </w:r>
      <w:r w:rsidR="006F2A3C">
        <w:rPr>
          <w:noProof/>
        </w:rPr>
        <w:t xml:space="preserve">negative </w:t>
      </w:r>
      <w:r w:rsidR="006F2A3C" w:rsidRPr="0032602D">
        <w:rPr>
          <w:i/>
          <w:iCs/>
          <w:noProof/>
        </w:rPr>
        <w:t>E</w:t>
      </w:r>
      <w:r w:rsidR="006F2A3C" w:rsidRPr="0032602D">
        <w:rPr>
          <w:i/>
          <w:iCs/>
          <w:noProof/>
          <w:vertAlign w:val="subscript"/>
        </w:rPr>
        <w:t>ads</w:t>
      </w:r>
      <w:r w:rsidR="006F2A3C">
        <w:rPr>
          <w:rFonts w:hint="eastAsia"/>
          <w:noProof/>
        </w:rPr>
        <w:t>)</w:t>
      </w:r>
      <w:r w:rsidR="006F2A3C">
        <w:rPr>
          <w:noProof/>
        </w:rPr>
        <w:t xml:space="preserve"> are outlined in green, and the most favorable structure (m) is outlined in blue. Cu forming Cu</w:t>
      </w:r>
      <w:r w:rsidR="006F2A3C" w:rsidRPr="00A11C62">
        <w:rPr>
          <w:noProof/>
          <w:vertAlign w:val="subscript"/>
        </w:rPr>
        <w:t>2</w:t>
      </w:r>
      <w:r w:rsidR="006F2A3C">
        <w:rPr>
          <w:noProof/>
        </w:rPr>
        <w:t>O interfaces (light brown), O (red), C (black), and H (white) atoms are generally colored accordingly, while O comprising MeO adsorbates are colored purple and Cu atoms forming Cu surfaces are colored orange to distinguish them</w:t>
      </w:r>
      <w:r w:rsidR="00E97E2A">
        <w:rPr>
          <w:noProof/>
        </w:rPr>
        <w:t xml:space="preserve"> from other Cu</w:t>
      </w:r>
      <w:r w:rsidR="006F2A3C">
        <w:rPr>
          <w:noProof/>
        </w:rPr>
        <w:t>.</w:t>
      </w:r>
    </w:p>
    <w:p w14:paraId="6E1A3FC9" w14:textId="37401FCA" w:rsidR="004738AE" w:rsidRDefault="006F2A3C" w:rsidP="006D3A7F">
      <w:pPr>
        <w:rPr>
          <w:noProof/>
        </w:rPr>
      </w:pPr>
      <w:r w:rsidRPr="00142382" w:rsidDel="006F2A3C">
        <w:rPr>
          <w:b/>
          <w:bCs/>
          <w:noProof/>
        </w:rPr>
        <w:t xml:space="preserve"> </w:t>
      </w:r>
      <w:bookmarkEnd w:id="101"/>
    </w:p>
    <w:p w14:paraId="37707C36" w14:textId="77777777" w:rsidR="004738AE" w:rsidRDefault="004738AE">
      <w:pPr>
        <w:rPr>
          <w:b/>
        </w:rPr>
      </w:pPr>
      <w:r>
        <w:rPr>
          <w:b/>
        </w:rPr>
        <w:br w:type="page"/>
      </w:r>
    </w:p>
    <w:p w14:paraId="46024189" w14:textId="77777777" w:rsidR="003433B6" w:rsidRPr="006D3A7F" w:rsidRDefault="004738AE" w:rsidP="006D3A7F">
      <w:pPr>
        <w:pStyle w:val="Figurecaption"/>
        <w:spacing w:after="0"/>
        <w:rPr>
          <w:b/>
        </w:rPr>
      </w:pPr>
      <w:bookmarkStart w:id="102" w:name="_Toc129786302"/>
      <w:bookmarkStart w:id="103" w:name="_Toc83927181"/>
      <w:r w:rsidRPr="006D3A7F">
        <w:rPr>
          <w:b/>
        </w:rPr>
        <w:lastRenderedPageBreak/>
        <w:t xml:space="preserve">Table </w:t>
      </w:r>
      <w:r w:rsidR="004C54C7" w:rsidRPr="006D3A7F">
        <w:rPr>
          <w:b/>
        </w:rPr>
        <w:t xml:space="preserve">S3| </w:t>
      </w:r>
      <w:r w:rsidRPr="006D3A7F">
        <w:rPr>
          <w:b/>
        </w:rPr>
        <w:t xml:space="preserve">Summary of DFT calculation results on MeOH </w:t>
      </w:r>
      <w:r w:rsidRPr="006D3A7F">
        <w:rPr>
          <w:b/>
          <w:i/>
        </w:rPr>
        <w:t>E</w:t>
      </w:r>
      <w:r w:rsidRPr="006D3A7F">
        <w:rPr>
          <w:b/>
          <w:i/>
          <w:vertAlign w:val="subscript"/>
        </w:rPr>
        <w:t>ads</w:t>
      </w:r>
      <w:r w:rsidRPr="006D3A7F">
        <w:rPr>
          <w:b/>
        </w:rPr>
        <w:t xml:space="preserve"> – with unstable (red), stable (green), and most stable (blue) structures – on Cu(</w:t>
      </w:r>
      <w:proofErr w:type="gramStart"/>
      <w:r w:rsidRPr="006D3A7F">
        <w:rPr>
          <w:b/>
        </w:rPr>
        <w:t>110)|</w:t>
      </w:r>
      <w:proofErr w:type="gramEnd"/>
      <w:r w:rsidRPr="006D3A7F">
        <w:rPr>
          <w:b/>
        </w:rPr>
        <w:t>|Cu</w:t>
      </w:r>
      <w:r w:rsidRPr="006D3A7F">
        <w:rPr>
          <w:b/>
          <w:vertAlign w:val="subscript"/>
        </w:rPr>
        <w:t>2</w:t>
      </w:r>
      <w:r w:rsidRPr="006D3A7F">
        <w:rPr>
          <w:b/>
        </w:rPr>
        <w:t>O(110){110} interfaces.</w:t>
      </w:r>
      <w:bookmarkEnd w:id="102"/>
      <w:r w:rsidRPr="006D3A7F">
        <w:rPr>
          <w:b/>
        </w:rPr>
        <w:t xml:space="preserve"> </w:t>
      </w:r>
    </w:p>
    <w:p w14:paraId="1698947F" w14:textId="07801D2E" w:rsidR="004738AE" w:rsidRPr="008D5ACE" w:rsidRDefault="004738AE" w:rsidP="006D3A7F">
      <w:pPr>
        <w:pStyle w:val="NoSpacing"/>
      </w:pPr>
      <w:r w:rsidRPr="006D3A7F">
        <w:rPr>
          <w:sz w:val="22"/>
          <w:szCs w:val="22"/>
        </w:rPr>
        <w:t>All atoms adsorbed to Cu</w:t>
      </w:r>
      <w:r w:rsidRPr="006D3A7F">
        <w:rPr>
          <w:sz w:val="22"/>
          <w:szCs w:val="22"/>
          <w:vertAlign w:val="subscript"/>
        </w:rPr>
        <w:t>2</w:t>
      </w:r>
      <w:proofErr w:type="gramStart"/>
      <w:r w:rsidRPr="006D3A7F">
        <w:rPr>
          <w:sz w:val="22"/>
          <w:szCs w:val="22"/>
        </w:rPr>
        <w:t>O(</w:t>
      </w:r>
      <w:proofErr w:type="gramEnd"/>
      <w:r w:rsidRPr="006D3A7F">
        <w:rPr>
          <w:sz w:val="22"/>
          <w:szCs w:val="22"/>
        </w:rPr>
        <w:t xml:space="preserve">110){110} are adsorbed at its lowest layer and are fully coordinated (no defects). Overall, </w:t>
      </w:r>
      <w:proofErr w:type="spellStart"/>
      <w:r w:rsidRPr="006D3A7F">
        <w:rPr>
          <w:sz w:val="22"/>
          <w:szCs w:val="22"/>
        </w:rPr>
        <w:t>MeO</w:t>
      </w:r>
      <w:proofErr w:type="spellEnd"/>
      <w:r w:rsidRPr="006D3A7F">
        <w:rPr>
          <w:sz w:val="22"/>
          <w:szCs w:val="22"/>
        </w:rPr>
        <w:t xml:space="preserve"> is most favorably adsorbed to two </w:t>
      </w:r>
      <w:proofErr w:type="gramStart"/>
      <w:r w:rsidRPr="006D3A7F">
        <w:rPr>
          <w:sz w:val="22"/>
          <w:szCs w:val="22"/>
        </w:rPr>
        <w:t>Cu(</w:t>
      </w:r>
      <w:proofErr w:type="gramEnd"/>
      <w:r w:rsidRPr="006D3A7F">
        <w:rPr>
          <w:sz w:val="22"/>
          <w:szCs w:val="22"/>
        </w:rPr>
        <w:t>110) Cu sites in the same channel with one at the triple point, while matching cross-channel results are somewhat less favorable but still stable. H is then most favorably adsorbed to the O site on Cu</w:t>
      </w:r>
      <w:r w:rsidRPr="006D3A7F">
        <w:rPr>
          <w:sz w:val="22"/>
          <w:szCs w:val="22"/>
          <w:vertAlign w:val="subscript"/>
        </w:rPr>
        <w:t>2</w:t>
      </w:r>
      <w:proofErr w:type="gramStart"/>
      <w:r w:rsidRPr="006D3A7F">
        <w:rPr>
          <w:sz w:val="22"/>
          <w:szCs w:val="22"/>
        </w:rPr>
        <w:t>O(</w:t>
      </w:r>
      <w:proofErr w:type="gramEnd"/>
      <w:r w:rsidRPr="006D3A7F">
        <w:rPr>
          <w:sz w:val="22"/>
          <w:szCs w:val="22"/>
        </w:rPr>
        <w:t xml:space="preserve">110){110} nearest </w:t>
      </w:r>
      <w:r w:rsidR="00894134">
        <w:rPr>
          <w:sz w:val="22"/>
          <w:szCs w:val="22"/>
        </w:rPr>
        <w:t xml:space="preserve">to </w:t>
      </w:r>
      <w:proofErr w:type="spellStart"/>
      <w:r w:rsidRPr="006D3A7F">
        <w:rPr>
          <w:sz w:val="22"/>
          <w:szCs w:val="22"/>
        </w:rPr>
        <w:t>MeO</w:t>
      </w:r>
      <w:proofErr w:type="spellEnd"/>
      <w:r w:rsidRPr="006D3A7F">
        <w:rPr>
          <w:sz w:val="22"/>
          <w:szCs w:val="22"/>
        </w:rPr>
        <w:t xml:space="preserve"> in both cases. The most favorable adsorption structure from this set is nearly, but not quite, as favorable as the most favorable </w:t>
      </w:r>
      <w:proofErr w:type="gramStart"/>
      <w:r w:rsidRPr="006D3A7F">
        <w:rPr>
          <w:sz w:val="22"/>
          <w:szCs w:val="22"/>
        </w:rPr>
        <w:t>Cu(</w:t>
      </w:r>
      <w:proofErr w:type="gramEnd"/>
      <w:r w:rsidRPr="006D3A7F">
        <w:rPr>
          <w:sz w:val="22"/>
          <w:szCs w:val="22"/>
        </w:rPr>
        <w:t>110) site facet adsorption configuration (</w:t>
      </w:r>
      <w:r w:rsidR="00053B20" w:rsidRPr="0032602D">
        <w:rPr>
          <w:i/>
          <w:iCs/>
          <w:noProof/>
        </w:rPr>
        <w:t>E</w:t>
      </w:r>
      <w:r w:rsidR="00053B20" w:rsidRPr="0032602D">
        <w:rPr>
          <w:i/>
          <w:iCs/>
          <w:noProof/>
          <w:vertAlign w:val="subscript"/>
        </w:rPr>
        <w:t>ads</w:t>
      </w:r>
      <w:r w:rsidR="00053B20" w:rsidRPr="008B13DB">
        <w:rPr>
          <w:sz w:val="22"/>
          <w:szCs w:val="22"/>
        </w:rPr>
        <w:t xml:space="preserve"> </w:t>
      </w:r>
      <w:r w:rsidR="00053B20">
        <w:rPr>
          <w:sz w:val="22"/>
          <w:szCs w:val="22"/>
        </w:rPr>
        <w:t xml:space="preserve">= </w:t>
      </w:r>
      <w:r w:rsidRPr="006D3A7F">
        <w:rPr>
          <w:sz w:val="22"/>
          <w:szCs w:val="22"/>
        </w:rPr>
        <w:t xml:space="preserve">-1.10 eV). </w:t>
      </w:r>
      <w:bookmarkEnd w:id="103"/>
      <w:r w:rsidRPr="006D3A7F">
        <w:rPr>
          <w:sz w:val="22"/>
          <w:szCs w:val="22"/>
        </w:rPr>
        <w:t xml:space="preserve">  </w:t>
      </w:r>
    </w:p>
    <w:tbl>
      <w:tblPr>
        <w:tblStyle w:val="TableGrid"/>
        <w:tblpPr w:leftFromText="180" w:rightFromText="180" w:vertAnchor="text" w:horzAnchor="margin" w:tblpXSpec="center" w:tblpY="137"/>
        <w:tblW w:w="8015" w:type="dxa"/>
        <w:tblLook w:val="04A0" w:firstRow="1" w:lastRow="0" w:firstColumn="1" w:lastColumn="0" w:noHBand="0" w:noVBand="1"/>
      </w:tblPr>
      <w:tblGrid>
        <w:gridCol w:w="1292"/>
        <w:gridCol w:w="5589"/>
        <w:gridCol w:w="1134"/>
      </w:tblGrid>
      <w:tr w:rsidR="00AF2176" w14:paraId="284B3575" w14:textId="77777777" w:rsidTr="00A332AD">
        <w:tc>
          <w:tcPr>
            <w:tcW w:w="1292" w:type="dxa"/>
            <w:shd w:val="clear" w:color="auto" w:fill="D9D9D9" w:themeFill="background1" w:themeFillShade="D9"/>
          </w:tcPr>
          <w:p w14:paraId="10607BB8" w14:textId="2D704AD6" w:rsidR="00AF2176" w:rsidRPr="007853BF" w:rsidRDefault="00AF2176" w:rsidP="001D4CB3">
            <w:pPr>
              <w:ind w:firstLine="0"/>
              <w:jc w:val="center"/>
              <w:rPr>
                <w:b/>
              </w:rPr>
            </w:pPr>
            <w:r w:rsidRPr="007853BF">
              <w:rPr>
                <w:b/>
              </w:rPr>
              <w:t>Figure</w:t>
            </w:r>
            <w:r>
              <w:rPr>
                <w:b/>
              </w:rPr>
              <w:t xml:space="preserve"> </w:t>
            </w:r>
            <w:r w:rsidR="009E4C98">
              <w:rPr>
                <w:b/>
              </w:rPr>
              <w:t>S18</w:t>
            </w:r>
          </w:p>
        </w:tc>
        <w:tc>
          <w:tcPr>
            <w:tcW w:w="5589" w:type="dxa"/>
            <w:shd w:val="clear" w:color="auto" w:fill="D9D9D9" w:themeFill="background1" w:themeFillShade="D9"/>
          </w:tcPr>
          <w:p w14:paraId="6076EAE7" w14:textId="77777777" w:rsidR="00AF2176" w:rsidRPr="007853BF" w:rsidRDefault="00AF2176" w:rsidP="00F77FCA">
            <w:pPr>
              <w:ind w:firstLine="0"/>
              <w:jc w:val="center"/>
              <w:rPr>
                <w:b/>
              </w:rPr>
            </w:pPr>
            <w:r w:rsidRPr="007853BF">
              <w:rPr>
                <w:b/>
              </w:rPr>
              <w:t>Description</w:t>
            </w:r>
          </w:p>
        </w:tc>
        <w:tc>
          <w:tcPr>
            <w:tcW w:w="1134" w:type="dxa"/>
            <w:shd w:val="clear" w:color="auto" w:fill="D9D9D9" w:themeFill="background1" w:themeFillShade="D9"/>
          </w:tcPr>
          <w:p w14:paraId="4D1E8E70" w14:textId="77777777" w:rsidR="00AF2176" w:rsidRPr="007853BF" w:rsidRDefault="00AF2176" w:rsidP="00F77FCA">
            <w:pPr>
              <w:ind w:firstLine="0"/>
              <w:jc w:val="center"/>
              <w:rPr>
                <w:b/>
              </w:rPr>
            </w:pPr>
            <w:r w:rsidRPr="006D3A7F">
              <w:rPr>
                <w:b/>
                <w:i/>
              </w:rPr>
              <w:t>E</w:t>
            </w:r>
            <w:r w:rsidRPr="006D3A7F">
              <w:rPr>
                <w:b/>
                <w:i/>
                <w:vertAlign w:val="subscript"/>
              </w:rPr>
              <w:t>ads</w:t>
            </w:r>
            <w:r w:rsidRPr="007853BF">
              <w:rPr>
                <w:b/>
              </w:rPr>
              <w:t xml:space="preserve"> (eV)</w:t>
            </w:r>
          </w:p>
        </w:tc>
      </w:tr>
      <w:tr w:rsidR="00AF2176" w14:paraId="02E3B6D3" w14:textId="77777777" w:rsidTr="006D3A7F">
        <w:tc>
          <w:tcPr>
            <w:tcW w:w="1292" w:type="dxa"/>
            <w:shd w:val="clear" w:color="auto" w:fill="FFCCCC"/>
          </w:tcPr>
          <w:p w14:paraId="684E8A04" w14:textId="77777777" w:rsidR="00AF2176" w:rsidRDefault="00AF2176" w:rsidP="00F77FCA">
            <w:pPr>
              <w:ind w:firstLine="0"/>
              <w:jc w:val="center"/>
            </w:pPr>
            <w:r>
              <w:t>b</w:t>
            </w:r>
          </w:p>
        </w:tc>
        <w:tc>
          <w:tcPr>
            <w:tcW w:w="5589" w:type="dxa"/>
            <w:shd w:val="clear" w:color="auto" w:fill="FFCCCC"/>
          </w:tcPr>
          <w:p w14:paraId="2811A45B" w14:textId="11470EA8" w:rsidR="00AF2176" w:rsidRDefault="00AF2176" w:rsidP="006D3A7F">
            <w:pPr>
              <w:ind w:firstLine="0"/>
              <w:jc w:val="center"/>
            </w:pPr>
            <w:proofErr w:type="spellStart"/>
            <w:r>
              <w:t>MeO</w:t>
            </w:r>
            <w:proofErr w:type="spellEnd"/>
            <w:r>
              <w:t>: 1 surface Cu site on Cu</w:t>
            </w:r>
            <w:r w:rsidRPr="007853BF">
              <w:rPr>
                <w:vertAlign w:val="subscript"/>
              </w:rPr>
              <w:t>2</w:t>
            </w:r>
            <w:proofErr w:type="gramStart"/>
            <w:r>
              <w:t>O(</w:t>
            </w:r>
            <w:proofErr w:type="gramEnd"/>
            <w:r>
              <w:t>110){110}</w:t>
            </w:r>
          </w:p>
          <w:p w14:paraId="47DAF5EC" w14:textId="77777777" w:rsidR="00AF2176" w:rsidRDefault="00AF2176" w:rsidP="006D3A7F">
            <w:pPr>
              <w:ind w:firstLine="0"/>
              <w:jc w:val="center"/>
            </w:pPr>
            <w:r>
              <w:t>H: On O of Cu</w:t>
            </w:r>
            <w:r w:rsidRPr="007853BF">
              <w:rPr>
                <w:vertAlign w:val="subscript"/>
              </w:rPr>
              <w:t>2</w:t>
            </w:r>
            <w:proofErr w:type="gramStart"/>
            <w:r>
              <w:t>O(</w:t>
            </w:r>
            <w:proofErr w:type="gramEnd"/>
            <w:r>
              <w:t xml:space="preserve">110){110}, O site nearest to </w:t>
            </w:r>
            <w:proofErr w:type="spellStart"/>
            <w:r>
              <w:t>MeO</w:t>
            </w:r>
            <w:proofErr w:type="spellEnd"/>
          </w:p>
        </w:tc>
        <w:tc>
          <w:tcPr>
            <w:tcW w:w="1134" w:type="dxa"/>
            <w:shd w:val="clear" w:color="auto" w:fill="FFCCCC"/>
          </w:tcPr>
          <w:p w14:paraId="361947C9" w14:textId="77777777" w:rsidR="00AF2176" w:rsidRDefault="00AF2176" w:rsidP="00F77FCA">
            <w:pPr>
              <w:ind w:firstLine="0"/>
              <w:jc w:val="center"/>
            </w:pPr>
            <w:r>
              <w:t>+4.92</w:t>
            </w:r>
          </w:p>
        </w:tc>
      </w:tr>
      <w:tr w:rsidR="00AF2176" w14:paraId="52855A63" w14:textId="77777777" w:rsidTr="006D3A7F">
        <w:tc>
          <w:tcPr>
            <w:tcW w:w="1292" w:type="dxa"/>
            <w:shd w:val="clear" w:color="auto" w:fill="FFCCCC"/>
          </w:tcPr>
          <w:p w14:paraId="74E97718" w14:textId="77777777" w:rsidR="00AF2176" w:rsidRPr="000B057E" w:rsidRDefault="00AF2176" w:rsidP="00F77FCA">
            <w:pPr>
              <w:ind w:firstLine="0"/>
              <w:jc w:val="center"/>
            </w:pPr>
            <w:r>
              <w:t>c</w:t>
            </w:r>
          </w:p>
        </w:tc>
        <w:tc>
          <w:tcPr>
            <w:tcW w:w="5589" w:type="dxa"/>
            <w:shd w:val="clear" w:color="auto" w:fill="FFCCCC"/>
          </w:tcPr>
          <w:p w14:paraId="3B8AC7A3" w14:textId="77777777" w:rsidR="00AF2176" w:rsidRDefault="00AF2176" w:rsidP="006D3A7F">
            <w:pPr>
              <w:ind w:firstLine="0"/>
              <w:jc w:val="center"/>
              <w:rPr>
                <w:noProof/>
              </w:rPr>
            </w:pPr>
            <w:proofErr w:type="spellStart"/>
            <w:r>
              <w:t>MeO</w:t>
            </w:r>
            <w:proofErr w:type="spellEnd"/>
            <w:r>
              <w:t xml:space="preserve">: 1 surface Cu site on </w:t>
            </w:r>
            <w:r>
              <w:rPr>
                <w:noProof/>
              </w:rPr>
              <w:t>Cu</w:t>
            </w:r>
            <w:r w:rsidRPr="007247DC">
              <w:rPr>
                <w:noProof/>
                <w:vertAlign w:val="subscript"/>
              </w:rPr>
              <w:t>2</w:t>
            </w:r>
            <w:r>
              <w:rPr>
                <w:noProof/>
              </w:rPr>
              <w:t>O(110){110}</w:t>
            </w:r>
          </w:p>
          <w:p w14:paraId="5619829E" w14:textId="77777777" w:rsidR="00AF2176" w:rsidRDefault="00AF2176" w:rsidP="006D3A7F">
            <w:pPr>
              <w:ind w:firstLine="0"/>
              <w:jc w:val="center"/>
            </w:pPr>
            <w:r>
              <w:rPr>
                <w:noProof/>
              </w:rPr>
              <w:t>H: On Cu of Cu(110), Cu site nearest to MeO</w:t>
            </w:r>
          </w:p>
        </w:tc>
        <w:tc>
          <w:tcPr>
            <w:tcW w:w="1134" w:type="dxa"/>
            <w:shd w:val="clear" w:color="auto" w:fill="FFCCCC"/>
          </w:tcPr>
          <w:p w14:paraId="2BB4CF67" w14:textId="77777777" w:rsidR="00AF2176" w:rsidRDefault="00AF2176" w:rsidP="00F77FCA">
            <w:pPr>
              <w:ind w:firstLine="0"/>
              <w:jc w:val="center"/>
            </w:pPr>
            <w:r>
              <w:t>+19.70</w:t>
            </w:r>
          </w:p>
        </w:tc>
      </w:tr>
      <w:tr w:rsidR="00AF2176" w14:paraId="2C7E5479" w14:textId="77777777" w:rsidTr="006D3A7F">
        <w:tc>
          <w:tcPr>
            <w:tcW w:w="1292" w:type="dxa"/>
            <w:shd w:val="clear" w:color="auto" w:fill="FFCCCC"/>
          </w:tcPr>
          <w:p w14:paraId="60E97C1A" w14:textId="77777777" w:rsidR="00AF2176" w:rsidRPr="000B057E" w:rsidRDefault="00AF2176" w:rsidP="00F77FCA">
            <w:pPr>
              <w:ind w:firstLine="0"/>
              <w:jc w:val="center"/>
            </w:pPr>
            <w:r>
              <w:t>d</w:t>
            </w:r>
          </w:p>
        </w:tc>
        <w:tc>
          <w:tcPr>
            <w:tcW w:w="5589" w:type="dxa"/>
            <w:shd w:val="clear" w:color="auto" w:fill="FFCCCC"/>
          </w:tcPr>
          <w:p w14:paraId="784AE01C" w14:textId="77777777" w:rsidR="00AF2176" w:rsidRDefault="00AF2176" w:rsidP="006D3A7F">
            <w:pPr>
              <w:ind w:firstLine="0"/>
              <w:jc w:val="center"/>
              <w:rPr>
                <w:noProof/>
              </w:rPr>
            </w:pPr>
            <w:r>
              <w:rPr>
                <w:noProof/>
              </w:rPr>
              <w:t>MeO: Between 2 subsurface sites on Cu(110)</w:t>
            </w:r>
          </w:p>
          <w:p w14:paraId="6B849D3D" w14:textId="77777777" w:rsidR="00AF2176" w:rsidRDefault="00AF2176" w:rsidP="006D3A7F">
            <w:pPr>
              <w:ind w:firstLine="0"/>
              <w:jc w:val="center"/>
            </w:pPr>
            <w:r>
              <w:rPr>
                <w:noProof/>
              </w:rPr>
              <w:t>H: On O of Cu</w:t>
            </w:r>
            <w:r w:rsidRPr="007247DC">
              <w:rPr>
                <w:noProof/>
                <w:vertAlign w:val="subscript"/>
              </w:rPr>
              <w:t>2</w:t>
            </w:r>
            <w:r>
              <w:rPr>
                <w:noProof/>
              </w:rPr>
              <w:t>O(110){110}, O site nearest to MeO</w:t>
            </w:r>
          </w:p>
        </w:tc>
        <w:tc>
          <w:tcPr>
            <w:tcW w:w="1134" w:type="dxa"/>
            <w:shd w:val="clear" w:color="auto" w:fill="FFCCCC"/>
          </w:tcPr>
          <w:p w14:paraId="59910BCB" w14:textId="77777777" w:rsidR="00AF2176" w:rsidRDefault="00AF2176" w:rsidP="00F77FCA">
            <w:pPr>
              <w:ind w:firstLine="0"/>
              <w:jc w:val="center"/>
            </w:pPr>
            <w:r>
              <w:t>+0.35</w:t>
            </w:r>
          </w:p>
        </w:tc>
      </w:tr>
      <w:tr w:rsidR="00AF2176" w14:paraId="71430409" w14:textId="77777777" w:rsidTr="006D3A7F">
        <w:tc>
          <w:tcPr>
            <w:tcW w:w="1292" w:type="dxa"/>
            <w:shd w:val="clear" w:color="auto" w:fill="FFCCCC"/>
          </w:tcPr>
          <w:p w14:paraId="057B64C0" w14:textId="77777777" w:rsidR="00AF2176" w:rsidRPr="000B057E" w:rsidRDefault="00AF2176" w:rsidP="00F77FCA">
            <w:pPr>
              <w:ind w:firstLine="0"/>
              <w:jc w:val="center"/>
            </w:pPr>
            <w:r>
              <w:t>e</w:t>
            </w:r>
          </w:p>
        </w:tc>
        <w:tc>
          <w:tcPr>
            <w:tcW w:w="5589" w:type="dxa"/>
            <w:shd w:val="clear" w:color="auto" w:fill="FFCCCC"/>
          </w:tcPr>
          <w:p w14:paraId="69D4D577" w14:textId="77777777" w:rsidR="00AF2176" w:rsidRDefault="00AF2176" w:rsidP="006D3A7F">
            <w:pPr>
              <w:ind w:firstLine="0"/>
              <w:jc w:val="center"/>
            </w:pPr>
            <w:proofErr w:type="spellStart"/>
            <w:r>
              <w:t>MeO</w:t>
            </w:r>
            <w:proofErr w:type="spellEnd"/>
            <w:r>
              <w:t xml:space="preserve">: Between 2 subsurface sites on </w:t>
            </w:r>
            <w:proofErr w:type="gramStart"/>
            <w:r>
              <w:t>Cu(</w:t>
            </w:r>
            <w:proofErr w:type="gramEnd"/>
            <w:r>
              <w:t>110)</w:t>
            </w:r>
          </w:p>
          <w:p w14:paraId="250E2D85" w14:textId="77777777" w:rsidR="00AF2176" w:rsidRDefault="00AF2176" w:rsidP="006D3A7F">
            <w:pPr>
              <w:ind w:firstLine="0"/>
              <w:jc w:val="center"/>
            </w:pPr>
            <w:r>
              <w:t xml:space="preserve">H: On O of </w:t>
            </w:r>
            <w:r>
              <w:rPr>
                <w:noProof/>
              </w:rPr>
              <w:t>Cu</w:t>
            </w:r>
            <w:r w:rsidRPr="007247DC">
              <w:rPr>
                <w:noProof/>
                <w:vertAlign w:val="subscript"/>
              </w:rPr>
              <w:t>2</w:t>
            </w:r>
            <w:r>
              <w:rPr>
                <w:noProof/>
              </w:rPr>
              <w:t>O(110){110}</w:t>
            </w:r>
            <w:r>
              <w:t xml:space="preserve">, O site not nearest to </w:t>
            </w:r>
            <w:proofErr w:type="spellStart"/>
            <w:r>
              <w:t>MeO</w:t>
            </w:r>
            <w:proofErr w:type="spellEnd"/>
          </w:p>
        </w:tc>
        <w:tc>
          <w:tcPr>
            <w:tcW w:w="1134" w:type="dxa"/>
            <w:shd w:val="clear" w:color="auto" w:fill="FFCCCC"/>
          </w:tcPr>
          <w:p w14:paraId="2BF50163" w14:textId="77777777" w:rsidR="00AF2176" w:rsidRDefault="00AF2176" w:rsidP="00F77FCA">
            <w:pPr>
              <w:ind w:firstLine="0"/>
              <w:jc w:val="center"/>
            </w:pPr>
            <w:r>
              <w:t>+7.78</w:t>
            </w:r>
          </w:p>
        </w:tc>
      </w:tr>
      <w:tr w:rsidR="00AF2176" w14:paraId="6469D3DD" w14:textId="77777777" w:rsidTr="006D3A7F">
        <w:tc>
          <w:tcPr>
            <w:tcW w:w="1292" w:type="dxa"/>
            <w:shd w:val="clear" w:color="auto" w:fill="FFCCCC"/>
          </w:tcPr>
          <w:p w14:paraId="32FEBBA4" w14:textId="77777777" w:rsidR="00AF2176" w:rsidRPr="000B057E" w:rsidRDefault="00AF2176" w:rsidP="00F77FCA">
            <w:pPr>
              <w:ind w:firstLine="0"/>
              <w:jc w:val="center"/>
            </w:pPr>
            <w:r>
              <w:t>f</w:t>
            </w:r>
          </w:p>
        </w:tc>
        <w:tc>
          <w:tcPr>
            <w:tcW w:w="5589" w:type="dxa"/>
            <w:shd w:val="clear" w:color="auto" w:fill="FFCCCC"/>
          </w:tcPr>
          <w:p w14:paraId="71714B7B" w14:textId="77777777" w:rsidR="00AF2176" w:rsidRDefault="00AF2176" w:rsidP="006D3A7F">
            <w:pPr>
              <w:ind w:firstLine="0"/>
              <w:jc w:val="center"/>
              <w:rPr>
                <w:noProof/>
              </w:rPr>
            </w:pPr>
            <w:proofErr w:type="spellStart"/>
            <w:r>
              <w:t>MeO</w:t>
            </w:r>
            <w:proofErr w:type="spellEnd"/>
            <w:r>
              <w:t xml:space="preserve">: 1 subsurface Cu site on </w:t>
            </w:r>
            <w:r>
              <w:rPr>
                <w:noProof/>
              </w:rPr>
              <w:t>Cu</w:t>
            </w:r>
            <w:r w:rsidRPr="007247DC">
              <w:rPr>
                <w:noProof/>
                <w:vertAlign w:val="subscript"/>
              </w:rPr>
              <w:t>2</w:t>
            </w:r>
            <w:r>
              <w:rPr>
                <w:noProof/>
              </w:rPr>
              <w:t>O(110){110}</w:t>
            </w:r>
          </w:p>
          <w:p w14:paraId="2269A3C6" w14:textId="77777777" w:rsidR="00AF2176" w:rsidRDefault="00AF2176" w:rsidP="006D3A7F">
            <w:pPr>
              <w:ind w:firstLine="0"/>
              <w:jc w:val="center"/>
            </w:pPr>
            <w:r>
              <w:rPr>
                <w:noProof/>
              </w:rPr>
              <w:t>H: On O of Cu</w:t>
            </w:r>
            <w:r w:rsidRPr="007247DC">
              <w:rPr>
                <w:noProof/>
                <w:vertAlign w:val="subscript"/>
              </w:rPr>
              <w:t>2</w:t>
            </w:r>
            <w:r>
              <w:rPr>
                <w:noProof/>
              </w:rPr>
              <w:t>O(110){110}, O site nearest to MeO</w:t>
            </w:r>
          </w:p>
        </w:tc>
        <w:tc>
          <w:tcPr>
            <w:tcW w:w="1134" w:type="dxa"/>
            <w:shd w:val="clear" w:color="auto" w:fill="FFCCCC"/>
          </w:tcPr>
          <w:p w14:paraId="49BCA098" w14:textId="77777777" w:rsidR="00AF2176" w:rsidRDefault="00AF2176" w:rsidP="00F77FCA">
            <w:pPr>
              <w:ind w:firstLine="0"/>
              <w:jc w:val="center"/>
            </w:pPr>
            <w:r>
              <w:t>+3.27</w:t>
            </w:r>
          </w:p>
        </w:tc>
      </w:tr>
      <w:tr w:rsidR="00AF2176" w14:paraId="00804D90" w14:textId="77777777" w:rsidTr="006D3A7F">
        <w:tc>
          <w:tcPr>
            <w:tcW w:w="1292" w:type="dxa"/>
            <w:shd w:val="clear" w:color="auto" w:fill="FFCCCC"/>
          </w:tcPr>
          <w:p w14:paraId="4AF1ADA9" w14:textId="77777777" w:rsidR="00AF2176" w:rsidRPr="000B057E" w:rsidRDefault="00AF2176" w:rsidP="00F77FCA">
            <w:pPr>
              <w:ind w:firstLine="0"/>
              <w:jc w:val="center"/>
            </w:pPr>
            <w:r>
              <w:t>g</w:t>
            </w:r>
          </w:p>
        </w:tc>
        <w:tc>
          <w:tcPr>
            <w:tcW w:w="5589" w:type="dxa"/>
            <w:shd w:val="clear" w:color="auto" w:fill="FFCCCC"/>
          </w:tcPr>
          <w:p w14:paraId="34A00735" w14:textId="77777777" w:rsidR="00AF2176" w:rsidRDefault="00AF2176" w:rsidP="006D3A7F">
            <w:pPr>
              <w:ind w:firstLine="0"/>
              <w:jc w:val="center"/>
              <w:rPr>
                <w:noProof/>
              </w:rPr>
            </w:pPr>
            <w:proofErr w:type="spellStart"/>
            <w:r>
              <w:t>MeO</w:t>
            </w:r>
            <w:proofErr w:type="spellEnd"/>
            <w:r>
              <w:t xml:space="preserve">: 1 subsurface Cu site on </w:t>
            </w:r>
            <w:r>
              <w:rPr>
                <w:noProof/>
              </w:rPr>
              <w:t>Cu</w:t>
            </w:r>
            <w:r w:rsidRPr="007247DC">
              <w:rPr>
                <w:noProof/>
                <w:vertAlign w:val="subscript"/>
              </w:rPr>
              <w:t>2</w:t>
            </w:r>
            <w:r>
              <w:rPr>
                <w:noProof/>
              </w:rPr>
              <w:t>O(110){110}</w:t>
            </w:r>
          </w:p>
          <w:p w14:paraId="7A415BC9" w14:textId="77777777" w:rsidR="00AF2176" w:rsidRDefault="00AF2176" w:rsidP="006D3A7F">
            <w:pPr>
              <w:ind w:firstLine="0"/>
              <w:jc w:val="center"/>
            </w:pPr>
            <w:r>
              <w:t xml:space="preserve">H: </w:t>
            </w:r>
            <w:r>
              <w:rPr>
                <w:noProof/>
              </w:rPr>
              <w:t>On O of Cu</w:t>
            </w:r>
            <w:r w:rsidRPr="007247DC">
              <w:rPr>
                <w:noProof/>
                <w:vertAlign w:val="subscript"/>
              </w:rPr>
              <w:t>2</w:t>
            </w:r>
            <w:r>
              <w:rPr>
                <w:noProof/>
              </w:rPr>
              <w:t xml:space="preserve">O(110){110}, </w:t>
            </w:r>
            <w:r>
              <w:t xml:space="preserve">O site not nearest to </w:t>
            </w:r>
            <w:proofErr w:type="spellStart"/>
            <w:r>
              <w:t>MeO</w:t>
            </w:r>
            <w:proofErr w:type="spellEnd"/>
          </w:p>
        </w:tc>
        <w:tc>
          <w:tcPr>
            <w:tcW w:w="1134" w:type="dxa"/>
            <w:shd w:val="clear" w:color="auto" w:fill="FFCCCC"/>
          </w:tcPr>
          <w:p w14:paraId="386B1E90" w14:textId="77777777" w:rsidR="00AF2176" w:rsidRDefault="00AF2176" w:rsidP="00F77FCA">
            <w:pPr>
              <w:ind w:firstLine="0"/>
              <w:jc w:val="center"/>
            </w:pPr>
            <w:r>
              <w:t>+0.49</w:t>
            </w:r>
          </w:p>
        </w:tc>
      </w:tr>
      <w:tr w:rsidR="00AF2176" w14:paraId="3066CA9E" w14:textId="77777777" w:rsidTr="006D3A7F">
        <w:tc>
          <w:tcPr>
            <w:tcW w:w="1292" w:type="dxa"/>
            <w:shd w:val="clear" w:color="auto" w:fill="E2EFD9" w:themeFill="accent6" w:themeFillTint="33"/>
          </w:tcPr>
          <w:p w14:paraId="552C3938" w14:textId="77777777" w:rsidR="00AF2176" w:rsidRDefault="00AF2176" w:rsidP="00F77FCA">
            <w:pPr>
              <w:ind w:firstLine="0"/>
              <w:jc w:val="center"/>
            </w:pPr>
            <w:r>
              <w:t>h</w:t>
            </w:r>
          </w:p>
        </w:tc>
        <w:tc>
          <w:tcPr>
            <w:tcW w:w="5589" w:type="dxa"/>
            <w:shd w:val="clear" w:color="auto" w:fill="E2EFD9" w:themeFill="accent6" w:themeFillTint="33"/>
          </w:tcPr>
          <w:p w14:paraId="1C9C041F" w14:textId="77777777" w:rsidR="00AF2176" w:rsidRDefault="00AF2176" w:rsidP="006D3A7F">
            <w:pPr>
              <w:ind w:firstLine="0"/>
              <w:jc w:val="center"/>
            </w:pPr>
            <w:proofErr w:type="spellStart"/>
            <w:r>
              <w:t>MeO</w:t>
            </w:r>
            <w:proofErr w:type="spellEnd"/>
            <w:r>
              <w:t xml:space="preserve">: 2 cross-channel </w:t>
            </w:r>
            <w:proofErr w:type="gramStart"/>
            <w:r>
              <w:t>Cu(</w:t>
            </w:r>
            <w:proofErr w:type="gramEnd"/>
            <w:r>
              <w:t>110) sites (both initialized at triple point, relaxed accordingly)</w:t>
            </w:r>
          </w:p>
          <w:p w14:paraId="2856D1FC" w14:textId="77777777" w:rsidR="00AF2176" w:rsidRDefault="00AF2176" w:rsidP="006D3A7F">
            <w:pPr>
              <w:ind w:firstLine="0"/>
              <w:jc w:val="center"/>
            </w:pPr>
            <w:r>
              <w:t xml:space="preserve">H: On O of </w:t>
            </w:r>
            <w:r>
              <w:rPr>
                <w:noProof/>
              </w:rPr>
              <w:t>Cu</w:t>
            </w:r>
            <w:r w:rsidRPr="007247DC">
              <w:rPr>
                <w:noProof/>
                <w:vertAlign w:val="subscript"/>
              </w:rPr>
              <w:t>2</w:t>
            </w:r>
            <w:r>
              <w:rPr>
                <w:noProof/>
              </w:rPr>
              <w:t xml:space="preserve">O(110){110}, </w:t>
            </w:r>
            <w:r>
              <w:t xml:space="preserve">O site not nearest to </w:t>
            </w:r>
            <w:proofErr w:type="spellStart"/>
            <w:r>
              <w:t>MeO</w:t>
            </w:r>
            <w:proofErr w:type="spellEnd"/>
          </w:p>
        </w:tc>
        <w:tc>
          <w:tcPr>
            <w:tcW w:w="1134" w:type="dxa"/>
            <w:shd w:val="clear" w:color="auto" w:fill="E2EFD9" w:themeFill="accent6" w:themeFillTint="33"/>
          </w:tcPr>
          <w:p w14:paraId="25C27748" w14:textId="77777777" w:rsidR="00AF2176" w:rsidRDefault="00AF2176" w:rsidP="00F77FCA">
            <w:pPr>
              <w:ind w:firstLine="0"/>
              <w:jc w:val="center"/>
            </w:pPr>
            <w:r>
              <w:t>-0.59</w:t>
            </w:r>
          </w:p>
        </w:tc>
      </w:tr>
      <w:tr w:rsidR="00AF2176" w14:paraId="0A4FDE4B" w14:textId="77777777" w:rsidTr="006D3A7F">
        <w:tc>
          <w:tcPr>
            <w:tcW w:w="1292" w:type="dxa"/>
            <w:shd w:val="clear" w:color="auto" w:fill="E2EFD9" w:themeFill="accent6" w:themeFillTint="33"/>
          </w:tcPr>
          <w:p w14:paraId="7277D17C" w14:textId="77777777" w:rsidR="00AF2176" w:rsidRDefault="00AF2176" w:rsidP="00F77FCA">
            <w:pPr>
              <w:ind w:firstLine="0"/>
              <w:jc w:val="center"/>
            </w:pPr>
            <w:proofErr w:type="spellStart"/>
            <w:r>
              <w:t>i</w:t>
            </w:r>
            <w:proofErr w:type="spellEnd"/>
          </w:p>
        </w:tc>
        <w:tc>
          <w:tcPr>
            <w:tcW w:w="5589" w:type="dxa"/>
            <w:shd w:val="clear" w:color="auto" w:fill="E2EFD9" w:themeFill="accent6" w:themeFillTint="33"/>
          </w:tcPr>
          <w:p w14:paraId="79AC63D3" w14:textId="6E0A099C" w:rsidR="00AF2176" w:rsidRDefault="00AF2176" w:rsidP="006D3A7F">
            <w:pPr>
              <w:ind w:firstLine="0"/>
              <w:jc w:val="center"/>
            </w:pPr>
            <w:proofErr w:type="spellStart"/>
            <w:r>
              <w:t>MeO</w:t>
            </w:r>
            <w:proofErr w:type="spellEnd"/>
            <w:r>
              <w:t xml:space="preserve">: 2 cross-channel </w:t>
            </w:r>
            <w:proofErr w:type="gramStart"/>
            <w:r>
              <w:t>Cu(</w:t>
            </w:r>
            <w:proofErr w:type="gramEnd"/>
            <w:r>
              <w:t>110) sites (both initialized at triple point, relaxed accordingly)</w:t>
            </w:r>
          </w:p>
          <w:p w14:paraId="657E9780" w14:textId="77777777" w:rsidR="00AF2176" w:rsidRDefault="00AF2176" w:rsidP="006D3A7F">
            <w:pPr>
              <w:ind w:firstLine="0"/>
              <w:jc w:val="center"/>
            </w:pPr>
            <w:r>
              <w:t xml:space="preserve">H: On O of </w:t>
            </w:r>
            <w:r>
              <w:rPr>
                <w:noProof/>
              </w:rPr>
              <w:t>Cu</w:t>
            </w:r>
            <w:r w:rsidRPr="007247DC">
              <w:rPr>
                <w:noProof/>
                <w:vertAlign w:val="subscript"/>
              </w:rPr>
              <w:t>2</w:t>
            </w:r>
            <w:r>
              <w:rPr>
                <w:noProof/>
              </w:rPr>
              <w:t xml:space="preserve">O(110){110}, </w:t>
            </w:r>
            <w:r>
              <w:t xml:space="preserve">O site nearest to </w:t>
            </w:r>
            <w:proofErr w:type="spellStart"/>
            <w:r>
              <w:t>MeO</w:t>
            </w:r>
            <w:proofErr w:type="spellEnd"/>
          </w:p>
        </w:tc>
        <w:tc>
          <w:tcPr>
            <w:tcW w:w="1134" w:type="dxa"/>
            <w:shd w:val="clear" w:color="auto" w:fill="E2EFD9" w:themeFill="accent6" w:themeFillTint="33"/>
          </w:tcPr>
          <w:p w14:paraId="44870176" w14:textId="77777777" w:rsidR="00AF2176" w:rsidRDefault="00AF2176" w:rsidP="00F77FCA">
            <w:pPr>
              <w:ind w:firstLine="0"/>
              <w:jc w:val="center"/>
            </w:pPr>
            <w:r>
              <w:t>-0.69</w:t>
            </w:r>
          </w:p>
        </w:tc>
      </w:tr>
      <w:tr w:rsidR="00AF2176" w14:paraId="2C7EA9D6" w14:textId="77777777" w:rsidTr="006D3A7F">
        <w:tc>
          <w:tcPr>
            <w:tcW w:w="1292" w:type="dxa"/>
            <w:shd w:val="clear" w:color="auto" w:fill="E2EFD9" w:themeFill="accent6" w:themeFillTint="33"/>
          </w:tcPr>
          <w:p w14:paraId="350F8F3B" w14:textId="77777777" w:rsidR="00AF2176" w:rsidRPr="000B057E" w:rsidRDefault="00AF2176" w:rsidP="00F77FCA">
            <w:pPr>
              <w:ind w:firstLine="0"/>
              <w:jc w:val="center"/>
            </w:pPr>
            <w:r>
              <w:t>j</w:t>
            </w:r>
          </w:p>
        </w:tc>
        <w:tc>
          <w:tcPr>
            <w:tcW w:w="5589" w:type="dxa"/>
            <w:shd w:val="clear" w:color="auto" w:fill="E2EFD9" w:themeFill="accent6" w:themeFillTint="33"/>
          </w:tcPr>
          <w:p w14:paraId="30F695D0" w14:textId="77777777" w:rsidR="00AF2176" w:rsidRDefault="00AF2176" w:rsidP="006D3A7F">
            <w:pPr>
              <w:ind w:firstLine="0"/>
              <w:jc w:val="center"/>
            </w:pPr>
            <w:proofErr w:type="spellStart"/>
            <w:r>
              <w:t>MeO</w:t>
            </w:r>
            <w:proofErr w:type="spellEnd"/>
            <w:r>
              <w:t xml:space="preserve">: 2 in-channel sites on </w:t>
            </w:r>
            <w:proofErr w:type="gramStart"/>
            <w:r>
              <w:t>Cu(</w:t>
            </w:r>
            <w:proofErr w:type="gramEnd"/>
            <w:r>
              <w:t>110) (1 at triple point)</w:t>
            </w:r>
          </w:p>
          <w:p w14:paraId="7EDE1C0F" w14:textId="77777777" w:rsidR="00AF2176" w:rsidRDefault="00AF2176" w:rsidP="006D3A7F">
            <w:pPr>
              <w:ind w:firstLine="0"/>
              <w:jc w:val="center"/>
            </w:pPr>
            <w:r>
              <w:t>H: On O of Cu</w:t>
            </w:r>
            <w:r w:rsidRPr="007853BF">
              <w:rPr>
                <w:vertAlign w:val="subscript"/>
              </w:rPr>
              <w:t>2</w:t>
            </w:r>
            <w:proofErr w:type="gramStart"/>
            <w:r>
              <w:t>O(</w:t>
            </w:r>
            <w:proofErr w:type="gramEnd"/>
            <w:r>
              <w:t xml:space="preserve">110){110}, O site not nearest to </w:t>
            </w:r>
            <w:proofErr w:type="spellStart"/>
            <w:r>
              <w:t>MeO</w:t>
            </w:r>
            <w:proofErr w:type="spellEnd"/>
          </w:p>
        </w:tc>
        <w:tc>
          <w:tcPr>
            <w:tcW w:w="1134" w:type="dxa"/>
            <w:shd w:val="clear" w:color="auto" w:fill="E2EFD9" w:themeFill="accent6" w:themeFillTint="33"/>
          </w:tcPr>
          <w:p w14:paraId="29E760F0" w14:textId="77777777" w:rsidR="00AF2176" w:rsidRDefault="00AF2176" w:rsidP="00F77FCA">
            <w:pPr>
              <w:ind w:firstLine="0"/>
              <w:jc w:val="center"/>
            </w:pPr>
            <w:r>
              <w:t>-0.40</w:t>
            </w:r>
          </w:p>
        </w:tc>
      </w:tr>
      <w:tr w:rsidR="00AF2176" w14:paraId="0C0FE578" w14:textId="77777777" w:rsidTr="006D3A7F">
        <w:tc>
          <w:tcPr>
            <w:tcW w:w="1292" w:type="dxa"/>
            <w:shd w:val="clear" w:color="auto" w:fill="E2EFD9" w:themeFill="accent6" w:themeFillTint="33"/>
          </w:tcPr>
          <w:p w14:paraId="124637A2" w14:textId="77777777" w:rsidR="00AF2176" w:rsidRPr="000B057E" w:rsidRDefault="00AF2176" w:rsidP="00F77FCA">
            <w:pPr>
              <w:ind w:firstLine="0"/>
              <w:jc w:val="center"/>
            </w:pPr>
            <w:r>
              <w:t>k</w:t>
            </w:r>
          </w:p>
        </w:tc>
        <w:tc>
          <w:tcPr>
            <w:tcW w:w="5589" w:type="dxa"/>
            <w:shd w:val="clear" w:color="auto" w:fill="E2EFD9" w:themeFill="accent6" w:themeFillTint="33"/>
          </w:tcPr>
          <w:p w14:paraId="2AD100DE" w14:textId="77777777" w:rsidR="00AF2176" w:rsidRDefault="00AF2176" w:rsidP="006D3A7F">
            <w:pPr>
              <w:ind w:firstLine="0"/>
              <w:jc w:val="center"/>
            </w:pPr>
            <w:proofErr w:type="spellStart"/>
            <w:r>
              <w:t>MeO</w:t>
            </w:r>
            <w:proofErr w:type="spellEnd"/>
            <w:r>
              <w:t xml:space="preserve">: 2 in-channel sites on </w:t>
            </w:r>
            <w:proofErr w:type="gramStart"/>
            <w:r>
              <w:t>Cu(</w:t>
            </w:r>
            <w:proofErr w:type="gramEnd"/>
            <w:r>
              <w:t>110) (1 at triple point)</w:t>
            </w:r>
          </w:p>
          <w:p w14:paraId="2F1B1546" w14:textId="77777777" w:rsidR="00AF2176" w:rsidRDefault="00AF2176" w:rsidP="006D3A7F">
            <w:pPr>
              <w:ind w:firstLine="0"/>
              <w:jc w:val="center"/>
            </w:pPr>
            <w:r>
              <w:t xml:space="preserve">H: On O of </w:t>
            </w:r>
            <w:r>
              <w:rPr>
                <w:noProof/>
              </w:rPr>
              <w:t>Cu</w:t>
            </w:r>
            <w:r w:rsidRPr="007247DC">
              <w:rPr>
                <w:noProof/>
                <w:vertAlign w:val="subscript"/>
              </w:rPr>
              <w:t>2</w:t>
            </w:r>
            <w:r>
              <w:rPr>
                <w:noProof/>
              </w:rPr>
              <w:t>O(110){110}, O site nearest to MeO</w:t>
            </w:r>
          </w:p>
        </w:tc>
        <w:tc>
          <w:tcPr>
            <w:tcW w:w="1134" w:type="dxa"/>
            <w:shd w:val="clear" w:color="auto" w:fill="E2EFD9" w:themeFill="accent6" w:themeFillTint="33"/>
          </w:tcPr>
          <w:p w14:paraId="3D0BE2FD" w14:textId="77777777" w:rsidR="00AF2176" w:rsidRDefault="00AF2176" w:rsidP="00F77FCA">
            <w:pPr>
              <w:ind w:firstLine="0"/>
              <w:jc w:val="center"/>
            </w:pPr>
            <w:r>
              <w:t>-0.98</w:t>
            </w:r>
          </w:p>
        </w:tc>
      </w:tr>
      <w:tr w:rsidR="00AF2176" w14:paraId="488A2B1E" w14:textId="77777777" w:rsidTr="006D3A7F">
        <w:tc>
          <w:tcPr>
            <w:tcW w:w="1292" w:type="dxa"/>
            <w:shd w:val="clear" w:color="auto" w:fill="E2EFD9" w:themeFill="accent6" w:themeFillTint="33"/>
          </w:tcPr>
          <w:p w14:paraId="58E2F31A" w14:textId="77777777" w:rsidR="00AF2176" w:rsidRPr="000B057E" w:rsidRDefault="00AF2176" w:rsidP="00F77FCA">
            <w:pPr>
              <w:ind w:firstLine="0"/>
              <w:jc w:val="center"/>
            </w:pPr>
            <w:r>
              <w:t>l</w:t>
            </w:r>
          </w:p>
        </w:tc>
        <w:tc>
          <w:tcPr>
            <w:tcW w:w="5589" w:type="dxa"/>
            <w:shd w:val="clear" w:color="auto" w:fill="E2EFD9" w:themeFill="accent6" w:themeFillTint="33"/>
          </w:tcPr>
          <w:p w14:paraId="1595035D" w14:textId="77777777" w:rsidR="00AF2176" w:rsidRDefault="00AF2176" w:rsidP="006D3A7F">
            <w:pPr>
              <w:ind w:firstLine="0"/>
              <w:jc w:val="center"/>
            </w:pPr>
            <w:proofErr w:type="spellStart"/>
            <w:r>
              <w:t>MeO</w:t>
            </w:r>
            <w:proofErr w:type="spellEnd"/>
            <w:r>
              <w:t xml:space="preserve">: 2 cross-channel </w:t>
            </w:r>
            <w:proofErr w:type="gramStart"/>
            <w:r>
              <w:t>Cu(</w:t>
            </w:r>
            <w:proofErr w:type="gramEnd"/>
            <w:r>
              <w:t>110) sites (none at triple point)</w:t>
            </w:r>
          </w:p>
          <w:p w14:paraId="10AED53D" w14:textId="77777777" w:rsidR="00AF2176" w:rsidRDefault="00AF2176" w:rsidP="006D3A7F">
            <w:pPr>
              <w:ind w:firstLine="0"/>
              <w:jc w:val="center"/>
            </w:pPr>
            <w:r>
              <w:t xml:space="preserve">H: On O of </w:t>
            </w:r>
            <w:r>
              <w:rPr>
                <w:noProof/>
              </w:rPr>
              <w:t>Cu</w:t>
            </w:r>
            <w:r w:rsidRPr="007247DC">
              <w:rPr>
                <w:noProof/>
                <w:vertAlign w:val="subscript"/>
              </w:rPr>
              <w:t>2</w:t>
            </w:r>
            <w:r>
              <w:rPr>
                <w:noProof/>
              </w:rPr>
              <w:t xml:space="preserve">O(110){110}, </w:t>
            </w:r>
            <w:r>
              <w:t xml:space="preserve">O site nearest to </w:t>
            </w:r>
            <w:proofErr w:type="spellStart"/>
            <w:r>
              <w:t>MeO</w:t>
            </w:r>
            <w:proofErr w:type="spellEnd"/>
          </w:p>
        </w:tc>
        <w:tc>
          <w:tcPr>
            <w:tcW w:w="1134" w:type="dxa"/>
            <w:shd w:val="clear" w:color="auto" w:fill="E2EFD9" w:themeFill="accent6" w:themeFillTint="33"/>
          </w:tcPr>
          <w:p w14:paraId="1E373F75" w14:textId="77777777" w:rsidR="00AF2176" w:rsidRDefault="00AF2176" w:rsidP="00F77FCA">
            <w:pPr>
              <w:ind w:firstLine="0"/>
              <w:jc w:val="center"/>
            </w:pPr>
            <w:r>
              <w:t>-0.66</w:t>
            </w:r>
          </w:p>
        </w:tc>
      </w:tr>
      <w:tr w:rsidR="00AF2176" w14:paraId="7C91B81B" w14:textId="77777777" w:rsidTr="006D3A7F">
        <w:tc>
          <w:tcPr>
            <w:tcW w:w="1292" w:type="dxa"/>
            <w:shd w:val="clear" w:color="auto" w:fill="BDD6EE" w:themeFill="accent1" w:themeFillTint="66"/>
          </w:tcPr>
          <w:p w14:paraId="77A4FFE7" w14:textId="77777777" w:rsidR="00AF2176" w:rsidRPr="000B057E" w:rsidRDefault="00AF2176" w:rsidP="00F77FCA">
            <w:pPr>
              <w:ind w:firstLine="0"/>
              <w:jc w:val="center"/>
            </w:pPr>
            <w:r>
              <w:t>m</w:t>
            </w:r>
          </w:p>
        </w:tc>
        <w:tc>
          <w:tcPr>
            <w:tcW w:w="5589" w:type="dxa"/>
            <w:shd w:val="clear" w:color="auto" w:fill="BDD6EE" w:themeFill="accent1" w:themeFillTint="66"/>
          </w:tcPr>
          <w:p w14:paraId="0FFA313D" w14:textId="77777777" w:rsidR="00AF2176" w:rsidRDefault="00AF2176" w:rsidP="006D3A7F">
            <w:pPr>
              <w:ind w:firstLine="0"/>
              <w:jc w:val="center"/>
            </w:pPr>
            <w:proofErr w:type="spellStart"/>
            <w:r>
              <w:t>MeO</w:t>
            </w:r>
            <w:proofErr w:type="spellEnd"/>
            <w:r>
              <w:t xml:space="preserve">: Initially 2 cross-channel </w:t>
            </w:r>
            <w:proofErr w:type="gramStart"/>
            <w:r>
              <w:t>Cu(</w:t>
            </w:r>
            <w:proofErr w:type="gramEnd"/>
            <w:r>
              <w:t xml:space="preserve">110) sites (both at triple point), relaxed into </w:t>
            </w:r>
            <w:r w:rsidRPr="00443A63">
              <w:rPr>
                <w:b/>
                <w:bCs/>
              </w:rPr>
              <w:t>k</w:t>
            </w:r>
          </w:p>
          <w:p w14:paraId="0C3FAF6E" w14:textId="77777777" w:rsidR="00AF2176" w:rsidRDefault="00AF2176" w:rsidP="006D3A7F">
            <w:pPr>
              <w:ind w:firstLine="0"/>
              <w:jc w:val="center"/>
            </w:pPr>
            <w:r>
              <w:t xml:space="preserve">H: On O of </w:t>
            </w:r>
            <w:r>
              <w:rPr>
                <w:noProof/>
              </w:rPr>
              <w:t>Cu</w:t>
            </w:r>
            <w:r w:rsidRPr="007247DC">
              <w:rPr>
                <w:noProof/>
                <w:vertAlign w:val="subscript"/>
              </w:rPr>
              <w:t>2</w:t>
            </w:r>
            <w:r>
              <w:rPr>
                <w:noProof/>
              </w:rPr>
              <w:t>O(110){110}, O site nearest to MeO</w:t>
            </w:r>
          </w:p>
        </w:tc>
        <w:tc>
          <w:tcPr>
            <w:tcW w:w="1134" w:type="dxa"/>
            <w:shd w:val="clear" w:color="auto" w:fill="BDD6EE" w:themeFill="accent1" w:themeFillTint="66"/>
          </w:tcPr>
          <w:p w14:paraId="0239C045" w14:textId="77777777" w:rsidR="00AF2176" w:rsidRPr="00E74A9D" w:rsidRDefault="00AF2176" w:rsidP="00F77FCA">
            <w:pPr>
              <w:ind w:firstLine="0"/>
              <w:jc w:val="center"/>
              <w:rPr>
                <w:b/>
                <w:bCs/>
              </w:rPr>
            </w:pPr>
            <w:r w:rsidRPr="00E74A9D">
              <w:rPr>
                <w:b/>
                <w:bCs/>
              </w:rPr>
              <w:t>-0.99</w:t>
            </w:r>
          </w:p>
        </w:tc>
      </w:tr>
    </w:tbl>
    <w:p w14:paraId="331A9993" w14:textId="77777777" w:rsidR="008063BD" w:rsidRDefault="008063BD">
      <w:pPr>
        <w:rPr>
          <w:rFonts w:eastAsia="Times New Roman" w:cs="Times New Roman"/>
          <w:b/>
          <w:bCs/>
          <w:kern w:val="36"/>
          <w:szCs w:val="48"/>
        </w:rPr>
      </w:pPr>
      <w:r>
        <w:br w:type="page"/>
      </w:r>
    </w:p>
    <w:p w14:paraId="46B61CC3" w14:textId="5519E132" w:rsidR="00542B48" w:rsidRPr="006D3A7F" w:rsidRDefault="00B34E2C" w:rsidP="004F3579">
      <w:pPr>
        <w:pStyle w:val="Heading1"/>
      </w:pPr>
      <w:bookmarkStart w:id="104" w:name="_Toc83927182"/>
      <w:bookmarkStart w:id="105" w:name="_Toc129786303"/>
      <w:r w:rsidRPr="006D3A7F">
        <w:lastRenderedPageBreak/>
        <w:t xml:space="preserve">Note </w:t>
      </w:r>
      <w:r w:rsidR="00E95C33" w:rsidRPr="006D3A7F">
        <w:t>6</w:t>
      </w:r>
      <w:r w:rsidRPr="006D3A7F">
        <w:t xml:space="preserve">: DFT </w:t>
      </w:r>
      <w:r w:rsidR="004F5501" w:rsidRPr="006D3A7F">
        <w:t>Simulation</w:t>
      </w:r>
      <w:r w:rsidR="00A93CC4" w:rsidRPr="006D3A7F">
        <w:t xml:space="preserve"> </w:t>
      </w:r>
      <w:r w:rsidRPr="006D3A7F">
        <w:t>o</w:t>
      </w:r>
      <w:r w:rsidR="004F5501" w:rsidRPr="006D3A7F">
        <w:t>f</w:t>
      </w:r>
      <w:r w:rsidRPr="006D3A7F">
        <w:t xml:space="preserve"> MeOH </w:t>
      </w:r>
      <w:r w:rsidR="00A93CC4" w:rsidRPr="006D3A7F">
        <w:t xml:space="preserve">Adsorption Energies </w:t>
      </w:r>
      <w:r w:rsidRPr="006D3A7F">
        <w:t>on Cu(</w:t>
      </w:r>
      <w:proofErr w:type="gramStart"/>
      <w:r w:rsidRPr="006D3A7F">
        <w:t>110)|</w:t>
      </w:r>
      <w:proofErr w:type="gramEnd"/>
      <w:r w:rsidRPr="006D3A7F">
        <w:t>|Cu</w:t>
      </w:r>
      <w:r w:rsidRPr="006D3A7F">
        <w:rPr>
          <w:vertAlign w:val="subscript"/>
        </w:rPr>
        <w:t>2</w:t>
      </w:r>
      <w:r w:rsidRPr="006D3A7F">
        <w:t xml:space="preserve">O(110){010} </w:t>
      </w:r>
      <w:bookmarkEnd w:id="104"/>
      <w:r w:rsidR="0066773C" w:rsidRPr="006D3A7F">
        <w:t>Interface</w:t>
      </w:r>
      <w:r w:rsidR="004F5501">
        <w:t>s</w:t>
      </w:r>
      <w:bookmarkEnd w:id="105"/>
    </w:p>
    <w:p w14:paraId="170AD264" w14:textId="662104C2" w:rsidR="00B34E2C" w:rsidRDefault="0028044C" w:rsidP="00142382">
      <w:pPr>
        <w:pStyle w:val="Figure"/>
        <w:rPr>
          <w:noProof/>
        </w:rPr>
      </w:pPr>
      <w:r>
        <w:rPr>
          <w:noProof/>
          <w:lang w:eastAsia="ko-KR"/>
        </w:rPr>
        <w:drawing>
          <wp:inline distT="0" distB="0" distL="0" distR="0" wp14:anchorId="0C65A281" wp14:editId="3B015E4A">
            <wp:extent cx="5940000" cy="2975077"/>
            <wp:effectExtent l="0" t="0" r="381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0000" cy="2975077"/>
                    </a:xfrm>
                    <a:prstGeom prst="rect">
                      <a:avLst/>
                    </a:prstGeom>
                    <a:noFill/>
                  </pic:spPr>
                </pic:pic>
              </a:graphicData>
            </a:graphic>
          </wp:inline>
        </w:drawing>
      </w:r>
    </w:p>
    <w:p w14:paraId="47DEB61A" w14:textId="6D7931F0" w:rsidR="003433B6" w:rsidRPr="006D3A7F" w:rsidRDefault="00542B48" w:rsidP="006D3A7F">
      <w:pPr>
        <w:pStyle w:val="Figurecaption"/>
        <w:spacing w:after="0"/>
        <w:rPr>
          <w:b/>
          <w:noProof/>
        </w:rPr>
      </w:pPr>
      <w:bookmarkStart w:id="106" w:name="_Toc129786304"/>
      <w:bookmarkStart w:id="107" w:name="_Toc83927183"/>
      <w:r w:rsidRPr="006D3A7F">
        <w:rPr>
          <w:b/>
        </w:rPr>
        <w:t xml:space="preserve">Figure </w:t>
      </w:r>
      <w:r w:rsidR="00B96013" w:rsidRPr="006D3A7F">
        <w:rPr>
          <w:b/>
        </w:rPr>
        <w:t>S1</w:t>
      </w:r>
      <w:r w:rsidR="00B96013">
        <w:rPr>
          <w:b/>
        </w:rPr>
        <w:t>9</w:t>
      </w:r>
      <w:r w:rsidR="005E6C3A" w:rsidRPr="006D3A7F">
        <w:rPr>
          <w:b/>
        </w:rPr>
        <w:t>|</w:t>
      </w:r>
      <w:r w:rsidR="00300FAE" w:rsidRPr="006D3A7F">
        <w:rPr>
          <w:b/>
        </w:rPr>
        <w:t xml:space="preserve"> </w:t>
      </w:r>
      <w:r w:rsidRPr="006D3A7F">
        <w:rPr>
          <w:b/>
        </w:rPr>
        <w:t>Cu(</w:t>
      </w:r>
      <w:proofErr w:type="gramStart"/>
      <w:r w:rsidRPr="006D3A7F">
        <w:rPr>
          <w:b/>
        </w:rPr>
        <w:t>110)|</w:t>
      </w:r>
      <w:proofErr w:type="gramEnd"/>
      <w:r w:rsidRPr="006D3A7F">
        <w:rPr>
          <w:b/>
        </w:rPr>
        <w:t>|</w:t>
      </w:r>
      <w:r w:rsidRPr="006D3A7F">
        <w:rPr>
          <w:b/>
          <w:noProof/>
        </w:rPr>
        <w:t>Cu</w:t>
      </w:r>
      <w:r w:rsidRPr="006D3A7F">
        <w:rPr>
          <w:b/>
          <w:noProof/>
          <w:vertAlign w:val="subscript"/>
        </w:rPr>
        <w:t>2</w:t>
      </w:r>
      <w:r w:rsidRPr="006D3A7F">
        <w:rPr>
          <w:b/>
          <w:noProof/>
        </w:rPr>
        <w:t xml:space="preserve">O(110){010} interfacial structure investigated to complement Figure </w:t>
      </w:r>
      <w:r w:rsidR="00B9031C" w:rsidRPr="006D3A7F">
        <w:rPr>
          <w:b/>
          <w:noProof/>
        </w:rPr>
        <w:t>4c</w:t>
      </w:r>
      <w:r w:rsidR="00CA03FD">
        <w:rPr>
          <w:b/>
          <w:noProof/>
        </w:rPr>
        <w:t>.</w:t>
      </w:r>
      <w:bookmarkEnd w:id="106"/>
      <w:r w:rsidRPr="006D3A7F">
        <w:rPr>
          <w:b/>
          <w:noProof/>
        </w:rPr>
        <w:t xml:space="preserve"> </w:t>
      </w:r>
    </w:p>
    <w:p w14:paraId="57C7F571" w14:textId="31503D9F" w:rsidR="00542B48" w:rsidRPr="008D5ACE" w:rsidRDefault="00542B48" w:rsidP="006D3A7F">
      <w:pPr>
        <w:pStyle w:val="NoSpacing"/>
        <w:rPr>
          <w:noProof/>
        </w:rPr>
      </w:pPr>
      <w:r w:rsidRPr="006D3A7F">
        <w:rPr>
          <w:noProof/>
          <w:sz w:val="22"/>
          <w:szCs w:val="22"/>
        </w:rPr>
        <w:t>(</w:t>
      </w:r>
      <w:r w:rsidRPr="006D3A7F">
        <w:rPr>
          <w:b/>
          <w:bCs/>
          <w:noProof/>
          <w:sz w:val="22"/>
          <w:szCs w:val="22"/>
        </w:rPr>
        <w:t>a</w:t>
      </w:r>
      <w:r w:rsidRPr="006D3A7F">
        <w:rPr>
          <w:noProof/>
          <w:sz w:val="22"/>
          <w:szCs w:val="22"/>
        </w:rPr>
        <w:t xml:space="preserve">) </w:t>
      </w:r>
      <w:r w:rsidR="00CA03FD" w:rsidRPr="006D3A7F">
        <w:rPr>
          <w:noProof/>
          <w:sz w:val="22"/>
          <w:szCs w:val="22"/>
        </w:rPr>
        <w:t xml:space="preserve">Reference structure with </w:t>
      </w:r>
      <w:r w:rsidRPr="006D3A7F">
        <w:rPr>
          <w:noProof/>
          <w:sz w:val="22"/>
          <w:szCs w:val="22"/>
        </w:rPr>
        <w:t xml:space="preserve">no adsorbates </w:t>
      </w:r>
      <w:r w:rsidR="00CA03FD" w:rsidRPr="006D3A7F">
        <w:rPr>
          <w:noProof/>
          <w:sz w:val="22"/>
          <w:szCs w:val="22"/>
        </w:rPr>
        <w:t>used</w:t>
      </w:r>
      <w:r w:rsidRPr="006D3A7F">
        <w:rPr>
          <w:noProof/>
          <w:sz w:val="22"/>
          <w:szCs w:val="22"/>
        </w:rPr>
        <w:t xml:space="preserve"> </w:t>
      </w:r>
      <w:r w:rsidR="00CA03FD" w:rsidRPr="006D3A7F">
        <w:rPr>
          <w:noProof/>
          <w:sz w:val="22"/>
          <w:szCs w:val="22"/>
        </w:rPr>
        <w:t xml:space="preserve">for </w:t>
      </w:r>
      <w:r w:rsidR="005B2DB4">
        <w:rPr>
          <w:noProof/>
          <w:sz w:val="22"/>
          <w:szCs w:val="22"/>
        </w:rPr>
        <w:t>adsorbate calculations</w:t>
      </w:r>
      <w:r w:rsidR="005B2DB4" w:rsidRPr="006D3A7F">
        <w:rPr>
          <w:noProof/>
          <w:sz w:val="22"/>
          <w:szCs w:val="22"/>
        </w:rPr>
        <w:t xml:space="preserve"> </w:t>
      </w:r>
      <w:r w:rsidRPr="006D3A7F">
        <w:rPr>
          <w:noProof/>
          <w:sz w:val="22"/>
          <w:szCs w:val="22"/>
        </w:rPr>
        <w:t xml:space="preserve">in </w:t>
      </w:r>
      <w:r w:rsidR="005B2DB4">
        <w:rPr>
          <w:noProof/>
          <w:sz w:val="22"/>
          <w:szCs w:val="22"/>
        </w:rPr>
        <w:t>this figure</w:t>
      </w:r>
      <w:r w:rsidRPr="006D3A7F">
        <w:rPr>
          <w:noProof/>
          <w:sz w:val="22"/>
          <w:szCs w:val="22"/>
        </w:rPr>
        <w:t>. This structure applies a Cu(100)-Cu</w:t>
      </w:r>
      <w:r w:rsidRPr="006D3A7F">
        <w:rPr>
          <w:noProof/>
          <w:sz w:val="22"/>
          <w:szCs w:val="22"/>
          <w:vertAlign w:val="subscript"/>
        </w:rPr>
        <w:t>2</w:t>
      </w:r>
      <w:r w:rsidRPr="006D3A7F">
        <w:rPr>
          <w:noProof/>
          <w:sz w:val="22"/>
          <w:szCs w:val="22"/>
        </w:rPr>
        <w:t>O(100) channel, an O-termination of the Cu</w:t>
      </w:r>
      <w:r w:rsidRPr="006D3A7F">
        <w:rPr>
          <w:noProof/>
          <w:sz w:val="22"/>
          <w:szCs w:val="22"/>
          <w:vertAlign w:val="subscript"/>
        </w:rPr>
        <w:t>2</w:t>
      </w:r>
      <w:r w:rsidRPr="006D3A7F">
        <w:rPr>
          <w:noProof/>
          <w:sz w:val="22"/>
          <w:szCs w:val="22"/>
        </w:rPr>
        <w:t>O</w:t>
      </w:r>
      <w:r w:rsidR="00B9031C" w:rsidRPr="006D3A7F">
        <w:rPr>
          <w:noProof/>
          <w:sz w:val="22"/>
          <w:szCs w:val="22"/>
        </w:rPr>
        <w:t>(100)</w:t>
      </w:r>
      <w:r w:rsidRPr="006D3A7F">
        <w:rPr>
          <w:noProof/>
          <w:sz w:val="22"/>
          <w:szCs w:val="22"/>
        </w:rPr>
        <w:t xml:space="preserve"> surface, and no defects. (</w:t>
      </w:r>
      <w:r w:rsidRPr="006D3A7F">
        <w:rPr>
          <w:b/>
          <w:bCs/>
          <w:noProof/>
          <w:sz w:val="22"/>
          <w:szCs w:val="22"/>
        </w:rPr>
        <w:t>b</w:t>
      </w:r>
      <w:r w:rsidRPr="006D3A7F">
        <w:rPr>
          <w:noProof/>
          <w:sz w:val="22"/>
          <w:szCs w:val="22"/>
        </w:rPr>
        <w:t xml:space="preserve">) MeO and H adsorbate configurations </w:t>
      </w:r>
      <w:r w:rsidR="005B2DB4">
        <w:rPr>
          <w:noProof/>
          <w:sz w:val="22"/>
          <w:szCs w:val="22"/>
        </w:rPr>
        <w:t xml:space="preserve">rendered to </w:t>
      </w:r>
      <w:r w:rsidRPr="006D3A7F">
        <w:rPr>
          <w:noProof/>
          <w:sz w:val="22"/>
          <w:szCs w:val="22"/>
        </w:rPr>
        <w:t>resembl</w:t>
      </w:r>
      <w:r w:rsidR="005B2DB4">
        <w:rPr>
          <w:noProof/>
          <w:sz w:val="22"/>
          <w:szCs w:val="22"/>
        </w:rPr>
        <w:t>e</w:t>
      </w:r>
      <w:r w:rsidRPr="006D3A7F">
        <w:rPr>
          <w:noProof/>
          <w:sz w:val="22"/>
          <w:szCs w:val="22"/>
        </w:rPr>
        <w:t xml:space="preserve"> the most favorable structure derived in Note </w:t>
      </w:r>
      <w:r w:rsidR="00F049A2">
        <w:rPr>
          <w:noProof/>
          <w:sz w:val="22"/>
          <w:szCs w:val="22"/>
        </w:rPr>
        <w:t>5</w:t>
      </w:r>
      <w:r w:rsidR="00F049A2" w:rsidRPr="006D3A7F">
        <w:rPr>
          <w:noProof/>
          <w:sz w:val="22"/>
          <w:szCs w:val="22"/>
        </w:rPr>
        <w:t xml:space="preserve"> </w:t>
      </w:r>
      <w:r w:rsidR="005B2DB4" w:rsidRPr="00A11C62">
        <w:rPr>
          <w:noProof/>
          <w:sz w:val="22"/>
          <w:szCs w:val="22"/>
        </w:rPr>
        <w:t xml:space="preserve">as closely </w:t>
      </w:r>
      <w:r w:rsidRPr="006D3A7F">
        <w:rPr>
          <w:noProof/>
          <w:sz w:val="22"/>
          <w:szCs w:val="22"/>
        </w:rPr>
        <w:t xml:space="preserve">as is possible (Figure </w:t>
      </w:r>
      <w:r w:rsidR="009E4C98" w:rsidRPr="006D3A7F">
        <w:rPr>
          <w:noProof/>
          <w:sz w:val="22"/>
          <w:szCs w:val="22"/>
        </w:rPr>
        <w:t>S1</w:t>
      </w:r>
      <w:r w:rsidR="009E4C98">
        <w:rPr>
          <w:noProof/>
          <w:sz w:val="22"/>
          <w:szCs w:val="22"/>
        </w:rPr>
        <w:t>8</w:t>
      </w:r>
      <w:r w:rsidR="009E4C98" w:rsidRPr="006D3A7F">
        <w:rPr>
          <w:noProof/>
          <w:sz w:val="22"/>
          <w:szCs w:val="22"/>
        </w:rPr>
        <w:t>k</w:t>
      </w:r>
      <w:r w:rsidRPr="006D3A7F">
        <w:rPr>
          <w:noProof/>
          <w:sz w:val="22"/>
          <w:szCs w:val="22"/>
        </w:rPr>
        <w:t xml:space="preserve">,m). Beyond Figure </w:t>
      </w:r>
      <w:r w:rsidR="009E4C98" w:rsidRPr="006D3A7F">
        <w:rPr>
          <w:noProof/>
          <w:sz w:val="22"/>
          <w:szCs w:val="22"/>
        </w:rPr>
        <w:t>S1</w:t>
      </w:r>
      <w:r w:rsidR="009E4C98">
        <w:rPr>
          <w:noProof/>
          <w:sz w:val="22"/>
          <w:szCs w:val="22"/>
        </w:rPr>
        <w:t>8</w:t>
      </w:r>
      <w:r w:rsidR="009E4C98" w:rsidRPr="006D3A7F">
        <w:rPr>
          <w:noProof/>
          <w:sz w:val="22"/>
          <w:szCs w:val="22"/>
        </w:rPr>
        <w:t>k</w:t>
      </w:r>
      <w:r w:rsidRPr="006D3A7F">
        <w:rPr>
          <w:noProof/>
          <w:sz w:val="22"/>
          <w:szCs w:val="22"/>
        </w:rPr>
        <w:t>, this structure features an O-termination of its Cu</w:t>
      </w:r>
      <w:r w:rsidRPr="006D3A7F">
        <w:rPr>
          <w:noProof/>
          <w:sz w:val="22"/>
          <w:szCs w:val="22"/>
          <w:vertAlign w:val="subscript"/>
        </w:rPr>
        <w:t>2</w:t>
      </w:r>
      <w:r w:rsidRPr="006D3A7F">
        <w:rPr>
          <w:noProof/>
          <w:sz w:val="22"/>
          <w:szCs w:val="22"/>
        </w:rPr>
        <w:t>O(110){110} surface and is stable (</w:t>
      </w:r>
      <w:r w:rsidRPr="006D3A7F">
        <w:rPr>
          <w:i/>
          <w:noProof/>
          <w:sz w:val="22"/>
          <w:szCs w:val="22"/>
        </w:rPr>
        <w:t>E</w:t>
      </w:r>
      <w:r w:rsidRPr="006D3A7F">
        <w:rPr>
          <w:i/>
          <w:noProof/>
          <w:sz w:val="22"/>
          <w:szCs w:val="22"/>
          <w:vertAlign w:val="subscript"/>
        </w:rPr>
        <w:t>ads</w:t>
      </w:r>
      <w:r w:rsidRPr="006D3A7F">
        <w:rPr>
          <w:noProof/>
          <w:sz w:val="22"/>
          <w:szCs w:val="22"/>
        </w:rPr>
        <w:t xml:space="preserve"> = -0.43 eV). (</w:t>
      </w:r>
      <w:r w:rsidRPr="006D3A7F">
        <w:rPr>
          <w:b/>
          <w:bCs/>
          <w:noProof/>
          <w:sz w:val="22"/>
          <w:szCs w:val="22"/>
        </w:rPr>
        <w:t>c</w:t>
      </w:r>
      <w:r w:rsidRPr="006D3A7F">
        <w:rPr>
          <w:noProof/>
          <w:sz w:val="22"/>
          <w:szCs w:val="22"/>
        </w:rPr>
        <w:t>)</w:t>
      </w:r>
      <w:r w:rsidRPr="006D3A7F">
        <w:rPr>
          <w:sz w:val="22"/>
          <w:szCs w:val="22"/>
        </w:rPr>
        <w:t xml:space="preserve"> </w:t>
      </w:r>
      <w:r w:rsidRPr="006D3A7F">
        <w:rPr>
          <w:noProof/>
          <w:sz w:val="22"/>
          <w:szCs w:val="22"/>
        </w:rPr>
        <w:t xml:space="preserve">MeO and H adsorbate configurations resembling favorable cross-channel structures from Note </w:t>
      </w:r>
      <w:r w:rsidR="00F049A2">
        <w:rPr>
          <w:noProof/>
          <w:sz w:val="22"/>
          <w:szCs w:val="22"/>
        </w:rPr>
        <w:t>5</w:t>
      </w:r>
      <w:r w:rsidR="00F049A2" w:rsidRPr="006D3A7F">
        <w:rPr>
          <w:noProof/>
          <w:sz w:val="22"/>
          <w:szCs w:val="22"/>
        </w:rPr>
        <w:t xml:space="preserve"> </w:t>
      </w:r>
      <w:r w:rsidRPr="006D3A7F">
        <w:rPr>
          <w:noProof/>
          <w:sz w:val="22"/>
          <w:szCs w:val="22"/>
        </w:rPr>
        <w:t xml:space="preserve">(Figure </w:t>
      </w:r>
      <w:r w:rsidR="009E4C98" w:rsidRPr="006D3A7F">
        <w:rPr>
          <w:noProof/>
          <w:sz w:val="22"/>
          <w:szCs w:val="22"/>
        </w:rPr>
        <w:t>S1</w:t>
      </w:r>
      <w:r w:rsidR="009E4C98">
        <w:rPr>
          <w:noProof/>
          <w:sz w:val="22"/>
          <w:szCs w:val="22"/>
        </w:rPr>
        <w:t>8</w:t>
      </w:r>
      <w:r w:rsidR="009E4C98" w:rsidRPr="006D3A7F">
        <w:rPr>
          <w:noProof/>
          <w:sz w:val="22"/>
          <w:szCs w:val="22"/>
        </w:rPr>
        <w:t>k</w:t>
      </w:r>
      <w:r w:rsidRPr="006D3A7F">
        <w:rPr>
          <w:noProof/>
          <w:sz w:val="22"/>
          <w:szCs w:val="22"/>
        </w:rPr>
        <w:t xml:space="preserve">,m). Beyond Figure </w:t>
      </w:r>
      <w:r w:rsidR="009E4C98" w:rsidRPr="006D3A7F">
        <w:rPr>
          <w:noProof/>
          <w:sz w:val="22"/>
          <w:szCs w:val="22"/>
        </w:rPr>
        <w:t>S1</w:t>
      </w:r>
      <w:r w:rsidR="009E4C98">
        <w:rPr>
          <w:noProof/>
          <w:sz w:val="22"/>
          <w:szCs w:val="22"/>
        </w:rPr>
        <w:t>8</w:t>
      </w:r>
      <w:r w:rsidR="009E4C98" w:rsidRPr="006D3A7F">
        <w:rPr>
          <w:noProof/>
          <w:sz w:val="22"/>
          <w:szCs w:val="22"/>
        </w:rPr>
        <w:t>j</w:t>
      </w:r>
      <w:r w:rsidRPr="006D3A7F">
        <w:rPr>
          <w:noProof/>
          <w:sz w:val="22"/>
          <w:szCs w:val="22"/>
        </w:rPr>
        <w:t>, this structure features an O-termination of its Cu</w:t>
      </w:r>
      <w:r w:rsidRPr="006D3A7F">
        <w:rPr>
          <w:noProof/>
          <w:sz w:val="22"/>
          <w:szCs w:val="22"/>
          <w:vertAlign w:val="subscript"/>
        </w:rPr>
        <w:t>2</w:t>
      </w:r>
      <w:r w:rsidRPr="006D3A7F">
        <w:rPr>
          <w:noProof/>
          <w:sz w:val="22"/>
          <w:szCs w:val="22"/>
        </w:rPr>
        <w:t>O(110){110} surface and is stable (</w:t>
      </w:r>
      <w:r w:rsidRPr="006D3A7F">
        <w:rPr>
          <w:i/>
          <w:noProof/>
          <w:sz w:val="22"/>
          <w:szCs w:val="22"/>
        </w:rPr>
        <w:t>E</w:t>
      </w:r>
      <w:r w:rsidRPr="006D3A7F">
        <w:rPr>
          <w:i/>
          <w:noProof/>
          <w:sz w:val="22"/>
          <w:szCs w:val="22"/>
          <w:vertAlign w:val="subscript"/>
        </w:rPr>
        <w:t>ads</w:t>
      </w:r>
      <w:r w:rsidRPr="006D3A7F">
        <w:rPr>
          <w:noProof/>
          <w:sz w:val="22"/>
          <w:szCs w:val="22"/>
        </w:rPr>
        <w:t xml:space="preserve"> = -0.54 eV). (</w:t>
      </w:r>
      <w:r w:rsidRPr="006D3A7F">
        <w:rPr>
          <w:b/>
          <w:bCs/>
          <w:noProof/>
          <w:sz w:val="22"/>
          <w:szCs w:val="22"/>
        </w:rPr>
        <w:t>d</w:t>
      </w:r>
      <w:r w:rsidRPr="006D3A7F">
        <w:rPr>
          <w:noProof/>
          <w:sz w:val="22"/>
          <w:szCs w:val="22"/>
        </w:rPr>
        <w:t xml:space="preserve">) MeO and H adsorbate configuration resembling the most favorable structure derived in Note </w:t>
      </w:r>
      <w:r w:rsidR="00F049A2">
        <w:rPr>
          <w:noProof/>
          <w:sz w:val="22"/>
          <w:szCs w:val="22"/>
        </w:rPr>
        <w:t>5</w:t>
      </w:r>
      <w:r w:rsidRPr="006D3A7F">
        <w:rPr>
          <w:noProof/>
          <w:sz w:val="22"/>
          <w:szCs w:val="22"/>
        </w:rPr>
        <w:t xml:space="preserve">, except for H being adsorbed not next to MeO (Figure </w:t>
      </w:r>
      <w:r w:rsidR="009E4C98" w:rsidRPr="006D3A7F">
        <w:rPr>
          <w:noProof/>
          <w:sz w:val="22"/>
          <w:szCs w:val="22"/>
        </w:rPr>
        <w:t>S1</w:t>
      </w:r>
      <w:r w:rsidR="009E4C98">
        <w:rPr>
          <w:noProof/>
          <w:sz w:val="22"/>
          <w:szCs w:val="22"/>
        </w:rPr>
        <w:t>8</w:t>
      </w:r>
      <w:r w:rsidR="009E4C98" w:rsidRPr="006D3A7F">
        <w:rPr>
          <w:noProof/>
          <w:sz w:val="22"/>
          <w:szCs w:val="22"/>
        </w:rPr>
        <w:t>m</w:t>
      </w:r>
      <w:r w:rsidRPr="006D3A7F">
        <w:rPr>
          <w:noProof/>
          <w:sz w:val="22"/>
          <w:szCs w:val="22"/>
        </w:rPr>
        <w:t xml:space="preserve">). Beyond Figure </w:t>
      </w:r>
      <w:r w:rsidR="009E4C98" w:rsidRPr="006D3A7F">
        <w:rPr>
          <w:noProof/>
          <w:sz w:val="22"/>
          <w:szCs w:val="22"/>
        </w:rPr>
        <w:t>S1</w:t>
      </w:r>
      <w:r w:rsidR="009E4C98">
        <w:rPr>
          <w:noProof/>
          <w:sz w:val="22"/>
          <w:szCs w:val="22"/>
        </w:rPr>
        <w:t>8</w:t>
      </w:r>
      <w:r w:rsidR="009E4C98" w:rsidRPr="006D3A7F">
        <w:rPr>
          <w:noProof/>
          <w:sz w:val="22"/>
          <w:szCs w:val="22"/>
        </w:rPr>
        <w:t>m</w:t>
      </w:r>
      <w:r w:rsidRPr="006D3A7F">
        <w:rPr>
          <w:noProof/>
          <w:sz w:val="22"/>
          <w:szCs w:val="22"/>
        </w:rPr>
        <w:t>, this structure features an O-termination of its Cu</w:t>
      </w:r>
      <w:r w:rsidRPr="006D3A7F">
        <w:rPr>
          <w:noProof/>
          <w:sz w:val="22"/>
          <w:szCs w:val="22"/>
          <w:vertAlign w:val="subscript"/>
        </w:rPr>
        <w:t>2</w:t>
      </w:r>
      <w:r w:rsidRPr="006D3A7F">
        <w:rPr>
          <w:noProof/>
          <w:sz w:val="22"/>
          <w:szCs w:val="22"/>
        </w:rPr>
        <w:t xml:space="preserve">O(110){110} surface, and is the most stable structure tested in Note </w:t>
      </w:r>
      <w:r w:rsidR="005A24F4">
        <w:rPr>
          <w:noProof/>
          <w:sz w:val="22"/>
          <w:szCs w:val="22"/>
        </w:rPr>
        <w:t>6</w:t>
      </w:r>
      <w:r w:rsidR="005A24F4" w:rsidRPr="006D3A7F">
        <w:rPr>
          <w:noProof/>
          <w:sz w:val="22"/>
          <w:szCs w:val="22"/>
        </w:rPr>
        <w:t xml:space="preserve"> </w:t>
      </w:r>
      <w:r w:rsidRPr="006D3A7F">
        <w:rPr>
          <w:noProof/>
          <w:sz w:val="22"/>
          <w:szCs w:val="22"/>
        </w:rPr>
        <w:t>(</w:t>
      </w:r>
      <w:r w:rsidRPr="006D3A7F">
        <w:rPr>
          <w:i/>
          <w:noProof/>
          <w:sz w:val="22"/>
          <w:szCs w:val="22"/>
        </w:rPr>
        <w:t>E</w:t>
      </w:r>
      <w:r w:rsidRPr="006D3A7F">
        <w:rPr>
          <w:i/>
          <w:noProof/>
          <w:sz w:val="22"/>
          <w:szCs w:val="22"/>
          <w:vertAlign w:val="subscript"/>
        </w:rPr>
        <w:t>ads</w:t>
      </w:r>
      <w:r w:rsidRPr="006D3A7F">
        <w:rPr>
          <w:noProof/>
          <w:sz w:val="22"/>
          <w:szCs w:val="22"/>
        </w:rPr>
        <w:t xml:space="preserve"> = -0.57 eV).</w:t>
      </w:r>
      <w:bookmarkEnd w:id="107"/>
    </w:p>
    <w:p w14:paraId="10D189F8" w14:textId="77777777" w:rsidR="00861C71" w:rsidRDefault="00861C71">
      <w:pPr>
        <w:rPr>
          <w:b/>
        </w:rPr>
      </w:pPr>
      <w:r>
        <w:rPr>
          <w:b/>
        </w:rPr>
        <w:br w:type="page"/>
      </w:r>
    </w:p>
    <w:p w14:paraId="03320152" w14:textId="77777777" w:rsidR="003433B6" w:rsidRPr="006D3A7F" w:rsidRDefault="00C43996" w:rsidP="006D3A7F">
      <w:pPr>
        <w:pStyle w:val="Figurecaption"/>
        <w:spacing w:after="0"/>
        <w:rPr>
          <w:b/>
        </w:rPr>
      </w:pPr>
      <w:bookmarkStart w:id="108" w:name="_Toc129786305"/>
      <w:bookmarkStart w:id="109" w:name="_Toc83927184"/>
      <w:r w:rsidRPr="006D3A7F">
        <w:rPr>
          <w:b/>
        </w:rPr>
        <w:lastRenderedPageBreak/>
        <w:t xml:space="preserve">Table </w:t>
      </w:r>
      <w:r w:rsidR="000C4E9B" w:rsidRPr="006D3A7F">
        <w:rPr>
          <w:b/>
        </w:rPr>
        <w:t>S4</w:t>
      </w:r>
      <w:r w:rsidR="004C54C7" w:rsidRPr="006D3A7F">
        <w:rPr>
          <w:b/>
        </w:rPr>
        <w:t>|</w:t>
      </w:r>
      <w:r w:rsidR="004C54C7" w:rsidRPr="006D3A7F">
        <w:rPr>
          <w:b/>
          <w:noProof/>
        </w:rPr>
        <w:t xml:space="preserve"> </w:t>
      </w:r>
      <w:r w:rsidRPr="006D3A7F">
        <w:rPr>
          <w:b/>
        </w:rPr>
        <w:t xml:space="preserve">Summary of DFT calculation results on MeOH </w:t>
      </w:r>
      <w:r w:rsidRPr="006D3A7F">
        <w:rPr>
          <w:b/>
          <w:i/>
        </w:rPr>
        <w:t>E</w:t>
      </w:r>
      <w:r w:rsidRPr="006D3A7F">
        <w:rPr>
          <w:b/>
          <w:i/>
          <w:vertAlign w:val="subscript"/>
        </w:rPr>
        <w:t>ads</w:t>
      </w:r>
      <w:r w:rsidRPr="006D3A7F">
        <w:rPr>
          <w:b/>
        </w:rPr>
        <w:t xml:space="preserve"> – with stable (green) and most stable (blue) structures – on Cu(</w:t>
      </w:r>
      <w:proofErr w:type="gramStart"/>
      <w:r w:rsidRPr="006D3A7F">
        <w:rPr>
          <w:b/>
        </w:rPr>
        <w:t>110)|</w:t>
      </w:r>
      <w:proofErr w:type="gramEnd"/>
      <w:r w:rsidRPr="006D3A7F">
        <w:rPr>
          <w:b/>
        </w:rPr>
        <w:t>|Cu</w:t>
      </w:r>
      <w:r w:rsidRPr="006D3A7F">
        <w:rPr>
          <w:b/>
          <w:vertAlign w:val="subscript"/>
        </w:rPr>
        <w:t>2</w:t>
      </w:r>
      <w:r w:rsidRPr="006D3A7F">
        <w:rPr>
          <w:b/>
        </w:rPr>
        <w:t xml:space="preserve">O(110){010} interfaces with a </w:t>
      </w:r>
      <w:r w:rsidRPr="006D3A7F">
        <w:rPr>
          <w:b/>
          <w:noProof/>
        </w:rPr>
        <w:t>Cu(100)-Cu</w:t>
      </w:r>
      <w:r w:rsidRPr="006D3A7F">
        <w:rPr>
          <w:b/>
          <w:noProof/>
          <w:vertAlign w:val="subscript"/>
        </w:rPr>
        <w:t>2</w:t>
      </w:r>
      <w:r w:rsidRPr="006D3A7F">
        <w:rPr>
          <w:b/>
          <w:noProof/>
        </w:rPr>
        <w:t>O(100) channel</w:t>
      </w:r>
      <w:r w:rsidRPr="006D3A7F">
        <w:rPr>
          <w:b/>
        </w:rPr>
        <w:t>, which better represents the experimental triple point.</w:t>
      </w:r>
      <w:bookmarkEnd w:id="108"/>
      <w:r w:rsidRPr="006D3A7F">
        <w:rPr>
          <w:b/>
        </w:rPr>
        <w:t xml:space="preserve"> </w:t>
      </w:r>
    </w:p>
    <w:p w14:paraId="3A387D64" w14:textId="37832E3C" w:rsidR="002D751A" w:rsidRPr="00D53E29" w:rsidRDefault="002D751A" w:rsidP="006D3A7F">
      <w:pPr>
        <w:spacing w:line="240" w:lineRule="auto"/>
        <w:ind w:firstLine="0"/>
        <w:jc w:val="left"/>
      </w:pPr>
      <w:r w:rsidRPr="00D53E29">
        <w:rPr>
          <w:sz w:val="22"/>
          <w:szCs w:val="22"/>
        </w:rPr>
        <w:t>All atoms adsorbed to Cu</w:t>
      </w:r>
      <w:r w:rsidRPr="00D53E29">
        <w:rPr>
          <w:sz w:val="22"/>
          <w:szCs w:val="22"/>
          <w:vertAlign w:val="subscript"/>
        </w:rPr>
        <w:t>2</w:t>
      </w:r>
      <w:proofErr w:type="gramStart"/>
      <w:r w:rsidRPr="00D53E29">
        <w:rPr>
          <w:sz w:val="22"/>
          <w:szCs w:val="22"/>
        </w:rPr>
        <w:t>O(</w:t>
      </w:r>
      <w:proofErr w:type="gramEnd"/>
      <w:r w:rsidRPr="00D53E29">
        <w:rPr>
          <w:sz w:val="22"/>
          <w:szCs w:val="22"/>
        </w:rPr>
        <w:t xml:space="preserve">110){010} are located at the lowest layer of this interface, and are fully coordinated (no defects). Evaluated adsorption configurations are made to represent an ensemble of stable structures from the set tested in Note </w:t>
      </w:r>
      <w:r w:rsidR="00D36351" w:rsidRPr="00D53E29">
        <w:rPr>
          <w:sz w:val="22"/>
          <w:szCs w:val="22"/>
        </w:rPr>
        <w:t>5</w:t>
      </w:r>
      <w:r w:rsidRPr="00D53E29">
        <w:rPr>
          <w:sz w:val="22"/>
          <w:szCs w:val="22"/>
        </w:rPr>
        <w:t xml:space="preserve">. Overall, </w:t>
      </w:r>
      <w:proofErr w:type="spellStart"/>
      <w:r w:rsidRPr="00D53E29">
        <w:rPr>
          <w:sz w:val="22"/>
          <w:szCs w:val="22"/>
        </w:rPr>
        <w:t>MeO</w:t>
      </w:r>
      <w:proofErr w:type="spellEnd"/>
      <w:r w:rsidRPr="00D53E29">
        <w:rPr>
          <w:sz w:val="22"/>
          <w:szCs w:val="22"/>
        </w:rPr>
        <w:t xml:space="preserve"> is most favorably adsorbed to two Cu sites in the same channel, while one of these Cu is located at the triple point. H is adsorbed to an O on Cu</w:t>
      </w:r>
      <w:r w:rsidRPr="00D53E29">
        <w:rPr>
          <w:sz w:val="22"/>
          <w:szCs w:val="22"/>
          <w:vertAlign w:val="subscript"/>
        </w:rPr>
        <w:t>2</w:t>
      </w:r>
      <w:proofErr w:type="gramStart"/>
      <w:r w:rsidRPr="00D53E29">
        <w:rPr>
          <w:sz w:val="22"/>
          <w:szCs w:val="22"/>
        </w:rPr>
        <w:t>O(</w:t>
      </w:r>
      <w:proofErr w:type="gramEnd"/>
      <w:r w:rsidRPr="00D53E29">
        <w:rPr>
          <w:sz w:val="22"/>
          <w:szCs w:val="22"/>
        </w:rPr>
        <w:t xml:space="preserve">110){010} that is not as </w:t>
      </w:r>
      <w:r w:rsidR="00894134">
        <w:rPr>
          <w:sz w:val="22"/>
          <w:szCs w:val="22"/>
        </w:rPr>
        <w:t>close</w:t>
      </w:r>
      <w:r w:rsidR="00894134" w:rsidRPr="00D53E29">
        <w:rPr>
          <w:sz w:val="22"/>
          <w:szCs w:val="22"/>
        </w:rPr>
        <w:t xml:space="preserve"> </w:t>
      </w:r>
      <w:r w:rsidRPr="00D53E29">
        <w:rPr>
          <w:sz w:val="22"/>
          <w:szCs w:val="22"/>
        </w:rPr>
        <w:t xml:space="preserve">as is possible to that </w:t>
      </w:r>
      <w:proofErr w:type="spellStart"/>
      <w:r w:rsidRPr="00D53E29">
        <w:rPr>
          <w:sz w:val="22"/>
          <w:szCs w:val="22"/>
        </w:rPr>
        <w:t>MeO</w:t>
      </w:r>
      <w:proofErr w:type="spellEnd"/>
      <w:r w:rsidRPr="00D53E29">
        <w:rPr>
          <w:sz w:val="22"/>
          <w:szCs w:val="22"/>
        </w:rPr>
        <w:t xml:space="preserve"> (mirrors Figure </w:t>
      </w:r>
      <w:r w:rsidR="00481322" w:rsidRPr="00D53E29">
        <w:rPr>
          <w:sz w:val="22"/>
          <w:szCs w:val="22"/>
        </w:rPr>
        <w:t>S1</w:t>
      </w:r>
      <w:r w:rsidR="00481322">
        <w:rPr>
          <w:sz w:val="22"/>
          <w:szCs w:val="22"/>
        </w:rPr>
        <w:t>8</w:t>
      </w:r>
      <w:r w:rsidR="00481322" w:rsidRPr="00D53E29">
        <w:rPr>
          <w:sz w:val="22"/>
          <w:szCs w:val="22"/>
        </w:rPr>
        <w:t>j</w:t>
      </w:r>
      <w:r w:rsidRPr="00D53E29">
        <w:rPr>
          <w:sz w:val="22"/>
          <w:szCs w:val="22"/>
        </w:rPr>
        <w:t xml:space="preserve">). Matching cross-channel adsorption (represents Figure </w:t>
      </w:r>
      <w:r w:rsidR="00481322" w:rsidRPr="00D53E29">
        <w:rPr>
          <w:sz w:val="22"/>
          <w:szCs w:val="22"/>
        </w:rPr>
        <w:t>S1</w:t>
      </w:r>
      <w:r w:rsidR="00481322">
        <w:rPr>
          <w:sz w:val="22"/>
          <w:szCs w:val="22"/>
        </w:rPr>
        <w:t>8</w:t>
      </w:r>
      <w:r w:rsidR="00481322" w:rsidRPr="00D53E29">
        <w:rPr>
          <w:sz w:val="22"/>
          <w:szCs w:val="22"/>
        </w:rPr>
        <w:t>i</w:t>
      </w:r>
      <w:r w:rsidRPr="00D53E29">
        <w:rPr>
          <w:sz w:val="22"/>
          <w:szCs w:val="22"/>
        </w:rPr>
        <w:t xml:space="preserve">) and </w:t>
      </w:r>
      <w:proofErr w:type="spellStart"/>
      <w:r w:rsidRPr="00D53E29">
        <w:rPr>
          <w:sz w:val="22"/>
          <w:szCs w:val="22"/>
        </w:rPr>
        <w:t>MeO</w:t>
      </w:r>
      <w:proofErr w:type="spellEnd"/>
      <w:r w:rsidRPr="00D53E29">
        <w:rPr>
          <w:sz w:val="22"/>
          <w:szCs w:val="22"/>
        </w:rPr>
        <w:t xml:space="preserve">-H adjacent in-channel adsorption (represents Figure </w:t>
      </w:r>
      <w:r w:rsidR="00481322" w:rsidRPr="00D53E29">
        <w:rPr>
          <w:sz w:val="22"/>
          <w:szCs w:val="22"/>
        </w:rPr>
        <w:t>S1</w:t>
      </w:r>
      <w:r w:rsidR="00481322">
        <w:rPr>
          <w:sz w:val="22"/>
          <w:szCs w:val="22"/>
        </w:rPr>
        <w:t>8</w:t>
      </w:r>
      <w:r w:rsidR="00481322" w:rsidRPr="00D53E29">
        <w:rPr>
          <w:sz w:val="22"/>
          <w:szCs w:val="22"/>
        </w:rPr>
        <w:t>m</w:t>
      </w:r>
      <w:r w:rsidRPr="00D53E29">
        <w:rPr>
          <w:sz w:val="22"/>
          <w:szCs w:val="22"/>
        </w:rPr>
        <w:t xml:space="preserve">) results are somewhat less </w:t>
      </w:r>
      <w:proofErr w:type="gramStart"/>
      <w:r w:rsidRPr="00D53E29">
        <w:rPr>
          <w:sz w:val="22"/>
          <w:szCs w:val="22"/>
        </w:rPr>
        <w:t>favorable, but</w:t>
      </w:r>
      <w:proofErr w:type="gramEnd"/>
      <w:r w:rsidRPr="00D53E29">
        <w:rPr>
          <w:sz w:val="22"/>
          <w:szCs w:val="22"/>
        </w:rPr>
        <w:t xml:space="preserve"> are still stable. All structures are distinctly less favorable than the most favorable </w:t>
      </w:r>
      <w:proofErr w:type="gramStart"/>
      <w:r w:rsidRPr="00D53E29">
        <w:rPr>
          <w:sz w:val="22"/>
          <w:szCs w:val="22"/>
        </w:rPr>
        <w:t>Cu(</w:t>
      </w:r>
      <w:proofErr w:type="gramEnd"/>
      <w:r w:rsidRPr="00D53E29">
        <w:rPr>
          <w:sz w:val="22"/>
          <w:szCs w:val="22"/>
        </w:rPr>
        <w:t>110) site facet adsorption configuration (</w:t>
      </w:r>
      <w:r w:rsidR="00677E44" w:rsidRPr="00D53E29">
        <w:rPr>
          <w:i/>
          <w:noProof/>
          <w:sz w:val="22"/>
          <w:szCs w:val="22"/>
        </w:rPr>
        <w:t>E</w:t>
      </w:r>
      <w:r w:rsidR="00677E44" w:rsidRPr="00D53E29">
        <w:rPr>
          <w:i/>
          <w:noProof/>
          <w:sz w:val="22"/>
          <w:szCs w:val="22"/>
          <w:vertAlign w:val="subscript"/>
        </w:rPr>
        <w:t>ads</w:t>
      </w:r>
      <w:r w:rsidR="00677E44" w:rsidRPr="00D53E29">
        <w:rPr>
          <w:noProof/>
          <w:sz w:val="22"/>
          <w:szCs w:val="22"/>
        </w:rPr>
        <w:t xml:space="preserve"> = </w:t>
      </w:r>
      <w:r w:rsidRPr="00D53E29">
        <w:rPr>
          <w:sz w:val="22"/>
          <w:szCs w:val="22"/>
        </w:rPr>
        <w:t xml:space="preserve">-1.10 eV). </w:t>
      </w:r>
    </w:p>
    <w:tbl>
      <w:tblPr>
        <w:tblStyle w:val="TableGrid"/>
        <w:tblW w:w="0" w:type="auto"/>
        <w:jc w:val="center"/>
        <w:tblLayout w:type="fixed"/>
        <w:tblLook w:val="04A0" w:firstRow="1" w:lastRow="0" w:firstColumn="1" w:lastColumn="0" w:noHBand="0" w:noVBand="1"/>
      </w:tblPr>
      <w:tblGrid>
        <w:gridCol w:w="1292"/>
        <w:gridCol w:w="5589"/>
        <w:gridCol w:w="1134"/>
      </w:tblGrid>
      <w:tr w:rsidR="00C43996" w:rsidRPr="008C755A" w14:paraId="78CD7801" w14:textId="77777777" w:rsidTr="00A332AD">
        <w:trPr>
          <w:jc w:val="center"/>
        </w:trPr>
        <w:tc>
          <w:tcPr>
            <w:tcW w:w="1292" w:type="dxa"/>
            <w:shd w:val="clear" w:color="auto" w:fill="D9D9D9" w:themeFill="background1" w:themeFillShade="D9"/>
          </w:tcPr>
          <w:bookmarkEnd w:id="109"/>
          <w:p w14:paraId="5D642DEB" w14:textId="3927D12C" w:rsidR="00C43996" w:rsidRPr="003B49F1" w:rsidRDefault="00C43996">
            <w:pPr>
              <w:pStyle w:val="Figure"/>
              <w:rPr>
                <w:b/>
                <w:bCs/>
              </w:rPr>
            </w:pPr>
            <w:r w:rsidRPr="003B49F1">
              <w:rPr>
                <w:b/>
                <w:bCs/>
              </w:rPr>
              <w:t>Figure</w:t>
            </w:r>
            <w:r w:rsidR="0084731B" w:rsidRPr="003B49F1">
              <w:rPr>
                <w:b/>
                <w:bCs/>
              </w:rPr>
              <w:t xml:space="preserve"> </w:t>
            </w:r>
            <w:r w:rsidR="00481322" w:rsidRPr="003B49F1">
              <w:rPr>
                <w:b/>
                <w:bCs/>
              </w:rPr>
              <w:t>S1</w:t>
            </w:r>
            <w:r w:rsidR="00481322">
              <w:rPr>
                <w:b/>
                <w:bCs/>
              </w:rPr>
              <w:t>9</w:t>
            </w:r>
          </w:p>
        </w:tc>
        <w:tc>
          <w:tcPr>
            <w:tcW w:w="5589" w:type="dxa"/>
            <w:shd w:val="clear" w:color="auto" w:fill="D9D9D9" w:themeFill="background1" w:themeFillShade="D9"/>
          </w:tcPr>
          <w:p w14:paraId="67426856" w14:textId="77777777" w:rsidR="00C43996" w:rsidRPr="003B49F1" w:rsidRDefault="00C43996" w:rsidP="003B49F1">
            <w:pPr>
              <w:pStyle w:val="Figure"/>
              <w:rPr>
                <w:b/>
                <w:bCs/>
              </w:rPr>
            </w:pPr>
            <w:r w:rsidRPr="003B49F1">
              <w:rPr>
                <w:b/>
                <w:bCs/>
              </w:rPr>
              <w:t>Description</w:t>
            </w:r>
          </w:p>
        </w:tc>
        <w:tc>
          <w:tcPr>
            <w:tcW w:w="1134" w:type="dxa"/>
            <w:shd w:val="clear" w:color="auto" w:fill="D9D9D9" w:themeFill="background1" w:themeFillShade="D9"/>
          </w:tcPr>
          <w:p w14:paraId="79A98E85" w14:textId="77777777" w:rsidR="00C43996" w:rsidRPr="003B49F1" w:rsidRDefault="00C43996" w:rsidP="003B49F1">
            <w:pPr>
              <w:pStyle w:val="Figure"/>
              <w:rPr>
                <w:b/>
                <w:bCs/>
              </w:rPr>
            </w:pPr>
            <w:r w:rsidRPr="006D3A7F">
              <w:rPr>
                <w:b/>
                <w:bCs/>
                <w:i/>
              </w:rPr>
              <w:t>E</w:t>
            </w:r>
            <w:r w:rsidRPr="006D3A7F">
              <w:rPr>
                <w:b/>
                <w:bCs/>
                <w:i/>
                <w:vertAlign w:val="subscript"/>
              </w:rPr>
              <w:t>ads</w:t>
            </w:r>
            <w:r w:rsidRPr="003B49F1">
              <w:rPr>
                <w:b/>
                <w:bCs/>
              </w:rPr>
              <w:t xml:space="preserve"> (eV)</w:t>
            </w:r>
          </w:p>
        </w:tc>
      </w:tr>
      <w:tr w:rsidR="00C43996" w14:paraId="2F3744B9" w14:textId="77777777" w:rsidTr="006D3A7F">
        <w:trPr>
          <w:jc w:val="center"/>
        </w:trPr>
        <w:tc>
          <w:tcPr>
            <w:tcW w:w="1292" w:type="dxa"/>
            <w:shd w:val="clear" w:color="auto" w:fill="E2EFD9" w:themeFill="accent6" w:themeFillTint="33"/>
          </w:tcPr>
          <w:p w14:paraId="7D81A995" w14:textId="1D2B4F1A" w:rsidR="00C43996" w:rsidRPr="000B057E" w:rsidRDefault="00C43996" w:rsidP="003B49F1">
            <w:pPr>
              <w:pStyle w:val="Figure"/>
            </w:pPr>
            <w:r>
              <w:t>b</w:t>
            </w:r>
          </w:p>
        </w:tc>
        <w:tc>
          <w:tcPr>
            <w:tcW w:w="5589" w:type="dxa"/>
            <w:shd w:val="clear" w:color="auto" w:fill="E2EFD9" w:themeFill="accent6" w:themeFillTint="33"/>
          </w:tcPr>
          <w:p w14:paraId="7253B6A2" w14:textId="77777777" w:rsidR="00C43996" w:rsidRDefault="00C43996" w:rsidP="003B49F1">
            <w:pPr>
              <w:pStyle w:val="Figure"/>
            </w:pPr>
            <w:proofErr w:type="spellStart"/>
            <w:r>
              <w:t>MeO</w:t>
            </w:r>
            <w:proofErr w:type="spellEnd"/>
            <w:r>
              <w:t xml:space="preserve">: 2 in-channel sites on </w:t>
            </w:r>
            <w:proofErr w:type="gramStart"/>
            <w:r>
              <w:t>Cu(</w:t>
            </w:r>
            <w:proofErr w:type="gramEnd"/>
            <w:r>
              <w:t>110) (1 at triple point)</w:t>
            </w:r>
          </w:p>
          <w:p w14:paraId="10924849" w14:textId="77777777" w:rsidR="00C43996" w:rsidRDefault="00C43996" w:rsidP="003B49F1">
            <w:pPr>
              <w:pStyle w:val="Figure"/>
            </w:pPr>
            <w:r>
              <w:t xml:space="preserve">H: On O of </w:t>
            </w:r>
            <w:r>
              <w:rPr>
                <w:noProof/>
              </w:rPr>
              <w:t>Cu</w:t>
            </w:r>
            <w:r w:rsidRPr="007247DC">
              <w:rPr>
                <w:noProof/>
                <w:vertAlign w:val="subscript"/>
              </w:rPr>
              <w:t>2</w:t>
            </w:r>
            <w:r>
              <w:rPr>
                <w:noProof/>
              </w:rPr>
              <w:t>O(110){010}, O site nearest to MeO</w:t>
            </w:r>
          </w:p>
        </w:tc>
        <w:tc>
          <w:tcPr>
            <w:tcW w:w="1134" w:type="dxa"/>
            <w:shd w:val="clear" w:color="auto" w:fill="E2EFD9" w:themeFill="accent6" w:themeFillTint="33"/>
          </w:tcPr>
          <w:p w14:paraId="56EBCD7E" w14:textId="77777777" w:rsidR="00C43996" w:rsidRDefault="00C43996" w:rsidP="003B49F1">
            <w:pPr>
              <w:pStyle w:val="Figure"/>
            </w:pPr>
            <w:r>
              <w:t>-0.43</w:t>
            </w:r>
          </w:p>
        </w:tc>
      </w:tr>
      <w:tr w:rsidR="00C43996" w14:paraId="0BB3273E" w14:textId="77777777" w:rsidTr="006D3A7F">
        <w:trPr>
          <w:jc w:val="center"/>
        </w:trPr>
        <w:tc>
          <w:tcPr>
            <w:tcW w:w="1292" w:type="dxa"/>
            <w:shd w:val="clear" w:color="auto" w:fill="E2EFD9" w:themeFill="accent6" w:themeFillTint="33"/>
          </w:tcPr>
          <w:p w14:paraId="765440E6" w14:textId="2307DF59" w:rsidR="00C43996" w:rsidRPr="000B057E" w:rsidRDefault="00C43996" w:rsidP="003B49F1">
            <w:pPr>
              <w:pStyle w:val="Figure"/>
            </w:pPr>
            <w:r>
              <w:t>c</w:t>
            </w:r>
          </w:p>
        </w:tc>
        <w:tc>
          <w:tcPr>
            <w:tcW w:w="5589" w:type="dxa"/>
            <w:shd w:val="clear" w:color="auto" w:fill="E2EFD9" w:themeFill="accent6" w:themeFillTint="33"/>
          </w:tcPr>
          <w:p w14:paraId="194AB3A3" w14:textId="77777777" w:rsidR="00C43996" w:rsidRDefault="00C43996" w:rsidP="003B49F1">
            <w:pPr>
              <w:pStyle w:val="Figure"/>
            </w:pPr>
            <w:proofErr w:type="spellStart"/>
            <w:r>
              <w:t>MeO</w:t>
            </w:r>
            <w:proofErr w:type="spellEnd"/>
            <w:r>
              <w:t xml:space="preserve">: 2 cross-channel sites on </w:t>
            </w:r>
            <w:proofErr w:type="gramStart"/>
            <w:r>
              <w:t>Cu(</w:t>
            </w:r>
            <w:proofErr w:type="gramEnd"/>
            <w:r>
              <w:t>110) (none at triple point)</w:t>
            </w:r>
          </w:p>
          <w:p w14:paraId="61DA4642" w14:textId="77777777" w:rsidR="00C43996" w:rsidRDefault="00C43996" w:rsidP="003B49F1">
            <w:pPr>
              <w:pStyle w:val="Figure"/>
            </w:pPr>
            <w:r>
              <w:t xml:space="preserve">H: On O of </w:t>
            </w:r>
            <w:r>
              <w:rPr>
                <w:noProof/>
              </w:rPr>
              <w:t>Cu</w:t>
            </w:r>
            <w:r w:rsidRPr="007247DC">
              <w:rPr>
                <w:noProof/>
                <w:vertAlign w:val="subscript"/>
              </w:rPr>
              <w:t>2</w:t>
            </w:r>
            <w:r>
              <w:rPr>
                <w:noProof/>
              </w:rPr>
              <w:t>O(110){010}, O site not nearest to MeO</w:t>
            </w:r>
          </w:p>
        </w:tc>
        <w:tc>
          <w:tcPr>
            <w:tcW w:w="1134" w:type="dxa"/>
            <w:shd w:val="clear" w:color="auto" w:fill="E2EFD9" w:themeFill="accent6" w:themeFillTint="33"/>
          </w:tcPr>
          <w:p w14:paraId="0DC64E36" w14:textId="77777777" w:rsidR="00C43996" w:rsidRDefault="00C43996" w:rsidP="003B49F1">
            <w:pPr>
              <w:pStyle w:val="Figure"/>
            </w:pPr>
            <w:r>
              <w:t>-0.54</w:t>
            </w:r>
          </w:p>
        </w:tc>
      </w:tr>
      <w:tr w:rsidR="00C43996" w14:paraId="73D71097" w14:textId="77777777" w:rsidTr="006D3A7F">
        <w:trPr>
          <w:jc w:val="center"/>
        </w:trPr>
        <w:tc>
          <w:tcPr>
            <w:tcW w:w="1292" w:type="dxa"/>
            <w:shd w:val="clear" w:color="auto" w:fill="BDD6EE" w:themeFill="accent1" w:themeFillTint="66"/>
          </w:tcPr>
          <w:p w14:paraId="72F51CC8" w14:textId="72D4B437" w:rsidR="00C43996" w:rsidRPr="000B057E" w:rsidRDefault="00C43996" w:rsidP="003B49F1">
            <w:pPr>
              <w:pStyle w:val="Figure"/>
            </w:pPr>
            <w:r>
              <w:t>d</w:t>
            </w:r>
          </w:p>
        </w:tc>
        <w:tc>
          <w:tcPr>
            <w:tcW w:w="5589" w:type="dxa"/>
            <w:shd w:val="clear" w:color="auto" w:fill="BDD6EE" w:themeFill="accent1" w:themeFillTint="66"/>
          </w:tcPr>
          <w:p w14:paraId="405E2BC1" w14:textId="77777777" w:rsidR="00C43996" w:rsidRDefault="00C43996" w:rsidP="003B49F1">
            <w:pPr>
              <w:pStyle w:val="Figure"/>
            </w:pPr>
            <w:proofErr w:type="spellStart"/>
            <w:r>
              <w:t>MeO</w:t>
            </w:r>
            <w:proofErr w:type="spellEnd"/>
            <w:r>
              <w:t xml:space="preserve">: 2 in-channel sites on </w:t>
            </w:r>
            <w:proofErr w:type="gramStart"/>
            <w:r>
              <w:t>Cu(</w:t>
            </w:r>
            <w:proofErr w:type="gramEnd"/>
            <w:r>
              <w:t>110) (1 at triple point)</w:t>
            </w:r>
          </w:p>
          <w:p w14:paraId="77C151C5" w14:textId="77777777" w:rsidR="00C43996" w:rsidRDefault="00C43996" w:rsidP="003B49F1">
            <w:pPr>
              <w:pStyle w:val="Figure"/>
            </w:pPr>
            <w:r>
              <w:t xml:space="preserve">H: On O of </w:t>
            </w:r>
            <w:r>
              <w:rPr>
                <w:noProof/>
              </w:rPr>
              <w:t>Cu</w:t>
            </w:r>
            <w:r w:rsidRPr="007247DC">
              <w:rPr>
                <w:noProof/>
                <w:vertAlign w:val="subscript"/>
              </w:rPr>
              <w:t>2</w:t>
            </w:r>
            <w:r>
              <w:rPr>
                <w:noProof/>
              </w:rPr>
              <w:t>O(110){010}, O site not nearest to MeO</w:t>
            </w:r>
          </w:p>
        </w:tc>
        <w:tc>
          <w:tcPr>
            <w:tcW w:w="1134" w:type="dxa"/>
            <w:shd w:val="clear" w:color="auto" w:fill="BDD6EE" w:themeFill="accent1" w:themeFillTint="66"/>
          </w:tcPr>
          <w:p w14:paraId="4E6AD76B" w14:textId="77777777" w:rsidR="00C43996" w:rsidRDefault="00C43996" w:rsidP="003B49F1">
            <w:pPr>
              <w:pStyle w:val="Figure"/>
            </w:pPr>
            <w:r>
              <w:t>-0.57</w:t>
            </w:r>
          </w:p>
        </w:tc>
      </w:tr>
    </w:tbl>
    <w:p w14:paraId="6CB03AC5" w14:textId="0155AD47" w:rsidR="00542B48" w:rsidRDefault="00542B48" w:rsidP="00542B48">
      <w:pPr>
        <w:rPr>
          <w:noProof/>
        </w:rPr>
      </w:pPr>
    </w:p>
    <w:p w14:paraId="098DA059" w14:textId="2527BA2D" w:rsidR="00861C71" w:rsidRDefault="00861C71" w:rsidP="00443A63"/>
    <w:p w14:paraId="001E23BF" w14:textId="77777777" w:rsidR="00861C71" w:rsidRDefault="00861C71">
      <w:pPr>
        <w:rPr>
          <w:rFonts w:eastAsia="Times New Roman" w:cs="Times New Roman"/>
          <w:bCs/>
          <w:kern w:val="36"/>
          <w:szCs w:val="48"/>
        </w:rPr>
      </w:pPr>
      <w:r>
        <w:rPr>
          <w:b/>
        </w:rPr>
        <w:br w:type="page"/>
      </w:r>
    </w:p>
    <w:p w14:paraId="6D69AAF3" w14:textId="162C8455" w:rsidR="004904A0" w:rsidRDefault="004904A0" w:rsidP="004F3579">
      <w:pPr>
        <w:pStyle w:val="Heading1"/>
        <w:rPr>
          <w:noProof/>
        </w:rPr>
      </w:pPr>
      <w:bookmarkStart w:id="110" w:name="_Toc83927185"/>
      <w:bookmarkStart w:id="111" w:name="_Toc129786306"/>
      <w:r>
        <w:lastRenderedPageBreak/>
        <w:t xml:space="preserve">Note </w:t>
      </w:r>
      <w:r w:rsidR="00E95C33">
        <w:t>7</w:t>
      </w:r>
      <w:r>
        <w:t xml:space="preserve">: DFT </w:t>
      </w:r>
      <w:r w:rsidR="004F5501">
        <w:t>Simulation</w:t>
      </w:r>
      <w:r w:rsidR="005068B2">
        <w:t xml:space="preserve"> </w:t>
      </w:r>
      <w:r>
        <w:t>o</w:t>
      </w:r>
      <w:r w:rsidR="004F5501">
        <w:t>f</w:t>
      </w:r>
      <w:r>
        <w:t xml:space="preserve"> MeOH </w:t>
      </w:r>
      <w:r w:rsidR="005068B2">
        <w:t xml:space="preserve">Adsorption Energies </w:t>
      </w:r>
      <w:r>
        <w:t>on Cu(</w:t>
      </w:r>
      <w:proofErr w:type="gramStart"/>
      <w:r>
        <w:t>110)|</w:t>
      </w:r>
      <w:proofErr w:type="gramEnd"/>
      <w:r>
        <w:t>|</w:t>
      </w:r>
      <w:r>
        <w:rPr>
          <w:noProof/>
        </w:rPr>
        <w:t>Cu</w:t>
      </w:r>
      <w:r w:rsidRPr="007247DC">
        <w:rPr>
          <w:noProof/>
          <w:vertAlign w:val="subscript"/>
        </w:rPr>
        <w:t>2</w:t>
      </w:r>
      <w:r>
        <w:rPr>
          <w:noProof/>
        </w:rPr>
        <w:t>O(110){</w:t>
      </w:r>
      <w:r w:rsidR="00EF3DDB" w:rsidRPr="00142382">
        <w:rPr>
          <w:noProof/>
        </w:rPr>
        <w:t>01</w:t>
      </w:r>
      <w:r w:rsidRPr="00142382">
        <w:rPr>
          <w:noProof/>
        </w:rPr>
        <w:t>0</w:t>
      </w:r>
      <w:r>
        <w:rPr>
          <w:noProof/>
        </w:rPr>
        <w:t xml:space="preserve">} </w:t>
      </w:r>
      <w:r w:rsidR="005068B2">
        <w:rPr>
          <w:noProof/>
        </w:rPr>
        <w:t xml:space="preserve">Interfaces </w:t>
      </w:r>
      <w:r w:rsidR="005648CA">
        <w:rPr>
          <w:noProof/>
        </w:rPr>
        <w:t xml:space="preserve">(Cu-O </w:t>
      </w:r>
      <w:r w:rsidR="005068B2">
        <w:rPr>
          <w:noProof/>
        </w:rPr>
        <w:t>Terminated</w:t>
      </w:r>
      <w:r w:rsidR="005648CA">
        <w:rPr>
          <w:noProof/>
        </w:rPr>
        <w:t xml:space="preserve">) with Cu and O </w:t>
      </w:r>
      <w:bookmarkEnd w:id="110"/>
      <w:r w:rsidR="005068B2">
        <w:rPr>
          <w:noProof/>
        </w:rPr>
        <w:t>Defects</w:t>
      </w:r>
      <w:bookmarkEnd w:id="111"/>
    </w:p>
    <w:p w14:paraId="20CAFF69" w14:textId="5190EEFC" w:rsidR="00EF1A52" w:rsidRDefault="00EF1A52" w:rsidP="00142382">
      <w:pPr>
        <w:pStyle w:val="Figure"/>
        <w:rPr>
          <w:noProof/>
        </w:rPr>
      </w:pPr>
      <w:r>
        <w:rPr>
          <w:noProof/>
          <w:lang w:eastAsia="ko-KR"/>
        </w:rPr>
        <w:drawing>
          <wp:inline distT="0" distB="0" distL="0" distR="0" wp14:anchorId="115543C5" wp14:editId="0691800A">
            <wp:extent cx="5940000" cy="4677966"/>
            <wp:effectExtent l="0" t="0" r="3810" b="889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0000" cy="4677966"/>
                    </a:xfrm>
                    <a:prstGeom prst="rect">
                      <a:avLst/>
                    </a:prstGeom>
                    <a:noFill/>
                  </pic:spPr>
                </pic:pic>
              </a:graphicData>
            </a:graphic>
          </wp:inline>
        </w:drawing>
      </w:r>
    </w:p>
    <w:p w14:paraId="0AED6626" w14:textId="473C7EA2" w:rsidR="003433B6" w:rsidRPr="006D3A7F" w:rsidRDefault="00EF1A52" w:rsidP="006D3A7F">
      <w:pPr>
        <w:pStyle w:val="Figurecaption"/>
        <w:spacing w:after="0"/>
        <w:rPr>
          <w:b/>
          <w:noProof/>
        </w:rPr>
      </w:pPr>
      <w:bookmarkStart w:id="112" w:name="_Toc129786307"/>
      <w:bookmarkStart w:id="113" w:name="_Toc83927186"/>
      <w:r w:rsidRPr="006D3A7F">
        <w:rPr>
          <w:b/>
        </w:rPr>
        <w:t xml:space="preserve">Figure </w:t>
      </w:r>
      <w:r w:rsidR="00B96013" w:rsidRPr="006D3A7F">
        <w:rPr>
          <w:b/>
        </w:rPr>
        <w:t>S</w:t>
      </w:r>
      <w:r w:rsidR="00B96013">
        <w:rPr>
          <w:b/>
        </w:rPr>
        <w:t>20</w:t>
      </w:r>
      <w:r w:rsidRPr="006D3A7F">
        <w:rPr>
          <w:b/>
        </w:rPr>
        <w:t>| Cu(</w:t>
      </w:r>
      <w:proofErr w:type="gramStart"/>
      <w:r w:rsidRPr="006D3A7F">
        <w:rPr>
          <w:b/>
        </w:rPr>
        <w:t>110)|</w:t>
      </w:r>
      <w:proofErr w:type="gramEnd"/>
      <w:r w:rsidRPr="006D3A7F">
        <w:rPr>
          <w:b/>
        </w:rPr>
        <w:t>|</w:t>
      </w:r>
      <w:r w:rsidRPr="006D3A7F">
        <w:rPr>
          <w:b/>
          <w:noProof/>
        </w:rPr>
        <w:t>Cu</w:t>
      </w:r>
      <w:r w:rsidRPr="006D3A7F">
        <w:rPr>
          <w:b/>
          <w:noProof/>
          <w:vertAlign w:val="subscript"/>
        </w:rPr>
        <w:t>2</w:t>
      </w:r>
      <w:r w:rsidRPr="006D3A7F">
        <w:rPr>
          <w:b/>
          <w:noProof/>
        </w:rPr>
        <w:t>O(110){010} interfacial structure with</w:t>
      </w:r>
      <w:r w:rsidR="00DA4EE1" w:rsidRPr="006D3A7F">
        <w:rPr>
          <w:b/>
          <w:noProof/>
        </w:rPr>
        <w:t xml:space="preserve"> Cu-O terminated {010} interface and</w:t>
      </w:r>
      <w:r w:rsidRPr="006D3A7F">
        <w:rPr>
          <w:b/>
          <w:noProof/>
        </w:rPr>
        <w:t xml:space="preserve"> Cu and O defects investigated via Figure 4</w:t>
      </w:r>
      <w:r w:rsidR="00B9031C" w:rsidRPr="006D3A7F">
        <w:rPr>
          <w:b/>
          <w:noProof/>
        </w:rPr>
        <w:t>d</w:t>
      </w:r>
      <w:r w:rsidRPr="006D3A7F">
        <w:rPr>
          <w:b/>
          <w:noProof/>
        </w:rPr>
        <w:t>.</w:t>
      </w:r>
      <w:bookmarkEnd w:id="112"/>
      <w:r w:rsidRPr="006D3A7F">
        <w:rPr>
          <w:b/>
          <w:noProof/>
        </w:rPr>
        <w:t xml:space="preserve"> </w:t>
      </w:r>
    </w:p>
    <w:p w14:paraId="15A6ADC5" w14:textId="7F26D2E9" w:rsidR="00A82211" w:rsidRPr="00A82211" w:rsidRDefault="00A82211" w:rsidP="006D3A7F">
      <w:pPr>
        <w:spacing w:after="0" w:line="240" w:lineRule="auto"/>
        <w:ind w:firstLine="0"/>
        <w:rPr>
          <w:noProof/>
        </w:rPr>
      </w:pPr>
      <w:r w:rsidRPr="00A82211">
        <w:rPr>
          <w:b/>
          <w:bCs/>
          <w:noProof/>
          <w:sz w:val="22"/>
          <w:szCs w:val="22"/>
        </w:rPr>
        <w:t xml:space="preserve">(a) </w:t>
      </w:r>
      <w:r w:rsidRPr="00A82211">
        <w:rPr>
          <w:noProof/>
          <w:sz w:val="22"/>
          <w:szCs w:val="22"/>
        </w:rPr>
        <w:t>The reference state without adsorbates features an O-termination of the Cu</w:t>
      </w:r>
      <w:r w:rsidRPr="00A82211">
        <w:rPr>
          <w:noProof/>
          <w:sz w:val="22"/>
          <w:szCs w:val="22"/>
          <w:vertAlign w:val="subscript"/>
        </w:rPr>
        <w:t>2</w:t>
      </w:r>
      <w:r w:rsidRPr="00A82211">
        <w:rPr>
          <w:noProof/>
          <w:sz w:val="22"/>
          <w:szCs w:val="22"/>
        </w:rPr>
        <w:t xml:space="preserve">O(110){010} interface and one O site defect on the lowermost layer of that surface (grey hollow atom). Such features are maintained over all structures in Note </w:t>
      </w:r>
      <w:r>
        <w:rPr>
          <w:noProof/>
          <w:sz w:val="22"/>
          <w:szCs w:val="22"/>
        </w:rPr>
        <w:t>7</w:t>
      </w:r>
      <w:r w:rsidRPr="00A82211">
        <w:rPr>
          <w:noProof/>
          <w:sz w:val="22"/>
          <w:szCs w:val="22"/>
        </w:rPr>
        <w:t>. Two Cu on the lowermost and second lowermost Cu layers of Cu</w:t>
      </w:r>
      <w:r w:rsidRPr="00A82211">
        <w:rPr>
          <w:noProof/>
          <w:sz w:val="22"/>
          <w:szCs w:val="22"/>
          <w:vertAlign w:val="subscript"/>
        </w:rPr>
        <w:t>2</w:t>
      </w:r>
      <w:r w:rsidRPr="00A82211">
        <w:rPr>
          <w:noProof/>
          <w:sz w:val="22"/>
          <w:szCs w:val="22"/>
        </w:rPr>
        <w:t xml:space="preserve">O(110){010}, which are highlighted in yellow, variably serve as sites for defects in simulations performed in Note </w:t>
      </w:r>
      <w:r>
        <w:rPr>
          <w:noProof/>
          <w:sz w:val="22"/>
          <w:szCs w:val="22"/>
        </w:rPr>
        <w:t>7</w:t>
      </w:r>
      <w:r w:rsidRPr="00A82211">
        <w:rPr>
          <w:noProof/>
          <w:sz w:val="22"/>
          <w:szCs w:val="22"/>
        </w:rPr>
        <w:t xml:space="preserve">. </w:t>
      </w:r>
      <w:r w:rsidRPr="00A82211">
        <w:rPr>
          <w:b/>
          <w:bCs/>
          <w:noProof/>
          <w:sz w:val="22"/>
          <w:szCs w:val="22"/>
        </w:rPr>
        <w:t>(b)</w:t>
      </w:r>
      <w:r w:rsidRPr="00A82211">
        <w:rPr>
          <w:noProof/>
          <w:sz w:val="22"/>
          <w:szCs w:val="22"/>
        </w:rPr>
        <w:t xml:space="preserve"> Structure with MeO embedded within an O vacancy on the lowermost Cu</w:t>
      </w:r>
      <w:r w:rsidRPr="00A82211">
        <w:rPr>
          <w:noProof/>
          <w:sz w:val="22"/>
          <w:szCs w:val="22"/>
          <w:vertAlign w:val="subscript"/>
        </w:rPr>
        <w:t>2</w:t>
      </w:r>
      <w:r w:rsidRPr="00A82211">
        <w:rPr>
          <w:noProof/>
          <w:sz w:val="22"/>
          <w:szCs w:val="22"/>
        </w:rPr>
        <w:t>O(110){010} layer and H adsorbed to an O on that layer next to the vacant O site. Other than its adsorbates, this structure matches its reference (a), as both possible Cu defect sites (highlighted in yellow) on the lowermost and second lowermost Cu layers of Cu</w:t>
      </w:r>
      <w:r w:rsidRPr="00A82211">
        <w:rPr>
          <w:noProof/>
          <w:sz w:val="22"/>
          <w:szCs w:val="22"/>
          <w:vertAlign w:val="subscript"/>
        </w:rPr>
        <w:t>2</w:t>
      </w:r>
      <w:r w:rsidRPr="00A82211">
        <w:rPr>
          <w:noProof/>
          <w:sz w:val="22"/>
          <w:szCs w:val="22"/>
        </w:rPr>
        <w:t>O(110){010} are not defects (are not vacant). This structure is stable (</w:t>
      </w:r>
      <w:r w:rsidRPr="006D3A7F">
        <w:rPr>
          <w:i/>
          <w:noProof/>
          <w:sz w:val="22"/>
          <w:szCs w:val="22"/>
        </w:rPr>
        <w:t>E</w:t>
      </w:r>
      <w:r w:rsidRPr="006D3A7F">
        <w:rPr>
          <w:i/>
          <w:noProof/>
          <w:sz w:val="22"/>
          <w:szCs w:val="22"/>
          <w:vertAlign w:val="subscript"/>
        </w:rPr>
        <w:t>ads</w:t>
      </w:r>
      <w:r w:rsidRPr="00A82211">
        <w:rPr>
          <w:noProof/>
          <w:sz w:val="22"/>
          <w:szCs w:val="22"/>
        </w:rPr>
        <w:t xml:space="preserve"> = -0.81 eV). </w:t>
      </w:r>
      <w:r w:rsidRPr="00A82211">
        <w:rPr>
          <w:b/>
          <w:bCs/>
          <w:noProof/>
          <w:sz w:val="22"/>
          <w:szCs w:val="22"/>
        </w:rPr>
        <w:t xml:space="preserve">(c) </w:t>
      </w:r>
      <w:r w:rsidRPr="00A82211">
        <w:rPr>
          <w:sz w:val="22"/>
          <w:szCs w:val="22"/>
        </w:rPr>
        <w:t>Structure</w:t>
      </w:r>
      <w:r w:rsidRPr="00A82211">
        <w:rPr>
          <w:noProof/>
          <w:sz w:val="22"/>
          <w:szCs w:val="22"/>
        </w:rPr>
        <w:t xml:space="preserve"> with MeO embedded within an O vacancy on the lowermost Cu</w:t>
      </w:r>
      <w:r w:rsidRPr="00A82211">
        <w:rPr>
          <w:noProof/>
          <w:sz w:val="22"/>
          <w:szCs w:val="22"/>
          <w:vertAlign w:val="subscript"/>
        </w:rPr>
        <w:t>2</w:t>
      </w:r>
      <w:r w:rsidRPr="00A82211">
        <w:rPr>
          <w:noProof/>
          <w:sz w:val="22"/>
          <w:szCs w:val="22"/>
        </w:rPr>
        <w:t>O(110){010} layer and H adsorbed to an O on that layer next to the vacant O site. Other than its adsorbates, this structure matches its reference (a) but with the lower highlighted Cu removed, as the Cu site on the lowermost layer is vacant (is a defect site). In contrast, the matching Cu defect site (highlighted in yellow) on the second lowermost Cu</w:t>
      </w:r>
      <w:r w:rsidRPr="00A82211">
        <w:rPr>
          <w:noProof/>
          <w:sz w:val="22"/>
          <w:szCs w:val="22"/>
          <w:vertAlign w:val="subscript"/>
        </w:rPr>
        <w:t>2</w:t>
      </w:r>
      <w:r w:rsidRPr="00A82211">
        <w:rPr>
          <w:noProof/>
          <w:sz w:val="22"/>
          <w:szCs w:val="22"/>
        </w:rPr>
        <w:t>O(110){010} Cu layer is not vacant. This structure is stable (</w:t>
      </w:r>
      <w:r w:rsidRPr="006D3A7F">
        <w:rPr>
          <w:i/>
          <w:noProof/>
          <w:sz w:val="22"/>
          <w:szCs w:val="22"/>
        </w:rPr>
        <w:t>E</w:t>
      </w:r>
      <w:r w:rsidRPr="006D3A7F">
        <w:rPr>
          <w:i/>
          <w:noProof/>
          <w:sz w:val="22"/>
          <w:szCs w:val="22"/>
          <w:vertAlign w:val="subscript"/>
        </w:rPr>
        <w:t>ads</w:t>
      </w:r>
      <w:r w:rsidRPr="00A82211">
        <w:rPr>
          <w:noProof/>
          <w:sz w:val="22"/>
          <w:szCs w:val="22"/>
        </w:rPr>
        <w:t xml:space="preserve"> = -0.74 eV). </w:t>
      </w:r>
      <w:r w:rsidRPr="00A82211">
        <w:rPr>
          <w:b/>
          <w:bCs/>
          <w:noProof/>
          <w:sz w:val="22"/>
          <w:szCs w:val="22"/>
        </w:rPr>
        <w:t>(d)</w:t>
      </w:r>
      <w:r w:rsidRPr="00A82211">
        <w:rPr>
          <w:noProof/>
          <w:sz w:val="22"/>
          <w:szCs w:val="22"/>
        </w:rPr>
        <w:t xml:space="preserve"> Structure with MeO embedded within an O vacancy on the lowermost Cu</w:t>
      </w:r>
      <w:r w:rsidRPr="00A82211">
        <w:rPr>
          <w:noProof/>
          <w:sz w:val="22"/>
          <w:szCs w:val="22"/>
          <w:vertAlign w:val="subscript"/>
        </w:rPr>
        <w:t>2</w:t>
      </w:r>
      <w:r w:rsidRPr="00A82211">
        <w:rPr>
          <w:noProof/>
          <w:sz w:val="22"/>
          <w:szCs w:val="22"/>
        </w:rPr>
        <w:t xml:space="preserve">O(110){010} layer and H adsorbed to an </w:t>
      </w:r>
      <w:r w:rsidRPr="00A82211">
        <w:rPr>
          <w:noProof/>
          <w:sz w:val="22"/>
          <w:szCs w:val="22"/>
        </w:rPr>
        <w:lastRenderedPageBreak/>
        <w:t>O on that layer next to the vacant O site. Other than its adsorbates, this structure matches its reference (a) but with the upper highlighted Cu removed, as the Cu site on the second lowermost layer is vacant (is a defect site). In contrast, the matching Cu defect site (highlighted in yellow) on the lowermost Cu</w:t>
      </w:r>
      <w:r w:rsidRPr="00A82211">
        <w:rPr>
          <w:noProof/>
          <w:sz w:val="22"/>
          <w:szCs w:val="22"/>
          <w:vertAlign w:val="subscript"/>
        </w:rPr>
        <w:t>2</w:t>
      </w:r>
      <w:r w:rsidRPr="00A82211">
        <w:rPr>
          <w:noProof/>
          <w:sz w:val="22"/>
          <w:szCs w:val="22"/>
        </w:rPr>
        <w:t>O(110){010} Cu layer is not vacant. This structure is stable (</w:t>
      </w:r>
      <w:r w:rsidRPr="006D3A7F">
        <w:rPr>
          <w:i/>
          <w:noProof/>
          <w:sz w:val="22"/>
          <w:szCs w:val="22"/>
        </w:rPr>
        <w:t>E</w:t>
      </w:r>
      <w:r w:rsidRPr="006D3A7F">
        <w:rPr>
          <w:i/>
          <w:noProof/>
          <w:sz w:val="22"/>
          <w:szCs w:val="22"/>
          <w:vertAlign w:val="subscript"/>
        </w:rPr>
        <w:t>ads</w:t>
      </w:r>
      <w:r w:rsidRPr="00A82211">
        <w:rPr>
          <w:noProof/>
          <w:sz w:val="22"/>
          <w:szCs w:val="22"/>
        </w:rPr>
        <w:t xml:space="preserve"> = -1.46 eV).</w:t>
      </w:r>
      <w:r w:rsidRPr="00A82211">
        <w:rPr>
          <w:b/>
          <w:bCs/>
          <w:noProof/>
          <w:sz w:val="22"/>
          <w:szCs w:val="22"/>
        </w:rPr>
        <w:t xml:space="preserve"> (e) </w:t>
      </w:r>
      <w:r w:rsidRPr="00A82211">
        <w:rPr>
          <w:sz w:val="22"/>
          <w:szCs w:val="22"/>
        </w:rPr>
        <w:t>Structure initialized</w:t>
      </w:r>
      <w:r w:rsidRPr="00A82211">
        <w:rPr>
          <w:noProof/>
          <w:sz w:val="22"/>
          <w:szCs w:val="22"/>
        </w:rPr>
        <w:t xml:space="preserve"> with MeO embedded within an O vacancy on the lowermost Cu</w:t>
      </w:r>
      <w:r w:rsidRPr="00A82211">
        <w:rPr>
          <w:noProof/>
          <w:sz w:val="22"/>
          <w:szCs w:val="22"/>
          <w:vertAlign w:val="subscript"/>
        </w:rPr>
        <w:t>2</w:t>
      </w:r>
      <w:r w:rsidRPr="00A82211">
        <w:rPr>
          <w:noProof/>
          <w:sz w:val="22"/>
          <w:szCs w:val="22"/>
        </w:rPr>
        <w:t>O(110){010} layer and H adsorbed to an O on that layer next to the vacant O site (left panel). This structure with an adsorbate is referenced relative to (a), but with both highlighted Cu removed (vacancies). After relaxation, one H is transferred from MeO to an undercoordinated O on Cu</w:t>
      </w:r>
      <w:r w:rsidRPr="00A82211">
        <w:rPr>
          <w:noProof/>
          <w:sz w:val="22"/>
          <w:szCs w:val="22"/>
          <w:vertAlign w:val="subscript"/>
        </w:rPr>
        <w:t>2</w:t>
      </w:r>
      <w:r w:rsidRPr="00A82211">
        <w:rPr>
          <w:noProof/>
          <w:sz w:val="22"/>
          <w:szCs w:val="22"/>
        </w:rPr>
        <w:t>O(110){010} that resulted from Cu defects (right panel). This structure is stable (</w:t>
      </w:r>
      <w:r w:rsidRPr="006D3A7F">
        <w:rPr>
          <w:i/>
          <w:noProof/>
          <w:sz w:val="22"/>
          <w:szCs w:val="22"/>
        </w:rPr>
        <w:t>E</w:t>
      </w:r>
      <w:r w:rsidRPr="006D3A7F">
        <w:rPr>
          <w:i/>
          <w:noProof/>
          <w:sz w:val="22"/>
          <w:szCs w:val="22"/>
          <w:vertAlign w:val="subscript"/>
        </w:rPr>
        <w:t>ads</w:t>
      </w:r>
      <w:r w:rsidRPr="00A82211">
        <w:rPr>
          <w:noProof/>
          <w:sz w:val="22"/>
          <w:szCs w:val="22"/>
        </w:rPr>
        <w:t xml:space="preserve"> = -2.18 eV).</w:t>
      </w:r>
    </w:p>
    <w:p w14:paraId="30A33BAF" w14:textId="5AD826C5" w:rsidR="00AF2176" w:rsidRDefault="00A82211" w:rsidP="00142382">
      <w:pPr>
        <w:pStyle w:val="Figurecaption"/>
      </w:pPr>
      <w:r w:rsidRPr="00142382" w:rsidDel="00A82211">
        <w:rPr>
          <w:b/>
          <w:bCs/>
          <w:noProof/>
        </w:rPr>
        <w:t xml:space="preserve"> </w:t>
      </w:r>
      <w:bookmarkEnd w:id="113"/>
    </w:p>
    <w:p w14:paraId="1108FE4B" w14:textId="1D5DE3F7" w:rsidR="0026280E" w:rsidRDefault="0026280E" w:rsidP="00142382">
      <w:pPr>
        <w:pStyle w:val="Figurecaption"/>
        <w:rPr>
          <w:noProof/>
        </w:rPr>
      </w:pPr>
    </w:p>
    <w:p w14:paraId="35FF35A0" w14:textId="18FB6342" w:rsidR="003D5FEE" w:rsidRDefault="003D5FEE" w:rsidP="00142382">
      <w:pPr>
        <w:pStyle w:val="Figurecaption"/>
        <w:rPr>
          <w:noProof/>
        </w:rPr>
      </w:pPr>
    </w:p>
    <w:p w14:paraId="7F1B9A4A" w14:textId="4FE42A2D" w:rsidR="003D5FEE" w:rsidRDefault="003D5FEE" w:rsidP="00142382">
      <w:pPr>
        <w:pStyle w:val="Figurecaption"/>
        <w:rPr>
          <w:noProof/>
        </w:rPr>
      </w:pPr>
    </w:p>
    <w:p w14:paraId="7F32D7B6" w14:textId="77777777" w:rsidR="003D5FEE" w:rsidRDefault="003D5FEE" w:rsidP="00142382">
      <w:pPr>
        <w:pStyle w:val="Figurecaption"/>
        <w:rPr>
          <w:noProof/>
        </w:rPr>
      </w:pPr>
    </w:p>
    <w:p w14:paraId="0FB3310D" w14:textId="04BDE8FA" w:rsidR="003433B6" w:rsidRPr="006D3A7F" w:rsidRDefault="0020183B" w:rsidP="006D3A7F">
      <w:pPr>
        <w:pStyle w:val="Figurecaption"/>
        <w:spacing w:after="0"/>
        <w:rPr>
          <w:b/>
        </w:rPr>
      </w:pPr>
      <w:bookmarkStart w:id="114" w:name="_Toc129786308"/>
      <w:bookmarkStart w:id="115" w:name="_Toc83927187"/>
      <w:r w:rsidRPr="006D3A7F">
        <w:rPr>
          <w:b/>
        </w:rPr>
        <w:t xml:space="preserve">Table </w:t>
      </w:r>
      <w:r w:rsidR="000C4E9B" w:rsidRPr="006D3A7F">
        <w:rPr>
          <w:b/>
        </w:rPr>
        <w:t xml:space="preserve">S5| </w:t>
      </w:r>
      <w:r w:rsidRPr="006D3A7F">
        <w:rPr>
          <w:b/>
        </w:rPr>
        <w:t xml:space="preserve">Summary of DFT calculation results on MeOH </w:t>
      </w:r>
      <w:r w:rsidRPr="006D3A7F">
        <w:rPr>
          <w:b/>
          <w:i/>
        </w:rPr>
        <w:t>E</w:t>
      </w:r>
      <w:r w:rsidRPr="006D3A7F">
        <w:rPr>
          <w:b/>
          <w:i/>
          <w:vertAlign w:val="subscript"/>
        </w:rPr>
        <w:t>ads</w:t>
      </w:r>
      <w:r w:rsidRPr="006D3A7F">
        <w:rPr>
          <w:b/>
        </w:rPr>
        <w:t xml:space="preserve"> on Cu(</w:t>
      </w:r>
      <w:proofErr w:type="gramStart"/>
      <w:r w:rsidRPr="006D3A7F">
        <w:rPr>
          <w:b/>
        </w:rPr>
        <w:t>110)|</w:t>
      </w:r>
      <w:proofErr w:type="gramEnd"/>
      <w:r w:rsidRPr="006D3A7F">
        <w:rPr>
          <w:b/>
        </w:rPr>
        <w:t>|Cu</w:t>
      </w:r>
      <w:r w:rsidRPr="006D3A7F">
        <w:rPr>
          <w:b/>
          <w:vertAlign w:val="subscript"/>
        </w:rPr>
        <w:t>2</w:t>
      </w:r>
      <w:r w:rsidRPr="006D3A7F">
        <w:rPr>
          <w:b/>
        </w:rPr>
        <w:t xml:space="preserve">O(110){010} with a </w:t>
      </w:r>
      <w:r w:rsidRPr="006D3A7F">
        <w:rPr>
          <w:b/>
          <w:noProof/>
        </w:rPr>
        <w:t>Cu(100)-Cu</w:t>
      </w:r>
      <w:r w:rsidRPr="006D3A7F">
        <w:rPr>
          <w:b/>
          <w:noProof/>
          <w:vertAlign w:val="subscript"/>
        </w:rPr>
        <w:t>2</w:t>
      </w:r>
      <w:r w:rsidRPr="006D3A7F">
        <w:rPr>
          <w:b/>
          <w:noProof/>
        </w:rPr>
        <w:t>O(100) channe</w:t>
      </w:r>
      <w:r w:rsidRPr="006D3A7F">
        <w:rPr>
          <w:b/>
        </w:rPr>
        <w:t>l interface, which represents the experimental triple point.</w:t>
      </w:r>
      <w:bookmarkEnd w:id="114"/>
      <w:r w:rsidRPr="006D3A7F">
        <w:rPr>
          <w:b/>
        </w:rPr>
        <w:t xml:space="preserve"> </w:t>
      </w:r>
    </w:p>
    <w:p w14:paraId="2DFC66AE" w14:textId="54614D4A" w:rsidR="0020183B" w:rsidRPr="008D5ACE" w:rsidRDefault="0020183B" w:rsidP="006D3A7F">
      <w:pPr>
        <w:pStyle w:val="NoSpacing"/>
      </w:pPr>
      <w:r w:rsidRPr="006D3A7F">
        <w:rPr>
          <w:sz w:val="22"/>
          <w:szCs w:val="22"/>
        </w:rPr>
        <w:t xml:space="preserve">Relative to the most favorable </w:t>
      </w:r>
      <w:proofErr w:type="gramStart"/>
      <w:r w:rsidRPr="006D3A7F">
        <w:rPr>
          <w:sz w:val="22"/>
          <w:szCs w:val="22"/>
        </w:rPr>
        <w:t>Cu(</w:t>
      </w:r>
      <w:proofErr w:type="gramEnd"/>
      <w:r w:rsidRPr="006D3A7F">
        <w:rPr>
          <w:sz w:val="22"/>
          <w:szCs w:val="22"/>
        </w:rPr>
        <w:t>110) site facet adsorption configuration (</w:t>
      </w:r>
      <w:r w:rsidR="00F040D8" w:rsidRPr="006D3A7F">
        <w:rPr>
          <w:i/>
          <w:noProof/>
          <w:sz w:val="22"/>
          <w:szCs w:val="22"/>
        </w:rPr>
        <w:t>E</w:t>
      </w:r>
      <w:r w:rsidR="00F040D8" w:rsidRPr="006D3A7F">
        <w:rPr>
          <w:i/>
          <w:noProof/>
          <w:sz w:val="22"/>
          <w:szCs w:val="22"/>
          <w:vertAlign w:val="subscript"/>
        </w:rPr>
        <w:t>ads</w:t>
      </w:r>
      <w:r w:rsidR="00F040D8" w:rsidRPr="006D3A7F">
        <w:rPr>
          <w:sz w:val="22"/>
          <w:szCs w:val="22"/>
        </w:rPr>
        <w:t xml:space="preserve"> = </w:t>
      </w:r>
      <w:r w:rsidRPr="006D3A7F">
        <w:rPr>
          <w:sz w:val="22"/>
          <w:szCs w:val="22"/>
        </w:rPr>
        <w:t xml:space="preserve">-1.10 eV), structures that are less favorable (red), more favorable (green), and the most favorable (blue) of all tested structures in Note </w:t>
      </w:r>
      <w:r w:rsidR="00DD7347">
        <w:rPr>
          <w:sz w:val="22"/>
          <w:szCs w:val="22"/>
        </w:rPr>
        <w:t>7</w:t>
      </w:r>
      <w:r w:rsidR="00DD7347" w:rsidRPr="006D3A7F">
        <w:rPr>
          <w:sz w:val="22"/>
          <w:szCs w:val="22"/>
        </w:rPr>
        <w:t xml:space="preserve"> </w:t>
      </w:r>
      <w:r w:rsidRPr="006D3A7F">
        <w:rPr>
          <w:sz w:val="22"/>
          <w:szCs w:val="22"/>
        </w:rPr>
        <w:t>are highlighted accordingly below. All atoms adsorbed to Cu</w:t>
      </w:r>
      <w:r w:rsidRPr="006D3A7F">
        <w:rPr>
          <w:sz w:val="22"/>
          <w:szCs w:val="22"/>
          <w:vertAlign w:val="subscript"/>
        </w:rPr>
        <w:t>2</w:t>
      </w:r>
      <w:proofErr w:type="gramStart"/>
      <w:r w:rsidRPr="006D3A7F">
        <w:rPr>
          <w:sz w:val="22"/>
          <w:szCs w:val="22"/>
        </w:rPr>
        <w:t>O(</w:t>
      </w:r>
      <w:proofErr w:type="gramEnd"/>
      <w:r w:rsidRPr="006D3A7F">
        <w:rPr>
          <w:sz w:val="22"/>
          <w:szCs w:val="22"/>
        </w:rPr>
        <w:t>110){010} are located at its lowest layer. Given that the experimental process by which Cu</w:t>
      </w:r>
      <w:r w:rsidRPr="006D3A7F">
        <w:rPr>
          <w:sz w:val="22"/>
          <w:szCs w:val="22"/>
          <w:vertAlign w:val="subscript"/>
        </w:rPr>
        <w:t>2</w:t>
      </w:r>
      <w:r w:rsidRPr="006D3A7F">
        <w:rPr>
          <w:sz w:val="22"/>
          <w:szCs w:val="22"/>
        </w:rPr>
        <w:t>O side layers are removed requires exposure of both terminations (Cu-O and Cu) of the Cu</w:t>
      </w:r>
      <w:r w:rsidRPr="006D3A7F">
        <w:rPr>
          <w:sz w:val="22"/>
          <w:szCs w:val="22"/>
          <w:vertAlign w:val="subscript"/>
        </w:rPr>
        <w:t>2</w:t>
      </w:r>
      <w:r w:rsidRPr="006D3A7F">
        <w:rPr>
          <w:sz w:val="22"/>
          <w:szCs w:val="22"/>
        </w:rPr>
        <w:t xml:space="preserve">O interface, these structures represent Cu-O terminated structures. Adsorption configurations are selected to best improve proximity of </w:t>
      </w:r>
      <w:proofErr w:type="spellStart"/>
      <w:r w:rsidRPr="006D3A7F">
        <w:rPr>
          <w:sz w:val="22"/>
          <w:szCs w:val="22"/>
        </w:rPr>
        <w:t>MeO</w:t>
      </w:r>
      <w:proofErr w:type="spellEnd"/>
      <w:r w:rsidRPr="006D3A7F">
        <w:rPr>
          <w:sz w:val="22"/>
          <w:szCs w:val="22"/>
        </w:rPr>
        <w:t>-based adsorbates to the triple point, possibly available sites at which H can be adsorbed after dissociation, and possible Cu defects on Cu</w:t>
      </w:r>
      <w:r w:rsidRPr="006D3A7F">
        <w:rPr>
          <w:sz w:val="22"/>
          <w:szCs w:val="22"/>
          <w:vertAlign w:val="subscript"/>
        </w:rPr>
        <w:t>2</w:t>
      </w:r>
      <w:proofErr w:type="gramStart"/>
      <w:r w:rsidRPr="006D3A7F">
        <w:rPr>
          <w:sz w:val="22"/>
          <w:szCs w:val="22"/>
        </w:rPr>
        <w:t>O(</w:t>
      </w:r>
      <w:proofErr w:type="gramEnd"/>
      <w:r w:rsidRPr="006D3A7F">
        <w:rPr>
          <w:sz w:val="22"/>
          <w:szCs w:val="22"/>
        </w:rPr>
        <w:t xml:space="preserve">110){010}. Consistently, </w:t>
      </w:r>
      <w:proofErr w:type="spellStart"/>
      <w:r w:rsidRPr="006D3A7F">
        <w:rPr>
          <w:sz w:val="22"/>
          <w:szCs w:val="22"/>
        </w:rPr>
        <w:t>MeO</w:t>
      </w:r>
      <w:proofErr w:type="spellEnd"/>
      <w:r w:rsidRPr="006D3A7F">
        <w:rPr>
          <w:sz w:val="22"/>
          <w:szCs w:val="22"/>
        </w:rPr>
        <w:t xml:space="preserve"> is more favorably adsorbed to this structure than the side facet against which it competes in experiment when the Cu site nearest </w:t>
      </w:r>
      <w:proofErr w:type="spellStart"/>
      <w:r w:rsidRPr="006D3A7F">
        <w:rPr>
          <w:sz w:val="22"/>
          <w:szCs w:val="22"/>
        </w:rPr>
        <w:t>MeO</w:t>
      </w:r>
      <w:proofErr w:type="spellEnd"/>
      <w:r w:rsidRPr="006D3A7F">
        <w:rPr>
          <w:sz w:val="22"/>
          <w:szCs w:val="22"/>
        </w:rPr>
        <w:t xml:space="preserve"> is vacant (or a defect site). Favorability is even further improved when Cu defects lead to O undercoordination, such that more H can be dissociated from </w:t>
      </w:r>
      <w:proofErr w:type="spellStart"/>
      <w:r w:rsidRPr="006D3A7F">
        <w:rPr>
          <w:sz w:val="22"/>
          <w:szCs w:val="22"/>
        </w:rPr>
        <w:t>MeO</w:t>
      </w:r>
      <w:proofErr w:type="spellEnd"/>
      <w:r w:rsidRPr="006D3A7F">
        <w:rPr>
          <w:sz w:val="22"/>
          <w:szCs w:val="22"/>
        </w:rPr>
        <w:t xml:space="preserve"> and transferred to such nearby O. All studied structures were stable.</w:t>
      </w:r>
      <w:bookmarkEnd w:id="115"/>
      <w:r w:rsidRPr="006D3A7F">
        <w:rPr>
          <w:sz w:val="22"/>
          <w:szCs w:val="22"/>
        </w:rPr>
        <w:t xml:space="preserve"> </w:t>
      </w:r>
    </w:p>
    <w:tbl>
      <w:tblPr>
        <w:tblStyle w:val="TableGrid"/>
        <w:tblW w:w="0" w:type="auto"/>
        <w:jc w:val="center"/>
        <w:tblLook w:val="04A0" w:firstRow="1" w:lastRow="0" w:firstColumn="1" w:lastColumn="0" w:noHBand="0" w:noVBand="1"/>
      </w:tblPr>
      <w:tblGrid>
        <w:gridCol w:w="1292"/>
        <w:gridCol w:w="4805"/>
        <w:gridCol w:w="1134"/>
      </w:tblGrid>
      <w:tr w:rsidR="0020183B" w:rsidRPr="008C755A" w14:paraId="02E63A90" w14:textId="77777777" w:rsidTr="00A332AD">
        <w:trPr>
          <w:jc w:val="center"/>
        </w:trPr>
        <w:tc>
          <w:tcPr>
            <w:tcW w:w="1292" w:type="dxa"/>
            <w:shd w:val="clear" w:color="auto" w:fill="D9D9D9" w:themeFill="background1" w:themeFillShade="D9"/>
          </w:tcPr>
          <w:p w14:paraId="46FBDD61" w14:textId="16CBA4BD" w:rsidR="0020183B" w:rsidRPr="00D575DA" w:rsidRDefault="0020183B">
            <w:pPr>
              <w:pStyle w:val="Figure"/>
              <w:rPr>
                <w:b/>
                <w:bCs/>
              </w:rPr>
            </w:pPr>
            <w:r w:rsidRPr="00D575DA">
              <w:rPr>
                <w:b/>
                <w:bCs/>
              </w:rPr>
              <w:t>Figure</w:t>
            </w:r>
            <w:r w:rsidR="0084731B" w:rsidRPr="00D575DA">
              <w:rPr>
                <w:b/>
                <w:bCs/>
              </w:rPr>
              <w:t xml:space="preserve"> </w:t>
            </w:r>
            <w:r w:rsidR="00481322" w:rsidRPr="00D575DA">
              <w:rPr>
                <w:b/>
                <w:bCs/>
              </w:rPr>
              <w:t>S</w:t>
            </w:r>
            <w:r w:rsidR="00481322">
              <w:rPr>
                <w:b/>
                <w:bCs/>
              </w:rPr>
              <w:t>20</w:t>
            </w:r>
          </w:p>
        </w:tc>
        <w:tc>
          <w:tcPr>
            <w:tcW w:w="4805" w:type="dxa"/>
            <w:shd w:val="clear" w:color="auto" w:fill="D9D9D9" w:themeFill="background1" w:themeFillShade="D9"/>
          </w:tcPr>
          <w:p w14:paraId="4768A69B" w14:textId="77777777" w:rsidR="0020183B" w:rsidRPr="00D575DA" w:rsidRDefault="0020183B" w:rsidP="00D575DA">
            <w:pPr>
              <w:pStyle w:val="Figure"/>
              <w:rPr>
                <w:b/>
                <w:bCs/>
              </w:rPr>
            </w:pPr>
            <w:r w:rsidRPr="00D575DA">
              <w:rPr>
                <w:b/>
                <w:bCs/>
              </w:rPr>
              <w:t>Description</w:t>
            </w:r>
          </w:p>
        </w:tc>
        <w:tc>
          <w:tcPr>
            <w:tcW w:w="1134" w:type="dxa"/>
            <w:shd w:val="clear" w:color="auto" w:fill="D9D9D9" w:themeFill="background1" w:themeFillShade="D9"/>
          </w:tcPr>
          <w:p w14:paraId="14CC7662" w14:textId="77777777" w:rsidR="0020183B" w:rsidRPr="00D575DA" w:rsidRDefault="0020183B" w:rsidP="00D575DA">
            <w:pPr>
              <w:pStyle w:val="Figure"/>
              <w:rPr>
                <w:b/>
                <w:bCs/>
              </w:rPr>
            </w:pPr>
            <w:r w:rsidRPr="006D3A7F">
              <w:rPr>
                <w:b/>
                <w:bCs/>
                <w:i/>
              </w:rPr>
              <w:t>E</w:t>
            </w:r>
            <w:r w:rsidRPr="006D3A7F">
              <w:rPr>
                <w:b/>
                <w:bCs/>
                <w:i/>
                <w:vertAlign w:val="subscript"/>
              </w:rPr>
              <w:t>ads</w:t>
            </w:r>
            <w:r w:rsidRPr="00D575DA">
              <w:rPr>
                <w:b/>
                <w:bCs/>
              </w:rPr>
              <w:t xml:space="preserve"> (eV)</w:t>
            </w:r>
          </w:p>
        </w:tc>
      </w:tr>
      <w:tr w:rsidR="0020183B" w14:paraId="690A8428" w14:textId="77777777" w:rsidTr="006D3A7F">
        <w:trPr>
          <w:jc w:val="center"/>
        </w:trPr>
        <w:tc>
          <w:tcPr>
            <w:tcW w:w="1292" w:type="dxa"/>
            <w:shd w:val="clear" w:color="auto" w:fill="FFCCCC"/>
          </w:tcPr>
          <w:p w14:paraId="55615930" w14:textId="29DFC13F" w:rsidR="0020183B" w:rsidRPr="000B057E" w:rsidRDefault="00EF1A52" w:rsidP="00D575DA">
            <w:pPr>
              <w:pStyle w:val="Figure"/>
            </w:pPr>
            <w:r>
              <w:t>b</w:t>
            </w:r>
          </w:p>
        </w:tc>
        <w:tc>
          <w:tcPr>
            <w:tcW w:w="4805" w:type="dxa"/>
            <w:shd w:val="clear" w:color="auto" w:fill="FFCCCC"/>
          </w:tcPr>
          <w:p w14:paraId="12A76D18" w14:textId="77777777" w:rsidR="0020183B" w:rsidRDefault="0020183B" w:rsidP="00D575DA">
            <w:pPr>
              <w:pStyle w:val="Figure"/>
            </w:pPr>
            <w:r>
              <w:t>O: 1 defect, lowest</w:t>
            </w:r>
            <w:r>
              <w:rPr>
                <w:noProof/>
              </w:rPr>
              <w:t xml:space="preserve"> Cu</w:t>
            </w:r>
            <w:r w:rsidRPr="005D3589">
              <w:rPr>
                <w:noProof/>
                <w:vertAlign w:val="subscript"/>
              </w:rPr>
              <w:t>2</w:t>
            </w:r>
            <w:r>
              <w:rPr>
                <w:noProof/>
              </w:rPr>
              <w:t>O(110){110} layer</w:t>
            </w:r>
          </w:p>
          <w:p w14:paraId="3C10F65B" w14:textId="77777777" w:rsidR="0020183B" w:rsidRDefault="0020183B" w:rsidP="00D575DA">
            <w:pPr>
              <w:pStyle w:val="Figure"/>
            </w:pPr>
            <w:r>
              <w:t>Cu: No defects</w:t>
            </w:r>
          </w:p>
          <w:p w14:paraId="71C7C338" w14:textId="77777777" w:rsidR="0020183B" w:rsidRDefault="0020183B" w:rsidP="00D575DA">
            <w:pPr>
              <w:pStyle w:val="Figure"/>
            </w:pPr>
            <w:r>
              <w:rPr>
                <w:noProof/>
              </w:rPr>
              <w:t>Cu site nearest to MeO is not a defect site</w:t>
            </w:r>
          </w:p>
        </w:tc>
        <w:tc>
          <w:tcPr>
            <w:tcW w:w="1134" w:type="dxa"/>
            <w:shd w:val="clear" w:color="auto" w:fill="FFCCCC"/>
          </w:tcPr>
          <w:p w14:paraId="17992419" w14:textId="77777777" w:rsidR="0020183B" w:rsidRDefault="0020183B" w:rsidP="00D575DA">
            <w:pPr>
              <w:pStyle w:val="Figure"/>
            </w:pPr>
            <w:r>
              <w:t>-0.81</w:t>
            </w:r>
          </w:p>
        </w:tc>
      </w:tr>
      <w:tr w:rsidR="0020183B" w14:paraId="74E15744" w14:textId="77777777" w:rsidTr="006D3A7F">
        <w:trPr>
          <w:jc w:val="center"/>
        </w:trPr>
        <w:tc>
          <w:tcPr>
            <w:tcW w:w="1292" w:type="dxa"/>
            <w:shd w:val="clear" w:color="auto" w:fill="FFCCCC"/>
          </w:tcPr>
          <w:p w14:paraId="537CF1C2" w14:textId="52DF64E1" w:rsidR="0020183B" w:rsidRPr="000B057E" w:rsidRDefault="00EF1A52" w:rsidP="00D575DA">
            <w:pPr>
              <w:pStyle w:val="Figure"/>
            </w:pPr>
            <w:r>
              <w:t>c</w:t>
            </w:r>
          </w:p>
        </w:tc>
        <w:tc>
          <w:tcPr>
            <w:tcW w:w="4805" w:type="dxa"/>
            <w:shd w:val="clear" w:color="auto" w:fill="FFCCCC"/>
          </w:tcPr>
          <w:p w14:paraId="7B5389A6" w14:textId="77777777" w:rsidR="0020183B" w:rsidRDefault="0020183B" w:rsidP="00D575DA">
            <w:pPr>
              <w:pStyle w:val="Figure"/>
              <w:rPr>
                <w:noProof/>
              </w:rPr>
            </w:pPr>
            <w:r>
              <w:t xml:space="preserve">O: 1 defect, lowest </w:t>
            </w:r>
            <w:r>
              <w:rPr>
                <w:noProof/>
              </w:rPr>
              <w:t>Cu</w:t>
            </w:r>
            <w:r w:rsidRPr="005D3589">
              <w:rPr>
                <w:noProof/>
                <w:vertAlign w:val="subscript"/>
              </w:rPr>
              <w:t>2</w:t>
            </w:r>
            <w:r>
              <w:rPr>
                <w:noProof/>
              </w:rPr>
              <w:t>O(110){110} layer</w:t>
            </w:r>
          </w:p>
          <w:p w14:paraId="4ED48DE7" w14:textId="77777777" w:rsidR="0020183B" w:rsidRDefault="0020183B" w:rsidP="00D575DA">
            <w:pPr>
              <w:pStyle w:val="Figure"/>
              <w:rPr>
                <w:noProof/>
              </w:rPr>
            </w:pPr>
            <w:r>
              <w:rPr>
                <w:noProof/>
              </w:rPr>
              <w:t>Cu: 1 defect, second lowest Cu</w:t>
            </w:r>
            <w:r w:rsidRPr="005D3589">
              <w:rPr>
                <w:noProof/>
                <w:vertAlign w:val="subscript"/>
              </w:rPr>
              <w:t>2</w:t>
            </w:r>
            <w:r>
              <w:rPr>
                <w:noProof/>
              </w:rPr>
              <w:t>O(110){110} layer</w:t>
            </w:r>
          </w:p>
          <w:p w14:paraId="4B54C6A3" w14:textId="77777777" w:rsidR="0020183B" w:rsidRDefault="0020183B" w:rsidP="00D575DA">
            <w:pPr>
              <w:pStyle w:val="Figure"/>
            </w:pPr>
            <w:r>
              <w:rPr>
                <w:noProof/>
              </w:rPr>
              <w:t>Cu site nearest to MeO is not a defect site</w:t>
            </w:r>
          </w:p>
        </w:tc>
        <w:tc>
          <w:tcPr>
            <w:tcW w:w="1134" w:type="dxa"/>
            <w:shd w:val="clear" w:color="auto" w:fill="FFCCCC"/>
          </w:tcPr>
          <w:p w14:paraId="0E552E63" w14:textId="77777777" w:rsidR="0020183B" w:rsidRDefault="0020183B" w:rsidP="00D575DA">
            <w:pPr>
              <w:pStyle w:val="Figure"/>
            </w:pPr>
            <w:r>
              <w:t>-0.74</w:t>
            </w:r>
          </w:p>
        </w:tc>
      </w:tr>
      <w:tr w:rsidR="0020183B" w14:paraId="5B668F2E" w14:textId="77777777" w:rsidTr="006D3A7F">
        <w:trPr>
          <w:jc w:val="center"/>
        </w:trPr>
        <w:tc>
          <w:tcPr>
            <w:tcW w:w="1292" w:type="dxa"/>
            <w:shd w:val="clear" w:color="auto" w:fill="E2EFD9" w:themeFill="accent6" w:themeFillTint="33"/>
          </w:tcPr>
          <w:p w14:paraId="03DDBA9A" w14:textId="4C3425DF" w:rsidR="0020183B" w:rsidRPr="000B057E" w:rsidRDefault="00EF1A52" w:rsidP="00D575DA">
            <w:pPr>
              <w:pStyle w:val="Figure"/>
            </w:pPr>
            <w:r>
              <w:t>d</w:t>
            </w:r>
          </w:p>
        </w:tc>
        <w:tc>
          <w:tcPr>
            <w:tcW w:w="4805" w:type="dxa"/>
            <w:shd w:val="clear" w:color="auto" w:fill="E2EFD9" w:themeFill="accent6" w:themeFillTint="33"/>
          </w:tcPr>
          <w:p w14:paraId="6C4C52D3" w14:textId="77777777" w:rsidR="0020183B" w:rsidRDefault="0020183B" w:rsidP="00D575DA">
            <w:pPr>
              <w:pStyle w:val="Figure"/>
              <w:rPr>
                <w:noProof/>
              </w:rPr>
            </w:pPr>
            <w:r>
              <w:t xml:space="preserve">O: 1 defect, lowest </w:t>
            </w:r>
            <w:r>
              <w:rPr>
                <w:noProof/>
              </w:rPr>
              <w:t>Cu</w:t>
            </w:r>
            <w:r w:rsidRPr="005D3589">
              <w:rPr>
                <w:noProof/>
                <w:vertAlign w:val="subscript"/>
              </w:rPr>
              <w:t>2</w:t>
            </w:r>
            <w:r>
              <w:rPr>
                <w:noProof/>
              </w:rPr>
              <w:t>O(110){110} layer</w:t>
            </w:r>
          </w:p>
          <w:p w14:paraId="47126149" w14:textId="77777777" w:rsidR="0020183B" w:rsidRDefault="0020183B" w:rsidP="00D575DA">
            <w:pPr>
              <w:pStyle w:val="Figure"/>
              <w:rPr>
                <w:noProof/>
              </w:rPr>
            </w:pPr>
            <w:r>
              <w:t>Cu:</w:t>
            </w:r>
            <w:r>
              <w:rPr>
                <w:noProof/>
              </w:rPr>
              <w:t xml:space="preserve"> 1 defect, lowest Cu</w:t>
            </w:r>
            <w:r w:rsidRPr="005D3589">
              <w:rPr>
                <w:noProof/>
                <w:vertAlign w:val="subscript"/>
              </w:rPr>
              <w:t>2</w:t>
            </w:r>
            <w:r>
              <w:rPr>
                <w:noProof/>
              </w:rPr>
              <w:t>O(110){110} layer</w:t>
            </w:r>
          </w:p>
          <w:p w14:paraId="272B1872" w14:textId="77777777" w:rsidR="0020183B" w:rsidRDefault="0020183B" w:rsidP="00D575DA">
            <w:pPr>
              <w:pStyle w:val="Figure"/>
            </w:pPr>
            <w:r>
              <w:rPr>
                <w:noProof/>
              </w:rPr>
              <w:t>Cu site nearest to MeO is a defect site</w:t>
            </w:r>
          </w:p>
        </w:tc>
        <w:tc>
          <w:tcPr>
            <w:tcW w:w="1134" w:type="dxa"/>
            <w:shd w:val="clear" w:color="auto" w:fill="E2EFD9" w:themeFill="accent6" w:themeFillTint="33"/>
          </w:tcPr>
          <w:p w14:paraId="3B55889C" w14:textId="77777777" w:rsidR="0020183B" w:rsidRDefault="0020183B" w:rsidP="00D575DA">
            <w:pPr>
              <w:pStyle w:val="Figure"/>
            </w:pPr>
            <w:r>
              <w:t>-1.46</w:t>
            </w:r>
          </w:p>
        </w:tc>
      </w:tr>
      <w:tr w:rsidR="0020183B" w14:paraId="1C35A8FE" w14:textId="77777777" w:rsidTr="006D3A7F">
        <w:trPr>
          <w:jc w:val="center"/>
        </w:trPr>
        <w:tc>
          <w:tcPr>
            <w:tcW w:w="1292" w:type="dxa"/>
            <w:shd w:val="clear" w:color="auto" w:fill="BDD6EE" w:themeFill="accent1" w:themeFillTint="66"/>
          </w:tcPr>
          <w:p w14:paraId="088FAEA2" w14:textId="50DE54FA" w:rsidR="0020183B" w:rsidRPr="0020183B" w:rsidRDefault="00EF1A52" w:rsidP="00D575DA">
            <w:pPr>
              <w:pStyle w:val="Figure"/>
              <w:rPr>
                <w:bCs/>
              </w:rPr>
            </w:pPr>
            <w:r>
              <w:t>e</w:t>
            </w:r>
          </w:p>
        </w:tc>
        <w:tc>
          <w:tcPr>
            <w:tcW w:w="4805" w:type="dxa"/>
            <w:shd w:val="clear" w:color="auto" w:fill="BDD6EE" w:themeFill="accent1" w:themeFillTint="66"/>
          </w:tcPr>
          <w:p w14:paraId="0B2B24F1" w14:textId="77777777" w:rsidR="0020183B" w:rsidRDefault="0020183B" w:rsidP="00D575DA">
            <w:pPr>
              <w:pStyle w:val="Figure"/>
              <w:rPr>
                <w:noProof/>
              </w:rPr>
            </w:pPr>
            <w:r>
              <w:t xml:space="preserve">O: 1 defect, lowest </w:t>
            </w:r>
            <w:r>
              <w:rPr>
                <w:noProof/>
              </w:rPr>
              <w:t>Cu</w:t>
            </w:r>
            <w:r w:rsidRPr="005D3589">
              <w:rPr>
                <w:noProof/>
                <w:vertAlign w:val="subscript"/>
              </w:rPr>
              <w:t>2</w:t>
            </w:r>
            <w:r>
              <w:rPr>
                <w:noProof/>
              </w:rPr>
              <w:t>O(110){110} layer</w:t>
            </w:r>
          </w:p>
          <w:p w14:paraId="1134EBD9" w14:textId="77777777" w:rsidR="0020183B" w:rsidRDefault="0020183B" w:rsidP="00D575DA">
            <w:pPr>
              <w:pStyle w:val="Figure"/>
              <w:rPr>
                <w:noProof/>
              </w:rPr>
            </w:pPr>
            <w:r>
              <w:t xml:space="preserve">Cu: </w:t>
            </w:r>
            <w:r>
              <w:rPr>
                <w:noProof/>
              </w:rPr>
              <w:t>2 defects, both Cu</w:t>
            </w:r>
            <w:r w:rsidRPr="005D3589">
              <w:rPr>
                <w:noProof/>
                <w:vertAlign w:val="subscript"/>
              </w:rPr>
              <w:t>2</w:t>
            </w:r>
            <w:r>
              <w:rPr>
                <w:noProof/>
              </w:rPr>
              <w:t>O(110){110} layers</w:t>
            </w:r>
          </w:p>
          <w:p w14:paraId="3648A372" w14:textId="77777777" w:rsidR="0020183B" w:rsidRDefault="0020183B" w:rsidP="00D575DA">
            <w:pPr>
              <w:pStyle w:val="Figure"/>
              <w:rPr>
                <w:noProof/>
              </w:rPr>
            </w:pPr>
            <w:r>
              <w:rPr>
                <w:noProof/>
              </w:rPr>
              <w:t>Cu site nearest to MeO is a defect site</w:t>
            </w:r>
          </w:p>
          <w:p w14:paraId="1BB32E6C" w14:textId="77777777" w:rsidR="0020183B" w:rsidRDefault="0020183B" w:rsidP="00D575DA">
            <w:pPr>
              <w:pStyle w:val="Figure"/>
            </w:pPr>
            <w:r>
              <w:rPr>
                <w:noProof/>
              </w:rPr>
              <w:t>Relaxes to separate MeO from an additional H</w:t>
            </w:r>
          </w:p>
        </w:tc>
        <w:tc>
          <w:tcPr>
            <w:tcW w:w="1134" w:type="dxa"/>
            <w:shd w:val="clear" w:color="auto" w:fill="BDD6EE" w:themeFill="accent1" w:themeFillTint="66"/>
          </w:tcPr>
          <w:p w14:paraId="4408AF30" w14:textId="77777777" w:rsidR="0020183B" w:rsidRDefault="0020183B" w:rsidP="00D575DA">
            <w:pPr>
              <w:pStyle w:val="Figure"/>
            </w:pPr>
            <w:r>
              <w:t>-2.18</w:t>
            </w:r>
          </w:p>
        </w:tc>
      </w:tr>
    </w:tbl>
    <w:p w14:paraId="4BE9484E" w14:textId="77777777" w:rsidR="0006539A" w:rsidRDefault="0006539A" w:rsidP="006D3A7F">
      <w:pPr>
        <w:ind w:firstLine="0"/>
        <w:rPr>
          <w:noProof/>
        </w:rPr>
      </w:pPr>
    </w:p>
    <w:p w14:paraId="19B924ED" w14:textId="77777777" w:rsidR="00D53E29" w:rsidRDefault="00D53E29" w:rsidP="006D3A7F">
      <w:pPr>
        <w:widowControl/>
        <w:ind w:firstLine="0"/>
        <w:jc w:val="left"/>
        <w:rPr>
          <w:noProof/>
        </w:rPr>
      </w:pPr>
    </w:p>
    <w:p w14:paraId="54D64879" w14:textId="1FD0B093" w:rsidR="00142382" w:rsidRDefault="00142382" w:rsidP="006D3A7F">
      <w:pPr>
        <w:widowControl/>
        <w:ind w:firstLine="0"/>
        <w:jc w:val="left"/>
        <w:rPr>
          <w:noProof/>
        </w:rPr>
      </w:pPr>
    </w:p>
    <w:p w14:paraId="4C6A3EDD" w14:textId="135B5526" w:rsidR="005D3589" w:rsidRDefault="00B34E2C" w:rsidP="004F3579">
      <w:pPr>
        <w:pStyle w:val="Heading1"/>
        <w:rPr>
          <w:noProof/>
        </w:rPr>
      </w:pPr>
      <w:bookmarkStart w:id="116" w:name="_Toc83927188"/>
      <w:bookmarkStart w:id="117" w:name="_Toc129786309"/>
      <w:r>
        <w:lastRenderedPageBreak/>
        <w:t xml:space="preserve">Note </w:t>
      </w:r>
      <w:r w:rsidR="00E95C33">
        <w:t>8</w:t>
      </w:r>
      <w:r>
        <w:t xml:space="preserve">: DFT </w:t>
      </w:r>
      <w:r w:rsidR="004F5501">
        <w:t>Simulation</w:t>
      </w:r>
      <w:r w:rsidR="005068B2">
        <w:t xml:space="preserve"> </w:t>
      </w:r>
      <w:r w:rsidR="004F5501">
        <w:t xml:space="preserve">of </w:t>
      </w:r>
      <w:r>
        <w:t xml:space="preserve">MeOH </w:t>
      </w:r>
      <w:r w:rsidR="005068B2">
        <w:t xml:space="preserve">Adsorption Energies </w:t>
      </w:r>
      <w:r>
        <w:t>on Cu(</w:t>
      </w:r>
      <w:proofErr w:type="gramStart"/>
      <w:r>
        <w:t>110)|</w:t>
      </w:r>
      <w:proofErr w:type="gramEnd"/>
      <w:r>
        <w:t>|</w:t>
      </w:r>
      <w:r>
        <w:rPr>
          <w:noProof/>
        </w:rPr>
        <w:t>Cu</w:t>
      </w:r>
      <w:r w:rsidRPr="007247DC">
        <w:rPr>
          <w:noProof/>
          <w:vertAlign w:val="subscript"/>
        </w:rPr>
        <w:t>2</w:t>
      </w:r>
      <w:r>
        <w:rPr>
          <w:noProof/>
        </w:rPr>
        <w:t>O(110){</w:t>
      </w:r>
      <w:r w:rsidR="00DA4EE1">
        <w:rPr>
          <w:noProof/>
        </w:rPr>
        <w:t>010</w:t>
      </w:r>
      <w:r>
        <w:rPr>
          <w:noProof/>
        </w:rPr>
        <w:t xml:space="preserve">} </w:t>
      </w:r>
      <w:r w:rsidR="005068B2">
        <w:rPr>
          <w:noProof/>
        </w:rPr>
        <w:t xml:space="preserve">Interfaces </w:t>
      </w:r>
      <w:r w:rsidR="005648CA">
        <w:rPr>
          <w:noProof/>
        </w:rPr>
        <w:t xml:space="preserve">(Cu </w:t>
      </w:r>
      <w:r w:rsidR="005068B2">
        <w:rPr>
          <w:noProof/>
        </w:rPr>
        <w:t>Terminated</w:t>
      </w:r>
      <w:r w:rsidR="005648CA">
        <w:rPr>
          <w:noProof/>
        </w:rPr>
        <w:t xml:space="preserve">) with Cu </w:t>
      </w:r>
      <w:bookmarkEnd w:id="116"/>
      <w:r w:rsidR="005068B2">
        <w:rPr>
          <w:noProof/>
        </w:rPr>
        <w:t>Defects</w:t>
      </w:r>
      <w:bookmarkEnd w:id="117"/>
    </w:p>
    <w:p w14:paraId="36AA6205" w14:textId="2427A825" w:rsidR="00612318" w:rsidRDefault="00612318" w:rsidP="00142382">
      <w:pPr>
        <w:pStyle w:val="Figure"/>
        <w:rPr>
          <w:noProof/>
        </w:rPr>
      </w:pPr>
      <w:r>
        <w:rPr>
          <w:noProof/>
          <w:lang w:eastAsia="ko-KR"/>
        </w:rPr>
        <w:drawing>
          <wp:inline distT="0" distB="0" distL="0" distR="0" wp14:anchorId="4566C2CD" wp14:editId="10585BD9">
            <wp:extent cx="5040000" cy="4609756"/>
            <wp:effectExtent l="0" t="0" r="8255" b="6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040000" cy="4609756"/>
                    </a:xfrm>
                    <a:prstGeom prst="rect">
                      <a:avLst/>
                    </a:prstGeom>
                    <a:noFill/>
                  </pic:spPr>
                </pic:pic>
              </a:graphicData>
            </a:graphic>
          </wp:inline>
        </w:drawing>
      </w:r>
    </w:p>
    <w:p w14:paraId="0F32FF99" w14:textId="0E250436" w:rsidR="003433B6" w:rsidRPr="006D3A7F" w:rsidRDefault="00612318" w:rsidP="006D3A7F">
      <w:pPr>
        <w:pStyle w:val="Figurecaption"/>
        <w:spacing w:after="0"/>
        <w:rPr>
          <w:b/>
          <w:noProof/>
        </w:rPr>
      </w:pPr>
      <w:bookmarkStart w:id="118" w:name="_Toc129786310"/>
      <w:bookmarkStart w:id="119" w:name="_Toc83927189"/>
      <w:r w:rsidRPr="006D3A7F">
        <w:rPr>
          <w:b/>
        </w:rPr>
        <w:t xml:space="preserve">Figure </w:t>
      </w:r>
      <w:r w:rsidR="00B96013" w:rsidRPr="006D3A7F">
        <w:rPr>
          <w:b/>
        </w:rPr>
        <w:t>S</w:t>
      </w:r>
      <w:r w:rsidR="00B96013">
        <w:rPr>
          <w:b/>
        </w:rPr>
        <w:t>21</w:t>
      </w:r>
      <w:r w:rsidRPr="006D3A7F">
        <w:rPr>
          <w:b/>
        </w:rPr>
        <w:t>| Cu(</w:t>
      </w:r>
      <w:proofErr w:type="gramStart"/>
      <w:r w:rsidRPr="006D3A7F">
        <w:rPr>
          <w:b/>
        </w:rPr>
        <w:t>110)|</w:t>
      </w:r>
      <w:proofErr w:type="gramEnd"/>
      <w:r w:rsidRPr="006D3A7F">
        <w:rPr>
          <w:b/>
        </w:rPr>
        <w:t>|</w:t>
      </w:r>
      <w:r w:rsidRPr="006D3A7F">
        <w:rPr>
          <w:b/>
          <w:noProof/>
        </w:rPr>
        <w:t>Cu</w:t>
      </w:r>
      <w:r w:rsidRPr="006D3A7F">
        <w:rPr>
          <w:b/>
          <w:noProof/>
          <w:vertAlign w:val="subscript"/>
        </w:rPr>
        <w:t>2</w:t>
      </w:r>
      <w:r w:rsidRPr="006D3A7F">
        <w:rPr>
          <w:b/>
          <w:noProof/>
        </w:rPr>
        <w:t>O(110){</w:t>
      </w:r>
      <w:r w:rsidR="00DA4EE1" w:rsidRPr="006D3A7F">
        <w:rPr>
          <w:b/>
          <w:noProof/>
        </w:rPr>
        <w:t>010</w:t>
      </w:r>
      <w:r w:rsidRPr="006D3A7F">
        <w:rPr>
          <w:b/>
          <w:noProof/>
        </w:rPr>
        <w:t>} interfacial structure with Cu-terminated (100) interface and Cu defects investigated via Figure 4</w:t>
      </w:r>
      <w:r w:rsidR="00B9031C" w:rsidRPr="006D3A7F">
        <w:rPr>
          <w:b/>
          <w:noProof/>
        </w:rPr>
        <w:t>e</w:t>
      </w:r>
      <w:r w:rsidR="00BD0DC3">
        <w:rPr>
          <w:b/>
          <w:noProof/>
        </w:rPr>
        <w:t>.</w:t>
      </w:r>
      <w:bookmarkEnd w:id="118"/>
      <w:r w:rsidRPr="006D3A7F">
        <w:rPr>
          <w:b/>
          <w:noProof/>
        </w:rPr>
        <w:t xml:space="preserve"> </w:t>
      </w:r>
    </w:p>
    <w:p w14:paraId="4D56A297" w14:textId="3511E5CB" w:rsidR="005A24F4" w:rsidRPr="005A24F4" w:rsidRDefault="005A24F4" w:rsidP="006D3A7F">
      <w:pPr>
        <w:spacing w:after="0" w:line="240" w:lineRule="auto"/>
        <w:ind w:firstLine="0"/>
        <w:jc w:val="left"/>
        <w:rPr>
          <w:noProof/>
        </w:rPr>
      </w:pPr>
      <w:r w:rsidRPr="005A24F4">
        <w:rPr>
          <w:b/>
          <w:bCs/>
          <w:noProof/>
          <w:sz w:val="22"/>
          <w:szCs w:val="22"/>
        </w:rPr>
        <w:t xml:space="preserve">(a) </w:t>
      </w:r>
      <w:r w:rsidRPr="005A24F4">
        <w:rPr>
          <w:noProof/>
          <w:sz w:val="22"/>
          <w:szCs w:val="22"/>
        </w:rPr>
        <w:t>The reference structure without adsorbates features a Cu-termination of the Cu</w:t>
      </w:r>
      <w:r w:rsidRPr="005A24F4">
        <w:rPr>
          <w:noProof/>
          <w:sz w:val="22"/>
          <w:szCs w:val="22"/>
          <w:vertAlign w:val="subscript"/>
        </w:rPr>
        <w:t>2</w:t>
      </w:r>
      <w:r w:rsidRPr="005A24F4">
        <w:rPr>
          <w:noProof/>
          <w:sz w:val="22"/>
          <w:szCs w:val="22"/>
        </w:rPr>
        <w:t>O(110){010} interface, and two Cu defect sites (grey hollow atoms) on the lowermost layer of that surface. This is the adsorbate-free reference structure for (b). Adding another Cu defect on the second lowermost layer of Cu</w:t>
      </w:r>
      <w:r w:rsidRPr="005A24F4">
        <w:rPr>
          <w:noProof/>
          <w:sz w:val="22"/>
          <w:szCs w:val="22"/>
          <w:vertAlign w:val="subscript"/>
        </w:rPr>
        <w:t>2</w:t>
      </w:r>
      <w:r w:rsidRPr="005A24F4">
        <w:rPr>
          <w:noProof/>
          <w:sz w:val="22"/>
          <w:szCs w:val="22"/>
        </w:rPr>
        <w:t xml:space="preserve">O(110){110} (highlighted, solid grey) forms the adsorbate-free reference for (c). </w:t>
      </w:r>
      <w:r w:rsidRPr="005A24F4">
        <w:rPr>
          <w:b/>
          <w:bCs/>
          <w:noProof/>
          <w:sz w:val="22"/>
          <w:szCs w:val="22"/>
        </w:rPr>
        <w:t>(b)</w:t>
      </w:r>
      <w:r w:rsidRPr="005A24F4">
        <w:rPr>
          <w:noProof/>
          <w:sz w:val="22"/>
          <w:szCs w:val="22"/>
        </w:rPr>
        <w:t xml:space="preserve"> Structure with MeO and H adsorbate configurations adapted from Figure </w:t>
      </w:r>
      <w:r w:rsidR="00481322" w:rsidRPr="005A24F4">
        <w:rPr>
          <w:noProof/>
          <w:sz w:val="22"/>
          <w:szCs w:val="22"/>
        </w:rPr>
        <w:t>S</w:t>
      </w:r>
      <w:r w:rsidR="00481322">
        <w:rPr>
          <w:noProof/>
          <w:sz w:val="22"/>
          <w:szCs w:val="22"/>
        </w:rPr>
        <w:t>20</w:t>
      </w:r>
      <w:r w:rsidR="00481322" w:rsidRPr="005A24F4">
        <w:rPr>
          <w:noProof/>
          <w:sz w:val="22"/>
          <w:szCs w:val="22"/>
        </w:rPr>
        <w:t>c</w:t>
      </w:r>
      <w:r w:rsidRPr="005A24F4">
        <w:rPr>
          <w:noProof/>
          <w:sz w:val="22"/>
          <w:szCs w:val="22"/>
        </w:rPr>
        <w:t>, but shifted down to the Cu(110) surface. This structure is stable (</w:t>
      </w:r>
      <w:r w:rsidRPr="006D3A7F">
        <w:rPr>
          <w:i/>
          <w:noProof/>
          <w:sz w:val="22"/>
          <w:szCs w:val="22"/>
        </w:rPr>
        <w:t>E</w:t>
      </w:r>
      <w:r w:rsidRPr="006D3A7F">
        <w:rPr>
          <w:i/>
          <w:noProof/>
          <w:sz w:val="22"/>
          <w:szCs w:val="22"/>
          <w:vertAlign w:val="subscript"/>
        </w:rPr>
        <w:t>ads</w:t>
      </w:r>
      <w:r w:rsidRPr="005A24F4">
        <w:rPr>
          <w:noProof/>
          <w:sz w:val="22"/>
          <w:szCs w:val="22"/>
        </w:rPr>
        <w:t xml:space="preserve"> = -1.39 eV). </w:t>
      </w:r>
      <w:r w:rsidRPr="005A24F4">
        <w:rPr>
          <w:b/>
          <w:bCs/>
          <w:noProof/>
          <w:sz w:val="22"/>
          <w:szCs w:val="22"/>
        </w:rPr>
        <w:t>(c)</w:t>
      </w:r>
      <w:r w:rsidRPr="005A24F4">
        <w:rPr>
          <w:sz w:val="22"/>
          <w:szCs w:val="22"/>
        </w:rPr>
        <w:t xml:space="preserve"> </w:t>
      </w:r>
      <w:r w:rsidRPr="005A24F4">
        <w:rPr>
          <w:noProof/>
          <w:sz w:val="22"/>
          <w:szCs w:val="22"/>
        </w:rPr>
        <w:t xml:space="preserve">Structure with MeO and H adsorbate configurations adapted from Figure </w:t>
      </w:r>
      <w:r w:rsidR="00481322" w:rsidRPr="005A24F4">
        <w:rPr>
          <w:noProof/>
          <w:sz w:val="22"/>
          <w:szCs w:val="22"/>
        </w:rPr>
        <w:t>S</w:t>
      </w:r>
      <w:r w:rsidR="00481322">
        <w:rPr>
          <w:noProof/>
          <w:sz w:val="22"/>
          <w:szCs w:val="22"/>
        </w:rPr>
        <w:t>20</w:t>
      </w:r>
      <w:r w:rsidR="00481322" w:rsidRPr="005A24F4">
        <w:rPr>
          <w:noProof/>
          <w:sz w:val="22"/>
          <w:szCs w:val="22"/>
        </w:rPr>
        <w:t>e</w:t>
      </w:r>
      <w:r w:rsidRPr="005A24F4">
        <w:rPr>
          <w:noProof/>
          <w:sz w:val="22"/>
          <w:szCs w:val="22"/>
        </w:rPr>
        <w:t>, but shifted down to the Cu(110) surface. This structure is stable (</w:t>
      </w:r>
      <w:r w:rsidRPr="006D3A7F">
        <w:rPr>
          <w:i/>
          <w:noProof/>
          <w:sz w:val="22"/>
          <w:szCs w:val="22"/>
        </w:rPr>
        <w:t>E</w:t>
      </w:r>
      <w:r w:rsidRPr="006D3A7F">
        <w:rPr>
          <w:i/>
          <w:noProof/>
          <w:sz w:val="22"/>
          <w:szCs w:val="22"/>
          <w:vertAlign w:val="subscript"/>
        </w:rPr>
        <w:t>ads</w:t>
      </w:r>
      <w:r w:rsidRPr="005A24F4">
        <w:rPr>
          <w:noProof/>
          <w:sz w:val="22"/>
          <w:szCs w:val="22"/>
        </w:rPr>
        <w:t xml:space="preserve"> = -2.25 eV).</w:t>
      </w:r>
    </w:p>
    <w:p w14:paraId="1D1AC674" w14:textId="2C8BCC9E" w:rsidR="00AF2176" w:rsidRDefault="005A24F4" w:rsidP="00AF2176">
      <w:pPr>
        <w:pStyle w:val="Figurecaption"/>
        <w:rPr>
          <w:noProof/>
        </w:rPr>
      </w:pPr>
      <w:r w:rsidRPr="00142382" w:rsidDel="005A24F4">
        <w:rPr>
          <w:b/>
          <w:bCs/>
          <w:noProof/>
        </w:rPr>
        <w:t xml:space="preserve"> </w:t>
      </w:r>
      <w:bookmarkEnd w:id="119"/>
    </w:p>
    <w:p w14:paraId="579B8AC0" w14:textId="77777777" w:rsidR="00142382" w:rsidRDefault="00142382" w:rsidP="00AF2176">
      <w:pPr>
        <w:pStyle w:val="Figurecaption"/>
        <w:rPr>
          <w:noProof/>
        </w:rPr>
      </w:pPr>
    </w:p>
    <w:p w14:paraId="2CAFBF15" w14:textId="468751EF" w:rsidR="00AF2176" w:rsidRDefault="00AF2176" w:rsidP="00AF2176">
      <w:pPr>
        <w:pStyle w:val="Figurecaption"/>
        <w:rPr>
          <w:noProof/>
        </w:rPr>
      </w:pPr>
    </w:p>
    <w:p w14:paraId="505F132B" w14:textId="77777777" w:rsidR="00DD7347" w:rsidRDefault="00DD7347" w:rsidP="00AF2176">
      <w:pPr>
        <w:pStyle w:val="Figurecaption"/>
        <w:rPr>
          <w:noProof/>
        </w:rPr>
      </w:pPr>
    </w:p>
    <w:p w14:paraId="2214F398" w14:textId="77777777" w:rsidR="00AF2176" w:rsidRDefault="00AF2176" w:rsidP="00142382">
      <w:pPr>
        <w:pStyle w:val="Figurecaption"/>
        <w:rPr>
          <w:noProof/>
        </w:rPr>
      </w:pPr>
    </w:p>
    <w:p w14:paraId="2BDD70AF" w14:textId="77777777" w:rsidR="003433B6" w:rsidRPr="006D3A7F" w:rsidRDefault="0044465D" w:rsidP="006D3A7F">
      <w:pPr>
        <w:pStyle w:val="Figurecaption"/>
        <w:spacing w:after="0"/>
        <w:rPr>
          <w:b/>
        </w:rPr>
      </w:pPr>
      <w:bookmarkStart w:id="120" w:name="_Toc129786311"/>
      <w:bookmarkStart w:id="121" w:name="_Toc83927190"/>
      <w:r w:rsidRPr="006D3A7F">
        <w:rPr>
          <w:b/>
        </w:rPr>
        <w:lastRenderedPageBreak/>
        <w:t xml:space="preserve">Table </w:t>
      </w:r>
      <w:r w:rsidR="000C4E9B" w:rsidRPr="006D3A7F">
        <w:rPr>
          <w:b/>
        </w:rPr>
        <w:t xml:space="preserve">S6| </w:t>
      </w:r>
      <w:r w:rsidRPr="006D3A7F">
        <w:rPr>
          <w:b/>
        </w:rPr>
        <w:t xml:space="preserve">Summary of DFT calculation results on MeOH </w:t>
      </w:r>
      <w:r w:rsidRPr="006D3A7F">
        <w:rPr>
          <w:b/>
          <w:i/>
        </w:rPr>
        <w:t>E</w:t>
      </w:r>
      <w:r w:rsidRPr="006D3A7F">
        <w:rPr>
          <w:b/>
          <w:i/>
          <w:vertAlign w:val="subscript"/>
        </w:rPr>
        <w:t>ads</w:t>
      </w:r>
      <w:r w:rsidRPr="006D3A7F">
        <w:rPr>
          <w:b/>
        </w:rPr>
        <w:t xml:space="preserve"> on Cu(</w:t>
      </w:r>
      <w:proofErr w:type="gramStart"/>
      <w:r w:rsidRPr="006D3A7F">
        <w:rPr>
          <w:b/>
        </w:rPr>
        <w:t>110)|</w:t>
      </w:r>
      <w:proofErr w:type="gramEnd"/>
      <w:r w:rsidRPr="006D3A7F">
        <w:rPr>
          <w:b/>
        </w:rPr>
        <w:t>|Cu</w:t>
      </w:r>
      <w:r w:rsidRPr="006D3A7F">
        <w:rPr>
          <w:b/>
          <w:vertAlign w:val="subscript"/>
        </w:rPr>
        <w:t>2</w:t>
      </w:r>
      <w:r w:rsidRPr="006D3A7F">
        <w:rPr>
          <w:b/>
        </w:rPr>
        <w:t>O(110){</w:t>
      </w:r>
      <w:r w:rsidR="00DA4EE1" w:rsidRPr="006D3A7F">
        <w:rPr>
          <w:b/>
        </w:rPr>
        <w:t>0</w:t>
      </w:r>
      <w:r w:rsidRPr="006D3A7F">
        <w:rPr>
          <w:b/>
        </w:rPr>
        <w:t>10}.</w:t>
      </w:r>
      <w:bookmarkEnd w:id="120"/>
      <w:r w:rsidRPr="006D3A7F">
        <w:rPr>
          <w:b/>
        </w:rPr>
        <w:t xml:space="preserve"> </w:t>
      </w:r>
    </w:p>
    <w:p w14:paraId="41AC6F70" w14:textId="701C6A5D" w:rsidR="0044465D" w:rsidRPr="008D5ACE" w:rsidRDefault="0044465D" w:rsidP="006D3A7F">
      <w:pPr>
        <w:pStyle w:val="NoSpacing"/>
      </w:pPr>
      <w:r w:rsidRPr="006D3A7F">
        <w:rPr>
          <w:sz w:val="22"/>
          <w:szCs w:val="22"/>
        </w:rPr>
        <w:t xml:space="preserve">Structures that are more favorable (green) than the most favorable </w:t>
      </w:r>
      <w:proofErr w:type="gramStart"/>
      <w:r w:rsidRPr="006D3A7F">
        <w:rPr>
          <w:sz w:val="22"/>
          <w:szCs w:val="22"/>
        </w:rPr>
        <w:t>Cu(</w:t>
      </w:r>
      <w:proofErr w:type="gramEnd"/>
      <w:r w:rsidRPr="006D3A7F">
        <w:rPr>
          <w:sz w:val="22"/>
          <w:szCs w:val="22"/>
        </w:rPr>
        <w:t xml:space="preserve">110) site facet adsorption configuration (-1.10 eV), as well as the most favorable (blue) of all tested structures in Note </w:t>
      </w:r>
      <w:r w:rsidR="00A86A7F">
        <w:rPr>
          <w:sz w:val="22"/>
          <w:szCs w:val="22"/>
        </w:rPr>
        <w:t>8</w:t>
      </w:r>
      <w:r w:rsidRPr="006D3A7F">
        <w:rPr>
          <w:sz w:val="22"/>
          <w:szCs w:val="22"/>
        </w:rPr>
        <w:t>, are highlighted accordingly below. All atoms adsorbed to Cu</w:t>
      </w:r>
      <w:r w:rsidRPr="006D3A7F">
        <w:rPr>
          <w:sz w:val="22"/>
          <w:szCs w:val="22"/>
          <w:vertAlign w:val="subscript"/>
        </w:rPr>
        <w:t>2</w:t>
      </w:r>
      <w:proofErr w:type="gramStart"/>
      <w:r w:rsidRPr="006D3A7F">
        <w:rPr>
          <w:sz w:val="22"/>
          <w:szCs w:val="22"/>
        </w:rPr>
        <w:t>O(</w:t>
      </w:r>
      <w:proofErr w:type="gramEnd"/>
      <w:r w:rsidRPr="006D3A7F">
        <w:rPr>
          <w:sz w:val="22"/>
          <w:szCs w:val="22"/>
        </w:rPr>
        <w:t>110){</w:t>
      </w:r>
      <w:r w:rsidR="00DA4EE1" w:rsidRPr="006D3A7F">
        <w:rPr>
          <w:sz w:val="22"/>
          <w:szCs w:val="22"/>
        </w:rPr>
        <w:t>010</w:t>
      </w:r>
      <w:r w:rsidRPr="006D3A7F">
        <w:rPr>
          <w:sz w:val="22"/>
          <w:szCs w:val="22"/>
        </w:rPr>
        <w:t>} are located at its lowest layer. Given that the experimental process by which Cu</w:t>
      </w:r>
      <w:r w:rsidRPr="006D3A7F">
        <w:rPr>
          <w:sz w:val="22"/>
          <w:szCs w:val="22"/>
          <w:vertAlign w:val="subscript"/>
        </w:rPr>
        <w:t>2</w:t>
      </w:r>
      <w:r w:rsidRPr="006D3A7F">
        <w:rPr>
          <w:sz w:val="22"/>
          <w:szCs w:val="22"/>
        </w:rPr>
        <w:t>O side layers are removed requires exposure of both terminations (Cu-O and Cu) of the Cu</w:t>
      </w:r>
      <w:r w:rsidRPr="006D3A7F">
        <w:rPr>
          <w:sz w:val="22"/>
          <w:szCs w:val="22"/>
          <w:vertAlign w:val="subscript"/>
        </w:rPr>
        <w:t>2</w:t>
      </w:r>
      <w:r w:rsidRPr="006D3A7F">
        <w:rPr>
          <w:sz w:val="22"/>
          <w:szCs w:val="22"/>
        </w:rPr>
        <w:t xml:space="preserve">O interface, these structures represent Cu terminated structures. Adsorption configurations are selected to most closely mirror those tested in Note </w:t>
      </w:r>
      <w:r w:rsidR="00210998">
        <w:rPr>
          <w:sz w:val="22"/>
          <w:szCs w:val="22"/>
        </w:rPr>
        <w:t>7</w:t>
      </w:r>
      <w:r w:rsidR="00210998" w:rsidRPr="006D3A7F">
        <w:rPr>
          <w:sz w:val="22"/>
          <w:szCs w:val="22"/>
        </w:rPr>
        <w:t xml:space="preserve"> </w:t>
      </w:r>
      <w:r w:rsidRPr="006D3A7F">
        <w:rPr>
          <w:sz w:val="22"/>
          <w:szCs w:val="22"/>
        </w:rPr>
        <w:t>as is possible, given that the iterative removal of Cu</w:t>
      </w:r>
      <w:r w:rsidRPr="006D3A7F">
        <w:rPr>
          <w:sz w:val="22"/>
          <w:szCs w:val="22"/>
          <w:vertAlign w:val="subscript"/>
        </w:rPr>
        <w:t>2</w:t>
      </w:r>
      <w:r w:rsidRPr="006D3A7F">
        <w:rPr>
          <w:sz w:val="22"/>
          <w:szCs w:val="22"/>
        </w:rPr>
        <w:t>O side layers (at the triple point) in experiment would require transition between Cu and Cu-O terminations of Cu</w:t>
      </w:r>
      <w:r w:rsidRPr="006D3A7F">
        <w:rPr>
          <w:sz w:val="22"/>
          <w:szCs w:val="22"/>
          <w:vertAlign w:val="subscript"/>
        </w:rPr>
        <w:t>2</w:t>
      </w:r>
      <w:proofErr w:type="gramStart"/>
      <w:r w:rsidRPr="006D3A7F">
        <w:rPr>
          <w:sz w:val="22"/>
          <w:szCs w:val="22"/>
        </w:rPr>
        <w:t>O(</w:t>
      </w:r>
      <w:proofErr w:type="gramEnd"/>
      <w:r w:rsidRPr="006D3A7F">
        <w:rPr>
          <w:sz w:val="22"/>
          <w:szCs w:val="22"/>
        </w:rPr>
        <w:t xml:space="preserve">110). Thus, the structures and configurations shown in Note </w:t>
      </w:r>
      <w:r w:rsidR="00210998">
        <w:rPr>
          <w:sz w:val="22"/>
          <w:szCs w:val="22"/>
        </w:rPr>
        <w:t>8</w:t>
      </w:r>
      <w:r w:rsidR="00210998" w:rsidRPr="006D3A7F">
        <w:rPr>
          <w:sz w:val="22"/>
          <w:szCs w:val="22"/>
        </w:rPr>
        <w:t xml:space="preserve"> </w:t>
      </w:r>
      <w:r w:rsidRPr="006D3A7F">
        <w:rPr>
          <w:sz w:val="22"/>
          <w:szCs w:val="22"/>
        </w:rPr>
        <w:t xml:space="preserve">are designed to readily transition between those featured in Note </w:t>
      </w:r>
      <w:r w:rsidR="00210998">
        <w:rPr>
          <w:sz w:val="22"/>
          <w:szCs w:val="22"/>
        </w:rPr>
        <w:t>7</w:t>
      </w:r>
      <w:r w:rsidRPr="006D3A7F">
        <w:rPr>
          <w:sz w:val="22"/>
          <w:szCs w:val="22"/>
        </w:rPr>
        <w:t>. Particularly, the lowermost Cu layer of Cu</w:t>
      </w:r>
      <w:r w:rsidRPr="006D3A7F">
        <w:rPr>
          <w:sz w:val="22"/>
          <w:szCs w:val="22"/>
          <w:vertAlign w:val="subscript"/>
        </w:rPr>
        <w:t>2</w:t>
      </w:r>
      <w:proofErr w:type="gramStart"/>
      <w:r w:rsidRPr="006D3A7F">
        <w:rPr>
          <w:sz w:val="22"/>
          <w:szCs w:val="22"/>
        </w:rPr>
        <w:t>O(</w:t>
      </w:r>
      <w:proofErr w:type="gramEnd"/>
      <w:r w:rsidRPr="006D3A7F">
        <w:rPr>
          <w:sz w:val="22"/>
          <w:szCs w:val="22"/>
        </w:rPr>
        <w:t xml:space="preserve">110) in Note </w:t>
      </w:r>
      <w:r w:rsidR="00210998">
        <w:rPr>
          <w:sz w:val="22"/>
          <w:szCs w:val="22"/>
        </w:rPr>
        <w:t>7</w:t>
      </w:r>
      <w:r w:rsidR="00210998" w:rsidRPr="006D3A7F">
        <w:rPr>
          <w:sz w:val="22"/>
          <w:szCs w:val="22"/>
        </w:rPr>
        <w:t xml:space="preserve"> </w:t>
      </w:r>
      <w:r w:rsidRPr="006D3A7F">
        <w:rPr>
          <w:sz w:val="22"/>
          <w:szCs w:val="22"/>
        </w:rPr>
        <w:t xml:space="preserve">would diffuse onto Cu(110), while </w:t>
      </w:r>
      <w:proofErr w:type="spellStart"/>
      <w:r w:rsidRPr="006D3A7F">
        <w:rPr>
          <w:sz w:val="22"/>
          <w:szCs w:val="22"/>
        </w:rPr>
        <w:t>MeO</w:t>
      </w:r>
      <w:proofErr w:type="spellEnd"/>
      <w:r w:rsidRPr="006D3A7F">
        <w:rPr>
          <w:sz w:val="22"/>
          <w:szCs w:val="22"/>
        </w:rPr>
        <w:t xml:space="preserve"> and H would maintain their configurations while adsorbing onto Cu(110) and Cu</w:t>
      </w:r>
      <w:r w:rsidRPr="006D3A7F">
        <w:rPr>
          <w:sz w:val="22"/>
          <w:szCs w:val="22"/>
          <w:vertAlign w:val="subscript"/>
        </w:rPr>
        <w:t>2</w:t>
      </w:r>
      <w:r w:rsidRPr="006D3A7F">
        <w:rPr>
          <w:sz w:val="22"/>
          <w:szCs w:val="22"/>
        </w:rPr>
        <w:t xml:space="preserve">O(110), respectively. Consistently, </w:t>
      </w:r>
      <w:proofErr w:type="spellStart"/>
      <w:r w:rsidRPr="006D3A7F">
        <w:rPr>
          <w:sz w:val="22"/>
          <w:szCs w:val="22"/>
        </w:rPr>
        <w:t>MeO</w:t>
      </w:r>
      <w:proofErr w:type="spellEnd"/>
      <w:r w:rsidRPr="006D3A7F">
        <w:rPr>
          <w:sz w:val="22"/>
          <w:szCs w:val="22"/>
        </w:rPr>
        <w:t xml:space="preserve"> is more favorably adsorbed to this structure than the side facet against which it competes in experiment when the Cu sites nearest </w:t>
      </w:r>
      <w:proofErr w:type="spellStart"/>
      <w:r w:rsidRPr="006D3A7F">
        <w:rPr>
          <w:sz w:val="22"/>
          <w:szCs w:val="22"/>
        </w:rPr>
        <w:t>MeO</w:t>
      </w:r>
      <w:proofErr w:type="spellEnd"/>
      <w:r w:rsidRPr="006D3A7F">
        <w:rPr>
          <w:sz w:val="22"/>
          <w:szCs w:val="22"/>
        </w:rPr>
        <w:t xml:space="preserve"> are vacant (or are defect sites). Favorability is even further improved when more Cu defects are introduced. In conjunction with Notes </w:t>
      </w:r>
      <w:r w:rsidR="00210998">
        <w:rPr>
          <w:sz w:val="22"/>
          <w:szCs w:val="22"/>
        </w:rPr>
        <w:t>5</w:t>
      </w:r>
      <w:r w:rsidRPr="006D3A7F">
        <w:rPr>
          <w:sz w:val="22"/>
          <w:szCs w:val="22"/>
        </w:rPr>
        <w:t xml:space="preserve">, </w:t>
      </w:r>
      <w:r w:rsidR="00210998">
        <w:rPr>
          <w:sz w:val="22"/>
          <w:szCs w:val="22"/>
        </w:rPr>
        <w:t>6</w:t>
      </w:r>
      <w:r w:rsidRPr="006D3A7F">
        <w:rPr>
          <w:sz w:val="22"/>
          <w:szCs w:val="22"/>
        </w:rPr>
        <w:t xml:space="preserve">, and </w:t>
      </w:r>
      <w:r w:rsidR="00210998">
        <w:rPr>
          <w:sz w:val="22"/>
          <w:szCs w:val="22"/>
        </w:rPr>
        <w:t>7</w:t>
      </w:r>
      <w:r w:rsidRPr="006D3A7F">
        <w:rPr>
          <w:sz w:val="22"/>
          <w:szCs w:val="22"/>
        </w:rPr>
        <w:t xml:space="preserve">, these results indicate that regardless of the orientations of particular interfaces featuring reactions, the terminations of such interfaces, or the configurations of dissociated </w:t>
      </w:r>
      <w:proofErr w:type="spellStart"/>
      <w:r w:rsidRPr="006D3A7F">
        <w:rPr>
          <w:sz w:val="22"/>
          <w:szCs w:val="22"/>
        </w:rPr>
        <w:t>MeO</w:t>
      </w:r>
      <w:proofErr w:type="spellEnd"/>
      <w:r w:rsidRPr="006D3A7F">
        <w:rPr>
          <w:sz w:val="22"/>
          <w:szCs w:val="22"/>
        </w:rPr>
        <w:t xml:space="preserve"> and H adsorbates, the overarching cause of favorability inducing anisotropic island shrinking is the introduction of Cu and O defects on vertical Cu</w:t>
      </w:r>
      <w:r w:rsidRPr="006D3A7F">
        <w:rPr>
          <w:sz w:val="22"/>
          <w:szCs w:val="22"/>
          <w:vertAlign w:val="subscript"/>
        </w:rPr>
        <w:t>2</w:t>
      </w:r>
      <w:proofErr w:type="gramStart"/>
      <w:r w:rsidRPr="006D3A7F">
        <w:rPr>
          <w:sz w:val="22"/>
          <w:szCs w:val="22"/>
        </w:rPr>
        <w:t>O(</w:t>
      </w:r>
      <w:proofErr w:type="gramEnd"/>
      <w:r w:rsidRPr="006D3A7F">
        <w:rPr>
          <w:sz w:val="22"/>
          <w:szCs w:val="22"/>
        </w:rPr>
        <w:t xml:space="preserve">110) side layers. All structures studied in Note </w:t>
      </w:r>
      <w:r w:rsidR="00210998">
        <w:rPr>
          <w:sz w:val="22"/>
          <w:szCs w:val="22"/>
        </w:rPr>
        <w:t>8</w:t>
      </w:r>
      <w:r w:rsidR="00210998" w:rsidRPr="006D3A7F">
        <w:rPr>
          <w:sz w:val="22"/>
          <w:szCs w:val="22"/>
        </w:rPr>
        <w:t xml:space="preserve"> </w:t>
      </w:r>
      <w:r w:rsidRPr="006D3A7F">
        <w:rPr>
          <w:sz w:val="22"/>
          <w:szCs w:val="22"/>
        </w:rPr>
        <w:t>were stable.</w:t>
      </w:r>
      <w:bookmarkEnd w:id="121"/>
      <w:r w:rsidRPr="006D3A7F">
        <w:rPr>
          <w:sz w:val="22"/>
          <w:szCs w:val="22"/>
        </w:rPr>
        <w:t xml:space="preserve"> </w:t>
      </w:r>
    </w:p>
    <w:tbl>
      <w:tblPr>
        <w:tblStyle w:val="TableGrid"/>
        <w:tblW w:w="0" w:type="auto"/>
        <w:jc w:val="center"/>
        <w:tblLook w:val="04A0" w:firstRow="1" w:lastRow="0" w:firstColumn="1" w:lastColumn="0" w:noHBand="0" w:noVBand="1"/>
      </w:tblPr>
      <w:tblGrid>
        <w:gridCol w:w="1292"/>
        <w:gridCol w:w="4805"/>
        <w:gridCol w:w="1134"/>
      </w:tblGrid>
      <w:tr w:rsidR="0044465D" w:rsidRPr="008C755A" w14:paraId="7F838C36" w14:textId="77777777" w:rsidTr="00A332AD">
        <w:trPr>
          <w:jc w:val="center"/>
        </w:trPr>
        <w:tc>
          <w:tcPr>
            <w:tcW w:w="1292" w:type="dxa"/>
            <w:shd w:val="clear" w:color="auto" w:fill="D9D9D9" w:themeFill="background1" w:themeFillShade="D9"/>
          </w:tcPr>
          <w:p w14:paraId="0F3BFA53" w14:textId="4AD0C2EB" w:rsidR="0044465D" w:rsidRPr="003B49F1" w:rsidRDefault="0044465D">
            <w:pPr>
              <w:pStyle w:val="Figure"/>
              <w:rPr>
                <w:b/>
                <w:bCs/>
              </w:rPr>
            </w:pPr>
            <w:r w:rsidRPr="003B49F1">
              <w:rPr>
                <w:b/>
                <w:bCs/>
              </w:rPr>
              <w:t>Figure</w:t>
            </w:r>
            <w:r w:rsidR="00A67B45">
              <w:rPr>
                <w:b/>
                <w:bCs/>
              </w:rPr>
              <w:t xml:space="preserve"> </w:t>
            </w:r>
            <w:r w:rsidR="00481322">
              <w:rPr>
                <w:b/>
                <w:bCs/>
              </w:rPr>
              <w:t>S21</w:t>
            </w:r>
          </w:p>
        </w:tc>
        <w:tc>
          <w:tcPr>
            <w:tcW w:w="4805" w:type="dxa"/>
            <w:shd w:val="clear" w:color="auto" w:fill="D9D9D9" w:themeFill="background1" w:themeFillShade="D9"/>
          </w:tcPr>
          <w:p w14:paraId="0AFF0571" w14:textId="77777777" w:rsidR="0044465D" w:rsidRPr="003B49F1" w:rsidRDefault="0044465D" w:rsidP="003B49F1">
            <w:pPr>
              <w:pStyle w:val="Figure"/>
              <w:rPr>
                <w:b/>
                <w:bCs/>
              </w:rPr>
            </w:pPr>
            <w:r w:rsidRPr="003B49F1">
              <w:rPr>
                <w:b/>
                <w:bCs/>
              </w:rPr>
              <w:t>Description</w:t>
            </w:r>
          </w:p>
        </w:tc>
        <w:tc>
          <w:tcPr>
            <w:tcW w:w="1134" w:type="dxa"/>
            <w:shd w:val="clear" w:color="auto" w:fill="D9D9D9" w:themeFill="background1" w:themeFillShade="D9"/>
          </w:tcPr>
          <w:p w14:paraId="748077DF" w14:textId="77777777" w:rsidR="0044465D" w:rsidRPr="003B49F1" w:rsidRDefault="0044465D" w:rsidP="003B49F1">
            <w:pPr>
              <w:pStyle w:val="Figure"/>
              <w:rPr>
                <w:b/>
                <w:bCs/>
              </w:rPr>
            </w:pPr>
            <w:r w:rsidRPr="003B49F1">
              <w:rPr>
                <w:b/>
                <w:bCs/>
              </w:rPr>
              <w:t>E</w:t>
            </w:r>
            <w:r w:rsidRPr="003B49F1">
              <w:rPr>
                <w:b/>
                <w:bCs/>
                <w:vertAlign w:val="subscript"/>
              </w:rPr>
              <w:t>ads</w:t>
            </w:r>
            <w:r w:rsidRPr="003B49F1">
              <w:rPr>
                <w:b/>
                <w:bCs/>
              </w:rPr>
              <w:t xml:space="preserve"> (eV)</w:t>
            </w:r>
          </w:p>
        </w:tc>
      </w:tr>
      <w:tr w:rsidR="0044465D" w14:paraId="57A5437B" w14:textId="77777777" w:rsidTr="00A67B45">
        <w:trPr>
          <w:jc w:val="center"/>
        </w:trPr>
        <w:tc>
          <w:tcPr>
            <w:tcW w:w="1292" w:type="dxa"/>
            <w:shd w:val="clear" w:color="auto" w:fill="E2EFD9" w:themeFill="accent6" w:themeFillTint="33"/>
          </w:tcPr>
          <w:p w14:paraId="74A6EA87" w14:textId="0A27B67B" w:rsidR="0044465D" w:rsidRPr="000B057E" w:rsidRDefault="00DA4EE1" w:rsidP="003B49F1">
            <w:pPr>
              <w:pStyle w:val="Figure"/>
            </w:pPr>
            <w:r>
              <w:t>b</w:t>
            </w:r>
          </w:p>
        </w:tc>
        <w:tc>
          <w:tcPr>
            <w:tcW w:w="4805" w:type="dxa"/>
            <w:shd w:val="clear" w:color="auto" w:fill="E2EFD9" w:themeFill="accent6" w:themeFillTint="33"/>
          </w:tcPr>
          <w:p w14:paraId="42802113" w14:textId="77777777" w:rsidR="0044465D" w:rsidRDefault="0044465D" w:rsidP="003B49F1">
            <w:pPr>
              <w:pStyle w:val="Figure"/>
            </w:pPr>
            <w:r>
              <w:t>Lower layer: 2 Cu defects</w:t>
            </w:r>
          </w:p>
          <w:p w14:paraId="48819C43" w14:textId="77777777" w:rsidR="0044465D" w:rsidRDefault="0044465D" w:rsidP="003B49F1">
            <w:pPr>
              <w:pStyle w:val="Figure"/>
            </w:pPr>
            <w:r>
              <w:t>Upper layer: No Cu defects</w:t>
            </w:r>
          </w:p>
        </w:tc>
        <w:tc>
          <w:tcPr>
            <w:tcW w:w="1134" w:type="dxa"/>
            <w:shd w:val="clear" w:color="auto" w:fill="E2EFD9" w:themeFill="accent6" w:themeFillTint="33"/>
          </w:tcPr>
          <w:p w14:paraId="2F547F52" w14:textId="77777777" w:rsidR="0044465D" w:rsidRDefault="0044465D" w:rsidP="003B49F1">
            <w:pPr>
              <w:pStyle w:val="Figure"/>
            </w:pPr>
            <w:r>
              <w:t>-1.39</w:t>
            </w:r>
          </w:p>
        </w:tc>
      </w:tr>
      <w:tr w:rsidR="0044465D" w14:paraId="512CE3BF" w14:textId="77777777" w:rsidTr="00A67B45">
        <w:trPr>
          <w:jc w:val="center"/>
        </w:trPr>
        <w:tc>
          <w:tcPr>
            <w:tcW w:w="1292" w:type="dxa"/>
            <w:shd w:val="clear" w:color="auto" w:fill="BDD6EE" w:themeFill="accent1" w:themeFillTint="66"/>
          </w:tcPr>
          <w:p w14:paraId="7A1AA597" w14:textId="304703D9" w:rsidR="0044465D" w:rsidRPr="000B057E" w:rsidRDefault="00DA4EE1" w:rsidP="003B49F1">
            <w:pPr>
              <w:pStyle w:val="Figure"/>
            </w:pPr>
            <w:r>
              <w:t>c</w:t>
            </w:r>
          </w:p>
        </w:tc>
        <w:tc>
          <w:tcPr>
            <w:tcW w:w="4805" w:type="dxa"/>
            <w:shd w:val="clear" w:color="auto" w:fill="BDD6EE" w:themeFill="accent1" w:themeFillTint="66"/>
          </w:tcPr>
          <w:p w14:paraId="6B4F7EE0" w14:textId="77777777" w:rsidR="0044465D" w:rsidRDefault="0044465D" w:rsidP="003B49F1">
            <w:pPr>
              <w:pStyle w:val="Figure"/>
            </w:pPr>
            <w:r>
              <w:t>Lower layer: 2 Cu defects</w:t>
            </w:r>
          </w:p>
          <w:p w14:paraId="63C33C4D" w14:textId="77777777" w:rsidR="0044465D" w:rsidRDefault="0044465D" w:rsidP="003B49F1">
            <w:pPr>
              <w:pStyle w:val="Figure"/>
            </w:pPr>
            <w:r>
              <w:t>Upper layer: 1 Cu defect</w:t>
            </w:r>
          </w:p>
        </w:tc>
        <w:tc>
          <w:tcPr>
            <w:tcW w:w="1134" w:type="dxa"/>
            <w:shd w:val="clear" w:color="auto" w:fill="BDD6EE" w:themeFill="accent1" w:themeFillTint="66"/>
          </w:tcPr>
          <w:p w14:paraId="53ED4996" w14:textId="77777777" w:rsidR="0044465D" w:rsidRDefault="0044465D" w:rsidP="003B49F1">
            <w:pPr>
              <w:pStyle w:val="Figure"/>
            </w:pPr>
            <w:r>
              <w:t>-2.25</w:t>
            </w:r>
          </w:p>
        </w:tc>
      </w:tr>
    </w:tbl>
    <w:p w14:paraId="718620FD" w14:textId="33CD6CE8" w:rsidR="0044465D" w:rsidRDefault="0044465D" w:rsidP="00074FE7">
      <w:pPr>
        <w:rPr>
          <w:noProof/>
        </w:rPr>
      </w:pPr>
    </w:p>
    <w:p w14:paraId="3893672B" w14:textId="0547F13B" w:rsidR="0068306A" w:rsidRDefault="0068306A" w:rsidP="007853BF">
      <w:pPr>
        <w:jc w:val="center"/>
        <w:rPr>
          <w:noProof/>
        </w:rPr>
      </w:pPr>
    </w:p>
    <w:p w14:paraId="707FA713" w14:textId="77777777" w:rsidR="00157E99" w:rsidRDefault="00157E99" w:rsidP="0015113C"/>
    <w:p w14:paraId="4CCEA1C1" w14:textId="47A5CD26" w:rsidR="00270CDA" w:rsidRDefault="00D575DA" w:rsidP="004F3579">
      <w:pPr>
        <w:pStyle w:val="Heading1"/>
      </w:pPr>
      <w:r>
        <w:br w:type="page"/>
      </w:r>
      <w:bookmarkStart w:id="122" w:name="_Toc83927191"/>
      <w:bookmarkStart w:id="123" w:name="_Toc129786312"/>
      <w:r w:rsidR="0015113C">
        <w:lastRenderedPageBreak/>
        <w:t xml:space="preserve">Note 9: Experimental </w:t>
      </w:r>
      <w:r w:rsidR="007154D5">
        <w:t xml:space="preserve">Verification </w:t>
      </w:r>
      <w:r w:rsidR="0015113C">
        <w:t xml:space="preserve">of </w:t>
      </w:r>
      <w:r w:rsidR="007154D5">
        <w:t xml:space="preserve">Defects Near </w:t>
      </w:r>
      <w:r w:rsidR="0015113C">
        <w:rPr>
          <w:rFonts w:hint="eastAsia"/>
        </w:rPr>
        <w:t>(</w:t>
      </w:r>
      <w:r w:rsidR="0015113C">
        <w:t>100</w:t>
      </w:r>
      <w:r w:rsidR="0015113C">
        <w:rPr>
          <w:rFonts w:hint="eastAsia"/>
        </w:rPr>
        <w:t>)</w:t>
      </w:r>
      <w:r w:rsidR="0015113C">
        <w:t xml:space="preserve"> </w:t>
      </w:r>
      <w:bookmarkEnd w:id="122"/>
      <w:r w:rsidR="007154D5">
        <w:t>Junction</w:t>
      </w:r>
      <w:bookmarkEnd w:id="123"/>
    </w:p>
    <w:p w14:paraId="5DB8562C" w14:textId="7836E55B" w:rsidR="0090359F" w:rsidRDefault="001149AD" w:rsidP="001149AD">
      <w:pPr>
        <w:ind w:firstLine="0"/>
      </w:pPr>
      <w:r>
        <w:t>Our DFT simulation</w:t>
      </w:r>
      <w:r w:rsidR="00876A98">
        <w:t>s</w:t>
      </w:r>
      <w:r>
        <w:t xml:space="preserve"> sugges</w:t>
      </w:r>
      <w:r w:rsidR="00876A98">
        <w:t>t</w:t>
      </w:r>
      <w:r>
        <w:t xml:space="preserve"> that for the </w:t>
      </w:r>
      <w:r>
        <w:rPr>
          <w:rFonts w:hint="eastAsia"/>
        </w:rPr>
        <w:t>(</w:t>
      </w:r>
      <w:r>
        <w:t>100</w:t>
      </w:r>
      <w:r>
        <w:rPr>
          <w:rFonts w:hint="eastAsia"/>
        </w:rPr>
        <w:t>)</w:t>
      </w:r>
      <w:r>
        <w:t xml:space="preserve"> junction, </w:t>
      </w:r>
      <w:r w:rsidR="00817CCF">
        <w:t xml:space="preserve">Cu and O </w:t>
      </w:r>
      <w:r>
        <w:t xml:space="preserve">vacancies near the junction </w:t>
      </w:r>
      <w:r w:rsidR="0098207D">
        <w:t xml:space="preserve">could significantly </w:t>
      </w:r>
      <w:r w:rsidR="00876A98">
        <w:t xml:space="preserve">lower </w:t>
      </w:r>
      <w:r w:rsidR="0098207D">
        <w:t>dissociative adsorption energ</w:t>
      </w:r>
      <w:r w:rsidR="00876A98">
        <w:t>ies</w:t>
      </w:r>
      <w:r w:rsidR="0098207D">
        <w:t xml:space="preserve">. Although direct observation of </w:t>
      </w:r>
      <w:r w:rsidR="00817CCF">
        <w:t xml:space="preserve">individual site </w:t>
      </w:r>
      <w:r w:rsidR="0098207D">
        <w:t>vacancies</w:t>
      </w:r>
      <w:r w:rsidR="007E0276">
        <w:t xml:space="preserve"> in TEM</w:t>
      </w:r>
      <w:r w:rsidR="0098207D">
        <w:t xml:space="preserve"> is still a very challenging task, </w:t>
      </w:r>
      <w:r w:rsidR="007E0276">
        <w:t xml:space="preserve">the relative </w:t>
      </w:r>
      <w:r w:rsidR="00E243DD">
        <w:t xml:space="preserve">TEM </w:t>
      </w:r>
      <w:r w:rsidR="007E0276">
        <w:t>intensity change</w:t>
      </w:r>
      <w:r w:rsidR="00876A98">
        <w:t>s</w:t>
      </w:r>
      <w:r w:rsidR="007E0276">
        <w:t xml:space="preserve"> caused by </w:t>
      </w:r>
      <w:r w:rsidR="00876A98">
        <w:t xml:space="preserve">inducing multiple </w:t>
      </w:r>
      <w:r w:rsidR="007E0276">
        <w:t xml:space="preserve">vacancies </w:t>
      </w:r>
      <w:r w:rsidR="00876A98">
        <w:t>can substantiate claims</w:t>
      </w:r>
      <w:r w:rsidR="007E0276">
        <w:t xml:space="preserve"> </w:t>
      </w:r>
      <w:r w:rsidR="00876A98">
        <w:t xml:space="preserve">of </w:t>
      </w:r>
      <w:r w:rsidR="00817CCF">
        <w:t>single site</w:t>
      </w:r>
      <w:r w:rsidR="00412B0E">
        <w:t xml:space="preserve"> vacancy </w:t>
      </w:r>
      <w:r w:rsidR="007E0276">
        <w:t>existence.</w:t>
      </w:r>
      <w:r w:rsidR="008D6AEC">
        <w:fldChar w:fldCharType="begin"/>
      </w:r>
      <w:r w:rsidR="006000B7">
        <w:instrText xml:space="preserve"> ADDIN EN.CITE &lt;EndNote&gt;&lt;Cite&gt;&lt;Author&gt;Sun&lt;/Author&gt;&lt;Year&gt;2020&lt;/Year&gt;&lt;RecNum&gt;156&lt;/RecNum&gt;&lt;DisplayText&gt;&lt;style face="superscript"&gt;32&lt;/style&gt;&lt;/DisplayText&gt;&lt;record&gt;&lt;rec-number&gt;156&lt;/rec-number&gt;&lt;foreign-keys&gt;&lt;key app="EN" db-id="rwerezsxms5zzsetpz7x2wdn5prdff020dxv" timestamp="1655791865"&gt;156&lt;/key&gt;&lt;/foreign-keys&gt;&lt;ref-type name="Journal Article"&gt;17&lt;/ref-type&gt;&lt;contributors&gt;&lt;authors&gt;&lt;author&gt;Sun, Xianhu&lt;/author&gt;&lt;author&gt;Zhu, Wenhui&lt;/author&gt;&lt;author&gt;Wu, Dongxiang&lt;/author&gt;&lt;author&gt;Li, Chaoran&lt;/author&gt;&lt;author&gt;Wang, Jianyu&lt;/author&gt;&lt;author&gt;Zhu, Yaguang&lt;/author&gt;&lt;author&gt;Chen, Xiaobo&lt;/author&gt;&lt;author&gt;Boscoboinik, Jorge Anibal&lt;/author&gt;&lt;author&gt;Sharma, Renu&lt;/author&gt;&lt;author&gt;Zhou, Guangwen&lt;/author&gt;&lt;/authors&gt;&lt;/contributors&gt;&lt;titles&gt;&lt;title&gt;Surface-reaction induced structural oscillations in the subsurface&lt;/title&gt;&lt;secondary-title&gt;Nature Communications&lt;/secondary-title&gt;&lt;/titles&gt;&lt;periodical&gt;&lt;full-title&gt;Nature Communications&lt;/full-title&gt;&lt;/periodical&gt;&lt;pages&gt;305&lt;/pages&gt;&lt;volume&gt;11&lt;/volume&gt;&lt;number&gt;1&lt;/number&gt;&lt;dates&gt;&lt;year&gt;2020&lt;/year&gt;&lt;pub-dates&gt;&lt;date&gt;2020/01/16&lt;/date&gt;&lt;/pub-dates&gt;&lt;/dates&gt;&lt;isbn&gt;2041-1723&lt;/isbn&gt;&lt;urls&gt;&lt;related-urls&gt;&lt;url&gt;https://doi.org/10.1038/s41467-019-14167-1&lt;/url&gt;&lt;/related-urls&gt;&lt;/urls&gt;&lt;electronic-resource-num&gt;10.1038/s41467-019-14167-1&lt;/electronic-resource-num&gt;&lt;/record&gt;&lt;/Cite&gt;&lt;/EndNote&gt;</w:instrText>
      </w:r>
      <w:r w:rsidR="008D6AEC">
        <w:fldChar w:fldCharType="separate"/>
      </w:r>
      <w:r w:rsidR="006000B7" w:rsidRPr="006000B7">
        <w:rPr>
          <w:noProof/>
          <w:vertAlign w:val="superscript"/>
        </w:rPr>
        <w:t>32</w:t>
      </w:r>
      <w:r w:rsidR="008D6AEC">
        <w:fldChar w:fldCharType="end"/>
      </w:r>
      <w:r w:rsidR="00A06F85">
        <w:t xml:space="preserve"> </w:t>
      </w:r>
    </w:p>
    <w:p w14:paraId="62CB2CAE" w14:textId="6359F8F4" w:rsidR="002A3314" w:rsidRDefault="00F123B7" w:rsidP="0090359F">
      <w:pPr>
        <w:ind w:firstLine="0"/>
      </w:pPr>
      <w:r>
        <w:t xml:space="preserve">Using the most favorable vacancy configuration </w:t>
      </w:r>
      <w:r w:rsidR="002A4FF8">
        <w:t>from</w:t>
      </w:r>
      <w:r w:rsidR="00412B0E">
        <w:t xml:space="preserve"> DFT simulated </w:t>
      </w:r>
      <w:r>
        <w:t>structure</w:t>
      </w:r>
      <w:r w:rsidR="002A4FF8">
        <w:t>s</w:t>
      </w:r>
      <w:r>
        <w:t xml:space="preserve"> shown in Figure 4, </w:t>
      </w:r>
      <w:r w:rsidR="002A4FF8">
        <w:t xml:space="preserve">an </w:t>
      </w:r>
      <w:r>
        <w:t xml:space="preserve">atomic model of </w:t>
      </w:r>
      <w:r w:rsidR="002A4FF8">
        <w:t xml:space="preserve">a </w:t>
      </w:r>
      <w:r>
        <w:t>Cu</w:t>
      </w:r>
      <w:r>
        <w:rPr>
          <w:vertAlign w:val="subscript"/>
        </w:rPr>
        <w:t>2</w:t>
      </w:r>
      <w:r>
        <w:t xml:space="preserve">O island grown on </w:t>
      </w:r>
      <w:proofErr w:type="gramStart"/>
      <w:r>
        <w:t>Cu</w:t>
      </w:r>
      <w:r>
        <w:rPr>
          <w:rFonts w:hint="eastAsia"/>
        </w:rPr>
        <w:t>(</w:t>
      </w:r>
      <w:proofErr w:type="gramEnd"/>
      <w:r>
        <w:t>110</w:t>
      </w:r>
      <w:r>
        <w:rPr>
          <w:rFonts w:hint="eastAsia"/>
        </w:rPr>
        <w:t>)</w:t>
      </w:r>
      <w:r>
        <w:t xml:space="preserve"> with </w:t>
      </w:r>
      <w:r w:rsidR="002A4FF8">
        <w:t xml:space="preserve">a </w:t>
      </w:r>
      <w:r>
        <w:rPr>
          <w:rFonts w:hint="eastAsia"/>
        </w:rPr>
        <w:t>(</w:t>
      </w:r>
      <w:r>
        <w:t>100</w:t>
      </w:r>
      <w:r>
        <w:rPr>
          <w:rFonts w:hint="eastAsia"/>
        </w:rPr>
        <w:t>)</w:t>
      </w:r>
      <w:r>
        <w:t xml:space="preserve"> junction is built </w:t>
      </w:r>
      <w:r>
        <w:rPr>
          <w:rFonts w:hint="eastAsia"/>
        </w:rPr>
        <w:t>(</w:t>
      </w:r>
      <w:r>
        <w:t xml:space="preserve">Figure </w:t>
      </w:r>
      <w:r w:rsidR="00481322">
        <w:t>S22a</w:t>
      </w:r>
      <w:r>
        <w:rPr>
          <w:rFonts w:hint="eastAsia"/>
        </w:rPr>
        <w:t>)</w:t>
      </w:r>
      <w:r>
        <w:t>. Th</w:t>
      </w:r>
      <w:r w:rsidR="00B4369A">
        <w:t>is</w:t>
      </w:r>
      <w:r>
        <w:t xml:space="preserve"> Cu||Cu</w:t>
      </w:r>
      <w:r>
        <w:rPr>
          <w:vertAlign w:val="subscript"/>
        </w:rPr>
        <w:t>2</w:t>
      </w:r>
      <w:r>
        <w:t xml:space="preserve">O interface adopts the </w:t>
      </w:r>
      <w:r>
        <w:rPr>
          <w:rFonts w:hint="eastAsia"/>
        </w:rPr>
        <w:t>(</w:t>
      </w:r>
      <w:r>
        <w:t>6×7</w:t>
      </w:r>
      <w:r>
        <w:rPr>
          <w:rFonts w:hint="eastAsia"/>
        </w:rPr>
        <w:t>)</w:t>
      </w:r>
      <w:r>
        <w:t xml:space="preserve"> </w:t>
      </w:r>
      <w:r w:rsidR="00B4369A">
        <w:t>Coincident Site Lattice (</w:t>
      </w:r>
      <w:r>
        <w:t>CSL</w:t>
      </w:r>
      <w:r w:rsidR="00B4369A">
        <w:t>)</w:t>
      </w:r>
      <w:r>
        <w:t xml:space="preserve"> structure observed in our experiment</w:t>
      </w:r>
      <w:r w:rsidR="00B4369A">
        <w:t>s</w:t>
      </w:r>
      <w:r>
        <w:t xml:space="preserve"> and previous papers</w:t>
      </w:r>
      <w:r w:rsidR="00B4369A">
        <w:t>.</w:t>
      </w:r>
      <w:r w:rsidR="00905986">
        <w:fldChar w:fldCharType="begin"/>
      </w:r>
      <w:r w:rsidR="006000B7">
        <w:instrText xml:space="preserve"> ADDIN EN.CITE &lt;EndNote&gt;&lt;Cite&gt;&lt;Author&gt;Zhou&lt;/Author&gt;&lt;Year&gt;2009&lt;/Year&gt;&lt;RecNum&gt;142&lt;/RecNum&gt;&lt;DisplayText&gt;&lt;style face="superscript"&gt;33&lt;/style&gt;&lt;/DisplayText&gt;&lt;record&gt;&lt;rec-number&gt;142&lt;/rec-number&gt;&lt;foreign-keys&gt;&lt;key app="EN" db-id="sr0fzszv0feaz7eavzn52afd9tw5wvrezxtt" timestamp="1652217290"&gt;142&lt;/key&gt;&lt;/foreign-keys&gt;&lt;ref-type name="Journal Article"&gt;17&lt;/ref-type&gt;&lt;contributors&gt;&lt;authors&gt;&lt;author&gt;Zhou, Guangwen&lt;/author&gt;&lt;/authors&gt;&lt;/contributors&gt;&lt;auth-address&gt;SUNY Binghamton, Dept Mech Engn, Binghamton, NY 13902 USA&amp;#xD;SUNY Binghamton, Multidisciplinary Program Mat Sci &amp;amp; Engn, Binghamton, NY 13902 USA&lt;/auth-address&gt;&lt;titles&gt;&lt;title&gt;Metal-oxide interfaces at the nanoscale&lt;/title&gt;&lt;secondary-title&gt;Applied Physics Letters&lt;/secondary-title&gt;&lt;alt-title&gt;Appl Phys Lett&lt;/alt-title&gt;&lt;/titles&gt;&lt;periodical&gt;&lt;full-title&gt;Applied Physics Letters&lt;/full-title&gt;&lt;/periodical&gt;&lt;volume&gt;94&lt;/volume&gt;&lt;number&gt;23&lt;/number&gt;&lt;section&gt;233115&lt;/section&gt;&lt;keywords&gt;&lt;keyword&gt;copper&lt;/keyword&gt;&lt;keyword&gt;copper compounds&lt;/keyword&gt;&lt;keyword&gt;elasticity&lt;/keyword&gt;&lt;keyword&gt;interface structure&lt;/keyword&gt;&lt;keyword&gt;island structure&lt;/keyword&gt;&lt;keyword&gt;nanofabrication&lt;/keyword&gt;&lt;keyword&gt;nanostructured materials&lt;/keyword&gt;&lt;keyword&gt;oxidation&lt;/keyword&gt;&lt;keyword&gt;terminated si(111) surfaces&lt;/keyword&gt;&lt;keyword&gt;electron-microscopy&lt;/keyword&gt;&lt;keyword&gt;oxidation&lt;/keyword&gt;&lt;keyword&gt;ag&lt;/keyword&gt;&lt;keyword&gt;nanoclusters&lt;/keyword&gt;&lt;keyword&gt;epitaxy&lt;/keyword&gt;&lt;keyword&gt;growth&lt;/keyword&gt;&lt;keyword&gt;copper&lt;/keyword&gt;&lt;/keywords&gt;&lt;dates&gt;&lt;year&gt;2009&lt;/year&gt;&lt;pub-dates&gt;&lt;date&gt;Jun 8&lt;/date&gt;&lt;/pub-dates&gt;&lt;/dates&gt;&lt;isbn&gt;0003-6951&amp;#xD;1077-3118&lt;/isbn&gt;&lt;accession-num&gt;WOS:000266977100076&lt;/accession-num&gt;&lt;urls&gt;&lt;related-urls&gt;&lt;url&gt;&amp;lt;Go to ISI&amp;gt;://WOS:000266977100076&lt;/url&gt;&lt;/related-urls&gt;&lt;/urls&gt;&lt;electronic-resource-num&gt;10.1063/1.3154546&lt;/electronic-resource-num&gt;&lt;language&gt;English&lt;/language&gt;&lt;/record&gt;&lt;/Cite&gt;&lt;/EndNote&gt;</w:instrText>
      </w:r>
      <w:r w:rsidR="00905986">
        <w:fldChar w:fldCharType="separate"/>
      </w:r>
      <w:r w:rsidR="006000B7" w:rsidRPr="006000B7">
        <w:rPr>
          <w:noProof/>
          <w:vertAlign w:val="superscript"/>
        </w:rPr>
        <w:t>33</w:t>
      </w:r>
      <w:r w:rsidR="00905986">
        <w:fldChar w:fldCharType="end"/>
      </w:r>
      <w:r>
        <w:t xml:space="preserve"> HRTEM image simulation is perform</w:t>
      </w:r>
      <w:r w:rsidR="00B4369A">
        <w:t>ed</w:t>
      </w:r>
      <w:r>
        <w:t xml:space="preserve"> using this model with and without vacancies, </w:t>
      </w:r>
      <w:r w:rsidR="00B4369A">
        <w:t xml:space="preserve">fitting simulation </w:t>
      </w:r>
      <w:r>
        <w:t xml:space="preserve">parameters </w:t>
      </w:r>
      <w:r w:rsidR="00B4369A">
        <w:t xml:space="preserve">to </w:t>
      </w:r>
      <w:r>
        <w:t>best match experiment</w:t>
      </w:r>
      <w:r w:rsidR="00B4369A">
        <w:t>al</w:t>
      </w:r>
      <w:r>
        <w:t xml:space="preserve"> image</w:t>
      </w:r>
      <w:r w:rsidR="00B4369A">
        <w:t>s</w:t>
      </w:r>
      <w:r w:rsidR="0070121E">
        <w:t xml:space="preserve"> </w:t>
      </w:r>
      <w:r>
        <w:rPr>
          <w:rFonts w:hint="eastAsia"/>
        </w:rPr>
        <w:t>(</w:t>
      </w:r>
      <w:r>
        <w:t xml:space="preserve">Figure </w:t>
      </w:r>
      <w:r w:rsidR="00481322">
        <w:t>S22b</w:t>
      </w:r>
      <w:r>
        <w:rPr>
          <w:rFonts w:hint="eastAsia"/>
        </w:rPr>
        <w:t>)</w:t>
      </w:r>
      <w:r w:rsidR="00B4369A">
        <w:t>. Such parameters</w:t>
      </w:r>
      <w:r w:rsidR="0070121E">
        <w:t xml:space="preserve"> </w:t>
      </w:r>
      <w:r w:rsidR="00B4369A">
        <w:t xml:space="preserve">are then </w:t>
      </w:r>
      <w:r w:rsidR="0070121E">
        <w:t>adopt</w:t>
      </w:r>
      <w:r w:rsidR="00B4369A">
        <w:t>ed to compare</w:t>
      </w:r>
      <w:r w:rsidR="0070121E">
        <w:t xml:space="preserve"> </w:t>
      </w:r>
      <w:r w:rsidR="00B4369A">
        <w:t>TEM image intensities before and after site vacancies are induced</w:t>
      </w:r>
      <w:r w:rsidR="0070121E">
        <w:t>.</w:t>
      </w:r>
      <w:r w:rsidR="00B4369A">
        <w:t xml:space="preserve"> </w:t>
      </w:r>
      <w:r w:rsidR="0070121E">
        <w:t>B</w:t>
      </w:r>
      <w:r>
        <w:t xml:space="preserve">oth Cu and O vacancies </w:t>
      </w:r>
      <w:r w:rsidR="0070121E">
        <w:t xml:space="preserve">are found to </w:t>
      </w:r>
      <w:r>
        <w:t>lead to increase</w:t>
      </w:r>
      <w:r w:rsidR="00B4369A">
        <w:t>s</w:t>
      </w:r>
      <w:r>
        <w:t xml:space="preserve"> in intensity. </w:t>
      </w:r>
    </w:p>
    <w:p w14:paraId="164DCBF9" w14:textId="079A310E" w:rsidR="0090359F" w:rsidRPr="0090359F" w:rsidRDefault="00A42468" w:rsidP="0090359F">
      <w:pPr>
        <w:ind w:firstLine="0"/>
      </w:pPr>
      <w:r>
        <w:t xml:space="preserve">To verify </w:t>
      </w:r>
      <w:r w:rsidR="00B24AAC">
        <w:t>described</w:t>
      </w:r>
      <w:r>
        <w:t xml:space="preserve"> </w:t>
      </w:r>
      <w:r w:rsidR="00B24AAC">
        <w:t xml:space="preserve">effects </w:t>
      </w:r>
      <w:r>
        <w:t>in experiment</w:t>
      </w:r>
      <w:r w:rsidR="00B24AAC">
        <w:t>s</w:t>
      </w:r>
      <w:r>
        <w:t>,</w:t>
      </w:r>
      <w:r w:rsidR="00B24AAC">
        <w:t xml:space="preserve"> </w:t>
      </w:r>
      <w:r>
        <w:t xml:space="preserve">HRTEM movies are pseudo-colored </w:t>
      </w:r>
      <w:r w:rsidR="007738E6">
        <w:t>to show intensity change</w:t>
      </w:r>
      <w:r w:rsidR="00B24AAC">
        <w:t>s</w:t>
      </w:r>
      <w:r w:rsidR="007738E6">
        <w:t xml:space="preserve">, as shown in Figure </w:t>
      </w:r>
      <w:r w:rsidR="00481322">
        <w:t>S23</w:t>
      </w:r>
      <w:r w:rsidR="007738E6">
        <w:t xml:space="preserve">. As shown in Figure </w:t>
      </w:r>
      <w:r w:rsidR="00481322">
        <w:t>S23a</w:t>
      </w:r>
      <w:r w:rsidR="007738E6">
        <w:t>-c,</w:t>
      </w:r>
      <w:r w:rsidR="00A06F85">
        <w:t xml:space="preserve"> the junction region in the anisotropic stage shows brighter contrast </w:t>
      </w:r>
      <w:r w:rsidR="00B24AAC">
        <w:t xml:space="preserve">in </w:t>
      </w:r>
      <w:r w:rsidR="00A06F85">
        <w:t>compar</w:t>
      </w:r>
      <w:r w:rsidR="00B24AAC">
        <w:t>ison</w:t>
      </w:r>
      <w:r w:rsidR="00A06F85">
        <w:t xml:space="preserve"> with </w:t>
      </w:r>
      <w:r w:rsidR="00B24AAC">
        <w:t xml:space="preserve">referenced </w:t>
      </w:r>
      <w:r w:rsidR="00A06F85">
        <w:t>Cu</w:t>
      </w:r>
      <w:r w:rsidR="00A06F85">
        <w:rPr>
          <w:vertAlign w:val="subscript"/>
        </w:rPr>
        <w:t>2</w:t>
      </w:r>
      <w:r w:rsidR="00A06F85">
        <w:t xml:space="preserve">O bulk. </w:t>
      </w:r>
      <w:r w:rsidR="00B24AAC">
        <w:t>However</w:t>
      </w:r>
      <w:r w:rsidR="00A06F85">
        <w:t xml:space="preserve">, this </w:t>
      </w:r>
      <w:r w:rsidR="0090359F">
        <w:t>relative increase in intensity disappeared in</w:t>
      </w:r>
      <w:r w:rsidR="00B24AAC">
        <w:t xml:space="preserve"> corresponding images depicting reduction during the </w:t>
      </w:r>
      <w:r w:rsidR="0090359F">
        <w:t xml:space="preserve">isotropic </w:t>
      </w:r>
      <w:r w:rsidR="00B24AAC">
        <w:t>stage</w:t>
      </w:r>
      <w:r w:rsidR="0090359F">
        <w:t xml:space="preserve">. </w:t>
      </w:r>
      <w:r w:rsidR="007738E6">
        <w:t>Further, atomic column positions of the Cu</w:t>
      </w:r>
      <w:r w:rsidR="007738E6">
        <w:rPr>
          <w:vertAlign w:val="subscript"/>
        </w:rPr>
        <w:t>2</w:t>
      </w:r>
      <w:r w:rsidR="007738E6">
        <w:t xml:space="preserve">O island </w:t>
      </w:r>
      <w:r w:rsidR="006F1B74">
        <w:t>were</w:t>
      </w:r>
      <w:r w:rsidR="007738E6">
        <w:t xml:space="preserve"> detected using our data analysis method.</w:t>
      </w:r>
      <w:r w:rsidR="006F1B74">
        <w:t xml:space="preserve"> Using the detected column positions, the average intensity of each atomic column </w:t>
      </w:r>
      <w:r w:rsidR="009F59F6">
        <w:t>is calculated and plotted in panels</w:t>
      </w:r>
      <w:r w:rsidR="00B24AAC">
        <w:t xml:space="preserve"> beneath TEM images</w:t>
      </w:r>
      <w:r w:rsidR="009F59F6">
        <w:t xml:space="preserve">. </w:t>
      </w:r>
      <w:r w:rsidR="00270775">
        <w:t>During the entire anisotropic stage, the junction area shows</w:t>
      </w:r>
      <w:r w:rsidR="007738E6">
        <w:t xml:space="preserve"> </w:t>
      </w:r>
      <w:r w:rsidR="00270775">
        <w:t>much higher intensity</w:t>
      </w:r>
      <w:r w:rsidR="00C25A2B">
        <w:t xml:space="preserve"> </w:t>
      </w:r>
      <w:r w:rsidR="00C25A2B">
        <w:rPr>
          <w:rFonts w:hint="eastAsia"/>
        </w:rPr>
        <w:t>(</w:t>
      </w:r>
      <w:r w:rsidR="00C25A2B">
        <w:t>red</w:t>
      </w:r>
      <w:r w:rsidR="00C25A2B">
        <w:rPr>
          <w:rFonts w:hint="eastAsia"/>
        </w:rPr>
        <w:t>)</w:t>
      </w:r>
      <w:r w:rsidR="00270775">
        <w:t xml:space="preserve"> than </w:t>
      </w:r>
      <w:r w:rsidR="00B24AAC">
        <w:t>all other regions of the</w:t>
      </w:r>
      <w:r w:rsidR="00270775">
        <w:t xml:space="preserve"> island</w:t>
      </w:r>
      <w:r w:rsidR="00B24AAC">
        <w:t>. In contrast,</w:t>
      </w:r>
      <w:r w:rsidR="00732AB1">
        <w:t xml:space="preserve"> </w:t>
      </w:r>
      <w:r w:rsidR="00713140">
        <w:t xml:space="preserve">more uniform </w:t>
      </w:r>
      <w:r w:rsidR="00B24AAC">
        <w:t xml:space="preserve">TEM image </w:t>
      </w:r>
      <w:r w:rsidR="00713140">
        <w:t xml:space="preserve">intensity is observed </w:t>
      </w:r>
      <w:r w:rsidR="00B24AAC">
        <w:t xml:space="preserve">across studied islands </w:t>
      </w:r>
      <w:r w:rsidR="00713140">
        <w:t>during the isotropic stage.</w:t>
      </w:r>
      <w:r w:rsidR="007738E6">
        <w:t xml:space="preserve"> </w:t>
      </w:r>
      <w:r w:rsidR="00FA578B">
        <w:t>The experimentally observed intensity increase</w:t>
      </w:r>
      <w:r w:rsidR="00B24AAC">
        <w:t>s</w:t>
      </w:r>
      <w:r w:rsidR="00FA578B">
        <w:t xml:space="preserve"> near junction</w:t>
      </w:r>
      <w:r w:rsidR="00B24AAC">
        <w:t>s</w:t>
      </w:r>
      <w:r w:rsidR="00FA578B">
        <w:t xml:space="preserve"> are caused by vacancies</w:t>
      </w:r>
      <w:r w:rsidR="00B24AAC">
        <w:t>, as is</w:t>
      </w:r>
      <w:r w:rsidR="00FA578B">
        <w:t xml:space="preserve"> confirmed by our HRTEM simulation</w:t>
      </w:r>
      <w:r w:rsidR="00B24AAC">
        <w:t>s</w:t>
      </w:r>
      <w:r w:rsidR="00FA578B">
        <w:t xml:space="preserve">.  </w:t>
      </w:r>
    </w:p>
    <w:p w14:paraId="557FE602" w14:textId="4196DB49" w:rsidR="00A06F85" w:rsidRPr="00A06F85" w:rsidRDefault="00A06F85" w:rsidP="001149AD">
      <w:pPr>
        <w:ind w:firstLine="0"/>
      </w:pPr>
    </w:p>
    <w:p w14:paraId="4817507E" w14:textId="3B80DFD2" w:rsidR="001149AD" w:rsidRDefault="00BE3C41" w:rsidP="009073D2">
      <w:pPr>
        <w:widowControl/>
        <w:ind w:firstLine="0"/>
        <w:jc w:val="center"/>
        <w:rPr>
          <w:b/>
          <w:sz w:val="24"/>
          <w:szCs w:val="20"/>
        </w:rPr>
      </w:pPr>
      <w:r>
        <w:rPr>
          <w:b/>
          <w:noProof/>
          <w:sz w:val="24"/>
          <w:szCs w:val="20"/>
          <w:lang w:eastAsia="ko-KR"/>
        </w:rPr>
        <w:lastRenderedPageBreak/>
        <w:drawing>
          <wp:inline distT="0" distB="0" distL="0" distR="0" wp14:anchorId="166F4A37" wp14:editId="25BCD657">
            <wp:extent cx="4320000" cy="6670039"/>
            <wp:effectExtent l="0" t="0" r="444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320000" cy="6670039"/>
                    </a:xfrm>
                    <a:prstGeom prst="rect">
                      <a:avLst/>
                    </a:prstGeom>
                    <a:noFill/>
                  </pic:spPr>
                </pic:pic>
              </a:graphicData>
            </a:graphic>
          </wp:inline>
        </w:drawing>
      </w:r>
    </w:p>
    <w:p w14:paraId="1F0D3F3C" w14:textId="00CE268E" w:rsidR="003433B6" w:rsidRPr="006D3A7F" w:rsidRDefault="001149AD" w:rsidP="006D3A7F">
      <w:pPr>
        <w:pStyle w:val="Figurecaption"/>
        <w:spacing w:after="0"/>
        <w:rPr>
          <w:b/>
        </w:rPr>
      </w:pPr>
      <w:bookmarkStart w:id="124" w:name="_Toc129786313"/>
      <w:bookmarkStart w:id="125" w:name="_Toc83927192"/>
      <w:r w:rsidRPr="006D3A7F">
        <w:rPr>
          <w:b/>
        </w:rPr>
        <w:t xml:space="preserve">Figure </w:t>
      </w:r>
      <w:r w:rsidR="00B96013" w:rsidRPr="006D3A7F">
        <w:rPr>
          <w:b/>
        </w:rPr>
        <w:t>S2</w:t>
      </w:r>
      <w:r w:rsidR="00B96013">
        <w:rPr>
          <w:b/>
        </w:rPr>
        <w:t>2</w:t>
      </w:r>
      <w:r w:rsidRPr="006D3A7F">
        <w:rPr>
          <w:b/>
        </w:rPr>
        <w:t>| HRTEM simulation result</w:t>
      </w:r>
      <w:r w:rsidR="00A80613">
        <w:rPr>
          <w:b/>
        </w:rPr>
        <w:t>s</w:t>
      </w:r>
      <w:r w:rsidRPr="006D3A7F">
        <w:rPr>
          <w:b/>
        </w:rPr>
        <w:t xml:space="preserve"> </w:t>
      </w:r>
      <w:r w:rsidR="00A80613">
        <w:rPr>
          <w:b/>
        </w:rPr>
        <w:t>depicting</w:t>
      </w:r>
      <w:r w:rsidR="00A80613" w:rsidRPr="006D3A7F">
        <w:rPr>
          <w:b/>
        </w:rPr>
        <w:t xml:space="preserve"> </w:t>
      </w:r>
      <w:r w:rsidRPr="006D3A7F">
        <w:rPr>
          <w:b/>
        </w:rPr>
        <w:t xml:space="preserve">vacancy </w:t>
      </w:r>
      <w:r w:rsidR="00A80613">
        <w:rPr>
          <w:b/>
        </w:rPr>
        <w:t xml:space="preserve">induced </w:t>
      </w:r>
      <w:r w:rsidRPr="006D3A7F">
        <w:rPr>
          <w:b/>
        </w:rPr>
        <w:t>effect</w:t>
      </w:r>
      <w:r w:rsidR="00A80613">
        <w:rPr>
          <w:b/>
        </w:rPr>
        <w:t>s</w:t>
      </w:r>
      <w:r w:rsidRPr="006D3A7F">
        <w:rPr>
          <w:b/>
        </w:rPr>
        <w:t xml:space="preserve"> on image intensity.</w:t>
      </w:r>
      <w:bookmarkEnd w:id="124"/>
      <w:r w:rsidR="009073D2" w:rsidRPr="006D3A7F">
        <w:rPr>
          <w:b/>
        </w:rPr>
        <w:t xml:space="preserve"> </w:t>
      </w:r>
    </w:p>
    <w:p w14:paraId="4177DD99" w14:textId="50E32FDF" w:rsidR="001149AD" w:rsidRPr="00420E0F" w:rsidRDefault="001149AD" w:rsidP="006D3A7F">
      <w:pPr>
        <w:pStyle w:val="NoSpacing"/>
        <w:rPr>
          <w:noProof/>
        </w:rPr>
      </w:pPr>
      <w:r w:rsidRPr="006D3A7F">
        <w:rPr>
          <w:b/>
          <w:bCs/>
          <w:noProof/>
          <w:sz w:val="22"/>
          <w:szCs w:val="22"/>
        </w:rPr>
        <w:t>(a)</w:t>
      </w:r>
      <w:r w:rsidR="009073D2" w:rsidRPr="006D3A7F">
        <w:rPr>
          <w:b/>
          <w:bCs/>
          <w:noProof/>
          <w:sz w:val="22"/>
          <w:szCs w:val="22"/>
        </w:rPr>
        <w:t xml:space="preserve"> </w:t>
      </w:r>
      <w:r w:rsidR="009073D2" w:rsidRPr="006D3A7F">
        <w:rPr>
          <w:noProof/>
          <w:sz w:val="22"/>
          <w:szCs w:val="22"/>
        </w:rPr>
        <w:t>Atomic model for HRTEM simulation with defect sites</w:t>
      </w:r>
      <w:r w:rsidR="00B9042C" w:rsidRPr="006D3A7F">
        <w:rPr>
          <w:noProof/>
          <w:sz w:val="22"/>
          <w:szCs w:val="22"/>
        </w:rPr>
        <w:t xml:space="preserve"> on Cu</w:t>
      </w:r>
      <w:r w:rsidR="00B9042C" w:rsidRPr="006D3A7F">
        <w:rPr>
          <w:noProof/>
          <w:sz w:val="22"/>
          <w:szCs w:val="22"/>
          <w:vertAlign w:val="subscript"/>
        </w:rPr>
        <w:t>2</w:t>
      </w:r>
      <w:r w:rsidR="00B9042C" w:rsidRPr="006D3A7F">
        <w:rPr>
          <w:noProof/>
          <w:sz w:val="22"/>
          <w:szCs w:val="22"/>
        </w:rPr>
        <w:t>O(110) surfaces and Cu||Cu</w:t>
      </w:r>
      <w:r w:rsidR="00B9042C" w:rsidRPr="006D3A7F">
        <w:rPr>
          <w:noProof/>
          <w:sz w:val="22"/>
          <w:szCs w:val="22"/>
          <w:vertAlign w:val="subscript"/>
        </w:rPr>
        <w:t>2</w:t>
      </w:r>
      <w:r w:rsidR="00B9042C" w:rsidRPr="006D3A7F">
        <w:rPr>
          <w:noProof/>
          <w:sz w:val="22"/>
          <w:szCs w:val="22"/>
        </w:rPr>
        <w:t>O interfaces</w:t>
      </w:r>
      <w:r w:rsidR="00A80613">
        <w:rPr>
          <w:noProof/>
          <w:sz w:val="22"/>
          <w:szCs w:val="22"/>
        </w:rPr>
        <w:t>;</w:t>
      </w:r>
      <w:r w:rsidR="009073D2" w:rsidRPr="006D3A7F">
        <w:rPr>
          <w:noProof/>
          <w:sz w:val="22"/>
          <w:szCs w:val="22"/>
        </w:rPr>
        <w:t xml:space="preserve"> vacancy configuration</w:t>
      </w:r>
      <w:r w:rsidR="00A80613">
        <w:rPr>
          <w:noProof/>
          <w:sz w:val="22"/>
          <w:szCs w:val="22"/>
        </w:rPr>
        <w:t>s</w:t>
      </w:r>
      <w:r w:rsidR="009073D2" w:rsidRPr="006D3A7F">
        <w:rPr>
          <w:noProof/>
          <w:sz w:val="22"/>
          <w:szCs w:val="22"/>
        </w:rPr>
        <w:t xml:space="preserve"> at junction</w:t>
      </w:r>
      <w:r w:rsidR="00A80613">
        <w:rPr>
          <w:noProof/>
          <w:sz w:val="22"/>
          <w:szCs w:val="22"/>
        </w:rPr>
        <w:t>s</w:t>
      </w:r>
      <w:r w:rsidR="009073D2" w:rsidRPr="006D3A7F">
        <w:rPr>
          <w:noProof/>
          <w:sz w:val="22"/>
          <w:szCs w:val="22"/>
        </w:rPr>
        <w:t xml:space="preserve"> are adopted from the most favorable </w:t>
      </w:r>
      <w:r w:rsidR="00A80613" w:rsidRPr="0087131C">
        <w:rPr>
          <w:noProof/>
          <w:sz w:val="22"/>
          <w:szCs w:val="22"/>
        </w:rPr>
        <w:t xml:space="preserve">simulated </w:t>
      </w:r>
      <w:r w:rsidR="009073D2" w:rsidRPr="006D3A7F">
        <w:rPr>
          <w:noProof/>
          <w:sz w:val="22"/>
          <w:szCs w:val="22"/>
        </w:rPr>
        <w:t>configurations in Figure 4</w:t>
      </w:r>
      <w:r w:rsidR="009073D2" w:rsidRPr="006D3A7F">
        <w:rPr>
          <w:bCs/>
          <w:noProof/>
          <w:sz w:val="22"/>
          <w:szCs w:val="22"/>
        </w:rPr>
        <w:t>.</w:t>
      </w:r>
      <w:r w:rsidR="009073D2" w:rsidRPr="006D3A7F">
        <w:rPr>
          <w:b/>
          <w:bCs/>
          <w:noProof/>
          <w:sz w:val="22"/>
          <w:szCs w:val="22"/>
        </w:rPr>
        <w:t xml:space="preserve"> (b) </w:t>
      </w:r>
      <w:r w:rsidR="009073D2" w:rsidRPr="006D3A7F">
        <w:rPr>
          <w:noProof/>
          <w:sz w:val="22"/>
          <w:szCs w:val="22"/>
        </w:rPr>
        <w:t xml:space="preserve">Simulated HRTEM image (inset) is in good agreement with the experimental image. </w:t>
      </w:r>
      <w:r w:rsidR="00B9042C" w:rsidRPr="006D3A7F">
        <w:rPr>
          <w:b/>
          <w:bCs/>
          <w:noProof/>
          <w:sz w:val="22"/>
          <w:szCs w:val="22"/>
        </w:rPr>
        <w:t xml:space="preserve">(c) </w:t>
      </w:r>
      <w:r w:rsidR="00B9042C" w:rsidRPr="006D3A7F">
        <w:rPr>
          <w:noProof/>
          <w:sz w:val="22"/>
          <w:szCs w:val="22"/>
        </w:rPr>
        <w:t xml:space="preserve">Simulated HRTEM image without defects. </w:t>
      </w:r>
      <w:r w:rsidR="009073D2" w:rsidRPr="006D3A7F">
        <w:rPr>
          <w:b/>
          <w:bCs/>
          <w:noProof/>
          <w:sz w:val="22"/>
          <w:szCs w:val="22"/>
        </w:rPr>
        <w:t>(</w:t>
      </w:r>
      <w:r w:rsidR="00B9042C" w:rsidRPr="006D3A7F">
        <w:rPr>
          <w:b/>
          <w:bCs/>
          <w:noProof/>
          <w:sz w:val="22"/>
          <w:szCs w:val="22"/>
        </w:rPr>
        <w:t>d</w:t>
      </w:r>
      <w:r w:rsidR="009073D2" w:rsidRPr="006D3A7F">
        <w:rPr>
          <w:b/>
          <w:bCs/>
          <w:noProof/>
          <w:sz w:val="22"/>
          <w:szCs w:val="22"/>
        </w:rPr>
        <w:t xml:space="preserve">) </w:t>
      </w:r>
      <w:r w:rsidRPr="006D3A7F">
        <w:rPr>
          <w:noProof/>
          <w:sz w:val="22"/>
          <w:szCs w:val="22"/>
        </w:rPr>
        <w:t xml:space="preserve">Simulated HRTEM image with defects. </w:t>
      </w:r>
      <w:r w:rsidRPr="006D3A7F">
        <w:rPr>
          <w:b/>
          <w:bCs/>
          <w:noProof/>
          <w:sz w:val="22"/>
          <w:szCs w:val="22"/>
        </w:rPr>
        <w:t>(</w:t>
      </w:r>
      <w:r w:rsidR="00B9042C" w:rsidRPr="006D3A7F">
        <w:rPr>
          <w:b/>
          <w:bCs/>
          <w:noProof/>
          <w:sz w:val="22"/>
          <w:szCs w:val="22"/>
        </w:rPr>
        <w:t>e</w:t>
      </w:r>
      <w:r w:rsidRPr="006D3A7F">
        <w:rPr>
          <w:b/>
          <w:bCs/>
          <w:noProof/>
          <w:sz w:val="22"/>
          <w:szCs w:val="22"/>
        </w:rPr>
        <w:t>)</w:t>
      </w:r>
      <w:r w:rsidRPr="006D3A7F">
        <w:rPr>
          <w:noProof/>
          <w:sz w:val="22"/>
          <w:szCs w:val="22"/>
        </w:rPr>
        <w:t xml:space="preserve"> Intensity profiles of Cu</w:t>
      </w:r>
      <w:r w:rsidRPr="006D3A7F">
        <w:rPr>
          <w:noProof/>
          <w:sz w:val="22"/>
          <w:szCs w:val="22"/>
          <w:vertAlign w:val="subscript"/>
        </w:rPr>
        <w:t>2</w:t>
      </w:r>
      <w:r w:rsidRPr="006D3A7F">
        <w:rPr>
          <w:noProof/>
          <w:sz w:val="22"/>
          <w:szCs w:val="22"/>
        </w:rPr>
        <w:t>O(110) surface with</w:t>
      </w:r>
      <w:r w:rsidR="00A80613">
        <w:rPr>
          <w:noProof/>
          <w:sz w:val="22"/>
          <w:szCs w:val="22"/>
        </w:rPr>
        <w:t xml:space="preserve"> </w:t>
      </w:r>
      <w:r w:rsidRPr="006D3A7F">
        <w:rPr>
          <w:noProof/>
          <w:sz w:val="22"/>
          <w:szCs w:val="22"/>
        </w:rPr>
        <w:t>(red) and without</w:t>
      </w:r>
      <w:r w:rsidR="00A80613">
        <w:rPr>
          <w:noProof/>
          <w:sz w:val="22"/>
          <w:szCs w:val="22"/>
        </w:rPr>
        <w:t xml:space="preserve"> </w:t>
      </w:r>
      <w:r w:rsidRPr="006D3A7F">
        <w:rPr>
          <w:noProof/>
          <w:sz w:val="22"/>
          <w:szCs w:val="22"/>
        </w:rPr>
        <w:t>(grey) Cu vacancy (Cu</w:t>
      </w:r>
      <w:r w:rsidRPr="006D3A7F">
        <w:rPr>
          <w:noProof/>
          <w:sz w:val="22"/>
          <w:szCs w:val="22"/>
          <w:vertAlign w:val="subscript"/>
        </w:rPr>
        <w:t>v</w:t>
      </w:r>
      <w:r w:rsidRPr="006D3A7F">
        <w:rPr>
          <w:noProof/>
          <w:sz w:val="22"/>
          <w:szCs w:val="22"/>
        </w:rPr>
        <w:t xml:space="preserve">) marked by arrows. </w:t>
      </w:r>
      <w:r w:rsidR="00B9042C" w:rsidRPr="006D3A7F">
        <w:rPr>
          <w:noProof/>
          <w:sz w:val="22"/>
          <w:szCs w:val="22"/>
        </w:rPr>
        <w:t>(</w:t>
      </w:r>
      <w:r w:rsidR="00B9042C" w:rsidRPr="006D3A7F">
        <w:rPr>
          <w:b/>
          <w:bCs/>
          <w:noProof/>
          <w:sz w:val="22"/>
          <w:szCs w:val="22"/>
        </w:rPr>
        <w:t>f</w:t>
      </w:r>
      <w:r w:rsidR="00B9042C" w:rsidRPr="006D3A7F">
        <w:rPr>
          <w:noProof/>
          <w:sz w:val="22"/>
          <w:szCs w:val="22"/>
        </w:rPr>
        <w:t>) Intensity profiles of Cu</w:t>
      </w:r>
      <w:r w:rsidR="00B9042C" w:rsidRPr="006D3A7F">
        <w:rPr>
          <w:noProof/>
          <w:sz w:val="22"/>
          <w:szCs w:val="22"/>
          <w:vertAlign w:val="subscript"/>
        </w:rPr>
        <w:t>2</w:t>
      </w:r>
      <w:r w:rsidR="00B9042C" w:rsidRPr="006D3A7F">
        <w:rPr>
          <w:noProof/>
          <w:sz w:val="22"/>
          <w:szCs w:val="22"/>
        </w:rPr>
        <w:t>O(110) surface with</w:t>
      </w:r>
      <w:r w:rsidR="00A80613">
        <w:rPr>
          <w:noProof/>
          <w:sz w:val="22"/>
          <w:szCs w:val="22"/>
        </w:rPr>
        <w:t xml:space="preserve"> </w:t>
      </w:r>
      <w:r w:rsidR="00B9042C" w:rsidRPr="006D3A7F">
        <w:rPr>
          <w:noProof/>
          <w:sz w:val="22"/>
          <w:szCs w:val="22"/>
        </w:rPr>
        <w:t>(red) and without</w:t>
      </w:r>
      <w:r w:rsidR="00A80613">
        <w:rPr>
          <w:noProof/>
          <w:sz w:val="22"/>
          <w:szCs w:val="22"/>
        </w:rPr>
        <w:t xml:space="preserve"> </w:t>
      </w:r>
      <w:r w:rsidR="00B9042C" w:rsidRPr="006D3A7F">
        <w:rPr>
          <w:noProof/>
          <w:sz w:val="22"/>
          <w:szCs w:val="22"/>
        </w:rPr>
        <w:t xml:space="preserve">(grey) Cu and O vacancies marked by arrows. </w:t>
      </w:r>
      <w:r w:rsidRPr="006D3A7F">
        <w:rPr>
          <w:noProof/>
          <w:sz w:val="22"/>
          <w:szCs w:val="22"/>
        </w:rPr>
        <w:t>(</w:t>
      </w:r>
      <w:r w:rsidR="00B9042C" w:rsidRPr="006D3A7F">
        <w:rPr>
          <w:b/>
          <w:bCs/>
          <w:noProof/>
          <w:sz w:val="22"/>
          <w:szCs w:val="22"/>
        </w:rPr>
        <w:t>g</w:t>
      </w:r>
      <w:r w:rsidRPr="006D3A7F">
        <w:rPr>
          <w:noProof/>
          <w:sz w:val="22"/>
          <w:szCs w:val="22"/>
        </w:rPr>
        <w:t xml:space="preserve">) Intensity </w:t>
      </w:r>
      <w:r w:rsidRPr="006D3A7F">
        <w:rPr>
          <w:noProof/>
          <w:sz w:val="22"/>
          <w:szCs w:val="22"/>
        </w:rPr>
        <w:lastRenderedPageBreak/>
        <w:t>profiles of Cu-terminated Cu||Cu</w:t>
      </w:r>
      <w:r w:rsidRPr="006D3A7F">
        <w:rPr>
          <w:noProof/>
          <w:sz w:val="22"/>
          <w:szCs w:val="22"/>
          <w:vertAlign w:val="subscript"/>
        </w:rPr>
        <w:t>2</w:t>
      </w:r>
      <w:r w:rsidRPr="006D3A7F">
        <w:rPr>
          <w:noProof/>
          <w:sz w:val="22"/>
          <w:szCs w:val="22"/>
        </w:rPr>
        <w:t>O(100) interface with</w:t>
      </w:r>
      <w:r w:rsidR="00A80613">
        <w:rPr>
          <w:noProof/>
          <w:sz w:val="22"/>
          <w:szCs w:val="22"/>
        </w:rPr>
        <w:t xml:space="preserve"> </w:t>
      </w:r>
      <w:r w:rsidRPr="006D3A7F">
        <w:rPr>
          <w:noProof/>
          <w:sz w:val="22"/>
          <w:szCs w:val="22"/>
        </w:rPr>
        <w:t>(red) and without</w:t>
      </w:r>
      <w:r w:rsidR="00A80613">
        <w:rPr>
          <w:noProof/>
          <w:sz w:val="22"/>
          <w:szCs w:val="22"/>
        </w:rPr>
        <w:t xml:space="preserve"> </w:t>
      </w:r>
      <w:r w:rsidRPr="006D3A7F">
        <w:rPr>
          <w:noProof/>
          <w:sz w:val="22"/>
          <w:szCs w:val="22"/>
        </w:rPr>
        <w:t>(grey) Cu vacancies marked by arrows. (</w:t>
      </w:r>
      <w:r w:rsidR="00B9042C" w:rsidRPr="006D3A7F">
        <w:rPr>
          <w:b/>
          <w:bCs/>
          <w:noProof/>
          <w:sz w:val="22"/>
          <w:szCs w:val="22"/>
        </w:rPr>
        <w:t>h</w:t>
      </w:r>
      <w:r w:rsidRPr="006D3A7F">
        <w:rPr>
          <w:noProof/>
          <w:sz w:val="22"/>
          <w:szCs w:val="22"/>
        </w:rPr>
        <w:t>) Intensity profiles of O-terminated Cu||Cu</w:t>
      </w:r>
      <w:r w:rsidRPr="006D3A7F">
        <w:rPr>
          <w:noProof/>
          <w:sz w:val="22"/>
          <w:szCs w:val="22"/>
          <w:vertAlign w:val="subscript"/>
        </w:rPr>
        <w:t>2</w:t>
      </w:r>
      <w:r w:rsidRPr="006D3A7F">
        <w:rPr>
          <w:noProof/>
          <w:sz w:val="22"/>
          <w:szCs w:val="22"/>
        </w:rPr>
        <w:t>O(100) interface with</w:t>
      </w:r>
      <w:r w:rsidR="00A80613">
        <w:rPr>
          <w:noProof/>
          <w:sz w:val="22"/>
          <w:szCs w:val="22"/>
        </w:rPr>
        <w:t xml:space="preserve"> </w:t>
      </w:r>
      <w:r w:rsidRPr="006D3A7F">
        <w:rPr>
          <w:noProof/>
          <w:sz w:val="22"/>
          <w:szCs w:val="22"/>
        </w:rPr>
        <w:t>(red) and without</w:t>
      </w:r>
      <w:r w:rsidR="00A80613">
        <w:rPr>
          <w:noProof/>
          <w:sz w:val="22"/>
          <w:szCs w:val="22"/>
        </w:rPr>
        <w:t xml:space="preserve"> </w:t>
      </w:r>
      <w:r w:rsidRPr="006D3A7F">
        <w:rPr>
          <w:noProof/>
          <w:sz w:val="22"/>
          <w:szCs w:val="22"/>
        </w:rPr>
        <w:t>(grey) O vacancies marked by arrows.</w:t>
      </w:r>
      <w:bookmarkEnd w:id="125"/>
      <w:r w:rsidRPr="006D3A7F">
        <w:rPr>
          <w:noProof/>
          <w:sz w:val="22"/>
          <w:szCs w:val="22"/>
        </w:rPr>
        <w:t xml:space="preserve"> </w:t>
      </w:r>
    </w:p>
    <w:p w14:paraId="454B1C06" w14:textId="44950C9A" w:rsidR="008B568A" w:rsidRDefault="008B568A" w:rsidP="006D3A7F">
      <w:pPr>
        <w:pStyle w:val="NoSpacing"/>
        <w:rPr>
          <w:noProof/>
        </w:rPr>
      </w:pPr>
    </w:p>
    <w:p w14:paraId="251157F3" w14:textId="2F182F59" w:rsidR="008B568A" w:rsidRDefault="008B568A" w:rsidP="006D3A7F">
      <w:pPr>
        <w:pStyle w:val="NoSpacing"/>
        <w:rPr>
          <w:noProof/>
        </w:rPr>
      </w:pPr>
    </w:p>
    <w:p w14:paraId="4DDD3C0D" w14:textId="77777777" w:rsidR="005E0549" w:rsidRDefault="005E0549" w:rsidP="006D3A7F">
      <w:pPr>
        <w:pStyle w:val="NoSpacing"/>
        <w:rPr>
          <w:noProof/>
        </w:rPr>
      </w:pPr>
    </w:p>
    <w:p w14:paraId="6E486A36" w14:textId="4DAD016E" w:rsidR="00B566F0" w:rsidRDefault="00B566F0" w:rsidP="00F123B7">
      <w:pPr>
        <w:widowControl/>
        <w:ind w:firstLine="0"/>
        <w:jc w:val="left"/>
        <w:rPr>
          <w:b/>
          <w:sz w:val="24"/>
          <w:szCs w:val="20"/>
        </w:rPr>
      </w:pPr>
      <w:r>
        <w:rPr>
          <w:b/>
          <w:noProof/>
          <w:sz w:val="24"/>
          <w:szCs w:val="20"/>
          <w:lang w:eastAsia="ko-KR"/>
        </w:rPr>
        <w:drawing>
          <wp:inline distT="0" distB="0" distL="0" distR="0" wp14:anchorId="359967D5" wp14:editId="0C795AFE">
            <wp:extent cx="5760000" cy="471384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60000" cy="4713840"/>
                    </a:xfrm>
                    <a:prstGeom prst="rect">
                      <a:avLst/>
                    </a:prstGeom>
                    <a:noFill/>
                  </pic:spPr>
                </pic:pic>
              </a:graphicData>
            </a:graphic>
          </wp:inline>
        </w:drawing>
      </w:r>
    </w:p>
    <w:p w14:paraId="060B8680" w14:textId="2FAA3B74" w:rsidR="00EF3DF6" w:rsidRPr="006D3A7F" w:rsidRDefault="00F123B7" w:rsidP="006D3A7F">
      <w:pPr>
        <w:pStyle w:val="Figurecaption"/>
        <w:spacing w:after="0"/>
        <w:rPr>
          <w:b/>
          <w:noProof/>
        </w:rPr>
      </w:pPr>
      <w:bookmarkStart w:id="126" w:name="_Toc129786314"/>
      <w:bookmarkStart w:id="127" w:name="_Toc83927193"/>
      <w:r w:rsidRPr="006D3A7F">
        <w:rPr>
          <w:b/>
        </w:rPr>
        <w:t xml:space="preserve">Figure </w:t>
      </w:r>
      <w:r w:rsidR="00B96013" w:rsidRPr="006D3A7F">
        <w:rPr>
          <w:b/>
        </w:rPr>
        <w:t>S2</w:t>
      </w:r>
      <w:r w:rsidR="00B96013">
        <w:rPr>
          <w:b/>
        </w:rPr>
        <w:t>3</w:t>
      </w:r>
      <w:r w:rsidRPr="006D3A7F">
        <w:rPr>
          <w:b/>
        </w:rPr>
        <w:t>| Change of relative intensity near junction from anisotropic stage to isotropic stage.</w:t>
      </w:r>
      <w:bookmarkEnd w:id="126"/>
      <w:r w:rsidRPr="006D3A7F">
        <w:rPr>
          <w:b/>
          <w:noProof/>
        </w:rPr>
        <w:t xml:space="preserve"> </w:t>
      </w:r>
    </w:p>
    <w:p w14:paraId="38D0F099" w14:textId="7632F303" w:rsidR="00F123B7" w:rsidRPr="00420E0F" w:rsidRDefault="00F123B7" w:rsidP="006D3A7F">
      <w:pPr>
        <w:pStyle w:val="NoSpacing"/>
        <w:rPr>
          <w:noProof/>
        </w:rPr>
      </w:pPr>
      <w:r w:rsidRPr="006D3A7F">
        <w:rPr>
          <w:b/>
          <w:bCs/>
          <w:noProof/>
          <w:sz w:val="22"/>
          <w:szCs w:val="22"/>
        </w:rPr>
        <w:t xml:space="preserve">(a-c) </w:t>
      </w:r>
      <w:r w:rsidR="0027314A" w:rsidRPr="006D3A7F">
        <w:rPr>
          <w:noProof/>
          <w:sz w:val="22"/>
          <w:szCs w:val="22"/>
        </w:rPr>
        <w:t xml:space="preserve">Pseudo-colored </w:t>
      </w:r>
      <w:r w:rsidRPr="006D3A7F">
        <w:rPr>
          <w:noProof/>
          <w:sz w:val="22"/>
          <w:szCs w:val="22"/>
        </w:rPr>
        <w:t>HRTEM images of the anisotropic stage</w:t>
      </w:r>
      <w:r w:rsidR="00B566F0" w:rsidRPr="006D3A7F">
        <w:rPr>
          <w:noProof/>
          <w:sz w:val="22"/>
          <w:szCs w:val="22"/>
        </w:rPr>
        <w:t xml:space="preserve"> </w:t>
      </w:r>
      <w:r w:rsidRPr="006D3A7F">
        <w:rPr>
          <w:noProof/>
          <w:sz w:val="22"/>
          <w:szCs w:val="22"/>
        </w:rPr>
        <w:t>highlight intensity differences</w:t>
      </w:r>
      <w:r w:rsidR="0027314A" w:rsidRPr="006D3A7F">
        <w:rPr>
          <w:noProof/>
          <w:sz w:val="22"/>
          <w:szCs w:val="22"/>
        </w:rPr>
        <w:t xml:space="preserve"> (left)</w:t>
      </w:r>
      <w:r w:rsidR="00B32104" w:rsidRPr="006D3A7F">
        <w:rPr>
          <w:noProof/>
          <w:sz w:val="22"/>
          <w:szCs w:val="22"/>
        </w:rPr>
        <w:t xml:space="preserve">, </w:t>
      </w:r>
      <w:r w:rsidR="00BD4E4B">
        <w:rPr>
          <w:noProof/>
          <w:sz w:val="22"/>
          <w:szCs w:val="22"/>
        </w:rPr>
        <w:t>while</w:t>
      </w:r>
      <w:r w:rsidR="00B32104" w:rsidRPr="006D3A7F">
        <w:rPr>
          <w:noProof/>
          <w:sz w:val="22"/>
          <w:szCs w:val="22"/>
        </w:rPr>
        <w:t xml:space="preserve"> corrresponding plot</w:t>
      </w:r>
      <w:r w:rsidR="00DD32D7" w:rsidRPr="006D3A7F">
        <w:rPr>
          <w:noProof/>
          <w:sz w:val="22"/>
          <w:szCs w:val="22"/>
        </w:rPr>
        <w:t>s</w:t>
      </w:r>
      <w:r w:rsidR="00B32104" w:rsidRPr="006D3A7F">
        <w:rPr>
          <w:noProof/>
          <w:sz w:val="22"/>
          <w:szCs w:val="22"/>
        </w:rPr>
        <w:t xml:space="preserve"> </w:t>
      </w:r>
      <w:r w:rsidR="00DD32D7" w:rsidRPr="006D3A7F">
        <w:rPr>
          <w:noProof/>
          <w:sz w:val="22"/>
          <w:szCs w:val="22"/>
        </w:rPr>
        <w:t xml:space="preserve">of atomic column </w:t>
      </w:r>
      <w:r w:rsidR="00B32104" w:rsidRPr="006D3A7F">
        <w:rPr>
          <w:noProof/>
          <w:sz w:val="22"/>
          <w:szCs w:val="22"/>
        </w:rPr>
        <w:t xml:space="preserve">intensity </w:t>
      </w:r>
      <w:r w:rsidR="00BD4E4B">
        <w:rPr>
          <w:noProof/>
          <w:sz w:val="22"/>
          <w:szCs w:val="22"/>
        </w:rPr>
        <w:t xml:space="preserve">are depicted </w:t>
      </w:r>
      <w:r w:rsidR="0049665E" w:rsidRPr="006D3A7F">
        <w:rPr>
          <w:noProof/>
          <w:sz w:val="22"/>
          <w:szCs w:val="22"/>
        </w:rPr>
        <w:t>in atom-resolved image</w:t>
      </w:r>
      <w:r w:rsidR="00BD4E4B">
        <w:rPr>
          <w:noProof/>
          <w:sz w:val="22"/>
          <w:szCs w:val="22"/>
        </w:rPr>
        <w:t>s</w:t>
      </w:r>
      <w:r w:rsidR="00EC2DC9" w:rsidRPr="006D3A7F">
        <w:rPr>
          <w:noProof/>
          <w:sz w:val="22"/>
          <w:szCs w:val="22"/>
        </w:rPr>
        <w:t xml:space="preserve"> (right)</w:t>
      </w:r>
      <w:r w:rsidR="0049665E" w:rsidRPr="006D3A7F">
        <w:rPr>
          <w:noProof/>
          <w:sz w:val="22"/>
          <w:szCs w:val="22"/>
        </w:rPr>
        <w:t xml:space="preserve">. </w:t>
      </w:r>
      <w:r w:rsidRPr="006D3A7F">
        <w:rPr>
          <w:noProof/>
          <w:sz w:val="22"/>
          <w:szCs w:val="22"/>
        </w:rPr>
        <w:t xml:space="preserve">The intensity near the junction is brighter </w:t>
      </w:r>
      <w:r w:rsidR="00852E50">
        <w:rPr>
          <w:noProof/>
          <w:sz w:val="22"/>
          <w:szCs w:val="22"/>
        </w:rPr>
        <w:t>than that of</w:t>
      </w:r>
      <w:r w:rsidRPr="006D3A7F">
        <w:rPr>
          <w:noProof/>
          <w:sz w:val="22"/>
          <w:szCs w:val="22"/>
        </w:rPr>
        <w:t xml:space="preserve"> the Cu</w:t>
      </w:r>
      <w:r w:rsidRPr="006D3A7F">
        <w:rPr>
          <w:noProof/>
          <w:sz w:val="22"/>
          <w:szCs w:val="22"/>
          <w:vertAlign w:val="subscript"/>
        </w:rPr>
        <w:t>2</w:t>
      </w:r>
      <w:r w:rsidRPr="006D3A7F">
        <w:rPr>
          <w:noProof/>
          <w:sz w:val="22"/>
          <w:szCs w:val="22"/>
        </w:rPr>
        <w:t>O bulk throughout this stage</w:t>
      </w:r>
      <w:r w:rsidR="00852E50">
        <w:rPr>
          <w:noProof/>
          <w:sz w:val="22"/>
          <w:szCs w:val="22"/>
        </w:rPr>
        <w:t xml:space="preserve">; the junction is </w:t>
      </w:r>
      <w:r w:rsidRPr="006D3A7F">
        <w:rPr>
          <w:noProof/>
          <w:sz w:val="22"/>
          <w:szCs w:val="22"/>
        </w:rPr>
        <w:t xml:space="preserve">marked by the dashed circle in (a). </w:t>
      </w:r>
      <w:r w:rsidRPr="006D3A7F">
        <w:rPr>
          <w:b/>
          <w:bCs/>
          <w:noProof/>
          <w:sz w:val="22"/>
          <w:szCs w:val="22"/>
        </w:rPr>
        <w:t>(d)</w:t>
      </w:r>
      <w:r w:rsidR="00BD4E4B">
        <w:rPr>
          <w:noProof/>
          <w:sz w:val="22"/>
          <w:szCs w:val="22"/>
        </w:rPr>
        <w:t xml:space="preserve"> </w:t>
      </w:r>
      <w:r w:rsidRPr="006D3A7F">
        <w:rPr>
          <w:noProof/>
          <w:sz w:val="22"/>
          <w:szCs w:val="22"/>
        </w:rPr>
        <w:t>Representative intensity profile of the junction region marked in (c). The atomic columns near the Cu||Cu</w:t>
      </w:r>
      <w:r w:rsidRPr="006D3A7F">
        <w:rPr>
          <w:noProof/>
          <w:sz w:val="22"/>
          <w:szCs w:val="22"/>
          <w:vertAlign w:val="subscript"/>
        </w:rPr>
        <w:t>2</w:t>
      </w:r>
      <w:r w:rsidRPr="006D3A7F">
        <w:rPr>
          <w:noProof/>
          <w:sz w:val="22"/>
          <w:szCs w:val="22"/>
        </w:rPr>
        <w:t xml:space="preserve">O interface (boxed region) show increased intensity. </w:t>
      </w:r>
      <w:r w:rsidRPr="006D3A7F">
        <w:rPr>
          <w:b/>
          <w:bCs/>
          <w:noProof/>
          <w:sz w:val="22"/>
          <w:szCs w:val="22"/>
        </w:rPr>
        <w:t>(e-g)</w:t>
      </w:r>
      <w:r w:rsidRPr="006D3A7F">
        <w:rPr>
          <w:noProof/>
          <w:sz w:val="22"/>
          <w:szCs w:val="22"/>
        </w:rPr>
        <w:t xml:space="preserve"> </w:t>
      </w:r>
      <w:r w:rsidR="00D66361" w:rsidRPr="006D3A7F">
        <w:rPr>
          <w:noProof/>
          <w:sz w:val="22"/>
          <w:szCs w:val="22"/>
        </w:rPr>
        <w:t xml:space="preserve">Pseudo-colored </w:t>
      </w:r>
      <w:r w:rsidRPr="006D3A7F">
        <w:rPr>
          <w:noProof/>
          <w:sz w:val="22"/>
          <w:szCs w:val="22"/>
        </w:rPr>
        <w:t>HRTEM images of the isotropic stage highlight intensity differences</w:t>
      </w:r>
      <w:r w:rsidR="00EC2DC9" w:rsidRPr="006D3A7F">
        <w:rPr>
          <w:noProof/>
          <w:sz w:val="22"/>
          <w:szCs w:val="22"/>
        </w:rPr>
        <w:t xml:space="preserve"> (left), </w:t>
      </w:r>
      <w:r w:rsidR="00852E50">
        <w:rPr>
          <w:noProof/>
          <w:sz w:val="22"/>
          <w:szCs w:val="22"/>
        </w:rPr>
        <w:t>while</w:t>
      </w:r>
      <w:r w:rsidR="00EC2DC9" w:rsidRPr="006D3A7F">
        <w:rPr>
          <w:noProof/>
          <w:sz w:val="22"/>
          <w:szCs w:val="22"/>
        </w:rPr>
        <w:t xml:space="preserve"> corresponding plot</w:t>
      </w:r>
      <w:r w:rsidR="00852E50">
        <w:rPr>
          <w:noProof/>
          <w:sz w:val="22"/>
          <w:szCs w:val="22"/>
        </w:rPr>
        <w:t>s</w:t>
      </w:r>
      <w:r w:rsidR="00EC2DC9" w:rsidRPr="006D3A7F">
        <w:rPr>
          <w:noProof/>
          <w:sz w:val="22"/>
          <w:szCs w:val="22"/>
        </w:rPr>
        <w:t xml:space="preserve"> of </w:t>
      </w:r>
      <w:r w:rsidR="004414EC" w:rsidRPr="006D3A7F">
        <w:rPr>
          <w:noProof/>
          <w:sz w:val="22"/>
          <w:szCs w:val="22"/>
        </w:rPr>
        <w:t xml:space="preserve">atomic column intensity </w:t>
      </w:r>
      <w:r w:rsidR="00852E50">
        <w:rPr>
          <w:noProof/>
          <w:sz w:val="22"/>
          <w:szCs w:val="22"/>
        </w:rPr>
        <w:t xml:space="preserve">are depicted </w:t>
      </w:r>
      <w:r w:rsidR="004414EC" w:rsidRPr="006D3A7F">
        <w:rPr>
          <w:noProof/>
          <w:sz w:val="22"/>
          <w:szCs w:val="22"/>
        </w:rPr>
        <w:t>in atom-resolved image</w:t>
      </w:r>
      <w:r w:rsidR="00852E50">
        <w:rPr>
          <w:noProof/>
          <w:sz w:val="22"/>
          <w:szCs w:val="22"/>
        </w:rPr>
        <w:t>s</w:t>
      </w:r>
      <w:r w:rsidR="004414EC" w:rsidRPr="006D3A7F">
        <w:rPr>
          <w:noProof/>
          <w:sz w:val="22"/>
          <w:szCs w:val="22"/>
        </w:rPr>
        <w:t xml:space="preserve"> (right)</w:t>
      </w:r>
      <w:r w:rsidRPr="006D3A7F">
        <w:rPr>
          <w:noProof/>
          <w:sz w:val="22"/>
          <w:szCs w:val="22"/>
        </w:rPr>
        <w:t xml:space="preserve">. The intensity near the junction is </w:t>
      </w:r>
      <w:r w:rsidR="004414EC" w:rsidRPr="006D3A7F">
        <w:rPr>
          <w:noProof/>
          <w:sz w:val="22"/>
          <w:szCs w:val="22"/>
        </w:rPr>
        <w:t xml:space="preserve">similar </w:t>
      </w:r>
      <w:r w:rsidRPr="006D3A7F">
        <w:rPr>
          <w:noProof/>
          <w:sz w:val="22"/>
          <w:szCs w:val="22"/>
        </w:rPr>
        <w:t>to that of the Cu</w:t>
      </w:r>
      <w:r w:rsidRPr="006D3A7F">
        <w:rPr>
          <w:noProof/>
          <w:sz w:val="22"/>
          <w:szCs w:val="22"/>
          <w:vertAlign w:val="subscript"/>
        </w:rPr>
        <w:t>2</w:t>
      </w:r>
      <w:r w:rsidRPr="006D3A7F">
        <w:rPr>
          <w:noProof/>
          <w:sz w:val="22"/>
          <w:szCs w:val="22"/>
        </w:rPr>
        <w:t>O bulk throughout this stage. (</w:t>
      </w:r>
      <w:r w:rsidRPr="006D3A7F">
        <w:rPr>
          <w:b/>
          <w:bCs/>
          <w:noProof/>
          <w:sz w:val="22"/>
          <w:szCs w:val="22"/>
        </w:rPr>
        <w:t>h</w:t>
      </w:r>
      <w:r w:rsidRPr="006D3A7F">
        <w:rPr>
          <w:noProof/>
          <w:sz w:val="22"/>
          <w:szCs w:val="22"/>
        </w:rPr>
        <w:t xml:space="preserve">) Representative intensity profile of the junction region marked in (e) showing uniform intensity </w:t>
      </w:r>
      <w:r w:rsidR="00852E50">
        <w:rPr>
          <w:noProof/>
          <w:sz w:val="22"/>
          <w:szCs w:val="22"/>
        </w:rPr>
        <w:t>across</w:t>
      </w:r>
      <w:r w:rsidR="00852E50" w:rsidRPr="006D3A7F">
        <w:rPr>
          <w:noProof/>
          <w:sz w:val="22"/>
          <w:szCs w:val="22"/>
        </w:rPr>
        <w:t xml:space="preserve"> </w:t>
      </w:r>
      <w:r w:rsidR="00852E50">
        <w:rPr>
          <w:noProof/>
          <w:sz w:val="22"/>
          <w:szCs w:val="22"/>
        </w:rPr>
        <w:t xml:space="preserve">the </w:t>
      </w:r>
      <w:r w:rsidRPr="006D3A7F">
        <w:rPr>
          <w:noProof/>
          <w:sz w:val="22"/>
          <w:szCs w:val="22"/>
        </w:rPr>
        <w:t>Cu</w:t>
      </w:r>
      <w:r w:rsidRPr="006D3A7F">
        <w:rPr>
          <w:noProof/>
          <w:sz w:val="22"/>
          <w:szCs w:val="22"/>
          <w:vertAlign w:val="subscript"/>
        </w:rPr>
        <w:t>2</w:t>
      </w:r>
      <w:r w:rsidRPr="006D3A7F">
        <w:rPr>
          <w:noProof/>
          <w:sz w:val="22"/>
          <w:szCs w:val="22"/>
        </w:rPr>
        <w:t>O</w:t>
      </w:r>
      <w:r w:rsidR="00852E50">
        <w:rPr>
          <w:noProof/>
          <w:sz w:val="22"/>
          <w:szCs w:val="22"/>
        </w:rPr>
        <w:t xml:space="preserve"> island</w:t>
      </w:r>
      <w:r w:rsidRPr="006D3A7F">
        <w:rPr>
          <w:noProof/>
          <w:sz w:val="22"/>
          <w:szCs w:val="22"/>
        </w:rPr>
        <w:t xml:space="preserve">. </w:t>
      </w:r>
      <w:r w:rsidR="006F627E" w:rsidRPr="006D3A7F">
        <w:rPr>
          <w:noProof/>
          <w:sz w:val="22"/>
          <w:szCs w:val="22"/>
        </w:rPr>
        <w:t xml:space="preserve">Upper and lower </w:t>
      </w:r>
      <w:r w:rsidR="00852E50">
        <w:rPr>
          <w:noProof/>
          <w:sz w:val="22"/>
          <w:szCs w:val="22"/>
        </w:rPr>
        <w:t xml:space="preserve">intensity (heatmap) </w:t>
      </w:r>
      <w:r w:rsidR="006F627E" w:rsidRPr="006D3A7F">
        <w:rPr>
          <w:noProof/>
          <w:sz w:val="22"/>
          <w:szCs w:val="22"/>
        </w:rPr>
        <w:t xml:space="preserve">color bars </w:t>
      </w:r>
      <w:r w:rsidR="00852E50">
        <w:rPr>
          <w:noProof/>
          <w:sz w:val="22"/>
          <w:szCs w:val="22"/>
        </w:rPr>
        <w:t xml:space="preserve">between (d) and (h) </w:t>
      </w:r>
      <w:r w:rsidR="006F627E" w:rsidRPr="006D3A7F">
        <w:rPr>
          <w:noProof/>
          <w:sz w:val="22"/>
          <w:szCs w:val="22"/>
        </w:rPr>
        <w:t>appl</w:t>
      </w:r>
      <w:r w:rsidR="00852E50">
        <w:rPr>
          <w:noProof/>
          <w:sz w:val="22"/>
          <w:szCs w:val="22"/>
        </w:rPr>
        <w:t>y</w:t>
      </w:r>
      <w:r w:rsidR="006F627E" w:rsidRPr="006D3A7F">
        <w:rPr>
          <w:noProof/>
          <w:sz w:val="22"/>
          <w:szCs w:val="22"/>
        </w:rPr>
        <w:t xml:space="preserve"> to </w:t>
      </w:r>
      <w:r w:rsidR="000A2FF6" w:rsidRPr="006D3A7F">
        <w:rPr>
          <w:noProof/>
          <w:sz w:val="22"/>
          <w:szCs w:val="22"/>
        </w:rPr>
        <w:t>left</w:t>
      </w:r>
      <w:r w:rsidR="00852E50">
        <w:rPr>
          <w:noProof/>
          <w:sz w:val="22"/>
          <w:szCs w:val="22"/>
        </w:rPr>
        <w:t>ward pseudo-colored HRTEM images</w:t>
      </w:r>
      <w:r w:rsidR="000A2FF6" w:rsidRPr="006D3A7F">
        <w:rPr>
          <w:noProof/>
          <w:sz w:val="22"/>
          <w:szCs w:val="22"/>
        </w:rPr>
        <w:t xml:space="preserve"> and right</w:t>
      </w:r>
      <w:r w:rsidR="00852E50">
        <w:rPr>
          <w:noProof/>
          <w:sz w:val="22"/>
          <w:szCs w:val="22"/>
        </w:rPr>
        <w:t>ward columnar atom-resolved</w:t>
      </w:r>
      <w:r w:rsidR="000A2FF6" w:rsidRPr="006D3A7F">
        <w:rPr>
          <w:noProof/>
          <w:sz w:val="22"/>
          <w:szCs w:val="22"/>
        </w:rPr>
        <w:t xml:space="preserve"> images, respectively.</w:t>
      </w:r>
      <w:bookmarkEnd w:id="127"/>
    </w:p>
    <w:p w14:paraId="0C2BA237" w14:textId="77777777" w:rsidR="0015113C" w:rsidRDefault="0015113C">
      <w:pPr>
        <w:widowControl/>
        <w:ind w:firstLine="0"/>
        <w:jc w:val="left"/>
        <w:rPr>
          <w:b/>
          <w:sz w:val="24"/>
          <w:szCs w:val="20"/>
        </w:rPr>
      </w:pPr>
    </w:p>
    <w:p w14:paraId="5E5F77D8" w14:textId="77777777" w:rsidR="0099125E" w:rsidRPr="00723116" w:rsidRDefault="0034132F" w:rsidP="004F3579">
      <w:pPr>
        <w:pStyle w:val="Heading1"/>
      </w:pPr>
      <w:bookmarkStart w:id="128" w:name="_Toc83927194"/>
      <w:bookmarkStart w:id="129" w:name="_Toc129786315"/>
      <w:r w:rsidRPr="00723116">
        <w:lastRenderedPageBreak/>
        <w:t>Supporting References</w:t>
      </w:r>
      <w:bookmarkEnd w:id="128"/>
      <w:bookmarkEnd w:id="129"/>
    </w:p>
    <w:p w14:paraId="508C93ED" w14:textId="77777777" w:rsidR="00C0536E" w:rsidRPr="00667668" w:rsidRDefault="00D575DA" w:rsidP="00C0536E">
      <w:pPr>
        <w:pStyle w:val="EndNoteBibliography"/>
        <w:ind w:left="720" w:hanging="720"/>
        <w:rPr>
          <w:rFonts w:ascii="Times New Roman" w:hAnsi="Times New Roman" w:cs="Times New Roman"/>
        </w:rPr>
      </w:pPr>
      <w:r w:rsidRPr="00CA17D5">
        <w:rPr>
          <w:rFonts w:ascii="Times New Roman" w:hAnsi="Times New Roman" w:cs="Times New Roman"/>
          <w:szCs w:val="22"/>
        </w:rPr>
        <w:fldChar w:fldCharType="begin"/>
      </w:r>
      <w:r w:rsidRPr="00CA17D5">
        <w:rPr>
          <w:rFonts w:ascii="Times New Roman" w:hAnsi="Times New Roman" w:cs="Times New Roman"/>
          <w:szCs w:val="22"/>
        </w:rPr>
        <w:instrText xml:space="preserve"> ADDIN EN.REFLIST </w:instrText>
      </w:r>
      <w:r w:rsidRPr="00CA17D5">
        <w:rPr>
          <w:rFonts w:ascii="Times New Roman" w:hAnsi="Times New Roman" w:cs="Times New Roman"/>
          <w:szCs w:val="22"/>
        </w:rPr>
        <w:fldChar w:fldCharType="separate"/>
      </w:r>
      <w:r w:rsidR="00C0536E" w:rsidRPr="00667668">
        <w:rPr>
          <w:rFonts w:ascii="Times New Roman" w:hAnsi="Times New Roman" w:cs="Times New Roman"/>
        </w:rPr>
        <w:t>1.</w:t>
      </w:r>
      <w:r w:rsidR="00C0536E" w:rsidRPr="00667668">
        <w:rPr>
          <w:rFonts w:ascii="Times New Roman" w:hAnsi="Times New Roman" w:cs="Times New Roman"/>
        </w:rPr>
        <w:tab/>
        <w:t xml:space="preserve">Li M, Curnan MT, Saidi WA, Yang JC. Uneven Oxidation and Surface Reconstructions on Stepped Cu(100) and Cu(110). </w:t>
      </w:r>
      <w:r w:rsidR="00C0536E" w:rsidRPr="00667668">
        <w:rPr>
          <w:rFonts w:ascii="Times New Roman" w:hAnsi="Times New Roman" w:cs="Times New Roman"/>
          <w:i/>
        </w:rPr>
        <w:t>Nano Lett</w:t>
      </w:r>
      <w:r w:rsidR="00C0536E" w:rsidRPr="00667668">
        <w:rPr>
          <w:rFonts w:ascii="Times New Roman" w:hAnsi="Times New Roman" w:cs="Times New Roman"/>
        </w:rPr>
        <w:t xml:space="preserve"> 2022, </w:t>
      </w:r>
      <w:r w:rsidR="00C0536E" w:rsidRPr="00667668">
        <w:rPr>
          <w:rFonts w:ascii="Times New Roman" w:hAnsi="Times New Roman" w:cs="Times New Roman"/>
          <w:b/>
        </w:rPr>
        <w:t>22</w:t>
      </w:r>
      <w:r w:rsidR="00C0536E" w:rsidRPr="00667668">
        <w:rPr>
          <w:rFonts w:ascii="Times New Roman" w:hAnsi="Times New Roman" w:cs="Times New Roman"/>
        </w:rPr>
        <w:t>(3)</w:t>
      </w:r>
      <w:r w:rsidR="00C0536E" w:rsidRPr="00667668">
        <w:rPr>
          <w:rFonts w:ascii="Times New Roman" w:hAnsi="Times New Roman" w:cs="Times New Roman"/>
          <w:b/>
        </w:rPr>
        <w:t>:</w:t>
      </w:r>
      <w:r w:rsidR="00C0536E" w:rsidRPr="00667668">
        <w:rPr>
          <w:rFonts w:ascii="Times New Roman" w:hAnsi="Times New Roman" w:cs="Times New Roman"/>
        </w:rPr>
        <w:t xml:space="preserve"> 1075-1082.</w:t>
      </w:r>
    </w:p>
    <w:p w14:paraId="610353FE" w14:textId="77777777" w:rsidR="00C0536E" w:rsidRPr="00667668" w:rsidRDefault="00C0536E" w:rsidP="00C0536E">
      <w:pPr>
        <w:pStyle w:val="EndNoteBibliography"/>
        <w:spacing w:after="0"/>
        <w:ind w:firstLine="0"/>
        <w:rPr>
          <w:rFonts w:ascii="Times New Roman" w:hAnsi="Times New Roman" w:cs="Times New Roman"/>
        </w:rPr>
      </w:pPr>
    </w:p>
    <w:p w14:paraId="653E7F3C" w14:textId="77777777" w:rsidR="00C0536E" w:rsidRPr="00667668" w:rsidRDefault="00C0536E" w:rsidP="00C0536E">
      <w:pPr>
        <w:pStyle w:val="EndNoteBibliography"/>
        <w:ind w:left="720" w:hanging="720"/>
        <w:rPr>
          <w:rFonts w:ascii="Times New Roman" w:hAnsi="Times New Roman" w:cs="Times New Roman"/>
        </w:rPr>
      </w:pPr>
      <w:r w:rsidRPr="00667668">
        <w:rPr>
          <w:rFonts w:ascii="Times New Roman" w:hAnsi="Times New Roman" w:cs="Times New Roman"/>
        </w:rPr>
        <w:t>2.</w:t>
      </w:r>
      <w:r w:rsidRPr="00667668">
        <w:rPr>
          <w:rFonts w:ascii="Times New Roman" w:hAnsi="Times New Roman" w:cs="Times New Roman"/>
        </w:rPr>
        <w:tab/>
        <w:t xml:space="preserve">Li M, Curnan MT, Gresh-Sill MA, House SD, Saidi WA, Yang JC. Unusual layer-by-layer growth of epitaxial oxide islands during Cu oxidation. </w:t>
      </w:r>
      <w:r w:rsidRPr="00667668">
        <w:rPr>
          <w:rFonts w:ascii="Times New Roman" w:hAnsi="Times New Roman" w:cs="Times New Roman"/>
          <w:i/>
        </w:rPr>
        <w:t>Nat Commun</w:t>
      </w:r>
      <w:r w:rsidRPr="00667668">
        <w:rPr>
          <w:rFonts w:ascii="Times New Roman" w:hAnsi="Times New Roman" w:cs="Times New Roman"/>
        </w:rPr>
        <w:t xml:space="preserve"> 2021, </w:t>
      </w:r>
      <w:r w:rsidRPr="00667668">
        <w:rPr>
          <w:rFonts w:ascii="Times New Roman" w:hAnsi="Times New Roman" w:cs="Times New Roman"/>
          <w:b/>
        </w:rPr>
        <w:t>12</w:t>
      </w:r>
      <w:r w:rsidRPr="00667668">
        <w:rPr>
          <w:rFonts w:ascii="Times New Roman" w:hAnsi="Times New Roman" w:cs="Times New Roman"/>
        </w:rPr>
        <w:t>(1)</w:t>
      </w:r>
      <w:r w:rsidRPr="00667668">
        <w:rPr>
          <w:rFonts w:ascii="Times New Roman" w:hAnsi="Times New Roman" w:cs="Times New Roman"/>
          <w:b/>
        </w:rPr>
        <w:t>:</w:t>
      </w:r>
      <w:r w:rsidRPr="00667668">
        <w:rPr>
          <w:rFonts w:ascii="Times New Roman" w:hAnsi="Times New Roman" w:cs="Times New Roman"/>
        </w:rPr>
        <w:t xml:space="preserve"> 2781.</w:t>
      </w:r>
    </w:p>
    <w:p w14:paraId="1811747F" w14:textId="77777777" w:rsidR="00C0536E" w:rsidRPr="00667668" w:rsidRDefault="00C0536E" w:rsidP="00C0536E">
      <w:pPr>
        <w:pStyle w:val="EndNoteBibliography"/>
        <w:spacing w:after="0"/>
        <w:ind w:firstLine="0"/>
        <w:rPr>
          <w:rFonts w:ascii="Times New Roman" w:hAnsi="Times New Roman" w:cs="Times New Roman"/>
        </w:rPr>
      </w:pPr>
    </w:p>
    <w:p w14:paraId="1E54642C" w14:textId="77777777" w:rsidR="00C0536E" w:rsidRPr="00667668" w:rsidRDefault="00C0536E" w:rsidP="00C0536E">
      <w:pPr>
        <w:pStyle w:val="EndNoteBibliography"/>
        <w:ind w:left="720" w:hanging="720"/>
        <w:rPr>
          <w:rFonts w:ascii="Times New Roman" w:hAnsi="Times New Roman" w:cs="Times New Roman"/>
        </w:rPr>
      </w:pPr>
      <w:r w:rsidRPr="00667668">
        <w:rPr>
          <w:rFonts w:ascii="Times New Roman" w:hAnsi="Times New Roman" w:cs="Times New Roman"/>
        </w:rPr>
        <w:t>3.</w:t>
      </w:r>
      <w:r w:rsidRPr="00667668">
        <w:rPr>
          <w:rFonts w:ascii="Times New Roman" w:hAnsi="Times New Roman" w:cs="Times New Roman"/>
        </w:rPr>
        <w:tab/>
        <w:t>Ziatdinov M, Dyck O, Maksov A, Li X, Sang X, Xiao K</w:t>
      </w:r>
      <w:r w:rsidRPr="00667668">
        <w:rPr>
          <w:rFonts w:ascii="Times New Roman" w:hAnsi="Times New Roman" w:cs="Times New Roman"/>
          <w:i/>
        </w:rPr>
        <w:t>, et al.</w:t>
      </w:r>
      <w:r w:rsidRPr="00667668">
        <w:rPr>
          <w:rFonts w:ascii="Times New Roman" w:hAnsi="Times New Roman" w:cs="Times New Roman"/>
        </w:rPr>
        <w:t xml:space="preserve"> Deep Learning of Atomically Resolved Scanning Transmission Electron Microscopy Images: Chemical Identification and Tracking Local Transformations. </w:t>
      </w:r>
      <w:r w:rsidRPr="00667668">
        <w:rPr>
          <w:rFonts w:ascii="Times New Roman" w:hAnsi="Times New Roman" w:cs="Times New Roman"/>
          <w:i/>
        </w:rPr>
        <w:t>ACS Nano</w:t>
      </w:r>
      <w:r w:rsidRPr="00667668">
        <w:rPr>
          <w:rFonts w:ascii="Times New Roman" w:hAnsi="Times New Roman" w:cs="Times New Roman"/>
        </w:rPr>
        <w:t xml:space="preserve"> 2017, </w:t>
      </w:r>
      <w:r w:rsidRPr="00667668">
        <w:rPr>
          <w:rFonts w:ascii="Times New Roman" w:hAnsi="Times New Roman" w:cs="Times New Roman"/>
          <w:b/>
        </w:rPr>
        <w:t>11</w:t>
      </w:r>
      <w:r w:rsidRPr="00667668">
        <w:rPr>
          <w:rFonts w:ascii="Times New Roman" w:hAnsi="Times New Roman" w:cs="Times New Roman"/>
        </w:rPr>
        <w:t>(12)</w:t>
      </w:r>
      <w:r w:rsidRPr="00667668">
        <w:rPr>
          <w:rFonts w:ascii="Times New Roman" w:hAnsi="Times New Roman" w:cs="Times New Roman"/>
          <w:b/>
        </w:rPr>
        <w:t>:</w:t>
      </w:r>
      <w:r w:rsidRPr="00667668">
        <w:rPr>
          <w:rFonts w:ascii="Times New Roman" w:hAnsi="Times New Roman" w:cs="Times New Roman"/>
        </w:rPr>
        <w:t xml:space="preserve"> 12742-12752.</w:t>
      </w:r>
    </w:p>
    <w:p w14:paraId="084DC40F" w14:textId="77777777" w:rsidR="00C0536E" w:rsidRPr="00667668" w:rsidRDefault="00C0536E" w:rsidP="00C0536E">
      <w:pPr>
        <w:pStyle w:val="EndNoteBibliography"/>
        <w:spacing w:after="0"/>
        <w:ind w:firstLine="0"/>
        <w:rPr>
          <w:rFonts w:ascii="Times New Roman" w:hAnsi="Times New Roman" w:cs="Times New Roman"/>
        </w:rPr>
      </w:pPr>
    </w:p>
    <w:p w14:paraId="54B44818" w14:textId="77777777" w:rsidR="00C0536E" w:rsidRPr="00667668" w:rsidRDefault="00C0536E" w:rsidP="00C0536E">
      <w:pPr>
        <w:pStyle w:val="EndNoteBibliography"/>
        <w:ind w:left="720" w:hanging="720"/>
        <w:rPr>
          <w:rFonts w:ascii="Times New Roman" w:hAnsi="Times New Roman" w:cs="Times New Roman"/>
        </w:rPr>
      </w:pPr>
      <w:r w:rsidRPr="00667668">
        <w:rPr>
          <w:rFonts w:ascii="Times New Roman" w:hAnsi="Times New Roman" w:cs="Times New Roman"/>
        </w:rPr>
        <w:t>4.</w:t>
      </w:r>
      <w:r w:rsidRPr="00667668">
        <w:rPr>
          <w:rFonts w:ascii="Times New Roman" w:hAnsi="Times New Roman" w:cs="Times New Roman"/>
        </w:rPr>
        <w:tab/>
        <w:t xml:space="preserve">Yao L, Ou Z, Luo B, Xu C, Chen Q. Machine Learning to Reveal Nanoparticle Dynamics from Liquid-Phase TEM Videos. </w:t>
      </w:r>
      <w:r w:rsidRPr="00667668">
        <w:rPr>
          <w:rFonts w:ascii="Times New Roman" w:hAnsi="Times New Roman" w:cs="Times New Roman"/>
          <w:i/>
        </w:rPr>
        <w:t>ACS Cent Sci</w:t>
      </w:r>
      <w:r w:rsidRPr="00667668">
        <w:rPr>
          <w:rFonts w:ascii="Times New Roman" w:hAnsi="Times New Roman" w:cs="Times New Roman"/>
        </w:rPr>
        <w:t xml:space="preserve"> 2020, </w:t>
      </w:r>
      <w:r w:rsidRPr="00667668">
        <w:rPr>
          <w:rFonts w:ascii="Times New Roman" w:hAnsi="Times New Roman" w:cs="Times New Roman"/>
          <w:b/>
        </w:rPr>
        <w:t>6</w:t>
      </w:r>
      <w:r w:rsidRPr="00667668">
        <w:rPr>
          <w:rFonts w:ascii="Times New Roman" w:hAnsi="Times New Roman" w:cs="Times New Roman"/>
        </w:rPr>
        <w:t>(8)</w:t>
      </w:r>
      <w:r w:rsidRPr="00667668">
        <w:rPr>
          <w:rFonts w:ascii="Times New Roman" w:hAnsi="Times New Roman" w:cs="Times New Roman"/>
          <w:b/>
        </w:rPr>
        <w:t>:</w:t>
      </w:r>
      <w:r w:rsidRPr="00667668">
        <w:rPr>
          <w:rFonts w:ascii="Times New Roman" w:hAnsi="Times New Roman" w:cs="Times New Roman"/>
        </w:rPr>
        <w:t xml:space="preserve"> 1421-1430.</w:t>
      </w:r>
    </w:p>
    <w:p w14:paraId="33BC319F" w14:textId="77777777" w:rsidR="00C0536E" w:rsidRPr="00667668" w:rsidRDefault="00C0536E" w:rsidP="00C0536E">
      <w:pPr>
        <w:pStyle w:val="EndNoteBibliography"/>
        <w:spacing w:after="0"/>
        <w:ind w:firstLine="0"/>
        <w:rPr>
          <w:rFonts w:ascii="Times New Roman" w:hAnsi="Times New Roman" w:cs="Times New Roman"/>
        </w:rPr>
      </w:pPr>
    </w:p>
    <w:p w14:paraId="18000672" w14:textId="77777777" w:rsidR="00C0536E" w:rsidRPr="00667668" w:rsidRDefault="00C0536E" w:rsidP="00C0536E">
      <w:pPr>
        <w:pStyle w:val="EndNoteBibliography"/>
        <w:ind w:left="720" w:hanging="720"/>
        <w:rPr>
          <w:rFonts w:ascii="Times New Roman" w:hAnsi="Times New Roman" w:cs="Times New Roman"/>
        </w:rPr>
      </w:pPr>
      <w:r w:rsidRPr="00667668">
        <w:rPr>
          <w:rFonts w:ascii="Times New Roman" w:hAnsi="Times New Roman" w:cs="Times New Roman"/>
        </w:rPr>
        <w:t>5.</w:t>
      </w:r>
      <w:r w:rsidRPr="00667668">
        <w:rPr>
          <w:rFonts w:ascii="Times New Roman" w:hAnsi="Times New Roman" w:cs="Times New Roman"/>
        </w:rPr>
        <w:tab/>
        <w:t xml:space="preserve">Momma K, Izumi F. VESTA 3for three-dimensional visualization of crystal, volumetric and morphology data. </w:t>
      </w:r>
      <w:r w:rsidRPr="00667668">
        <w:rPr>
          <w:rFonts w:ascii="Times New Roman" w:hAnsi="Times New Roman" w:cs="Times New Roman"/>
          <w:i/>
        </w:rPr>
        <w:t>Journal of Applied Crystallography</w:t>
      </w:r>
      <w:r w:rsidRPr="00667668">
        <w:rPr>
          <w:rFonts w:ascii="Times New Roman" w:hAnsi="Times New Roman" w:cs="Times New Roman"/>
        </w:rPr>
        <w:t xml:space="preserve"> 2011, </w:t>
      </w:r>
      <w:r w:rsidRPr="00667668">
        <w:rPr>
          <w:rFonts w:ascii="Times New Roman" w:hAnsi="Times New Roman" w:cs="Times New Roman"/>
          <w:b/>
        </w:rPr>
        <w:t>44</w:t>
      </w:r>
      <w:r w:rsidRPr="00667668">
        <w:rPr>
          <w:rFonts w:ascii="Times New Roman" w:hAnsi="Times New Roman" w:cs="Times New Roman"/>
        </w:rPr>
        <w:t>(6)</w:t>
      </w:r>
      <w:r w:rsidRPr="00667668">
        <w:rPr>
          <w:rFonts w:ascii="Times New Roman" w:hAnsi="Times New Roman" w:cs="Times New Roman"/>
          <w:b/>
        </w:rPr>
        <w:t>:</w:t>
      </w:r>
      <w:r w:rsidRPr="00667668">
        <w:rPr>
          <w:rFonts w:ascii="Times New Roman" w:hAnsi="Times New Roman" w:cs="Times New Roman"/>
        </w:rPr>
        <w:t xml:space="preserve"> 1272-1276.</w:t>
      </w:r>
    </w:p>
    <w:p w14:paraId="3ACF5036" w14:textId="77777777" w:rsidR="00C0536E" w:rsidRPr="00667668" w:rsidRDefault="00C0536E" w:rsidP="00C0536E">
      <w:pPr>
        <w:pStyle w:val="EndNoteBibliography"/>
        <w:spacing w:after="0"/>
        <w:ind w:firstLine="0"/>
        <w:rPr>
          <w:rFonts w:ascii="Times New Roman" w:hAnsi="Times New Roman" w:cs="Times New Roman"/>
        </w:rPr>
      </w:pPr>
    </w:p>
    <w:p w14:paraId="75D9B47F" w14:textId="77777777" w:rsidR="00C0536E" w:rsidRPr="00667668" w:rsidRDefault="00C0536E" w:rsidP="00C0536E">
      <w:pPr>
        <w:pStyle w:val="EndNoteBibliography"/>
        <w:ind w:left="720" w:hanging="720"/>
        <w:rPr>
          <w:rFonts w:ascii="Times New Roman" w:hAnsi="Times New Roman" w:cs="Times New Roman"/>
        </w:rPr>
      </w:pPr>
      <w:r w:rsidRPr="00667668">
        <w:rPr>
          <w:rFonts w:ascii="Times New Roman" w:hAnsi="Times New Roman" w:cs="Times New Roman"/>
        </w:rPr>
        <w:t>6.</w:t>
      </w:r>
      <w:r w:rsidRPr="00667668">
        <w:rPr>
          <w:rFonts w:ascii="Times New Roman" w:hAnsi="Times New Roman" w:cs="Times New Roman"/>
        </w:rPr>
        <w:tab/>
        <w:t>Sheng H, Zheng H, Jia S, Chan MKY, Rajh T, Wang J</w:t>
      </w:r>
      <w:r w:rsidRPr="00667668">
        <w:rPr>
          <w:rFonts w:ascii="Times New Roman" w:hAnsi="Times New Roman" w:cs="Times New Roman"/>
          <w:i/>
        </w:rPr>
        <w:t>, et al.</w:t>
      </w:r>
      <w:r w:rsidRPr="00667668">
        <w:rPr>
          <w:rFonts w:ascii="Times New Roman" w:hAnsi="Times New Roman" w:cs="Times New Roman"/>
        </w:rPr>
        <w:t xml:space="preserve"> Atomistic manipulation of reversible oxidation and reduction in Ag with an electron beam. </w:t>
      </w:r>
      <w:r w:rsidRPr="00667668">
        <w:rPr>
          <w:rFonts w:ascii="Times New Roman" w:hAnsi="Times New Roman" w:cs="Times New Roman"/>
          <w:i/>
        </w:rPr>
        <w:t>Nanoscale</w:t>
      </w:r>
      <w:r w:rsidRPr="00667668">
        <w:rPr>
          <w:rFonts w:ascii="Times New Roman" w:hAnsi="Times New Roman" w:cs="Times New Roman"/>
        </w:rPr>
        <w:t xml:space="preserve"> 2019, </w:t>
      </w:r>
      <w:r w:rsidRPr="00667668">
        <w:rPr>
          <w:rFonts w:ascii="Times New Roman" w:hAnsi="Times New Roman" w:cs="Times New Roman"/>
          <w:b/>
        </w:rPr>
        <w:t>11</w:t>
      </w:r>
      <w:r w:rsidRPr="00667668">
        <w:rPr>
          <w:rFonts w:ascii="Times New Roman" w:hAnsi="Times New Roman" w:cs="Times New Roman"/>
        </w:rPr>
        <w:t>(22)</w:t>
      </w:r>
      <w:r w:rsidRPr="00667668">
        <w:rPr>
          <w:rFonts w:ascii="Times New Roman" w:hAnsi="Times New Roman" w:cs="Times New Roman"/>
          <w:b/>
        </w:rPr>
        <w:t>:</w:t>
      </w:r>
      <w:r w:rsidRPr="00667668">
        <w:rPr>
          <w:rFonts w:ascii="Times New Roman" w:hAnsi="Times New Roman" w:cs="Times New Roman"/>
        </w:rPr>
        <w:t xml:space="preserve"> 10756-10762.</w:t>
      </w:r>
    </w:p>
    <w:p w14:paraId="44CA96D6" w14:textId="77777777" w:rsidR="00C0536E" w:rsidRPr="00667668" w:rsidRDefault="00C0536E" w:rsidP="00C0536E">
      <w:pPr>
        <w:pStyle w:val="EndNoteBibliography"/>
        <w:spacing w:after="0"/>
        <w:ind w:firstLine="0"/>
        <w:rPr>
          <w:rFonts w:ascii="Times New Roman" w:hAnsi="Times New Roman" w:cs="Times New Roman"/>
        </w:rPr>
      </w:pPr>
    </w:p>
    <w:p w14:paraId="21A5FC01" w14:textId="77777777" w:rsidR="00C0536E" w:rsidRPr="00667668" w:rsidRDefault="00C0536E" w:rsidP="00C0536E">
      <w:pPr>
        <w:pStyle w:val="EndNoteBibliography"/>
        <w:ind w:left="720" w:hanging="720"/>
        <w:rPr>
          <w:rFonts w:ascii="Times New Roman" w:hAnsi="Times New Roman" w:cs="Times New Roman"/>
        </w:rPr>
      </w:pPr>
      <w:r w:rsidRPr="00667668">
        <w:rPr>
          <w:rFonts w:ascii="Times New Roman" w:hAnsi="Times New Roman" w:cs="Times New Roman"/>
        </w:rPr>
        <w:t>7.</w:t>
      </w:r>
      <w:r w:rsidRPr="00667668">
        <w:rPr>
          <w:rFonts w:ascii="Times New Roman" w:hAnsi="Times New Roman" w:cs="Times New Roman"/>
        </w:rPr>
        <w:tab/>
        <w:t xml:space="preserve">Egerton RF, Li P, Malac M. Radiation damage in the TEM and SEM. </w:t>
      </w:r>
      <w:r w:rsidRPr="00667668">
        <w:rPr>
          <w:rFonts w:ascii="Times New Roman" w:hAnsi="Times New Roman" w:cs="Times New Roman"/>
          <w:i/>
        </w:rPr>
        <w:t>Micron</w:t>
      </w:r>
      <w:r w:rsidRPr="00667668">
        <w:rPr>
          <w:rFonts w:ascii="Times New Roman" w:hAnsi="Times New Roman" w:cs="Times New Roman"/>
        </w:rPr>
        <w:t xml:space="preserve"> 2004, </w:t>
      </w:r>
      <w:r w:rsidRPr="00667668">
        <w:rPr>
          <w:rFonts w:ascii="Times New Roman" w:hAnsi="Times New Roman" w:cs="Times New Roman"/>
          <w:b/>
        </w:rPr>
        <w:t>35</w:t>
      </w:r>
      <w:r w:rsidRPr="00667668">
        <w:rPr>
          <w:rFonts w:ascii="Times New Roman" w:hAnsi="Times New Roman" w:cs="Times New Roman"/>
        </w:rPr>
        <w:t>(6)</w:t>
      </w:r>
      <w:r w:rsidRPr="00667668">
        <w:rPr>
          <w:rFonts w:ascii="Times New Roman" w:hAnsi="Times New Roman" w:cs="Times New Roman"/>
          <w:b/>
        </w:rPr>
        <w:t>:</w:t>
      </w:r>
      <w:r w:rsidRPr="00667668">
        <w:rPr>
          <w:rFonts w:ascii="Times New Roman" w:hAnsi="Times New Roman" w:cs="Times New Roman"/>
        </w:rPr>
        <w:t xml:space="preserve"> 399-409.</w:t>
      </w:r>
    </w:p>
    <w:p w14:paraId="5302088B" w14:textId="77777777" w:rsidR="00C0536E" w:rsidRPr="00667668" w:rsidRDefault="00C0536E" w:rsidP="00C0536E">
      <w:pPr>
        <w:pStyle w:val="EndNoteBibliography"/>
        <w:spacing w:after="0"/>
        <w:ind w:firstLine="0"/>
        <w:rPr>
          <w:rFonts w:ascii="Times New Roman" w:hAnsi="Times New Roman" w:cs="Times New Roman"/>
        </w:rPr>
      </w:pPr>
    </w:p>
    <w:p w14:paraId="186EFD26" w14:textId="77777777" w:rsidR="00C0536E" w:rsidRPr="00667668" w:rsidRDefault="00C0536E" w:rsidP="00C0536E">
      <w:pPr>
        <w:pStyle w:val="EndNoteBibliography"/>
        <w:ind w:left="720" w:hanging="720"/>
        <w:rPr>
          <w:rFonts w:ascii="Times New Roman" w:hAnsi="Times New Roman" w:cs="Times New Roman"/>
        </w:rPr>
      </w:pPr>
      <w:r w:rsidRPr="00667668">
        <w:rPr>
          <w:rFonts w:ascii="Times New Roman" w:hAnsi="Times New Roman" w:cs="Times New Roman"/>
        </w:rPr>
        <w:t>8.</w:t>
      </w:r>
      <w:r w:rsidRPr="00667668">
        <w:rPr>
          <w:rFonts w:ascii="Times New Roman" w:hAnsi="Times New Roman" w:cs="Times New Roman"/>
        </w:rPr>
        <w:tab/>
        <w:t>Song M, Zhou G, Lu N, Lee J, Nakouzi E, Wang H</w:t>
      </w:r>
      <w:r w:rsidRPr="00667668">
        <w:rPr>
          <w:rFonts w:ascii="Times New Roman" w:hAnsi="Times New Roman" w:cs="Times New Roman"/>
          <w:i/>
        </w:rPr>
        <w:t>, et al.</w:t>
      </w:r>
      <w:r w:rsidRPr="00667668">
        <w:rPr>
          <w:rFonts w:ascii="Times New Roman" w:hAnsi="Times New Roman" w:cs="Times New Roman"/>
        </w:rPr>
        <w:t xml:space="preserve"> Oriented attachment induces fivefold twins by forming and decomposing high-energy grain boundaries. </w:t>
      </w:r>
      <w:r w:rsidRPr="00667668">
        <w:rPr>
          <w:rFonts w:ascii="Times New Roman" w:hAnsi="Times New Roman" w:cs="Times New Roman"/>
          <w:i/>
        </w:rPr>
        <w:t>Science</w:t>
      </w:r>
      <w:r w:rsidRPr="00667668">
        <w:rPr>
          <w:rFonts w:ascii="Times New Roman" w:hAnsi="Times New Roman" w:cs="Times New Roman"/>
        </w:rPr>
        <w:t xml:space="preserve"> 2020, </w:t>
      </w:r>
      <w:r w:rsidRPr="00667668">
        <w:rPr>
          <w:rFonts w:ascii="Times New Roman" w:hAnsi="Times New Roman" w:cs="Times New Roman"/>
          <w:b/>
        </w:rPr>
        <w:t>367</w:t>
      </w:r>
      <w:r w:rsidRPr="00667668">
        <w:rPr>
          <w:rFonts w:ascii="Times New Roman" w:hAnsi="Times New Roman" w:cs="Times New Roman"/>
        </w:rPr>
        <w:t>(6473)</w:t>
      </w:r>
      <w:r w:rsidRPr="00667668">
        <w:rPr>
          <w:rFonts w:ascii="Times New Roman" w:hAnsi="Times New Roman" w:cs="Times New Roman"/>
          <w:b/>
        </w:rPr>
        <w:t>:</w:t>
      </w:r>
      <w:r w:rsidRPr="00667668">
        <w:rPr>
          <w:rFonts w:ascii="Times New Roman" w:hAnsi="Times New Roman" w:cs="Times New Roman"/>
        </w:rPr>
        <w:t xml:space="preserve"> 40-45.</w:t>
      </w:r>
    </w:p>
    <w:p w14:paraId="0E365764" w14:textId="77777777" w:rsidR="00C0536E" w:rsidRPr="00667668" w:rsidRDefault="00C0536E" w:rsidP="00C0536E">
      <w:pPr>
        <w:pStyle w:val="EndNoteBibliography"/>
        <w:spacing w:after="0"/>
        <w:ind w:firstLine="0"/>
        <w:rPr>
          <w:rFonts w:ascii="Times New Roman" w:hAnsi="Times New Roman" w:cs="Times New Roman"/>
        </w:rPr>
      </w:pPr>
    </w:p>
    <w:p w14:paraId="15E76C81" w14:textId="77777777" w:rsidR="00C0536E" w:rsidRPr="00667668" w:rsidRDefault="00C0536E" w:rsidP="00C0536E">
      <w:pPr>
        <w:pStyle w:val="EndNoteBibliography"/>
        <w:ind w:left="720" w:hanging="720"/>
        <w:rPr>
          <w:rFonts w:ascii="Times New Roman" w:hAnsi="Times New Roman" w:cs="Times New Roman"/>
        </w:rPr>
      </w:pPr>
      <w:r w:rsidRPr="00667668">
        <w:rPr>
          <w:rFonts w:ascii="Times New Roman" w:hAnsi="Times New Roman" w:cs="Times New Roman"/>
        </w:rPr>
        <w:t>9.</w:t>
      </w:r>
      <w:r w:rsidRPr="00667668">
        <w:rPr>
          <w:rFonts w:ascii="Times New Roman" w:hAnsi="Times New Roman" w:cs="Times New Roman"/>
        </w:rPr>
        <w:tab/>
        <w:t>Chi H, Curnan MT, Li M, Andolina CM, Saidi WA, Veser G</w:t>
      </w:r>
      <w:r w:rsidRPr="00667668">
        <w:rPr>
          <w:rFonts w:ascii="Times New Roman" w:hAnsi="Times New Roman" w:cs="Times New Roman"/>
          <w:i/>
        </w:rPr>
        <w:t>, et al.</w:t>
      </w:r>
      <w:r w:rsidRPr="00667668">
        <w:rPr>
          <w:rFonts w:ascii="Times New Roman" w:hAnsi="Times New Roman" w:cs="Times New Roman"/>
        </w:rPr>
        <w:t xml:space="preserve"> In situ environmental TEM observation of two-stage shrinking of Cu2O islands on Cu(100) during methanol reduction. </w:t>
      </w:r>
      <w:r w:rsidRPr="00667668">
        <w:rPr>
          <w:rFonts w:ascii="Times New Roman" w:hAnsi="Times New Roman" w:cs="Times New Roman"/>
          <w:i/>
        </w:rPr>
        <w:t>Phys Chem Chem Phys</w:t>
      </w:r>
      <w:r w:rsidRPr="00667668">
        <w:rPr>
          <w:rFonts w:ascii="Times New Roman" w:hAnsi="Times New Roman" w:cs="Times New Roman"/>
        </w:rPr>
        <w:t xml:space="preserve"> 2020, </w:t>
      </w:r>
      <w:r w:rsidRPr="00667668">
        <w:rPr>
          <w:rFonts w:ascii="Times New Roman" w:hAnsi="Times New Roman" w:cs="Times New Roman"/>
          <w:b/>
        </w:rPr>
        <w:t>22</w:t>
      </w:r>
      <w:r w:rsidRPr="00667668">
        <w:rPr>
          <w:rFonts w:ascii="Times New Roman" w:hAnsi="Times New Roman" w:cs="Times New Roman"/>
        </w:rPr>
        <w:t>(5)</w:t>
      </w:r>
      <w:r w:rsidRPr="00667668">
        <w:rPr>
          <w:rFonts w:ascii="Times New Roman" w:hAnsi="Times New Roman" w:cs="Times New Roman"/>
          <w:b/>
        </w:rPr>
        <w:t>:</w:t>
      </w:r>
      <w:r w:rsidRPr="00667668">
        <w:rPr>
          <w:rFonts w:ascii="Times New Roman" w:hAnsi="Times New Roman" w:cs="Times New Roman"/>
        </w:rPr>
        <w:t xml:space="preserve"> 2738-2742.</w:t>
      </w:r>
    </w:p>
    <w:p w14:paraId="5CA3BE01" w14:textId="77777777" w:rsidR="00C0536E" w:rsidRPr="00667668" w:rsidRDefault="00C0536E" w:rsidP="00C0536E">
      <w:pPr>
        <w:pStyle w:val="EndNoteBibliography"/>
        <w:spacing w:after="0"/>
        <w:ind w:firstLine="0"/>
        <w:rPr>
          <w:rFonts w:ascii="Times New Roman" w:hAnsi="Times New Roman" w:cs="Times New Roman"/>
        </w:rPr>
      </w:pPr>
    </w:p>
    <w:p w14:paraId="3EFCE68E" w14:textId="77777777" w:rsidR="00C0536E" w:rsidRPr="00667668" w:rsidRDefault="00C0536E" w:rsidP="00C0536E">
      <w:pPr>
        <w:pStyle w:val="EndNoteBibliography"/>
        <w:ind w:left="720" w:hanging="720"/>
        <w:rPr>
          <w:rFonts w:ascii="Times New Roman" w:hAnsi="Times New Roman" w:cs="Times New Roman"/>
        </w:rPr>
      </w:pPr>
      <w:r w:rsidRPr="00667668">
        <w:rPr>
          <w:rFonts w:ascii="Times New Roman" w:hAnsi="Times New Roman" w:cs="Times New Roman"/>
        </w:rPr>
        <w:t>10.</w:t>
      </w:r>
      <w:r w:rsidRPr="00667668">
        <w:rPr>
          <w:rFonts w:ascii="Times New Roman" w:hAnsi="Times New Roman" w:cs="Times New Roman"/>
        </w:rPr>
        <w:tab/>
        <w:t xml:space="preserve">McQuarrie DA. Stochastic approach to chemical kinetics. </w:t>
      </w:r>
      <w:r w:rsidRPr="00667668">
        <w:rPr>
          <w:rFonts w:ascii="Times New Roman" w:hAnsi="Times New Roman" w:cs="Times New Roman"/>
          <w:i/>
        </w:rPr>
        <w:t>Journal of Applied Probability</w:t>
      </w:r>
      <w:r w:rsidRPr="00667668">
        <w:rPr>
          <w:rFonts w:ascii="Times New Roman" w:hAnsi="Times New Roman" w:cs="Times New Roman"/>
        </w:rPr>
        <w:t xml:space="preserve"> 2016, </w:t>
      </w:r>
      <w:r w:rsidRPr="00667668">
        <w:rPr>
          <w:rFonts w:ascii="Times New Roman" w:hAnsi="Times New Roman" w:cs="Times New Roman"/>
          <w:b/>
        </w:rPr>
        <w:t>4</w:t>
      </w:r>
      <w:r w:rsidRPr="00667668">
        <w:rPr>
          <w:rFonts w:ascii="Times New Roman" w:hAnsi="Times New Roman" w:cs="Times New Roman"/>
        </w:rPr>
        <w:t>(3)</w:t>
      </w:r>
      <w:r w:rsidRPr="00667668">
        <w:rPr>
          <w:rFonts w:ascii="Times New Roman" w:hAnsi="Times New Roman" w:cs="Times New Roman"/>
          <w:b/>
        </w:rPr>
        <w:t>:</w:t>
      </w:r>
      <w:r w:rsidRPr="00667668">
        <w:rPr>
          <w:rFonts w:ascii="Times New Roman" w:hAnsi="Times New Roman" w:cs="Times New Roman"/>
        </w:rPr>
        <w:t xml:space="preserve"> 413-478.</w:t>
      </w:r>
    </w:p>
    <w:p w14:paraId="49D0B0E7" w14:textId="77777777" w:rsidR="00C0536E" w:rsidRPr="00667668" w:rsidRDefault="00C0536E" w:rsidP="00C0536E">
      <w:pPr>
        <w:pStyle w:val="EndNoteBibliography"/>
        <w:spacing w:after="0"/>
        <w:ind w:firstLine="0"/>
        <w:rPr>
          <w:rFonts w:ascii="Times New Roman" w:hAnsi="Times New Roman" w:cs="Times New Roman"/>
        </w:rPr>
      </w:pPr>
    </w:p>
    <w:p w14:paraId="73DA281C" w14:textId="77777777" w:rsidR="00C0536E" w:rsidRPr="00667668" w:rsidRDefault="00C0536E" w:rsidP="00C0536E">
      <w:pPr>
        <w:pStyle w:val="EndNoteBibliography"/>
        <w:ind w:left="720" w:hanging="720"/>
        <w:rPr>
          <w:rFonts w:ascii="Times New Roman" w:hAnsi="Times New Roman" w:cs="Times New Roman"/>
        </w:rPr>
      </w:pPr>
      <w:r w:rsidRPr="00667668">
        <w:rPr>
          <w:rFonts w:ascii="Times New Roman" w:hAnsi="Times New Roman" w:cs="Times New Roman"/>
        </w:rPr>
        <w:t>11.</w:t>
      </w:r>
      <w:r w:rsidRPr="00667668">
        <w:rPr>
          <w:rFonts w:ascii="Times New Roman" w:hAnsi="Times New Roman" w:cs="Times New Roman"/>
        </w:rPr>
        <w:tab/>
        <w:t>Luo L, Nian Y, Wang S, Dong Z, He Y, Han Y</w:t>
      </w:r>
      <w:r w:rsidRPr="00667668">
        <w:rPr>
          <w:rFonts w:ascii="Times New Roman" w:hAnsi="Times New Roman" w:cs="Times New Roman"/>
          <w:i/>
        </w:rPr>
        <w:t>, et al.</w:t>
      </w:r>
      <w:r w:rsidRPr="00667668">
        <w:rPr>
          <w:rFonts w:ascii="Times New Roman" w:hAnsi="Times New Roman" w:cs="Times New Roman"/>
        </w:rPr>
        <w:t xml:space="preserve"> Real-Time Atomic-Scale Visualization of Reversible Copper Surface Activation during the CO Oxidation Reaction. </w:t>
      </w:r>
      <w:r w:rsidRPr="00667668">
        <w:rPr>
          <w:rFonts w:ascii="Times New Roman" w:hAnsi="Times New Roman" w:cs="Times New Roman"/>
          <w:i/>
        </w:rPr>
        <w:t>Angewandte Chemie International Edition</w:t>
      </w:r>
      <w:r w:rsidRPr="00667668">
        <w:rPr>
          <w:rFonts w:ascii="Times New Roman" w:hAnsi="Times New Roman" w:cs="Times New Roman"/>
        </w:rPr>
        <w:t xml:space="preserve"> 2020, </w:t>
      </w:r>
      <w:r w:rsidRPr="00667668">
        <w:rPr>
          <w:rFonts w:ascii="Times New Roman" w:hAnsi="Times New Roman" w:cs="Times New Roman"/>
          <w:b/>
        </w:rPr>
        <w:t>59</w:t>
      </w:r>
      <w:r w:rsidRPr="00667668">
        <w:rPr>
          <w:rFonts w:ascii="Times New Roman" w:hAnsi="Times New Roman" w:cs="Times New Roman"/>
        </w:rPr>
        <w:t>(6)</w:t>
      </w:r>
      <w:r w:rsidRPr="00667668">
        <w:rPr>
          <w:rFonts w:ascii="Times New Roman" w:hAnsi="Times New Roman" w:cs="Times New Roman"/>
          <w:b/>
        </w:rPr>
        <w:t>:</w:t>
      </w:r>
      <w:r w:rsidRPr="00667668">
        <w:rPr>
          <w:rFonts w:ascii="Times New Roman" w:hAnsi="Times New Roman" w:cs="Times New Roman"/>
        </w:rPr>
        <w:t xml:space="preserve"> 2505-2509.</w:t>
      </w:r>
    </w:p>
    <w:p w14:paraId="597B5EEF" w14:textId="77777777" w:rsidR="00C0536E" w:rsidRPr="00667668" w:rsidRDefault="00C0536E" w:rsidP="00C0536E">
      <w:pPr>
        <w:pStyle w:val="EndNoteBibliography"/>
        <w:spacing w:after="0"/>
        <w:ind w:firstLine="0"/>
        <w:rPr>
          <w:rFonts w:ascii="Times New Roman" w:hAnsi="Times New Roman" w:cs="Times New Roman"/>
        </w:rPr>
      </w:pPr>
    </w:p>
    <w:p w14:paraId="6C283DFA" w14:textId="77777777" w:rsidR="00C0536E" w:rsidRPr="00667668" w:rsidRDefault="00C0536E" w:rsidP="00C0536E">
      <w:pPr>
        <w:pStyle w:val="EndNoteBibliography"/>
        <w:ind w:left="720" w:hanging="720"/>
        <w:rPr>
          <w:rFonts w:ascii="Times New Roman" w:hAnsi="Times New Roman" w:cs="Times New Roman"/>
        </w:rPr>
      </w:pPr>
      <w:r w:rsidRPr="00667668">
        <w:rPr>
          <w:rFonts w:ascii="Times New Roman" w:hAnsi="Times New Roman" w:cs="Times New Roman"/>
        </w:rPr>
        <w:t>12.</w:t>
      </w:r>
      <w:r w:rsidRPr="00667668">
        <w:rPr>
          <w:rFonts w:ascii="Times New Roman" w:hAnsi="Times New Roman" w:cs="Times New Roman"/>
        </w:rPr>
        <w:tab/>
        <w:t xml:space="preserve">Zhang K, Apley DW, Chen W. Nonstationarity Analysis of Materials Microstructures via Fisher Score Vectors. </w:t>
      </w:r>
      <w:r w:rsidRPr="00667668">
        <w:rPr>
          <w:rFonts w:ascii="Times New Roman" w:hAnsi="Times New Roman" w:cs="Times New Roman"/>
          <w:i/>
        </w:rPr>
        <w:t>Acta Materialia</w:t>
      </w:r>
      <w:r w:rsidRPr="00667668">
        <w:rPr>
          <w:rFonts w:ascii="Times New Roman" w:hAnsi="Times New Roman" w:cs="Times New Roman"/>
        </w:rPr>
        <w:t xml:space="preserve"> 2021, </w:t>
      </w:r>
      <w:r w:rsidRPr="00667668">
        <w:rPr>
          <w:rFonts w:ascii="Times New Roman" w:hAnsi="Times New Roman" w:cs="Times New Roman"/>
          <w:b/>
        </w:rPr>
        <w:t>211:</w:t>
      </w:r>
      <w:r w:rsidRPr="00667668">
        <w:rPr>
          <w:rFonts w:ascii="Times New Roman" w:hAnsi="Times New Roman" w:cs="Times New Roman"/>
        </w:rPr>
        <w:t xml:space="preserve"> 116818.</w:t>
      </w:r>
    </w:p>
    <w:p w14:paraId="1BFBCB62" w14:textId="77777777" w:rsidR="00C0536E" w:rsidRPr="00667668" w:rsidRDefault="00C0536E" w:rsidP="00C0536E">
      <w:pPr>
        <w:pStyle w:val="EndNoteBibliography"/>
        <w:spacing w:after="0"/>
        <w:ind w:firstLine="0"/>
        <w:rPr>
          <w:rFonts w:ascii="Times New Roman" w:hAnsi="Times New Roman" w:cs="Times New Roman"/>
        </w:rPr>
      </w:pPr>
    </w:p>
    <w:p w14:paraId="5879BD19" w14:textId="77777777" w:rsidR="00C0536E" w:rsidRPr="00667668" w:rsidRDefault="00C0536E" w:rsidP="00C0536E">
      <w:pPr>
        <w:pStyle w:val="EndNoteBibliography"/>
        <w:ind w:left="720" w:hanging="720"/>
        <w:rPr>
          <w:rFonts w:ascii="Times New Roman" w:hAnsi="Times New Roman" w:cs="Times New Roman"/>
        </w:rPr>
      </w:pPr>
      <w:r w:rsidRPr="00667668">
        <w:rPr>
          <w:rFonts w:ascii="Times New Roman" w:hAnsi="Times New Roman" w:cs="Times New Roman"/>
        </w:rPr>
        <w:t>13.</w:t>
      </w:r>
      <w:r w:rsidRPr="00667668">
        <w:rPr>
          <w:rFonts w:ascii="Times New Roman" w:hAnsi="Times New Roman" w:cs="Times New Roman"/>
        </w:rPr>
        <w:tab/>
        <w:t>Team RC. R: A language and environment for statistical computing. 2013.</w:t>
      </w:r>
    </w:p>
    <w:p w14:paraId="44BD0BB0" w14:textId="77777777" w:rsidR="00C0536E" w:rsidRPr="00667668" w:rsidRDefault="00C0536E" w:rsidP="00C0536E">
      <w:pPr>
        <w:pStyle w:val="EndNoteBibliography"/>
        <w:spacing w:after="0"/>
        <w:ind w:firstLine="0"/>
        <w:rPr>
          <w:rFonts w:ascii="Times New Roman" w:hAnsi="Times New Roman" w:cs="Times New Roman"/>
        </w:rPr>
      </w:pPr>
    </w:p>
    <w:p w14:paraId="6C5CECB9" w14:textId="77777777" w:rsidR="00C0536E" w:rsidRPr="00667668" w:rsidRDefault="00C0536E" w:rsidP="00C0536E">
      <w:pPr>
        <w:pStyle w:val="EndNoteBibliography"/>
        <w:ind w:left="720" w:hanging="720"/>
        <w:rPr>
          <w:rFonts w:ascii="Times New Roman" w:hAnsi="Times New Roman" w:cs="Times New Roman"/>
        </w:rPr>
      </w:pPr>
      <w:r w:rsidRPr="00667668">
        <w:rPr>
          <w:rFonts w:ascii="Times New Roman" w:hAnsi="Times New Roman" w:cs="Times New Roman"/>
        </w:rPr>
        <w:t>14.</w:t>
      </w:r>
      <w:r w:rsidRPr="00667668">
        <w:rPr>
          <w:rFonts w:ascii="Times New Roman" w:hAnsi="Times New Roman" w:cs="Times New Roman"/>
        </w:rPr>
        <w:tab/>
        <w:t>Zeileis A, Leisch F, Hornik K, Kleiber C. strucchange. An R package for testing for structural change in linear regression models. 2001.</w:t>
      </w:r>
    </w:p>
    <w:p w14:paraId="461F1F72" w14:textId="77777777" w:rsidR="00C0536E" w:rsidRPr="00667668" w:rsidRDefault="00C0536E" w:rsidP="00C0536E">
      <w:pPr>
        <w:pStyle w:val="EndNoteBibliography"/>
        <w:spacing w:after="0"/>
        <w:ind w:firstLine="0"/>
        <w:rPr>
          <w:rFonts w:ascii="Times New Roman" w:hAnsi="Times New Roman" w:cs="Times New Roman"/>
        </w:rPr>
      </w:pPr>
    </w:p>
    <w:p w14:paraId="0F4CDE97" w14:textId="4FCA9803" w:rsidR="00C0536E" w:rsidRPr="00667668" w:rsidRDefault="00C0536E" w:rsidP="00C0536E">
      <w:pPr>
        <w:pStyle w:val="EndNoteBibliography"/>
        <w:ind w:left="720" w:hanging="720"/>
        <w:rPr>
          <w:rFonts w:ascii="Times New Roman" w:hAnsi="Times New Roman" w:cs="Times New Roman"/>
        </w:rPr>
      </w:pPr>
      <w:r w:rsidRPr="00667668">
        <w:rPr>
          <w:rFonts w:ascii="Times New Roman" w:hAnsi="Times New Roman" w:cs="Times New Roman"/>
        </w:rPr>
        <w:t>15.</w:t>
      </w:r>
      <w:r w:rsidRPr="00667668">
        <w:rPr>
          <w:rFonts w:ascii="Times New Roman" w:hAnsi="Times New Roman" w:cs="Times New Roman"/>
        </w:rPr>
        <w:tab/>
        <w:t>Hyndman RJ, Athanasopoulos G, Bergmeir C, Caceres G, Chhay L, O'Hara-Wild M</w:t>
      </w:r>
      <w:r w:rsidRPr="00667668">
        <w:rPr>
          <w:rFonts w:ascii="Times New Roman" w:hAnsi="Times New Roman" w:cs="Times New Roman"/>
          <w:i/>
        </w:rPr>
        <w:t>, et al.</w:t>
      </w:r>
      <w:r w:rsidRPr="00667668">
        <w:rPr>
          <w:rFonts w:ascii="Times New Roman" w:hAnsi="Times New Roman" w:cs="Times New Roman"/>
        </w:rPr>
        <w:t xml:space="preserve"> Package ‘forecast’. </w:t>
      </w:r>
      <w:hyperlink r:id="rId31" w:history="1">
        <w:r w:rsidRPr="00667668">
          <w:rPr>
            <w:rStyle w:val="Hyperlink"/>
            <w:rFonts w:ascii="Times New Roman" w:hAnsi="Times New Roman" w:cs="Times New Roman"/>
            <w:i/>
          </w:rPr>
          <w:t>https://cran</w:t>
        </w:r>
        <w:r w:rsidR="00E95665" w:rsidRPr="00667668">
          <w:rPr>
            <w:rStyle w:val="Hyperlink"/>
            <w:rFonts w:ascii="Times New Roman" w:hAnsi="Times New Roman" w:cs="Times New Roman"/>
            <w:i/>
          </w:rPr>
          <w:t>.</w:t>
        </w:r>
        <w:r w:rsidRPr="00667668">
          <w:rPr>
            <w:rStyle w:val="Hyperlink"/>
            <w:rFonts w:ascii="Times New Roman" w:hAnsi="Times New Roman" w:cs="Times New Roman"/>
            <w:i/>
          </w:rPr>
          <w:t>r-project</w:t>
        </w:r>
        <w:r w:rsidR="00E95665" w:rsidRPr="00667668">
          <w:rPr>
            <w:rStyle w:val="Hyperlink"/>
            <w:rFonts w:ascii="Times New Roman" w:hAnsi="Times New Roman" w:cs="Times New Roman"/>
            <w:i/>
          </w:rPr>
          <w:t>.</w:t>
        </w:r>
        <w:r w:rsidRPr="00667668">
          <w:rPr>
            <w:rStyle w:val="Hyperlink"/>
            <w:rFonts w:ascii="Times New Roman" w:hAnsi="Times New Roman" w:cs="Times New Roman"/>
            <w:i/>
          </w:rPr>
          <w:t>org/web/packages/forecast/forecast</w:t>
        </w:r>
        <w:r w:rsidR="00E95665" w:rsidRPr="00667668">
          <w:rPr>
            <w:rStyle w:val="Hyperlink"/>
            <w:rFonts w:ascii="Times New Roman" w:hAnsi="Times New Roman" w:cs="Times New Roman"/>
            <w:i/>
          </w:rPr>
          <w:t>.</w:t>
        </w:r>
        <w:r w:rsidRPr="00667668">
          <w:rPr>
            <w:rStyle w:val="Hyperlink"/>
            <w:rFonts w:ascii="Times New Roman" w:hAnsi="Times New Roman" w:cs="Times New Roman"/>
            <w:i/>
          </w:rPr>
          <w:t>pdf</w:t>
        </w:r>
      </w:hyperlink>
      <w:r w:rsidRPr="00667668">
        <w:rPr>
          <w:rFonts w:ascii="Times New Roman" w:hAnsi="Times New Roman" w:cs="Times New Roman"/>
        </w:rPr>
        <w:t xml:space="preserve"> 2020.</w:t>
      </w:r>
    </w:p>
    <w:p w14:paraId="1CE9268F" w14:textId="77777777" w:rsidR="00C0536E" w:rsidRPr="00667668" w:rsidRDefault="00C0536E" w:rsidP="00C0536E">
      <w:pPr>
        <w:pStyle w:val="EndNoteBibliography"/>
        <w:spacing w:after="0"/>
        <w:ind w:firstLine="0"/>
        <w:rPr>
          <w:rFonts w:ascii="Times New Roman" w:hAnsi="Times New Roman" w:cs="Times New Roman"/>
        </w:rPr>
      </w:pPr>
    </w:p>
    <w:p w14:paraId="61B4FA42" w14:textId="663E8BE6" w:rsidR="00C0536E" w:rsidRPr="00667668" w:rsidRDefault="00C0536E" w:rsidP="00C0536E">
      <w:pPr>
        <w:pStyle w:val="EndNoteBibliography"/>
        <w:ind w:left="720" w:hanging="720"/>
        <w:rPr>
          <w:rFonts w:ascii="Times New Roman" w:hAnsi="Times New Roman" w:cs="Times New Roman"/>
        </w:rPr>
      </w:pPr>
      <w:r w:rsidRPr="00667668">
        <w:rPr>
          <w:rFonts w:ascii="Times New Roman" w:hAnsi="Times New Roman" w:cs="Times New Roman"/>
        </w:rPr>
        <w:t>16.</w:t>
      </w:r>
      <w:r w:rsidRPr="00667668">
        <w:rPr>
          <w:rFonts w:ascii="Times New Roman" w:hAnsi="Times New Roman" w:cs="Times New Roman"/>
        </w:rPr>
        <w:tab/>
        <w:t>Hyndman RJ, Khandakar Y. Automatic Time Series Forecasting: The</w:t>
      </w:r>
      <w:r w:rsidR="00E95665" w:rsidRPr="00667668">
        <w:rPr>
          <w:rFonts w:ascii="Times New Roman" w:hAnsi="Times New Roman" w:cs="Times New Roman"/>
        </w:rPr>
        <w:t xml:space="preserve"> </w:t>
      </w:r>
      <w:r w:rsidRPr="00667668">
        <w:rPr>
          <w:rFonts w:ascii="Times New Roman" w:hAnsi="Times New Roman" w:cs="Times New Roman"/>
        </w:rPr>
        <w:t>forecast</w:t>
      </w:r>
      <w:r w:rsidR="00E95665" w:rsidRPr="00667668">
        <w:rPr>
          <w:rFonts w:ascii="Times New Roman" w:hAnsi="Times New Roman" w:cs="Times New Roman"/>
        </w:rPr>
        <w:t xml:space="preserve"> </w:t>
      </w:r>
      <w:r w:rsidRPr="00667668">
        <w:rPr>
          <w:rFonts w:ascii="Times New Roman" w:hAnsi="Times New Roman" w:cs="Times New Roman"/>
        </w:rPr>
        <w:t>Package for</w:t>
      </w:r>
      <w:r w:rsidR="00E95665" w:rsidRPr="00667668">
        <w:rPr>
          <w:rFonts w:ascii="Times New Roman" w:hAnsi="Times New Roman" w:cs="Times New Roman"/>
        </w:rPr>
        <w:t xml:space="preserve"> </w:t>
      </w:r>
      <w:r w:rsidRPr="00667668">
        <w:rPr>
          <w:rFonts w:ascii="Times New Roman" w:hAnsi="Times New Roman" w:cs="Times New Roman"/>
        </w:rPr>
        <w:t xml:space="preserve">R. </w:t>
      </w:r>
      <w:r w:rsidRPr="00667668">
        <w:rPr>
          <w:rFonts w:ascii="Times New Roman" w:hAnsi="Times New Roman" w:cs="Times New Roman"/>
          <w:i/>
        </w:rPr>
        <w:t>Journal of Statistical Software</w:t>
      </w:r>
      <w:r w:rsidRPr="00667668">
        <w:rPr>
          <w:rFonts w:ascii="Times New Roman" w:hAnsi="Times New Roman" w:cs="Times New Roman"/>
        </w:rPr>
        <w:t xml:space="preserve"> 2008, </w:t>
      </w:r>
      <w:r w:rsidRPr="00667668">
        <w:rPr>
          <w:rFonts w:ascii="Times New Roman" w:hAnsi="Times New Roman" w:cs="Times New Roman"/>
          <w:b/>
        </w:rPr>
        <w:t>27</w:t>
      </w:r>
      <w:r w:rsidRPr="00667668">
        <w:rPr>
          <w:rFonts w:ascii="Times New Roman" w:hAnsi="Times New Roman" w:cs="Times New Roman"/>
        </w:rPr>
        <w:t>(3)</w:t>
      </w:r>
      <w:r w:rsidRPr="00667668">
        <w:rPr>
          <w:rFonts w:ascii="Times New Roman" w:hAnsi="Times New Roman" w:cs="Times New Roman"/>
          <w:b/>
        </w:rPr>
        <w:t>:</w:t>
      </w:r>
      <w:r w:rsidRPr="00667668">
        <w:rPr>
          <w:rFonts w:ascii="Times New Roman" w:hAnsi="Times New Roman" w:cs="Times New Roman"/>
        </w:rPr>
        <w:t xml:space="preserve"> 1-22.</w:t>
      </w:r>
    </w:p>
    <w:p w14:paraId="300F6998" w14:textId="77777777" w:rsidR="00C0536E" w:rsidRPr="00667668" w:rsidRDefault="00C0536E" w:rsidP="00C0536E">
      <w:pPr>
        <w:pStyle w:val="EndNoteBibliography"/>
        <w:spacing w:after="0"/>
        <w:ind w:firstLine="0"/>
        <w:rPr>
          <w:rFonts w:ascii="Times New Roman" w:hAnsi="Times New Roman" w:cs="Times New Roman"/>
        </w:rPr>
      </w:pPr>
    </w:p>
    <w:p w14:paraId="324618FD" w14:textId="77777777" w:rsidR="00C0536E" w:rsidRPr="00667668" w:rsidRDefault="00C0536E" w:rsidP="00C0536E">
      <w:pPr>
        <w:pStyle w:val="EndNoteBibliography"/>
        <w:ind w:left="720" w:hanging="720"/>
        <w:rPr>
          <w:rFonts w:ascii="Times New Roman" w:hAnsi="Times New Roman" w:cs="Times New Roman"/>
        </w:rPr>
      </w:pPr>
      <w:r w:rsidRPr="00667668">
        <w:rPr>
          <w:rFonts w:ascii="Times New Roman" w:hAnsi="Times New Roman" w:cs="Times New Roman"/>
        </w:rPr>
        <w:t>17.</w:t>
      </w:r>
      <w:r w:rsidRPr="00667668">
        <w:rPr>
          <w:rFonts w:ascii="Times New Roman" w:hAnsi="Times New Roman" w:cs="Times New Roman"/>
        </w:rPr>
        <w:tab/>
        <w:t xml:space="preserve">Pfaff B, Zivot E, Stigler M, Pfaff MB. Package ‘urca’. </w:t>
      </w:r>
      <w:r w:rsidRPr="00667668">
        <w:rPr>
          <w:rFonts w:ascii="Times New Roman" w:hAnsi="Times New Roman" w:cs="Times New Roman"/>
          <w:i/>
        </w:rPr>
        <w:t>Unit root and cointegration tests for time series data R package version</w:t>
      </w:r>
      <w:r w:rsidRPr="00667668">
        <w:rPr>
          <w:rFonts w:ascii="Times New Roman" w:hAnsi="Times New Roman" w:cs="Times New Roman"/>
        </w:rPr>
        <w:t xml:space="preserve"> 2016</w:t>
      </w:r>
      <w:r w:rsidRPr="00667668">
        <w:rPr>
          <w:rFonts w:ascii="Times New Roman" w:hAnsi="Times New Roman" w:cs="Times New Roman"/>
          <w:b/>
        </w:rPr>
        <w:t>:</w:t>
      </w:r>
      <w:r w:rsidRPr="00667668">
        <w:rPr>
          <w:rFonts w:ascii="Times New Roman" w:hAnsi="Times New Roman" w:cs="Times New Roman"/>
        </w:rPr>
        <w:t xml:space="preserve"> 1.2-6.</w:t>
      </w:r>
    </w:p>
    <w:p w14:paraId="23452958" w14:textId="77777777" w:rsidR="00C0536E" w:rsidRPr="00667668" w:rsidRDefault="00C0536E" w:rsidP="00C0536E">
      <w:pPr>
        <w:pStyle w:val="EndNoteBibliography"/>
        <w:spacing w:after="0"/>
        <w:ind w:firstLine="0"/>
        <w:rPr>
          <w:rFonts w:ascii="Times New Roman" w:hAnsi="Times New Roman" w:cs="Times New Roman"/>
        </w:rPr>
      </w:pPr>
    </w:p>
    <w:p w14:paraId="706970D1" w14:textId="77777777" w:rsidR="00C0536E" w:rsidRPr="00667668" w:rsidRDefault="00C0536E" w:rsidP="00C0536E">
      <w:pPr>
        <w:pStyle w:val="EndNoteBibliography"/>
        <w:ind w:left="720" w:hanging="720"/>
        <w:rPr>
          <w:rFonts w:ascii="Times New Roman" w:hAnsi="Times New Roman" w:cs="Times New Roman"/>
        </w:rPr>
      </w:pPr>
      <w:r w:rsidRPr="00667668">
        <w:rPr>
          <w:rFonts w:ascii="Times New Roman" w:hAnsi="Times New Roman" w:cs="Times New Roman"/>
        </w:rPr>
        <w:t>18.</w:t>
      </w:r>
      <w:r w:rsidRPr="00667668">
        <w:rPr>
          <w:rFonts w:ascii="Times New Roman" w:hAnsi="Times New Roman" w:cs="Times New Roman"/>
        </w:rPr>
        <w:tab/>
        <w:t xml:space="preserve">Zeileis A, Kleiber C, Krämer W, Hornik K. Testing and dating of structural changes in practice. </w:t>
      </w:r>
      <w:r w:rsidRPr="00667668">
        <w:rPr>
          <w:rFonts w:ascii="Times New Roman" w:hAnsi="Times New Roman" w:cs="Times New Roman"/>
          <w:i/>
        </w:rPr>
        <w:t>Computational Statistics &amp; Data Analysis</w:t>
      </w:r>
      <w:r w:rsidRPr="00667668">
        <w:rPr>
          <w:rFonts w:ascii="Times New Roman" w:hAnsi="Times New Roman" w:cs="Times New Roman"/>
        </w:rPr>
        <w:t xml:space="preserve"> 2003, </w:t>
      </w:r>
      <w:r w:rsidRPr="00667668">
        <w:rPr>
          <w:rFonts w:ascii="Times New Roman" w:hAnsi="Times New Roman" w:cs="Times New Roman"/>
          <w:b/>
        </w:rPr>
        <w:t>44</w:t>
      </w:r>
      <w:r w:rsidRPr="00667668">
        <w:rPr>
          <w:rFonts w:ascii="Times New Roman" w:hAnsi="Times New Roman" w:cs="Times New Roman"/>
        </w:rPr>
        <w:t>(1)</w:t>
      </w:r>
      <w:r w:rsidRPr="00667668">
        <w:rPr>
          <w:rFonts w:ascii="Times New Roman" w:hAnsi="Times New Roman" w:cs="Times New Roman"/>
          <w:b/>
        </w:rPr>
        <w:t>:</w:t>
      </w:r>
      <w:r w:rsidRPr="00667668">
        <w:rPr>
          <w:rFonts w:ascii="Times New Roman" w:hAnsi="Times New Roman" w:cs="Times New Roman"/>
        </w:rPr>
        <w:t xml:space="preserve"> 109-123.</w:t>
      </w:r>
    </w:p>
    <w:p w14:paraId="36D9744B" w14:textId="77777777" w:rsidR="00C0536E" w:rsidRPr="00667668" w:rsidRDefault="00C0536E" w:rsidP="00C0536E">
      <w:pPr>
        <w:pStyle w:val="EndNoteBibliography"/>
        <w:spacing w:after="0"/>
        <w:ind w:firstLine="0"/>
        <w:rPr>
          <w:rFonts w:ascii="Times New Roman" w:hAnsi="Times New Roman" w:cs="Times New Roman"/>
        </w:rPr>
      </w:pPr>
    </w:p>
    <w:p w14:paraId="29181911" w14:textId="77777777" w:rsidR="00C0536E" w:rsidRPr="00667668" w:rsidRDefault="00C0536E" w:rsidP="00C0536E">
      <w:pPr>
        <w:pStyle w:val="EndNoteBibliography"/>
        <w:ind w:left="720" w:hanging="720"/>
        <w:rPr>
          <w:rFonts w:ascii="Times New Roman" w:hAnsi="Times New Roman" w:cs="Times New Roman"/>
        </w:rPr>
      </w:pPr>
      <w:r w:rsidRPr="00667668">
        <w:rPr>
          <w:rFonts w:ascii="Times New Roman" w:hAnsi="Times New Roman" w:cs="Times New Roman"/>
        </w:rPr>
        <w:t>19.</w:t>
      </w:r>
      <w:r w:rsidRPr="00667668">
        <w:rPr>
          <w:rFonts w:ascii="Times New Roman" w:hAnsi="Times New Roman" w:cs="Times New Roman"/>
        </w:rPr>
        <w:tab/>
        <w:t xml:space="preserve">Bai J, Perron P. Computation and analysis of multiple structural change models. </w:t>
      </w:r>
      <w:r w:rsidRPr="00667668">
        <w:rPr>
          <w:rFonts w:ascii="Times New Roman" w:hAnsi="Times New Roman" w:cs="Times New Roman"/>
          <w:i/>
        </w:rPr>
        <w:t>Journal of Applied Econometrics</w:t>
      </w:r>
      <w:r w:rsidRPr="00667668">
        <w:rPr>
          <w:rFonts w:ascii="Times New Roman" w:hAnsi="Times New Roman" w:cs="Times New Roman"/>
        </w:rPr>
        <w:t xml:space="preserve"> 2003, </w:t>
      </w:r>
      <w:r w:rsidRPr="00667668">
        <w:rPr>
          <w:rFonts w:ascii="Times New Roman" w:hAnsi="Times New Roman" w:cs="Times New Roman"/>
          <w:b/>
        </w:rPr>
        <w:t>18</w:t>
      </w:r>
      <w:r w:rsidRPr="00667668">
        <w:rPr>
          <w:rFonts w:ascii="Times New Roman" w:hAnsi="Times New Roman" w:cs="Times New Roman"/>
        </w:rPr>
        <w:t>(1)</w:t>
      </w:r>
      <w:r w:rsidRPr="00667668">
        <w:rPr>
          <w:rFonts w:ascii="Times New Roman" w:hAnsi="Times New Roman" w:cs="Times New Roman"/>
          <w:b/>
        </w:rPr>
        <w:t>:</w:t>
      </w:r>
      <w:r w:rsidRPr="00667668">
        <w:rPr>
          <w:rFonts w:ascii="Times New Roman" w:hAnsi="Times New Roman" w:cs="Times New Roman"/>
        </w:rPr>
        <w:t xml:space="preserve"> 1-22.</w:t>
      </w:r>
    </w:p>
    <w:p w14:paraId="6C0DB270" w14:textId="77777777" w:rsidR="00C0536E" w:rsidRPr="00667668" w:rsidRDefault="00C0536E" w:rsidP="00C0536E">
      <w:pPr>
        <w:pStyle w:val="EndNoteBibliography"/>
        <w:spacing w:after="0"/>
        <w:ind w:firstLine="0"/>
        <w:rPr>
          <w:rFonts w:ascii="Times New Roman" w:hAnsi="Times New Roman" w:cs="Times New Roman"/>
        </w:rPr>
      </w:pPr>
    </w:p>
    <w:p w14:paraId="1D29DCA3" w14:textId="77777777" w:rsidR="00C0536E" w:rsidRPr="00667668" w:rsidRDefault="00C0536E" w:rsidP="00C0536E">
      <w:pPr>
        <w:pStyle w:val="EndNoteBibliography"/>
        <w:ind w:left="720" w:hanging="720"/>
        <w:rPr>
          <w:rFonts w:ascii="Times New Roman" w:hAnsi="Times New Roman" w:cs="Times New Roman"/>
        </w:rPr>
      </w:pPr>
      <w:r w:rsidRPr="00667668">
        <w:rPr>
          <w:rFonts w:ascii="Times New Roman" w:hAnsi="Times New Roman" w:cs="Times New Roman"/>
        </w:rPr>
        <w:t>20.</w:t>
      </w:r>
      <w:r w:rsidRPr="00667668">
        <w:rPr>
          <w:rFonts w:ascii="Times New Roman" w:hAnsi="Times New Roman" w:cs="Times New Roman"/>
        </w:rPr>
        <w:tab/>
        <w:t xml:space="preserve">Hawkins DM. Fitting multiple change-point models to data. </w:t>
      </w:r>
      <w:r w:rsidRPr="00667668">
        <w:rPr>
          <w:rFonts w:ascii="Times New Roman" w:hAnsi="Times New Roman" w:cs="Times New Roman"/>
          <w:i/>
        </w:rPr>
        <w:t>Computational Statistics &amp; Data Analysis</w:t>
      </w:r>
      <w:r w:rsidRPr="00667668">
        <w:rPr>
          <w:rFonts w:ascii="Times New Roman" w:hAnsi="Times New Roman" w:cs="Times New Roman"/>
        </w:rPr>
        <w:t xml:space="preserve"> 2001, </w:t>
      </w:r>
      <w:r w:rsidRPr="00667668">
        <w:rPr>
          <w:rFonts w:ascii="Times New Roman" w:hAnsi="Times New Roman" w:cs="Times New Roman"/>
          <w:b/>
        </w:rPr>
        <w:t>37</w:t>
      </w:r>
      <w:r w:rsidRPr="00667668">
        <w:rPr>
          <w:rFonts w:ascii="Times New Roman" w:hAnsi="Times New Roman" w:cs="Times New Roman"/>
        </w:rPr>
        <w:t>(3)</w:t>
      </w:r>
      <w:r w:rsidRPr="00667668">
        <w:rPr>
          <w:rFonts w:ascii="Times New Roman" w:hAnsi="Times New Roman" w:cs="Times New Roman"/>
          <w:b/>
        </w:rPr>
        <w:t>:</w:t>
      </w:r>
      <w:r w:rsidRPr="00667668">
        <w:rPr>
          <w:rFonts w:ascii="Times New Roman" w:hAnsi="Times New Roman" w:cs="Times New Roman"/>
        </w:rPr>
        <w:t xml:space="preserve"> 323-341.</w:t>
      </w:r>
    </w:p>
    <w:p w14:paraId="6C180F2F" w14:textId="77777777" w:rsidR="00C0536E" w:rsidRPr="00667668" w:rsidRDefault="00C0536E" w:rsidP="00C0536E">
      <w:pPr>
        <w:pStyle w:val="EndNoteBibliography"/>
        <w:spacing w:after="0"/>
        <w:ind w:firstLine="0"/>
        <w:rPr>
          <w:rFonts w:ascii="Times New Roman" w:hAnsi="Times New Roman" w:cs="Times New Roman"/>
        </w:rPr>
      </w:pPr>
    </w:p>
    <w:p w14:paraId="7B00C2AB" w14:textId="77777777" w:rsidR="00C0536E" w:rsidRPr="00667668" w:rsidRDefault="00C0536E" w:rsidP="00C0536E">
      <w:pPr>
        <w:pStyle w:val="EndNoteBibliography"/>
        <w:ind w:left="720" w:hanging="720"/>
        <w:rPr>
          <w:rFonts w:ascii="Times New Roman" w:hAnsi="Times New Roman" w:cs="Times New Roman"/>
        </w:rPr>
      </w:pPr>
      <w:r w:rsidRPr="00667668">
        <w:rPr>
          <w:rFonts w:ascii="Times New Roman" w:hAnsi="Times New Roman" w:cs="Times New Roman"/>
        </w:rPr>
        <w:t>21.</w:t>
      </w:r>
      <w:r w:rsidRPr="00667668">
        <w:rPr>
          <w:rFonts w:ascii="Times New Roman" w:hAnsi="Times New Roman" w:cs="Times New Roman"/>
        </w:rPr>
        <w:tab/>
        <w:t xml:space="preserve">Wang B, Sun J, Motter AE. Detecting structural breaks in seasonal time series by regularized optimization. </w:t>
      </w:r>
      <w:r w:rsidRPr="00667668">
        <w:rPr>
          <w:rFonts w:ascii="Times New Roman" w:hAnsi="Times New Roman" w:cs="Times New Roman"/>
          <w:i/>
        </w:rPr>
        <w:t>arXiv preprint arXiv:150504305</w:t>
      </w:r>
      <w:r w:rsidRPr="00667668">
        <w:rPr>
          <w:rFonts w:ascii="Times New Roman" w:hAnsi="Times New Roman" w:cs="Times New Roman"/>
        </w:rPr>
        <w:t xml:space="preserve"> 2015.</w:t>
      </w:r>
    </w:p>
    <w:p w14:paraId="1329E5B2" w14:textId="77777777" w:rsidR="00C0536E" w:rsidRPr="00667668" w:rsidRDefault="00C0536E" w:rsidP="00C0536E">
      <w:pPr>
        <w:pStyle w:val="EndNoteBibliography"/>
        <w:spacing w:after="0"/>
        <w:ind w:firstLine="0"/>
        <w:rPr>
          <w:rFonts w:ascii="Times New Roman" w:hAnsi="Times New Roman" w:cs="Times New Roman"/>
        </w:rPr>
      </w:pPr>
    </w:p>
    <w:p w14:paraId="25FA7F3A" w14:textId="77777777" w:rsidR="00C0536E" w:rsidRPr="00667668" w:rsidRDefault="00C0536E" w:rsidP="00C0536E">
      <w:pPr>
        <w:pStyle w:val="EndNoteBibliography"/>
        <w:ind w:left="720" w:hanging="720"/>
        <w:rPr>
          <w:rFonts w:ascii="Times New Roman" w:hAnsi="Times New Roman" w:cs="Times New Roman"/>
        </w:rPr>
      </w:pPr>
      <w:r w:rsidRPr="00667668">
        <w:rPr>
          <w:rFonts w:ascii="Times New Roman" w:hAnsi="Times New Roman" w:cs="Times New Roman"/>
        </w:rPr>
        <w:t>22.</w:t>
      </w:r>
      <w:r w:rsidRPr="00667668">
        <w:rPr>
          <w:rFonts w:ascii="Times New Roman" w:hAnsi="Times New Roman" w:cs="Times New Roman"/>
        </w:rPr>
        <w:tab/>
        <w:t>Eisenegger C, Naef M, Linssen A, Clark L, Gandamaneni PK, Müller U</w:t>
      </w:r>
      <w:r w:rsidRPr="00667668">
        <w:rPr>
          <w:rFonts w:ascii="Times New Roman" w:hAnsi="Times New Roman" w:cs="Times New Roman"/>
          <w:i/>
        </w:rPr>
        <w:t>, et al.</w:t>
      </w:r>
      <w:r w:rsidRPr="00667668">
        <w:rPr>
          <w:rFonts w:ascii="Times New Roman" w:hAnsi="Times New Roman" w:cs="Times New Roman"/>
        </w:rPr>
        <w:t xml:space="preserve"> Role of Dopamine D2 Receptors in Human Reinforcement Learning. </w:t>
      </w:r>
      <w:r w:rsidRPr="00667668">
        <w:rPr>
          <w:rFonts w:ascii="Times New Roman" w:hAnsi="Times New Roman" w:cs="Times New Roman"/>
          <w:i/>
        </w:rPr>
        <w:t>Neuropsychopharmacology</w:t>
      </w:r>
      <w:r w:rsidRPr="00667668">
        <w:rPr>
          <w:rFonts w:ascii="Times New Roman" w:hAnsi="Times New Roman" w:cs="Times New Roman"/>
        </w:rPr>
        <w:t xml:space="preserve"> 2014, </w:t>
      </w:r>
      <w:r w:rsidRPr="00667668">
        <w:rPr>
          <w:rFonts w:ascii="Times New Roman" w:hAnsi="Times New Roman" w:cs="Times New Roman"/>
          <w:b/>
        </w:rPr>
        <w:t>39</w:t>
      </w:r>
      <w:r w:rsidRPr="00667668">
        <w:rPr>
          <w:rFonts w:ascii="Times New Roman" w:hAnsi="Times New Roman" w:cs="Times New Roman"/>
        </w:rPr>
        <w:t>(10)</w:t>
      </w:r>
      <w:r w:rsidRPr="00667668">
        <w:rPr>
          <w:rFonts w:ascii="Times New Roman" w:hAnsi="Times New Roman" w:cs="Times New Roman"/>
          <w:b/>
        </w:rPr>
        <w:t>:</w:t>
      </w:r>
      <w:r w:rsidRPr="00667668">
        <w:rPr>
          <w:rFonts w:ascii="Times New Roman" w:hAnsi="Times New Roman" w:cs="Times New Roman"/>
        </w:rPr>
        <w:t xml:space="preserve"> 2366-2375.</w:t>
      </w:r>
    </w:p>
    <w:p w14:paraId="22802867" w14:textId="77777777" w:rsidR="00C0536E" w:rsidRPr="00667668" w:rsidRDefault="00C0536E" w:rsidP="00C0536E">
      <w:pPr>
        <w:pStyle w:val="EndNoteBibliography"/>
        <w:spacing w:after="0"/>
        <w:ind w:firstLine="0"/>
        <w:rPr>
          <w:rFonts w:ascii="Times New Roman" w:hAnsi="Times New Roman" w:cs="Times New Roman"/>
        </w:rPr>
      </w:pPr>
    </w:p>
    <w:p w14:paraId="476DBA2B" w14:textId="77777777" w:rsidR="00C0536E" w:rsidRPr="00667668" w:rsidRDefault="00C0536E" w:rsidP="00C0536E">
      <w:pPr>
        <w:pStyle w:val="EndNoteBibliography"/>
        <w:ind w:left="720" w:hanging="720"/>
        <w:rPr>
          <w:rFonts w:ascii="Times New Roman" w:hAnsi="Times New Roman" w:cs="Times New Roman"/>
        </w:rPr>
      </w:pPr>
      <w:r w:rsidRPr="00667668">
        <w:rPr>
          <w:rFonts w:ascii="Times New Roman" w:hAnsi="Times New Roman" w:cs="Times New Roman"/>
        </w:rPr>
        <w:t>23.</w:t>
      </w:r>
      <w:r w:rsidRPr="00667668">
        <w:rPr>
          <w:rFonts w:ascii="Times New Roman" w:hAnsi="Times New Roman" w:cs="Times New Roman"/>
        </w:rPr>
        <w:tab/>
        <w:t xml:space="preserve">Jocham G, Klein TA, Ullsperger M. Differential Modulation of Reinforcement Learning by D2 Dopamine and NMDA Glutamate Receptor Antagonism. </w:t>
      </w:r>
      <w:r w:rsidRPr="00667668">
        <w:rPr>
          <w:rFonts w:ascii="Times New Roman" w:hAnsi="Times New Roman" w:cs="Times New Roman"/>
          <w:i/>
        </w:rPr>
        <w:t>The Journal of Neuroscience</w:t>
      </w:r>
      <w:r w:rsidRPr="00667668">
        <w:rPr>
          <w:rFonts w:ascii="Times New Roman" w:hAnsi="Times New Roman" w:cs="Times New Roman"/>
        </w:rPr>
        <w:t xml:space="preserve"> 2014, </w:t>
      </w:r>
      <w:r w:rsidRPr="00667668">
        <w:rPr>
          <w:rFonts w:ascii="Times New Roman" w:hAnsi="Times New Roman" w:cs="Times New Roman"/>
          <w:b/>
        </w:rPr>
        <w:t>34</w:t>
      </w:r>
      <w:r w:rsidRPr="00667668">
        <w:rPr>
          <w:rFonts w:ascii="Times New Roman" w:hAnsi="Times New Roman" w:cs="Times New Roman"/>
        </w:rPr>
        <w:t>(39)</w:t>
      </w:r>
      <w:r w:rsidRPr="00667668">
        <w:rPr>
          <w:rFonts w:ascii="Times New Roman" w:hAnsi="Times New Roman" w:cs="Times New Roman"/>
          <w:b/>
        </w:rPr>
        <w:t>:</w:t>
      </w:r>
      <w:r w:rsidRPr="00667668">
        <w:rPr>
          <w:rFonts w:ascii="Times New Roman" w:hAnsi="Times New Roman" w:cs="Times New Roman"/>
        </w:rPr>
        <w:t xml:space="preserve"> 13151.</w:t>
      </w:r>
    </w:p>
    <w:p w14:paraId="2A90D6FE" w14:textId="77777777" w:rsidR="00C0536E" w:rsidRPr="00667668" w:rsidRDefault="00C0536E" w:rsidP="00C0536E">
      <w:pPr>
        <w:pStyle w:val="EndNoteBibliography"/>
        <w:spacing w:after="0"/>
        <w:ind w:firstLine="0"/>
        <w:rPr>
          <w:rFonts w:ascii="Times New Roman" w:hAnsi="Times New Roman" w:cs="Times New Roman"/>
        </w:rPr>
      </w:pPr>
    </w:p>
    <w:p w14:paraId="280717A9" w14:textId="77777777" w:rsidR="00C0536E" w:rsidRPr="00667668" w:rsidRDefault="00C0536E" w:rsidP="00C0536E">
      <w:pPr>
        <w:pStyle w:val="EndNoteBibliography"/>
        <w:ind w:left="720" w:hanging="720"/>
        <w:rPr>
          <w:rFonts w:ascii="Times New Roman" w:hAnsi="Times New Roman" w:cs="Times New Roman"/>
        </w:rPr>
      </w:pPr>
      <w:r w:rsidRPr="00667668">
        <w:rPr>
          <w:rFonts w:ascii="Times New Roman" w:hAnsi="Times New Roman" w:cs="Times New Roman"/>
        </w:rPr>
        <w:t>24.</w:t>
      </w:r>
      <w:r w:rsidRPr="00667668">
        <w:rPr>
          <w:rFonts w:ascii="Times New Roman" w:hAnsi="Times New Roman" w:cs="Times New Roman"/>
        </w:rPr>
        <w:tab/>
        <w:t xml:space="preserve">Schwarz G. Estimating the dimension of a model. </w:t>
      </w:r>
      <w:r w:rsidRPr="00667668">
        <w:rPr>
          <w:rFonts w:ascii="Times New Roman" w:hAnsi="Times New Roman" w:cs="Times New Roman"/>
          <w:i/>
        </w:rPr>
        <w:t>The annals of statistics</w:t>
      </w:r>
      <w:r w:rsidRPr="00667668">
        <w:rPr>
          <w:rFonts w:ascii="Times New Roman" w:hAnsi="Times New Roman" w:cs="Times New Roman"/>
        </w:rPr>
        <w:t xml:space="preserve"> 1978</w:t>
      </w:r>
      <w:r w:rsidRPr="00667668">
        <w:rPr>
          <w:rFonts w:ascii="Times New Roman" w:hAnsi="Times New Roman" w:cs="Times New Roman"/>
          <w:b/>
        </w:rPr>
        <w:t>:</w:t>
      </w:r>
      <w:r w:rsidRPr="00667668">
        <w:rPr>
          <w:rFonts w:ascii="Times New Roman" w:hAnsi="Times New Roman" w:cs="Times New Roman"/>
        </w:rPr>
        <w:t xml:space="preserve"> 461-464.</w:t>
      </w:r>
    </w:p>
    <w:p w14:paraId="724B78B4" w14:textId="77777777" w:rsidR="00C0536E" w:rsidRPr="00667668" w:rsidRDefault="00C0536E" w:rsidP="00C0536E">
      <w:pPr>
        <w:pStyle w:val="EndNoteBibliography"/>
        <w:spacing w:after="0"/>
        <w:ind w:firstLine="0"/>
        <w:rPr>
          <w:rFonts w:ascii="Times New Roman" w:hAnsi="Times New Roman" w:cs="Times New Roman"/>
        </w:rPr>
      </w:pPr>
    </w:p>
    <w:p w14:paraId="622540A9" w14:textId="77777777" w:rsidR="00C0536E" w:rsidRPr="00667668" w:rsidRDefault="00C0536E" w:rsidP="00C0536E">
      <w:pPr>
        <w:pStyle w:val="EndNoteBibliography"/>
        <w:ind w:left="720" w:hanging="720"/>
        <w:rPr>
          <w:rFonts w:ascii="Times New Roman" w:hAnsi="Times New Roman" w:cs="Times New Roman"/>
        </w:rPr>
      </w:pPr>
      <w:r w:rsidRPr="00667668">
        <w:rPr>
          <w:rFonts w:ascii="Times New Roman" w:hAnsi="Times New Roman" w:cs="Times New Roman"/>
        </w:rPr>
        <w:t>25.</w:t>
      </w:r>
      <w:r w:rsidRPr="00667668">
        <w:rPr>
          <w:rFonts w:ascii="Times New Roman" w:hAnsi="Times New Roman" w:cs="Times New Roman"/>
        </w:rPr>
        <w:tab/>
        <w:t xml:space="preserve">Diebold FX. </w:t>
      </w:r>
      <w:r w:rsidRPr="00667668">
        <w:rPr>
          <w:rFonts w:ascii="Times New Roman" w:hAnsi="Times New Roman" w:cs="Times New Roman"/>
          <w:i/>
        </w:rPr>
        <w:t>Elements of forecasting</w:t>
      </w:r>
      <w:r w:rsidRPr="00667668">
        <w:rPr>
          <w:rFonts w:ascii="Times New Roman" w:hAnsi="Times New Roman" w:cs="Times New Roman"/>
        </w:rPr>
        <w:t>. Citeseer, 1998.</w:t>
      </w:r>
    </w:p>
    <w:p w14:paraId="736BF998" w14:textId="77777777" w:rsidR="00C0536E" w:rsidRPr="00667668" w:rsidRDefault="00C0536E" w:rsidP="00C0536E">
      <w:pPr>
        <w:pStyle w:val="EndNoteBibliography"/>
        <w:spacing w:after="0"/>
        <w:ind w:firstLine="0"/>
        <w:rPr>
          <w:rFonts w:ascii="Times New Roman" w:hAnsi="Times New Roman" w:cs="Times New Roman"/>
        </w:rPr>
      </w:pPr>
    </w:p>
    <w:p w14:paraId="62284517" w14:textId="77777777" w:rsidR="00C0536E" w:rsidRPr="00667668" w:rsidRDefault="00C0536E" w:rsidP="00C0536E">
      <w:pPr>
        <w:pStyle w:val="EndNoteBibliography"/>
        <w:ind w:left="720" w:hanging="720"/>
        <w:rPr>
          <w:rFonts w:ascii="Times New Roman" w:hAnsi="Times New Roman" w:cs="Times New Roman"/>
        </w:rPr>
      </w:pPr>
      <w:r w:rsidRPr="00667668">
        <w:rPr>
          <w:rFonts w:ascii="Times New Roman" w:hAnsi="Times New Roman" w:cs="Times New Roman"/>
        </w:rPr>
        <w:t>26.</w:t>
      </w:r>
      <w:r w:rsidRPr="00667668">
        <w:rPr>
          <w:rFonts w:ascii="Times New Roman" w:hAnsi="Times New Roman" w:cs="Times New Roman"/>
        </w:rPr>
        <w:tab/>
        <w:t xml:space="preserve">Stojkoski V, Sandev T, Kocarev L, Pal A. Geometric Brownian motion under stochastic resetting: A stationary yet nonergodic process. </w:t>
      </w:r>
      <w:r w:rsidRPr="00667668">
        <w:rPr>
          <w:rFonts w:ascii="Times New Roman" w:hAnsi="Times New Roman" w:cs="Times New Roman"/>
          <w:i/>
        </w:rPr>
        <w:t>Physical Review E</w:t>
      </w:r>
      <w:r w:rsidRPr="00667668">
        <w:rPr>
          <w:rFonts w:ascii="Times New Roman" w:hAnsi="Times New Roman" w:cs="Times New Roman"/>
        </w:rPr>
        <w:t xml:space="preserve"> 2021, </w:t>
      </w:r>
      <w:r w:rsidRPr="00667668">
        <w:rPr>
          <w:rFonts w:ascii="Times New Roman" w:hAnsi="Times New Roman" w:cs="Times New Roman"/>
          <w:b/>
        </w:rPr>
        <w:t>104</w:t>
      </w:r>
      <w:r w:rsidRPr="00667668">
        <w:rPr>
          <w:rFonts w:ascii="Times New Roman" w:hAnsi="Times New Roman" w:cs="Times New Roman"/>
        </w:rPr>
        <w:t>(1)</w:t>
      </w:r>
      <w:r w:rsidRPr="00667668">
        <w:rPr>
          <w:rFonts w:ascii="Times New Roman" w:hAnsi="Times New Roman" w:cs="Times New Roman"/>
          <w:b/>
        </w:rPr>
        <w:t>:</w:t>
      </w:r>
      <w:r w:rsidRPr="00667668">
        <w:rPr>
          <w:rFonts w:ascii="Times New Roman" w:hAnsi="Times New Roman" w:cs="Times New Roman"/>
        </w:rPr>
        <w:t xml:space="preserve"> 014121.</w:t>
      </w:r>
    </w:p>
    <w:p w14:paraId="234733CB" w14:textId="77777777" w:rsidR="00C0536E" w:rsidRPr="00667668" w:rsidRDefault="00C0536E" w:rsidP="00C0536E">
      <w:pPr>
        <w:pStyle w:val="EndNoteBibliography"/>
        <w:spacing w:after="0"/>
        <w:ind w:firstLine="0"/>
        <w:rPr>
          <w:rFonts w:ascii="Times New Roman" w:hAnsi="Times New Roman" w:cs="Times New Roman"/>
        </w:rPr>
      </w:pPr>
    </w:p>
    <w:p w14:paraId="70FF51FB" w14:textId="77777777" w:rsidR="00C0536E" w:rsidRPr="00667668" w:rsidRDefault="00C0536E" w:rsidP="00C0536E">
      <w:pPr>
        <w:pStyle w:val="EndNoteBibliography"/>
        <w:ind w:left="720" w:hanging="720"/>
        <w:rPr>
          <w:rFonts w:ascii="Times New Roman" w:hAnsi="Times New Roman" w:cs="Times New Roman"/>
        </w:rPr>
      </w:pPr>
      <w:r w:rsidRPr="00667668">
        <w:rPr>
          <w:rFonts w:ascii="Times New Roman" w:hAnsi="Times New Roman" w:cs="Times New Roman"/>
        </w:rPr>
        <w:t>27.</w:t>
      </w:r>
      <w:r w:rsidRPr="00667668">
        <w:rPr>
          <w:rFonts w:ascii="Times New Roman" w:hAnsi="Times New Roman" w:cs="Times New Roman"/>
        </w:rPr>
        <w:tab/>
        <w:t xml:space="preserve">Peters O, Klein W. Ergodicity Breaking in Geometric Brownian Motion. </w:t>
      </w:r>
      <w:r w:rsidRPr="00667668">
        <w:rPr>
          <w:rFonts w:ascii="Times New Roman" w:hAnsi="Times New Roman" w:cs="Times New Roman"/>
          <w:i/>
        </w:rPr>
        <w:t>Physical Review Letters</w:t>
      </w:r>
      <w:r w:rsidRPr="00667668">
        <w:rPr>
          <w:rFonts w:ascii="Times New Roman" w:hAnsi="Times New Roman" w:cs="Times New Roman"/>
        </w:rPr>
        <w:t xml:space="preserve"> 2013, </w:t>
      </w:r>
      <w:r w:rsidRPr="00667668">
        <w:rPr>
          <w:rFonts w:ascii="Times New Roman" w:hAnsi="Times New Roman" w:cs="Times New Roman"/>
          <w:b/>
        </w:rPr>
        <w:t>110</w:t>
      </w:r>
      <w:r w:rsidRPr="00667668">
        <w:rPr>
          <w:rFonts w:ascii="Times New Roman" w:hAnsi="Times New Roman" w:cs="Times New Roman"/>
        </w:rPr>
        <w:t>(10)</w:t>
      </w:r>
      <w:r w:rsidRPr="00667668">
        <w:rPr>
          <w:rFonts w:ascii="Times New Roman" w:hAnsi="Times New Roman" w:cs="Times New Roman"/>
          <w:b/>
        </w:rPr>
        <w:t>:</w:t>
      </w:r>
      <w:r w:rsidRPr="00667668">
        <w:rPr>
          <w:rFonts w:ascii="Times New Roman" w:hAnsi="Times New Roman" w:cs="Times New Roman"/>
        </w:rPr>
        <w:t xml:space="preserve"> 100603.</w:t>
      </w:r>
    </w:p>
    <w:p w14:paraId="25557232" w14:textId="77777777" w:rsidR="00C0536E" w:rsidRPr="00667668" w:rsidRDefault="00C0536E" w:rsidP="00C0536E">
      <w:pPr>
        <w:pStyle w:val="EndNoteBibliography"/>
        <w:spacing w:after="0"/>
        <w:ind w:firstLine="0"/>
        <w:rPr>
          <w:rFonts w:ascii="Times New Roman" w:hAnsi="Times New Roman" w:cs="Times New Roman"/>
        </w:rPr>
      </w:pPr>
    </w:p>
    <w:p w14:paraId="59758FF1" w14:textId="77777777" w:rsidR="00C0536E" w:rsidRPr="00667668" w:rsidRDefault="00C0536E" w:rsidP="00C0536E">
      <w:pPr>
        <w:pStyle w:val="EndNoteBibliography"/>
        <w:ind w:left="720" w:hanging="720"/>
        <w:rPr>
          <w:rFonts w:ascii="Times New Roman" w:hAnsi="Times New Roman" w:cs="Times New Roman"/>
        </w:rPr>
      </w:pPr>
      <w:r w:rsidRPr="00667668">
        <w:rPr>
          <w:rFonts w:ascii="Times New Roman" w:hAnsi="Times New Roman" w:cs="Times New Roman"/>
        </w:rPr>
        <w:t>28.</w:t>
      </w:r>
      <w:r w:rsidRPr="00667668">
        <w:rPr>
          <w:rFonts w:ascii="Times New Roman" w:hAnsi="Times New Roman" w:cs="Times New Roman"/>
        </w:rPr>
        <w:tab/>
        <w:t xml:space="preserve">Zwanzig R. Time-correlation functions and transport coefficients in statistical mechanics. </w:t>
      </w:r>
      <w:r w:rsidRPr="00667668">
        <w:rPr>
          <w:rFonts w:ascii="Times New Roman" w:hAnsi="Times New Roman" w:cs="Times New Roman"/>
          <w:i/>
        </w:rPr>
        <w:t>Annual Review of Physical Chemistry</w:t>
      </w:r>
      <w:r w:rsidRPr="00667668">
        <w:rPr>
          <w:rFonts w:ascii="Times New Roman" w:hAnsi="Times New Roman" w:cs="Times New Roman"/>
        </w:rPr>
        <w:t xml:space="preserve"> 1965, </w:t>
      </w:r>
      <w:r w:rsidRPr="00667668">
        <w:rPr>
          <w:rFonts w:ascii="Times New Roman" w:hAnsi="Times New Roman" w:cs="Times New Roman"/>
          <w:b/>
        </w:rPr>
        <w:t>16</w:t>
      </w:r>
      <w:r w:rsidRPr="00667668">
        <w:rPr>
          <w:rFonts w:ascii="Times New Roman" w:hAnsi="Times New Roman" w:cs="Times New Roman"/>
        </w:rPr>
        <w:t>(1)</w:t>
      </w:r>
      <w:r w:rsidRPr="00667668">
        <w:rPr>
          <w:rFonts w:ascii="Times New Roman" w:hAnsi="Times New Roman" w:cs="Times New Roman"/>
          <w:b/>
        </w:rPr>
        <w:t>:</w:t>
      </w:r>
      <w:r w:rsidRPr="00667668">
        <w:rPr>
          <w:rFonts w:ascii="Times New Roman" w:hAnsi="Times New Roman" w:cs="Times New Roman"/>
        </w:rPr>
        <w:t xml:space="preserve"> 67-102.</w:t>
      </w:r>
    </w:p>
    <w:p w14:paraId="7B8C37AF" w14:textId="77777777" w:rsidR="00C0536E" w:rsidRPr="00667668" w:rsidRDefault="00C0536E" w:rsidP="00C0536E">
      <w:pPr>
        <w:pStyle w:val="EndNoteBibliography"/>
        <w:spacing w:after="0"/>
        <w:ind w:firstLine="0"/>
        <w:rPr>
          <w:rFonts w:ascii="Times New Roman" w:hAnsi="Times New Roman" w:cs="Times New Roman"/>
        </w:rPr>
      </w:pPr>
    </w:p>
    <w:p w14:paraId="5861D5BF" w14:textId="77777777" w:rsidR="00C0536E" w:rsidRPr="00667668" w:rsidRDefault="00C0536E" w:rsidP="00C0536E">
      <w:pPr>
        <w:pStyle w:val="EndNoteBibliography"/>
        <w:ind w:left="720" w:hanging="720"/>
        <w:rPr>
          <w:rFonts w:ascii="Times New Roman" w:hAnsi="Times New Roman" w:cs="Times New Roman"/>
        </w:rPr>
      </w:pPr>
      <w:r w:rsidRPr="00667668">
        <w:rPr>
          <w:rFonts w:ascii="Times New Roman" w:hAnsi="Times New Roman" w:cs="Times New Roman"/>
        </w:rPr>
        <w:t>29.</w:t>
      </w:r>
      <w:r w:rsidRPr="00667668">
        <w:rPr>
          <w:rFonts w:ascii="Times New Roman" w:hAnsi="Times New Roman" w:cs="Times New Roman"/>
        </w:rPr>
        <w:tab/>
        <w:t xml:space="preserve">Zhou G, Yang JC. Formation of Quasi-One-Dimensional Cu2O Structures by in situ Oxidation of Cu(100). </w:t>
      </w:r>
      <w:r w:rsidRPr="00667668">
        <w:rPr>
          <w:rFonts w:ascii="Times New Roman" w:hAnsi="Times New Roman" w:cs="Times New Roman"/>
          <w:i/>
        </w:rPr>
        <w:t>Physical Review Letters</w:t>
      </w:r>
      <w:r w:rsidRPr="00667668">
        <w:rPr>
          <w:rFonts w:ascii="Times New Roman" w:hAnsi="Times New Roman" w:cs="Times New Roman"/>
        </w:rPr>
        <w:t xml:space="preserve"> 2002, </w:t>
      </w:r>
      <w:r w:rsidRPr="00667668">
        <w:rPr>
          <w:rFonts w:ascii="Times New Roman" w:hAnsi="Times New Roman" w:cs="Times New Roman"/>
          <w:b/>
        </w:rPr>
        <w:t>89</w:t>
      </w:r>
      <w:r w:rsidRPr="00667668">
        <w:rPr>
          <w:rFonts w:ascii="Times New Roman" w:hAnsi="Times New Roman" w:cs="Times New Roman"/>
        </w:rPr>
        <w:t>(10)</w:t>
      </w:r>
      <w:r w:rsidRPr="00667668">
        <w:rPr>
          <w:rFonts w:ascii="Times New Roman" w:hAnsi="Times New Roman" w:cs="Times New Roman"/>
          <w:b/>
        </w:rPr>
        <w:t>:</w:t>
      </w:r>
      <w:r w:rsidRPr="00667668">
        <w:rPr>
          <w:rFonts w:ascii="Times New Roman" w:hAnsi="Times New Roman" w:cs="Times New Roman"/>
        </w:rPr>
        <w:t xml:space="preserve"> 106101.</w:t>
      </w:r>
    </w:p>
    <w:p w14:paraId="2E60EFE3" w14:textId="77777777" w:rsidR="00C0536E" w:rsidRPr="00667668" w:rsidRDefault="00C0536E" w:rsidP="00C0536E">
      <w:pPr>
        <w:pStyle w:val="EndNoteBibliography"/>
        <w:spacing w:after="0"/>
        <w:ind w:firstLine="0"/>
        <w:rPr>
          <w:rFonts w:ascii="Times New Roman" w:hAnsi="Times New Roman" w:cs="Times New Roman"/>
        </w:rPr>
      </w:pPr>
    </w:p>
    <w:p w14:paraId="03449238" w14:textId="77777777" w:rsidR="00C0536E" w:rsidRPr="00667668" w:rsidRDefault="00C0536E" w:rsidP="00C0536E">
      <w:pPr>
        <w:pStyle w:val="EndNoteBibliography"/>
        <w:ind w:left="720" w:hanging="720"/>
        <w:rPr>
          <w:rFonts w:ascii="Times New Roman" w:hAnsi="Times New Roman" w:cs="Times New Roman"/>
        </w:rPr>
      </w:pPr>
      <w:r w:rsidRPr="00667668">
        <w:rPr>
          <w:rFonts w:ascii="Times New Roman" w:hAnsi="Times New Roman" w:cs="Times New Roman"/>
        </w:rPr>
        <w:t>30.</w:t>
      </w:r>
      <w:r w:rsidRPr="00667668">
        <w:rPr>
          <w:rFonts w:ascii="Times New Roman" w:hAnsi="Times New Roman" w:cs="Times New Roman"/>
        </w:rPr>
        <w:tab/>
        <w:t xml:space="preserve">Zhou G, Yang JC. Reduction of Cu2O islands grown on a Cu(100) surface through vacuum annealing. </w:t>
      </w:r>
      <w:r w:rsidRPr="00667668">
        <w:rPr>
          <w:rFonts w:ascii="Times New Roman" w:hAnsi="Times New Roman" w:cs="Times New Roman"/>
          <w:i/>
        </w:rPr>
        <w:t>Phys Rev Lett</w:t>
      </w:r>
      <w:r w:rsidRPr="00667668">
        <w:rPr>
          <w:rFonts w:ascii="Times New Roman" w:hAnsi="Times New Roman" w:cs="Times New Roman"/>
        </w:rPr>
        <w:t xml:space="preserve"> 2004, </w:t>
      </w:r>
      <w:r w:rsidRPr="00667668">
        <w:rPr>
          <w:rFonts w:ascii="Times New Roman" w:hAnsi="Times New Roman" w:cs="Times New Roman"/>
          <w:b/>
        </w:rPr>
        <w:t>93</w:t>
      </w:r>
      <w:r w:rsidRPr="00667668">
        <w:rPr>
          <w:rFonts w:ascii="Times New Roman" w:hAnsi="Times New Roman" w:cs="Times New Roman"/>
        </w:rPr>
        <w:t>(22)</w:t>
      </w:r>
      <w:r w:rsidRPr="00667668">
        <w:rPr>
          <w:rFonts w:ascii="Times New Roman" w:hAnsi="Times New Roman" w:cs="Times New Roman"/>
          <w:b/>
        </w:rPr>
        <w:t>:</w:t>
      </w:r>
      <w:r w:rsidRPr="00667668">
        <w:rPr>
          <w:rFonts w:ascii="Times New Roman" w:hAnsi="Times New Roman" w:cs="Times New Roman"/>
        </w:rPr>
        <w:t xml:space="preserve"> 226101.</w:t>
      </w:r>
    </w:p>
    <w:p w14:paraId="2F5C63EF" w14:textId="77777777" w:rsidR="00C0536E" w:rsidRPr="00667668" w:rsidRDefault="00C0536E" w:rsidP="00C0536E">
      <w:pPr>
        <w:pStyle w:val="EndNoteBibliography"/>
        <w:spacing w:after="0"/>
        <w:ind w:firstLine="0"/>
        <w:rPr>
          <w:rFonts w:ascii="Times New Roman" w:hAnsi="Times New Roman" w:cs="Times New Roman"/>
        </w:rPr>
      </w:pPr>
    </w:p>
    <w:p w14:paraId="74B11F72" w14:textId="77777777" w:rsidR="00C0536E" w:rsidRPr="00667668" w:rsidRDefault="00C0536E" w:rsidP="00C0536E">
      <w:pPr>
        <w:pStyle w:val="EndNoteBibliography"/>
        <w:ind w:left="720" w:hanging="720"/>
        <w:rPr>
          <w:rFonts w:ascii="Times New Roman" w:hAnsi="Times New Roman" w:cs="Times New Roman"/>
        </w:rPr>
      </w:pPr>
      <w:r w:rsidRPr="00667668">
        <w:rPr>
          <w:rFonts w:ascii="Times New Roman" w:hAnsi="Times New Roman" w:cs="Times New Roman"/>
        </w:rPr>
        <w:t>31.</w:t>
      </w:r>
      <w:r w:rsidRPr="00667668">
        <w:rPr>
          <w:rFonts w:ascii="Times New Roman" w:hAnsi="Times New Roman" w:cs="Times New Roman"/>
        </w:rPr>
        <w:tab/>
        <w:t xml:space="preserve">Phillips PCB, Perron P. Testing for a unit root in time series regression. </w:t>
      </w:r>
      <w:r w:rsidRPr="00667668">
        <w:rPr>
          <w:rFonts w:ascii="Times New Roman" w:hAnsi="Times New Roman" w:cs="Times New Roman"/>
          <w:i/>
        </w:rPr>
        <w:t>Biometrika</w:t>
      </w:r>
      <w:r w:rsidRPr="00667668">
        <w:rPr>
          <w:rFonts w:ascii="Times New Roman" w:hAnsi="Times New Roman" w:cs="Times New Roman"/>
        </w:rPr>
        <w:t xml:space="preserve"> 1988, </w:t>
      </w:r>
      <w:r w:rsidRPr="00667668">
        <w:rPr>
          <w:rFonts w:ascii="Times New Roman" w:hAnsi="Times New Roman" w:cs="Times New Roman"/>
          <w:b/>
        </w:rPr>
        <w:t>75</w:t>
      </w:r>
      <w:r w:rsidRPr="00667668">
        <w:rPr>
          <w:rFonts w:ascii="Times New Roman" w:hAnsi="Times New Roman" w:cs="Times New Roman"/>
        </w:rPr>
        <w:t>(2)</w:t>
      </w:r>
      <w:r w:rsidRPr="00667668">
        <w:rPr>
          <w:rFonts w:ascii="Times New Roman" w:hAnsi="Times New Roman" w:cs="Times New Roman"/>
          <w:b/>
        </w:rPr>
        <w:t>:</w:t>
      </w:r>
      <w:r w:rsidRPr="00667668">
        <w:rPr>
          <w:rFonts w:ascii="Times New Roman" w:hAnsi="Times New Roman" w:cs="Times New Roman"/>
        </w:rPr>
        <w:t xml:space="preserve"> 335-346.</w:t>
      </w:r>
    </w:p>
    <w:p w14:paraId="70C56FE6" w14:textId="77777777" w:rsidR="00C0536E" w:rsidRPr="00667668" w:rsidRDefault="00C0536E" w:rsidP="00C0536E">
      <w:pPr>
        <w:pStyle w:val="EndNoteBibliography"/>
        <w:spacing w:after="0"/>
        <w:ind w:firstLine="0"/>
        <w:rPr>
          <w:rFonts w:ascii="Times New Roman" w:hAnsi="Times New Roman" w:cs="Times New Roman"/>
        </w:rPr>
      </w:pPr>
    </w:p>
    <w:p w14:paraId="5495664C" w14:textId="77777777" w:rsidR="00C0536E" w:rsidRPr="00667668" w:rsidRDefault="00C0536E" w:rsidP="00C0536E">
      <w:pPr>
        <w:pStyle w:val="EndNoteBibliography"/>
        <w:ind w:left="720" w:hanging="720"/>
        <w:rPr>
          <w:rFonts w:ascii="Times New Roman" w:hAnsi="Times New Roman" w:cs="Times New Roman"/>
        </w:rPr>
      </w:pPr>
      <w:r w:rsidRPr="00667668">
        <w:rPr>
          <w:rFonts w:ascii="Times New Roman" w:hAnsi="Times New Roman" w:cs="Times New Roman"/>
        </w:rPr>
        <w:t>32.</w:t>
      </w:r>
      <w:r w:rsidRPr="00667668">
        <w:rPr>
          <w:rFonts w:ascii="Times New Roman" w:hAnsi="Times New Roman" w:cs="Times New Roman"/>
        </w:rPr>
        <w:tab/>
        <w:t>Sun X, Zhu W, Wu D, Li C, Wang J, Zhu Y</w:t>
      </w:r>
      <w:r w:rsidRPr="00667668">
        <w:rPr>
          <w:rFonts w:ascii="Times New Roman" w:hAnsi="Times New Roman" w:cs="Times New Roman"/>
          <w:i/>
        </w:rPr>
        <w:t>, et al.</w:t>
      </w:r>
      <w:r w:rsidRPr="00667668">
        <w:rPr>
          <w:rFonts w:ascii="Times New Roman" w:hAnsi="Times New Roman" w:cs="Times New Roman"/>
        </w:rPr>
        <w:t xml:space="preserve"> Surface-reaction induced structural oscillations in the subsurface. </w:t>
      </w:r>
      <w:r w:rsidRPr="00667668">
        <w:rPr>
          <w:rFonts w:ascii="Times New Roman" w:hAnsi="Times New Roman" w:cs="Times New Roman"/>
          <w:i/>
        </w:rPr>
        <w:t>Nature Communications</w:t>
      </w:r>
      <w:r w:rsidRPr="00667668">
        <w:rPr>
          <w:rFonts w:ascii="Times New Roman" w:hAnsi="Times New Roman" w:cs="Times New Roman"/>
        </w:rPr>
        <w:t xml:space="preserve"> 2020, </w:t>
      </w:r>
      <w:r w:rsidRPr="00667668">
        <w:rPr>
          <w:rFonts w:ascii="Times New Roman" w:hAnsi="Times New Roman" w:cs="Times New Roman"/>
          <w:b/>
        </w:rPr>
        <w:t>11</w:t>
      </w:r>
      <w:r w:rsidRPr="00667668">
        <w:rPr>
          <w:rFonts w:ascii="Times New Roman" w:hAnsi="Times New Roman" w:cs="Times New Roman"/>
        </w:rPr>
        <w:t>(1)</w:t>
      </w:r>
      <w:r w:rsidRPr="00667668">
        <w:rPr>
          <w:rFonts w:ascii="Times New Roman" w:hAnsi="Times New Roman" w:cs="Times New Roman"/>
          <w:b/>
        </w:rPr>
        <w:t>:</w:t>
      </w:r>
      <w:r w:rsidRPr="00667668">
        <w:rPr>
          <w:rFonts w:ascii="Times New Roman" w:hAnsi="Times New Roman" w:cs="Times New Roman"/>
        </w:rPr>
        <w:t xml:space="preserve"> 305.</w:t>
      </w:r>
    </w:p>
    <w:p w14:paraId="5D0AFBA3" w14:textId="77777777" w:rsidR="00C0536E" w:rsidRPr="00667668" w:rsidRDefault="00C0536E" w:rsidP="00C0536E">
      <w:pPr>
        <w:pStyle w:val="EndNoteBibliography"/>
        <w:spacing w:after="0"/>
        <w:ind w:firstLine="0"/>
        <w:rPr>
          <w:rFonts w:ascii="Times New Roman" w:hAnsi="Times New Roman" w:cs="Times New Roman"/>
        </w:rPr>
      </w:pPr>
    </w:p>
    <w:p w14:paraId="6E345E35" w14:textId="77777777" w:rsidR="00C0536E" w:rsidRPr="00667668" w:rsidRDefault="00C0536E" w:rsidP="00C0536E">
      <w:pPr>
        <w:pStyle w:val="EndNoteBibliography"/>
        <w:ind w:left="720" w:hanging="720"/>
        <w:rPr>
          <w:rFonts w:ascii="Times New Roman" w:hAnsi="Times New Roman" w:cs="Times New Roman"/>
        </w:rPr>
      </w:pPr>
      <w:r w:rsidRPr="00667668">
        <w:rPr>
          <w:rFonts w:ascii="Times New Roman" w:hAnsi="Times New Roman" w:cs="Times New Roman"/>
        </w:rPr>
        <w:t>33.</w:t>
      </w:r>
      <w:r w:rsidRPr="00667668">
        <w:rPr>
          <w:rFonts w:ascii="Times New Roman" w:hAnsi="Times New Roman" w:cs="Times New Roman"/>
        </w:rPr>
        <w:tab/>
        <w:t xml:space="preserve">Zhou G. Metal-oxide interfaces at the nanoscale. </w:t>
      </w:r>
      <w:r w:rsidRPr="00667668">
        <w:rPr>
          <w:rFonts w:ascii="Times New Roman" w:hAnsi="Times New Roman" w:cs="Times New Roman"/>
          <w:i/>
        </w:rPr>
        <w:t>Applied Physics Letters</w:t>
      </w:r>
      <w:r w:rsidRPr="00667668">
        <w:rPr>
          <w:rFonts w:ascii="Times New Roman" w:hAnsi="Times New Roman" w:cs="Times New Roman"/>
        </w:rPr>
        <w:t xml:space="preserve"> 2009, </w:t>
      </w:r>
      <w:r w:rsidRPr="00667668">
        <w:rPr>
          <w:rFonts w:ascii="Times New Roman" w:hAnsi="Times New Roman" w:cs="Times New Roman"/>
          <w:b/>
        </w:rPr>
        <w:t>94</w:t>
      </w:r>
      <w:r w:rsidRPr="00667668">
        <w:rPr>
          <w:rFonts w:ascii="Times New Roman" w:hAnsi="Times New Roman" w:cs="Times New Roman"/>
        </w:rPr>
        <w:t>(23).</w:t>
      </w:r>
    </w:p>
    <w:p w14:paraId="5CED38BD" w14:textId="77777777" w:rsidR="00C0536E" w:rsidRPr="00C0536E" w:rsidRDefault="00C0536E" w:rsidP="00C0536E">
      <w:pPr>
        <w:pStyle w:val="EndNoteBibliography"/>
        <w:ind w:firstLine="0"/>
      </w:pPr>
    </w:p>
    <w:p w14:paraId="256ED87F" w14:textId="6A0F02D9" w:rsidR="00A32574" w:rsidRDefault="00D575DA" w:rsidP="00D96D6C">
      <w:pPr>
        <w:rPr>
          <w:rFonts w:ascii="Times New Roman" w:hAnsi="Times New Roman" w:cs="Times New Roman"/>
          <w:sz w:val="22"/>
          <w:szCs w:val="22"/>
        </w:rPr>
      </w:pPr>
      <w:r w:rsidRPr="00CA17D5">
        <w:rPr>
          <w:rFonts w:ascii="Times New Roman" w:hAnsi="Times New Roman" w:cs="Times New Roman"/>
          <w:sz w:val="22"/>
          <w:szCs w:val="22"/>
        </w:rPr>
        <w:fldChar w:fldCharType="end"/>
      </w:r>
    </w:p>
    <w:sectPr w:rsidR="00A32574" w:rsidSect="00592CC1">
      <w:footerReference w:type="default" r:id="rId32"/>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43008F9" w14:textId="77777777" w:rsidR="00BF31E7" w:rsidRDefault="00BF31E7" w:rsidP="00CF3ACF">
      <w:pPr>
        <w:spacing w:after="0" w:line="240" w:lineRule="auto"/>
      </w:pPr>
      <w:r>
        <w:separator/>
      </w:r>
    </w:p>
  </w:endnote>
  <w:endnote w:type="continuationSeparator" w:id="0">
    <w:p w14:paraId="647F728D" w14:textId="77777777" w:rsidR="00BF31E7" w:rsidRDefault="00BF31E7" w:rsidP="00CF3AC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96925230"/>
      <w:docPartObj>
        <w:docPartGallery w:val="Page Numbers (Bottom of Page)"/>
        <w:docPartUnique/>
      </w:docPartObj>
    </w:sdtPr>
    <w:sdtEndPr>
      <w:rPr>
        <w:noProof/>
      </w:rPr>
    </w:sdtEndPr>
    <w:sdtContent>
      <w:p w14:paraId="19B0C473" w14:textId="0A517D03" w:rsidR="00154D6A" w:rsidRDefault="00154D6A">
        <w:pPr>
          <w:pStyle w:val="Footer"/>
          <w:jc w:val="right"/>
        </w:pPr>
        <w:r>
          <w:fldChar w:fldCharType="begin"/>
        </w:r>
        <w:r>
          <w:instrText xml:space="preserve"> PAGE   \* MERGEFORMAT </w:instrText>
        </w:r>
        <w:r>
          <w:fldChar w:fldCharType="separate"/>
        </w:r>
        <w:r w:rsidR="00363E7C">
          <w:rPr>
            <w:noProof/>
          </w:rPr>
          <w:t>4</w:t>
        </w:r>
        <w:r>
          <w:rPr>
            <w:noProof/>
          </w:rPr>
          <w:fldChar w:fldCharType="end"/>
        </w:r>
      </w:p>
    </w:sdtContent>
  </w:sdt>
  <w:p w14:paraId="2D6D2162" w14:textId="77777777" w:rsidR="00154D6A" w:rsidRDefault="00154D6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9E3091C" w14:textId="77777777" w:rsidR="00BF31E7" w:rsidRDefault="00BF31E7" w:rsidP="00CF3ACF">
      <w:pPr>
        <w:spacing w:after="0" w:line="240" w:lineRule="auto"/>
      </w:pPr>
      <w:r>
        <w:separator/>
      </w:r>
    </w:p>
  </w:footnote>
  <w:footnote w:type="continuationSeparator" w:id="0">
    <w:p w14:paraId="1B840497" w14:textId="77777777" w:rsidR="00BF31E7" w:rsidRDefault="00BF31E7" w:rsidP="00CF3AC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D37AAAB6"/>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981CEDB8"/>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4718E076"/>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967CAF22"/>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024A0882"/>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B3AC72E8"/>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9BCA40C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AD8084F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2732FE08"/>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9A4E50C2"/>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14884854"/>
    <w:multiLevelType w:val="hybridMultilevel"/>
    <w:tmpl w:val="784A26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CF5299E"/>
    <w:multiLevelType w:val="hybridMultilevel"/>
    <w:tmpl w:val="2E12D5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AE71107"/>
    <w:multiLevelType w:val="hybridMultilevel"/>
    <w:tmpl w:val="13BA1FB6"/>
    <w:lvl w:ilvl="0" w:tplc="9C74AC6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B521A6B"/>
    <w:multiLevelType w:val="hybridMultilevel"/>
    <w:tmpl w:val="3D8C86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211651D"/>
    <w:multiLevelType w:val="hybridMultilevel"/>
    <w:tmpl w:val="D70EE602"/>
    <w:lvl w:ilvl="0" w:tplc="63B478E8">
      <w:start w:val="1"/>
      <w:numFmt w:val="decimal"/>
      <w:lvlText w:val="%1."/>
      <w:lvlJc w:val="left"/>
      <w:pPr>
        <w:ind w:left="575" w:hanging="360"/>
      </w:pPr>
      <w:rPr>
        <w:rFonts w:hint="default"/>
      </w:rPr>
    </w:lvl>
    <w:lvl w:ilvl="1" w:tplc="04090019" w:tentative="1">
      <w:start w:val="1"/>
      <w:numFmt w:val="lowerLetter"/>
      <w:lvlText w:val="%2."/>
      <w:lvlJc w:val="left"/>
      <w:pPr>
        <w:ind w:left="1295" w:hanging="360"/>
      </w:pPr>
    </w:lvl>
    <w:lvl w:ilvl="2" w:tplc="0409001B" w:tentative="1">
      <w:start w:val="1"/>
      <w:numFmt w:val="lowerRoman"/>
      <w:lvlText w:val="%3."/>
      <w:lvlJc w:val="right"/>
      <w:pPr>
        <w:ind w:left="2015" w:hanging="180"/>
      </w:pPr>
    </w:lvl>
    <w:lvl w:ilvl="3" w:tplc="0409000F" w:tentative="1">
      <w:start w:val="1"/>
      <w:numFmt w:val="decimal"/>
      <w:lvlText w:val="%4."/>
      <w:lvlJc w:val="left"/>
      <w:pPr>
        <w:ind w:left="2735" w:hanging="360"/>
      </w:pPr>
    </w:lvl>
    <w:lvl w:ilvl="4" w:tplc="04090019" w:tentative="1">
      <w:start w:val="1"/>
      <w:numFmt w:val="lowerLetter"/>
      <w:lvlText w:val="%5."/>
      <w:lvlJc w:val="left"/>
      <w:pPr>
        <w:ind w:left="3455" w:hanging="360"/>
      </w:pPr>
    </w:lvl>
    <w:lvl w:ilvl="5" w:tplc="0409001B" w:tentative="1">
      <w:start w:val="1"/>
      <w:numFmt w:val="lowerRoman"/>
      <w:lvlText w:val="%6."/>
      <w:lvlJc w:val="right"/>
      <w:pPr>
        <w:ind w:left="4175" w:hanging="180"/>
      </w:pPr>
    </w:lvl>
    <w:lvl w:ilvl="6" w:tplc="0409000F" w:tentative="1">
      <w:start w:val="1"/>
      <w:numFmt w:val="decimal"/>
      <w:lvlText w:val="%7."/>
      <w:lvlJc w:val="left"/>
      <w:pPr>
        <w:ind w:left="4895" w:hanging="360"/>
      </w:pPr>
    </w:lvl>
    <w:lvl w:ilvl="7" w:tplc="04090019" w:tentative="1">
      <w:start w:val="1"/>
      <w:numFmt w:val="lowerLetter"/>
      <w:lvlText w:val="%8."/>
      <w:lvlJc w:val="left"/>
      <w:pPr>
        <w:ind w:left="5615" w:hanging="360"/>
      </w:pPr>
    </w:lvl>
    <w:lvl w:ilvl="8" w:tplc="0409001B" w:tentative="1">
      <w:start w:val="1"/>
      <w:numFmt w:val="lowerRoman"/>
      <w:lvlText w:val="%9."/>
      <w:lvlJc w:val="right"/>
      <w:pPr>
        <w:ind w:left="6335" w:hanging="180"/>
      </w:pPr>
    </w:lvl>
  </w:abstractNum>
  <w:abstractNum w:abstractNumId="15" w15:restartNumberingAfterBreak="0">
    <w:nsid w:val="38E557BA"/>
    <w:multiLevelType w:val="hybridMultilevel"/>
    <w:tmpl w:val="B2FC0A32"/>
    <w:lvl w:ilvl="0" w:tplc="87484BB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CD01FAB"/>
    <w:multiLevelType w:val="hybridMultilevel"/>
    <w:tmpl w:val="6E78816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91025"/>
    <w:multiLevelType w:val="hybridMultilevel"/>
    <w:tmpl w:val="C782846A"/>
    <w:lvl w:ilvl="0" w:tplc="36FCD4CC">
      <w:start w:val="1"/>
      <w:numFmt w:val="decimal"/>
      <w:pStyle w:val="Heading2"/>
      <w:lvlText w:val="%1."/>
      <w:lvlJc w:val="left"/>
      <w:pPr>
        <w:ind w:left="3479"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8C701B3"/>
    <w:multiLevelType w:val="hybridMultilevel"/>
    <w:tmpl w:val="C9AA0AA8"/>
    <w:lvl w:ilvl="0" w:tplc="8DA6B1C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720924A5"/>
    <w:multiLevelType w:val="hybridMultilevel"/>
    <w:tmpl w:val="6E78816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79AE5B22"/>
    <w:multiLevelType w:val="hybridMultilevel"/>
    <w:tmpl w:val="DD60302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7CAB1130"/>
    <w:multiLevelType w:val="hybridMultilevel"/>
    <w:tmpl w:val="E8AA6882"/>
    <w:lvl w:ilvl="0" w:tplc="D47E7090">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2048799987">
    <w:abstractNumId w:val="11"/>
  </w:num>
  <w:num w:numId="2" w16cid:durableId="1184053366">
    <w:abstractNumId w:val="12"/>
  </w:num>
  <w:num w:numId="3" w16cid:durableId="588854381">
    <w:abstractNumId w:val="20"/>
  </w:num>
  <w:num w:numId="4" w16cid:durableId="1559629703">
    <w:abstractNumId w:val="15"/>
  </w:num>
  <w:num w:numId="5" w16cid:durableId="1358048001">
    <w:abstractNumId w:val="19"/>
  </w:num>
  <w:num w:numId="6" w16cid:durableId="1071780439">
    <w:abstractNumId w:val="16"/>
  </w:num>
  <w:num w:numId="7" w16cid:durableId="589704275">
    <w:abstractNumId w:val="17"/>
  </w:num>
  <w:num w:numId="8" w16cid:durableId="1475222345">
    <w:abstractNumId w:val="17"/>
    <w:lvlOverride w:ilvl="0">
      <w:startOverride w:val="1"/>
    </w:lvlOverride>
  </w:num>
  <w:num w:numId="9" w16cid:durableId="592863214">
    <w:abstractNumId w:val="9"/>
  </w:num>
  <w:num w:numId="10" w16cid:durableId="1257202777">
    <w:abstractNumId w:val="7"/>
  </w:num>
  <w:num w:numId="11" w16cid:durableId="959846137">
    <w:abstractNumId w:val="6"/>
  </w:num>
  <w:num w:numId="12" w16cid:durableId="44918428">
    <w:abstractNumId w:val="5"/>
  </w:num>
  <w:num w:numId="13" w16cid:durableId="228661581">
    <w:abstractNumId w:val="4"/>
  </w:num>
  <w:num w:numId="14" w16cid:durableId="175312069">
    <w:abstractNumId w:val="8"/>
  </w:num>
  <w:num w:numId="15" w16cid:durableId="1285772514">
    <w:abstractNumId w:val="3"/>
  </w:num>
  <w:num w:numId="16" w16cid:durableId="1256595202">
    <w:abstractNumId w:val="2"/>
  </w:num>
  <w:num w:numId="17" w16cid:durableId="246618777">
    <w:abstractNumId w:val="1"/>
  </w:num>
  <w:num w:numId="18" w16cid:durableId="1726106347">
    <w:abstractNumId w:val="0"/>
  </w:num>
  <w:num w:numId="19" w16cid:durableId="9765349">
    <w:abstractNumId w:val="14"/>
  </w:num>
  <w:num w:numId="20" w16cid:durableId="1923760541">
    <w:abstractNumId w:val="10"/>
  </w:num>
  <w:num w:numId="21" w16cid:durableId="1696232620">
    <w:abstractNumId w:val="13"/>
  </w:num>
  <w:num w:numId="22" w16cid:durableId="711924507">
    <w:abstractNumId w:val="18"/>
  </w:num>
  <w:num w:numId="23" w16cid:durableId="1916544948">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8"/>
  <w:bordersDoNotSurroundHeader/>
  <w:bordersDoNotSurroundFooter/>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0NbC0tDC2NLI0NTWzMDNT0lEKTi0uzszPAykwsqgFAKxeozEtAAAA"/>
    <w:docVar w:name="EN.InstantFormat" w:val="&lt;ENInstantFormat&gt;&lt;Enabled&gt;0&lt;/Enabled&gt;&lt;ScanUnformatted&gt;1&lt;/ScanUnformatted&gt;&lt;ScanChanges&gt;1&lt;/ScanChanges&gt;&lt;Suspended&gt;0&lt;/Suspended&gt;&lt;/ENInstantFormat&gt;"/>
    <w:docVar w:name="EN.Layout" w:val="&lt;ENLayout&gt;&lt;Style&gt;Nature Materials&lt;/Style&gt;&lt;LeftDelim&gt;{&lt;/LeftDelim&gt;&lt;RightDelim&gt;}&lt;/RightDelim&gt;&lt;FontName&gt;Arial&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sr0fzszv0feaz7eavzn52afd9tw5wvrezxtt&quot;&gt;Cu2O(110)MeOH-Converted&lt;record-ids&gt;&lt;item&gt;7&lt;/item&gt;&lt;item&gt;65&lt;/item&gt;&lt;item&gt;70&lt;/item&gt;&lt;item&gt;126&lt;/item&gt;&lt;item&gt;127&lt;/item&gt;&lt;item&gt;129&lt;/item&gt;&lt;item&gt;130&lt;/item&gt;&lt;item&gt;133&lt;/item&gt;&lt;item&gt;140&lt;/item&gt;&lt;item&gt;142&lt;/item&gt;&lt;item&gt;236&lt;/item&gt;&lt;/record-ids&gt;&lt;/item&gt;&lt;/Libraries&gt;"/>
  </w:docVars>
  <w:rsids>
    <w:rsidRoot w:val="00662E5A"/>
    <w:rsid w:val="00000DF5"/>
    <w:rsid w:val="000019A0"/>
    <w:rsid w:val="0000396B"/>
    <w:rsid w:val="000045DC"/>
    <w:rsid w:val="00007D8F"/>
    <w:rsid w:val="000107F0"/>
    <w:rsid w:val="00011700"/>
    <w:rsid w:val="00011E9A"/>
    <w:rsid w:val="00012A0E"/>
    <w:rsid w:val="00013130"/>
    <w:rsid w:val="00014504"/>
    <w:rsid w:val="00014EDF"/>
    <w:rsid w:val="00016893"/>
    <w:rsid w:val="00016BCF"/>
    <w:rsid w:val="00017A98"/>
    <w:rsid w:val="000200C9"/>
    <w:rsid w:val="0002183F"/>
    <w:rsid w:val="00022D12"/>
    <w:rsid w:val="0003010C"/>
    <w:rsid w:val="00033644"/>
    <w:rsid w:val="0003386C"/>
    <w:rsid w:val="000343A0"/>
    <w:rsid w:val="00035629"/>
    <w:rsid w:val="00036B91"/>
    <w:rsid w:val="00037357"/>
    <w:rsid w:val="00037DCE"/>
    <w:rsid w:val="00041325"/>
    <w:rsid w:val="00041A00"/>
    <w:rsid w:val="00044C4F"/>
    <w:rsid w:val="000508F3"/>
    <w:rsid w:val="00051EFD"/>
    <w:rsid w:val="00051F6C"/>
    <w:rsid w:val="00052AB1"/>
    <w:rsid w:val="000536EA"/>
    <w:rsid w:val="00053B20"/>
    <w:rsid w:val="0005516F"/>
    <w:rsid w:val="00055580"/>
    <w:rsid w:val="000568C9"/>
    <w:rsid w:val="0005724B"/>
    <w:rsid w:val="000578EF"/>
    <w:rsid w:val="00057C82"/>
    <w:rsid w:val="0006083F"/>
    <w:rsid w:val="00060D8D"/>
    <w:rsid w:val="000627E3"/>
    <w:rsid w:val="00062CCA"/>
    <w:rsid w:val="00064FFB"/>
    <w:rsid w:val="000651C9"/>
    <w:rsid w:val="000651F7"/>
    <w:rsid w:val="0006539A"/>
    <w:rsid w:val="000655FF"/>
    <w:rsid w:val="0006661C"/>
    <w:rsid w:val="00074FE7"/>
    <w:rsid w:val="000758A9"/>
    <w:rsid w:val="00076128"/>
    <w:rsid w:val="00077D4B"/>
    <w:rsid w:val="000819B4"/>
    <w:rsid w:val="00082A87"/>
    <w:rsid w:val="00083705"/>
    <w:rsid w:val="000838C2"/>
    <w:rsid w:val="00083C75"/>
    <w:rsid w:val="00085EEA"/>
    <w:rsid w:val="00090EC3"/>
    <w:rsid w:val="0009271E"/>
    <w:rsid w:val="00093C7B"/>
    <w:rsid w:val="00095422"/>
    <w:rsid w:val="00096EF1"/>
    <w:rsid w:val="0009711F"/>
    <w:rsid w:val="000A01B4"/>
    <w:rsid w:val="000A06CE"/>
    <w:rsid w:val="000A094C"/>
    <w:rsid w:val="000A25F6"/>
    <w:rsid w:val="000A2CCA"/>
    <w:rsid w:val="000A2D37"/>
    <w:rsid w:val="000A2FF6"/>
    <w:rsid w:val="000A36F5"/>
    <w:rsid w:val="000A3713"/>
    <w:rsid w:val="000A3FB6"/>
    <w:rsid w:val="000A61DC"/>
    <w:rsid w:val="000A6515"/>
    <w:rsid w:val="000A6E22"/>
    <w:rsid w:val="000B057E"/>
    <w:rsid w:val="000B0D39"/>
    <w:rsid w:val="000B1B76"/>
    <w:rsid w:val="000B2219"/>
    <w:rsid w:val="000B65C5"/>
    <w:rsid w:val="000B7657"/>
    <w:rsid w:val="000C0C73"/>
    <w:rsid w:val="000C4E9B"/>
    <w:rsid w:val="000C5403"/>
    <w:rsid w:val="000C662A"/>
    <w:rsid w:val="000C688B"/>
    <w:rsid w:val="000D0551"/>
    <w:rsid w:val="000D139D"/>
    <w:rsid w:val="000D1D9E"/>
    <w:rsid w:val="000D2A12"/>
    <w:rsid w:val="000D2D7E"/>
    <w:rsid w:val="000D4CD7"/>
    <w:rsid w:val="000E09D5"/>
    <w:rsid w:val="000E30C1"/>
    <w:rsid w:val="000E7BB8"/>
    <w:rsid w:val="000E7EE6"/>
    <w:rsid w:val="000F2268"/>
    <w:rsid w:val="000F2E2A"/>
    <w:rsid w:val="000F4091"/>
    <w:rsid w:val="000F6389"/>
    <w:rsid w:val="000F64CE"/>
    <w:rsid w:val="000F6A7E"/>
    <w:rsid w:val="00103022"/>
    <w:rsid w:val="001031FD"/>
    <w:rsid w:val="00106284"/>
    <w:rsid w:val="00106C68"/>
    <w:rsid w:val="00106D28"/>
    <w:rsid w:val="00110323"/>
    <w:rsid w:val="00110B03"/>
    <w:rsid w:val="00110C7F"/>
    <w:rsid w:val="0011196A"/>
    <w:rsid w:val="00112000"/>
    <w:rsid w:val="00112322"/>
    <w:rsid w:val="001149AD"/>
    <w:rsid w:val="00121448"/>
    <w:rsid w:val="00124362"/>
    <w:rsid w:val="001258E5"/>
    <w:rsid w:val="00126F02"/>
    <w:rsid w:val="00127C43"/>
    <w:rsid w:val="00127CD7"/>
    <w:rsid w:val="00127D3E"/>
    <w:rsid w:val="00130C40"/>
    <w:rsid w:val="0013267C"/>
    <w:rsid w:val="00132972"/>
    <w:rsid w:val="0013311C"/>
    <w:rsid w:val="00133A95"/>
    <w:rsid w:val="00133B2B"/>
    <w:rsid w:val="00137A43"/>
    <w:rsid w:val="0014056E"/>
    <w:rsid w:val="001407BE"/>
    <w:rsid w:val="00140E82"/>
    <w:rsid w:val="00140F52"/>
    <w:rsid w:val="00141ED7"/>
    <w:rsid w:val="00142083"/>
    <w:rsid w:val="00142382"/>
    <w:rsid w:val="00142C4A"/>
    <w:rsid w:val="00142F0F"/>
    <w:rsid w:val="001434F8"/>
    <w:rsid w:val="00146590"/>
    <w:rsid w:val="001467A1"/>
    <w:rsid w:val="001469E3"/>
    <w:rsid w:val="00146D8D"/>
    <w:rsid w:val="001470C3"/>
    <w:rsid w:val="00147AEB"/>
    <w:rsid w:val="00150E3F"/>
    <w:rsid w:val="0015113C"/>
    <w:rsid w:val="0015459F"/>
    <w:rsid w:val="00154D6A"/>
    <w:rsid w:val="00155003"/>
    <w:rsid w:val="00155924"/>
    <w:rsid w:val="00157490"/>
    <w:rsid w:val="00157E99"/>
    <w:rsid w:val="00160954"/>
    <w:rsid w:val="00162044"/>
    <w:rsid w:val="001636E3"/>
    <w:rsid w:val="0016410E"/>
    <w:rsid w:val="00166E21"/>
    <w:rsid w:val="001670E4"/>
    <w:rsid w:val="00170C52"/>
    <w:rsid w:val="00170C7E"/>
    <w:rsid w:val="0017106F"/>
    <w:rsid w:val="00171BC5"/>
    <w:rsid w:val="001737B6"/>
    <w:rsid w:val="00176607"/>
    <w:rsid w:val="001819B6"/>
    <w:rsid w:val="00182A40"/>
    <w:rsid w:val="0018381D"/>
    <w:rsid w:val="00183B70"/>
    <w:rsid w:val="00183E29"/>
    <w:rsid w:val="0018430F"/>
    <w:rsid w:val="00184A98"/>
    <w:rsid w:val="001853A2"/>
    <w:rsid w:val="001869B1"/>
    <w:rsid w:val="001875C9"/>
    <w:rsid w:val="00187FA5"/>
    <w:rsid w:val="00191728"/>
    <w:rsid w:val="0019459F"/>
    <w:rsid w:val="00196923"/>
    <w:rsid w:val="00197FA7"/>
    <w:rsid w:val="001A37C6"/>
    <w:rsid w:val="001A4777"/>
    <w:rsid w:val="001A5443"/>
    <w:rsid w:val="001A69F9"/>
    <w:rsid w:val="001A6C3C"/>
    <w:rsid w:val="001A6D13"/>
    <w:rsid w:val="001A726D"/>
    <w:rsid w:val="001B34CF"/>
    <w:rsid w:val="001B355C"/>
    <w:rsid w:val="001B54C6"/>
    <w:rsid w:val="001B60E3"/>
    <w:rsid w:val="001C0A8D"/>
    <w:rsid w:val="001C0BBF"/>
    <w:rsid w:val="001C1455"/>
    <w:rsid w:val="001C3753"/>
    <w:rsid w:val="001C477C"/>
    <w:rsid w:val="001C4D1F"/>
    <w:rsid w:val="001C55D9"/>
    <w:rsid w:val="001D1914"/>
    <w:rsid w:val="001D2744"/>
    <w:rsid w:val="001D280A"/>
    <w:rsid w:val="001D4B4C"/>
    <w:rsid w:val="001D4CB3"/>
    <w:rsid w:val="001E03DE"/>
    <w:rsid w:val="001E0C6A"/>
    <w:rsid w:val="001E2059"/>
    <w:rsid w:val="001E2A5A"/>
    <w:rsid w:val="001E2EE1"/>
    <w:rsid w:val="001E4D6C"/>
    <w:rsid w:val="001E777E"/>
    <w:rsid w:val="001F0860"/>
    <w:rsid w:val="001F1510"/>
    <w:rsid w:val="001F29AA"/>
    <w:rsid w:val="001F31EA"/>
    <w:rsid w:val="001F3212"/>
    <w:rsid w:val="001F3F16"/>
    <w:rsid w:val="001F4839"/>
    <w:rsid w:val="001F4AD2"/>
    <w:rsid w:val="001F5085"/>
    <w:rsid w:val="001F53C2"/>
    <w:rsid w:val="001F5400"/>
    <w:rsid w:val="001F5432"/>
    <w:rsid w:val="001F6C34"/>
    <w:rsid w:val="00200F84"/>
    <w:rsid w:val="0020183B"/>
    <w:rsid w:val="00203BD7"/>
    <w:rsid w:val="0020531F"/>
    <w:rsid w:val="00205AA1"/>
    <w:rsid w:val="00210998"/>
    <w:rsid w:val="00210ACB"/>
    <w:rsid w:val="0021258D"/>
    <w:rsid w:val="002149D9"/>
    <w:rsid w:val="0021544E"/>
    <w:rsid w:val="0021566D"/>
    <w:rsid w:val="00215C53"/>
    <w:rsid w:val="00216535"/>
    <w:rsid w:val="00217796"/>
    <w:rsid w:val="002245B3"/>
    <w:rsid w:val="002249DF"/>
    <w:rsid w:val="0022681D"/>
    <w:rsid w:val="00227B9D"/>
    <w:rsid w:val="0023078B"/>
    <w:rsid w:val="0023140F"/>
    <w:rsid w:val="00231E84"/>
    <w:rsid w:val="002325FD"/>
    <w:rsid w:val="00234F4E"/>
    <w:rsid w:val="002367C2"/>
    <w:rsid w:val="00236D13"/>
    <w:rsid w:val="00237E1C"/>
    <w:rsid w:val="00237FFB"/>
    <w:rsid w:val="002402B4"/>
    <w:rsid w:val="00241C82"/>
    <w:rsid w:val="002435A5"/>
    <w:rsid w:val="00247D7F"/>
    <w:rsid w:val="00250BFE"/>
    <w:rsid w:val="00252900"/>
    <w:rsid w:val="002563DA"/>
    <w:rsid w:val="00256F4D"/>
    <w:rsid w:val="0025743C"/>
    <w:rsid w:val="00257907"/>
    <w:rsid w:val="00261E95"/>
    <w:rsid w:val="0026280E"/>
    <w:rsid w:val="00262A92"/>
    <w:rsid w:val="00263307"/>
    <w:rsid w:val="00264A7A"/>
    <w:rsid w:val="002656E4"/>
    <w:rsid w:val="00265AB8"/>
    <w:rsid w:val="00265B5E"/>
    <w:rsid w:val="00266050"/>
    <w:rsid w:val="00266E28"/>
    <w:rsid w:val="00267143"/>
    <w:rsid w:val="00270775"/>
    <w:rsid w:val="00270CDA"/>
    <w:rsid w:val="0027177E"/>
    <w:rsid w:val="00271B3C"/>
    <w:rsid w:val="0027310A"/>
    <w:rsid w:val="0027314A"/>
    <w:rsid w:val="00273970"/>
    <w:rsid w:val="00273A43"/>
    <w:rsid w:val="00273E8D"/>
    <w:rsid w:val="0027429B"/>
    <w:rsid w:val="00275756"/>
    <w:rsid w:val="0028044C"/>
    <w:rsid w:val="00283725"/>
    <w:rsid w:val="00283DC5"/>
    <w:rsid w:val="002844D7"/>
    <w:rsid w:val="00285254"/>
    <w:rsid w:val="0028534E"/>
    <w:rsid w:val="00286198"/>
    <w:rsid w:val="00286336"/>
    <w:rsid w:val="0029054F"/>
    <w:rsid w:val="00291486"/>
    <w:rsid w:val="00291B1E"/>
    <w:rsid w:val="00292C85"/>
    <w:rsid w:val="00294F11"/>
    <w:rsid w:val="00295711"/>
    <w:rsid w:val="00295AB0"/>
    <w:rsid w:val="002971D4"/>
    <w:rsid w:val="002A275B"/>
    <w:rsid w:val="002A28F2"/>
    <w:rsid w:val="002A2B48"/>
    <w:rsid w:val="002A3314"/>
    <w:rsid w:val="002A43A4"/>
    <w:rsid w:val="002A4FF8"/>
    <w:rsid w:val="002A573B"/>
    <w:rsid w:val="002A6321"/>
    <w:rsid w:val="002A67F4"/>
    <w:rsid w:val="002A6B1D"/>
    <w:rsid w:val="002A72D2"/>
    <w:rsid w:val="002A79C4"/>
    <w:rsid w:val="002A7A7B"/>
    <w:rsid w:val="002B0C89"/>
    <w:rsid w:val="002B2BDB"/>
    <w:rsid w:val="002B4F04"/>
    <w:rsid w:val="002B5DA5"/>
    <w:rsid w:val="002C0F6B"/>
    <w:rsid w:val="002C2419"/>
    <w:rsid w:val="002C3777"/>
    <w:rsid w:val="002C3AB6"/>
    <w:rsid w:val="002C3BBF"/>
    <w:rsid w:val="002C4E6B"/>
    <w:rsid w:val="002C7C0E"/>
    <w:rsid w:val="002C7FE1"/>
    <w:rsid w:val="002D4281"/>
    <w:rsid w:val="002D5A9E"/>
    <w:rsid w:val="002D630D"/>
    <w:rsid w:val="002D7093"/>
    <w:rsid w:val="002D751A"/>
    <w:rsid w:val="002D7EA8"/>
    <w:rsid w:val="002E0149"/>
    <w:rsid w:val="002E0AAF"/>
    <w:rsid w:val="002E2D55"/>
    <w:rsid w:val="002E329F"/>
    <w:rsid w:val="002E485E"/>
    <w:rsid w:val="002E56A6"/>
    <w:rsid w:val="002E59A9"/>
    <w:rsid w:val="002F1E99"/>
    <w:rsid w:val="002F31EE"/>
    <w:rsid w:val="002F4E65"/>
    <w:rsid w:val="002F5EA1"/>
    <w:rsid w:val="00300EDE"/>
    <w:rsid w:val="00300FAE"/>
    <w:rsid w:val="0030140E"/>
    <w:rsid w:val="0030156F"/>
    <w:rsid w:val="00302E0D"/>
    <w:rsid w:val="00303368"/>
    <w:rsid w:val="003035B9"/>
    <w:rsid w:val="00304E5C"/>
    <w:rsid w:val="003173EC"/>
    <w:rsid w:val="00317A0F"/>
    <w:rsid w:val="00320324"/>
    <w:rsid w:val="0032174D"/>
    <w:rsid w:val="0032285F"/>
    <w:rsid w:val="003228AF"/>
    <w:rsid w:val="00325C3D"/>
    <w:rsid w:val="00325FBD"/>
    <w:rsid w:val="0032602D"/>
    <w:rsid w:val="00326A96"/>
    <w:rsid w:val="00326C6A"/>
    <w:rsid w:val="003279D4"/>
    <w:rsid w:val="00327F37"/>
    <w:rsid w:val="0033409F"/>
    <w:rsid w:val="003348DA"/>
    <w:rsid w:val="00336957"/>
    <w:rsid w:val="00336DB9"/>
    <w:rsid w:val="003403CD"/>
    <w:rsid w:val="0034055B"/>
    <w:rsid w:val="0034132F"/>
    <w:rsid w:val="003413D3"/>
    <w:rsid w:val="003433B6"/>
    <w:rsid w:val="00343AC6"/>
    <w:rsid w:val="00343D7E"/>
    <w:rsid w:val="0034475C"/>
    <w:rsid w:val="00345284"/>
    <w:rsid w:val="0034581F"/>
    <w:rsid w:val="00345893"/>
    <w:rsid w:val="00346B15"/>
    <w:rsid w:val="00347099"/>
    <w:rsid w:val="00347D59"/>
    <w:rsid w:val="003539FF"/>
    <w:rsid w:val="00353D56"/>
    <w:rsid w:val="003566EC"/>
    <w:rsid w:val="003576FD"/>
    <w:rsid w:val="00357A31"/>
    <w:rsid w:val="003621CB"/>
    <w:rsid w:val="00363D77"/>
    <w:rsid w:val="00363E7C"/>
    <w:rsid w:val="00364232"/>
    <w:rsid w:val="003660DE"/>
    <w:rsid w:val="003729F1"/>
    <w:rsid w:val="003746A5"/>
    <w:rsid w:val="00375559"/>
    <w:rsid w:val="00377000"/>
    <w:rsid w:val="00377452"/>
    <w:rsid w:val="00377838"/>
    <w:rsid w:val="00377CAF"/>
    <w:rsid w:val="003801C3"/>
    <w:rsid w:val="003811BE"/>
    <w:rsid w:val="00381499"/>
    <w:rsid w:val="0038150B"/>
    <w:rsid w:val="003822B1"/>
    <w:rsid w:val="00385D95"/>
    <w:rsid w:val="00385E20"/>
    <w:rsid w:val="00390E0D"/>
    <w:rsid w:val="003911C8"/>
    <w:rsid w:val="00391260"/>
    <w:rsid w:val="003919BA"/>
    <w:rsid w:val="00391EEF"/>
    <w:rsid w:val="0039220E"/>
    <w:rsid w:val="0039285F"/>
    <w:rsid w:val="00393FEE"/>
    <w:rsid w:val="00394302"/>
    <w:rsid w:val="003953F4"/>
    <w:rsid w:val="003A1DC2"/>
    <w:rsid w:val="003A21E3"/>
    <w:rsid w:val="003A3096"/>
    <w:rsid w:val="003A41AC"/>
    <w:rsid w:val="003A534C"/>
    <w:rsid w:val="003A582A"/>
    <w:rsid w:val="003A5A45"/>
    <w:rsid w:val="003A6A51"/>
    <w:rsid w:val="003B10E2"/>
    <w:rsid w:val="003B2534"/>
    <w:rsid w:val="003B41DB"/>
    <w:rsid w:val="003B49F1"/>
    <w:rsid w:val="003B5352"/>
    <w:rsid w:val="003C152E"/>
    <w:rsid w:val="003C1F07"/>
    <w:rsid w:val="003C31ED"/>
    <w:rsid w:val="003C3309"/>
    <w:rsid w:val="003D2A15"/>
    <w:rsid w:val="003D4417"/>
    <w:rsid w:val="003D5FEE"/>
    <w:rsid w:val="003E0769"/>
    <w:rsid w:val="003E0DEC"/>
    <w:rsid w:val="003E192F"/>
    <w:rsid w:val="003E3360"/>
    <w:rsid w:val="003E51AB"/>
    <w:rsid w:val="003E58E2"/>
    <w:rsid w:val="003E6778"/>
    <w:rsid w:val="003F096C"/>
    <w:rsid w:val="003F1180"/>
    <w:rsid w:val="003F313A"/>
    <w:rsid w:val="003F44FD"/>
    <w:rsid w:val="003F580F"/>
    <w:rsid w:val="003F7CFA"/>
    <w:rsid w:val="00401C0D"/>
    <w:rsid w:val="00402DA8"/>
    <w:rsid w:val="0040636F"/>
    <w:rsid w:val="00406385"/>
    <w:rsid w:val="0040741B"/>
    <w:rsid w:val="00407C9D"/>
    <w:rsid w:val="00410AF5"/>
    <w:rsid w:val="00410E18"/>
    <w:rsid w:val="0041146E"/>
    <w:rsid w:val="00411608"/>
    <w:rsid w:val="00412A6C"/>
    <w:rsid w:val="00412B0E"/>
    <w:rsid w:val="00412B82"/>
    <w:rsid w:val="00412C2A"/>
    <w:rsid w:val="004136F4"/>
    <w:rsid w:val="00415AED"/>
    <w:rsid w:val="00415E4A"/>
    <w:rsid w:val="004167B9"/>
    <w:rsid w:val="00420217"/>
    <w:rsid w:val="00420E0F"/>
    <w:rsid w:val="004224FD"/>
    <w:rsid w:val="00422AB8"/>
    <w:rsid w:val="0042593B"/>
    <w:rsid w:val="00425E8F"/>
    <w:rsid w:val="00432DE1"/>
    <w:rsid w:val="00433184"/>
    <w:rsid w:val="004333A5"/>
    <w:rsid w:val="00433D04"/>
    <w:rsid w:val="00434022"/>
    <w:rsid w:val="00434E2D"/>
    <w:rsid w:val="0043510B"/>
    <w:rsid w:val="00435AC1"/>
    <w:rsid w:val="0043708C"/>
    <w:rsid w:val="00437B03"/>
    <w:rsid w:val="004414EC"/>
    <w:rsid w:val="00441565"/>
    <w:rsid w:val="00442924"/>
    <w:rsid w:val="00443493"/>
    <w:rsid w:val="00443A63"/>
    <w:rsid w:val="0044465D"/>
    <w:rsid w:val="00445085"/>
    <w:rsid w:val="00445B6A"/>
    <w:rsid w:val="00446589"/>
    <w:rsid w:val="0044763E"/>
    <w:rsid w:val="00447831"/>
    <w:rsid w:val="00451C76"/>
    <w:rsid w:val="00452F55"/>
    <w:rsid w:val="00454602"/>
    <w:rsid w:val="00455315"/>
    <w:rsid w:val="00456A0A"/>
    <w:rsid w:val="00457404"/>
    <w:rsid w:val="00460212"/>
    <w:rsid w:val="00460514"/>
    <w:rsid w:val="004651C8"/>
    <w:rsid w:val="0046664A"/>
    <w:rsid w:val="004667D5"/>
    <w:rsid w:val="00470D35"/>
    <w:rsid w:val="00471134"/>
    <w:rsid w:val="004714BF"/>
    <w:rsid w:val="004738AE"/>
    <w:rsid w:val="0047403C"/>
    <w:rsid w:val="00474BBD"/>
    <w:rsid w:val="00476559"/>
    <w:rsid w:val="00481040"/>
    <w:rsid w:val="00481322"/>
    <w:rsid w:val="00482416"/>
    <w:rsid w:val="00482BC0"/>
    <w:rsid w:val="004833F1"/>
    <w:rsid w:val="004836C5"/>
    <w:rsid w:val="0048405F"/>
    <w:rsid w:val="00484227"/>
    <w:rsid w:val="00485C26"/>
    <w:rsid w:val="004904A0"/>
    <w:rsid w:val="0049300D"/>
    <w:rsid w:val="00493D9F"/>
    <w:rsid w:val="00494CCA"/>
    <w:rsid w:val="0049665E"/>
    <w:rsid w:val="00497957"/>
    <w:rsid w:val="004979E4"/>
    <w:rsid w:val="004A0033"/>
    <w:rsid w:val="004A0A8C"/>
    <w:rsid w:val="004A4214"/>
    <w:rsid w:val="004A5092"/>
    <w:rsid w:val="004A57EF"/>
    <w:rsid w:val="004A643B"/>
    <w:rsid w:val="004A6F68"/>
    <w:rsid w:val="004B0C1F"/>
    <w:rsid w:val="004B0D5D"/>
    <w:rsid w:val="004B1295"/>
    <w:rsid w:val="004B160C"/>
    <w:rsid w:val="004B16D7"/>
    <w:rsid w:val="004B2240"/>
    <w:rsid w:val="004B231A"/>
    <w:rsid w:val="004B3456"/>
    <w:rsid w:val="004B50A6"/>
    <w:rsid w:val="004B51CD"/>
    <w:rsid w:val="004C13E7"/>
    <w:rsid w:val="004C3023"/>
    <w:rsid w:val="004C3A27"/>
    <w:rsid w:val="004C3D66"/>
    <w:rsid w:val="004C3E13"/>
    <w:rsid w:val="004C5056"/>
    <w:rsid w:val="004C54C7"/>
    <w:rsid w:val="004C55DC"/>
    <w:rsid w:val="004C5FD9"/>
    <w:rsid w:val="004C7061"/>
    <w:rsid w:val="004D08B7"/>
    <w:rsid w:val="004D3F4B"/>
    <w:rsid w:val="004D43CD"/>
    <w:rsid w:val="004D43F0"/>
    <w:rsid w:val="004D5256"/>
    <w:rsid w:val="004D5380"/>
    <w:rsid w:val="004D5684"/>
    <w:rsid w:val="004D69C1"/>
    <w:rsid w:val="004E231B"/>
    <w:rsid w:val="004E29AF"/>
    <w:rsid w:val="004E378B"/>
    <w:rsid w:val="004E6B5D"/>
    <w:rsid w:val="004E6F93"/>
    <w:rsid w:val="004F13A5"/>
    <w:rsid w:val="004F3579"/>
    <w:rsid w:val="004F37EB"/>
    <w:rsid w:val="004F3838"/>
    <w:rsid w:val="004F5501"/>
    <w:rsid w:val="004F5B6A"/>
    <w:rsid w:val="004F62DB"/>
    <w:rsid w:val="004F74D1"/>
    <w:rsid w:val="004F7C5A"/>
    <w:rsid w:val="0050279D"/>
    <w:rsid w:val="00503247"/>
    <w:rsid w:val="0050473F"/>
    <w:rsid w:val="00504E12"/>
    <w:rsid w:val="00505328"/>
    <w:rsid w:val="00505B80"/>
    <w:rsid w:val="00505BDB"/>
    <w:rsid w:val="00505FA8"/>
    <w:rsid w:val="005068B2"/>
    <w:rsid w:val="00511B23"/>
    <w:rsid w:val="00513989"/>
    <w:rsid w:val="005143A1"/>
    <w:rsid w:val="005161E7"/>
    <w:rsid w:val="00517C9F"/>
    <w:rsid w:val="0052069F"/>
    <w:rsid w:val="00520D7C"/>
    <w:rsid w:val="00521FDB"/>
    <w:rsid w:val="00523A66"/>
    <w:rsid w:val="0052468D"/>
    <w:rsid w:val="0052484E"/>
    <w:rsid w:val="0052598A"/>
    <w:rsid w:val="00527488"/>
    <w:rsid w:val="00527ECF"/>
    <w:rsid w:val="00530440"/>
    <w:rsid w:val="00530F12"/>
    <w:rsid w:val="0053168B"/>
    <w:rsid w:val="005319FF"/>
    <w:rsid w:val="00531C20"/>
    <w:rsid w:val="005337E7"/>
    <w:rsid w:val="00533BA3"/>
    <w:rsid w:val="00533F57"/>
    <w:rsid w:val="00534113"/>
    <w:rsid w:val="00534AB4"/>
    <w:rsid w:val="00534BB3"/>
    <w:rsid w:val="00536E53"/>
    <w:rsid w:val="005409AB"/>
    <w:rsid w:val="005427B0"/>
    <w:rsid w:val="00542B48"/>
    <w:rsid w:val="00543091"/>
    <w:rsid w:val="00543C79"/>
    <w:rsid w:val="0054512B"/>
    <w:rsid w:val="0054540D"/>
    <w:rsid w:val="0054636A"/>
    <w:rsid w:val="00552292"/>
    <w:rsid w:val="005546EF"/>
    <w:rsid w:val="00554D1E"/>
    <w:rsid w:val="00554D9E"/>
    <w:rsid w:val="00557E83"/>
    <w:rsid w:val="00560421"/>
    <w:rsid w:val="005613C4"/>
    <w:rsid w:val="005622CB"/>
    <w:rsid w:val="00562B9C"/>
    <w:rsid w:val="00564853"/>
    <w:rsid w:val="005648CA"/>
    <w:rsid w:val="00566C25"/>
    <w:rsid w:val="00570F55"/>
    <w:rsid w:val="00571FE8"/>
    <w:rsid w:val="00572019"/>
    <w:rsid w:val="00572597"/>
    <w:rsid w:val="00572BA1"/>
    <w:rsid w:val="00573812"/>
    <w:rsid w:val="00574837"/>
    <w:rsid w:val="00574C8E"/>
    <w:rsid w:val="00575326"/>
    <w:rsid w:val="005763D4"/>
    <w:rsid w:val="005818E6"/>
    <w:rsid w:val="00583F6E"/>
    <w:rsid w:val="00584D24"/>
    <w:rsid w:val="00585AA7"/>
    <w:rsid w:val="00587963"/>
    <w:rsid w:val="00592CC1"/>
    <w:rsid w:val="00594D12"/>
    <w:rsid w:val="005A0733"/>
    <w:rsid w:val="005A22A9"/>
    <w:rsid w:val="005A24F4"/>
    <w:rsid w:val="005A2E88"/>
    <w:rsid w:val="005A4DC3"/>
    <w:rsid w:val="005A707B"/>
    <w:rsid w:val="005A7C7E"/>
    <w:rsid w:val="005B05A0"/>
    <w:rsid w:val="005B20B0"/>
    <w:rsid w:val="005B221D"/>
    <w:rsid w:val="005B2DB4"/>
    <w:rsid w:val="005B3B27"/>
    <w:rsid w:val="005B5860"/>
    <w:rsid w:val="005C3CFD"/>
    <w:rsid w:val="005D0552"/>
    <w:rsid w:val="005D0B99"/>
    <w:rsid w:val="005D13D0"/>
    <w:rsid w:val="005D2074"/>
    <w:rsid w:val="005D3589"/>
    <w:rsid w:val="005D3B8D"/>
    <w:rsid w:val="005D6612"/>
    <w:rsid w:val="005E0549"/>
    <w:rsid w:val="005E0895"/>
    <w:rsid w:val="005E4391"/>
    <w:rsid w:val="005E6C3A"/>
    <w:rsid w:val="005F0B67"/>
    <w:rsid w:val="005F14E1"/>
    <w:rsid w:val="005F2420"/>
    <w:rsid w:val="005F4B61"/>
    <w:rsid w:val="005F53CF"/>
    <w:rsid w:val="005F68E3"/>
    <w:rsid w:val="005F74D9"/>
    <w:rsid w:val="006000B7"/>
    <w:rsid w:val="00600E92"/>
    <w:rsid w:val="00600EE3"/>
    <w:rsid w:val="00601F09"/>
    <w:rsid w:val="00602AAF"/>
    <w:rsid w:val="0060377A"/>
    <w:rsid w:val="00604666"/>
    <w:rsid w:val="00606550"/>
    <w:rsid w:val="00606E8D"/>
    <w:rsid w:val="00607428"/>
    <w:rsid w:val="00607C20"/>
    <w:rsid w:val="00612318"/>
    <w:rsid w:val="00612DF3"/>
    <w:rsid w:val="006151CD"/>
    <w:rsid w:val="0061545C"/>
    <w:rsid w:val="00615633"/>
    <w:rsid w:val="00615CD0"/>
    <w:rsid w:val="006166C9"/>
    <w:rsid w:val="0062019E"/>
    <w:rsid w:val="00622711"/>
    <w:rsid w:val="00622E57"/>
    <w:rsid w:val="00627244"/>
    <w:rsid w:val="00627B84"/>
    <w:rsid w:val="00630B2A"/>
    <w:rsid w:val="00631469"/>
    <w:rsid w:val="00631A1E"/>
    <w:rsid w:val="00635E7E"/>
    <w:rsid w:val="00637FEF"/>
    <w:rsid w:val="00641740"/>
    <w:rsid w:val="006417B4"/>
    <w:rsid w:val="00642E5C"/>
    <w:rsid w:val="006439E3"/>
    <w:rsid w:val="00646939"/>
    <w:rsid w:val="0065109D"/>
    <w:rsid w:val="00652536"/>
    <w:rsid w:val="00652ADC"/>
    <w:rsid w:val="0065307F"/>
    <w:rsid w:val="00655C6A"/>
    <w:rsid w:val="0065718A"/>
    <w:rsid w:val="00661626"/>
    <w:rsid w:val="00662A86"/>
    <w:rsid w:val="00662D57"/>
    <w:rsid w:val="00662E5A"/>
    <w:rsid w:val="00664206"/>
    <w:rsid w:val="006647C4"/>
    <w:rsid w:val="0066525B"/>
    <w:rsid w:val="00667668"/>
    <w:rsid w:val="0066773C"/>
    <w:rsid w:val="00670E86"/>
    <w:rsid w:val="00671FCC"/>
    <w:rsid w:val="00674806"/>
    <w:rsid w:val="0067554E"/>
    <w:rsid w:val="00677E44"/>
    <w:rsid w:val="00680EFF"/>
    <w:rsid w:val="00681EB7"/>
    <w:rsid w:val="006826B6"/>
    <w:rsid w:val="0068306A"/>
    <w:rsid w:val="006843CA"/>
    <w:rsid w:val="00685539"/>
    <w:rsid w:val="00687A5F"/>
    <w:rsid w:val="00692BD7"/>
    <w:rsid w:val="00696195"/>
    <w:rsid w:val="00696A30"/>
    <w:rsid w:val="006A0CB7"/>
    <w:rsid w:val="006A24A0"/>
    <w:rsid w:val="006A315F"/>
    <w:rsid w:val="006A4910"/>
    <w:rsid w:val="006A57FA"/>
    <w:rsid w:val="006A5E9D"/>
    <w:rsid w:val="006A5EFC"/>
    <w:rsid w:val="006A6977"/>
    <w:rsid w:val="006A6F9C"/>
    <w:rsid w:val="006A6FFB"/>
    <w:rsid w:val="006B0043"/>
    <w:rsid w:val="006B2A7E"/>
    <w:rsid w:val="006B3B5C"/>
    <w:rsid w:val="006B5C6D"/>
    <w:rsid w:val="006C0286"/>
    <w:rsid w:val="006C0D08"/>
    <w:rsid w:val="006C1BE8"/>
    <w:rsid w:val="006C2C0B"/>
    <w:rsid w:val="006C33C9"/>
    <w:rsid w:val="006C38DE"/>
    <w:rsid w:val="006C51A3"/>
    <w:rsid w:val="006C5B42"/>
    <w:rsid w:val="006C632D"/>
    <w:rsid w:val="006C726D"/>
    <w:rsid w:val="006D0000"/>
    <w:rsid w:val="006D0CB8"/>
    <w:rsid w:val="006D1980"/>
    <w:rsid w:val="006D1D7E"/>
    <w:rsid w:val="006D2072"/>
    <w:rsid w:val="006D29FA"/>
    <w:rsid w:val="006D3A7F"/>
    <w:rsid w:val="006D3F1D"/>
    <w:rsid w:val="006D41F6"/>
    <w:rsid w:val="006D45D0"/>
    <w:rsid w:val="006D5DEF"/>
    <w:rsid w:val="006D672F"/>
    <w:rsid w:val="006D74FC"/>
    <w:rsid w:val="006E122F"/>
    <w:rsid w:val="006E123F"/>
    <w:rsid w:val="006E20D7"/>
    <w:rsid w:val="006E4875"/>
    <w:rsid w:val="006E4D87"/>
    <w:rsid w:val="006E52E5"/>
    <w:rsid w:val="006E7183"/>
    <w:rsid w:val="006E734C"/>
    <w:rsid w:val="006F0FBF"/>
    <w:rsid w:val="006F19BD"/>
    <w:rsid w:val="006F1B74"/>
    <w:rsid w:val="006F2A3C"/>
    <w:rsid w:val="006F480F"/>
    <w:rsid w:val="006F627E"/>
    <w:rsid w:val="006F664B"/>
    <w:rsid w:val="006F6888"/>
    <w:rsid w:val="006F6B93"/>
    <w:rsid w:val="006F7846"/>
    <w:rsid w:val="006F7BB8"/>
    <w:rsid w:val="0070121E"/>
    <w:rsid w:val="00702401"/>
    <w:rsid w:val="007047E8"/>
    <w:rsid w:val="0070526B"/>
    <w:rsid w:val="0070533B"/>
    <w:rsid w:val="0070550F"/>
    <w:rsid w:val="00707A8C"/>
    <w:rsid w:val="0071061F"/>
    <w:rsid w:val="00710B38"/>
    <w:rsid w:val="00712312"/>
    <w:rsid w:val="00712595"/>
    <w:rsid w:val="007130C9"/>
    <w:rsid w:val="00713140"/>
    <w:rsid w:val="0071318A"/>
    <w:rsid w:val="00713D82"/>
    <w:rsid w:val="0071403D"/>
    <w:rsid w:val="00714B91"/>
    <w:rsid w:val="007154D5"/>
    <w:rsid w:val="00716FCB"/>
    <w:rsid w:val="007175D4"/>
    <w:rsid w:val="007214D3"/>
    <w:rsid w:val="00723116"/>
    <w:rsid w:val="007235E0"/>
    <w:rsid w:val="00724574"/>
    <w:rsid w:val="007247DC"/>
    <w:rsid w:val="007253AB"/>
    <w:rsid w:val="00725F26"/>
    <w:rsid w:val="00726A39"/>
    <w:rsid w:val="007311DA"/>
    <w:rsid w:val="00732337"/>
    <w:rsid w:val="00732AB1"/>
    <w:rsid w:val="0073523B"/>
    <w:rsid w:val="007366A8"/>
    <w:rsid w:val="007375CD"/>
    <w:rsid w:val="00737C96"/>
    <w:rsid w:val="00741BBE"/>
    <w:rsid w:val="007469E1"/>
    <w:rsid w:val="00746A96"/>
    <w:rsid w:val="00746B82"/>
    <w:rsid w:val="007470FF"/>
    <w:rsid w:val="00747416"/>
    <w:rsid w:val="00747A5E"/>
    <w:rsid w:val="00750F02"/>
    <w:rsid w:val="00751329"/>
    <w:rsid w:val="007532D6"/>
    <w:rsid w:val="00755932"/>
    <w:rsid w:val="00757E71"/>
    <w:rsid w:val="00760369"/>
    <w:rsid w:val="00760AC0"/>
    <w:rsid w:val="00761414"/>
    <w:rsid w:val="00762DBF"/>
    <w:rsid w:val="0076746C"/>
    <w:rsid w:val="007674B4"/>
    <w:rsid w:val="00767AC3"/>
    <w:rsid w:val="007702C9"/>
    <w:rsid w:val="00771DBE"/>
    <w:rsid w:val="00771EA0"/>
    <w:rsid w:val="00773871"/>
    <w:rsid w:val="007738E6"/>
    <w:rsid w:val="00773A00"/>
    <w:rsid w:val="00777ABB"/>
    <w:rsid w:val="00780B0C"/>
    <w:rsid w:val="00782937"/>
    <w:rsid w:val="0078347D"/>
    <w:rsid w:val="00783A78"/>
    <w:rsid w:val="007853BF"/>
    <w:rsid w:val="00785BFF"/>
    <w:rsid w:val="007862F6"/>
    <w:rsid w:val="00793115"/>
    <w:rsid w:val="00793CC8"/>
    <w:rsid w:val="0079487D"/>
    <w:rsid w:val="00794E84"/>
    <w:rsid w:val="007A3398"/>
    <w:rsid w:val="007A4106"/>
    <w:rsid w:val="007A597E"/>
    <w:rsid w:val="007A5B98"/>
    <w:rsid w:val="007A7A67"/>
    <w:rsid w:val="007B320E"/>
    <w:rsid w:val="007B39E4"/>
    <w:rsid w:val="007B4717"/>
    <w:rsid w:val="007B6663"/>
    <w:rsid w:val="007B74A1"/>
    <w:rsid w:val="007C1500"/>
    <w:rsid w:val="007C1728"/>
    <w:rsid w:val="007C2C4A"/>
    <w:rsid w:val="007C4BC3"/>
    <w:rsid w:val="007C5029"/>
    <w:rsid w:val="007C5376"/>
    <w:rsid w:val="007C57A5"/>
    <w:rsid w:val="007C5839"/>
    <w:rsid w:val="007C63C6"/>
    <w:rsid w:val="007C65CD"/>
    <w:rsid w:val="007D013F"/>
    <w:rsid w:val="007D1C6F"/>
    <w:rsid w:val="007D479B"/>
    <w:rsid w:val="007D747D"/>
    <w:rsid w:val="007E0276"/>
    <w:rsid w:val="007E0AAA"/>
    <w:rsid w:val="007E196E"/>
    <w:rsid w:val="007E2C4A"/>
    <w:rsid w:val="007E46AF"/>
    <w:rsid w:val="007E5F8F"/>
    <w:rsid w:val="007F1B61"/>
    <w:rsid w:val="007F357F"/>
    <w:rsid w:val="007F3E75"/>
    <w:rsid w:val="007F4B31"/>
    <w:rsid w:val="007F51B7"/>
    <w:rsid w:val="007F7AA3"/>
    <w:rsid w:val="00802045"/>
    <w:rsid w:val="0080204C"/>
    <w:rsid w:val="008034E2"/>
    <w:rsid w:val="00804677"/>
    <w:rsid w:val="00804EFB"/>
    <w:rsid w:val="00805ACD"/>
    <w:rsid w:val="008063BD"/>
    <w:rsid w:val="008102C7"/>
    <w:rsid w:val="00810A6E"/>
    <w:rsid w:val="00812837"/>
    <w:rsid w:val="0081499A"/>
    <w:rsid w:val="00814CDF"/>
    <w:rsid w:val="008169CA"/>
    <w:rsid w:val="008174CC"/>
    <w:rsid w:val="008176A5"/>
    <w:rsid w:val="00817CCF"/>
    <w:rsid w:val="00821082"/>
    <w:rsid w:val="0082123D"/>
    <w:rsid w:val="00821AAB"/>
    <w:rsid w:val="008227D0"/>
    <w:rsid w:val="0082477A"/>
    <w:rsid w:val="00825662"/>
    <w:rsid w:val="00826051"/>
    <w:rsid w:val="00826FC6"/>
    <w:rsid w:val="008273CF"/>
    <w:rsid w:val="00830347"/>
    <w:rsid w:val="0083102E"/>
    <w:rsid w:val="00833C93"/>
    <w:rsid w:val="00833F9D"/>
    <w:rsid w:val="008346CA"/>
    <w:rsid w:val="008355F6"/>
    <w:rsid w:val="00836647"/>
    <w:rsid w:val="008369EA"/>
    <w:rsid w:val="00836F9A"/>
    <w:rsid w:val="0084055F"/>
    <w:rsid w:val="0084118F"/>
    <w:rsid w:val="00841B77"/>
    <w:rsid w:val="00841CF0"/>
    <w:rsid w:val="00843969"/>
    <w:rsid w:val="008450F6"/>
    <w:rsid w:val="008457C4"/>
    <w:rsid w:val="008467D0"/>
    <w:rsid w:val="0084731B"/>
    <w:rsid w:val="00851B1F"/>
    <w:rsid w:val="00852E50"/>
    <w:rsid w:val="0085474E"/>
    <w:rsid w:val="008573BD"/>
    <w:rsid w:val="0085798E"/>
    <w:rsid w:val="0086012E"/>
    <w:rsid w:val="00860340"/>
    <w:rsid w:val="00861004"/>
    <w:rsid w:val="00861C71"/>
    <w:rsid w:val="008623A4"/>
    <w:rsid w:val="00863826"/>
    <w:rsid w:val="00864AA7"/>
    <w:rsid w:val="008653F7"/>
    <w:rsid w:val="00866CAC"/>
    <w:rsid w:val="0086729B"/>
    <w:rsid w:val="00871DE6"/>
    <w:rsid w:val="00872399"/>
    <w:rsid w:val="0087348E"/>
    <w:rsid w:val="00873B00"/>
    <w:rsid w:val="008749A6"/>
    <w:rsid w:val="00875D6C"/>
    <w:rsid w:val="00876A98"/>
    <w:rsid w:val="008832EC"/>
    <w:rsid w:val="00883AE8"/>
    <w:rsid w:val="0088633D"/>
    <w:rsid w:val="00886B7B"/>
    <w:rsid w:val="0088778D"/>
    <w:rsid w:val="00890822"/>
    <w:rsid w:val="00894134"/>
    <w:rsid w:val="00894CFA"/>
    <w:rsid w:val="00895191"/>
    <w:rsid w:val="00896B95"/>
    <w:rsid w:val="00897BF6"/>
    <w:rsid w:val="008A11D1"/>
    <w:rsid w:val="008A12C2"/>
    <w:rsid w:val="008A2324"/>
    <w:rsid w:val="008A277C"/>
    <w:rsid w:val="008A2FF5"/>
    <w:rsid w:val="008A4337"/>
    <w:rsid w:val="008A4D17"/>
    <w:rsid w:val="008A604B"/>
    <w:rsid w:val="008A6129"/>
    <w:rsid w:val="008A62DF"/>
    <w:rsid w:val="008A6346"/>
    <w:rsid w:val="008B1343"/>
    <w:rsid w:val="008B13DB"/>
    <w:rsid w:val="008B28F3"/>
    <w:rsid w:val="008B3F46"/>
    <w:rsid w:val="008B520E"/>
    <w:rsid w:val="008B568A"/>
    <w:rsid w:val="008B5DBA"/>
    <w:rsid w:val="008B61CA"/>
    <w:rsid w:val="008B7C65"/>
    <w:rsid w:val="008B7F73"/>
    <w:rsid w:val="008C0649"/>
    <w:rsid w:val="008C3D06"/>
    <w:rsid w:val="008C424F"/>
    <w:rsid w:val="008C7216"/>
    <w:rsid w:val="008C755A"/>
    <w:rsid w:val="008D02BB"/>
    <w:rsid w:val="008D05EF"/>
    <w:rsid w:val="008D1D88"/>
    <w:rsid w:val="008D383A"/>
    <w:rsid w:val="008D4659"/>
    <w:rsid w:val="008D57BE"/>
    <w:rsid w:val="008D5ACE"/>
    <w:rsid w:val="008D5FE0"/>
    <w:rsid w:val="008D6AEC"/>
    <w:rsid w:val="008D7291"/>
    <w:rsid w:val="008D7368"/>
    <w:rsid w:val="008E086D"/>
    <w:rsid w:val="008E175F"/>
    <w:rsid w:val="008E186A"/>
    <w:rsid w:val="008E32C0"/>
    <w:rsid w:val="008E6CF8"/>
    <w:rsid w:val="008F31F5"/>
    <w:rsid w:val="008F33EE"/>
    <w:rsid w:val="008F44F6"/>
    <w:rsid w:val="008F49B5"/>
    <w:rsid w:val="008F4F24"/>
    <w:rsid w:val="008F549F"/>
    <w:rsid w:val="008F6468"/>
    <w:rsid w:val="008F74F0"/>
    <w:rsid w:val="008F7FF9"/>
    <w:rsid w:val="009009BC"/>
    <w:rsid w:val="00902F96"/>
    <w:rsid w:val="0090337D"/>
    <w:rsid w:val="0090359F"/>
    <w:rsid w:val="00905986"/>
    <w:rsid w:val="009069B5"/>
    <w:rsid w:val="009073D2"/>
    <w:rsid w:val="00910A3F"/>
    <w:rsid w:val="009110C2"/>
    <w:rsid w:val="00911E8D"/>
    <w:rsid w:val="00912A26"/>
    <w:rsid w:val="00914F6F"/>
    <w:rsid w:val="009178AE"/>
    <w:rsid w:val="009205A6"/>
    <w:rsid w:val="00920C53"/>
    <w:rsid w:val="009245E0"/>
    <w:rsid w:val="00926523"/>
    <w:rsid w:val="009301ED"/>
    <w:rsid w:val="00930541"/>
    <w:rsid w:val="00930732"/>
    <w:rsid w:val="00930E7D"/>
    <w:rsid w:val="0093123E"/>
    <w:rsid w:val="00932146"/>
    <w:rsid w:val="00933E74"/>
    <w:rsid w:val="00935032"/>
    <w:rsid w:val="00935F5E"/>
    <w:rsid w:val="00936557"/>
    <w:rsid w:val="009373FA"/>
    <w:rsid w:val="00940592"/>
    <w:rsid w:val="0094188A"/>
    <w:rsid w:val="009422D8"/>
    <w:rsid w:val="00946CA6"/>
    <w:rsid w:val="0094734D"/>
    <w:rsid w:val="009534F9"/>
    <w:rsid w:val="009536EC"/>
    <w:rsid w:val="009579C3"/>
    <w:rsid w:val="00960E26"/>
    <w:rsid w:val="00962DEC"/>
    <w:rsid w:val="00963698"/>
    <w:rsid w:val="00963F48"/>
    <w:rsid w:val="0097030B"/>
    <w:rsid w:val="00970E8B"/>
    <w:rsid w:val="00971AA3"/>
    <w:rsid w:val="009736BC"/>
    <w:rsid w:val="00974AD4"/>
    <w:rsid w:val="0098031B"/>
    <w:rsid w:val="0098207D"/>
    <w:rsid w:val="00983CA1"/>
    <w:rsid w:val="00985D67"/>
    <w:rsid w:val="00986FE9"/>
    <w:rsid w:val="0099030F"/>
    <w:rsid w:val="0099125E"/>
    <w:rsid w:val="00991321"/>
    <w:rsid w:val="00992D75"/>
    <w:rsid w:val="009934C2"/>
    <w:rsid w:val="0099496E"/>
    <w:rsid w:val="00995F43"/>
    <w:rsid w:val="00996BE3"/>
    <w:rsid w:val="009A0617"/>
    <w:rsid w:val="009A0EA0"/>
    <w:rsid w:val="009A1AC3"/>
    <w:rsid w:val="009A218B"/>
    <w:rsid w:val="009A3C5F"/>
    <w:rsid w:val="009A4C18"/>
    <w:rsid w:val="009A6B62"/>
    <w:rsid w:val="009A735C"/>
    <w:rsid w:val="009B070D"/>
    <w:rsid w:val="009B4A01"/>
    <w:rsid w:val="009B4E35"/>
    <w:rsid w:val="009B569B"/>
    <w:rsid w:val="009B58A6"/>
    <w:rsid w:val="009B6F41"/>
    <w:rsid w:val="009B74CE"/>
    <w:rsid w:val="009C22A3"/>
    <w:rsid w:val="009C4C02"/>
    <w:rsid w:val="009C4C47"/>
    <w:rsid w:val="009C758C"/>
    <w:rsid w:val="009C7ACF"/>
    <w:rsid w:val="009D1E34"/>
    <w:rsid w:val="009D3174"/>
    <w:rsid w:val="009D3892"/>
    <w:rsid w:val="009D4440"/>
    <w:rsid w:val="009D4952"/>
    <w:rsid w:val="009D5DF2"/>
    <w:rsid w:val="009D66D2"/>
    <w:rsid w:val="009E0202"/>
    <w:rsid w:val="009E0391"/>
    <w:rsid w:val="009E4C98"/>
    <w:rsid w:val="009E4E08"/>
    <w:rsid w:val="009E7BC8"/>
    <w:rsid w:val="009F17A3"/>
    <w:rsid w:val="009F2FF2"/>
    <w:rsid w:val="009F3C93"/>
    <w:rsid w:val="009F3D16"/>
    <w:rsid w:val="009F546E"/>
    <w:rsid w:val="009F59F6"/>
    <w:rsid w:val="009F7601"/>
    <w:rsid w:val="009F7CB3"/>
    <w:rsid w:val="00A00AFE"/>
    <w:rsid w:val="00A0100B"/>
    <w:rsid w:val="00A03455"/>
    <w:rsid w:val="00A04AFA"/>
    <w:rsid w:val="00A04FFB"/>
    <w:rsid w:val="00A0504C"/>
    <w:rsid w:val="00A05EDC"/>
    <w:rsid w:val="00A06F85"/>
    <w:rsid w:val="00A077E4"/>
    <w:rsid w:val="00A0793A"/>
    <w:rsid w:val="00A10C24"/>
    <w:rsid w:val="00A11ADD"/>
    <w:rsid w:val="00A12990"/>
    <w:rsid w:val="00A12BB8"/>
    <w:rsid w:val="00A12CBA"/>
    <w:rsid w:val="00A13A13"/>
    <w:rsid w:val="00A13DF6"/>
    <w:rsid w:val="00A13F4A"/>
    <w:rsid w:val="00A14A49"/>
    <w:rsid w:val="00A157FC"/>
    <w:rsid w:val="00A164B9"/>
    <w:rsid w:val="00A16857"/>
    <w:rsid w:val="00A16D84"/>
    <w:rsid w:val="00A1767E"/>
    <w:rsid w:val="00A203D7"/>
    <w:rsid w:val="00A204F9"/>
    <w:rsid w:val="00A213B1"/>
    <w:rsid w:val="00A21A6B"/>
    <w:rsid w:val="00A2290B"/>
    <w:rsid w:val="00A250C0"/>
    <w:rsid w:val="00A26D68"/>
    <w:rsid w:val="00A2771F"/>
    <w:rsid w:val="00A312D8"/>
    <w:rsid w:val="00A32574"/>
    <w:rsid w:val="00A332AD"/>
    <w:rsid w:val="00A3398C"/>
    <w:rsid w:val="00A4032A"/>
    <w:rsid w:val="00A40DAC"/>
    <w:rsid w:val="00A4105F"/>
    <w:rsid w:val="00A42468"/>
    <w:rsid w:val="00A478E4"/>
    <w:rsid w:val="00A47B74"/>
    <w:rsid w:val="00A53A1E"/>
    <w:rsid w:val="00A557FA"/>
    <w:rsid w:val="00A60BB7"/>
    <w:rsid w:val="00A61648"/>
    <w:rsid w:val="00A619FB"/>
    <w:rsid w:val="00A6579A"/>
    <w:rsid w:val="00A6632C"/>
    <w:rsid w:val="00A6698B"/>
    <w:rsid w:val="00A66F42"/>
    <w:rsid w:val="00A6717A"/>
    <w:rsid w:val="00A67587"/>
    <w:rsid w:val="00A67B45"/>
    <w:rsid w:val="00A70B87"/>
    <w:rsid w:val="00A70D91"/>
    <w:rsid w:val="00A74025"/>
    <w:rsid w:val="00A75B9E"/>
    <w:rsid w:val="00A76FFF"/>
    <w:rsid w:val="00A77353"/>
    <w:rsid w:val="00A77661"/>
    <w:rsid w:val="00A80613"/>
    <w:rsid w:val="00A81118"/>
    <w:rsid w:val="00A82211"/>
    <w:rsid w:val="00A8329D"/>
    <w:rsid w:val="00A845AF"/>
    <w:rsid w:val="00A85C58"/>
    <w:rsid w:val="00A86650"/>
    <w:rsid w:val="00A86A7F"/>
    <w:rsid w:val="00A86D4B"/>
    <w:rsid w:val="00A87145"/>
    <w:rsid w:val="00A8737E"/>
    <w:rsid w:val="00A874B1"/>
    <w:rsid w:val="00A91B1F"/>
    <w:rsid w:val="00A91BC0"/>
    <w:rsid w:val="00A93CC4"/>
    <w:rsid w:val="00A93F20"/>
    <w:rsid w:val="00A946ED"/>
    <w:rsid w:val="00A94A83"/>
    <w:rsid w:val="00A96217"/>
    <w:rsid w:val="00AA03A0"/>
    <w:rsid w:val="00AA20CB"/>
    <w:rsid w:val="00AA2A29"/>
    <w:rsid w:val="00AA3C54"/>
    <w:rsid w:val="00AA5655"/>
    <w:rsid w:val="00AA5A1E"/>
    <w:rsid w:val="00AA5D1C"/>
    <w:rsid w:val="00AA6CA1"/>
    <w:rsid w:val="00AA6F28"/>
    <w:rsid w:val="00AB447C"/>
    <w:rsid w:val="00AB485E"/>
    <w:rsid w:val="00AB6F5E"/>
    <w:rsid w:val="00AB7CE6"/>
    <w:rsid w:val="00AC36BF"/>
    <w:rsid w:val="00AC3B09"/>
    <w:rsid w:val="00AC44AA"/>
    <w:rsid w:val="00AC4E71"/>
    <w:rsid w:val="00AC506D"/>
    <w:rsid w:val="00AC6507"/>
    <w:rsid w:val="00AD0544"/>
    <w:rsid w:val="00AD069D"/>
    <w:rsid w:val="00AD0D14"/>
    <w:rsid w:val="00AD4914"/>
    <w:rsid w:val="00AD5FC4"/>
    <w:rsid w:val="00AD6074"/>
    <w:rsid w:val="00AD6EAC"/>
    <w:rsid w:val="00AE0698"/>
    <w:rsid w:val="00AE108E"/>
    <w:rsid w:val="00AE1BEE"/>
    <w:rsid w:val="00AE3085"/>
    <w:rsid w:val="00AE496F"/>
    <w:rsid w:val="00AE5AAA"/>
    <w:rsid w:val="00AE5E5B"/>
    <w:rsid w:val="00AE5F54"/>
    <w:rsid w:val="00AE6DFB"/>
    <w:rsid w:val="00AE7A95"/>
    <w:rsid w:val="00AE7D79"/>
    <w:rsid w:val="00AF0CC1"/>
    <w:rsid w:val="00AF1963"/>
    <w:rsid w:val="00AF198D"/>
    <w:rsid w:val="00AF2176"/>
    <w:rsid w:val="00AF396D"/>
    <w:rsid w:val="00AF3C17"/>
    <w:rsid w:val="00AF425A"/>
    <w:rsid w:val="00AF4EC0"/>
    <w:rsid w:val="00AF76A3"/>
    <w:rsid w:val="00B00D08"/>
    <w:rsid w:val="00B00E57"/>
    <w:rsid w:val="00B00F37"/>
    <w:rsid w:val="00B03812"/>
    <w:rsid w:val="00B0482D"/>
    <w:rsid w:val="00B04F87"/>
    <w:rsid w:val="00B055DF"/>
    <w:rsid w:val="00B068FB"/>
    <w:rsid w:val="00B07A8F"/>
    <w:rsid w:val="00B100B4"/>
    <w:rsid w:val="00B13ECF"/>
    <w:rsid w:val="00B13FDF"/>
    <w:rsid w:val="00B145FD"/>
    <w:rsid w:val="00B15FFE"/>
    <w:rsid w:val="00B1643A"/>
    <w:rsid w:val="00B16566"/>
    <w:rsid w:val="00B23545"/>
    <w:rsid w:val="00B23765"/>
    <w:rsid w:val="00B24AAC"/>
    <w:rsid w:val="00B24ED5"/>
    <w:rsid w:val="00B2555B"/>
    <w:rsid w:val="00B26DC1"/>
    <w:rsid w:val="00B277E3"/>
    <w:rsid w:val="00B27BBE"/>
    <w:rsid w:val="00B30638"/>
    <w:rsid w:val="00B30767"/>
    <w:rsid w:val="00B30B02"/>
    <w:rsid w:val="00B31E4B"/>
    <w:rsid w:val="00B31FC7"/>
    <w:rsid w:val="00B32104"/>
    <w:rsid w:val="00B32F41"/>
    <w:rsid w:val="00B3352A"/>
    <w:rsid w:val="00B34040"/>
    <w:rsid w:val="00B34BCA"/>
    <w:rsid w:val="00B34E2C"/>
    <w:rsid w:val="00B353C9"/>
    <w:rsid w:val="00B36297"/>
    <w:rsid w:val="00B3670F"/>
    <w:rsid w:val="00B37059"/>
    <w:rsid w:val="00B3766B"/>
    <w:rsid w:val="00B42229"/>
    <w:rsid w:val="00B427F8"/>
    <w:rsid w:val="00B42D20"/>
    <w:rsid w:val="00B4369A"/>
    <w:rsid w:val="00B43FDE"/>
    <w:rsid w:val="00B475D1"/>
    <w:rsid w:val="00B50941"/>
    <w:rsid w:val="00B512E8"/>
    <w:rsid w:val="00B52BAE"/>
    <w:rsid w:val="00B53177"/>
    <w:rsid w:val="00B54C6A"/>
    <w:rsid w:val="00B54F9A"/>
    <w:rsid w:val="00B55682"/>
    <w:rsid w:val="00B566F0"/>
    <w:rsid w:val="00B5730B"/>
    <w:rsid w:val="00B5759A"/>
    <w:rsid w:val="00B6222C"/>
    <w:rsid w:val="00B62A36"/>
    <w:rsid w:val="00B64E5C"/>
    <w:rsid w:val="00B65C3F"/>
    <w:rsid w:val="00B66CAA"/>
    <w:rsid w:val="00B66E50"/>
    <w:rsid w:val="00B72793"/>
    <w:rsid w:val="00B74E9B"/>
    <w:rsid w:val="00B75085"/>
    <w:rsid w:val="00B772EC"/>
    <w:rsid w:val="00B77EE6"/>
    <w:rsid w:val="00B80557"/>
    <w:rsid w:val="00B80DB9"/>
    <w:rsid w:val="00B81796"/>
    <w:rsid w:val="00B819C6"/>
    <w:rsid w:val="00B81CC2"/>
    <w:rsid w:val="00B81E67"/>
    <w:rsid w:val="00B82C52"/>
    <w:rsid w:val="00B83726"/>
    <w:rsid w:val="00B87486"/>
    <w:rsid w:val="00B9031C"/>
    <w:rsid w:val="00B9042C"/>
    <w:rsid w:val="00B9140C"/>
    <w:rsid w:val="00B91D67"/>
    <w:rsid w:val="00B91D83"/>
    <w:rsid w:val="00B920BB"/>
    <w:rsid w:val="00B931A2"/>
    <w:rsid w:val="00B93682"/>
    <w:rsid w:val="00B96013"/>
    <w:rsid w:val="00B966CC"/>
    <w:rsid w:val="00B96D08"/>
    <w:rsid w:val="00B96FE6"/>
    <w:rsid w:val="00BA288B"/>
    <w:rsid w:val="00BA473D"/>
    <w:rsid w:val="00BA5B0E"/>
    <w:rsid w:val="00BA6E8F"/>
    <w:rsid w:val="00BB0745"/>
    <w:rsid w:val="00BB15A1"/>
    <w:rsid w:val="00BB2A45"/>
    <w:rsid w:val="00BB483D"/>
    <w:rsid w:val="00BB7E95"/>
    <w:rsid w:val="00BC1FAD"/>
    <w:rsid w:val="00BC2ECE"/>
    <w:rsid w:val="00BC493C"/>
    <w:rsid w:val="00BC564F"/>
    <w:rsid w:val="00BD0122"/>
    <w:rsid w:val="00BD0BF9"/>
    <w:rsid w:val="00BD0DC3"/>
    <w:rsid w:val="00BD3BCD"/>
    <w:rsid w:val="00BD3E55"/>
    <w:rsid w:val="00BD4E4B"/>
    <w:rsid w:val="00BD5B7D"/>
    <w:rsid w:val="00BD5B9D"/>
    <w:rsid w:val="00BD7BA9"/>
    <w:rsid w:val="00BE0CA8"/>
    <w:rsid w:val="00BE2A96"/>
    <w:rsid w:val="00BE3C41"/>
    <w:rsid w:val="00BE4A4A"/>
    <w:rsid w:val="00BE5DBB"/>
    <w:rsid w:val="00BE70FE"/>
    <w:rsid w:val="00BF0CA8"/>
    <w:rsid w:val="00BF11B6"/>
    <w:rsid w:val="00BF1D93"/>
    <w:rsid w:val="00BF1E82"/>
    <w:rsid w:val="00BF2EB9"/>
    <w:rsid w:val="00BF31E7"/>
    <w:rsid w:val="00BF3336"/>
    <w:rsid w:val="00BF386F"/>
    <w:rsid w:val="00BF399B"/>
    <w:rsid w:val="00BF54B3"/>
    <w:rsid w:val="00C00E95"/>
    <w:rsid w:val="00C02CCE"/>
    <w:rsid w:val="00C039F9"/>
    <w:rsid w:val="00C0536E"/>
    <w:rsid w:val="00C0671C"/>
    <w:rsid w:val="00C074B8"/>
    <w:rsid w:val="00C07D89"/>
    <w:rsid w:val="00C10928"/>
    <w:rsid w:val="00C123FC"/>
    <w:rsid w:val="00C12D40"/>
    <w:rsid w:val="00C14C3C"/>
    <w:rsid w:val="00C1594A"/>
    <w:rsid w:val="00C211A4"/>
    <w:rsid w:val="00C24D78"/>
    <w:rsid w:val="00C25A2B"/>
    <w:rsid w:val="00C304EC"/>
    <w:rsid w:val="00C30586"/>
    <w:rsid w:val="00C30685"/>
    <w:rsid w:val="00C325E7"/>
    <w:rsid w:val="00C343C9"/>
    <w:rsid w:val="00C36214"/>
    <w:rsid w:val="00C36A27"/>
    <w:rsid w:val="00C40B83"/>
    <w:rsid w:val="00C419CD"/>
    <w:rsid w:val="00C41D8D"/>
    <w:rsid w:val="00C43996"/>
    <w:rsid w:val="00C45317"/>
    <w:rsid w:val="00C45DFA"/>
    <w:rsid w:val="00C462B7"/>
    <w:rsid w:val="00C46ACD"/>
    <w:rsid w:val="00C47645"/>
    <w:rsid w:val="00C4791F"/>
    <w:rsid w:val="00C47BBF"/>
    <w:rsid w:val="00C50720"/>
    <w:rsid w:val="00C54578"/>
    <w:rsid w:val="00C5660B"/>
    <w:rsid w:val="00C62016"/>
    <w:rsid w:val="00C62BF5"/>
    <w:rsid w:val="00C62F70"/>
    <w:rsid w:val="00C633C0"/>
    <w:rsid w:val="00C64FD4"/>
    <w:rsid w:val="00C655B4"/>
    <w:rsid w:val="00C65F23"/>
    <w:rsid w:val="00C676BD"/>
    <w:rsid w:val="00C676D6"/>
    <w:rsid w:val="00C70287"/>
    <w:rsid w:val="00C7047F"/>
    <w:rsid w:val="00C70576"/>
    <w:rsid w:val="00C70688"/>
    <w:rsid w:val="00C7131D"/>
    <w:rsid w:val="00C71675"/>
    <w:rsid w:val="00C721FB"/>
    <w:rsid w:val="00C7264A"/>
    <w:rsid w:val="00C76AD9"/>
    <w:rsid w:val="00C8048B"/>
    <w:rsid w:val="00C8085A"/>
    <w:rsid w:val="00C82D40"/>
    <w:rsid w:val="00C875E2"/>
    <w:rsid w:val="00C907D0"/>
    <w:rsid w:val="00C91D63"/>
    <w:rsid w:val="00C92368"/>
    <w:rsid w:val="00C92426"/>
    <w:rsid w:val="00C929C5"/>
    <w:rsid w:val="00C93467"/>
    <w:rsid w:val="00C94199"/>
    <w:rsid w:val="00C956AF"/>
    <w:rsid w:val="00C9785F"/>
    <w:rsid w:val="00CA03FD"/>
    <w:rsid w:val="00CA17D5"/>
    <w:rsid w:val="00CA1A96"/>
    <w:rsid w:val="00CA1EF5"/>
    <w:rsid w:val="00CA2029"/>
    <w:rsid w:val="00CA3F6D"/>
    <w:rsid w:val="00CA470F"/>
    <w:rsid w:val="00CA653B"/>
    <w:rsid w:val="00CA6582"/>
    <w:rsid w:val="00CA6706"/>
    <w:rsid w:val="00CA7A6E"/>
    <w:rsid w:val="00CB270D"/>
    <w:rsid w:val="00CB3041"/>
    <w:rsid w:val="00CB5D3D"/>
    <w:rsid w:val="00CB6BF6"/>
    <w:rsid w:val="00CB6E7A"/>
    <w:rsid w:val="00CC17C0"/>
    <w:rsid w:val="00CC302A"/>
    <w:rsid w:val="00CC39CB"/>
    <w:rsid w:val="00CC4390"/>
    <w:rsid w:val="00CC5112"/>
    <w:rsid w:val="00CC5E8A"/>
    <w:rsid w:val="00CC6003"/>
    <w:rsid w:val="00CC6B1A"/>
    <w:rsid w:val="00CC6BA8"/>
    <w:rsid w:val="00CD1F70"/>
    <w:rsid w:val="00CD3E31"/>
    <w:rsid w:val="00CD530D"/>
    <w:rsid w:val="00CD5A11"/>
    <w:rsid w:val="00CD67ED"/>
    <w:rsid w:val="00CE1EF8"/>
    <w:rsid w:val="00CE29EE"/>
    <w:rsid w:val="00CE3B57"/>
    <w:rsid w:val="00CE706E"/>
    <w:rsid w:val="00CF0628"/>
    <w:rsid w:val="00CF08B2"/>
    <w:rsid w:val="00CF09C7"/>
    <w:rsid w:val="00CF18B6"/>
    <w:rsid w:val="00CF27A6"/>
    <w:rsid w:val="00CF31A1"/>
    <w:rsid w:val="00CF3ACF"/>
    <w:rsid w:val="00CF3D86"/>
    <w:rsid w:val="00CF7450"/>
    <w:rsid w:val="00D005E1"/>
    <w:rsid w:val="00D01707"/>
    <w:rsid w:val="00D03DB5"/>
    <w:rsid w:val="00D0424B"/>
    <w:rsid w:val="00D05A73"/>
    <w:rsid w:val="00D05B9C"/>
    <w:rsid w:val="00D05E79"/>
    <w:rsid w:val="00D0636F"/>
    <w:rsid w:val="00D067D1"/>
    <w:rsid w:val="00D078E4"/>
    <w:rsid w:val="00D07D38"/>
    <w:rsid w:val="00D123A0"/>
    <w:rsid w:val="00D12B99"/>
    <w:rsid w:val="00D13D4D"/>
    <w:rsid w:val="00D13FE4"/>
    <w:rsid w:val="00D14215"/>
    <w:rsid w:val="00D14811"/>
    <w:rsid w:val="00D148BB"/>
    <w:rsid w:val="00D20ACC"/>
    <w:rsid w:val="00D2159B"/>
    <w:rsid w:val="00D216D6"/>
    <w:rsid w:val="00D21F5A"/>
    <w:rsid w:val="00D22F48"/>
    <w:rsid w:val="00D23D39"/>
    <w:rsid w:val="00D245E8"/>
    <w:rsid w:val="00D2682F"/>
    <w:rsid w:val="00D2756C"/>
    <w:rsid w:val="00D30F64"/>
    <w:rsid w:val="00D314A4"/>
    <w:rsid w:val="00D323CF"/>
    <w:rsid w:val="00D33835"/>
    <w:rsid w:val="00D36351"/>
    <w:rsid w:val="00D36D5D"/>
    <w:rsid w:val="00D40382"/>
    <w:rsid w:val="00D421F2"/>
    <w:rsid w:val="00D42F27"/>
    <w:rsid w:val="00D4302F"/>
    <w:rsid w:val="00D43B2A"/>
    <w:rsid w:val="00D441FB"/>
    <w:rsid w:val="00D445E4"/>
    <w:rsid w:val="00D45E75"/>
    <w:rsid w:val="00D47F16"/>
    <w:rsid w:val="00D47F48"/>
    <w:rsid w:val="00D51030"/>
    <w:rsid w:val="00D5209A"/>
    <w:rsid w:val="00D53E29"/>
    <w:rsid w:val="00D5421A"/>
    <w:rsid w:val="00D549BE"/>
    <w:rsid w:val="00D5566D"/>
    <w:rsid w:val="00D575DA"/>
    <w:rsid w:val="00D63361"/>
    <w:rsid w:val="00D633C2"/>
    <w:rsid w:val="00D63425"/>
    <w:rsid w:val="00D6363D"/>
    <w:rsid w:val="00D64965"/>
    <w:rsid w:val="00D653A0"/>
    <w:rsid w:val="00D65703"/>
    <w:rsid w:val="00D66361"/>
    <w:rsid w:val="00D67176"/>
    <w:rsid w:val="00D67BFE"/>
    <w:rsid w:val="00D7098A"/>
    <w:rsid w:val="00D70ABA"/>
    <w:rsid w:val="00D71146"/>
    <w:rsid w:val="00D73E76"/>
    <w:rsid w:val="00D740D1"/>
    <w:rsid w:val="00D75113"/>
    <w:rsid w:val="00D75F08"/>
    <w:rsid w:val="00D7615A"/>
    <w:rsid w:val="00D76E34"/>
    <w:rsid w:val="00D77AEB"/>
    <w:rsid w:val="00D80CD8"/>
    <w:rsid w:val="00D82458"/>
    <w:rsid w:val="00D84733"/>
    <w:rsid w:val="00D8540D"/>
    <w:rsid w:val="00D90CD9"/>
    <w:rsid w:val="00D91B1C"/>
    <w:rsid w:val="00D9243D"/>
    <w:rsid w:val="00D92515"/>
    <w:rsid w:val="00D94F8D"/>
    <w:rsid w:val="00D952C2"/>
    <w:rsid w:val="00D953F1"/>
    <w:rsid w:val="00D9553A"/>
    <w:rsid w:val="00D96D6C"/>
    <w:rsid w:val="00D971A9"/>
    <w:rsid w:val="00DA063E"/>
    <w:rsid w:val="00DA079E"/>
    <w:rsid w:val="00DA09B9"/>
    <w:rsid w:val="00DA16EE"/>
    <w:rsid w:val="00DA1B94"/>
    <w:rsid w:val="00DA1D19"/>
    <w:rsid w:val="00DA29A1"/>
    <w:rsid w:val="00DA3485"/>
    <w:rsid w:val="00DA44A0"/>
    <w:rsid w:val="00DA48F2"/>
    <w:rsid w:val="00DA4DB8"/>
    <w:rsid w:val="00DA4EE1"/>
    <w:rsid w:val="00DA67B7"/>
    <w:rsid w:val="00DA6D85"/>
    <w:rsid w:val="00DB1AFC"/>
    <w:rsid w:val="00DB1BFD"/>
    <w:rsid w:val="00DB314E"/>
    <w:rsid w:val="00DB3549"/>
    <w:rsid w:val="00DB5F6E"/>
    <w:rsid w:val="00DB6E88"/>
    <w:rsid w:val="00DC1704"/>
    <w:rsid w:val="00DC1A82"/>
    <w:rsid w:val="00DC265A"/>
    <w:rsid w:val="00DC3202"/>
    <w:rsid w:val="00DC3A61"/>
    <w:rsid w:val="00DC46AF"/>
    <w:rsid w:val="00DC5D9D"/>
    <w:rsid w:val="00DC6001"/>
    <w:rsid w:val="00DC6ECF"/>
    <w:rsid w:val="00DD0053"/>
    <w:rsid w:val="00DD2005"/>
    <w:rsid w:val="00DD24BD"/>
    <w:rsid w:val="00DD32D7"/>
    <w:rsid w:val="00DD3558"/>
    <w:rsid w:val="00DD4232"/>
    <w:rsid w:val="00DD43ED"/>
    <w:rsid w:val="00DD537B"/>
    <w:rsid w:val="00DD70E4"/>
    <w:rsid w:val="00DD7158"/>
    <w:rsid w:val="00DD7347"/>
    <w:rsid w:val="00DE0DCD"/>
    <w:rsid w:val="00DE165C"/>
    <w:rsid w:val="00DE3322"/>
    <w:rsid w:val="00DE433A"/>
    <w:rsid w:val="00DE43C8"/>
    <w:rsid w:val="00DE4CA0"/>
    <w:rsid w:val="00DE7BA9"/>
    <w:rsid w:val="00DF0626"/>
    <w:rsid w:val="00DF0D9F"/>
    <w:rsid w:val="00DF251A"/>
    <w:rsid w:val="00DF288D"/>
    <w:rsid w:val="00DF5032"/>
    <w:rsid w:val="00DF7933"/>
    <w:rsid w:val="00E0070D"/>
    <w:rsid w:val="00E01B4A"/>
    <w:rsid w:val="00E01F74"/>
    <w:rsid w:val="00E02B91"/>
    <w:rsid w:val="00E031AD"/>
    <w:rsid w:val="00E03875"/>
    <w:rsid w:val="00E05A21"/>
    <w:rsid w:val="00E062CC"/>
    <w:rsid w:val="00E063DC"/>
    <w:rsid w:val="00E06A67"/>
    <w:rsid w:val="00E074DA"/>
    <w:rsid w:val="00E10491"/>
    <w:rsid w:val="00E11953"/>
    <w:rsid w:val="00E13974"/>
    <w:rsid w:val="00E14A43"/>
    <w:rsid w:val="00E16CBE"/>
    <w:rsid w:val="00E21D6A"/>
    <w:rsid w:val="00E22739"/>
    <w:rsid w:val="00E22875"/>
    <w:rsid w:val="00E233EC"/>
    <w:rsid w:val="00E23E63"/>
    <w:rsid w:val="00E242A8"/>
    <w:rsid w:val="00E243DD"/>
    <w:rsid w:val="00E24548"/>
    <w:rsid w:val="00E268AB"/>
    <w:rsid w:val="00E27A99"/>
    <w:rsid w:val="00E27F0D"/>
    <w:rsid w:val="00E32B12"/>
    <w:rsid w:val="00E3437C"/>
    <w:rsid w:val="00E343BB"/>
    <w:rsid w:val="00E347BD"/>
    <w:rsid w:val="00E37948"/>
    <w:rsid w:val="00E400CF"/>
    <w:rsid w:val="00E42D6B"/>
    <w:rsid w:val="00E438ED"/>
    <w:rsid w:val="00E447AE"/>
    <w:rsid w:val="00E45463"/>
    <w:rsid w:val="00E4575E"/>
    <w:rsid w:val="00E45F49"/>
    <w:rsid w:val="00E47A75"/>
    <w:rsid w:val="00E47BCD"/>
    <w:rsid w:val="00E47F7D"/>
    <w:rsid w:val="00E50B7A"/>
    <w:rsid w:val="00E50E71"/>
    <w:rsid w:val="00E56272"/>
    <w:rsid w:val="00E56F1D"/>
    <w:rsid w:val="00E57D2D"/>
    <w:rsid w:val="00E604FD"/>
    <w:rsid w:val="00E613DC"/>
    <w:rsid w:val="00E6236B"/>
    <w:rsid w:val="00E62F09"/>
    <w:rsid w:val="00E64DE9"/>
    <w:rsid w:val="00E651F0"/>
    <w:rsid w:val="00E65733"/>
    <w:rsid w:val="00E65EA6"/>
    <w:rsid w:val="00E66D13"/>
    <w:rsid w:val="00E67C3A"/>
    <w:rsid w:val="00E70423"/>
    <w:rsid w:val="00E707F6"/>
    <w:rsid w:val="00E709BE"/>
    <w:rsid w:val="00E70B4C"/>
    <w:rsid w:val="00E71B91"/>
    <w:rsid w:val="00E71E7F"/>
    <w:rsid w:val="00E729EC"/>
    <w:rsid w:val="00E72DBA"/>
    <w:rsid w:val="00E74A9D"/>
    <w:rsid w:val="00E7538B"/>
    <w:rsid w:val="00E76500"/>
    <w:rsid w:val="00E81869"/>
    <w:rsid w:val="00E83FA6"/>
    <w:rsid w:val="00E866D3"/>
    <w:rsid w:val="00E86D2C"/>
    <w:rsid w:val="00E875F3"/>
    <w:rsid w:val="00E918D1"/>
    <w:rsid w:val="00E9193A"/>
    <w:rsid w:val="00E91CB8"/>
    <w:rsid w:val="00E92BEA"/>
    <w:rsid w:val="00E93429"/>
    <w:rsid w:val="00E95665"/>
    <w:rsid w:val="00E95C33"/>
    <w:rsid w:val="00E97E2A"/>
    <w:rsid w:val="00EA7327"/>
    <w:rsid w:val="00EB0D26"/>
    <w:rsid w:val="00EB1A55"/>
    <w:rsid w:val="00EB4FBB"/>
    <w:rsid w:val="00EB62D5"/>
    <w:rsid w:val="00EC0873"/>
    <w:rsid w:val="00EC2AFE"/>
    <w:rsid w:val="00EC2D13"/>
    <w:rsid w:val="00EC2DC9"/>
    <w:rsid w:val="00EC3AE7"/>
    <w:rsid w:val="00EC3BBC"/>
    <w:rsid w:val="00EC4EBD"/>
    <w:rsid w:val="00EC5547"/>
    <w:rsid w:val="00EC676B"/>
    <w:rsid w:val="00ED3E80"/>
    <w:rsid w:val="00ED439B"/>
    <w:rsid w:val="00ED47EE"/>
    <w:rsid w:val="00ED5C1B"/>
    <w:rsid w:val="00ED60E7"/>
    <w:rsid w:val="00ED773F"/>
    <w:rsid w:val="00EE3DCC"/>
    <w:rsid w:val="00EE4090"/>
    <w:rsid w:val="00EE6AF2"/>
    <w:rsid w:val="00EE75D0"/>
    <w:rsid w:val="00EE77C3"/>
    <w:rsid w:val="00EE77E1"/>
    <w:rsid w:val="00EE7B32"/>
    <w:rsid w:val="00EF0677"/>
    <w:rsid w:val="00EF1A52"/>
    <w:rsid w:val="00EF236A"/>
    <w:rsid w:val="00EF3DDB"/>
    <w:rsid w:val="00EF3DF6"/>
    <w:rsid w:val="00EF4EDC"/>
    <w:rsid w:val="00EF5F5F"/>
    <w:rsid w:val="00EF6295"/>
    <w:rsid w:val="00F00EBA"/>
    <w:rsid w:val="00F01472"/>
    <w:rsid w:val="00F01543"/>
    <w:rsid w:val="00F02DFC"/>
    <w:rsid w:val="00F0332A"/>
    <w:rsid w:val="00F033C6"/>
    <w:rsid w:val="00F040D8"/>
    <w:rsid w:val="00F043E2"/>
    <w:rsid w:val="00F0447A"/>
    <w:rsid w:val="00F049A2"/>
    <w:rsid w:val="00F05B9C"/>
    <w:rsid w:val="00F05DFB"/>
    <w:rsid w:val="00F061A6"/>
    <w:rsid w:val="00F06E02"/>
    <w:rsid w:val="00F0774C"/>
    <w:rsid w:val="00F10D38"/>
    <w:rsid w:val="00F11814"/>
    <w:rsid w:val="00F123B7"/>
    <w:rsid w:val="00F132C3"/>
    <w:rsid w:val="00F13F41"/>
    <w:rsid w:val="00F14692"/>
    <w:rsid w:val="00F15EF9"/>
    <w:rsid w:val="00F165E3"/>
    <w:rsid w:val="00F200A0"/>
    <w:rsid w:val="00F21BAA"/>
    <w:rsid w:val="00F21BDF"/>
    <w:rsid w:val="00F21E74"/>
    <w:rsid w:val="00F2246F"/>
    <w:rsid w:val="00F23F5F"/>
    <w:rsid w:val="00F24B07"/>
    <w:rsid w:val="00F25163"/>
    <w:rsid w:val="00F3193F"/>
    <w:rsid w:val="00F31C0B"/>
    <w:rsid w:val="00F32E9A"/>
    <w:rsid w:val="00F32F6C"/>
    <w:rsid w:val="00F337E4"/>
    <w:rsid w:val="00F356D1"/>
    <w:rsid w:val="00F37286"/>
    <w:rsid w:val="00F4115F"/>
    <w:rsid w:val="00F414D6"/>
    <w:rsid w:val="00F41CAA"/>
    <w:rsid w:val="00F42C4D"/>
    <w:rsid w:val="00F42CDA"/>
    <w:rsid w:val="00F42E62"/>
    <w:rsid w:val="00F430E1"/>
    <w:rsid w:val="00F43DE4"/>
    <w:rsid w:val="00F4442A"/>
    <w:rsid w:val="00F45439"/>
    <w:rsid w:val="00F46818"/>
    <w:rsid w:val="00F50720"/>
    <w:rsid w:val="00F5271D"/>
    <w:rsid w:val="00F533A6"/>
    <w:rsid w:val="00F55DE4"/>
    <w:rsid w:val="00F568E7"/>
    <w:rsid w:val="00F608D2"/>
    <w:rsid w:val="00F63788"/>
    <w:rsid w:val="00F66346"/>
    <w:rsid w:val="00F6684B"/>
    <w:rsid w:val="00F703D6"/>
    <w:rsid w:val="00F70B7C"/>
    <w:rsid w:val="00F70D43"/>
    <w:rsid w:val="00F7137B"/>
    <w:rsid w:val="00F715E9"/>
    <w:rsid w:val="00F735D0"/>
    <w:rsid w:val="00F74A8A"/>
    <w:rsid w:val="00F74E05"/>
    <w:rsid w:val="00F7698E"/>
    <w:rsid w:val="00F77054"/>
    <w:rsid w:val="00F77150"/>
    <w:rsid w:val="00F77169"/>
    <w:rsid w:val="00F77C9B"/>
    <w:rsid w:val="00F77FCA"/>
    <w:rsid w:val="00F802D8"/>
    <w:rsid w:val="00F80E65"/>
    <w:rsid w:val="00F844F1"/>
    <w:rsid w:val="00F853B5"/>
    <w:rsid w:val="00F8547A"/>
    <w:rsid w:val="00F860A7"/>
    <w:rsid w:val="00F91950"/>
    <w:rsid w:val="00F92243"/>
    <w:rsid w:val="00F93E70"/>
    <w:rsid w:val="00F97999"/>
    <w:rsid w:val="00FA5017"/>
    <w:rsid w:val="00FA50CF"/>
    <w:rsid w:val="00FA578B"/>
    <w:rsid w:val="00FA5AEB"/>
    <w:rsid w:val="00FA6C48"/>
    <w:rsid w:val="00FB0452"/>
    <w:rsid w:val="00FB141D"/>
    <w:rsid w:val="00FB34FD"/>
    <w:rsid w:val="00FB3871"/>
    <w:rsid w:val="00FB3EB4"/>
    <w:rsid w:val="00FB423F"/>
    <w:rsid w:val="00FB4307"/>
    <w:rsid w:val="00FB4DC2"/>
    <w:rsid w:val="00FB5964"/>
    <w:rsid w:val="00FB638B"/>
    <w:rsid w:val="00FB69B8"/>
    <w:rsid w:val="00FC0345"/>
    <w:rsid w:val="00FC10E5"/>
    <w:rsid w:val="00FC121E"/>
    <w:rsid w:val="00FC1BF2"/>
    <w:rsid w:val="00FC1F3E"/>
    <w:rsid w:val="00FC22DC"/>
    <w:rsid w:val="00FC31E8"/>
    <w:rsid w:val="00FC3483"/>
    <w:rsid w:val="00FC4732"/>
    <w:rsid w:val="00FC4BC7"/>
    <w:rsid w:val="00FD0D4A"/>
    <w:rsid w:val="00FD192B"/>
    <w:rsid w:val="00FD252D"/>
    <w:rsid w:val="00FD30C3"/>
    <w:rsid w:val="00FD4BBF"/>
    <w:rsid w:val="00FD50C6"/>
    <w:rsid w:val="00FD5D20"/>
    <w:rsid w:val="00FE1F95"/>
    <w:rsid w:val="00FE2715"/>
    <w:rsid w:val="00FE339A"/>
    <w:rsid w:val="00FE391C"/>
    <w:rsid w:val="00FE3A2F"/>
    <w:rsid w:val="00FE581C"/>
    <w:rsid w:val="00FE760B"/>
    <w:rsid w:val="00FF0DAA"/>
    <w:rsid w:val="00FF1F35"/>
    <w:rsid w:val="00FF4F4D"/>
    <w:rsid w:val="00FF5E6E"/>
    <w:rsid w:val="00FF60F7"/>
    <w:rsid w:val="00FF74C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1A88358B"/>
  <w15:docId w15:val="{D7C2FA34-22D5-4504-94BC-B8F7C01FA2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1"/>
        <w:lang w:val="en-US" w:eastAsia="zh-CN" w:bidi="ar-SA"/>
      </w:rPr>
    </w:rPrDefault>
    <w:pPrDefault>
      <w:pPr>
        <w:spacing w:after="160" w:line="48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26A96"/>
    <w:pPr>
      <w:widowControl w:val="0"/>
      <w:ind w:firstLine="720"/>
      <w:jc w:val="both"/>
    </w:pPr>
  </w:style>
  <w:style w:type="paragraph" w:styleId="Heading1">
    <w:name w:val="heading 1"/>
    <w:basedOn w:val="Heading2"/>
    <w:next w:val="Normal"/>
    <w:link w:val="Heading1Char"/>
    <w:autoRedefine/>
    <w:uiPriority w:val="9"/>
    <w:qFormat/>
    <w:rsid w:val="004F3579"/>
    <w:pPr>
      <w:numPr>
        <w:numId w:val="0"/>
      </w:numPr>
      <w:outlineLvl w:val="0"/>
    </w:pPr>
    <w:rPr>
      <w:sz w:val="24"/>
      <w:szCs w:val="20"/>
    </w:rPr>
  </w:style>
  <w:style w:type="paragraph" w:styleId="Heading2">
    <w:name w:val="heading 2"/>
    <w:basedOn w:val="Normal"/>
    <w:next w:val="Normal"/>
    <w:link w:val="Heading2Char"/>
    <w:uiPriority w:val="9"/>
    <w:unhideWhenUsed/>
    <w:qFormat/>
    <w:rsid w:val="00963F48"/>
    <w:pPr>
      <w:numPr>
        <w:numId w:val="7"/>
      </w:numPr>
      <w:ind w:left="0" w:firstLine="0"/>
      <w:outlineLvl w:val="1"/>
    </w:pPr>
    <w:rPr>
      <w:b/>
    </w:rPr>
  </w:style>
  <w:style w:type="paragraph" w:styleId="Heading3">
    <w:name w:val="heading 3"/>
    <w:basedOn w:val="Normal"/>
    <w:next w:val="Normal"/>
    <w:link w:val="Heading3Char"/>
    <w:uiPriority w:val="9"/>
    <w:unhideWhenUsed/>
    <w:qFormat/>
    <w:rsid w:val="00D2756C"/>
    <w:pPr>
      <w:keepNext/>
      <w:keepLines/>
      <w:spacing w:before="40" w:after="0"/>
      <w:outlineLvl w:val="2"/>
    </w:pPr>
    <w:rPr>
      <w:rFonts w:eastAsiaTheme="majorEastAsia" w:cstheme="majorBidi"/>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F3579"/>
    <w:rPr>
      <w:b/>
      <w:sz w:val="24"/>
      <w:szCs w:val="20"/>
    </w:rPr>
  </w:style>
  <w:style w:type="paragraph" w:customStyle="1" w:styleId="Default">
    <w:name w:val="Default"/>
    <w:rsid w:val="00592CC1"/>
    <w:pPr>
      <w:autoSpaceDE w:val="0"/>
      <w:autoSpaceDN w:val="0"/>
      <w:adjustRightInd w:val="0"/>
      <w:spacing w:after="0" w:line="240" w:lineRule="auto"/>
    </w:pPr>
    <w:rPr>
      <w:rFonts w:ascii="Times New Roman" w:hAnsi="Times New Roman" w:cs="Times New Roman"/>
      <w:color w:val="000000"/>
      <w:sz w:val="24"/>
      <w:szCs w:val="24"/>
    </w:rPr>
  </w:style>
  <w:style w:type="paragraph" w:styleId="TOCHeading">
    <w:name w:val="TOC Heading"/>
    <w:basedOn w:val="Heading1"/>
    <w:next w:val="Normal"/>
    <w:uiPriority w:val="39"/>
    <w:unhideWhenUsed/>
    <w:qFormat/>
    <w:rsid w:val="00E651F0"/>
    <w:pPr>
      <w:keepNext/>
      <w:keepLines/>
      <w:spacing w:before="240" w:after="0"/>
      <w:jc w:val="center"/>
      <w:outlineLvl w:val="9"/>
    </w:pPr>
    <w:rPr>
      <w:rFonts w:eastAsiaTheme="majorEastAsia" w:cstheme="majorBidi"/>
      <w:bCs/>
      <w:color w:val="000000" w:themeColor="text1"/>
      <w:sz w:val="32"/>
      <w:szCs w:val="32"/>
    </w:rPr>
  </w:style>
  <w:style w:type="paragraph" w:styleId="TOC1">
    <w:name w:val="toc 1"/>
    <w:basedOn w:val="Normal"/>
    <w:next w:val="Normal"/>
    <w:autoRedefine/>
    <w:uiPriority w:val="39"/>
    <w:unhideWhenUsed/>
    <w:rsid w:val="008D5FE0"/>
    <w:pPr>
      <w:tabs>
        <w:tab w:val="right" w:leader="dot" w:pos="9350"/>
      </w:tabs>
      <w:spacing w:after="100" w:line="240" w:lineRule="auto"/>
      <w:ind w:firstLine="0"/>
    </w:pPr>
    <w:rPr>
      <w:b/>
      <w:bCs/>
      <w:noProof/>
    </w:rPr>
  </w:style>
  <w:style w:type="character" w:styleId="Hyperlink">
    <w:name w:val="Hyperlink"/>
    <w:basedOn w:val="DefaultParagraphFont"/>
    <w:uiPriority w:val="99"/>
    <w:unhideWhenUsed/>
    <w:rsid w:val="00592CC1"/>
    <w:rPr>
      <w:color w:val="0563C1" w:themeColor="hyperlink"/>
      <w:u w:val="single"/>
    </w:rPr>
  </w:style>
  <w:style w:type="paragraph" w:styleId="Caption">
    <w:name w:val="caption"/>
    <w:basedOn w:val="Normal"/>
    <w:next w:val="Normal"/>
    <w:uiPriority w:val="35"/>
    <w:semiHidden/>
    <w:unhideWhenUsed/>
    <w:qFormat/>
    <w:rsid w:val="00016BCF"/>
    <w:pPr>
      <w:spacing w:after="200" w:line="240" w:lineRule="auto"/>
    </w:pPr>
    <w:rPr>
      <w:i/>
      <w:iCs/>
      <w:color w:val="44546A" w:themeColor="text2"/>
      <w:sz w:val="18"/>
      <w:szCs w:val="18"/>
    </w:rPr>
  </w:style>
  <w:style w:type="paragraph" w:styleId="TOC2">
    <w:name w:val="toc 2"/>
    <w:basedOn w:val="Normal"/>
    <w:next w:val="Normal"/>
    <w:uiPriority w:val="39"/>
    <w:unhideWhenUsed/>
    <w:rsid w:val="00E56F1D"/>
    <w:pPr>
      <w:spacing w:after="0" w:line="240" w:lineRule="auto"/>
    </w:pPr>
    <w:rPr>
      <w:rFonts w:cs="Times New Roman"/>
      <w:lang w:eastAsia="en-US"/>
    </w:rPr>
  </w:style>
  <w:style w:type="paragraph" w:styleId="TOC3">
    <w:name w:val="toc 3"/>
    <w:basedOn w:val="Normal"/>
    <w:next w:val="Normal"/>
    <w:autoRedefine/>
    <w:uiPriority w:val="39"/>
    <w:unhideWhenUsed/>
    <w:rsid w:val="00363E7C"/>
    <w:pPr>
      <w:tabs>
        <w:tab w:val="right" w:leader="dot" w:pos="9350"/>
      </w:tabs>
      <w:spacing w:after="0" w:line="240" w:lineRule="auto"/>
      <w:ind w:left="448" w:firstLine="0"/>
    </w:pPr>
    <w:rPr>
      <w:rFonts w:cs="Times New Roman"/>
      <w:noProof/>
      <w:lang w:eastAsia="en-US"/>
    </w:rPr>
  </w:style>
  <w:style w:type="character" w:styleId="CommentReference">
    <w:name w:val="annotation reference"/>
    <w:basedOn w:val="DefaultParagraphFont"/>
    <w:uiPriority w:val="99"/>
    <w:semiHidden/>
    <w:unhideWhenUsed/>
    <w:rsid w:val="005F2420"/>
    <w:rPr>
      <w:sz w:val="16"/>
      <w:szCs w:val="16"/>
    </w:rPr>
  </w:style>
  <w:style w:type="paragraph" w:styleId="CommentText">
    <w:name w:val="annotation text"/>
    <w:basedOn w:val="Normal"/>
    <w:link w:val="CommentTextChar"/>
    <w:uiPriority w:val="99"/>
    <w:unhideWhenUsed/>
    <w:rsid w:val="005F2420"/>
    <w:pPr>
      <w:spacing w:line="240" w:lineRule="auto"/>
    </w:pPr>
    <w:rPr>
      <w:sz w:val="20"/>
      <w:szCs w:val="20"/>
    </w:rPr>
  </w:style>
  <w:style w:type="character" w:customStyle="1" w:styleId="CommentTextChar">
    <w:name w:val="Comment Text Char"/>
    <w:basedOn w:val="DefaultParagraphFont"/>
    <w:link w:val="CommentText"/>
    <w:uiPriority w:val="99"/>
    <w:rsid w:val="005F2420"/>
    <w:rPr>
      <w:sz w:val="20"/>
      <w:szCs w:val="20"/>
    </w:rPr>
  </w:style>
  <w:style w:type="table" w:styleId="TableGrid">
    <w:name w:val="Table Grid"/>
    <w:basedOn w:val="TableNormal"/>
    <w:uiPriority w:val="39"/>
    <w:rsid w:val="005F242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5F2420"/>
    <w:pPr>
      <w:spacing w:after="0" w:line="240" w:lineRule="auto"/>
    </w:pPr>
    <w:rPr>
      <w:sz w:val="18"/>
      <w:szCs w:val="18"/>
    </w:rPr>
  </w:style>
  <w:style w:type="character" w:customStyle="1" w:styleId="BalloonTextChar">
    <w:name w:val="Balloon Text Char"/>
    <w:basedOn w:val="DefaultParagraphFont"/>
    <w:link w:val="BalloonText"/>
    <w:uiPriority w:val="99"/>
    <w:semiHidden/>
    <w:rsid w:val="005F2420"/>
    <w:rPr>
      <w:rFonts w:ascii="Arial" w:hAnsi="Arial"/>
      <w:sz w:val="18"/>
      <w:szCs w:val="18"/>
    </w:rPr>
  </w:style>
  <w:style w:type="paragraph" w:styleId="Header">
    <w:name w:val="header"/>
    <w:basedOn w:val="Normal"/>
    <w:link w:val="HeaderChar"/>
    <w:uiPriority w:val="99"/>
    <w:unhideWhenUsed/>
    <w:rsid w:val="00CF3ACF"/>
    <w:pPr>
      <w:pBdr>
        <w:bottom w:val="single" w:sz="6" w:space="1" w:color="auto"/>
      </w:pBdr>
      <w:tabs>
        <w:tab w:val="center" w:pos="4680"/>
        <w:tab w:val="right" w:pos="9360"/>
      </w:tabs>
      <w:snapToGrid w:val="0"/>
      <w:spacing w:line="240" w:lineRule="auto"/>
      <w:jc w:val="center"/>
    </w:pPr>
    <w:rPr>
      <w:sz w:val="18"/>
      <w:szCs w:val="18"/>
    </w:rPr>
  </w:style>
  <w:style w:type="character" w:customStyle="1" w:styleId="HeaderChar">
    <w:name w:val="Header Char"/>
    <w:basedOn w:val="DefaultParagraphFont"/>
    <w:link w:val="Header"/>
    <w:uiPriority w:val="99"/>
    <w:rsid w:val="00CF3ACF"/>
    <w:rPr>
      <w:rFonts w:ascii="Arial" w:hAnsi="Arial"/>
      <w:sz w:val="18"/>
      <w:szCs w:val="18"/>
    </w:rPr>
  </w:style>
  <w:style w:type="paragraph" w:styleId="Footer">
    <w:name w:val="footer"/>
    <w:basedOn w:val="Normal"/>
    <w:link w:val="FooterChar"/>
    <w:uiPriority w:val="99"/>
    <w:unhideWhenUsed/>
    <w:rsid w:val="00CF3ACF"/>
    <w:pPr>
      <w:tabs>
        <w:tab w:val="center" w:pos="4680"/>
        <w:tab w:val="right" w:pos="9360"/>
      </w:tabs>
      <w:snapToGrid w:val="0"/>
      <w:spacing w:line="240" w:lineRule="auto"/>
    </w:pPr>
    <w:rPr>
      <w:sz w:val="18"/>
      <w:szCs w:val="18"/>
    </w:rPr>
  </w:style>
  <w:style w:type="character" w:customStyle="1" w:styleId="FooterChar">
    <w:name w:val="Footer Char"/>
    <w:basedOn w:val="DefaultParagraphFont"/>
    <w:link w:val="Footer"/>
    <w:uiPriority w:val="99"/>
    <w:rsid w:val="00CF3ACF"/>
    <w:rPr>
      <w:rFonts w:ascii="Arial" w:hAnsi="Arial"/>
      <w:sz w:val="18"/>
      <w:szCs w:val="18"/>
    </w:rPr>
  </w:style>
  <w:style w:type="paragraph" w:customStyle="1" w:styleId="EndNoteBibliographyTitle">
    <w:name w:val="EndNote Bibliography Title"/>
    <w:basedOn w:val="Normal"/>
    <w:link w:val="EndNoteBibliographyTitleChar"/>
    <w:rsid w:val="00CF3ACF"/>
    <w:pPr>
      <w:spacing w:after="0"/>
      <w:jc w:val="center"/>
    </w:pPr>
    <w:rPr>
      <w:rFonts w:ascii="Arial" w:hAnsi="Arial" w:cs="Arial"/>
      <w:noProof/>
      <w:sz w:val="22"/>
    </w:rPr>
  </w:style>
  <w:style w:type="character" w:customStyle="1" w:styleId="EndNoteBibliographyTitleChar">
    <w:name w:val="EndNote Bibliography Title Char"/>
    <w:basedOn w:val="DefaultParagraphFont"/>
    <w:link w:val="EndNoteBibliographyTitle"/>
    <w:rsid w:val="00CF3ACF"/>
    <w:rPr>
      <w:rFonts w:ascii="Arial" w:hAnsi="Arial" w:cs="Arial"/>
      <w:noProof/>
      <w:sz w:val="22"/>
    </w:rPr>
  </w:style>
  <w:style w:type="paragraph" w:customStyle="1" w:styleId="EndNoteBibliography">
    <w:name w:val="EndNote Bibliography"/>
    <w:basedOn w:val="Normal"/>
    <w:link w:val="EndNoteBibliographyChar"/>
    <w:rsid w:val="00CF3ACF"/>
    <w:pPr>
      <w:spacing w:line="240" w:lineRule="auto"/>
    </w:pPr>
    <w:rPr>
      <w:rFonts w:ascii="Arial" w:hAnsi="Arial" w:cs="Arial"/>
      <w:noProof/>
      <w:sz w:val="22"/>
    </w:rPr>
  </w:style>
  <w:style w:type="character" w:customStyle="1" w:styleId="EndNoteBibliographyChar">
    <w:name w:val="EndNote Bibliography Char"/>
    <w:basedOn w:val="DefaultParagraphFont"/>
    <w:link w:val="EndNoteBibliography"/>
    <w:rsid w:val="00CF3ACF"/>
    <w:rPr>
      <w:rFonts w:ascii="Arial" w:hAnsi="Arial" w:cs="Arial"/>
      <w:noProof/>
      <w:sz w:val="22"/>
    </w:rPr>
  </w:style>
  <w:style w:type="paragraph" w:styleId="CommentSubject">
    <w:name w:val="annotation subject"/>
    <w:basedOn w:val="CommentText"/>
    <w:next w:val="CommentText"/>
    <w:link w:val="CommentSubjectChar"/>
    <w:uiPriority w:val="99"/>
    <w:semiHidden/>
    <w:unhideWhenUsed/>
    <w:rsid w:val="00D0636F"/>
    <w:rPr>
      <w:rFonts w:ascii="Arial" w:hAnsi="Arial"/>
      <w:b/>
      <w:bCs/>
    </w:rPr>
  </w:style>
  <w:style w:type="character" w:customStyle="1" w:styleId="CommentSubjectChar">
    <w:name w:val="Comment Subject Char"/>
    <w:basedOn w:val="CommentTextChar"/>
    <w:link w:val="CommentSubject"/>
    <w:uiPriority w:val="99"/>
    <w:semiHidden/>
    <w:rsid w:val="00D0636F"/>
    <w:rPr>
      <w:rFonts w:ascii="Arial" w:hAnsi="Arial"/>
      <w:b/>
      <w:bCs/>
      <w:sz w:val="20"/>
      <w:szCs w:val="20"/>
    </w:rPr>
  </w:style>
  <w:style w:type="character" w:styleId="PlaceholderText">
    <w:name w:val="Placeholder Text"/>
    <w:basedOn w:val="DefaultParagraphFont"/>
    <w:uiPriority w:val="99"/>
    <w:semiHidden/>
    <w:rsid w:val="009422D8"/>
    <w:rPr>
      <w:color w:val="808080"/>
    </w:rPr>
  </w:style>
  <w:style w:type="paragraph" w:styleId="NoSpacing">
    <w:name w:val="No Spacing"/>
    <w:uiPriority w:val="1"/>
    <w:qFormat/>
    <w:rsid w:val="00737C96"/>
    <w:pPr>
      <w:widowControl w:val="0"/>
      <w:spacing w:after="0" w:line="240" w:lineRule="auto"/>
      <w:jc w:val="both"/>
    </w:pPr>
    <w:rPr>
      <w:rFonts w:asciiTheme="majorHAnsi" w:hAnsiTheme="majorHAnsi"/>
      <w:sz w:val="24"/>
      <w:szCs w:val="24"/>
    </w:rPr>
  </w:style>
  <w:style w:type="character" w:customStyle="1" w:styleId="Heading3Char">
    <w:name w:val="Heading 3 Char"/>
    <w:basedOn w:val="DefaultParagraphFont"/>
    <w:link w:val="Heading3"/>
    <w:uiPriority w:val="9"/>
    <w:rsid w:val="00D2756C"/>
    <w:rPr>
      <w:rFonts w:asciiTheme="majorHAnsi" w:eastAsiaTheme="majorEastAsia" w:hAnsiTheme="majorHAnsi" w:cstheme="majorBidi"/>
      <w:color w:val="1F4D78" w:themeColor="accent1" w:themeShade="7F"/>
      <w:sz w:val="24"/>
      <w:szCs w:val="24"/>
    </w:rPr>
  </w:style>
  <w:style w:type="paragraph" w:styleId="ListParagraph">
    <w:name w:val="List Paragraph"/>
    <w:basedOn w:val="Normal"/>
    <w:uiPriority w:val="34"/>
    <w:qFormat/>
    <w:rsid w:val="001E2EE1"/>
    <w:pPr>
      <w:ind w:firstLineChars="200" w:firstLine="420"/>
    </w:pPr>
  </w:style>
  <w:style w:type="paragraph" w:styleId="Revision">
    <w:name w:val="Revision"/>
    <w:hidden/>
    <w:uiPriority w:val="99"/>
    <w:semiHidden/>
    <w:rsid w:val="00082A87"/>
    <w:pPr>
      <w:spacing w:after="0" w:line="240" w:lineRule="auto"/>
    </w:pPr>
    <w:rPr>
      <w:rFonts w:asciiTheme="majorHAnsi" w:hAnsiTheme="majorHAnsi"/>
    </w:rPr>
  </w:style>
  <w:style w:type="character" w:customStyle="1" w:styleId="Heading2Char">
    <w:name w:val="Heading 2 Char"/>
    <w:basedOn w:val="DefaultParagraphFont"/>
    <w:link w:val="Heading2"/>
    <w:uiPriority w:val="9"/>
    <w:rsid w:val="00963F48"/>
    <w:rPr>
      <w:b/>
    </w:rPr>
  </w:style>
  <w:style w:type="paragraph" w:customStyle="1" w:styleId="Address">
    <w:name w:val="Address"/>
    <w:basedOn w:val="Normal"/>
    <w:link w:val="AddressChar"/>
    <w:qFormat/>
    <w:rsid w:val="001E2EE1"/>
    <w:pPr>
      <w:widowControl/>
      <w:spacing w:before="120" w:afterLines="50" w:after="120" w:line="240" w:lineRule="auto"/>
      <w:jc w:val="center"/>
    </w:pPr>
    <w:rPr>
      <w:rFonts w:ascii="Times New Roman" w:eastAsia="Times New Roman" w:hAnsi="Times New Roman" w:cs="Times New Roman"/>
      <w:i/>
      <w:kern w:val="0"/>
      <w:lang w:eastAsia="en-US"/>
    </w:rPr>
  </w:style>
  <w:style w:type="character" w:customStyle="1" w:styleId="AddressChar">
    <w:name w:val="Address Char"/>
    <w:basedOn w:val="DefaultParagraphFont"/>
    <w:link w:val="Address"/>
    <w:rsid w:val="001E2EE1"/>
    <w:rPr>
      <w:rFonts w:ascii="Times New Roman" w:eastAsia="Times New Roman" w:hAnsi="Times New Roman" w:cs="Times New Roman"/>
      <w:i/>
      <w:kern w:val="0"/>
      <w:sz w:val="24"/>
      <w:szCs w:val="21"/>
      <w:lang w:eastAsia="en-US"/>
    </w:rPr>
  </w:style>
  <w:style w:type="paragraph" w:styleId="Title">
    <w:name w:val="Title"/>
    <w:basedOn w:val="Normal"/>
    <w:next w:val="Normal"/>
    <w:link w:val="TitleChar"/>
    <w:uiPriority w:val="10"/>
    <w:qFormat/>
    <w:rsid w:val="001E2EE1"/>
    <w:pPr>
      <w:spacing w:before="240" w:after="60"/>
      <w:jc w:val="center"/>
      <w:outlineLvl w:val="0"/>
    </w:pPr>
    <w:rPr>
      <w:rFonts w:eastAsiaTheme="majorEastAsia" w:cstheme="majorBidi"/>
      <w:b/>
      <w:bCs/>
      <w:sz w:val="32"/>
      <w:szCs w:val="32"/>
    </w:rPr>
  </w:style>
  <w:style w:type="character" w:customStyle="1" w:styleId="TitleChar">
    <w:name w:val="Title Char"/>
    <w:basedOn w:val="DefaultParagraphFont"/>
    <w:link w:val="Title"/>
    <w:uiPriority w:val="10"/>
    <w:rsid w:val="001E2EE1"/>
    <w:rPr>
      <w:rFonts w:asciiTheme="majorHAnsi" w:eastAsiaTheme="majorEastAsia" w:hAnsiTheme="majorHAnsi" w:cstheme="majorBidi"/>
      <w:b/>
      <w:bCs/>
      <w:sz w:val="32"/>
      <w:szCs w:val="32"/>
    </w:rPr>
  </w:style>
  <w:style w:type="paragraph" w:customStyle="1" w:styleId="Figurecaption">
    <w:name w:val="Figure caption"/>
    <w:basedOn w:val="Normal"/>
    <w:link w:val="FigurecaptionChar"/>
    <w:qFormat/>
    <w:rsid w:val="00911E8D"/>
    <w:pPr>
      <w:spacing w:line="240" w:lineRule="auto"/>
      <w:ind w:firstLine="0"/>
    </w:pPr>
    <w:rPr>
      <w:sz w:val="22"/>
      <w:szCs w:val="22"/>
    </w:rPr>
  </w:style>
  <w:style w:type="paragraph" w:customStyle="1" w:styleId="Figure">
    <w:name w:val="Figure"/>
    <w:basedOn w:val="Normal"/>
    <w:qFormat/>
    <w:rsid w:val="00106D28"/>
    <w:pPr>
      <w:spacing w:after="0"/>
      <w:ind w:firstLine="0"/>
      <w:jc w:val="center"/>
    </w:pPr>
  </w:style>
  <w:style w:type="character" w:customStyle="1" w:styleId="FigurecaptionChar">
    <w:name w:val="Figure caption Char"/>
    <w:basedOn w:val="DefaultParagraphFont"/>
    <w:link w:val="Figurecaption"/>
    <w:rsid w:val="00911E8D"/>
    <w:rPr>
      <w:sz w:val="22"/>
      <w:szCs w:val="22"/>
    </w:rPr>
  </w:style>
  <w:style w:type="character" w:customStyle="1" w:styleId="UnresolvedMention1">
    <w:name w:val="Unresolved Mention1"/>
    <w:basedOn w:val="DefaultParagraphFont"/>
    <w:uiPriority w:val="99"/>
    <w:semiHidden/>
    <w:unhideWhenUsed/>
    <w:rsid w:val="008D6AEC"/>
    <w:rPr>
      <w:color w:val="605E5C"/>
      <w:shd w:val="clear" w:color="auto" w:fill="E1DFDD"/>
    </w:rPr>
  </w:style>
  <w:style w:type="character" w:customStyle="1" w:styleId="UnresolvedMention2">
    <w:name w:val="Unresolved Mention2"/>
    <w:basedOn w:val="DefaultParagraphFont"/>
    <w:uiPriority w:val="99"/>
    <w:semiHidden/>
    <w:unhideWhenUsed/>
    <w:rsid w:val="00FC0345"/>
    <w:rPr>
      <w:color w:val="605E5C"/>
      <w:shd w:val="clear" w:color="auto" w:fill="E1DFDD"/>
    </w:rPr>
  </w:style>
  <w:style w:type="character" w:customStyle="1" w:styleId="UnresolvedMention3">
    <w:name w:val="Unresolved Mention3"/>
    <w:basedOn w:val="DefaultParagraphFont"/>
    <w:uiPriority w:val="99"/>
    <w:semiHidden/>
    <w:unhideWhenUsed/>
    <w:rsid w:val="00F01472"/>
    <w:rPr>
      <w:color w:val="605E5C"/>
      <w:shd w:val="clear" w:color="auto" w:fill="E1DFDD"/>
    </w:rPr>
  </w:style>
  <w:style w:type="character" w:customStyle="1" w:styleId="UnresolvedMention4">
    <w:name w:val="Unresolved Mention4"/>
    <w:basedOn w:val="DefaultParagraphFont"/>
    <w:uiPriority w:val="99"/>
    <w:semiHidden/>
    <w:unhideWhenUsed/>
    <w:rsid w:val="006000B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62879446">
      <w:bodyDiv w:val="1"/>
      <w:marLeft w:val="0"/>
      <w:marRight w:val="0"/>
      <w:marTop w:val="0"/>
      <w:marBottom w:val="0"/>
      <w:divBdr>
        <w:top w:val="none" w:sz="0" w:space="0" w:color="auto"/>
        <w:left w:val="none" w:sz="0" w:space="0" w:color="auto"/>
        <w:bottom w:val="none" w:sz="0" w:space="0" w:color="auto"/>
        <w:right w:val="none" w:sz="0" w:space="0" w:color="auto"/>
      </w:divBdr>
    </w:div>
    <w:div w:id="14606802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emf"/><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7.png"/><Relationship Id="rId32"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emf"/><Relationship Id="rId28" Type="http://schemas.openxmlformats.org/officeDocument/2006/relationships/image" Target="media/image21.png"/><Relationship Id="rId10" Type="http://schemas.openxmlformats.org/officeDocument/2006/relationships/image" Target="media/image3.emf"/><Relationship Id="rId19" Type="http://schemas.openxmlformats.org/officeDocument/2006/relationships/image" Target="media/image12.emf"/><Relationship Id="rId31" Type="http://schemas.openxmlformats.org/officeDocument/2006/relationships/hyperlink" Target="https://cran.r-project.org/web/packages/forecast/forecast.pdf"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per">
      <a:majorFont>
        <a:latin typeface="Times New Roman"/>
        <a:ea typeface="宋体"/>
        <a:cs typeface=""/>
      </a:majorFont>
      <a:minorFont>
        <a:latin typeface="Times New Roman"/>
        <a:ea typeface="宋体"/>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4F92B27-F99D-4671-B1AF-20A16A92AB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TotalTime>
  <Pages>46</Pages>
  <Words>13498</Words>
  <Characters>76940</Characters>
  <Application>Microsoft Office Word</Application>
  <DocSecurity>0</DocSecurity>
  <Lines>641</Lines>
  <Paragraphs>180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90258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Hao Chi</dc:creator>
  <cp:keywords/>
  <dc:description/>
  <cp:lastModifiedBy>Li, Meng</cp:lastModifiedBy>
  <cp:revision>9</cp:revision>
  <cp:lastPrinted>2022-11-10T00:35:00Z</cp:lastPrinted>
  <dcterms:created xsi:type="dcterms:W3CDTF">2023-03-15T00:20:00Z</dcterms:created>
  <dcterms:modified xsi:type="dcterms:W3CDTF">2023-03-22T05:10:00Z</dcterms:modified>
</cp:coreProperties>
</file>