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8856AA" w14:textId="77777777" w:rsidR="00A270EA" w:rsidRPr="00506067" w:rsidRDefault="00A270EA">
      <w:pPr>
        <w:spacing w:after="200" w:line="276" w:lineRule="auto"/>
        <w:jc w:val="both"/>
        <w:rPr>
          <w:b/>
          <w:bCs/>
          <w:color w:val="000000" w:themeColor="text1"/>
          <w:sz w:val="24"/>
          <w:szCs w:val="24"/>
          <w:lang w:eastAsia="ko-KR"/>
        </w:rPr>
      </w:pPr>
      <w:bookmarkStart w:id="0" w:name="_Hlk80305001"/>
    </w:p>
    <w:p w14:paraId="3D30848E" w14:textId="3151B91C" w:rsidR="00A270EA" w:rsidRDefault="00EE584D" w:rsidP="00D17EF1">
      <w:pPr>
        <w:jc w:val="both"/>
        <w:rPr>
          <w:b/>
          <w:bCs/>
          <w:color w:val="000000" w:themeColor="text1"/>
          <w:sz w:val="24"/>
          <w:szCs w:val="24"/>
          <w:lang w:eastAsia="ko-KR"/>
        </w:rPr>
      </w:pPr>
      <w:r>
        <w:rPr>
          <w:noProof/>
          <w:szCs w:val="24"/>
          <w:lang w:eastAsia="ko-KR"/>
        </w:rPr>
        <w:pict w14:anchorId="7525E8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53pt;height:258.75pt">
            <v:imagedata r:id="rId8" o:title="figS1"/>
          </v:shape>
        </w:pict>
      </w:r>
    </w:p>
    <w:p w14:paraId="59EE6C06" w14:textId="77777777" w:rsidR="00A270EA" w:rsidRDefault="00A270EA" w:rsidP="00D17EF1">
      <w:pPr>
        <w:jc w:val="both"/>
        <w:rPr>
          <w:b/>
          <w:bCs/>
          <w:color w:val="000000" w:themeColor="text1"/>
          <w:sz w:val="24"/>
          <w:szCs w:val="24"/>
          <w:lang w:eastAsia="ko-KR"/>
        </w:rPr>
      </w:pPr>
    </w:p>
    <w:p w14:paraId="36ACF3AC" w14:textId="77777777" w:rsidR="005C4C23" w:rsidRPr="00356BAD" w:rsidRDefault="00F43BAF" w:rsidP="005C4C23">
      <w:pPr>
        <w:pStyle w:val="SMcaption"/>
      </w:pPr>
      <w:r>
        <w:rPr>
          <w:rFonts w:hint="eastAsia"/>
          <w:b/>
          <w:bCs/>
          <w:color w:val="000000" w:themeColor="text1"/>
          <w:szCs w:val="24"/>
          <w:lang w:eastAsia="ko-KR"/>
        </w:rPr>
        <w:t xml:space="preserve">Extended Data </w:t>
      </w:r>
      <w:r w:rsidR="005D751B">
        <w:rPr>
          <w:rFonts w:hint="eastAsia"/>
          <w:b/>
          <w:bCs/>
          <w:color w:val="000000" w:themeColor="text1"/>
          <w:szCs w:val="24"/>
          <w:lang w:eastAsia="ko-KR"/>
        </w:rPr>
        <w:t>F</w:t>
      </w:r>
      <w:r w:rsidR="005D751B">
        <w:rPr>
          <w:b/>
          <w:bCs/>
          <w:color w:val="000000" w:themeColor="text1"/>
          <w:szCs w:val="24"/>
          <w:lang w:eastAsia="ko-KR"/>
        </w:rPr>
        <w:t xml:space="preserve">ig. </w:t>
      </w:r>
      <w:r w:rsidRPr="00990BF2">
        <w:rPr>
          <w:b/>
          <w:bCs/>
          <w:color w:val="000000" w:themeColor="text1"/>
          <w:szCs w:val="24"/>
          <w:lang w:eastAsia="ko-KR"/>
        </w:rPr>
        <w:t xml:space="preserve">1 | </w:t>
      </w:r>
      <w:r w:rsidR="005C4C23" w:rsidRPr="00356BAD">
        <w:rPr>
          <w:b/>
        </w:rPr>
        <w:t>Schematic of line-scan type HIS.</w:t>
      </w:r>
      <w:r w:rsidR="005C4C23" w:rsidRPr="00356BAD">
        <w:t xml:space="preserve"> The schematic shows the details of line-scan-type HIS. A moving optical element composed of linear 365 nm LED arrays with a rectangular window and a mirror scan linearly to illuminate and collect fluorescence from the meat surface. The fluorescence signals are transported to a conventional spectrometer composed of grating and an image sensor from Ximea Corporation. An actual photograph of elements in motion to illuminate the LED </w:t>
      </w:r>
      <w:r w:rsidR="005C4C23" w:rsidRPr="00356BAD">
        <w:rPr>
          <w:rFonts w:hint="eastAsia"/>
        </w:rPr>
        <w:t xml:space="preserve">and collect </w:t>
      </w:r>
      <w:r w:rsidR="005C4C23" w:rsidRPr="00356BAD">
        <w:t xml:space="preserve">the </w:t>
      </w:r>
      <w:r w:rsidR="005C4C23" w:rsidRPr="00356BAD">
        <w:rPr>
          <w:rFonts w:hint="eastAsia"/>
        </w:rPr>
        <w:t xml:space="preserve">fluorescence </w:t>
      </w:r>
      <w:r w:rsidR="005C4C23" w:rsidRPr="00356BAD">
        <w:t>spectrum</w:t>
      </w:r>
      <w:r w:rsidR="005C4C23" w:rsidRPr="00356BAD">
        <w:rPr>
          <w:rFonts w:hint="eastAsia"/>
        </w:rPr>
        <w:t xml:space="preserve"> from the meat specimen is displayed </w:t>
      </w:r>
      <w:r w:rsidR="005C4C23" w:rsidRPr="00356BAD">
        <w:t>in</w:t>
      </w:r>
      <w:r w:rsidR="005C4C23" w:rsidRPr="00356BAD">
        <w:rPr>
          <w:rFonts w:hint="eastAsia"/>
        </w:rPr>
        <w:t xml:space="preserve"> the left corner.</w:t>
      </w:r>
    </w:p>
    <w:p w14:paraId="5F0B96D6" w14:textId="20B0B8C4" w:rsidR="00212BA7" w:rsidRPr="005C4C23" w:rsidRDefault="00212BA7" w:rsidP="0011110F">
      <w:pPr>
        <w:jc w:val="both"/>
        <w:rPr>
          <w:bCs/>
          <w:color w:val="000000" w:themeColor="text1"/>
          <w:sz w:val="24"/>
          <w:szCs w:val="24"/>
          <w:lang w:eastAsia="ko-KR"/>
        </w:rPr>
      </w:pPr>
    </w:p>
    <w:p w14:paraId="62EB2ED8" w14:textId="7E781005" w:rsidR="00F43BAF" w:rsidRDefault="00F43BAF" w:rsidP="0011110F">
      <w:pPr>
        <w:jc w:val="both"/>
        <w:rPr>
          <w:bCs/>
          <w:color w:val="000000" w:themeColor="text1"/>
          <w:sz w:val="24"/>
          <w:szCs w:val="24"/>
          <w:lang w:eastAsia="ko-KR"/>
        </w:rPr>
      </w:pPr>
      <w:r>
        <w:rPr>
          <w:bCs/>
          <w:color w:val="000000" w:themeColor="text1"/>
          <w:sz w:val="24"/>
          <w:szCs w:val="24"/>
          <w:lang w:eastAsia="ko-KR"/>
        </w:rPr>
        <w:br w:type="page"/>
      </w:r>
    </w:p>
    <w:p w14:paraId="73710DDA" w14:textId="01A081FA" w:rsidR="00F43BAF" w:rsidRDefault="00B01962" w:rsidP="00F43BAF">
      <w:pPr>
        <w:spacing w:after="240" w:line="276" w:lineRule="auto"/>
        <w:jc w:val="center"/>
        <w:rPr>
          <w:rFonts w:eastAsia="Batang"/>
          <w:bCs/>
          <w:sz w:val="24"/>
          <w:lang w:eastAsia="ko-KR"/>
        </w:rPr>
      </w:pPr>
      <w:r>
        <w:rPr>
          <w:noProof/>
          <w:szCs w:val="24"/>
          <w:lang w:eastAsia="ko-KR"/>
        </w:rPr>
        <w:lastRenderedPageBreak/>
        <w:drawing>
          <wp:inline distT="0" distB="0" distL="0" distR="0" wp14:anchorId="05A70F18" wp14:editId="505671BA">
            <wp:extent cx="5731510" cy="3505484"/>
            <wp:effectExtent l="0" t="0" r="254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505484"/>
                    </a:xfrm>
                    <a:prstGeom prst="rect">
                      <a:avLst/>
                    </a:prstGeom>
                    <a:noFill/>
                  </pic:spPr>
                </pic:pic>
              </a:graphicData>
            </a:graphic>
          </wp:inline>
        </w:drawing>
      </w:r>
    </w:p>
    <w:p w14:paraId="760B95E0" w14:textId="77777777" w:rsidR="00A805EB" w:rsidRPr="00356BAD" w:rsidRDefault="00F43BAF" w:rsidP="00A805EB">
      <w:pPr>
        <w:pStyle w:val="SMcaption"/>
      </w:pPr>
      <w:r>
        <w:rPr>
          <w:rFonts w:hint="eastAsia"/>
          <w:b/>
          <w:bCs/>
          <w:color w:val="000000" w:themeColor="text1"/>
          <w:szCs w:val="24"/>
          <w:lang w:eastAsia="ko-KR"/>
        </w:rPr>
        <w:t xml:space="preserve">Extended Data </w:t>
      </w:r>
      <w:r w:rsidR="00A43EDA">
        <w:rPr>
          <w:rFonts w:hint="eastAsia"/>
          <w:b/>
          <w:bCs/>
          <w:color w:val="000000" w:themeColor="text1"/>
          <w:szCs w:val="24"/>
          <w:lang w:eastAsia="ko-KR"/>
        </w:rPr>
        <w:t>F</w:t>
      </w:r>
      <w:r w:rsidR="00A43EDA">
        <w:rPr>
          <w:b/>
          <w:bCs/>
          <w:color w:val="000000" w:themeColor="text1"/>
          <w:szCs w:val="24"/>
          <w:lang w:eastAsia="ko-KR"/>
        </w:rPr>
        <w:t xml:space="preserve">ig. </w:t>
      </w:r>
      <w:r>
        <w:rPr>
          <w:rFonts w:hint="eastAsia"/>
          <w:b/>
          <w:bCs/>
          <w:color w:val="000000" w:themeColor="text1"/>
          <w:szCs w:val="24"/>
          <w:lang w:eastAsia="ko-KR"/>
        </w:rPr>
        <w:t>2</w:t>
      </w:r>
      <w:r w:rsidRPr="00990BF2">
        <w:rPr>
          <w:b/>
          <w:bCs/>
          <w:color w:val="000000" w:themeColor="text1"/>
          <w:szCs w:val="24"/>
          <w:lang w:eastAsia="ko-KR"/>
        </w:rPr>
        <w:t xml:space="preserve"> | </w:t>
      </w:r>
      <w:r w:rsidR="00A805EB" w:rsidRPr="00356BAD">
        <w:rPr>
          <w:b/>
        </w:rPr>
        <w:t>Schematic of snapshot-type HIS.</w:t>
      </w:r>
      <w:r w:rsidR="00A805EB" w:rsidRPr="00356BAD">
        <w:t xml:space="preserve"> The schematic shows the details of snapshot</w:t>
      </w:r>
      <w:r w:rsidR="00A805EB">
        <w:t>-</w:t>
      </w:r>
      <w:r w:rsidR="00A805EB" w:rsidRPr="00356BAD">
        <w:t xml:space="preserve">type HIS. The meat specimen is illuminated by 365 </w:t>
      </w:r>
      <w:r w:rsidR="00A805EB" w:rsidRPr="00356BAD">
        <w:rPr>
          <w:rFonts w:hint="eastAsia"/>
        </w:rPr>
        <w:t xml:space="preserve">nm LED </w:t>
      </w:r>
      <w:r w:rsidR="00A805EB" w:rsidRPr="00356BAD">
        <w:t>ver</w:t>
      </w:r>
      <w:r w:rsidR="00A805EB" w:rsidRPr="00356BAD">
        <w:rPr>
          <w:rFonts w:hint="eastAsia"/>
        </w:rPr>
        <w:t>tical arrays</w:t>
      </w:r>
      <w:r w:rsidR="00A805EB" w:rsidRPr="00356BAD">
        <w:t>, and</w:t>
      </w:r>
      <w:r w:rsidR="00A805EB" w:rsidRPr="00356BAD">
        <w:rPr>
          <w:rFonts w:hint="eastAsia"/>
        </w:rPr>
        <w:t xml:space="preserve"> </w:t>
      </w:r>
      <w:r w:rsidR="00A805EB" w:rsidRPr="00356BAD">
        <w:t>t</w:t>
      </w:r>
      <w:r w:rsidR="00A805EB" w:rsidRPr="00356BAD">
        <w:rPr>
          <w:rFonts w:hint="eastAsia"/>
        </w:rPr>
        <w:t xml:space="preserve">he </w:t>
      </w:r>
      <w:r w:rsidR="00A805EB" w:rsidRPr="00356BAD">
        <w:t xml:space="preserve">hyperspectral images of the </w:t>
      </w:r>
      <w:r w:rsidR="00A805EB" w:rsidRPr="00356BAD">
        <w:rPr>
          <w:rFonts w:hint="eastAsia"/>
        </w:rPr>
        <w:t>fluorescence</w:t>
      </w:r>
      <w:r w:rsidR="00A805EB" w:rsidRPr="00356BAD">
        <w:t xml:space="preserve"> signal generated from the meat specimen are taken by the snapshot-type HIS, positioned ~50 cm away. A photograph of the snap-shot-type HIS used in the experiment is displayed on the upper right.</w:t>
      </w:r>
    </w:p>
    <w:p w14:paraId="7D913E6E" w14:textId="52A0989D" w:rsidR="00F43BAF" w:rsidRPr="000E01F1" w:rsidRDefault="00B86A0E" w:rsidP="000E01F1">
      <w:pPr>
        <w:jc w:val="both"/>
        <w:rPr>
          <w:bCs/>
          <w:sz w:val="24"/>
          <w:szCs w:val="24"/>
          <w:lang w:eastAsia="ko-KR"/>
        </w:rPr>
      </w:pPr>
      <w:r w:rsidRPr="000E01F1">
        <w:rPr>
          <w:bCs/>
          <w:sz w:val="24"/>
          <w:szCs w:val="24"/>
          <w:lang w:eastAsia="ko-KR"/>
        </w:rPr>
        <w:br w:type="page"/>
      </w:r>
    </w:p>
    <w:p w14:paraId="0F39C647" w14:textId="7965DE05" w:rsidR="00D26DB5" w:rsidRPr="00BC00CF" w:rsidRDefault="00EE584D" w:rsidP="00D26DB5">
      <w:pPr>
        <w:spacing w:after="240" w:line="276" w:lineRule="auto"/>
        <w:jc w:val="center"/>
        <w:rPr>
          <w:rFonts w:eastAsia="Batang"/>
          <w:b/>
          <w:sz w:val="24"/>
          <w:lang w:eastAsia="ko-KR"/>
        </w:rPr>
      </w:pPr>
      <w:r>
        <w:rPr>
          <w:noProof/>
          <w:szCs w:val="24"/>
          <w:lang w:eastAsia="ko-KR"/>
        </w:rPr>
        <w:lastRenderedPageBreak/>
        <w:pict w14:anchorId="335A39E7">
          <v:shape id="_x0000_i1031" type="#_x0000_t75" style="width:453.75pt;height:5in">
            <v:imagedata r:id="rId10" o:title="figS3"/>
          </v:shape>
        </w:pict>
      </w:r>
    </w:p>
    <w:p w14:paraId="2373BA42" w14:textId="77777777" w:rsidR="00A76E87" w:rsidRPr="00356BAD" w:rsidRDefault="00F43BAF" w:rsidP="00A76E87">
      <w:pPr>
        <w:pStyle w:val="SMcaption"/>
        <w:jc w:val="both"/>
      </w:pPr>
      <w:r>
        <w:rPr>
          <w:rFonts w:hint="eastAsia"/>
          <w:b/>
          <w:bCs/>
          <w:color w:val="000000" w:themeColor="text1"/>
          <w:szCs w:val="24"/>
          <w:lang w:eastAsia="ko-KR"/>
        </w:rPr>
        <w:t xml:space="preserve">Extended Data </w:t>
      </w:r>
      <w:r w:rsidR="00A43EDA">
        <w:rPr>
          <w:rFonts w:hint="eastAsia"/>
          <w:b/>
          <w:bCs/>
          <w:color w:val="000000" w:themeColor="text1"/>
          <w:szCs w:val="24"/>
          <w:lang w:eastAsia="ko-KR"/>
        </w:rPr>
        <w:t>F</w:t>
      </w:r>
      <w:r w:rsidR="00A43EDA">
        <w:rPr>
          <w:b/>
          <w:bCs/>
          <w:color w:val="000000" w:themeColor="text1"/>
          <w:szCs w:val="24"/>
          <w:lang w:eastAsia="ko-KR"/>
        </w:rPr>
        <w:t xml:space="preserve">ig. </w:t>
      </w:r>
      <w:r>
        <w:rPr>
          <w:rFonts w:hint="eastAsia"/>
          <w:b/>
          <w:bCs/>
          <w:color w:val="000000" w:themeColor="text1"/>
          <w:szCs w:val="24"/>
          <w:lang w:eastAsia="ko-KR"/>
        </w:rPr>
        <w:t>3</w:t>
      </w:r>
      <w:r w:rsidRPr="00990BF2">
        <w:rPr>
          <w:b/>
          <w:bCs/>
          <w:color w:val="000000" w:themeColor="text1"/>
          <w:szCs w:val="24"/>
          <w:lang w:eastAsia="ko-KR"/>
        </w:rPr>
        <w:t xml:space="preserve"> |</w:t>
      </w:r>
      <w:r w:rsidRPr="00BC00CF">
        <w:t xml:space="preserve"> </w:t>
      </w:r>
      <w:r w:rsidR="00A76E87" w:rsidRPr="00356BAD">
        <w:rPr>
          <w:b/>
        </w:rPr>
        <w:t>Fluorescence spectrum of the meat specimen, NAD and myoglobin.</w:t>
      </w:r>
      <w:r w:rsidR="00A76E87" w:rsidRPr="00356BAD">
        <w:t xml:space="preserve"> The fluorescence spectrum of (A) fresh and (B) rotten meat specimen excited by 365 nm LED arrays. Fluorescence spectrum of (C) NAD and (D) myoglobin purchased from Aldrich. Inc. and excited by 365 nm LED. Molecular structures are shown as insets. The characteristic features in the spectrum of meat are very similar to that of the NAD and myoglobin.</w:t>
      </w:r>
    </w:p>
    <w:p w14:paraId="4A4FB833" w14:textId="1C7DDC28" w:rsidR="002B6127" w:rsidRDefault="002B6127" w:rsidP="00A76E87">
      <w:pPr>
        <w:spacing w:after="160" w:line="259" w:lineRule="auto"/>
        <w:jc w:val="both"/>
        <w:rPr>
          <w:bCs/>
          <w:sz w:val="24"/>
          <w:lang w:eastAsia="ko-KR"/>
        </w:rPr>
      </w:pPr>
      <w:r>
        <w:rPr>
          <w:bCs/>
          <w:sz w:val="24"/>
          <w:lang w:eastAsia="ko-KR"/>
        </w:rPr>
        <w:br w:type="page"/>
      </w:r>
    </w:p>
    <w:p w14:paraId="18408467" w14:textId="2141C4F3" w:rsidR="00BF524F" w:rsidRDefault="00EE584D" w:rsidP="00D31D54">
      <w:pPr>
        <w:jc w:val="both"/>
        <w:rPr>
          <w:sz w:val="24"/>
          <w:lang w:eastAsia="ko-KR"/>
        </w:rPr>
      </w:pPr>
      <w:r>
        <w:rPr>
          <w:noProof/>
          <w:szCs w:val="24"/>
          <w:lang w:eastAsia="ko-KR"/>
        </w:rPr>
        <w:lastRenderedPageBreak/>
        <w:pict w14:anchorId="396A43EB">
          <v:shape id="_x0000_i1032" type="#_x0000_t75" style="width:453pt;height:324pt">
            <v:imagedata r:id="rId11" o:title="figS4"/>
          </v:shape>
        </w:pict>
      </w:r>
    </w:p>
    <w:p w14:paraId="6CED8A52" w14:textId="77777777" w:rsidR="00F43BAF" w:rsidRPr="00BC00CF" w:rsidRDefault="00F43BAF" w:rsidP="00F43BAF">
      <w:pPr>
        <w:spacing w:after="240" w:line="276" w:lineRule="auto"/>
        <w:jc w:val="center"/>
        <w:rPr>
          <w:rFonts w:eastAsia="Batang"/>
          <w:bCs/>
          <w:sz w:val="24"/>
          <w:lang w:eastAsia="ko-KR"/>
        </w:rPr>
      </w:pPr>
    </w:p>
    <w:p w14:paraId="47B66A08" w14:textId="77777777" w:rsidR="00635FFC" w:rsidRPr="00356BAD" w:rsidRDefault="00F43BAF" w:rsidP="00635FFC">
      <w:pPr>
        <w:pStyle w:val="SMcaption"/>
        <w:jc w:val="both"/>
      </w:pPr>
      <w:r w:rsidRPr="00D961B0">
        <w:rPr>
          <w:b/>
          <w:bCs/>
          <w:szCs w:val="24"/>
          <w:lang w:eastAsia="ko-KR"/>
        </w:rPr>
        <w:t xml:space="preserve">Extended Data </w:t>
      </w:r>
      <w:r w:rsidR="00A43EDA">
        <w:rPr>
          <w:rFonts w:hint="eastAsia"/>
          <w:b/>
          <w:bCs/>
          <w:color w:val="000000" w:themeColor="text1"/>
          <w:szCs w:val="24"/>
          <w:lang w:eastAsia="ko-KR"/>
        </w:rPr>
        <w:t>F</w:t>
      </w:r>
      <w:r w:rsidR="00A43EDA">
        <w:rPr>
          <w:b/>
          <w:bCs/>
          <w:color w:val="000000" w:themeColor="text1"/>
          <w:szCs w:val="24"/>
          <w:lang w:eastAsia="ko-KR"/>
        </w:rPr>
        <w:t xml:space="preserve">ig. </w:t>
      </w:r>
      <w:r w:rsidRPr="00D961B0">
        <w:rPr>
          <w:b/>
          <w:bCs/>
          <w:szCs w:val="24"/>
          <w:lang w:eastAsia="ko-KR"/>
        </w:rPr>
        <w:t>4 |</w:t>
      </w:r>
      <w:r w:rsidRPr="00D961B0">
        <w:t xml:space="preserve"> </w:t>
      </w:r>
      <w:r w:rsidR="00635FFC" w:rsidRPr="00356BAD">
        <w:rPr>
          <w:b/>
          <w:bCs/>
        </w:rPr>
        <w:t>Freshness of vacuum packaged meat specimen on the 12th day.</w:t>
      </w:r>
      <w:r w:rsidR="00635FFC" w:rsidRPr="00356BAD">
        <w:t xml:space="preserve"> (A) Distribution of </w:t>
      </w:r>
      <w:r w:rsidR="00635FFC" w:rsidRPr="00356BAD">
        <w:rPr>
          <w:i/>
        </w:rPr>
        <w:t>a*</w:t>
      </w:r>
      <w:r w:rsidR="00635FFC" w:rsidRPr="00356BAD">
        <w:t xml:space="preserve"> and </w:t>
      </w:r>
      <w:r w:rsidR="00635FFC" w:rsidRPr="00356BAD">
        <w:rPr>
          <w:i/>
        </w:rPr>
        <w:t>b*</w:t>
      </w:r>
      <w:r w:rsidR="00635FFC" w:rsidRPr="00356BAD">
        <w:t xml:space="preserve"> values of the RGB image as an inset. (B) Bacterial density (</w:t>
      </w:r>
      <m:oMath>
        <m:sSub>
          <m:sSubPr>
            <m:ctrlPr>
              <w:rPr>
                <w:rFonts w:ascii="Cambria Math" w:hAnsi="Cambria Math"/>
                <w:i/>
                <w:iCs/>
              </w:rPr>
            </m:ctrlPr>
          </m:sSubPr>
          <m:e>
            <m:r>
              <w:rPr>
                <w:rFonts w:ascii="Cambria Math" w:hAnsi="Cambria Math"/>
              </w:rPr>
              <m:t>N</m:t>
            </m:r>
          </m:e>
          <m:sub>
            <m:r>
              <w:rPr>
                <w:rFonts w:ascii="Cambria Math" w:hAnsi="Cambria Math"/>
              </w:rPr>
              <m:t>bac</m:t>
            </m:r>
          </m:sub>
        </m:sSub>
      </m:oMath>
      <w:r w:rsidR="00635FFC" w:rsidRPr="00356BAD">
        <w:t xml:space="preserve">) of the PE wrap packaged sample prepared on the same day with vacuum packaged sample as a function of storage time. The reddish-shaded area in the figure indicates the inedible state. (C) Two representative fluorescence spectra on the 0th and 12th day of the vacuum-packaged meat specimen. (D) Hyperspectral image of meat fluorescence and its F. I. indicated by the white dotted rectangular area in the inset of (A). </w:t>
      </w:r>
    </w:p>
    <w:p w14:paraId="0AC1F8E4" w14:textId="3F2D4B81" w:rsidR="00F43BAF" w:rsidRDefault="00F43BAF" w:rsidP="00D961B0">
      <w:pPr>
        <w:jc w:val="both"/>
        <w:rPr>
          <w:color w:val="000000"/>
          <w:sz w:val="24"/>
        </w:rPr>
      </w:pPr>
      <w:r>
        <w:rPr>
          <w:color w:val="000000"/>
          <w:sz w:val="24"/>
        </w:rPr>
        <w:br w:type="page"/>
      </w:r>
    </w:p>
    <w:p w14:paraId="62260C9B" w14:textId="0ED96E7D" w:rsidR="00856D1B" w:rsidRDefault="00EE584D" w:rsidP="008E1E9D">
      <w:pPr>
        <w:spacing w:after="200"/>
        <w:jc w:val="both"/>
        <w:rPr>
          <w:b/>
          <w:bCs/>
          <w:color w:val="000000" w:themeColor="text1"/>
          <w:sz w:val="24"/>
          <w:szCs w:val="24"/>
        </w:rPr>
      </w:pPr>
      <w:r>
        <w:rPr>
          <w:b/>
          <w:bCs/>
          <w:noProof/>
          <w:color w:val="000000" w:themeColor="text1"/>
          <w:sz w:val="24"/>
          <w:szCs w:val="24"/>
        </w:rPr>
        <w:lastRenderedPageBreak/>
        <w:pict w14:anchorId="46706B2E">
          <v:shape id="_x0000_i1033" type="#_x0000_t75" style="width:309pt;height:237pt">
            <v:imagedata r:id="rId12" o:title="figS5"/>
          </v:shape>
        </w:pict>
      </w:r>
    </w:p>
    <w:p w14:paraId="6D6E0D23" w14:textId="77777777" w:rsidR="00856D1B" w:rsidRDefault="00856D1B" w:rsidP="008E1E9D">
      <w:pPr>
        <w:spacing w:after="200"/>
        <w:jc w:val="both"/>
        <w:rPr>
          <w:b/>
          <w:bCs/>
          <w:color w:val="000000" w:themeColor="text1"/>
          <w:sz w:val="24"/>
          <w:szCs w:val="24"/>
        </w:rPr>
      </w:pPr>
    </w:p>
    <w:p w14:paraId="365418E0" w14:textId="36AB5FF5" w:rsidR="00856D1B" w:rsidRPr="00356BAD" w:rsidRDefault="008E7710" w:rsidP="00856D1B">
      <w:pPr>
        <w:pStyle w:val="SMcaption"/>
      </w:pPr>
      <w:r w:rsidRPr="008E7710">
        <w:rPr>
          <w:b/>
          <w:bCs/>
          <w:color w:val="000000" w:themeColor="text1"/>
          <w:szCs w:val="24"/>
        </w:rPr>
        <w:t xml:space="preserve">Extended Data </w:t>
      </w:r>
      <w:r w:rsidR="00A43EDA">
        <w:rPr>
          <w:rFonts w:hint="eastAsia"/>
          <w:b/>
          <w:bCs/>
          <w:color w:val="000000" w:themeColor="text1"/>
          <w:szCs w:val="24"/>
          <w:lang w:eastAsia="ko-KR"/>
        </w:rPr>
        <w:t>F</w:t>
      </w:r>
      <w:r w:rsidR="00A43EDA">
        <w:rPr>
          <w:b/>
          <w:bCs/>
          <w:color w:val="000000" w:themeColor="text1"/>
          <w:szCs w:val="24"/>
          <w:lang w:eastAsia="ko-KR"/>
        </w:rPr>
        <w:t xml:space="preserve">ig. </w:t>
      </w:r>
      <w:r w:rsidRPr="008E7710">
        <w:rPr>
          <w:b/>
          <w:bCs/>
          <w:color w:val="000000" w:themeColor="text1"/>
          <w:szCs w:val="24"/>
        </w:rPr>
        <w:t xml:space="preserve">5 | </w:t>
      </w:r>
      <w:r w:rsidR="00856D1B">
        <w:rPr>
          <w:rFonts w:hint="eastAsia"/>
          <w:b/>
          <w:bCs/>
          <w:color w:val="000000" w:themeColor="text1"/>
          <w:szCs w:val="24"/>
          <w:lang w:eastAsia="ko-KR"/>
        </w:rPr>
        <w:t xml:space="preserve">Storage time dependence of </w:t>
      </w:r>
      <w:r w:rsidR="00856D1B" w:rsidRPr="00856D1B">
        <w:rPr>
          <w:b/>
        </w:rPr>
        <w:t>RGB</w:t>
      </w:r>
      <w:r w:rsidR="00856D1B" w:rsidRPr="00856D1B">
        <w:rPr>
          <w:b/>
          <w:vertAlign w:val="superscript"/>
        </w:rPr>
        <w:t>hyper</w:t>
      </w:r>
      <w:r w:rsidRPr="008E7710">
        <w:rPr>
          <w:b/>
          <w:bCs/>
          <w:color w:val="000000" w:themeColor="text1"/>
          <w:szCs w:val="24"/>
        </w:rPr>
        <w:t xml:space="preserve">. </w:t>
      </w:r>
      <w:r w:rsidR="00856D1B" w:rsidRPr="00356BAD">
        <w:t xml:space="preserve">Time dependence of mean </w:t>
      </w:r>
      <w:r w:rsidR="00856D1B" w:rsidRPr="00356BAD">
        <w:rPr>
          <w:i/>
        </w:rPr>
        <w:t>a*</w:t>
      </w:r>
      <w:r w:rsidR="00856D1B" w:rsidRPr="00356BAD">
        <w:t xml:space="preserve"> and </w:t>
      </w:r>
      <w:r w:rsidR="00856D1B" w:rsidRPr="00356BAD">
        <w:rPr>
          <w:i/>
        </w:rPr>
        <w:t>b*</w:t>
      </w:r>
      <w:r w:rsidR="00856D1B" w:rsidRPr="00356BAD">
        <w:t xml:space="preserve"> values of the RGB images constructed from the fluorescence hyperspectral images (RGB</w:t>
      </w:r>
      <w:r w:rsidR="00856D1B" w:rsidRPr="00356BAD">
        <w:rPr>
          <w:vertAlign w:val="superscript"/>
        </w:rPr>
        <w:t>hyper</w:t>
      </w:r>
      <w:r w:rsidR="00856D1B" w:rsidRPr="00356BAD">
        <w:t xml:space="preserve">) of the PE-packaged meat specimen. Values of </w:t>
      </w:r>
      <w:r w:rsidR="00856D1B" w:rsidRPr="00356BAD">
        <w:rPr>
          <w:i/>
        </w:rPr>
        <w:t xml:space="preserve">a* </w:t>
      </w:r>
      <w:r w:rsidR="00856D1B" w:rsidRPr="00356BAD">
        <w:t xml:space="preserve">and </w:t>
      </w:r>
      <w:r w:rsidR="00856D1B" w:rsidRPr="00356BAD">
        <w:rPr>
          <w:i/>
        </w:rPr>
        <w:t>b*</w:t>
      </w:r>
      <w:r w:rsidR="00856D1B" w:rsidRPr="00356BAD">
        <w:t xml:space="preserve"> provide limited information to estimate meat freshness in the early stages.</w:t>
      </w:r>
    </w:p>
    <w:p w14:paraId="1D6A4F2B" w14:textId="103AAEE4" w:rsidR="00437396" w:rsidRDefault="00437396" w:rsidP="008E1E9D">
      <w:pPr>
        <w:spacing w:after="200"/>
        <w:jc w:val="both"/>
        <w:rPr>
          <w:color w:val="000000" w:themeColor="text1"/>
          <w:sz w:val="24"/>
          <w:szCs w:val="24"/>
        </w:rPr>
      </w:pPr>
    </w:p>
    <w:p w14:paraId="51F6F0B4" w14:textId="2EBA3709" w:rsidR="00285929" w:rsidRDefault="00285929">
      <w:pPr>
        <w:spacing w:after="200" w:line="276" w:lineRule="auto"/>
        <w:jc w:val="both"/>
        <w:rPr>
          <w:b/>
          <w:bCs/>
          <w:color w:val="000000" w:themeColor="text1"/>
          <w:sz w:val="24"/>
          <w:szCs w:val="24"/>
          <w:lang w:eastAsia="ko-KR"/>
        </w:rPr>
      </w:pPr>
      <w:r>
        <w:rPr>
          <w:b/>
          <w:bCs/>
          <w:color w:val="000000" w:themeColor="text1"/>
          <w:sz w:val="24"/>
          <w:szCs w:val="24"/>
          <w:lang w:eastAsia="ko-KR"/>
        </w:rPr>
        <w:br w:type="page"/>
      </w:r>
    </w:p>
    <w:p w14:paraId="71A8F341" w14:textId="7C603AFF" w:rsidR="002F4F64" w:rsidRDefault="00EE584D" w:rsidP="00557EEE">
      <w:pPr>
        <w:jc w:val="both"/>
        <w:rPr>
          <w:b/>
          <w:bCs/>
          <w:color w:val="000000" w:themeColor="text1"/>
          <w:sz w:val="24"/>
          <w:szCs w:val="24"/>
          <w:lang w:eastAsia="ko-KR"/>
        </w:rPr>
      </w:pPr>
      <w:r>
        <w:rPr>
          <w:noProof/>
          <w:szCs w:val="24"/>
          <w:lang w:eastAsia="ko-KR"/>
        </w:rPr>
        <w:lastRenderedPageBreak/>
        <w:pict w14:anchorId="14581A4E">
          <v:shape id="_x0000_i1034" type="#_x0000_t75" style="width:453.75pt;height:172.5pt">
            <v:imagedata r:id="rId13" o:title="figS6"/>
          </v:shape>
        </w:pict>
      </w:r>
    </w:p>
    <w:p w14:paraId="1537BDF5" w14:textId="77777777" w:rsidR="002F4F64" w:rsidRDefault="002F4F64" w:rsidP="00557EEE">
      <w:pPr>
        <w:jc w:val="both"/>
        <w:rPr>
          <w:b/>
          <w:bCs/>
          <w:color w:val="000000" w:themeColor="text1"/>
          <w:sz w:val="24"/>
          <w:szCs w:val="24"/>
          <w:lang w:eastAsia="ko-KR"/>
        </w:rPr>
      </w:pPr>
    </w:p>
    <w:p w14:paraId="4DE57E45" w14:textId="77777777" w:rsidR="00285929" w:rsidRPr="00356BAD" w:rsidRDefault="00285929" w:rsidP="00285929">
      <w:pPr>
        <w:pStyle w:val="SMcaption"/>
        <w:jc w:val="both"/>
      </w:pPr>
      <w:r w:rsidRPr="008E7710">
        <w:rPr>
          <w:b/>
          <w:bCs/>
          <w:color w:val="000000" w:themeColor="text1"/>
          <w:szCs w:val="24"/>
        </w:rPr>
        <w:t xml:space="preserve">Extended Data </w:t>
      </w:r>
      <w:r>
        <w:rPr>
          <w:rFonts w:hint="eastAsia"/>
          <w:b/>
          <w:bCs/>
          <w:color w:val="000000" w:themeColor="text1"/>
          <w:szCs w:val="24"/>
          <w:lang w:eastAsia="ko-KR"/>
        </w:rPr>
        <w:t>F</w:t>
      </w:r>
      <w:r>
        <w:rPr>
          <w:b/>
          <w:bCs/>
          <w:color w:val="000000" w:themeColor="text1"/>
          <w:szCs w:val="24"/>
          <w:lang w:eastAsia="ko-KR"/>
        </w:rPr>
        <w:t xml:space="preserve">ig. </w:t>
      </w:r>
      <w:r>
        <w:rPr>
          <w:b/>
          <w:bCs/>
          <w:color w:val="000000" w:themeColor="text1"/>
          <w:szCs w:val="24"/>
        </w:rPr>
        <w:t>6</w:t>
      </w:r>
      <w:r w:rsidRPr="008E7710">
        <w:rPr>
          <w:b/>
          <w:bCs/>
          <w:color w:val="000000" w:themeColor="text1"/>
          <w:szCs w:val="24"/>
        </w:rPr>
        <w:t xml:space="preserve"> </w:t>
      </w:r>
      <w:r w:rsidR="00F43BAF" w:rsidRPr="006D38AF">
        <w:rPr>
          <w:b/>
          <w:bCs/>
          <w:color w:val="000000" w:themeColor="text1"/>
          <w:szCs w:val="24"/>
          <w:lang w:eastAsia="ko-KR"/>
        </w:rPr>
        <w:t>|</w:t>
      </w:r>
      <w:r w:rsidR="00F43BAF" w:rsidRPr="006D38AF">
        <w:rPr>
          <w:b/>
        </w:rPr>
        <w:t xml:space="preserve"> </w:t>
      </w:r>
      <w:r w:rsidRPr="00356BAD">
        <w:rPr>
          <w:b/>
        </w:rPr>
        <w:t>Influence of the packaging material on the final fluorescence spectrum</w:t>
      </w:r>
      <w:r w:rsidRPr="00356BAD">
        <w:t>. (A) Fluorescence spectrum of each packaging material. To amplify the fluorescence effect of the packing material, a spectrum of two layers with 5 s integration time is taken, which is longer than 10 times the actual experimental condition. Roughly, the effect gets amplified more than 20 times. (B) Fluorescence spectrum of the meat specimen packaged in a PE wrap, where black represents one time and red represents four times</w:t>
      </w:r>
      <w:r>
        <w:t xml:space="preserve"> wrapping</w:t>
      </w:r>
      <w:r w:rsidRPr="00356BAD">
        <w:t>, and PE-wrap one time and PE zipper back (blue), respectively.</w:t>
      </w:r>
    </w:p>
    <w:p w14:paraId="2135541A" w14:textId="7830F2AF" w:rsidR="008730F4" w:rsidRDefault="008730F4" w:rsidP="00557EEE">
      <w:pPr>
        <w:jc w:val="both"/>
        <w:rPr>
          <w:color w:val="000000"/>
          <w:sz w:val="24"/>
        </w:rPr>
      </w:pPr>
    </w:p>
    <w:p w14:paraId="08DB1864" w14:textId="58436EB2" w:rsidR="00D95FE6" w:rsidRDefault="00D95FE6" w:rsidP="00557EEE">
      <w:pPr>
        <w:jc w:val="both"/>
        <w:rPr>
          <w:color w:val="000000"/>
          <w:sz w:val="24"/>
        </w:rPr>
      </w:pPr>
    </w:p>
    <w:p w14:paraId="2DFA8F9C" w14:textId="00643190" w:rsidR="00D95FE6" w:rsidRDefault="00D95FE6" w:rsidP="00557EEE">
      <w:pPr>
        <w:jc w:val="both"/>
        <w:rPr>
          <w:color w:val="000000"/>
          <w:sz w:val="24"/>
        </w:rPr>
      </w:pPr>
    </w:p>
    <w:p w14:paraId="1ECE0548" w14:textId="60AD55D3" w:rsidR="00D95FE6" w:rsidRDefault="00D95FE6" w:rsidP="00557EEE">
      <w:pPr>
        <w:jc w:val="both"/>
        <w:rPr>
          <w:color w:val="000000"/>
          <w:sz w:val="24"/>
        </w:rPr>
      </w:pPr>
    </w:p>
    <w:p w14:paraId="74C2707E" w14:textId="626280BE" w:rsidR="00D95FE6" w:rsidRDefault="00D95FE6" w:rsidP="00557EEE">
      <w:pPr>
        <w:jc w:val="both"/>
        <w:rPr>
          <w:color w:val="000000"/>
          <w:sz w:val="24"/>
        </w:rPr>
      </w:pPr>
    </w:p>
    <w:p w14:paraId="77F1D34F" w14:textId="1344792F" w:rsidR="00D95FE6" w:rsidRDefault="00D95FE6" w:rsidP="00557EEE">
      <w:pPr>
        <w:jc w:val="both"/>
        <w:rPr>
          <w:color w:val="000000"/>
          <w:sz w:val="24"/>
        </w:rPr>
      </w:pPr>
    </w:p>
    <w:p w14:paraId="44E9C0BD" w14:textId="5693E322" w:rsidR="00D95FE6" w:rsidRDefault="00D95FE6" w:rsidP="00557EEE">
      <w:pPr>
        <w:jc w:val="both"/>
        <w:rPr>
          <w:color w:val="000000"/>
          <w:sz w:val="24"/>
        </w:rPr>
      </w:pPr>
    </w:p>
    <w:p w14:paraId="027D6C57" w14:textId="20B2090B" w:rsidR="00D95FE6" w:rsidRDefault="00D95FE6" w:rsidP="00557EEE">
      <w:pPr>
        <w:jc w:val="both"/>
        <w:rPr>
          <w:color w:val="000000"/>
          <w:sz w:val="24"/>
        </w:rPr>
      </w:pPr>
    </w:p>
    <w:p w14:paraId="6911B0C1" w14:textId="66B6D113" w:rsidR="00D95FE6" w:rsidRDefault="00D95FE6" w:rsidP="00557EEE">
      <w:pPr>
        <w:jc w:val="both"/>
        <w:rPr>
          <w:color w:val="000000"/>
          <w:sz w:val="24"/>
        </w:rPr>
      </w:pPr>
    </w:p>
    <w:p w14:paraId="0E7FB480" w14:textId="543C49DF" w:rsidR="00D95FE6" w:rsidRDefault="00D95FE6" w:rsidP="00557EEE">
      <w:pPr>
        <w:jc w:val="both"/>
        <w:rPr>
          <w:color w:val="000000"/>
          <w:sz w:val="24"/>
        </w:rPr>
      </w:pPr>
    </w:p>
    <w:p w14:paraId="27EAD2C5" w14:textId="76A49279" w:rsidR="00D95FE6" w:rsidRDefault="00D95FE6" w:rsidP="00557EEE">
      <w:pPr>
        <w:jc w:val="both"/>
        <w:rPr>
          <w:color w:val="000000"/>
          <w:sz w:val="24"/>
        </w:rPr>
      </w:pPr>
    </w:p>
    <w:p w14:paraId="22943407" w14:textId="2A9CC4FD" w:rsidR="00D95FE6" w:rsidRDefault="00D95FE6" w:rsidP="00557EEE">
      <w:pPr>
        <w:jc w:val="both"/>
        <w:rPr>
          <w:color w:val="000000"/>
          <w:sz w:val="24"/>
        </w:rPr>
      </w:pPr>
    </w:p>
    <w:p w14:paraId="5B3DEC95" w14:textId="71AA05B0" w:rsidR="00D95FE6" w:rsidRDefault="00D95FE6" w:rsidP="00557EEE">
      <w:pPr>
        <w:jc w:val="both"/>
        <w:rPr>
          <w:color w:val="000000"/>
          <w:sz w:val="24"/>
        </w:rPr>
      </w:pPr>
    </w:p>
    <w:p w14:paraId="22A930EB" w14:textId="4FC66423" w:rsidR="00D95FE6" w:rsidRDefault="00D95FE6" w:rsidP="00557EEE">
      <w:pPr>
        <w:jc w:val="both"/>
        <w:rPr>
          <w:color w:val="000000"/>
          <w:sz w:val="24"/>
        </w:rPr>
      </w:pPr>
    </w:p>
    <w:p w14:paraId="08FC7879" w14:textId="58A660B2" w:rsidR="00D95FE6" w:rsidRDefault="00D95FE6" w:rsidP="00557EEE">
      <w:pPr>
        <w:jc w:val="both"/>
        <w:rPr>
          <w:color w:val="000000"/>
          <w:sz w:val="24"/>
        </w:rPr>
      </w:pPr>
    </w:p>
    <w:p w14:paraId="01D862FC" w14:textId="655A1A9D" w:rsidR="00D95FE6" w:rsidRDefault="00D95FE6" w:rsidP="00557EEE">
      <w:pPr>
        <w:jc w:val="both"/>
        <w:rPr>
          <w:color w:val="000000"/>
          <w:sz w:val="24"/>
        </w:rPr>
      </w:pPr>
    </w:p>
    <w:p w14:paraId="4CBBD44D" w14:textId="5CCC6197" w:rsidR="00D95FE6" w:rsidRDefault="00D95FE6" w:rsidP="00557EEE">
      <w:pPr>
        <w:jc w:val="both"/>
        <w:rPr>
          <w:color w:val="000000"/>
          <w:sz w:val="24"/>
        </w:rPr>
      </w:pPr>
    </w:p>
    <w:p w14:paraId="27C8D2F8" w14:textId="5E524A42" w:rsidR="00D95FE6" w:rsidRDefault="00D95FE6" w:rsidP="00557EEE">
      <w:pPr>
        <w:jc w:val="both"/>
        <w:rPr>
          <w:color w:val="000000"/>
          <w:sz w:val="24"/>
        </w:rPr>
      </w:pPr>
    </w:p>
    <w:p w14:paraId="15F7C1D6" w14:textId="5CD3EBE2" w:rsidR="00D95FE6" w:rsidRDefault="00D95FE6" w:rsidP="00557EEE">
      <w:pPr>
        <w:jc w:val="both"/>
        <w:rPr>
          <w:color w:val="000000"/>
          <w:sz w:val="24"/>
        </w:rPr>
      </w:pPr>
    </w:p>
    <w:p w14:paraId="490D1F55" w14:textId="1777DEBE" w:rsidR="00D95FE6" w:rsidRDefault="00D95FE6" w:rsidP="00557EEE">
      <w:pPr>
        <w:jc w:val="both"/>
        <w:rPr>
          <w:color w:val="000000"/>
          <w:sz w:val="24"/>
        </w:rPr>
      </w:pPr>
    </w:p>
    <w:p w14:paraId="6CA8D0D9" w14:textId="23610D05" w:rsidR="00D95FE6" w:rsidRDefault="00D95FE6" w:rsidP="00557EEE">
      <w:pPr>
        <w:jc w:val="both"/>
        <w:rPr>
          <w:color w:val="000000"/>
          <w:sz w:val="24"/>
        </w:rPr>
      </w:pPr>
    </w:p>
    <w:p w14:paraId="5D3D39C7" w14:textId="10DE73A4" w:rsidR="00D95FE6" w:rsidRDefault="00D95FE6" w:rsidP="00557EEE">
      <w:pPr>
        <w:jc w:val="both"/>
        <w:rPr>
          <w:color w:val="000000"/>
          <w:sz w:val="24"/>
        </w:rPr>
      </w:pPr>
    </w:p>
    <w:p w14:paraId="41072715" w14:textId="4A731590" w:rsidR="00D95FE6" w:rsidRDefault="00D95FE6" w:rsidP="00557EEE">
      <w:pPr>
        <w:jc w:val="both"/>
        <w:rPr>
          <w:color w:val="000000"/>
          <w:sz w:val="24"/>
        </w:rPr>
      </w:pPr>
    </w:p>
    <w:p w14:paraId="3C0F1359" w14:textId="29661599" w:rsidR="00D95FE6" w:rsidRDefault="00D95FE6" w:rsidP="00557EEE">
      <w:pPr>
        <w:jc w:val="both"/>
        <w:rPr>
          <w:color w:val="000000"/>
          <w:sz w:val="24"/>
        </w:rPr>
      </w:pPr>
    </w:p>
    <w:p w14:paraId="4C57675F" w14:textId="50258AB7" w:rsidR="00D95FE6" w:rsidRDefault="00D95FE6" w:rsidP="00557EEE">
      <w:pPr>
        <w:jc w:val="both"/>
        <w:rPr>
          <w:color w:val="000000"/>
          <w:sz w:val="24"/>
        </w:rPr>
      </w:pPr>
    </w:p>
    <w:p w14:paraId="4B477B33" w14:textId="104E42E0" w:rsidR="00D95FE6" w:rsidRDefault="00D95FE6" w:rsidP="00557EEE">
      <w:pPr>
        <w:jc w:val="both"/>
        <w:rPr>
          <w:color w:val="000000"/>
          <w:sz w:val="24"/>
        </w:rPr>
      </w:pPr>
    </w:p>
    <w:p w14:paraId="25683BB5" w14:textId="2AC7484D" w:rsidR="00D95FE6" w:rsidRDefault="00D95FE6" w:rsidP="00557EEE">
      <w:pPr>
        <w:jc w:val="both"/>
        <w:rPr>
          <w:color w:val="000000"/>
          <w:sz w:val="24"/>
        </w:rPr>
      </w:pPr>
    </w:p>
    <w:p w14:paraId="3A2D78A1" w14:textId="7D799D57" w:rsidR="00D95FE6" w:rsidRDefault="00D95FE6" w:rsidP="00557EEE">
      <w:pPr>
        <w:jc w:val="both"/>
        <w:rPr>
          <w:color w:val="000000"/>
          <w:sz w:val="24"/>
        </w:rPr>
      </w:pPr>
    </w:p>
    <w:tbl>
      <w:tblPr>
        <w:tblpPr w:leftFromText="142" w:rightFromText="142" w:vertAnchor="text" w:horzAnchor="margin" w:tblpXSpec="center" w:tblpY="144"/>
        <w:tblW w:w="8888" w:type="dxa"/>
        <w:tblCellMar>
          <w:left w:w="0" w:type="dxa"/>
          <w:right w:w="0" w:type="dxa"/>
        </w:tblCellMar>
        <w:tblLook w:val="0420" w:firstRow="1" w:lastRow="0" w:firstColumn="0" w:lastColumn="0" w:noHBand="0" w:noVBand="1"/>
      </w:tblPr>
      <w:tblGrid>
        <w:gridCol w:w="1778"/>
        <w:gridCol w:w="1777"/>
        <w:gridCol w:w="1778"/>
        <w:gridCol w:w="1778"/>
        <w:gridCol w:w="1777"/>
      </w:tblGrid>
      <w:tr w:rsidR="00D95FE6" w:rsidRPr="00356BAD" w14:paraId="231B1E8C" w14:textId="77777777" w:rsidTr="00B156E2">
        <w:trPr>
          <w:trHeight w:val="458"/>
        </w:trPr>
        <w:tc>
          <w:tcPr>
            <w:tcW w:w="17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E190B1" w14:textId="77777777" w:rsidR="00D95FE6" w:rsidRPr="00356BAD" w:rsidRDefault="00D95FE6" w:rsidP="00B156E2">
            <w:pPr>
              <w:spacing w:line="276" w:lineRule="auto"/>
              <w:jc w:val="center"/>
              <w:rPr>
                <w:szCs w:val="24"/>
              </w:rPr>
            </w:pPr>
            <w:r w:rsidRPr="00356BAD">
              <w:rPr>
                <w:rFonts w:hint="eastAsia"/>
                <w:szCs w:val="24"/>
              </w:rPr>
              <w:lastRenderedPageBreak/>
              <w:t>Type</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78AF9D" w14:textId="77777777" w:rsidR="00D95FE6" w:rsidRPr="00356BAD" w:rsidRDefault="00D95FE6" w:rsidP="00B156E2">
            <w:pPr>
              <w:spacing w:line="276" w:lineRule="auto"/>
              <w:jc w:val="center"/>
              <w:rPr>
                <w:szCs w:val="24"/>
              </w:rPr>
            </w:pPr>
            <w:r w:rsidRPr="00356BAD">
              <w:rPr>
                <w:rFonts w:hint="eastAsia"/>
                <w:szCs w:val="24"/>
              </w:rPr>
              <w:t>PE wrap</w:t>
            </w:r>
          </w:p>
        </w:tc>
        <w:tc>
          <w:tcPr>
            <w:tcW w:w="17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F607A9" w14:textId="77777777" w:rsidR="00D95FE6" w:rsidRPr="00356BAD" w:rsidRDefault="00D95FE6" w:rsidP="00B156E2">
            <w:pPr>
              <w:spacing w:line="276" w:lineRule="auto"/>
              <w:jc w:val="center"/>
              <w:rPr>
                <w:szCs w:val="24"/>
              </w:rPr>
            </w:pPr>
            <w:r w:rsidRPr="00356BAD">
              <w:rPr>
                <w:rFonts w:hint="eastAsia"/>
                <w:szCs w:val="24"/>
              </w:rPr>
              <w:t>PVC wrap</w:t>
            </w:r>
          </w:p>
        </w:tc>
        <w:tc>
          <w:tcPr>
            <w:tcW w:w="17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9087FA" w14:textId="77777777" w:rsidR="00D95FE6" w:rsidRPr="00356BAD" w:rsidRDefault="00D95FE6" w:rsidP="00B156E2">
            <w:pPr>
              <w:spacing w:line="276" w:lineRule="auto"/>
              <w:jc w:val="center"/>
              <w:rPr>
                <w:szCs w:val="24"/>
              </w:rPr>
            </w:pPr>
            <w:r w:rsidRPr="00356BAD">
              <w:rPr>
                <w:rFonts w:hint="eastAsia"/>
                <w:szCs w:val="24"/>
              </w:rPr>
              <w:t>PE zipper bag</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BD7AC0" w14:textId="77777777" w:rsidR="00D95FE6" w:rsidRPr="00356BAD" w:rsidRDefault="00D95FE6" w:rsidP="00B156E2">
            <w:pPr>
              <w:spacing w:line="276" w:lineRule="auto"/>
              <w:jc w:val="center"/>
              <w:rPr>
                <w:szCs w:val="24"/>
              </w:rPr>
            </w:pPr>
            <w:r w:rsidRPr="00356BAD">
              <w:rPr>
                <w:rFonts w:hint="eastAsia"/>
                <w:szCs w:val="24"/>
              </w:rPr>
              <w:t>Vacuum packing bag</w:t>
            </w:r>
          </w:p>
        </w:tc>
      </w:tr>
      <w:tr w:rsidR="00D95FE6" w:rsidRPr="00356BAD" w14:paraId="005A2212" w14:textId="77777777" w:rsidTr="00B156E2">
        <w:trPr>
          <w:trHeight w:val="753"/>
        </w:trPr>
        <w:tc>
          <w:tcPr>
            <w:tcW w:w="17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6FB201" w14:textId="77777777" w:rsidR="00D95FE6" w:rsidRPr="00356BAD" w:rsidRDefault="00D95FE6" w:rsidP="00B156E2">
            <w:pPr>
              <w:spacing w:line="276" w:lineRule="auto"/>
              <w:jc w:val="center"/>
              <w:rPr>
                <w:szCs w:val="24"/>
              </w:rPr>
            </w:pPr>
            <w:r w:rsidRPr="00356BAD">
              <w:rPr>
                <w:rFonts w:hint="eastAsia"/>
                <w:szCs w:val="24"/>
              </w:rPr>
              <w:t xml:space="preserve">Chemical </w:t>
            </w:r>
            <w:r w:rsidRPr="00356BAD">
              <w:rPr>
                <w:rFonts w:hint="eastAsia"/>
                <w:szCs w:val="24"/>
              </w:rPr>
              <w:br/>
              <w:t>component</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0CC5B3" w14:textId="77777777" w:rsidR="00D95FE6" w:rsidRPr="00356BAD" w:rsidRDefault="00D95FE6" w:rsidP="00B156E2">
            <w:pPr>
              <w:spacing w:line="276" w:lineRule="auto"/>
              <w:jc w:val="center"/>
              <w:rPr>
                <w:szCs w:val="24"/>
              </w:rPr>
            </w:pPr>
            <w:r w:rsidRPr="00356BAD">
              <w:rPr>
                <w:rFonts w:hint="eastAsia"/>
                <w:szCs w:val="24"/>
              </w:rPr>
              <w:t>High density polyethylene</w:t>
            </w:r>
          </w:p>
          <w:p w14:paraId="6F094F19" w14:textId="77777777" w:rsidR="00D95FE6" w:rsidRPr="00356BAD" w:rsidRDefault="00D95FE6" w:rsidP="00B156E2">
            <w:pPr>
              <w:spacing w:line="276" w:lineRule="auto"/>
              <w:jc w:val="center"/>
              <w:rPr>
                <w:szCs w:val="24"/>
              </w:rPr>
            </w:pPr>
            <w:r w:rsidRPr="00356BAD">
              <w:rPr>
                <w:rFonts w:hint="eastAsia"/>
                <w:szCs w:val="24"/>
              </w:rPr>
              <w:t>(HDPE)</w:t>
            </w:r>
          </w:p>
        </w:tc>
        <w:tc>
          <w:tcPr>
            <w:tcW w:w="17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2C61A6" w14:textId="77777777" w:rsidR="00D95FE6" w:rsidRPr="00356BAD" w:rsidRDefault="00D95FE6" w:rsidP="00B156E2">
            <w:pPr>
              <w:spacing w:line="276" w:lineRule="auto"/>
              <w:jc w:val="center"/>
              <w:rPr>
                <w:szCs w:val="24"/>
              </w:rPr>
            </w:pPr>
            <w:r w:rsidRPr="00356BAD">
              <w:rPr>
                <w:rFonts w:hint="eastAsia"/>
                <w:szCs w:val="24"/>
              </w:rPr>
              <w:t>Polyvinyl</w:t>
            </w:r>
            <w:r w:rsidRPr="00356BAD">
              <w:rPr>
                <w:rFonts w:hint="eastAsia"/>
                <w:szCs w:val="24"/>
              </w:rPr>
              <w:br/>
              <w:t>chloride</w:t>
            </w:r>
          </w:p>
          <w:p w14:paraId="68AB08F9" w14:textId="77777777" w:rsidR="00D95FE6" w:rsidRPr="00356BAD" w:rsidRDefault="00D95FE6" w:rsidP="00B156E2">
            <w:pPr>
              <w:spacing w:line="276" w:lineRule="auto"/>
              <w:jc w:val="center"/>
              <w:rPr>
                <w:szCs w:val="24"/>
              </w:rPr>
            </w:pPr>
            <w:r w:rsidRPr="00356BAD">
              <w:rPr>
                <w:rFonts w:hint="eastAsia"/>
                <w:szCs w:val="24"/>
              </w:rPr>
              <w:t>(PVC)</w:t>
            </w:r>
          </w:p>
        </w:tc>
        <w:tc>
          <w:tcPr>
            <w:tcW w:w="17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843956" w14:textId="77777777" w:rsidR="00D95FE6" w:rsidRPr="00356BAD" w:rsidRDefault="00D95FE6" w:rsidP="00B156E2">
            <w:pPr>
              <w:spacing w:line="276" w:lineRule="auto"/>
              <w:jc w:val="center"/>
              <w:rPr>
                <w:szCs w:val="24"/>
              </w:rPr>
            </w:pPr>
            <w:r w:rsidRPr="00356BAD">
              <w:rPr>
                <w:rFonts w:hint="eastAsia"/>
                <w:szCs w:val="24"/>
              </w:rPr>
              <w:t>Low density</w:t>
            </w:r>
          </w:p>
          <w:p w14:paraId="5F985BE7" w14:textId="77777777" w:rsidR="00D95FE6" w:rsidRPr="00356BAD" w:rsidRDefault="00D95FE6" w:rsidP="00B156E2">
            <w:pPr>
              <w:spacing w:line="276" w:lineRule="auto"/>
              <w:jc w:val="center"/>
              <w:rPr>
                <w:szCs w:val="24"/>
              </w:rPr>
            </w:pPr>
            <w:r w:rsidRPr="00356BAD">
              <w:rPr>
                <w:rFonts w:hint="eastAsia"/>
                <w:szCs w:val="24"/>
              </w:rPr>
              <w:t>polyethylene</w:t>
            </w:r>
          </w:p>
          <w:p w14:paraId="730A8794" w14:textId="77777777" w:rsidR="00D95FE6" w:rsidRPr="00356BAD" w:rsidRDefault="00D95FE6" w:rsidP="00B156E2">
            <w:pPr>
              <w:spacing w:line="276" w:lineRule="auto"/>
              <w:jc w:val="center"/>
              <w:rPr>
                <w:szCs w:val="24"/>
              </w:rPr>
            </w:pPr>
            <w:r w:rsidRPr="00356BAD">
              <w:rPr>
                <w:rFonts w:hint="eastAsia"/>
                <w:szCs w:val="24"/>
              </w:rPr>
              <w:t>(LDPE)</w:t>
            </w:r>
          </w:p>
        </w:tc>
        <w:tc>
          <w:tcPr>
            <w:tcW w:w="17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0030B9" w14:textId="77777777" w:rsidR="00D95FE6" w:rsidRPr="00356BAD" w:rsidRDefault="00D95FE6" w:rsidP="00B156E2">
            <w:pPr>
              <w:spacing w:line="276" w:lineRule="auto"/>
              <w:jc w:val="center"/>
              <w:rPr>
                <w:szCs w:val="24"/>
              </w:rPr>
            </w:pPr>
            <w:r w:rsidRPr="00356BAD">
              <w:rPr>
                <w:rFonts w:hint="eastAsia"/>
                <w:szCs w:val="24"/>
              </w:rPr>
              <w:t>Polyamide</w:t>
            </w:r>
          </w:p>
        </w:tc>
      </w:tr>
    </w:tbl>
    <w:p w14:paraId="3D95FF2D" w14:textId="3E6B42D4" w:rsidR="00D95FE6" w:rsidRDefault="00D95FE6" w:rsidP="00557EEE">
      <w:pPr>
        <w:jc w:val="both"/>
        <w:rPr>
          <w:color w:val="000000"/>
          <w:sz w:val="24"/>
        </w:rPr>
      </w:pPr>
    </w:p>
    <w:p w14:paraId="33EFA4EB" w14:textId="357FCDB3" w:rsidR="00D95FE6" w:rsidRDefault="00D95FE6" w:rsidP="00557EEE">
      <w:pPr>
        <w:jc w:val="both"/>
        <w:rPr>
          <w:color w:val="000000"/>
          <w:sz w:val="24"/>
        </w:rPr>
      </w:pPr>
    </w:p>
    <w:p w14:paraId="0303225F" w14:textId="2A4A3C5A" w:rsidR="00D95FE6" w:rsidRDefault="00D95FE6" w:rsidP="00557EEE">
      <w:pPr>
        <w:jc w:val="both"/>
        <w:rPr>
          <w:color w:val="000000"/>
          <w:sz w:val="24"/>
        </w:rPr>
      </w:pPr>
    </w:p>
    <w:p w14:paraId="6896EBE6" w14:textId="77777777" w:rsidR="00D95FE6" w:rsidRPr="00356BAD" w:rsidRDefault="00D95FE6" w:rsidP="00D95FE6">
      <w:pPr>
        <w:pStyle w:val="SMcaption"/>
      </w:pPr>
      <w:r w:rsidRPr="00716837">
        <w:rPr>
          <w:b/>
          <w:bCs/>
          <w:color w:val="000000" w:themeColor="text1"/>
          <w:szCs w:val="24"/>
          <w:lang w:eastAsia="ko-KR"/>
        </w:rPr>
        <w:t xml:space="preserve">Extended </w:t>
      </w:r>
      <w:r>
        <w:rPr>
          <w:b/>
          <w:bCs/>
          <w:color w:val="000000" w:themeColor="text1"/>
          <w:szCs w:val="24"/>
          <w:lang w:eastAsia="ko-KR"/>
        </w:rPr>
        <w:t>Table 1</w:t>
      </w:r>
      <w:r w:rsidRPr="00716837">
        <w:rPr>
          <w:b/>
          <w:bCs/>
          <w:color w:val="000000" w:themeColor="text1"/>
          <w:szCs w:val="24"/>
          <w:lang w:eastAsia="ko-KR"/>
        </w:rPr>
        <w:t xml:space="preserve"> |</w:t>
      </w:r>
      <w:r w:rsidRPr="00716837">
        <w:t xml:space="preserve"> </w:t>
      </w:r>
      <w:r w:rsidRPr="00B13D16">
        <w:rPr>
          <w:b/>
        </w:rPr>
        <w:t>List of packaging materials and their chemical components.</w:t>
      </w:r>
    </w:p>
    <w:p w14:paraId="7CFA181E" w14:textId="217C3C6C" w:rsidR="00D95FE6" w:rsidRDefault="00D95FE6" w:rsidP="00557EEE">
      <w:pPr>
        <w:jc w:val="both"/>
        <w:rPr>
          <w:color w:val="000000"/>
          <w:sz w:val="24"/>
        </w:rPr>
      </w:pPr>
    </w:p>
    <w:p w14:paraId="3626C916" w14:textId="08FD2045" w:rsidR="00D95FE6" w:rsidRDefault="00D95FE6" w:rsidP="00557EEE">
      <w:pPr>
        <w:jc w:val="both"/>
        <w:rPr>
          <w:color w:val="000000"/>
          <w:sz w:val="24"/>
        </w:rPr>
      </w:pPr>
    </w:p>
    <w:p w14:paraId="71CBB148" w14:textId="2E5D1C88" w:rsidR="00D95FE6" w:rsidRDefault="00D95FE6" w:rsidP="00557EEE">
      <w:pPr>
        <w:jc w:val="both"/>
        <w:rPr>
          <w:color w:val="000000"/>
          <w:sz w:val="24"/>
        </w:rPr>
      </w:pPr>
    </w:p>
    <w:p w14:paraId="451C4D2C" w14:textId="77777777" w:rsidR="00D95FE6" w:rsidRDefault="00D95FE6" w:rsidP="00557EEE">
      <w:pPr>
        <w:jc w:val="both"/>
        <w:rPr>
          <w:color w:val="000000"/>
          <w:sz w:val="24"/>
        </w:rPr>
      </w:pPr>
    </w:p>
    <w:p w14:paraId="00175184" w14:textId="01D723A9" w:rsidR="00D95FE6" w:rsidRDefault="00D95FE6">
      <w:pPr>
        <w:spacing w:after="200" w:line="276" w:lineRule="auto"/>
        <w:jc w:val="both"/>
        <w:rPr>
          <w:color w:val="000000" w:themeColor="text1"/>
          <w:lang w:eastAsia="ko-KR"/>
        </w:rPr>
      </w:pPr>
      <w:r>
        <w:rPr>
          <w:color w:val="000000" w:themeColor="text1"/>
          <w:lang w:eastAsia="ko-KR"/>
        </w:rPr>
        <w:br w:type="page"/>
      </w:r>
    </w:p>
    <w:p w14:paraId="661B21A1" w14:textId="77777777" w:rsidR="00D95FE6" w:rsidRDefault="00D95FE6" w:rsidP="00484135">
      <w:pPr>
        <w:spacing w:after="200" w:line="276" w:lineRule="auto"/>
        <w:jc w:val="both"/>
        <w:rPr>
          <w:noProof/>
          <w:szCs w:val="24"/>
          <w:lang w:eastAsia="ko-KR"/>
        </w:rPr>
      </w:pPr>
    </w:p>
    <w:p w14:paraId="7F22FCFA" w14:textId="00E4D710" w:rsidR="00285929" w:rsidRDefault="00EE584D" w:rsidP="00484135">
      <w:pPr>
        <w:spacing w:after="200" w:line="276" w:lineRule="auto"/>
        <w:jc w:val="both"/>
        <w:rPr>
          <w:noProof/>
          <w:color w:val="000000"/>
          <w:lang w:eastAsia="ko-KR"/>
        </w:rPr>
      </w:pPr>
      <w:r>
        <w:rPr>
          <w:noProof/>
          <w:szCs w:val="24"/>
          <w:lang w:eastAsia="ko-KR"/>
        </w:rPr>
        <w:pict w14:anchorId="243D4DD4">
          <v:shape id="_x0000_i1035" type="#_x0000_t75" style="width:453.75pt;height:259.5pt">
            <v:imagedata r:id="rId14" o:title="figS7"/>
          </v:shape>
        </w:pict>
      </w:r>
    </w:p>
    <w:p w14:paraId="20C93370" w14:textId="77777777" w:rsidR="00D95FE6" w:rsidRDefault="00D95FE6" w:rsidP="00285929">
      <w:pPr>
        <w:pStyle w:val="SMcaption"/>
        <w:jc w:val="both"/>
        <w:rPr>
          <w:b/>
          <w:bCs/>
          <w:color w:val="000000" w:themeColor="text1"/>
          <w:szCs w:val="24"/>
        </w:rPr>
      </w:pPr>
    </w:p>
    <w:p w14:paraId="3F6CF9EA" w14:textId="4F739934" w:rsidR="00285929" w:rsidRPr="00356BAD" w:rsidRDefault="00285929" w:rsidP="00285929">
      <w:pPr>
        <w:pStyle w:val="SMcaption"/>
        <w:jc w:val="both"/>
      </w:pPr>
      <w:r w:rsidRPr="008E7710">
        <w:rPr>
          <w:b/>
          <w:bCs/>
          <w:color w:val="000000" w:themeColor="text1"/>
          <w:szCs w:val="24"/>
        </w:rPr>
        <w:t xml:space="preserve">Extended Data </w:t>
      </w:r>
      <w:r>
        <w:rPr>
          <w:rFonts w:hint="eastAsia"/>
          <w:b/>
          <w:bCs/>
          <w:color w:val="000000" w:themeColor="text1"/>
          <w:szCs w:val="24"/>
          <w:lang w:eastAsia="ko-KR"/>
        </w:rPr>
        <w:t>F</w:t>
      </w:r>
      <w:r>
        <w:rPr>
          <w:b/>
          <w:bCs/>
          <w:color w:val="000000" w:themeColor="text1"/>
          <w:szCs w:val="24"/>
          <w:lang w:eastAsia="ko-KR"/>
        </w:rPr>
        <w:t xml:space="preserve">ig. </w:t>
      </w:r>
      <w:r>
        <w:rPr>
          <w:b/>
          <w:bCs/>
          <w:color w:val="000000" w:themeColor="text1"/>
          <w:szCs w:val="24"/>
        </w:rPr>
        <w:t>7</w:t>
      </w:r>
      <w:r w:rsidRPr="006D38AF">
        <w:rPr>
          <w:b/>
          <w:bCs/>
          <w:color w:val="000000" w:themeColor="text1"/>
          <w:szCs w:val="24"/>
          <w:lang w:eastAsia="ko-KR"/>
        </w:rPr>
        <w:t>|</w:t>
      </w:r>
      <w:r w:rsidRPr="006D38AF">
        <w:rPr>
          <w:b/>
        </w:rPr>
        <w:t xml:space="preserve"> </w:t>
      </w:r>
      <w:r w:rsidRPr="00356BAD">
        <w:rPr>
          <w:b/>
        </w:rPr>
        <w:t xml:space="preserve">Dimensionality reduction from 11 to 2 dimensions in the hyperspectral data cube by LDA. </w:t>
      </w:r>
      <w:r w:rsidRPr="00356BAD">
        <w:t xml:space="preserve">The process of dimensionality reduction of hyperspectral images has been illustrated. (A) Two representative data of 11 dimensions on the 0th and the 15th day of the PE-packaged meat specimen. (B) Wavelength-dependent </w:t>
      </w:r>
      <m:oMath>
        <m:acc>
          <m:accPr>
            <m:chr m:val="̅"/>
            <m:ctrlPr>
              <w:rPr>
                <w:rFonts w:ascii="Cambria Math" w:hAnsi="Cambria Math"/>
                <w:i/>
                <w:iCs/>
              </w:rPr>
            </m:ctrlPr>
          </m:accPr>
          <m:e>
            <m:r>
              <w:rPr>
                <w:rFonts w:ascii="Cambria Math" w:hAnsi="Cambria Math"/>
              </w:rPr>
              <m:t>x</m:t>
            </m:r>
          </m:e>
        </m:acc>
      </m:oMath>
      <w:r w:rsidRPr="00356BAD">
        <w:t xml:space="preserve"> and two scaling factors determined by LDA. The table shows the reduced </w:t>
      </w:r>
      <w:r w:rsidRPr="00356BAD">
        <w:rPr>
          <w:rFonts w:hint="eastAsia"/>
        </w:rPr>
        <w:t>dimension of the two representati</w:t>
      </w:r>
      <w:r w:rsidRPr="00356BAD">
        <w:t xml:space="preserve">ve data.  </w:t>
      </w:r>
    </w:p>
    <w:p w14:paraId="4B2ED1E9" w14:textId="47025468" w:rsidR="0009002B" w:rsidRPr="00285929" w:rsidRDefault="0009002B" w:rsidP="00285929">
      <w:pPr>
        <w:spacing w:after="200" w:line="276" w:lineRule="auto"/>
        <w:jc w:val="both"/>
        <w:rPr>
          <w:rFonts w:eastAsia="Batang"/>
          <w:bCs/>
          <w:sz w:val="24"/>
          <w:lang w:eastAsia="ko-KR"/>
        </w:rPr>
      </w:pPr>
    </w:p>
    <w:p w14:paraId="19B9D63F" w14:textId="4DF15FE5" w:rsidR="00FF0061" w:rsidRDefault="0009002B" w:rsidP="00165CD4">
      <w:pPr>
        <w:spacing w:after="200" w:line="276" w:lineRule="auto"/>
        <w:jc w:val="both"/>
        <w:rPr>
          <w:b/>
          <w:bCs/>
          <w:color w:val="000000" w:themeColor="text1"/>
          <w:sz w:val="24"/>
          <w:szCs w:val="24"/>
          <w:lang w:eastAsia="ko-KR"/>
        </w:rPr>
      </w:pPr>
      <w:r>
        <w:rPr>
          <w:rFonts w:eastAsia="Batang"/>
          <w:bCs/>
          <w:sz w:val="24"/>
          <w:lang w:eastAsia="ko-KR"/>
        </w:rPr>
        <w:br w:type="page"/>
      </w:r>
      <w:r w:rsidR="00EE584D">
        <w:rPr>
          <w:noProof/>
          <w:lang w:eastAsia="ko-KR"/>
        </w:rPr>
        <w:lastRenderedPageBreak/>
        <w:pict w14:anchorId="196BA36D">
          <v:shape id="_x0000_i1036" type="#_x0000_t75" style="width:453.75pt;height:267pt">
            <v:imagedata r:id="rId15" o:title="figS8"/>
          </v:shape>
        </w:pict>
      </w:r>
    </w:p>
    <w:p w14:paraId="7F049A52" w14:textId="6EA14115" w:rsidR="00285929" w:rsidRPr="00356BAD" w:rsidRDefault="00285929" w:rsidP="00285929">
      <w:pPr>
        <w:pStyle w:val="SMcaption"/>
        <w:rPr>
          <w:szCs w:val="24"/>
        </w:rPr>
      </w:pPr>
      <w:r w:rsidRPr="008E7710">
        <w:rPr>
          <w:b/>
          <w:bCs/>
          <w:color w:val="000000" w:themeColor="text1"/>
          <w:szCs w:val="24"/>
        </w:rPr>
        <w:t xml:space="preserve">Extended Data </w:t>
      </w:r>
      <w:r>
        <w:rPr>
          <w:rFonts w:hint="eastAsia"/>
          <w:b/>
          <w:bCs/>
          <w:color w:val="000000" w:themeColor="text1"/>
          <w:szCs w:val="24"/>
          <w:lang w:eastAsia="ko-KR"/>
        </w:rPr>
        <w:t>F</w:t>
      </w:r>
      <w:r>
        <w:rPr>
          <w:b/>
          <w:bCs/>
          <w:color w:val="000000" w:themeColor="text1"/>
          <w:szCs w:val="24"/>
          <w:lang w:eastAsia="ko-KR"/>
        </w:rPr>
        <w:t xml:space="preserve">ig. </w:t>
      </w:r>
      <w:r>
        <w:rPr>
          <w:b/>
          <w:bCs/>
          <w:color w:val="000000" w:themeColor="text1"/>
          <w:szCs w:val="24"/>
        </w:rPr>
        <w:t>8</w:t>
      </w:r>
      <w:r w:rsidRPr="006D38AF">
        <w:rPr>
          <w:b/>
          <w:bCs/>
          <w:color w:val="000000" w:themeColor="text1"/>
          <w:szCs w:val="24"/>
          <w:lang w:eastAsia="ko-KR"/>
        </w:rPr>
        <w:t>|</w:t>
      </w:r>
      <w:r w:rsidRPr="006D38AF">
        <w:rPr>
          <w:b/>
        </w:rPr>
        <w:t xml:space="preserve"> </w:t>
      </w:r>
      <w:r w:rsidRPr="00285929">
        <w:rPr>
          <w:b/>
        </w:rPr>
        <w:t>Storage time dependent F. I. of the PE and vacuum-packaged meat specimens.</w:t>
      </w:r>
      <w:r w:rsidRPr="00356BAD">
        <w:t xml:space="preserve"> (A) Hyperspectral images and F. I. values on the 0th and the 28th day, obtained by snapshot-type HIS. (B) Comparison of F. I. values as a function of storage time of the PE-wrap-packaged (black) and vacuum-packaged (red) meat specimens, obtained by line-scan-type and snapshot-type HIS.</w:t>
      </w:r>
    </w:p>
    <w:p w14:paraId="7F061759" w14:textId="7EC56D36" w:rsidR="008F1A87" w:rsidRDefault="008F1A87" w:rsidP="00D95FE6">
      <w:pPr>
        <w:jc w:val="both"/>
        <w:rPr>
          <w:rFonts w:eastAsia="Batang"/>
          <w:bCs/>
          <w:sz w:val="24"/>
          <w:lang w:eastAsia="ko-KR"/>
        </w:rPr>
      </w:pPr>
    </w:p>
    <w:bookmarkEnd w:id="0"/>
    <w:p w14:paraId="518C59CC" w14:textId="6E48615B" w:rsidR="00286004" w:rsidRPr="00B13D16" w:rsidRDefault="00286004" w:rsidP="00C42BF5">
      <w:pPr>
        <w:jc w:val="both"/>
        <w:rPr>
          <w:sz w:val="24"/>
          <w:lang w:eastAsia="ko-KR"/>
        </w:rPr>
      </w:pPr>
    </w:p>
    <w:sectPr w:rsidR="00286004" w:rsidRPr="00B13D1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FFB502" w14:textId="77777777" w:rsidR="002C15EE" w:rsidRDefault="002C15EE" w:rsidP="005B09DF">
      <w:r>
        <w:separator/>
      </w:r>
    </w:p>
  </w:endnote>
  <w:endnote w:type="continuationSeparator" w:id="0">
    <w:p w14:paraId="79D79230" w14:textId="77777777" w:rsidR="002C15EE" w:rsidRDefault="002C15EE" w:rsidP="005B09DF">
      <w:r>
        <w:continuationSeparator/>
      </w:r>
    </w:p>
  </w:endnote>
  <w:endnote w:type="continuationNotice" w:id="1">
    <w:p w14:paraId="30C40934" w14:textId="77777777" w:rsidR="002C15EE" w:rsidRDefault="002C15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
    <w:altName w:val="굴림"/>
    <w:panose1 w:val="020B0600000101010101"/>
    <w:charset w:val="81"/>
    <w:family w:val="swiss"/>
    <w:pitch w:val="variable"/>
    <w:sig w:usb0="B00002AF" w:usb1="69D77CFB" w:usb2="00000030" w:usb3="00000000" w:csb0="0008009F" w:csb1="00000000"/>
  </w:font>
  <w:font w:name="Malgun Gothic">
    <w:altName w:val="맑은 고딕"/>
    <w:panose1 w:val="020B0503020000020004"/>
    <w:charset w:val="81"/>
    <w:family w:val="swiss"/>
    <w:pitch w:val="variable"/>
    <w:sig w:usb0="9000002F" w:usb1="29D77CFB" w:usb2="00000012" w:usb3="00000000" w:csb0="00080001" w:csb1="00000000"/>
  </w:font>
  <w:font w:name="Lucida Grande">
    <w:altName w:val="Segoe UI"/>
    <w:charset w:val="00"/>
    <w:family w:val="swiss"/>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MS Mincho">
    <w:altName w:val="MS Mincho"/>
    <w:panose1 w:val="02020609040205080304"/>
    <w:charset w:val="80"/>
    <w:family w:val="modern"/>
    <w:pitch w:val="fixed"/>
    <w:sig w:usb0="E00002FF" w:usb1="6AC7FDFB" w:usb2="08000012" w:usb3="00000000" w:csb0="0002009F" w:csb1="00000000"/>
  </w:font>
  <w:font w:name="Times">
    <w:altName w:val="Times New Roman"/>
    <w:panose1 w:val="02020603050405020304"/>
    <w:charset w:val="00"/>
    <w:family w:val="auto"/>
    <w:pitch w:val="default"/>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42E61D" w14:textId="77777777" w:rsidR="002C15EE" w:rsidRDefault="002C15EE" w:rsidP="005B09DF">
      <w:r>
        <w:separator/>
      </w:r>
    </w:p>
  </w:footnote>
  <w:footnote w:type="continuationSeparator" w:id="0">
    <w:p w14:paraId="4E91D44E" w14:textId="77777777" w:rsidR="002C15EE" w:rsidRDefault="002C15EE" w:rsidP="005B09DF">
      <w:r>
        <w:continuationSeparator/>
      </w:r>
    </w:p>
  </w:footnote>
  <w:footnote w:type="continuationNotice" w:id="1">
    <w:p w14:paraId="1D2F8984" w14:textId="77777777" w:rsidR="002C15EE" w:rsidRDefault="002C15E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132761B6"/>
    <w:multiLevelType w:val="hybridMultilevel"/>
    <w:tmpl w:val="B818E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78067D"/>
    <w:multiLevelType w:val="hybridMultilevel"/>
    <w:tmpl w:val="689CA3E0"/>
    <w:lvl w:ilvl="0" w:tplc="4CFE2E16">
      <w:start w:val="1"/>
      <w:numFmt w:val="decimal"/>
      <w:lvlText w:val="%1."/>
      <w:lvlJc w:val="left"/>
      <w:pPr>
        <w:ind w:left="641" w:hanging="641"/>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535504D"/>
    <w:multiLevelType w:val="hybridMultilevel"/>
    <w:tmpl w:val="B9A6B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3A225B68"/>
    <w:multiLevelType w:val="hybridMultilevel"/>
    <w:tmpl w:val="721E7D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DC14ED"/>
    <w:multiLevelType w:val="hybridMultilevel"/>
    <w:tmpl w:val="0026ECE2"/>
    <w:lvl w:ilvl="0" w:tplc="345ABAAE">
      <w:start w:val="1"/>
      <w:numFmt w:val="bullet"/>
      <w:lvlText w:val="-"/>
      <w:lvlJc w:val="left"/>
      <w:pPr>
        <w:tabs>
          <w:tab w:val="num" w:pos="720"/>
        </w:tabs>
        <w:ind w:left="720" w:hanging="360"/>
      </w:pPr>
      <w:rPr>
        <w:rFonts w:ascii="Gulim" w:hAnsi="Gulim" w:hint="default"/>
      </w:rPr>
    </w:lvl>
    <w:lvl w:ilvl="1" w:tplc="1A882B96" w:tentative="1">
      <w:start w:val="1"/>
      <w:numFmt w:val="bullet"/>
      <w:lvlText w:val="-"/>
      <w:lvlJc w:val="left"/>
      <w:pPr>
        <w:tabs>
          <w:tab w:val="num" w:pos="1440"/>
        </w:tabs>
        <w:ind w:left="1440" w:hanging="360"/>
      </w:pPr>
      <w:rPr>
        <w:rFonts w:ascii="Gulim" w:hAnsi="Gulim" w:hint="default"/>
      </w:rPr>
    </w:lvl>
    <w:lvl w:ilvl="2" w:tplc="736EA094" w:tentative="1">
      <w:start w:val="1"/>
      <w:numFmt w:val="bullet"/>
      <w:lvlText w:val="-"/>
      <w:lvlJc w:val="left"/>
      <w:pPr>
        <w:tabs>
          <w:tab w:val="num" w:pos="2160"/>
        </w:tabs>
        <w:ind w:left="2160" w:hanging="360"/>
      </w:pPr>
      <w:rPr>
        <w:rFonts w:ascii="Gulim" w:hAnsi="Gulim" w:hint="default"/>
      </w:rPr>
    </w:lvl>
    <w:lvl w:ilvl="3" w:tplc="BA340A60" w:tentative="1">
      <w:start w:val="1"/>
      <w:numFmt w:val="bullet"/>
      <w:lvlText w:val="-"/>
      <w:lvlJc w:val="left"/>
      <w:pPr>
        <w:tabs>
          <w:tab w:val="num" w:pos="2880"/>
        </w:tabs>
        <w:ind w:left="2880" w:hanging="360"/>
      </w:pPr>
      <w:rPr>
        <w:rFonts w:ascii="Gulim" w:hAnsi="Gulim" w:hint="default"/>
      </w:rPr>
    </w:lvl>
    <w:lvl w:ilvl="4" w:tplc="61B4AA6A" w:tentative="1">
      <w:start w:val="1"/>
      <w:numFmt w:val="bullet"/>
      <w:lvlText w:val="-"/>
      <w:lvlJc w:val="left"/>
      <w:pPr>
        <w:tabs>
          <w:tab w:val="num" w:pos="3600"/>
        </w:tabs>
        <w:ind w:left="3600" w:hanging="360"/>
      </w:pPr>
      <w:rPr>
        <w:rFonts w:ascii="Gulim" w:hAnsi="Gulim" w:hint="default"/>
      </w:rPr>
    </w:lvl>
    <w:lvl w:ilvl="5" w:tplc="2DEE4CB6" w:tentative="1">
      <w:start w:val="1"/>
      <w:numFmt w:val="bullet"/>
      <w:lvlText w:val="-"/>
      <w:lvlJc w:val="left"/>
      <w:pPr>
        <w:tabs>
          <w:tab w:val="num" w:pos="4320"/>
        </w:tabs>
        <w:ind w:left="4320" w:hanging="360"/>
      </w:pPr>
      <w:rPr>
        <w:rFonts w:ascii="Gulim" w:hAnsi="Gulim" w:hint="default"/>
      </w:rPr>
    </w:lvl>
    <w:lvl w:ilvl="6" w:tplc="56E401C6" w:tentative="1">
      <w:start w:val="1"/>
      <w:numFmt w:val="bullet"/>
      <w:lvlText w:val="-"/>
      <w:lvlJc w:val="left"/>
      <w:pPr>
        <w:tabs>
          <w:tab w:val="num" w:pos="5040"/>
        </w:tabs>
        <w:ind w:left="5040" w:hanging="360"/>
      </w:pPr>
      <w:rPr>
        <w:rFonts w:ascii="Gulim" w:hAnsi="Gulim" w:hint="default"/>
      </w:rPr>
    </w:lvl>
    <w:lvl w:ilvl="7" w:tplc="6B8408BC" w:tentative="1">
      <w:start w:val="1"/>
      <w:numFmt w:val="bullet"/>
      <w:lvlText w:val="-"/>
      <w:lvlJc w:val="left"/>
      <w:pPr>
        <w:tabs>
          <w:tab w:val="num" w:pos="5760"/>
        </w:tabs>
        <w:ind w:left="5760" w:hanging="360"/>
      </w:pPr>
      <w:rPr>
        <w:rFonts w:ascii="Gulim" w:hAnsi="Gulim" w:hint="default"/>
      </w:rPr>
    </w:lvl>
    <w:lvl w:ilvl="8" w:tplc="7F2A1220" w:tentative="1">
      <w:start w:val="1"/>
      <w:numFmt w:val="bullet"/>
      <w:lvlText w:val="-"/>
      <w:lvlJc w:val="left"/>
      <w:pPr>
        <w:tabs>
          <w:tab w:val="num" w:pos="6480"/>
        </w:tabs>
        <w:ind w:left="6480" w:hanging="360"/>
      </w:pPr>
      <w:rPr>
        <w:rFonts w:ascii="Gulim" w:hAnsi="Gulim" w:hint="default"/>
      </w:rPr>
    </w:lvl>
  </w:abstractNum>
  <w:abstractNum w:abstractNumId="17"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AD8659A"/>
    <w:multiLevelType w:val="hybridMultilevel"/>
    <w:tmpl w:val="D7B82D04"/>
    <w:lvl w:ilvl="0" w:tplc="750CCB78">
      <w:start w:val="1"/>
      <w:numFmt w:val="lowerLetter"/>
      <w:lvlText w:val="(%1)"/>
      <w:lvlJc w:val="left"/>
      <w:pPr>
        <w:ind w:left="760" w:hanging="360"/>
      </w:pPr>
      <w:rPr>
        <w:rFonts w:hint="default"/>
      </w:rPr>
    </w:lvl>
    <w:lvl w:ilvl="1" w:tplc="7832BACC" w:tentative="1">
      <w:start w:val="1"/>
      <w:numFmt w:val="upperLetter"/>
      <w:lvlText w:val="%2."/>
      <w:lvlJc w:val="left"/>
      <w:pPr>
        <w:ind w:left="1200" w:hanging="400"/>
      </w:pPr>
    </w:lvl>
    <w:lvl w:ilvl="2" w:tplc="A42217A2" w:tentative="1">
      <w:start w:val="1"/>
      <w:numFmt w:val="lowerRoman"/>
      <w:lvlText w:val="%3."/>
      <w:lvlJc w:val="right"/>
      <w:pPr>
        <w:ind w:left="1600" w:hanging="400"/>
      </w:pPr>
    </w:lvl>
    <w:lvl w:ilvl="3" w:tplc="EEE0938E" w:tentative="1">
      <w:start w:val="1"/>
      <w:numFmt w:val="decimal"/>
      <w:lvlText w:val="%4."/>
      <w:lvlJc w:val="left"/>
      <w:pPr>
        <w:ind w:left="2000" w:hanging="400"/>
      </w:pPr>
    </w:lvl>
    <w:lvl w:ilvl="4" w:tplc="1332A8C0" w:tentative="1">
      <w:start w:val="1"/>
      <w:numFmt w:val="upperLetter"/>
      <w:lvlText w:val="%5."/>
      <w:lvlJc w:val="left"/>
      <w:pPr>
        <w:ind w:left="2400" w:hanging="400"/>
      </w:pPr>
    </w:lvl>
    <w:lvl w:ilvl="5" w:tplc="4D729254" w:tentative="1">
      <w:start w:val="1"/>
      <w:numFmt w:val="lowerRoman"/>
      <w:lvlText w:val="%6."/>
      <w:lvlJc w:val="right"/>
      <w:pPr>
        <w:ind w:left="2800" w:hanging="400"/>
      </w:pPr>
    </w:lvl>
    <w:lvl w:ilvl="6" w:tplc="357AE136" w:tentative="1">
      <w:start w:val="1"/>
      <w:numFmt w:val="decimal"/>
      <w:lvlText w:val="%7."/>
      <w:lvlJc w:val="left"/>
      <w:pPr>
        <w:ind w:left="3200" w:hanging="400"/>
      </w:pPr>
    </w:lvl>
    <w:lvl w:ilvl="7" w:tplc="9626BFC6" w:tentative="1">
      <w:start w:val="1"/>
      <w:numFmt w:val="upperLetter"/>
      <w:lvlText w:val="%8."/>
      <w:lvlJc w:val="left"/>
      <w:pPr>
        <w:ind w:left="3600" w:hanging="400"/>
      </w:pPr>
    </w:lvl>
    <w:lvl w:ilvl="8" w:tplc="B856492C" w:tentative="1">
      <w:start w:val="1"/>
      <w:numFmt w:val="lowerRoman"/>
      <w:lvlText w:val="%9."/>
      <w:lvlJc w:val="right"/>
      <w:pPr>
        <w:ind w:left="4000" w:hanging="400"/>
      </w:pPr>
    </w:lvl>
  </w:abstractNum>
  <w:abstractNum w:abstractNumId="19" w15:restartNumberingAfterBreak="0">
    <w:nsid w:val="679F0682"/>
    <w:multiLevelType w:val="hybridMultilevel"/>
    <w:tmpl w:val="175A281E"/>
    <w:lvl w:ilvl="0" w:tplc="B0F89596">
      <w:numFmt w:val="bullet"/>
      <w:lvlText w:val="-"/>
      <w:lvlJc w:val="left"/>
      <w:pPr>
        <w:ind w:left="1159" w:hanging="360"/>
      </w:pPr>
      <w:rPr>
        <w:rFonts w:ascii="Times New Roman" w:eastAsia="Malgun Gothic" w:hAnsi="Times New Roman" w:cs="Times New Roman" w:hint="default"/>
      </w:rPr>
    </w:lvl>
    <w:lvl w:ilvl="1" w:tplc="04090003" w:tentative="1">
      <w:start w:val="1"/>
      <w:numFmt w:val="bullet"/>
      <w:lvlText w:val=""/>
      <w:lvlJc w:val="left"/>
      <w:pPr>
        <w:ind w:left="1599" w:hanging="400"/>
      </w:pPr>
      <w:rPr>
        <w:rFonts w:ascii="Wingdings" w:hAnsi="Wingdings" w:hint="default"/>
      </w:rPr>
    </w:lvl>
    <w:lvl w:ilvl="2" w:tplc="04090005" w:tentative="1">
      <w:start w:val="1"/>
      <w:numFmt w:val="bullet"/>
      <w:lvlText w:val=""/>
      <w:lvlJc w:val="left"/>
      <w:pPr>
        <w:ind w:left="1999" w:hanging="400"/>
      </w:pPr>
      <w:rPr>
        <w:rFonts w:ascii="Wingdings" w:hAnsi="Wingdings" w:hint="default"/>
      </w:rPr>
    </w:lvl>
    <w:lvl w:ilvl="3" w:tplc="04090001" w:tentative="1">
      <w:start w:val="1"/>
      <w:numFmt w:val="bullet"/>
      <w:lvlText w:val=""/>
      <w:lvlJc w:val="left"/>
      <w:pPr>
        <w:ind w:left="2399" w:hanging="400"/>
      </w:pPr>
      <w:rPr>
        <w:rFonts w:ascii="Wingdings" w:hAnsi="Wingdings" w:hint="default"/>
      </w:rPr>
    </w:lvl>
    <w:lvl w:ilvl="4" w:tplc="04090003" w:tentative="1">
      <w:start w:val="1"/>
      <w:numFmt w:val="bullet"/>
      <w:lvlText w:val=""/>
      <w:lvlJc w:val="left"/>
      <w:pPr>
        <w:ind w:left="2799" w:hanging="400"/>
      </w:pPr>
      <w:rPr>
        <w:rFonts w:ascii="Wingdings" w:hAnsi="Wingdings" w:hint="default"/>
      </w:rPr>
    </w:lvl>
    <w:lvl w:ilvl="5" w:tplc="04090005" w:tentative="1">
      <w:start w:val="1"/>
      <w:numFmt w:val="bullet"/>
      <w:lvlText w:val=""/>
      <w:lvlJc w:val="left"/>
      <w:pPr>
        <w:ind w:left="3199" w:hanging="400"/>
      </w:pPr>
      <w:rPr>
        <w:rFonts w:ascii="Wingdings" w:hAnsi="Wingdings" w:hint="default"/>
      </w:rPr>
    </w:lvl>
    <w:lvl w:ilvl="6" w:tplc="04090001" w:tentative="1">
      <w:start w:val="1"/>
      <w:numFmt w:val="bullet"/>
      <w:lvlText w:val=""/>
      <w:lvlJc w:val="left"/>
      <w:pPr>
        <w:ind w:left="3599" w:hanging="400"/>
      </w:pPr>
      <w:rPr>
        <w:rFonts w:ascii="Wingdings" w:hAnsi="Wingdings" w:hint="default"/>
      </w:rPr>
    </w:lvl>
    <w:lvl w:ilvl="7" w:tplc="04090003" w:tentative="1">
      <w:start w:val="1"/>
      <w:numFmt w:val="bullet"/>
      <w:lvlText w:val=""/>
      <w:lvlJc w:val="left"/>
      <w:pPr>
        <w:ind w:left="3999" w:hanging="400"/>
      </w:pPr>
      <w:rPr>
        <w:rFonts w:ascii="Wingdings" w:hAnsi="Wingdings" w:hint="default"/>
      </w:rPr>
    </w:lvl>
    <w:lvl w:ilvl="8" w:tplc="04090005" w:tentative="1">
      <w:start w:val="1"/>
      <w:numFmt w:val="bullet"/>
      <w:lvlText w:val=""/>
      <w:lvlJc w:val="left"/>
      <w:pPr>
        <w:ind w:left="4399" w:hanging="400"/>
      </w:pPr>
      <w:rPr>
        <w:rFonts w:ascii="Wingdings" w:hAnsi="Wingdings" w:hint="default"/>
      </w:rPr>
    </w:lvl>
  </w:abstractNum>
  <w:abstractNum w:abstractNumId="20" w15:restartNumberingAfterBreak="0">
    <w:nsid w:val="76FC6B37"/>
    <w:multiLevelType w:val="hybridMultilevel"/>
    <w:tmpl w:val="F0DE1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C77F42"/>
    <w:multiLevelType w:val="hybridMultilevel"/>
    <w:tmpl w:val="AB266BB4"/>
    <w:lvl w:ilvl="0" w:tplc="9D16D1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20"/>
  </w:num>
  <w:num w:numId="13">
    <w:abstractNumId w:val="11"/>
  </w:num>
  <w:num w:numId="14">
    <w:abstractNumId w:val="13"/>
  </w:num>
  <w:num w:numId="15">
    <w:abstractNumId w:val="19"/>
  </w:num>
  <w:num w:numId="16">
    <w:abstractNumId w:val="15"/>
  </w:num>
  <w:num w:numId="17">
    <w:abstractNumId w:val="21"/>
  </w:num>
  <w:num w:numId="18">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9">
    <w:abstractNumId w:val="14"/>
  </w:num>
  <w:num w:numId="20">
    <w:abstractNumId w:val="17"/>
  </w:num>
  <w:num w:numId="21">
    <w:abstractNumId w:val="16"/>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04E5B"/>
    <w:rsid w:val="00000982"/>
    <w:rsid w:val="000048E3"/>
    <w:rsid w:val="00005BB9"/>
    <w:rsid w:val="00006F1D"/>
    <w:rsid w:val="000133A0"/>
    <w:rsid w:val="000134E2"/>
    <w:rsid w:val="00014E77"/>
    <w:rsid w:val="000177D4"/>
    <w:rsid w:val="0002071B"/>
    <w:rsid w:val="00020B66"/>
    <w:rsid w:val="000238AF"/>
    <w:rsid w:val="00024297"/>
    <w:rsid w:val="000272BA"/>
    <w:rsid w:val="000302D6"/>
    <w:rsid w:val="00030741"/>
    <w:rsid w:val="0003184C"/>
    <w:rsid w:val="00032108"/>
    <w:rsid w:val="000329EA"/>
    <w:rsid w:val="000335E4"/>
    <w:rsid w:val="00033883"/>
    <w:rsid w:val="00033C5A"/>
    <w:rsid w:val="00033F6A"/>
    <w:rsid w:val="00034564"/>
    <w:rsid w:val="00034D73"/>
    <w:rsid w:val="000352C4"/>
    <w:rsid w:val="0003545A"/>
    <w:rsid w:val="000354DA"/>
    <w:rsid w:val="000364FE"/>
    <w:rsid w:val="00037711"/>
    <w:rsid w:val="000401DB"/>
    <w:rsid w:val="000412A1"/>
    <w:rsid w:val="00042A7D"/>
    <w:rsid w:val="000448E1"/>
    <w:rsid w:val="00045738"/>
    <w:rsid w:val="0004651F"/>
    <w:rsid w:val="0004678D"/>
    <w:rsid w:val="000468C0"/>
    <w:rsid w:val="00050DC4"/>
    <w:rsid w:val="00050E0C"/>
    <w:rsid w:val="00051A60"/>
    <w:rsid w:val="00051D49"/>
    <w:rsid w:val="0005360F"/>
    <w:rsid w:val="00054E80"/>
    <w:rsid w:val="000568A2"/>
    <w:rsid w:val="00056EE0"/>
    <w:rsid w:val="0006157C"/>
    <w:rsid w:val="00061EA2"/>
    <w:rsid w:val="0006276A"/>
    <w:rsid w:val="00062C1F"/>
    <w:rsid w:val="00062D02"/>
    <w:rsid w:val="00063741"/>
    <w:rsid w:val="00064611"/>
    <w:rsid w:val="000654A3"/>
    <w:rsid w:val="0006775C"/>
    <w:rsid w:val="000702E8"/>
    <w:rsid w:val="00071784"/>
    <w:rsid w:val="00072184"/>
    <w:rsid w:val="00072E90"/>
    <w:rsid w:val="00073DE0"/>
    <w:rsid w:val="0007462B"/>
    <w:rsid w:val="0007594F"/>
    <w:rsid w:val="00075DE4"/>
    <w:rsid w:val="00077ECB"/>
    <w:rsid w:val="0008024E"/>
    <w:rsid w:val="00080BE0"/>
    <w:rsid w:val="0008343E"/>
    <w:rsid w:val="00086172"/>
    <w:rsid w:val="00086E13"/>
    <w:rsid w:val="0009002B"/>
    <w:rsid w:val="000900EE"/>
    <w:rsid w:val="00090106"/>
    <w:rsid w:val="0009068B"/>
    <w:rsid w:val="000916AB"/>
    <w:rsid w:val="00095119"/>
    <w:rsid w:val="00096F40"/>
    <w:rsid w:val="000977E2"/>
    <w:rsid w:val="00097843"/>
    <w:rsid w:val="00097A24"/>
    <w:rsid w:val="000A00DD"/>
    <w:rsid w:val="000A1059"/>
    <w:rsid w:val="000A20C2"/>
    <w:rsid w:val="000A2C1C"/>
    <w:rsid w:val="000A3B00"/>
    <w:rsid w:val="000A68C2"/>
    <w:rsid w:val="000A7341"/>
    <w:rsid w:val="000A7ABD"/>
    <w:rsid w:val="000A7DBB"/>
    <w:rsid w:val="000B0A31"/>
    <w:rsid w:val="000B21F3"/>
    <w:rsid w:val="000B2E55"/>
    <w:rsid w:val="000B3888"/>
    <w:rsid w:val="000B5912"/>
    <w:rsid w:val="000B6466"/>
    <w:rsid w:val="000C08EE"/>
    <w:rsid w:val="000C0DD3"/>
    <w:rsid w:val="000C2687"/>
    <w:rsid w:val="000C3D09"/>
    <w:rsid w:val="000C48DA"/>
    <w:rsid w:val="000C49C8"/>
    <w:rsid w:val="000C4A85"/>
    <w:rsid w:val="000C4F17"/>
    <w:rsid w:val="000C6771"/>
    <w:rsid w:val="000C6F1E"/>
    <w:rsid w:val="000D0A6D"/>
    <w:rsid w:val="000D0F02"/>
    <w:rsid w:val="000D27FE"/>
    <w:rsid w:val="000D757E"/>
    <w:rsid w:val="000E01F1"/>
    <w:rsid w:val="000E0FD9"/>
    <w:rsid w:val="000E188A"/>
    <w:rsid w:val="000E35E6"/>
    <w:rsid w:val="000E5455"/>
    <w:rsid w:val="000E5478"/>
    <w:rsid w:val="000E7822"/>
    <w:rsid w:val="000F1ABE"/>
    <w:rsid w:val="000F3970"/>
    <w:rsid w:val="001011A9"/>
    <w:rsid w:val="00102FDE"/>
    <w:rsid w:val="0010395F"/>
    <w:rsid w:val="00103B75"/>
    <w:rsid w:val="00104353"/>
    <w:rsid w:val="00104EB3"/>
    <w:rsid w:val="00105558"/>
    <w:rsid w:val="00106F91"/>
    <w:rsid w:val="00110B6A"/>
    <w:rsid w:val="0011110F"/>
    <w:rsid w:val="00112DB3"/>
    <w:rsid w:val="00113A1C"/>
    <w:rsid w:val="001152C2"/>
    <w:rsid w:val="00117459"/>
    <w:rsid w:val="00121D40"/>
    <w:rsid w:val="0012222A"/>
    <w:rsid w:val="0012486E"/>
    <w:rsid w:val="00124C13"/>
    <w:rsid w:val="00125983"/>
    <w:rsid w:val="00125A16"/>
    <w:rsid w:val="00125BBB"/>
    <w:rsid w:val="00125D20"/>
    <w:rsid w:val="00125E58"/>
    <w:rsid w:val="00126059"/>
    <w:rsid w:val="001301F2"/>
    <w:rsid w:val="001309F5"/>
    <w:rsid w:val="0013279F"/>
    <w:rsid w:val="00132A54"/>
    <w:rsid w:val="001331BD"/>
    <w:rsid w:val="0013387F"/>
    <w:rsid w:val="00133BAF"/>
    <w:rsid w:val="00134D3B"/>
    <w:rsid w:val="00140E4F"/>
    <w:rsid w:val="00141C8D"/>
    <w:rsid w:val="00142C12"/>
    <w:rsid w:val="00142F95"/>
    <w:rsid w:val="00144935"/>
    <w:rsid w:val="001509DA"/>
    <w:rsid w:val="001561A2"/>
    <w:rsid w:val="00156DF1"/>
    <w:rsid w:val="0015775A"/>
    <w:rsid w:val="00157F6F"/>
    <w:rsid w:val="001609BB"/>
    <w:rsid w:val="00163433"/>
    <w:rsid w:val="00163B99"/>
    <w:rsid w:val="00165CD4"/>
    <w:rsid w:val="00165ED5"/>
    <w:rsid w:val="0016770A"/>
    <w:rsid w:val="00167765"/>
    <w:rsid w:val="00167EC0"/>
    <w:rsid w:val="00170E55"/>
    <w:rsid w:val="00172570"/>
    <w:rsid w:val="0017512C"/>
    <w:rsid w:val="0017682B"/>
    <w:rsid w:val="00176D95"/>
    <w:rsid w:val="00177345"/>
    <w:rsid w:val="00177C3A"/>
    <w:rsid w:val="00180C5D"/>
    <w:rsid w:val="00181792"/>
    <w:rsid w:val="00181F85"/>
    <w:rsid w:val="00182817"/>
    <w:rsid w:val="00182CD9"/>
    <w:rsid w:val="00183B53"/>
    <w:rsid w:val="00183D1A"/>
    <w:rsid w:val="00190702"/>
    <w:rsid w:val="001914E0"/>
    <w:rsid w:val="00191FD3"/>
    <w:rsid w:val="00192A5C"/>
    <w:rsid w:val="00192BE3"/>
    <w:rsid w:val="00193EAA"/>
    <w:rsid w:val="00195ACC"/>
    <w:rsid w:val="00195BD3"/>
    <w:rsid w:val="00196071"/>
    <w:rsid w:val="0019798A"/>
    <w:rsid w:val="001A08A6"/>
    <w:rsid w:val="001A3665"/>
    <w:rsid w:val="001A408E"/>
    <w:rsid w:val="001A5067"/>
    <w:rsid w:val="001A5E5A"/>
    <w:rsid w:val="001A6BC0"/>
    <w:rsid w:val="001A6DB7"/>
    <w:rsid w:val="001A77AB"/>
    <w:rsid w:val="001B07AC"/>
    <w:rsid w:val="001B0B6D"/>
    <w:rsid w:val="001B14C4"/>
    <w:rsid w:val="001B2BF5"/>
    <w:rsid w:val="001C0EDD"/>
    <w:rsid w:val="001C2650"/>
    <w:rsid w:val="001C467A"/>
    <w:rsid w:val="001C5F3A"/>
    <w:rsid w:val="001C601B"/>
    <w:rsid w:val="001C660E"/>
    <w:rsid w:val="001D0437"/>
    <w:rsid w:val="001D1AC6"/>
    <w:rsid w:val="001D271B"/>
    <w:rsid w:val="001D2EBF"/>
    <w:rsid w:val="001D5F9D"/>
    <w:rsid w:val="001D6030"/>
    <w:rsid w:val="001D7E63"/>
    <w:rsid w:val="001E1086"/>
    <w:rsid w:val="001E1E3F"/>
    <w:rsid w:val="001E354F"/>
    <w:rsid w:val="001E4CD5"/>
    <w:rsid w:val="001E5574"/>
    <w:rsid w:val="001E58A7"/>
    <w:rsid w:val="001E5987"/>
    <w:rsid w:val="001E5B2E"/>
    <w:rsid w:val="001F00C2"/>
    <w:rsid w:val="001F1F49"/>
    <w:rsid w:val="001F4CE8"/>
    <w:rsid w:val="001F5259"/>
    <w:rsid w:val="001F530F"/>
    <w:rsid w:val="001F59E6"/>
    <w:rsid w:val="001F5CE3"/>
    <w:rsid w:val="001F698F"/>
    <w:rsid w:val="002015D4"/>
    <w:rsid w:val="002017ED"/>
    <w:rsid w:val="00202415"/>
    <w:rsid w:val="0020269C"/>
    <w:rsid w:val="00205EE5"/>
    <w:rsid w:val="00206743"/>
    <w:rsid w:val="002070E4"/>
    <w:rsid w:val="00207802"/>
    <w:rsid w:val="002078C7"/>
    <w:rsid w:val="002079A6"/>
    <w:rsid w:val="002107E7"/>
    <w:rsid w:val="0021121F"/>
    <w:rsid w:val="00212BA7"/>
    <w:rsid w:val="00212BB9"/>
    <w:rsid w:val="00214E69"/>
    <w:rsid w:val="002161C4"/>
    <w:rsid w:val="00216367"/>
    <w:rsid w:val="00216FFB"/>
    <w:rsid w:val="002171CE"/>
    <w:rsid w:val="00221CC2"/>
    <w:rsid w:val="00222E40"/>
    <w:rsid w:val="002239EF"/>
    <w:rsid w:val="00224388"/>
    <w:rsid w:val="002307D0"/>
    <w:rsid w:val="00234119"/>
    <w:rsid w:val="00234B03"/>
    <w:rsid w:val="00234BEF"/>
    <w:rsid w:val="00240660"/>
    <w:rsid w:val="00241E76"/>
    <w:rsid w:val="002453C0"/>
    <w:rsid w:val="002460F3"/>
    <w:rsid w:val="002473D4"/>
    <w:rsid w:val="00247638"/>
    <w:rsid w:val="002508CE"/>
    <w:rsid w:val="00251CCB"/>
    <w:rsid w:val="00251CDF"/>
    <w:rsid w:val="002520E3"/>
    <w:rsid w:val="00255391"/>
    <w:rsid w:val="00256792"/>
    <w:rsid w:val="002573BD"/>
    <w:rsid w:val="00261239"/>
    <w:rsid w:val="002614A5"/>
    <w:rsid w:val="00261A1E"/>
    <w:rsid w:val="0026263A"/>
    <w:rsid w:val="0026348B"/>
    <w:rsid w:val="00263513"/>
    <w:rsid w:val="0026471A"/>
    <w:rsid w:val="00266830"/>
    <w:rsid w:val="002701FE"/>
    <w:rsid w:val="0027050B"/>
    <w:rsid w:val="002711F3"/>
    <w:rsid w:val="00271279"/>
    <w:rsid w:val="00272350"/>
    <w:rsid w:val="002727E8"/>
    <w:rsid w:val="00275D00"/>
    <w:rsid w:val="00277E90"/>
    <w:rsid w:val="00280C39"/>
    <w:rsid w:val="00281076"/>
    <w:rsid w:val="002813E3"/>
    <w:rsid w:val="00283133"/>
    <w:rsid w:val="00284C1C"/>
    <w:rsid w:val="00284C62"/>
    <w:rsid w:val="00285929"/>
    <w:rsid w:val="00286004"/>
    <w:rsid w:val="00287602"/>
    <w:rsid w:val="00287885"/>
    <w:rsid w:val="00292501"/>
    <w:rsid w:val="00295262"/>
    <w:rsid w:val="00297817"/>
    <w:rsid w:val="002A0E03"/>
    <w:rsid w:val="002A185A"/>
    <w:rsid w:val="002A3593"/>
    <w:rsid w:val="002A5208"/>
    <w:rsid w:val="002A69CF"/>
    <w:rsid w:val="002B01B1"/>
    <w:rsid w:val="002B2BA7"/>
    <w:rsid w:val="002B428E"/>
    <w:rsid w:val="002B4F40"/>
    <w:rsid w:val="002B571F"/>
    <w:rsid w:val="002B5948"/>
    <w:rsid w:val="002B6127"/>
    <w:rsid w:val="002C15EE"/>
    <w:rsid w:val="002C22DE"/>
    <w:rsid w:val="002C2499"/>
    <w:rsid w:val="002C4406"/>
    <w:rsid w:val="002C4FE2"/>
    <w:rsid w:val="002D09F7"/>
    <w:rsid w:val="002D10FB"/>
    <w:rsid w:val="002D35D4"/>
    <w:rsid w:val="002D368C"/>
    <w:rsid w:val="002D5688"/>
    <w:rsid w:val="002D5A3F"/>
    <w:rsid w:val="002D7A35"/>
    <w:rsid w:val="002E083C"/>
    <w:rsid w:val="002E0D1D"/>
    <w:rsid w:val="002E30D1"/>
    <w:rsid w:val="002E464F"/>
    <w:rsid w:val="002E514E"/>
    <w:rsid w:val="002E54DF"/>
    <w:rsid w:val="002E5BFA"/>
    <w:rsid w:val="002E63CF"/>
    <w:rsid w:val="002E6488"/>
    <w:rsid w:val="002E72ED"/>
    <w:rsid w:val="002E73FF"/>
    <w:rsid w:val="002E753E"/>
    <w:rsid w:val="002F1074"/>
    <w:rsid w:val="002F1136"/>
    <w:rsid w:val="002F42D3"/>
    <w:rsid w:val="002F45B0"/>
    <w:rsid w:val="002F4F64"/>
    <w:rsid w:val="002F5C82"/>
    <w:rsid w:val="0030084E"/>
    <w:rsid w:val="0030126F"/>
    <w:rsid w:val="003028BE"/>
    <w:rsid w:val="0030347A"/>
    <w:rsid w:val="003071AE"/>
    <w:rsid w:val="00310713"/>
    <w:rsid w:val="00312DF2"/>
    <w:rsid w:val="0031365E"/>
    <w:rsid w:val="00315514"/>
    <w:rsid w:val="00315D50"/>
    <w:rsid w:val="00316795"/>
    <w:rsid w:val="003213CC"/>
    <w:rsid w:val="003219B4"/>
    <w:rsid w:val="00322EC1"/>
    <w:rsid w:val="00323CF3"/>
    <w:rsid w:val="00325903"/>
    <w:rsid w:val="003265A3"/>
    <w:rsid w:val="00327151"/>
    <w:rsid w:val="00332385"/>
    <w:rsid w:val="003358A0"/>
    <w:rsid w:val="00337574"/>
    <w:rsid w:val="00337881"/>
    <w:rsid w:val="0033793A"/>
    <w:rsid w:val="00337BAB"/>
    <w:rsid w:val="00337CB5"/>
    <w:rsid w:val="00340744"/>
    <w:rsid w:val="00342D8E"/>
    <w:rsid w:val="0034618E"/>
    <w:rsid w:val="00350BD0"/>
    <w:rsid w:val="00351DDA"/>
    <w:rsid w:val="00352E84"/>
    <w:rsid w:val="0035328C"/>
    <w:rsid w:val="0035447D"/>
    <w:rsid w:val="003547AC"/>
    <w:rsid w:val="0035539B"/>
    <w:rsid w:val="00360373"/>
    <w:rsid w:val="00360627"/>
    <w:rsid w:val="003619EC"/>
    <w:rsid w:val="00362CAD"/>
    <w:rsid w:val="0036506E"/>
    <w:rsid w:val="00366D7A"/>
    <w:rsid w:val="003729A4"/>
    <w:rsid w:val="00374C72"/>
    <w:rsid w:val="0037532E"/>
    <w:rsid w:val="00376C10"/>
    <w:rsid w:val="00377910"/>
    <w:rsid w:val="00382ED9"/>
    <w:rsid w:val="003830EF"/>
    <w:rsid w:val="00384A87"/>
    <w:rsid w:val="00386C79"/>
    <w:rsid w:val="003904C2"/>
    <w:rsid w:val="00391D8B"/>
    <w:rsid w:val="00393D1C"/>
    <w:rsid w:val="00393FDE"/>
    <w:rsid w:val="00395971"/>
    <w:rsid w:val="00396D10"/>
    <w:rsid w:val="003976A0"/>
    <w:rsid w:val="003A3BDA"/>
    <w:rsid w:val="003A70F8"/>
    <w:rsid w:val="003A7264"/>
    <w:rsid w:val="003B08E1"/>
    <w:rsid w:val="003B201B"/>
    <w:rsid w:val="003B3167"/>
    <w:rsid w:val="003B3B39"/>
    <w:rsid w:val="003B5AB3"/>
    <w:rsid w:val="003B6B37"/>
    <w:rsid w:val="003B742F"/>
    <w:rsid w:val="003B7E6E"/>
    <w:rsid w:val="003C1437"/>
    <w:rsid w:val="003C2798"/>
    <w:rsid w:val="003C342B"/>
    <w:rsid w:val="003C391C"/>
    <w:rsid w:val="003C3E77"/>
    <w:rsid w:val="003C4688"/>
    <w:rsid w:val="003C4970"/>
    <w:rsid w:val="003C4A11"/>
    <w:rsid w:val="003C4D6D"/>
    <w:rsid w:val="003C5FC2"/>
    <w:rsid w:val="003C730F"/>
    <w:rsid w:val="003D0AE4"/>
    <w:rsid w:val="003D0BCB"/>
    <w:rsid w:val="003D299F"/>
    <w:rsid w:val="003D428F"/>
    <w:rsid w:val="003D4786"/>
    <w:rsid w:val="003D6599"/>
    <w:rsid w:val="003D7B77"/>
    <w:rsid w:val="003E05AC"/>
    <w:rsid w:val="003E09FB"/>
    <w:rsid w:val="003E2F54"/>
    <w:rsid w:val="003E3492"/>
    <w:rsid w:val="003E5161"/>
    <w:rsid w:val="003E5D50"/>
    <w:rsid w:val="003E7874"/>
    <w:rsid w:val="003F2280"/>
    <w:rsid w:val="003F23F8"/>
    <w:rsid w:val="003F26EA"/>
    <w:rsid w:val="003F2E0D"/>
    <w:rsid w:val="003F337C"/>
    <w:rsid w:val="003F6B69"/>
    <w:rsid w:val="0040219D"/>
    <w:rsid w:val="0040221A"/>
    <w:rsid w:val="004027F4"/>
    <w:rsid w:val="00402ADA"/>
    <w:rsid w:val="00404D50"/>
    <w:rsid w:val="0040520B"/>
    <w:rsid w:val="00405F04"/>
    <w:rsid w:val="00405F75"/>
    <w:rsid w:val="004075DC"/>
    <w:rsid w:val="00410423"/>
    <w:rsid w:val="00410808"/>
    <w:rsid w:val="00411651"/>
    <w:rsid w:val="004160E6"/>
    <w:rsid w:val="00417D14"/>
    <w:rsid w:val="00420BD1"/>
    <w:rsid w:val="00420EB8"/>
    <w:rsid w:val="004211B3"/>
    <w:rsid w:val="0042421C"/>
    <w:rsid w:val="00424B2F"/>
    <w:rsid w:val="004274C4"/>
    <w:rsid w:val="00431AFF"/>
    <w:rsid w:val="00432056"/>
    <w:rsid w:val="004321DE"/>
    <w:rsid w:val="004323FF"/>
    <w:rsid w:val="0043486E"/>
    <w:rsid w:val="00434C32"/>
    <w:rsid w:val="00435F21"/>
    <w:rsid w:val="00437396"/>
    <w:rsid w:val="00437B30"/>
    <w:rsid w:val="004426D0"/>
    <w:rsid w:val="004429AD"/>
    <w:rsid w:val="00442E0E"/>
    <w:rsid w:val="00442FB6"/>
    <w:rsid w:val="00443669"/>
    <w:rsid w:val="004437CC"/>
    <w:rsid w:val="00444803"/>
    <w:rsid w:val="00444C45"/>
    <w:rsid w:val="004453B5"/>
    <w:rsid w:val="00445C66"/>
    <w:rsid w:val="00450179"/>
    <w:rsid w:val="00450D40"/>
    <w:rsid w:val="00451374"/>
    <w:rsid w:val="00454307"/>
    <w:rsid w:val="0045687C"/>
    <w:rsid w:val="004574F6"/>
    <w:rsid w:val="00461349"/>
    <w:rsid w:val="00461B90"/>
    <w:rsid w:val="00462543"/>
    <w:rsid w:val="00462F9D"/>
    <w:rsid w:val="00463A7D"/>
    <w:rsid w:val="00463E30"/>
    <w:rsid w:val="00465327"/>
    <w:rsid w:val="00465767"/>
    <w:rsid w:val="00466CCE"/>
    <w:rsid w:val="004678F4"/>
    <w:rsid w:val="00470E67"/>
    <w:rsid w:val="00473918"/>
    <w:rsid w:val="00473D43"/>
    <w:rsid w:val="00474F7E"/>
    <w:rsid w:val="0047577C"/>
    <w:rsid w:val="00475865"/>
    <w:rsid w:val="00477491"/>
    <w:rsid w:val="004801F1"/>
    <w:rsid w:val="00482E10"/>
    <w:rsid w:val="004831A8"/>
    <w:rsid w:val="00483CF2"/>
    <w:rsid w:val="00484135"/>
    <w:rsid w:val="004859E3"/>
    <w:rsid w:val="00486B8B"/>
    <w:rsid w:val="00487478"/>
    <w:rsid w:val="00487DFA"/>
    <w:rsid w:val="00492940"/>
    <w:rsid w:val="0049362B"/>
    <w:rsid w:val="00495E6B"/>
    <w:rsid w:val="004960BD"/>
    <w:rsid w:val="00496EF6"/>
    <w:rsid w:val="004978F5"/>
    <w:rsid w:val="004A0782"/>
    <w:rsid w:val="004A0E38"/>
    <w:rsid w:val="004A112E"/>
    <w:rsid w:val="004A3889"/>
    <w:rsid w:val="004A3C29"/>
    <w:rsid w:val="004A413C"/>
    <w:rsid w:val="004A4442"/>
    <w:rsid w:val="004A6B30"/>
    <w:rsid w:val="004A6C2C"/>
    <w:rsid w:val="004A731B"/>
    <w:rsid w:val="004A7DB0"/>
    <w:rsid w:val="004B123F"/>
    <w:rsid w:val="004B1712"/>
    <w:rsid w:val="004B229A"/>
    <w:rsid w:val="004B2A1B"/>
    <w:rsid w:val="004B30FE"/>
    <w:rsid w:val="004B3568"/>
    <w:rsid w:val="004B4840"/>
    <w:rsid w:val="004B550F"/>
    <w:rsid w:val="004B625C"/>
    <w:rsid w:val="004B72BC"/>
    <w:rsid w:val="004C27F1"/>
    <w:rsid w:val="004C3231"/>
    <w:rsid w:val="004C3725"/>
    <w:rsid w:val="004C4C7B"/>
    <w:rsid w:val="004C4D9E"/>
    <w:rsid w:val="004C6BB4"/>
    <w:rsid w:val="004D182A"/>
    <w:rsid w:val="004D242A"/>
    <w:rsid w:val="004D3916"/>
    <w:rsid w:val="004D455E"/>
    <w:rsid w:val="004D4B31"/>
    <w:rsid w:val="004D5BE3"/>
    <w:rsid w:val="004D5E15"/>
    <w:rsid w:val="004D6DC6"/>
    <w:rsid w:val="004E1C3D"/>
    <w:rsid w:val="004E5E97"/>
    <w:rsid w:val="004E64B3"/>
    <w:rsid w:val="004E6812"/>
    <w:rsid w:val="004F1A91"/>
    <w:rsid w:val="004F4CA2"/>
    <w:rsid w:val="004F687E"/>
    <w:rsid w:val="004F71B1"/>
    <w:rsid w:val="00503F75"/>
    <w:rsid w:val="00504C06"/>
    <w:rsid w:val="00506067"/>
    <w:rsid w:val="005110A0"/>
    <w:rsid w:val="005124D8"/>
    <w:rsid w:val="00512505"/>
    <w:rsid w:val="00512AEA"/>
    <w:rsid w:val="00512F02"/>
    <w:rsid w:val="00514D05"/>
    <w:rsid w:val="00514EEC"/>
    <w:rsid w:val="00516AA6"/>
    <w:rsid w:val="00516DDA"/>
    <w:rsid w:val="005203B9"/>
    <w:rsid w:val="00521E6B"/>
    <w:rsid w:val="00522306"/>
    <w:rsid w:val="00523912"/>
    <w:rsid w:val="00524F0C"/>
    <w:rsid w:val="00526A0C"/>
    <w:rsid w:val="0053177F"/>
    <w:rsid w:val="00532B5F"/>
    <w:rsid w:val="005359A3"/>
    <w:rsid w:val="00535F69"/>
    <w:rsid w:val="00536573"/>
    <w:rsid w:val="0053739E"/>
    <w:rsid w:val="005419A0"/>
    <w:rsid w:val="00545581"/>
    <w:rsid w:val="005466BF"/>
    <w:rsid w:val="00554416"/>
    <w:rsid w:val="00555959"/>
    <w:rsid w:val="005561AF"/>
    <w:rsid w:val="0055664E"/>
    <w:rsid w:val="005567A2"/>
    <w:rsid w:val="005577EF"/>
    <w:rsid w:val="00557EEE"/>
    <w:rsid w:val="005607B0"/>
    <w:rsid w:val="005609F5"/>
    <w:rsid w:val="00561B27"/>
    <w:rsid w:val="0056354E"/>
    <w:rsid w:val="00563C6F"/>
    <w:rsid w:val="00571D66"/>
    <w:rsid w:val="00573D0F"/>
    <w:rsid w:val="00573D25"/>
    <w:rsid w:val="005761D2"/>
    <w:rsid w:val="005769E3"/>
    <w:rsid w:val="00577260"/>
    <w:rsid w:val="00580FED"/>
    <w:rsid w:val="00583A04"/>
    <w:rsid w:val="00584D4B"/>
    <w:rsid w:val="005863C6"/>
    <w:rsid w:val="005919A2"/>
    <w:rsid w:val="00591E04"/>
    <w:rsid w:val="00591EF3"/>
    <w:rsid w:val="00594BE3"/>
    <w:rsid w:val="00597533"/>
    <w:rsid w:val="00597C2E"/>
    <w:rsid w:val="005A14A0"/>
    <w:rsid w:val="005A2236"/>
    <w:rsid w:val="005A3E18"/>
    <w:rsid w:val="005A4DF4"/>
    <w:rsid w:val="005A52D7"/>
    <w:rsid w:val="005A5A57"/>
    <w:rsid w:val="005A6856"/>
    <w:rsid w:val="005A6C34"/>
    <w:rsid w:val="005B05C7"/>
    <w:rsid w:val="005B09DF"/>
    <w:rsid w:val="005B0BF9"/>
    <w:rsid w:val="005B10A9"/>
    <w:rsid w:val="005B2040"/>
    <w:rsid w:val="005B315D"/>
    <w:rsid w:val="005B3D50"/>
    <w:rsid w:val="005B630A"/>
    <w:rsid w:val="005B6FA5"/>
    <w:rsid w:val="005C0C26"/>
    <w:rsid w:val="005C3806"/>
    <w:rsid w:val="005C3833"/>
    <w:rsid w:val="005C44AF"/>
    <w:rsid w:val="005C4C23"/>
    <w:rsid w:val="005D2ACE"/>
    <w:rsid w:val="005D30D3"/>
    <w:rsid w:val="005D3CDC"/>
    <w:rsid w:val="005D751B"/>
    <w:rsid w:val="005D7B0C"/>
    <w:rsid w:val="005E23D3"/>
    <w:rsid w:val="005E2C63"/>
    <w:rsid w:val="005E6307"/>
    <w:rsid w:val="005E7652"/>
    <w:rsid w:val="005E7C57"/>
    <w:rsid w:val="005F0DDB"/>
    <w:rsid w:val="005F2876"/>
    <w:rsid w:val="005F2D45"/>
    <w:rsid w:val="005F2ECD"/>
    <w:rsid w:val="005F40C5"/>
    <w:rsid w:val="005F4ECF"/>
    <w:rsid w:val="005F6A65"/>
    <w:rsid w:val="00600951"/>
    <w:rsid w:val="00600BC9"/>
    <w:rsid w:val="00601C69"/>
    <w:rsid w:val="00602F08"/>
    <w:rsid w:val="006030DD"/>
    <w:rsid w:val="00604D4A"/>
    <w:rsid w:val="00604EDC"/>
    <w:rsid w:val="00605B57"/>
    <w:rsid w:val="00606AA5"/>
    <w:rsid w:val="0061194D"/>
    <w:rsid w:val="00613A8E"/>
    <w:rsid w:val="00613F61"/>
    <w:rsid w:val="00614D70"/>
    <w:rsid w:val="00616B76"/>
    <w:rsid w:val="00617B1E"/>
    <w:rsid w:val="00620338"/>
    <w:rsid w:val="00620DF6"/>
    <w:rsid w:val="00620E87"/>
    <w:rsid w:val="00621C8C"/>
    <w:rsid w:val="0062238B"/>
    <w:rsid w:val="00622684"/>
    <w:rsid w:val="006228D0"/>
    <w:rsid w:val="00624B73"/>
    <w:rsid w:val="00624C39"/>
    <w:rsid w:val="0062534E"/>
    <w:rsid w:val="006267EB"/>
    <w:rsid w:val="00627D09"/>
    <w:rsid w:val="00631099"/>
    <w:rsid w:val="00632499"/>
    <w:rsid w:val="00635F97"/>
    <w:rsid w:val="00635FFC"/>
    <w:rsid w:val="0063608D"/>
    <w:rsid w:val="00636A27"/>
    <w:rsid w:val="00637E00"/>
    <w:rsid w:val="0064048E"/>
    <w:rsid w:val="00644C54"/>
    <w:rsid w:val="00644D34"/>
    <w:rsid w:val="00646BA2"/>
    <w:rsid w:val="00647957"/>
    <w:rsid w:val="00650CA6"/>
    <w:rsid w:val="00652D3E"/>
    <w:rsid w:val="006536C1"/>
    <w:rsid w:val="00653D2E"/>
    <w:rsid w:val="00655946"/>
    <w:rsid w:val="00655D33"/>
    <w:rsid w:val="00657C8C"/>
    <w:rsid w:val="0066024F"/>
    <w:rsid w:val="00660728"/>
    <w:rsid w:val="00661587"/>
    <w:rsid w:val="00661C52"/>
    <w:rsid w:val="0066355A"/>
    <w:rsid w:val="00666565"/>
    <w:rsid w:val="00666F3D"/>
    <w:rsid w:val="00670232"/>
    <w:rsid w:val="00670ADC"/>
    <w:rsid w:val="00672DC5"/>
    <w:rsid w:val="00675064"/>
    <w:rsid w:val="00675E78"/>
    <w:rsid w:val="0067656C"/>
    <w:rsid w:val="00684F5E"/>
    <w:rsid w:val="0068578E"/>
    <w:rsid w:val="00685B0D"/>
    <w:rsid w:val="006877D0"/>
    <w:rsid w:val="00691208"/>
    <w:rsid w:val="00691BAD"/>
    <w:rsid w:val="006936A3"/>
    <w:rsid w:val="006936A4"/>
    <w:rsid w:val="006954AD"/>
    <w:rsid w:val="00696FA8"/>
    <w:rsid w:val="006A33F8"/>
    <w:rsid w:val="006A5C5F"/>
    <w:rsid w:val="006A6F24"/>
    <w:rsid w:val="006A7DC2"/>
    <w:rsid w:val="006B1653"/>
    <w:rsid w:val="006B1A9C"/>
    <w:rsid w:val="006B3350"/>
    <w:rsid w:val="006B4BA1"/>
    <w:rsid w:val="006B4D7F"/>
    <w:rsid w:val="006B4D8B"/>
    <w:rsid w:val="006B566C"/>
    <w:rsid w:val="006B6C1B"/>
    <w:rsid w:val="006B7F8D"/>
    <w:rsid w:val="006C1446"/>
    <w:rsid w:val="006C2506"/>
    <w:rsid w:val="006C2592"/>
    <w:rsid w:val="006C4961"/>
    <w:rsid w:val="006C5D7C"/>
    <w:rsid w:val="006D15B4"/>
    <w:rsid w:val="006D1E28"/>
    <w:rsid w:val="006D1E32"/>
    <w:rsid w:val="006D38C9"/>
    <w:rsid w:val="006D396D"/>
    <w:rsid w:val="006D44DB"/>
    <w:rsid w:val="006D4AD1"/>
    <w:rsid w:val="006D5CCB"/>
    <w:rsid w:val="006D629D"/>
    <w:rsid w:val="006D6567"/>
    <w:rsid w:val="006D696D"/>
    <w:rsid w:val="006E0A9A"/>
    <w:rsid w:val="006E0AD9"/>
    <w:rsid w:val="006E284E"/>
    <w:rsid w:val="006E3F2C"/>
    <w:rsid w:val="006E4769"/>
    <w:rsid w:val="006F134D"/>
    <w:rsid w:val="006F23C1"/>
    <w:rsid w:val="006F4BBD"/>
    <w:rsid w:val="006F61D2"/>
    <w:rsid w:val="006F6EDA"/>
    <w:rsid w:val="0070052F"/>
    <w:rsid w:val="00701CF0"/>
    <w:rsid w:val="00701DDF"/>
    <w:rsid w:val="00703F45"/>
    <w:rsid w:val="00710F1B"/>
    <w:rsid w:val="0071185F"/>
    <w:rsid w:val="00711CC1"/>
    <w:rsid w:val="00711EE9"/>
    <w:rsid w:val="007122B8"/>
    <w:rsid w:val="007126DC"/>
    <w:rsid w:val="007130C2"/>
    <w:rsid w:val="007130FF"/>
    <w:rsid w:val="007139F0"/>
    <w:rsid w:val="00713C22"/>
    <w:rsid w:val="00716837"/>
    <w:rsid w:val="00716F74"/>
    <w:rsid w:val="007170F1"/>
    <w:rsid w:val="00717AD0"/>
    <w:rsid w:val="00720751"/>
    <w:rsid w:val="00720ECC"/>
    <w:rsid w:val="00721231"/>
    <w:rsid w:val="00722387"/>
    <w:rsid w:val="00722E6F"/>
    <w:rsid w:val="00723EF1"/>
    <w:rsid w:val="00724223"/>
    <w:rsid w:val="00724743"/>
    <w:rsid w:val="00724C4F"/>
    <w:rsid w:val="00727ED6"/>
    <w:rsid w:val="007308F2"/>
    <w:rsid w:val="00730E59"/>
    <w:rsid w:val="0073162A"/>
    <w:rsid w:val="00732156"/>
    <w:rsid w:val="0073236C"/>
    <w:rsid w:val="007327E8"/>
    <w:rsid w:val="007337BE"/>
    <w:rsid w:val="007339E9"/>
    <w:rsid w:val="00733AC0"/>
    <w:rsid w:val="00734F57"/>
    <w:rsid w:val="0073588C"/>
    <w:rsid w:val="00735B25"/>
    <w:rsid w:val="00735CBD"/>
    <w:rsid w:val="0074002D"/>
    <w:rsid w:val="00741134"/>
    <w:rsid w:val="00742DEA"/>
    <w:rsid w:val="0074410B"/>
    <w:rsid w:val="00745346"/>
    <w:rsid w:val="007524DF"/>
    <w:rsid w:val="007532DB"/>
    <w:rsid w:val="00753697"/>
    <w:rsid w:val="007563C2"/>
    <w:rsid w:val="00757173"/>
    <w:rsid w:val="00760BAA"/>
    <w:rsid w:val="00760C2C"/>
    <w:rsid w:val="00760E57"/>
    <w:rsid w:val="00760F38"/>
    <w:rsid w:val="00762A85"/>
    <w:rsid w:val="00762F90"/>
    <w:rsid w:val="0076427D"/>
    <w:rsid w:val="00764B59"/>
    <w:rsid w:val="00767455"/>
    <w:rsid w:val="00767C49"/>
    <w:rsid w:val="00767F19"/>
    <w:rsid w:val="00774338"/>
    <w:rsid w:val="007751A4"/>
    <w:rsid w:val="0077589E"/>
    <w:rsid w:val="00776300"/>
    <w:rsid w:val="007773FB"/>
    <w:rsid w:val="00777492"/>
    <w:rsid w:val="00780125"/>
    <w:rsid w:val="00781AA5"/>
    <w:rsid w:val="0078259F"/>
    <w:rsid w:val="00783775"/>
    <w:rsid w:val="00783FFB"/>
    <w:rsid w:val="00784189"/>
    <w:rsid w:val="00784F05"/>
    <w:rsid w:val="00786F73"/>
    <w:rsid w:val="0078743E"/>
    <w:rsid w:val="007902D9"/>
    <w:rsid w:val="007946F5"/>
    <w:rsid w:val="007949CF"/>
    <w:rsid w:val="0079562E"/>
    <w:rsid w:val="00796170"/>
    <w:rsid w:val="007A0B4D"/>
    <w:rsid w:val="007A12BA"/>
    <w:rsid w:val="007A42B0"/>
    <w:rsid w:val="007A5DDB"/>
    <w:rsid w:val="007A7F09"/>
    <w:rsid w:val="007B25BE"/>
    <w:rsid w:val="007B44D5"/>
    <w:rsid w:val="007B454B"/>
    <w:rsid w:val="007B49EE"/>
    <w:rsid w:val="007B6138"/>
    <w:rsid w:val="007B6715"/>
    <w:rsid w:val="007C335A"/>
    <w:rsid w:val="007C342B"/>
    <w:rsid w:val="007C4D36"/>
    <w:rsid w:val="007C6C56"/>
    <w:rsid w:val="007C79E9"/>
    <w:rsid w:val="007D07ED"/>
    <w:rsid w:val="007D1747"/>
    <w:rsid w:val="007D1C81"/>
    <w:rsid w:val="007D226F"/>
    <w:rsid w:val="007D4319"/>
    <w:rsid w:val="007D4E4C"/>
    <w:rsid w:val="007D7754"/>
    <w:rsid w:val="007E0607"/>
    <w:rsid w:val="007E0C89"/>
    <w:rsid w:val="007E19B9"/>
    <w:rsid w:val="007E1B0D"/>
    <w:rsid w:val="007E21BC"/>
    <w:rsid w:val="007E2335"/>
    <w:rsid w:val="007E33F7"/>
    <w:rsid w:val="007E7D18"/>
    <w:rsid w:val="007F177A"/>
    <w:rsid w:val="007F40C0"/>
    <w:rsid w:val="007F4949"/>
    <w:rsid w:val="007F4AD9"/>
    <w:rsid w:val="007F5A7F"/>
    <w:rsid w:val="007F769A"/>
    <w:rsid w:val="007F77B0"/>
    <w:rsid w:val="0080007C"/>
    <w:rsid w:val="00802F7F"/>
    <w:rsid w:val="008037FF"/>
    <w:rsid w:val="00803E59"/>
    <w:rsid w:val="00805C03"/>
    <w:rsid w:val="00805CDC"/>
    <w:rsid w:val="00806648"/>
    <w:rsid w:val="00810B25"/>
    <w:rsid w:val="00810BA6"/>
    <w:rsid w:val="00810C7F"/>
    <w:rsid w:val="00811339"/>
    <w:rsid w:val="008119CF"/>
    <w:rsid w:val="008129FB"/>
    <w:rsid w:val="00813296"/>
    <w:rsid w:val="00813B00"/>
    <w:rsid w:val="00814840"/>
    <w:rsid w:val="008153BD"/>
    <w:rsid w:val="0081561A"/>
    <w:rsid w:val="00816CF1"/>
    <w:rsid w:val="00820E8C"/>
    <w:rsid w:val="00821EBF"/>
    <w:rsid w:val="00822EA0"/>
    <w:rsid w:val="008265FB"/>
    <w:rsid w:val="00827558"/>
    <w:rsid w:val="0082769F"/>
    <w:rsid w:val="0083179D"/>
    <w:rsid w:val="00833016"/>
    <w:rsid w:val="008337B0"/>
    <w:rsid w:val="00834DB1"/>
    <w:rsid w:val="00835136"/>
    <w:rsid w:val="00836194"/>
    <w:rsid w:val="00837499"/>
    <w:rsid w:val="00837DB9"/>
    <w:rsid w:val="008408ED"/>
    <w:rsid w:val="0084157B"/>
    <w:rsid w:val="0084360B"/>
    <w:rsid w:val="0084533B"/>
    <w:rsid w:val="008465B4"/>
    <w:rsid w:val="00846D90"/>
    <w:rsid w:val="008525DB"/>
    <w:rsid w:val="00852D29"/>
    <w:rsid w:val="008560C0"/>
    <w:rsid w:val="00856D1B"/>
    <w:rsid w:val="008571EC"/>
    <w:rsid w:val="00857293"/>
    <w:rsid w:val="0085742A"/>
    <w:rsid w:val="00857D91"/>
    <w:rsid w:val="0086116B"/>
    <w:rsid w:val="00861D03"/>
    <w:rsid w:val="00861F43"/>
    <w:rsid w:val="008625BC"/>
    <w:rsid w:val="008630BC"/>
    <w:rsid w:val="00864818"/>
    <w:rsid w:val="008655AF"/>
    <w:rsid w:val="0086667A"/>
    <w:rsid w:val="0087245D"/>
    <w:rsid w:val="008730F4"/>
    <w:rsid w:val="00873A6D"/>
    <w:rsid w:val="00874E97"/>
    <w:rsid w:val="00876968"/>
    <w:rsid w:val="00877F48"/>
    <w:rsid w:val="008831D8"/>
    <w:rsid w:val="0088336F"/>
    <w:rsid w:val="008849CC"/>
    <w:rsid w:val="00884BB6"/>
    <w:rsid w:val="00884E1D"/>
    <w:rsid w:val="00885964"/>
    <w:rsid w:val="00886612"/>
    <w:rsid w:val="00890442"/>
    <w:rsid w:val="00890DDA"/>
    <w:rsid w:val="0089250D"/>
    <w:rsid w:val="0089482C"/>
    <w:rsid w:val="00896500"/>
    <w:rsid w:val="00897383"/>
    <w:rsid w:val="008A0330"/>
    <w:rsid w:val="008A4D78"/>
    <w:rsid w:val="008A585A"/>
    <w:rsid w:val="008A6214"/>
    <w:rsid w:val="008A6280"/>
    <w:rsid w:val="008A78E5"/>
    <w:rsid w:val="008B1EED"/>
    <w:rsid w:val="008B20D7"/>
    <w:rsid w:val="008B24E3"/>
    <w:rsid w:val="008B49FA"/>
    <w:rsid w:val="008B536A"/>
    <w:rsid w:val="008B565C"/>
    <w:rsid w:val="008B58B4"/>
    <w:rsid w:val="008B7E3F"/>
    <w:rsid w:val="008C0647"/>
    <w:rsid w:val="008C0B54"/>
    <w:rsid w:val="008C0ECD"/>
    <w:rsid w:val="008C12E8"/>
    <w:rsid w:val="008C1B10"/>
    <w:rsid w:val="008C1DA4"/>
    <w:rsid w:val="008C2164"/>
    <w:rsid w:val="008C2AA5"/>
    <w:rsid w:val="008C5290"/>
    <w:rsid w:val="008C5634"/>
    <w:rsid w:val="008C6C4F"/>
    <w:rsid w:val="008C75AF"/>
    <w:rsid w:val="008D0516"/>
    <w:rsid w:val="008D2564"/>
    <w:rsid w:val="008D4031"/>
    <w:rsid w:val="008D4458"/>
    <w:rsid w:val="008D4CC6"/>
    <w:rsid w:val="008D4F7B"/>
    <w:rsid w:val="008D6214"/>
    <w:rsid w:val="008D623D"/>
    <w:rsid w:val="008D6398"/>
    <w:rsid w:val="008D6F7F"/>
    <w:rsid w:val="008D7237"/>
    <w:rsid w:val="008D74B1"/>
    <w:rsid w:val="008E0ADA"/>
    <w:rsid w:val="008E1E9D"/>
    <w:rsid w:val="008E1EA1"/>
    <w:rsid w:val="008E1F94"/>
    <w:rsid w:val="008E2299"/>
    <w:rsid w:val="008E3083"/>
    <w:rsid w:val="008E3676"/>
    <w:rsid w:val="008E4041"/>
    <w:rsid w:val="008E4712"/>
    <w:rsid w:val="008E4756"/>
    <w:rsid w:val="008E4F24"/>
    <w:rsid w:val="008E7054"/>
    <w:rsid w:val="008E7710"/>
    <w:rsid w:val="008F1A87"/>
    <w:rsid w:val="008F1E6B"/>
    <w:rsid w:val="008F2584"/>
    <w:rsid w:val="008F2E0D"/>
    <w:rsid w:val="008F2EB2"/>
    <w:rsid w:val="008F3124"/>
    <w:rsid w:val="008F5ACA"/>
    <w:rsid w:val="008F62E9"/>
    <w:rsid w:val="008F69D2"/>
    <w:rsid w:val="008F702A"/>
    <w:rsid w:val="008F75BF"/>
    <w:rsid w:val="008F7A2E"/>
    <w:rsid w:val="00900217"/>
    <w:rsid w:val="00900D7A"/>
    <w:rsid w:val="00900EB6"/>
    <w:rsid w:val="00901D59"/>
    <w:rsid w:val="009039E2"/>
    <w:rsid w:val="00903FBB"/>
    <w:rsid w:val="0090542F"/>
    <w:rsid w:val="009066A6"/>
    <w:rsid w:val="00906CF7"/>
    <w:rsid w:val="00907BBB"/>
    <w:rsid w:val="009109CE"/>
    <w:rsid w:val="0091300A"/>
    <w:rsid w:val="009130A3"/>
    <w:rsid w:val="00913389"/>
    <w:rsid w:val="00914335"/>
    <w:rsid w:val="00916E6A"/>
    <w:rsid w:val="00916F9E"/>
    <w:rsid w:val="0091759C"/>
    <w:rsid w:val="00917722"/>
    <w:rsid w:val="00920D89"/>
    <w:rsid w:val="009225A1"/>
    <w:rsid w:val="0092306D"/>
    <w:rsid w:val="00923844"/>
    <w:rsid w:val="00923F9A"/>
    <w:rsid w:val="00924509"/>
    <w:rsid w:val="00933212"/>
    <w:rsid w:val="009336E4"/>
    <w:rsid w:val="0093374F"/>
    <w:rsid w:val="0093408E"/>
    <w:rsid w:val="009350EC"/>
    <w:rsid w:val="00935CEF"/>
    <w:rsid w:val="00935F84"/>
    <w:rsid w:val="00937796"/>
    <w:rsid w:val="00940AB8"/>
    <w:rsid w:val="00943B70"/>
    <w:rsid w:val="00944269"/>
    <w:rsid w:val="00945102"/>
    <w:rsid w:val="0094631B"/>
    <w:rsid w:val="009475E6"/>
    <w:rsid w:val="009503E1"/>
    <w:rsid w:val="00950A87"/>
    <w:rsid w:val="009530EC"/>
    <w:rsid w:val="00953479"/>
    <w:rsid w:val="00954CCE"/>
    <w:rsid w:val="009554BB"/>
    <w:rsid w:val="00955CE5"/>
    <w:rsid w:val="00955D52"/>
    <w:rsid w:val="009569D9"/>
    <w:rsid w:val="00956A8C"/>
    <w:rsid w:val="009576E5"/>
    <w:rsid w:val="00957821"/>
    <w:rsid w:val="00960598"/>
    <w:rsid w:val="00960DD3"/>
    <w:rsid w:val="00961C25"/>
    <w:rsid w:val="00963AED"/>
    <w:rsid w:val="009669F0"/>
    <w:rsid w:val="00966C27"/>
    <w:rsid w:val="00967DBB"/>
    <w:rsid w:val="00972472"/>
    <w:rsid w:val="00972EAC"/>
    <w:rsid w:val="00976454"/>
    <w:rsid w:val="009774C8"/>
    <w:rsid w:val="0097781B"/>
    <w:rsid w:val="0098132B"/>
    <w:rsid w:val="00981F10"/>
    <w:rsid w:val="00983958"/>
    <w:rsid w:val="00984C53"/>
    <w:rsid w:val="0098585E"/>
    <w:rsid w:val="00986175"/>
    <w:rsid w:val="009867B7"/>
    <w:rsid w:val="00992C56"/>
    <w:rsid w:val="00993C2D"/>
    <w:rsid w:val="00995285"/>
    <w:rsid w:val="009A06CE"/>
    <w:rsid w:val="009A17CC"/>
    <w:rsid w:val="009A3F70"/>
    <w:rsid w:val="009A4AC6"/>
    <w:rsid w:val="009A4C13"/>
    <w:rsid w:val="009A601B"/>
    <w:rsid w:val="009A7573"/>
    <w:rsid w:val="009B051D"/>
    <w:rsid w:val="009B2C8C"/>
    <w:rsid w:val="009B3DC9"/>
    <w:rsid w:val="009B40DB"/>
    <w:rsid w:val="009B49F3"/>
    <w:rsid w:val="009B7078"/>
    <w:rsid w:val="009B7107"/>
    <w:rsid w:val="009C272B"/>
    <w:rsid w:val="009C33B1"/>
    <w:rsid w:val="009C3958"/>
    <w:rsid w:val="009C3CAD"/>
    <w:rsid w:val="009C6D6D"/>
    <w:rsid w:val="009C71F6"/>
    <w:rsid w:val="009D03FD"/>
    <w:rsid w:val="009D1D33"/>
    <w:rsid w:val="009D26ED"/>
    <w:rsid w:val="009D2B4D"/>
    <w:rsid w:val="009D5891"/>
    <w:rsid w:val="009D5AA4"/>
    <w:rsid w:val="009D732F"/>
    <w:rsid w:val="009E082F"/>
    <w:rsid w:val="009E16D8"/>
    <w:rsid w:val="009F23D8"/>
    <w:rsid w:val="009F2719"/>
    <w:rsid w:val="009F2A9B"/>
    <w:rsid w:val="009F50D6"/>
    <w:rsid w:val="009F5A5B"/>
    <w:rsid w:val="009F5C3E"/>
    <w:rsid w:val="009F67D8"/>
    <w:rsid w:val="009F6C9C"/>
    <w:rsid w:val="009F776D"/>
    <w:rsid w:val="009F7A2B"/>
    <w:rsid w:val="00A0103D"/>
    <w:rsid w:val="00A02F3C"/>
    <w:rsid w:val="00A03DB5"/>
    <w:rsid w:val="00A05DC1"/>
    <w:rsid w:val="00A06146"/>
    <w:rsid w:val="00A069CF"/>
    <w:rsid w:val="00A06DA7"/>
    <w:rsid w:val="00A11A96"/>
    <w:rsid w:val="00A1270B"/>
    <w:rsid w:val="00A12CC3"/>
    <w:rsid w:val="00A146D4"/>
    <w:rsid w:val="00A159F8"/>
    <w:rsid w:val="00A17CAB"/>
    <w:rsid w:val="00A2419A"/>
    <w:rsid w:val="00A244FD"/>
    <w:rsid w:val="00A270EA"/>
    <w:rsid w:val="00A27F90"/>
    <w:rsid w:val="00A31848"/>
    <w:rsid w:val="00A32533"/>
    <w:rsid w:val="00A40AA5"/>
    <w:rsid w:val="00A41630"/>
    <w:rsid w:val="00A41ADB"/>
    <w:rsid w:val="00A43EDA"/>
    <w:rsid w:val="00A462DD"/>
    <w:rsid w:val="00A54031"/>
    <w:rsid w:val="00A56A7E"/>
    <w:rsid w:val="00A57A18"/>
    <w:rsid w:val="00A60DAD"/>
    <w:rsid w:val="00A60E49"/>
    <w:rsid w:val="00A630ED"/>
    <w:rsid w:val="00A639EC"/>
    <w:rsid w:val="00A63AA6"/>
    <w:rsid w:val="00A63B78"/>
    <w:rsid w:val="00A6624F"/>
    <w:rsid w:val="00A66E9E"/>
    <w:rsid w:val="00A713DF"/>
    <w:rsid w:val="00A71F65"/>
    <w:rsid w:val="00A724C7"/>
    <w:rsid w:val="00A752FD"/>
    <w:rsid w:val="00A76E87"/>
    <w:rsid w:val="00A77188"/>
    <w:rsid w:val="00A77D69"/>
    <w:rsid w:val="00A8032C"/>
    <w:rsid w:val="00A805EB"/>
    <w:rsid w:val="00A812CA"/>
    <w:rsid w:val="00A815A9"/>
    <w:rsid w:val="00A8237D"/>
    <w:rsid w:val="00A84A90"/>
    <w:rsid w:val="00A85D6F"/>
    <w:rsid w:val="00A86731"/>
    <w:rsid w:val="00A872CE"/>
    <w:rsid w:val="00A877E0"/>
    <w:rsid w:val="00A879AF"/>
    <w:rsid w:val="00A9382C"/>
    <w:rsid w:val="00A938F5"/>
    <w:rsid w:val="00A9661A"/>
    <w:rsid w:val="00A96CA3"/>
    <w:rsid w:val="00A96F18"/>
    <w:rsid w:val="00AA5CCC"/>
    <w:rsid w:val="00AA6473"/>
    <w:rsid w:val="00AA6683"/>
    <w:rsid w:val="00AB2880"/>
    <w:rsid w:val="00AB32A4"/>
    <w:rsid w:val="00AB3700"/>
    <w:rsid w:val="00AB381A"/>
    <w:rsid w:val="00AB3D70"/>
    <w:rsid w:val="00AB4C85"/>
    <w:rsid w:val="00AB5009"/>
    <w:rsid w:val="00AB6B20"/>
    <w:rsid w:val="00AC11C6"/>
    <w:rsid w:val="00AC2A7C"/>
    <w:rsid w:val="00AC3518"/>
    <w:rsid w:val="00AC4FC9"/>
    <w:rsid w:val="00AC622F"/>
    <w:rsid w:val="00AC7155"/>
    <w:rsid w:val="00AD04BF"/>
    <w:rsid w:val="00AD1B82"/>
    <w:rsid w:val="00AD22BC"/>
    <w:rsid w:val="00AD2515"/>
    <w:rsid w:val="00AD3CD3"/>
    <w:rsid w:val="00AD5CAB"/>
    <w:rsid w:val="00AD5DB4"/>
    <w:rsid w:val="00AD68C1"/>
    <w:rsid w:val="00AD75A6"/>
    <w:rsid w:val="00AE1078"/>
    <w:rsid w:val="00AE1D5F"/>
    <w:rsid w:val="00AE4BC3"/>
    <w:rsid w:val="00AE51F2"/>
    <w:rsid w:val="00AE5798"/>
    <w:rsid w:val="00AE6C84"/>
    <w:rsid w:val="00AF0956"/>
    <w:rsid w:val="00AF09A8"/>
    <w:rsid w:val="00AF0EA8"/>
    <w:rsid w:val="00AF4467"/>
    <w:rsid w:val="00AF52E1"/>
    <w:rsid w:val="00AF5BE8"/>
    <w:rsid w:val="00B003DF"/>
    <w:rsid w:val="00B01962"/>
    <w:rsid w:val="00B0339A"/>
    <w:rsid w:val="00B05DF8"/>
    <w:rsid w:val="00B07238"/>
    <w:rsid w:val="00B10735"/>
    <w:rsid w:val="00B10D99"/>
    <w:rsid w:val="00B13D16"/>
    <w:rsid w:val="00B14EE8"/>
    <w:rsid w:val="00B21D80"/>
    <w:rsid w:val="00B22706"/>
    <w:rsid w:val="00B23025"/>
    <w:rsid w:val="00B23D58"/>
    <w:rsid w:val="00B26B94"/>
    <w:rsid w:val="00B30670"/>
    <w:rsid w:val="00B32894"/>
    <w:rsid w:val="00B33692"/>
    <w:rsid w:val="00B33B06"/>
    <w:rsid w:val="00B350D9"/>
    <w:rsid w:val="00B35560"/>
    <w:rsid w:val="00B35939"/>
    <w:rsid w:val="00B35EFE"/>
    <w:rsid w:val="00B37007"/>
    <w:rsid w:val="00B4060E"/>
    <w:rsid w:val="00B40780"/>
    <w:rsid w:val="00B40E33"/>
    <w:rsid w:val="00B413C9"/>
    <w:rsid w:val="00B41920"/>
    <w:rsid w:val="00B42670"/>
    <w:rsid w:val="00B43850"/>
    <w:rsid w:val="00B446F0"/>
    <w:rsid w:val="00B455F3"/>
    <w:rsid w:val="00B47720"/>
    <w:rsid w:val="00B503C5"/>
    <w:rsid w:val="00B51C5B"/>
    <w:rsid w:val="00B523BB"/>
    <w:rsid w:val="00B523EE"/>
    <w:rsid w:val="00B52B18"/>
    <w:rsid w:val="00B53E35"/>
    <w:rsid w:val="00B56737"/>
    <w:rsid w:val="00B60419"/>
    <w:rsid w:val="00B61B8C"/>
    <w:rsid w:val="00B62324"/>
    <w:rsid w:val="00B6378A"/>
    <w:rsid w:val="00B6696A"/>
    <w:rsid w:val="00B7049F"/>
    <w:rsid w:val="00B7063E"/>
    <w:rsid w:val="00B71B55"/>
    <w:rsid w:val="00B71ED3"/>
    <w:rsid w:val="00B727FA"/>
    <w:rsid w:val="00B742FE"/>
    <w:rsid w:val="00B74E89"/>
    <w:rsid w:val="00B76B41"/>
    <w:rsid w:val="00B777D7"/>
    <w:rsid w:val="00B77B80"/>
    <w:rsid w:val="00B77CB7"/>
    <w:rsid w:val="00B80086"/>
    <w:rsid w:val="00B80144"/>
    <w:rsid w:val="00B80EA0"/>
    <w:rsid w:val="00B83CA0"/>
    <w:rsid w:val="00B84101"/>
    <w:rsid w:val="00B85A4C"/>
    <w:rsid w:val="00B86A0E"/>
    <w:rsid w:val="00B86FDC"/>
    <w:rsid w:val="00B91F68"/>
    <w:rsid w:val="00B928DC"/>
    <w:rsid w:val="00B96966"/>
    <w:rsid w:val="00B96EEE"/>
    <w:rsid w:val="00BA0677"/>
    <w:rsid w:val="00BA318D"/>
    <w:rsid w:val="00BA56FD"/>
    <w:rsid w:val="00BA5E78"/>
    <w:rsid w:val="00BA5F8B"/>
    <w:rsid w:val="00BA6A04"/>
    <w:rsid w:val="00BB0AAC"/>
    <w:rsid w:val="00BB1CCA"/>
    <w:rsid w:val="00BB1FCC"/>
    <w:rsid w:val="00BB2C4E"/>
    <w:rsid w:val="00BB3FDF"/>
    <w:rsid w:val="00BB53E7"/>
    <w:rsid w:val="00BB7088"/>
    <w:rsid w:val="00BB7A70"/>
    <w:rsid w:val="00BC0308"/>
    <w:rsid w:val="00BC0BAA"/>
    <w:rsid w:val="00BC130B"/>
    <w:rsid w:val="00BC1726"/>
    <w:rsid w:val="00BC2484"/>
    <w:rsid w:val="00BC2522"/>
    <w:rsid w:val="00BC2FD5"/>
    <w:rsid w:val="00BC3344"/>
    <w:rsid w:val="00BC4E11"/>
    <w:rsid w:val="00BC5928"/>
    <w:rsid w:val="00BC59BE"/>
    <w:rsid w:val="00BC5A97"/>
    <w:rsid w:val="00BC6140"/>
    <w:rsid w:val="00BC6724"/>
    <w:rsid w:val="00BC68B6"/>
    <w:rsid w:val="00BC716B"/>
    <w:rsid w:val="00BD2E63"/>
    <w:rsid w:val="00BD5A9B"/>
    <w:rsid w:val="00BD5CB5"/>
    <w:rsid w:val="00BD6214"/>
    <w:rsid w:val="00BD75CE"/>
    <w:rsid w:val="00BE0BB5"/>
    <w:rsid w:val="00BE1282"/>
    <w:rsid w:val="00BE1389"/>
    <w:rsid w:val="00BE2013"/>
    <w:rsid w:val="00BE3D6C"/>
    <w:rsid w:val="00BE4C0D"/>
    <w:rsid w:val="00BE4E10"/>
    <w:rsid w:val="00BE4F69"/>
    <w:rsid w:val="00BE6532"/>
    <w:rsid w:val="00BE66C2"/>
    <w:rsid w:val="00BE7F04"/>
    <w:rsid w:val="00BF0CF0"/>
    <w:rsid w:val="00BF2590"/>
    <w:rsid w:val="00BF2D8D"/>
    <w:rsid w:val="00BF4147"/>
    <w:rsid w:val="00BF4252"/>
    <w:rsid w:val="00BF42F9"/>
    <w:rsid w:val="00BF524F"/>
    <w:rsid w:val="00BF5570"/>
    <w:rsid w:val="00BF6D59"/>
    <w:rsid w:val="00BF7FD0"/>
    <w:rsid w:val="00C009D4"/>
    <w:rsid w:val="00C020F6"/>
    <w:rsid w:val="00C0378D"/>
    <w:rsid w:val="00C0466A"/>
    <w:rsid w:val="00C05A4A"/>
    <w:rsid w:val="00C05F13"/>
    <w:rsid w:val="00C076F4"/>
    <w:rsid w:val="00C1506B"/>
    <w:rsid w:val="00C157AE"/>
    <w:rsid w:val="00C159BD"/>
    <w:rsid w:val="00C15C60"/>
    <w:rsid w:val="00C17F74"/>
    <w:rsid w:val="00C2114D"/>
    <w:rsid w:val="00C2249F"/>
    <w:rsid w:val="00C23689"/>
    <w:rsid w:val="00C260EC"/>
    <w:rsid w:val="00C265C5"/>
    <w:rsid w:val="00C27EC5"/>
    <w:rsid w:val="00C30068"/>
    <w:rsid w:val="00C30B9D"/>
    <w:rsid w:val="00C30E25"/>
    <w:rsid w:val="00C31002"/>
    <w:rsid w:val="00C31ADD"/>
    <w:rsid w:val="00C32CED"/>
    <w:rsid w:val="00C32CFD"/>
    <w:rsid w:val="00C37018"/>
    <w:rsid w:val="00C40B1A"/>
    <w:rsid w:val="00C42AC5"/>
    <w:rsid w:val="00C42BF5"/>
    <w:rsid w:val="00C42F1F"/>
    <w:rsid w:val="00C43463"/>
    <w:rsid w:val="00C43D35"/>
    <w:rsid w:val="00C44E65"/>
    <w:rsid w:val="00C47B83"/>
    <w:rsid w:val="00C51608"/>
    <w:rsid w:val="00C54DB8"/>
    <w:rsid w:val="00C56487"/>
    <w:rsid w:val="00C60F60"/>
    <w:rsid w:val="00C642AD"/>
    <w:rsid w:val="00C64398"/>
    <w:rsid w:val="00C66FAF"/>
    <w:rsid w:val="00C677D0"/>
    <w:rsid w:val="00C678EA"/>
    <w:rsid w:val="00C67A91"/>
    <w:rsid w:val="00C71E40"/>
    <w:rsid w:val="00C728BF"/>
    <w:rsid w:val="00C8022B"/>
    <w:rsid w:val="00C8124A"/>
    <w:rsid w:val="00C829F5"/>
    <w:rsid w:val="00C86E98"/>
    <w:rsid w:val="00C87550"/>
    <w:rsid w:val="00C9078C"/>
    <w:rsid w:val="00C91D7B"/>
    <w:rsid w:val="00C9201C"/>
    <w:rsid w:val="00C921E9"/>
    <w:rsid w:val="00C926A3"/>
    <w:rsid w:val="00C938A4"/>
    <w:rsid w:val="00C94032"/>
    <w:rsid w:val="00C97903"/>
    <w:rsid w:val="00C97F2D"/>
    <w:rsid w:val="00CA06AE"/>
    <w:rsid w:val="00CA0DAC"/>
    <w:rsid w:val="00CA317E"/>
    <w:rsid w:val="00CA36A6"/>
    <w:rsid w:val="00CA4320"/>
    <w:rsid w:val="00CA58FB"/>
    <w:rsid w:val="00CA5BC3"/>
    <w:rsid w:val="00CA62AE"/>
    <w:rsid w:val="00CA68D2"/>
    <w:rsid w:val="00CA7AE7"/>
    <w:rsid w:val="00CB0C43"/>
    <w:rsid w:val="00CB2578"/>
    <w:rsid w:val="00CB4159"/>
    <w:rsid w:val="00CB4FD4"/>
    <w:rsid w:val="00CB5843"/>
    <w:rsid w:val="00CB58B0"/>
    <w:rsid w:val="00CB5FB5"/>
    <w:rsid w:val="00CC0165"/>
    <w:rsid w:val="00CC346E"/>
    <w:rsid w:val="00CC36A4"/>
    <w:rsid w:val="00CC38DF"/>
    <w:rsid w:val="00CC392E"/>
    <w:rsid w:val="00CC4C66"/>
    <w:rsid w:val="00CC4FB3"/>
    <w:rsid w:val="00CC59DE"/>
    <w:rsid w:val="00CC71C0"/>
    <w:rsid w:val="00CC796B"/>
    <w:rsid w:val="00CC7CD5"/>
    <w:rsid w:val="00CD0EE4"/>
    <w:rsid w:val="00CD285E"/>
    <w:rsid w:val="00CD2B6F"/>
    <w:rsid w:val="00CD5386"/>
    <w:rsid w:val="00CD788A"/>
    <w:rsid w:val="00CE0F76"/>
    <w:rsid w:val="00CE10DB"/>
    <w:rsid w:val="00CE1BAC"/>
    <w:rsid w:val="00CE2B6D"/>
    <w:rsid w:val="00CE3B09"/>
    <w:rsid w:val="00CE4EA3"/>
    <w:rsid w:val="00CE530C"/>
    <w:rsid w:val="00CF0D8B"/>
    <w:rsid w:val="00CF20D3"/>
    <w:rsid w:val="00CF2320"/>
    <w:rsid w:val="00CF251F"/>
    <w:rsid w:val="00CF4169"/>
    <w:rsid w:val="00CF5043"/>
    <w:rsid w:val="00CF5E98"/>
    <w:rsid w:val="00CF76AC"/>
    <w:rsid w:val="00D016E0"/>
    <w:rsid w:val="00D01F13"/>
    <w:rsid w:val="00D02594"/>
    <w:rsid w:val="00D02F16"/>
    <w:rsid w:val="00D04E29"/>
    <w:rsid w:val="00D04E5B"/>
    <w:rsid w:val="00D11A4A"/>
    <w:rsid w:val="00D11AC0"/>
    <w:rsid w:val="00D11D3B"/>
    <w:rsid w:val="00D125D1"/>
    <w:rsid w:val="00D13974"/>
    <w:rsid w:val="00D14105"/>
    <w:rsid w:val="00D16607"/>
    <w:rsid w:val="00D169B3"/>
    <w:rsid w:val="00D17636"/>
    <w:rsid w:val="00D17CFD"/>
    <w:rsid w:val="00D17EF1"/>
    <w:rsid w:val="00D23102"/>
    <w:rsid w:val="00D245D4"/>
    <w:rsid w:val="00D252D2"/>
    <w:rsid w:val="00D26DB5"/>
    <w:rsid w:val="00D314B9"/>
    <w:rsid w:val="00D315DB"/>
    <w:rsid w:val="00D318F3"/>
    <w:rsid w:val="00D31D54"/>
    <w:rsid w:val="00D34F5C"/>
    <w:rsid w:val="00D36F64"/>
    <w:rsid w:val="00D370E1"/>
    <w:rsid w:val="00D40542"/>
    <w:rsid w:val="00D44234"/>
    <w:rsid w:val="00D4577E"/>
    <w:rsid w:val="00D4598D"/>
    <w:rsid w:val="00D462FA"/>
    <w:rsid w:val="00D46CFE"/>
    <w:rsid w:val="00D47462"/>
    <w:rsid w:val="00D51015"/>
    <w:rsid w:val="00D51298"/>
    <w:rsid w:val="00D5132E"/>
    <w:rsid w:val="00D51471"/>
    <w:rsid w:val="00D51F2E"/>
    <w:rsid w:val="00D5447C"/>
    <w:rsid w:val="00D54611"/>
    <w:rsid w:val="00D54815"/>
    <w:rsid w:val="00D55EE8"/>
    <w:rsid w:val="00D56A95"/>
    <w:rsid w:val="00D56BA2"/>
    <w:rsid w:val="00D61343"/>
    <w:rsid w:val="00D63486"/>
    <w:rsid w:val="00D64549"/>
    <w:rsid w:val="00D65096"/>
    <w:rsid w:val="00D67160"/>
    <w:rsid w:val="00D67883"/>
    <w:rsid w:val="00D71DD8"/>
    <w:rsid w:val="00D724F8"/>
    <w:rsid w:val="00D7265B"/>
    <w:rsid w:val="00D73C90"/>
    <w:rsid w:val="00D753B3"/>
    <w:rsid w:val="00D75BDB"/>
    <w:rsid w:val="00D77C08"/>
    <w:rsid w:val="00D812A6"/>
    <w:rsid w:val="00D81645"/>
    <w:rsid w:val="00D81EB0"/>
    <w:rsid w:val="00D85FD6"/>
    <w:rsid w:val="00D86ACF"/>
    <w:rsid w:val="00D90ADE"/>
    <w:rsid w:val="00D918A9"/>
    <w:rsid w:val="00D929AB"/>
    <w:rsid w:val="00D92E3B"/>
    <w:rsid w:val="00D94A75"/>
    <w:rsid w:val="00D94E21"/>
    <w:rsid w:val="00D95FE6"/>
    <w:rsid w:val="00D96015"/>
    <w:rsid w:val="00D961B0"/>
    <w:rsid w:val="00D9702C"/>
    <w:rsid w:val="00DA0389"/>
    <w:rsid w:val="00DA076B"/>
    <w:rsid w:val="00DA1216"/>
    <w:rsid w:val="00DA24F6"/>
    <w:rsid w:val="00DA2CF5"/>
    <w:rsid w:val="00DA3044"/>
    <w:rsid w:val="00DA3B08"/>
    <w:rsid w:val="00DA4F0E"/>
    <w:rsid w:val="00DB1962"/>
    <w:rsid w:val="00DB2C06"/>
    <w:rsid w:val="00DB2CBF"/>
    <w:rsid w:val="00DB2F66"/>
    <w:rsid w:val="00DB3092"/>
    <w:rsid w:val="00DB3661"/>
    <w:rsid w:val="00DB5D79"/>
    <w:rsid w:val="00DB657A"/>
    <w:rsid w:val="00DB6758"/>
    <w:rsid w:val="00DB6FB4"/>
    <w:rsid w:val="00DB759E"/>
    <w:rsid w:val="00DB7AC9"/>
    <w:rsid w:val="00DB7F6B"/>
    <w:rsid w:val="00DC0A5D"/>
    <w:rsid w:val="00DC1913"/>
    <w:rsid w:val="00DC2A51"/>
    <w:rsid w:val="00DC2D1D"/>
    <w:rsid w:val="00DC42EF"/>
    <w:rsid w:val="00DC4FAF"/>
    <w:rsid w:val="00DC6D45"/>
    <w:rsid w:val="00DC71BB"/>
    <w:rsid w:val="00DD0D35"/>
    <w:rsid w:val="00DD0DF8"/>
    <w:rsid w:val="00DD3725"/>
    <w:rsid w:val="00DD3771"/>
    <w:rsid w:val="00DD5233"/>
    <w:rsid w:val="00DD5493"/>
    <w:rsid w:val="00DD5C7B"/>
    <w:rsid w:val="00DD6260"/>
    <w:rsid w:val="00DD698A"/>
    <w:rsid w:val="00DD6A03"/>
    <w:rsid w:val="00DE0021"/>
    <w:rsid w:val="00DE02D2"/>
    <w:rsid w:val="00DE14F6"/>
    <w:rsid w:val="00DE2418"/>
    <w:rsid w:val="00DE3373"/>
    <w:rsid w:val="00DE44BD"/>
    <w:rsid w:val="00DE7596"/>
    <w:rsid w:val="00DF00C4"/>
    <w:rsid w:val="00DF0326"/>
    <w:rsid w:val="00DF077A"/>
    <w:rsid w:val="00DF330B"/>
    <w:rsid w:val="00DF663A"/>
    <w:rsid w:val="00E00748"/>
    <w:rsid w:val="00E039CF"/>
    <w:rsid w:val="00E051D2"/>
    <w:rsid w:val="00E053E1"/>
    <w:rsid w:val="00E073F1"/>
    <w:rsid w:val="00E07770"/>
    <w:rsid w:val="00E107A2"/>
    <w:rsid w:val="00E1171D"/>
    <w:rsid w:val="00E13DAD"/>
    <w:rsid w:val="00E14400"/>
    <w:rsid w:val="00E14C76"/>
    <w:rsid w:val="00E17184"/>
    <w:rsid w:val="00E206F8"/>
    <w:rsid w:val="00E22684"/>
    <w:rsid w:val="00E242BD"/>
    <w:rsid w:val="00E24AD8"/>
    <w:rsid w:val="00E27856"/>
    <w:rsid w:val="00E31501"/>
    <w:rsid w:val="00E315B2"/>
    <w:rsid w:val="00E32921"/>
    <w:rsid w:val="00E373AC"/>
    <w:rsid w:val="00E376B5"/>
    <w:rsid w:val="00E37802"/>
    <w:rsid w:val="00E37A5B"/>
    <w:rsid w:val="00E401C0"/>
    <w:rsid w:val="00E409E1"/>
    <w:rsid w:val="00E4297F"/>
    <w:rsid w:val="00E4786D"/>
    <w:rsid w:val="00E50C02"/>
    <w:rsid w:val="00E51FAD"/>
    <w:rsid w:val="00E52763"/>
    <w:rsid w:val="00E5296B"/>
    <w:rsid w:val="00E601AE"/>
    <w:rsid w:val="00E60765"/>
    <w:rsid w:val="00E60BEA"/>
    <w:rsid w:val="00E60C33"/>
    <w:rsid w:val="00E6147A"/>
    <w:rsid w:val="00E66238"/>
    <w:rsid w:val="00E707AF"/>
    <w:rsid w:val="00E73647"/>
    <w:rsid w:val="00E7449D"/>
    <w:rsid w:val="00E76023"/>
    <w:rsid w:val="00E80D1C"/>
    <w:rsid w:val="00E817CB"/>
    <w:rsid w:val="00E85BF1"/>
    <w:rsid w:val="00E86863"/>
    <w:rsid w:val="00E87C8D"/>
    <w:rsid w:val="00E87F72"/>
    <w:rsid w:val="00E906E8"/>
    <w:rsid w:val="00E90FC7"/>
    <w:rsid w:val="00E92C56"/>
    <w:rsid w:val="00E92F3D"/>
    <w:rsid w:val="00E9509E"/>
    <w:rsid w:val="00E95903"/>
    <w:rsid w:val="00E972CF"/>
    <w:rsid w:val="00E97382"/>
    <w:rsid w:val="00E97FFA"/>
    <w:rsid w:val="00EA167C"/>
    <w:rsid w:val="00EA2885"/>
    <w:rsid w:val="00EA2D07"/>
    <w:rsid w:val="00EA3216"/>
    <w:rsid w:val="00EA3612"/>
    <w:rsid w:val="00EA3E64"/>
    <w:rsid w:val="00EA511E"/>
    <w:rsid w:val="00EB0DA2"/>
    <w:rsid w:val="00EB2336"/>
    <w:rsid w:val="00EB2451"/>
    <w:rsid w:val="00EB46ED"/>
    <w:rsid w:val="00EB4FE3"/>
    <w:rsid w:val="00EB5B70"/>
    <w:rsid w:val="00EB5C05"/>
    <w:rsid w:val="00EB6255"/>
    <w:rsid w:val="00EB79E3"/>
    <w:rsid w:val="00EC0E42"/>
    <w:rsid w:val="00EC0ED6"/>
    <w:rsid w:val="00EC1E76"/>
    <w:rsid w:val="00EC40AB"/>
    <w:rsid w:val="00EC4FA5"/>
    <w:rsid w:val="00EC6503"/>
    <w:rsid w:val="00ED4146"/>
    <w:rsid w:val="00ED4C54"/>
    <w:rsid w:val="00ED5A44"/>
    <w:rsid w:val="00ED7BD0"/>
    <w:rsid w:val="00EE0253"/>
    <w:rsid w:val="00EE479A"/>
    <w:rsid w:val="00EE4910"/>
    <w:rsid w:val="00EE584D"/>
    <w:rsid w:val="00EE5D15"/>
    <w:rsid w:val="00EE6927"/>
    <w:rsid w:val="00EF00DC"/>
    <w:rsid w:val="00EF1589"/>
    <w:rsid w:val="00EF2E20"/>
    <w:rsid w:val="00EF49BB"/>
    <w:rsid w:val="00EF537B"/>
    <w:rsid w:val="00EF5530"/>
    <w:rsid w:val="00F000D9"/>
    <w:rsid w:val="00F00C63"/>
    <w:rsid w:val="00F00DE9"/>
    <w:rsid w:val="00F04D19"/>
    <w:rsid w:val="00F0705A"/>
    <w:rsid w:val="00F1036A"/>
    <w:rsid w:val="00F10A07"/>
    <w:rsid w:val="00F13E48"/>
    <w:rsid w:val="00F14C42"/>
    <w:rsid w:val="00F156C1"/>
    <w:rsid w:val="00F16AE8"/>
    <w:rsid w:val="00F2172A"/>
    <w:rsid w:val="00F227A3"/>
    <w:rsid w:val="00F22D54"/>
    <w:rsid w:val="00F23445"/>
    <w:rsid w:val="00F24474"/>
    <w:rsid w:val="00F24D67"/>
    <w:rsid w:val="00F2520B"/>
    <w:rsid w:val="00F2556B"/>
    <w:rsid w:val="00F27552"/>
    <w:rsid w:val="00F27E42"/>
    <w:rsid w:val="00F33671"/>
    <w:rsid w:val="00F34FC2"/>
    <w:rsid w:val="00F35785"/>
    <w:rsid w:val="00F35A33"/>
    <w:rsid w:val="00F361D2"/>
    <w:rsid w:val="00F37BB3"/>
    <w:rsid w:val="00F41854"/>
    <w:rsid w:val="00F41F4E"/>
    <w:rsid w:val="00F42638"/>
    <w:rsid w:val="00F434F9"/>
    <w:rsid w:val="00F43BAF"/>
    <w:rsid w:val="00F45C59"/>
    <w:rsid w:val="00F45DC8"/>
    <w:rsid w:val="00F50442"/>
    <w:rsid w:val="00F50FAE"/>
    <w:rsid w:val="00F5166B"/>
    <w:rsid w:val="00F51FC6"/>
    <w:rsid w:val="00F52BB2"/>
    <w:rsid w:val="00F554AC"/>
    <w:rsid w:val="00F55C4A"/>
    <w:rsid w:val="00F568A1"/>
    <w:rsid w:val="00F57EDD"/>
    <w:rsid w:val="00F61605"/>
    <w:rsid w:val="00F62DFC"/>
    <w:rsid w:val="00F649A8"/>
    <w:rsid w:val="00F64BFD"/>
    <w:rsid w:val="00F65ABE"/>
    <w:rsid w:val="00F70F7D"/>
    <w:rsid w:val="00F7170A"/>
    <w:rsid w:val="00F740C8"/>
    <w:rsid w:val="00F7486D"/>
    <w:rsid w:val="00F764DA"/>
    <w:rsid w:val="00F76A9E"/>
    <w:rsid w:val="00F77ECB"/>
    <w:rsid w:val="00F82BD0"/>
    <w:rsid w:val="00F82EAF"/>
    <w:rsid w:val="00F8404D"/>
    <w:rsid w:val="00F84828"/>
    <w:rsid w:val="00F85E8B"/>
    <w:rsid w:val="00F86AE1"/>
    <w:rsid w:val="00F97468"/>
    <w:rsid w:val="00F97D76"/>
    <w:rsid w:val="00FA1D95"/>
    <w:rsid w:val="00FA396C"/>
    <w:rsid w:val="00FA4A2F"/>
    <w:rsid w:val="00FA7C9A"/>
    <w:rsid w:val="00FB1259"/>
    <w:rsid w:val="00FB1E4B"/>
    <w:rsid w:val="00FB3903"/>
    <w:rsid w:val="00FB3952"/>
    <w:rsid w:val="00FB6BB1"/>
    <w:rsid w:val="00FC11FC"/>
    <w:rsid w:val="00FC30D6"/>
    <w:rsid w:val="00FC3E5B"/>
    <w:rsid w:val="00FC4C93"/>
    <w:rsid w:val="00FC50FD"/>
    <w:rsid w:val="00FC7E21"/>
    <w:rsid w:val="00FD1021"/>
    <w:rsid w:val="00FD1781"/>
    <w:rsid w:val="00FD4309"/>
    <w:rsid w:val="00FD4938"/>
    <w:rsid w:val="00FD7A08"/>
    <w:rsid w:val="00FE0077"/>
    <w:rsid w:val="00FE307C"/>
    <w:rsid w:val="00FE4CDB"/>
    <w:rsid w:val="00FE4D52"/>
    <w:rsid w:val="00FE5940"/>
    <w:rsid w:val="00FE6392"/>
    <w:rsid w:val="00FE7FB3"/>
    <w:rsid w:val="00FF0061"/>
    <w:rsid w:val="00FF109D"/>
    <w:rsid w:val="00FF1D88"/>
    <w:rsid w:val="00FF201E"/>
    <w:rsid w:val="00FF2F97"/>
    <w:rsid w:val="00FF3083"/>
    <w:rsid w:val="00FF5D4D"/>
    <w:rsid w:val="00FF7C5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8327A9"/>
  <w15:docId w15:val="{64C141F6-D086-4969-8EB9-50072B555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004"/>
    <w:pPr>
      <w:spacing w:after="0" w:line="240" w:lineRule="auto"/>
      <w:jc w:val="left"/>
    </w:pPr>
    <w:rPr>
      <w:rFonts w:ascii="Times New Roman" w:eastAsia="Malgun Gothic" w:hAnsi="Times New Roman" w:cs="Times New Roman"/>
      <w:kern w:val="0"/>
      <w:szCs w:val="20"/>
      <w:lang w:eastAsia="en-US"/>
    </w:rPr>
  </w:style>
  <w:style w:type="paragraph" w:styleId="Heading1">
    <w:name w:val="heading 1"/>
    <w:basedOn w:val="Normal"/>
    <w:next w:val="Normal"/>
    <w:link w:val="Heading1Char"/>
    <w:uiPriority w:val="9"/>
    <w:qFormat/>
    <w:rsid w:val="00D04E5B"/>
    <w:pPr>
      <w:keepNext/>
      <w:outlineLvl w:val="0"/>
    </w:pPr>
    <w:rPr>
      <w:rFonts w:asciiTheme="majorHAnsi" w:eastAsiaTheme="majorEastAsia" w:hAnsiTheme="majorHAnsi" w:cstheme="majorBidi"/>
      <w:sz w:val="28"/>
      <w:szCs w:val="28"/>
    </w:rPr>
  </w:style>
  <w:style w:type="paragraph" w:styleId="Heading3">
    <w:name w:val="heading 3"/>
    <w:basedOn w:val="Normal"/>
    <w:link w:val="Heading3Char"/>
    <w:uiPriority w:val="9"/>
    <w:qFormat/>
    <w:rsid w:val="00D04E5B"/>
    <w:pPr>
      <w:spacing w:before="100" w:beforeAutospacing="1" w:after="100" w:afterAutospacing="1"/>
      <w:outlineLvl w:val="2"/>
    </w:pPr>
    <w:rPr>
      <w:rFonts w:eastAsia="Times New Roman"/>
      <w:b/>
      <w:bCs/>
      <w:sz w:val="27"/>
      <w:szCs w:val="27"/>
    </w:rPr>
  </w:style>
  <w:style w:type="paragraph" w:styleId="Heading5">
    <w:name w:val="heading 5"/>
    <w:basedOn w:val="Normal"/>
    <w:next w:val="Normal"/>
    <w:link w:val="Heading5Char"/>
    <w:uiPriority w:val="9"/>
    <w:semiHidden/>
    <w:unhideWhenUsed/>
    <w:qFormat/>
    <w:rsid w:val="008E7054"/>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4E5B"/>
    <w:rPr>
      <w:rFonts w:asciiTheme="majorHAnsi" w:eastAsiaTheme="majorEastAsia" w:hAnsiTheme="majorHAnsi" w:cstheme="majorBidi"/>
      <w:kern w:val="0"/>
      <w:sz w:val="28"/>
      <w:szCs w:val="28"/>
      <w:lang w:eastAsia="en-US"/>
    </w:rPr>
  </w:style>
  <w:style w:type="character" w:customStyle="1" w:styleId="Heading3Char">
    <w:name w:val="Heading 3 Char"/>
    <w:basedOn w:val="DefaultParagraphFont"/>
    <w:link w:val="Heading3"/>
    <w:uiPriority w:val="9"/>
    <w:rsid w:val="00D04E5B"/>
    <w:rPr>
      <w:rFonts w:ascii="Times New Roman" w:eastAsia="Times New Roman" w:hAnsi="Times New Roman" w:cs="Times New Roman"/>
      <w:b/>
      <w:bCs/>
      <w:kern w:val="0"/>
      <w:sz w:val="27"/>
      <w:szCs w:val="27"/>
      <w:lang w:eastAsia="en-US"/>
    </w:rPr>
  </w:style>
  <w:style w:type="paragraph" w:customStyle="1" w:styleId="BaseText">
    <w:name w:val="Base_Text"/>
    <w:link w:val="BaseTextChar"/>
    <w:rsid w:val="00D04E5B"/>
    <w:pPr>
      <w:spacing w:before="120" w:after="0" w:line="240" w:lineRule="auto"/>
      <w:jc w:val="left"/>
    </w:pPr>
    <w:rPr>
      <w:rFonts w:ascii="Times New Roman" w:eastAsia="Times New Roman" w:hAnsi="Times New Roman" w:cs="Times New Roman"/>
      <w:kern w:val="0"/>
      <w:sz w:val="24"/>
      <w:szCs w:val="24"/>
      <w:lang w:eastAsia="en-US"/>
    </w:rPr>
  </w:style>
  <w:style w:type="paragraph" w:customStyle="1" w:styleId="1stparatext">
    <w:name w:val="1st para text"/>
    <w:basedOn w:val="BaseText"/>
    <w:rsid w:val="00D04E5B"/>
  </w:style>
  <w:style w:type="paragraph" w:customStyle="1" w:styleId="BaseHeading">
    <w:name w:val="Base_Heading"/>
    <w:rsid w:val="00D04E5B"/>
    <w:pPr>
      <w:keepNext/>
      <w:spacing w:before="240" w:after="0" w:line="240" w:lineRule="auto"/>
      <w:jc w:val="left"/>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D04E5B"/>
  </w:style>
  <w:style w:type="paragraph" w:customStyle="1" w:styleId="AbstractSummary">
    <w:name w:val="Abstract/Summary"/>
    <w:basedOn w:val="BaseText"/>
    <w:rsid w:val="00D04E5B"/>
  </w:style>
  <w:style w:type="paragraph" w:customStyle="1" w:styleId="Referencesandnotes">
    <w:name w:val="References and notes"/>
    <w:basedOn w:val="BaseText"/>
    <w:rsid w:val="00D04E5B"/>
    <w:pPr>
      <w:ind w:left="720" w:hanging="720"/>
    </w:pPr>
  </w:style>
  <w:style w:type="paragraph" w:customStyle="1" w:styleId="Acknowledgement">
    <w:name w:val="Acknowledgement"/>
    <w:basedOn w:val="Referencesandnotes"/>
    <w:rsid w:val="00D04E5B"/>
  </w:style>
  <w:style w:type="paragraph" w:customStyle="1" w:styleId="Subhead">
    <w:name w:val="Subhead"/>
    <w:basedOn w:val="BaseHeading"/>
    <w:rsid w:val="00D04E5B"/>
    <w:rPr>
      <w:b/>
      <w:bCs/>
      <w:sz w:val="24"/>
      <w:szCs w:val="24"/>
    </w:rPr>
  </w:style>
  <w:style w:type="paragraph" w:customStyle="1" w:styleId="AppendixHead">
    <w:name w:val="AppendixHead"/>
    <w:basedOn w:val="Subhead"/>
    <w:rsid w:val="00D04E5B"/>
  </w:style>
  <w:style w:type="paragraph" w:customStyle="1" w:styleId="AppendixSubhead">
    <w:name w:val="AppendixSubhead"/>
    <w:basedOn w:val="Subhead"/>
    <w:rsid w:val="00D04E5B"/>
  </w:style>
  <w:style w:type="paragraph" w:customStyle="1" w:styleId="Articletype">
    <w:name w:val="Article type"/>
    <w:basedOn w:val="BaseText"/>
    <w:rsid w:val="00D04E5B"/>
  </w:style>
  <w:style w:type="character" w:customStyle="1" w:styleId="aubase">
    <w:name w:val="au_base"/>
    <w:rsid w:val="00D04E5B"/>
    <w:rPr>
      <w:sz w:val="24"/>
    </w:rPr>
  </w:style>
  <w:style w:type="character" w:customStyle="1" w:styleId="aucollab">
    <w:name w:val="au_collab"/>
    <w:rsid w:val="00D04E5B"/>
    <w:rPr>
      <w:sz w:val="24"/>
      <w:bdr w:val="none" w:sz="0" w:space="0" w:color="auto"/>
      <w:shd w:val="clear" w:color="auto" w:fill="C0C0C0"/>
    </w:rPr>
  </w:style>
  <w:style w:type="character" w:customStyle="1" w:styleId="audeg">
    <w:name w:val="au_deg"/>
    <w:rsid w:val="00D04E5B"/>
    <w:rPr>
      <w:sz w:val="24"/>
      <w:bdr w:val="none" w:sz="0" w:space="0" w:color="auto"/>
      <w:shd w:val="clear" w:color="auto" w:fill="FFFF00"/>
    </w:rPr>
  </w:style>
  <w:style w:type="character" w:customStyle="1" w:styleId="aufname">
    <w:name w:val="au_fname"/>
    <w:rsid w:val="00D04E5B"/>
    <w:rPr>
      <w:sz w:val="24"/>
      <w:bdr w:val="none" w:sz="0" w:space="0" w:color="auto"/>
      <w:shd w:val="clear" w:color="auto" w:fill="00FFFF"/>
    </w:rPr>
  </w:style>
  <w:style w:type="character" w:customStyle="1" w:styleId="aurole">
    <w:name w:val="au_role"/>
    <w:rsid w:val="00D04E5B"/>
    <w:rPr>
      <w:sz w:val="24"/>
      <w:bdr w:val="none" w:sz="0" w:space="0" w:color="auto"/>
      <w:shd w:val="clear" w:color="auto" w:fill="808000"/>
    </w:rPr>
  </w:style>
  <w:style w:type="character" w:customStyle="1" w:styleId="ausuffix">
    <w:name w:val="au_suffix"/>
    <w:rsid w:val="00D04E5B"/>
    <w:rPr>
      <w:sz w:val="24"/>
      <w:bdr w:val="none" w:sz="0" w:space="0" w:color="auto"/>
      <w:shd w:val="clear" w:color="auto" w:fill="FF00FF"/>
    </w:rPr>
  </w:style>
  <w:style w:type="character" w:customStyle="1" w:styleId="ausurname">
    <w:name w:val="au_surname"/>
    <w:rsid w:val="00D04E5B"/>
    <w:rPr>
      <w:sz w:val="24"/>
      <w:bdr w:val="none" w:sz="0" w:space="0" w:color="auto"/>
      <w:shd w:val="clear" w:color="auto" w:fill="00FF00"/>
    </w:rPr>
  </w:style>
  <w:style w:type="paragraph" w:customStyle="1" w:styleId="AuthorAttribute">
    <w:name w:val="Author Attribute"/>
    <w:basedOn w:val="BaseText"/>
    <w:rsid w:val="00D04E5B"/>
    <w:pPr>
      <w:spacing w:before="480"/>
    </w:pPr>
  </w:style>
  <w:style w:type="paragraph" w:customStyle="1" w:styleId="Footnote">
    <w:name w:val="Footnote"/>
    <w:basedOn w:val="BaseText"/>
    <w:rsid w:val="00D04E5B"/>
  </w:style>
  <w:style w:type="paragraph" w:customStyle="1" w:styleId="AuthorFootnote">
    <w:name w:val="AuthorFootnote"/>
    <w:basedOn w:val="Footnote"/>
    <w:rsid w:val="00D04E5B"/>
    <w:pPr>
      <w:autoSpaceDE w:val="0"/>
      <w:autoSpaceDN w:val="0"/>
      <w:adjustRightInd w:val="0"/>
    </w:pPr>
    <w:rPr>
      <w:lang w:bidi="he-IL"/>
    </w:rPr>
  </w:style>
  <w:style w:type="paragraph" w:customStyle="1" w:styleId="Authors">
    <w:name w:val="Authors"/>
    <w:basedOn w:val="BaseText"/>
    <w:rsid w:val="00D04E5B"/>
    <w:pPr>
      <w:spacing w:after="360"/>
      <w:jc w:val="center"/>
    </w:pPr>
  </w:style>
  <w:style w:type="paragraph" w:styleId="BalloonText">
    <w:name w:val="Balloon Text"/>
    <w:basedOn w:val="Normal"/>
    <w:link w:val="BalloonTextChar"/>
    <w:uiPriority w:val="99"/>
    <w:semiHidden/>
    <w:rsid w:val="00D04E5B"/>
    <w:rPr>
      <w:rFonts w:ascii="Lucida Grande" w:eastAsia="Times New Roman" w:hAnsi="Lucida Grande"/>
      <w:sz w:val="18"/>
      <w:szCs w:val="18"/>
    </w:rPr>
  </w:style>
  <w:style w:type="character" w:customStyle="1" w:styleId="BalloonTextChar">
    <w:name w:val="Balloon Text Char"/>
    <w:basedOn w:val="DefaultParagraphFont"/>
    <w:link w:val="BalloonText"/>
    <w:uiPriority w:val="99"/>
    <w:semiHidden/>
    <w:rsid w:val="00D04E5B"/>
    <w:rPr>
      <w:rFonts w:ascii="Lucida Grande" w:eastAsia="Times New Roman" w:hAnsi="Lucida Grande" w:cs="Times New Roman"/>
      <w:kern w:val="0"/>
      <w:sz w:val="18"/>
      <w:szCs w:val="18"/>
      <w:lang w:eastAsia="en-US"/>
    </w:rPr>
  </w:style>
  <w:style w:type="character" w:customStyle="1" w:styleId="bibarticle">
    <w:name w:val="bib_article"/>
    <w:rsid w:val="00D04E5B"/>
    <w:rPr>
      <w:sz w:val="24"/>
      <w:bdr w:val="none" w:sz="0" w:space="0" w:color="auto"/>
      <w:shd w:val="clear" w:color="auto" w:fill="00FFFF"/>
    </w:rPr>
  </w:style>
  <w:style w:type="character" w:customStyle="1" w:styleId="bibbase">
    <w:name w:val="bib_base"/>
    <w:rsid w:val="00D04E5B"/>
    <w:rPr>
      <w:sz w:val="24"/>
    </w:rPr>
  </w:style>
  <w:style w:type="character" w:customStyle="1" w:styleId="bibcomment">
    <w:name w:val="bib_comment"/>
    <w:basedOn w:val="bibbase"/>
    <w:rsid w:val="00D04E5B"/>
    <w:rPr>
      <w:sz w:val="24"/>
    </w:rPr>
  </w:style>
  <w:style w:type="character" w:customStyle="1" w:styleId="bibdeg">
    <w:name w:val="bib_deg"/>
    <w:basedOn w:val="bibbase"/>
    <w:rsid w:val="00D04E5B"/>
    <w:rPr>
      <w:sz w:val="24"/>
    </w:rPr>
  </w:style>
  <w:style w:type="character" w:customStyle="1" w:styleId="bibdoi">
    <w:name w:val="bib_doi"/>
    <w:rsid w:val="00D04E5B"/>
    <w:rPr>
      <w:sz w:val="24"/>
      <w:bdr w:val="none" w:sz="0" w:space="0" w:color="auto"/>
      <w:shd w:val="clear" w:color="auto" w:fill="00FF00"/>
    </w:rPr>
  </w:style>
  <w:style w:type="character" w:customStyle="1" w:styleId="bibetal">
    <w:name w:val="bib_etal"/>
    <w:rsid w:val="00D04E5B"/>
    <w:rPr>
      <w:sz w:val="24"/>
      <w:bdr w:val="none" w:sz="0" w:space="0" w:color="auto"/>
      <w:shd w:val="clear" w:color="auto" w:fill="008080"/>
    </w:rPr>
  </w:style>
  <w:style w:type="character" w:customStyle="1" w:styleId="bibfname">
    <w:name w:val="bib_fname"/>
    <w:rsid w:val="00D04E5B"/>
    <w:rPr>
      <w:sz w:val="24"/>
      <w:bdr w:val="none" w:sz="0" w:space="0" w:color="auto"/>
      <w:shd w:val="clear" w:color="auto" w:fill="FFFF00"/>
    </w:rPr>
  </w:style>
  <w:style w:type="character" w:customStyle="1" w:styleId="bibfpage">
    <w:name w:val="bib_fpage"/>
    <w:rsid w:val="00D04E5B"/>
    <w:rPr>
      <w:sz w:val="24"/>
      <w:bdr w:val="none" w:sz="0" w:space="0" w:color="auto"/>
      <w:shd w:val="clear" w:color="auto" w:fill="808080"/>
    </w:rPr>
  </w:style>
  <w:style w:type="character" w:customStyle="1" w:styleId="bibissue">
    <w:name w:val="bib_issue"/>
    <w:rsid w:val="00D04E5B"/>
    <w:rPr>
      <w:sz w:val="24"/>
      <w:bdr w:val="none" w:sz="0" w:space="0" w:color="auto"/>
      <w:shd w:val="clear" w:color="auto" w:fill="FFFF00"/>
    </w:rPr>
  </w:style>
  <w:style w:type="character" w:customStyle="1" w:styleId="bibjournal">
    <w:name w:val="bib_journal"/>
    <w:rsid w:val="00D04E5B"/>
    <w:rPr>
      <w:sz w:val="24"/>
      <w:bdr w:val="none" w:sz="0" w:space="0" w:color="auto"/>
      <w:shd w:val="clear" w:color="auto" w:fill="808000"/>
    </w:rPr>
  </w:style>
  <w:style w:type="character" w:customStyle="1" w:styleId="biblpage">
    <w:name w:val="bib_lpage"/>
    <w:rsid w:val="00D04E5B"/>
    <w:rPr>
      <w:sz w:val="24"/>
      <w:bdr w:val="none" w:sz="0" w:space="0" w:color="auto"/>
      <w:shd w:val="clear" w:color="auto" w:fill="808080"/>
    </w:rPr>
  </w:style>
  <w:style w:type="character" w:customStyle="1" w:styleId="bibmedline">
    <w:name w:val="bib_medline"/>
    <w:basedOn w:val="bibbase"/>
    <w:rsid w:val="00D04E5B"/>
    <w:rPr>
      <w:sz w:val="24"/>
    </w:rPr>
  </w:style>
  <w:style w:type="character" w:customStyle="1" w:styleId="bibnumber">
    <w:name w:val="bib_number"/>
    <w:basedOn w:val="bibbase"/>
    <w:rsid w:val="00D04E5B"/>
    <w:rPr>
      <w:sz w:val="24"/>
    </w:rPr>
  </w:style>
  <w:style w:type="character" w:customStyle="1" w:styleId="biborganization">
    <w:name w:val="bib_organization"/>
    <w:rsid w:val="00D04E5B"/>
    <w:rPr>
      <w:sz w:val="24"/>
      <w:bdr w:val="none" w:sz="0" w:space="0" w:color="auto"/>
      <w:shd w:val="clear" w:color="auto" w:fill="808000"/>
    </w:rPr>
  </w:style>
  <w:style w:type="character" w:customStyle="1" w:styleId="bibsuffix">
    <w:name w:val="bib_suffix"/>
    <w:basedOn w:val="bibbase"/>
    <w:rsid w:val="00D04E5B"/>
    <w:rPr>
      <w:sz w:val="24"/>
    </w:rPr>
  </w:style>
  <w:style w:type="character" w:customStyle="1" w:styleId="bibsuppl">
    <w:name w:val="bib_suppl"/>
    <w:rsid w:val="00D04E5B"/>
    <w:rPr>
      <w:sz w:val="24"/>
      <w:bdr w:val="none" w:sz="0" w:space="0" w:color="auto"/>
      <w:shd w:val="clear" w:color="auto" w:fill="FFFF00"/>
    </w:rPr>
  </w:style>
  <w:style w:type="character" w:customStyle="1" w:styleId="bibsurname">
    <w:name w:val="bib_surname"/>
    <w:rsid w:val="00D04E5B"/>
    <w:rPr>
      <w:sz w:val="24"/>
      <w:bdr w:val="none" w:sz="0" w:space="0" w:color="auto"/>
      <w:shd w:val="clear" w:color="auto" w:fill="FFFF00"/>
    </w:rPr>
  </w:style>
  <w:style w:type="character" w:customStyle="1" w:styleId="bibunpubl">
    <w:name w:val="bib_unpubl"/>
    <w:basedOn w:val="bibbase"/>
    <w:rsid w:val="00D04E5B"/>
    <w:rPr>
      <w:sz w:val="24"/>
    </w:rPr>
  </w:style>
  <w:style w:type="character" w:customStyle="1" w:styleId="biburl">
    <w:name w:val="bib_url"/>
    <w:rsid w:val="00D04E5B"/>
    <w:rPr>
      <w:sz w:val="24"/>
      <w:bdr w:val="none" w:sz="0" w:space="0" w:color="auto"/>
      <w:shd w:val="clear" w:color="auto" w:fill="00FF00"/>
    </w:rPr>
  </w:style>
  <w:style w:type="character" w:customStyle="1" w:styleId="bibvolume">
    <w:name w:val="bib_volume"/>
    <w:rsid w:val="00D04E5B"/>
    <w:rPr>
      <w:sz w:val="24"/>
      <w:bdr w:val="none" w:sz="0" w:space="0" w:color="auto"/>
      <w:shd w:val="clear" w:color="auto" w:fill="00FF00"/>
    </w:rPr>
  </w:style>
  <w:style w:type="character" w:customStyle="1" w:styleId="bibyear">
    <w:name w:val="bib_year"/>
    <w:rsid w:val="00D04E5B"/>
    <w:rPr>
      <w:sz w:val="24"/>
      <w:bdr w:val="none" w:sz="0" w:space="0" w:color="auto"/>
      <w:shd w:val="clear" w:color="auto" w:fill="FF00FF"/>
    </w:rPr>
  </w:style>
  <w:style w:type="paragraph" w:customStyle="1" w:styleId="BookorMeetingInformation">
    <w:name w:val="Book or Meeting Information"/>
    <w:basedOn w:val="BaseText"/>
    <w:rsid w:val="00D04E5B"/>
  </w:style>
  <w:style w:type="paragraph" w:customStyle="1" w:styleId="BookInformation">
    <w:name w:val="BookInformation"/>
    <w:basedOn w:val="BaseText"/>
    <w:rsid w:val="00D04E5B"/>
  </w:style>
  <w:style w:type="paragraph" w:customStyle="1" w:styleId="Level2Head">
    <w:name w:val="Level 2 Head"/>
    <w:basedOn w:val="BaseHeading"/>
    <w:rsid w:val="00D04E5B"/>
    <w:pPr>
      <w:outlineLvl w:val="1"/>
    </w:pPr>
    <w:rPr>
      <w:i/>
      <w:iCs/>
      <w:sz w:val="24"/>
      <w:szCs w:val="24"/>
    </w:rPr>
  </w:style>
  <w:style w:type="paragraph" w:customStyle="1" w:styleId="BoxLevel2Head">
    <w:name w:val="BoxLevel 2 Head"/>
    <w:basedOn w:val="Level2Head"/>
    <w:rsid w:val="00D04E5B"/>
    <w:pPr>
      <w:shd w:val="clear" w:color="auto" w:fill="E6E6E6"/>
    </w:pPr>
  </w:style>
  <w:style w:type="paragraph" w:customStyle="1" w:styleId="BoxListUnnumbered">
    <w:name w:val="BoxListUnnumbered"/>
    <w:basedOn w:val="BaseText"/>
    <w:rsid w:val="00D04E5B"/>
    <w:pPr>
      <w:shd w:val="clear" w:color="auto" w:fill="E6E6E6"/>
      <w:ind w:left="1080" w:hanging="360"/>
    </w:pPr>
  </w:style>
  <w:style w:type="paragraph" w:customStyle="1" w:styleId="BoxList">
    <w:name w:val="BoxList"/>
    <w:basedOn w:val="BoxListUnnumbered"/>
    <w:rsid w:val="00D04E5B"/>
  </w:style>
  <w:style w:type="paragraph" w:customStyle="1" w:styleId="BoxSubhead">
    <w:name w:val="BoxSubhead"/>
    <w:basedOn w:val="Subhead"/>
    <w:rsid w:val="00D04E5B"/>
    <w:pPr>
      <w:shd w:val="clear" w:color="auto" w:fill="E6E6E6"/>
    </w:pPr>
  </w:style>
  <w:style w:type="paragraph" w:customStyle="1" w:styleId="Paragraph">
    <w:name w:val="Paragraph"/>
    <w:basedOn w:val="BaseText"/>
    <w:link w:val="ParagraphChar"/>
    <w:rsid w:val="00D04E5B"/>
    <w:pPr>
      <w:ind w:firstLine="720"/>
    </w:pPr>
  </w:style>
  <w:style w:type="paragraph" w:customStyle="1" w:styleId="BoxText">
    <w:name w:val="BoxText"/>
    <w:basedOn w:val="Paragraph"/>
    <w:rsid w:val="00D04E5B"/>
    <w:pPr>
      <w:shd w:val="clear" w:color="auto" w:fill="E6E6E6"/>
    </w:pPr>
  </w:style>
  <w:style w:type="paragraph" w:customStyle="1" w:styleId="BoxTitle">
    <w:name w:val="BoxTitle"/>
    <w:basedOn w:val="BaseHeading"/>
    <w:rsid w:val="00D04E5B"/>
    <w:pPr>
      <w:shd w:val="clear" w:color="auto" w:fill="E6E6E6"/>
    </w:pPr>
    <w:rPr>
      <w:b/>
      <w:sz w:val="24"/>
      <w:szCs w:val="24"/>
    </w:rPr>
  </w:style>
  <w:style w:type="paragraph" w:customStyle="1" w:styleId="BulletedText">
    <w:name w:val="Bulleted Text"/>
    <w:basedOn w:val="BaseText"/>
    <w:rsid w:val="00D04E5B"/>
    <w:pPr>
      <w:ind w:left="720" w:hanging="720"/>
    </w:pPr>
  </w:style>
  <w:style w:type="paragraph" w:customStyle="1" w:styleId="career-magazine">
    <w:name w:val="career-magazine"/>
    <w:basedOn w:val="BaseText"/>
    <w:rsid w:val="00D04E5B"/>
    <w:pPr>
      <w:jc w:val="right"/>
    </w:pPr>
    <w:rPr>
      <w:color w:val="FF0000"/>
    </w:rPr>
  </w:style>
  <w:style w:type="paragraph" w:customStyle="1" w:styleId="career-stage">
    <w:name w:val="career-stage"/>
    <w:basedOn w:val="BaseText"/>
    <w:rsid w:val="00D04E5B"/>
    <w:pPr>
      <w:jc w:val="right"/>
    </w:pPr>
    <w:rPr>
      <w:color w:val="339966"/>
    </w:rPr>
  </w:style>
  <w:style w:type="character" w:customStyle="1" w:styleId="citebase">
    <w:name w:val="cite_base"/>
    <w:rsid w:val="00D04E5B"/>
    <w:rPr>
      <w:sz w:val="24"/>
    </w:rPr>
  </w:style>
  <w:style w:type="character" w:customStyle="1" w:styleId="citebib">
    <w:name w:val="cite_bib"/>
    <w:rsid w:val="00D04E5B"/>
    <w:rPr>
      <w:sz w:val="24"/>
      <w:bdr w:val="none" w:sz="0" w:space="0" w:color="auto"/>
      <w:shd w:val="clear" w:color="auto" w:fill="00FFFF"/>
    </w:rPr>
  </w:style>
  <w:style w:type="character" w:customStyle="1" w:styleId="citebox">
    <w:name w:val="cite_box"/>
    <w:basedOn w:val="citebase"/>
    <w:rsid w:val="00D04E5B"/>
    <w:rPr>
      <w:sz w:val="24"/>
    </w:rPr>
  </w:style>
  <w:style w:type="character" w:customStyle="1" w:styleId="citeen">
    <w:name w:val="cite_en"/>
    <w:rsid w:val="00D04E5B"/>
    <w:rPr>
      <w:sz w:val="24"/>
      <w:shd w:val="clear" w:color="auto" w:fill="FFFF00"/>
      <w:vertAlign w:val="superscript"/>
    </w:rPr>
  </w:style>
  <w:style w:type="character" w:customStyle="1" w:styleId="citeeq">
    <w:name w:val="cite_eq"/>
    <w:rsid w:val="00D04E5B"/>
    <w:rPr>
      <w:sz w:val="24"/>
      <w:bdr w:val="none" w:sz="0" w:space="0" w:color="auto"/>
      <w:shd w:val="clear" w:color="auto" w:fill="FF99CC"/>
    </w:rPr>
  </w:style>
  <w:style w:type="character" w:customStyle="1" w:styleId="citefig">
    <w:name w:val="cite_fig"/>
    <w:rsid w:val="00D04E5B"/>
    <w:rPr>
      <w:color w:val="000000"/>
      <w:sz w:val="24"/>
      <w:bdr w:val="none" w:sz="0" w:space="0" w:color="auto"/>
      <w:shd w:val="clear" w:color="auto" w:fill="00FF00"/>
    </w:rPr>
  </w:style>
  <w:style w:type="character" w:customStyle="1" w:styleId="citefn">
    <w:name w:val="cite_fn"/>
    <w:rsid w:val="00D04E5B"/>
    <w:rPr>
      <w:sz w:val="24"/>
      <w:bdr w:val="none" w:sz="0" w:space="0" w:color="auto"/>
      <w:shd w:val="clear" w:color="auto" w:fill="FF0000"/>
    </w:rPr>
  </w:style>
  <w:style w:type="character" w:customStyle="1" w:styleId="citetbl">
    <w:name w:val="cite_tbl"/>
    <w:rsid w:val="00D04E5B"/>
    <w:rPr>
      <w:color w:val="000000"/>
      <w:sz w:val="24"/>
      <w:bdr w:val="none" w:sz="0" w:space="0" w:color="auto"/>
      <w:shd w:val="clear" w:color="auto" w:fill="FF00FF"/>
    </w:rPr>
  </w:style>
  <w:style w:type="character" w:styleId="CommentReference">
    <w:name w:val="annotation reference"/>
    <w:uiPriority w:val="99"/>
    <w:rsid w:val="00D04E5B"/>
    <w:rPr>
      <w:sz w:val="18"/>
      <w:szCs w:val="18"/>
    </w:rPr>
  </w:style>
  <w:style w:type="paragraph" w:styleId="CommentText">
    <w:name w:val="annotation text"/>
    <w:basedOn w:val="Normal"/>
    <w:link w:val="CommentTextChar"/>
    <w:uiPriority w:val="99"/>
    <w:rsid w:val="00D04E5B"/>
    <w:rPr>
      <w:rFonts w:eastAsia="Times New Roman"/>
    </w:rPr>
  </w:style>
  <w:style w:type="character" w:customStyle="1" w:styleId="CommentTextChar">
    <w:name w:val="Comment Text Char"/>
    <w:basedOn w:val="DefaultParagraphFont"/>
    <w:link w:val="CommentText"/>
    <w:uiPriority w:val="99"/>
    <w:rsid w:val="00D04E5B"/>
    <w:rPr>
      <w:rFonts w:ascii="Times New Roman" w:eastAsia="Times New Roman" w:hAnsi="Times New Roman" w:cs="Times New Roman"/>
      <w:kern w:val="0"/>
      <w:szCs w:val="20"/>
      <w:lang w:eastAsia="en-US"/>
    </w:rPr>
  </w:style>
  <w:style w:type="paragraph" w:styleId="CommentSubject">
    <w:name w:val="annotation subject"/>
    <w:basedOn w:val="CommentText"/>
    <w:next w:val="CommentText"/>
    <w:link w:val="CommentSubjectChar"/>
    <w:uiPriority w:val="99"/>
    <w:semiHidden/>
    <w:unhideWhenUsed/>
    <w:rsid w:val="00D04E5B"/>
    <w:rPr>
      <w:b/>
      <w:bCs/>
    </w:rPr>
  </w:style>
  <w:style w:type="character" w:customStyle="1" w:styleId="CommentSubjectChar">
    <w:name w:val="Comment Subject Char"/>
    <w:basedOn w:val="CommentTextChar"/>
    <w:link w:val="CommentSubject"/>
    <w:uiPriority w:val="99"/>
    <w:semiHidden/>
    <w:rsid w:val="00D04E5B"/>
    <w:rPr>
      <w:rFonts w:ascii="Times New Roman" w:eastAsia="Times New Roman" w:hAnsi="Times New Roman" w:cs="Times New Roman"/>
      <w:b/>
      <w:bCs/>
      <w:kern w:val="0"/>
      <w:szCs w:val="20"/>
      <w:lang w:eastAsia="en-US"/>
    </w:rPr>
  </w:style>
  <w:style w:type="paragraph" w:customStyle="1" w:styleId="ContinuedParagraph">
    <w:name w:val="ContinuedParagraph"/>
    <w:basedOn w:val="Paragraph"/>
    <w:rsid w:val="00D04E5B"/>
    <w:pPr>
      <w:ind w:firstLine="0"/>
    </w:pPr>
  </w:style>
  <w:style w:type="character" w:customStyle="1" w:styleId="ContractNumber">
    <w:name w:val="Contract Number"/>
    <w:rsid w:val="00D04E5B"/>
    <w:rPr>
      <w:sz w:val="24"/>
      <w:szCs w:val="24"/>
      <w:bdr w:val="none" w:sz="0" w:space="0" w:color="auto"/>
      <w:shd w:val="clear" w:color="auto" w:fill="CCFFCC"/>
    </w:rPr>
  </w:style>
  <w:style w:type="character" w:customStyle="1" w:styleId="ContractSponsor">
    <w:name w:val="Contract Sponsor"/>
    <w:rsid w:val="00D04E5B"/>
    <w:rPr>
      <w:sz w:val="24"/>
      <w:szCs w:val="24"/>
      <w:bdr w:val="none" w:sz="0" w:space="0" w:color="auto"/>
      <w:shd w:val="clear" w:color="auto" w:fill="FFCC99"/>
    </w:rPr>
  </w:style>
  <w:style w:type="paragraph" w:customStyle="1" w:styleId="Correspondence">
    <w:name w:val="Correspondence"/>
    <w:basedOn w:val="BaseText"/>
    <w:rsid w:val="00D04E5B"/>
    <w:pPr>
      <w:spacing w:before="0" w:after="240"/>
    </w:pPr>
  </w:style>
  <w:style w:type="paragraph" w:customStyle="1" w:styleId="DateAccepted">
    <w:name w:val="Date Accepted"/>
    <w:basedOn w:val="BaseText"/>
    <w:rsid w:val="00D04E5B"/>
    <w:pPr>
      <w:spacing w:before="360"/>
    </w:pPr>
  </w:style>
  <w:style w:type="paragraph" w:customStyle="1" w:styleId="Deck">
    <w:name w:val="Deck"/>
    <w:basedOn w:val="BaseHeading"/>
    <w:rsid w:val="00D04E5B"/>
    <w:pPr>
      <w:outlineLvl w:val="1"/>
    </w:pPr>
  </w:style>
  <w:style w:type="paragraph" w:customStyle="1" w:styleId="DefTerm">
    <w:name w:val="DefTerm"/>
    <w:basedOn w:val="BaseText"/>
    <w:rsid w:val="00D04E5B"/>
    <w:pPr>
      <w:ind w:left="720"/>
    </w:pPr>
  </w:style>
  <w:style w:type="paragraph" w:customStyle="1" w:styleId="Definition">
    <w:name w:val="Definition"/>
    <w:basedOn w:val="DefTerm"/>
    <w:rsid w:val="00D04E5B"/>
    <w:pPr>
      <w:ind w:left="1080" w:hanging="360"/>
    </w:pPr>
  </w:style>
  <w:style w:type="paragraph" w:customStyle="1" w:styleId="DefListTitle">
    <w:name w:val="DefListTitle"/>
    <w:basedOn w:val="BaseHeading"/>
    <w:rsid w:val="00D04E5B"/>
  </w:style>
  <w:style w:type="paragraph" w:customStyle="1" w:styleId="discipline">
    <w:name w:val="discipline"/>
    <w:basedOn w:val="BaseText"/>
    <w:rsid w:val="00D04E5B"/>
    <w:pPr>
      <w:jc w:val="right"/>
    </w:pPr>
    <w:rPr>
      <w:color w:val="993366"/>
    </w:rPr>
  </w:style>
  <w:style w:type="paragraph" w:customStyle="1" w:styleId="Editors">
    <w:name w:val="Editors"/>
    <w:basedOn w:val="Authors"/>
    <w:rsid w:val="00D04E5B"/>
  </w:style>
  <w:style w:type="character" w:styleId="Emphasis">
    <w:name w:val="Emphasis"/>
    <w:uiPriority w:val="20"/>
    <w:qFormat/>
    <w:rsid w:val="00D04E5B"/>
    <w:rPr>
      <w:i/>
      <w:iCs/>
    </w:rPr>
  </w:style>
  <w:style w:type="character" w:styleId="EndnoteReference">
    <w:name w:val="endnote reference"/>
    <w:semiHidden/>
    <w:rsid w:val="00D04E5B"/>
    <w:rPr>
      <w:vertAlign w:val="superscript"/>
    </w:rPr>
  </w:style>
  <w:style w:type="paragraph" w:styleId="EndnoteText">
    <w:name w:val="endnote text"/>
    <w:basedOn w:val="Normal"/>
    <w:link w:val="EndnoteTextChar"/>
    <w:semiHidden/>
    <w:rsid w:val="00D04E5B"/>
    <w:rPr>
      <w:rFonts w:ascii="Cambria" w:eastAsia="Cambria" w:hAnsi="Cambria"/>
    </w:rPr>
  </w:style>
  <w:style w:type="character" w:customStyle="1" w:styleId="EndnoteTextChar">
    <w:name w:val="Endnote Text Char"/>
    <w:basedOn w:val="DefaultParagraphFont"/>
    <w:link w:val="EndnoteText"/>
    <w:semiHidden/>
    <w:rsid w:val="00D04E5B"/>
    <w:rPr>
      <w:rFonts w:ascii="Cambria" w:eastAsia="Cambria" w:hAnsi="Cambria" w:cs="Times New Roman"/>
      <w:kern w:val="0"/>
      <w:szCs w:val="20"/>
      <w:lang w:eastAsia="en-US"/>
    </w:rPr>
  </w:style>
  <w:style w:type="character" w:customStyle="1" w:styleId="eqno">
    <w:name w:val="eq_no"/>
    <w:basedOn w:val="citebase"/>
    <w:rsid w:val="00D04E5B"/>
    <w:rPr>
      <w:sz w:val="24"/>
    </w:rPr>
  </w:style>
  <w:style w:type="paragraph" w:customStyle="1" w:styleId="Equation">
    <w:name w:val="Equation"/>
    <w:basedOn w:val="BaseText"/>
    <w:rsid w:val="00D04E5B"/>
    <w:pPr>
      <w:jc w:val="center"/>
    </w:pPr>
  </w:style>
  <w:style w:type="paragraph" w:customStyle="1" w:styleId="FieldCodes">
    <w:name w:val="FieldCodes"/>
    <w:basedOn w:val="BaseText"/>
    <w:rsid w:val="00D04E5B"/>
  </w:style>
  <w:style w:type="paragraph" w:customStyle="1" w:styleId="Legend">
    <w:name w:val="Legend"/>
    <w:basedOn w:val="BaseHeading"/>
    <w:rsid w:val="00D04E5B"/>
    <w:rPr>
      <w:sz w:val="24"/>
      <w:szCs w:val="24"/>
    </w:rPr>
  </w:style>
  <w:style w:type="paragraph" w:customStyle="1" w:styleId="FigureCopyright">
    <w:name w:val="FigureCopyright"/>
    <w:basedOn w:val="Legend"/>
    <w:rsid w:val="00D04E5B"/>
    <w:pPr>
      <w:autoSpaceDE w:val="0"/>
      <w:autoSpaceDN w:val="0"/>
      <w:adjustRightInd w:val="0"/>
      <w:spacing w:before="80"/>
    </w:pPr>
    <w:rPr>
      <w:lang w:bidi="he-IL"/>
    </w:rPr>
  </w:style>
  <w:style w:type="paragraph" w:customStyle="1" w:styleId="FigureCredit">
    <w:name w:val="FigureCredit"/>
    <w:basedOn w:val="FigureCopyright"/>
    <w:rsid w:val="00D04E5B"/>
  </w:style>
  <w:style w:type="character" w:styleId="FollowedHyperlink">
    <w:name w:val="FollowedHyperlink"/>
    <w:rsid w:val="00D04E5B"/>
    <w:rPr>
      <w:color w:val="800080"/>
      <w:u w:val="single"/>
    </w:rPr>
  </w:style>
  <w:style w:type="paragraph" w:styleId="Footer">
    <w:name w:val="footer"/>
    <w:basedOn w:val="Normal"/>
    <w:link w:val="FooterChar"/>
    <w:uiPriority w:val="99"/>
    <w:rsid w:val="00D04E5B"/>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D04E5B"/>
    <w:rPr>
      <w:rFonts w:ascii="Times New Roman" w:eastAsia="Times New Roman" w:hAnsi="Times New Roman" w:cs="Times New Roman"/>
      <w:kern w:val="0"/>
      <w:szCs w:val="20"/>
      <w:lang w:eastAsia="en-US"/>
    </w:rPr>
  </w:style>
  <w:style w:type="character" w:styleId="FootnoteReference">
    <w:name w:val="footnote reference"/>
    <w:semiHidden/>
    <w:rsid w:val="00D04E5B"/>
    <w:rPr>
      <w:vertAlign w:val="superscript"/>
    </w:rPr>
  </w:style>
  <w:style w:type="paragraph" w:customStyle="1" w:styleId="Gloss">
    <w:name w:val="Gloss"/>
    <w:basedOn w:val="AbstractSummary"/>
    <w:rsid w:val="00D04E5B"/>
  </w:style>
  <w:style w:type="paragraph" w:customStyle="1" w:styleId="Glossary">
    <w:name w:val="Glossary"/>
    <w:basedOn w:val="BaseText"/>
    <w:rsid w:val="00D04E5B"/>
  </w:style>
  <w:style w:type="paragraph" w:customStyle="1" w:styleId="GlossHead">
    <w:name w:val="GlossHead"/>
    <w:basedOn w:val="AbstractHead"/>
    <w:rsid w:val="00D04E5B"/>
  </w:style>
  <w:style w:type="paragraph" w:customStyle="1" w:styleId="GraphicAltText">
    <w:name w:val="GraphicAltText"/>
    <w:basedOn w:val="Legend"/>
    <w:rsid w:val="00D04E5B"/>
    <w:pPr>
      <w:autoSpaceDE w:val="0"/>
      <w:autoSpaceDN w:val="0"/>
      <w:adjustRightInd w:val="0"/>
    </w:pPr>
  </w:style>
  <w:style w:type="paragraph" w:customStyle="1" w:styleId="GraphicCredit">
    <w:name w:val="GraphicCredit"/>
    <w:basedOn w:val="FigureCredit"/>
    <w:rsid w:val="00D04E5B"/>
  </w:style>
  <w:style w:type="paragraph" w:customStyle="1" w:styleId="Head">
    <w:name w:val="Head"/>
    <w:basedOn w:val="BaseHeading"/>
    <w:rsid w:val="00D04E5B"/>
    <w:pPr>
      <w:spacing w:before="120" w:after="120"/>
      <w:jc w:val="center"/>
    </w:pPr>
    <w:rPr>
      <w:b/>
      <w:bCs/>
    </w:rPr>
  </w:style>
  <w:style w:type="paragraph" w:styleId="Header">
    <w:name w:val="header"/>
    <w:basedOn w:val="Normal"/>
    <w:link w:val="HeaderChar"/>
    <w:uiPriority w:val="99"/>
    <w:rsid w:val="00D04E5B"/>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D04E5B"/>
    <w:rPr>
      <w:rFonts w:ascii="Times New Roman" w:eastAsia="Times New Roman" w:hAnsi="Times New Roman" w:cs="Times New Roman"/>
      <w:kern w:val="0"/>
      <w:szCs w:val="20"/>
      <w:lang w:eastAsia="en-US"/>
    </w:rPr>
  </w:style>
  <w:style w:type="character" w:styleId="HTMLAcronym">
    <w:name w:val="HTML Acronym"/>
    <w:basedOn w:val="DefaultParagraphFont"/>
    <w:rsid w:val="00D04E5B"/>
  </w:style>
  <w:style w:type="character" w:styleId="HTMLCite">
    <w:name w:val="HTML Cite"/>
    <w:rsid w:val="00D04E5B"/>
    <w:rPr>
      <w:i/>
      <w:iCs/>
    </w:rPr>
  </w:style>
  <w:style w:type="character" w:styleId="HTMLCode">
    <w:name w:val="HTML Code"/>
    <w:rsid w:val="00D04E5B"/>
    <w:rPr>
      <w:rFonts w:ascii="Courier New" w:hAnsi="Courier New" w:cs="Courier New"/>
      <w:sz w:val="20"/>
      <w:szCs w:val="20"/>
    </w:rPr>
  </w:style>
  <w:style w:type="character" w:styleId="HTMLDefinition">
    <w:name w:val="HTML Definition"/>
    <w:rsid w:val="00D04E5B"/>
    <w:rPr>
      <w:i/>
      <w:iCs/>
    </w:rPr>
  </w:style>
  <w:style w:type="character" w:styleId="HTMLKeyboard">
    <w:name w:val="HTML Keyboard"/>
    <w:rsid w:val="00D04E5B"/>
    <w:rPr>
      <w:rFonts w:ascii="Courier New" w:hAnsi="Courier New" w:cs="Courier New"/>
      <w:sz w:val="20"/>
      <w:szCs w:val="20"/>
    </w:rPr>
  </w:style>
  <w:style w:type="paragraph" w:styleId="HTMLPreformatted">
    <w:name w:val="HTML Preformatted"/>
    <w:basedOn w:val="Normal"/>
    <w:link w:val="HTMLPreformattedChar"/>
    <w:rsid w:val="00D04E5B"/>
    <w:rPr>
      <w:rFonts w:ascii="Consolas" w:eastAsia="Times New Roman" w:hAnsi="Consolas"/>
    </w:rPr>
  </w:style>
  <w:style w:type="character" w:customStyle="1" w:styleId="HTMLPreformattedChar">
    <w:name w:val="HTML Preformatted Char"/>
    <w:basedOn w:val="DefaultParagraphFont"/>
    <w:link w:val="HTMLPreformatted"/>
    <w:rsid w:val="00D04E5B"/>
    <w:rPr>
      <w:rFonts w:ascii="Consolas" w:eastAsia="Times New Roman" w:hAnsi="Consolas" w:cs="Times New Roman"/>
      <w:kern w:val="0"/>
      <w:szCs w:val="20"/>
      <w:lang w:eastAsia="en-US"/>
    </w:rPr>
  </w:style>
  <w:style w:type="character" w:styleId="HTMLSample">
    <w:name w:val="HTML Sample"/>
    <w:rsid w:val="00D04E5B"/>
    <w:rPr>
      <w:rFonts w:ascii="Courier New" w:hAnsi="Courier New" w:cs="Courier New"/>
    </w:rPr>
  </w:style>
  <w:style w:type="character" w:styleId="HTMLTypewriter">
    <w:name w:val="HTML Typewriter"/>
    <w:rsid w:val="00D04E5B"/>
    <w:rPr>
      <w:rFonts w:ascii="Courier New" w:hAnsi="Courier New" w:cs="Courier New"/>
      <w:sz w:val="20"/>
      <w:szCs w:val="20"/>
    </w:rPr>
  </w:style>
  <w:style w:type="character" w:styleId="HTMLVariable">
    <w:name w:val="HTML Variable"/>
    <w:rsid w:val="00D04E5B"/>
    <w:rPr>
      <w:i/>
      <w:iCs/>
    </w:rPr>
  </w:style>
  <w:style w:type="character" w:styleId="Hyperlink">
    <w:name w:val="Hyperlink"/>
    <w:uiPriority w:val="99"/>
    <w:rsid w:val="00D04E5B"/>
    <w:rPr>
      <w:color w:val="0000FF"/>
      <w:u w:val="single"/>
    </w:rPr>
  </w:style>
  <w:style w:type="paragraph" w:customStyle="1" w:styleId="InstructionsText">
    <w:name w:val="Instructions Text"/>
    <w:basedOn w:val="BaseText"/>
    <w:rsid w:val="00D04E5B"/>
  </w:style>
  <w:style w:type="paragraph" w:customStyle="1" w:styleId="Overline">
    <w:name w:val="Overline"/>
    <w:basedOn w:val="BaseText"/>
    <w:rsid w:val="00D04E5B"/>
  </w:style>
  <w:style w:type="paragraph" w:customStyle="1" w:styleId="IssueName">
    <w:name w:val="IssueName"/>
    <w:basedOn w:val="Overline"/>
    <w:rsid w:val="00D04E5B"/>
  </w:style>
  <w:style w:type="paragraph" w:customStyle="1" w:styleId="Keywords">
    <w:name w:val="Keywords"/>
    <w:basedOn w:val="BaseText"/>
    <w:rsid w:val="00D04E5B"/>
  </w:style>
  <w:style w:type="paragraph" w:customStyle="1" w:styleId="Level3Head">
    <w:name w:val="Level 3 Head"/>
    <w:basedOn w:val="BaseHeading"/>
    <w:rsid w:val="00D04E5B"/>
    <w:pPr>
      <w:outlineLvl w:val="2"/>
    </w:pPr>
    <w:rPr>
      <w:sz w:val="24"/>
      <w:szCs w:val="24"/>
      <w:u w:val="single"/>
    </w:rPr>
  </w:style>
  <w:style w:type="paragraph" w:customStyle="1" w:styleId="Level4Head">
    <w:name w:val="Level 4 Head"/>
    <w:basedOn w:val="BaseHeading"/>
    <w:rsid w:val="00D04E5B"/>
    <w:pPr>
      <w:ind w:left="346"/>
    </w:pPr>
    <w:rPr>
      <w:sz w:val="24"/>
      <w:szCs w:val="24"/>
    </w:rPr>
  </w:style>
  <w:style w:type="character" w:styleId="LineNumber">
    <w:name w:val="line number"/>
    <w:basedOn w:val="DefaultParagraphFont"/>
    <w:rsid w:val="00D04E5B"/>
  </w:style>
  <w:style w:type="paragraph" w:customStyle="1" w:styleId="Literaryquote">
    <w:name w:val="Literary quote"/>
    <w:basedOn w:val="BaseText"/>
    <w:rsid w:val="00D04E5B"/>
    <w:pPr>
      <w:ind w:left="1440" w:right="1440"/>
    </w:pPr>
  </w:style>
  <w:style w:type="paragraph" w:customStyle="1" w:styleId="MaterialsText">
    <w:name w:val="Materials Text"/>
    <w:basedOn w:val="BaseText"/>
    <w:rsid w:val="00D04E5B"/>
  </w:style>
  <w:style w:type="paragraph" w:customStyle="1" w:styleId="NoteInProof">
    <w:name w:val="NoteInProof"/>
    <w:basedOn w:val="BaseText"/>
    <w:rsid w:val="00D04E5B"/>
  </w:style>
  <w:style w:type="paragraph" w:customStyle="1" w:styleId="Notes">
    <w:name w:val="Notes"/>
    <w:basedOn w:val="BaseText"/>
    <w:rsid w:val="00D04E5B"/>
    <w:rPr>
      <w:i/>
    </w:rPr>
  </w:style>
  <w:style w:type="paragraph" w:customStyle="1" w:styleId="Notes-Helvetica">
    <w:name w:val="Notes-Helvetica"/>
    <w:basedOn w:val="BaseText"/>
    <w:rsid w:val="00D04E5B"/>
    <w:rPr>
      <w:i/>
    </w:rPr>
  </w:style>
  <w:style w:type="paragraph" w:customStyle="1" w:styleId="NumberedInstructions">
    <w:name w:val="Numbered Instructions"/>
    <w:basedOn w:val="BaseText"/>
    <w:rsid w:val="00D04E5B"/>
  </w:style>
  <w:style w:type="paragraph" w:customStyle="1" w:styleId="OutlineLevel1">
    <w:name w:val="OutlineLevel1"/>
    <w:basedOn w:val="BaseHeading"/>
    <w:rsid w:val="00D04E5B"/>
    <w:rPr>
      <w:b/>
      <w:bCs/>
    </w:rPr>
  </w:style>
  <w:style w:type="paragraph" w:customStyle="1" w:styleId="OutlineLevel2">
    <w:name w:val="OutlineLevel2"/>
    <w:basedOn w:val="BaseHeading"/>
    <w:rsid w:val="00D04E5B"/>
    <w:pPr>
      <w:ind w:left="360"/>
      <w:outlineLvl w:val="1"/>
    </w:pPr>
    <w:rPr>
      <w:b/>
      <w:bCs/>
      <w:sz w:val="24"/>
      <w:szCs w:val="24"/>
    </w:rPr>
  </w:style>
  <w:style w:type="paragraph" w:customStyle="1" w:styleId="OutlineLevel3">
    <w:name w:val="OutlineLevel3"/>
    <w:basedOn w:val="BaseHeading"/>
    <w:rsid w:val="00D04E5B"/>
    <w:pPr>
      <w:ind w:left="720"/>
      <w:outlineLvl w:val="2"/>
    </w:pPr>
    <w:rPr>
      <w:b/>
      <w:bCs/>
      <w:sz w:val="24"/>
      <w:szCs w:val="24"/>
    </w:rPr>
  </w:style>
  <w:style w:type="character" w:styleId="PageNumber">
    <w:name w:val="page number"/>
    <w:basedOn w:val="DefaultParagraphFont"/>
    <w:rsid w:val="00D04E5B"/>
  </w:style>
  <w:style w:type="paragraph" w:customStyle="1" w:styleId="Preformat">
    <w:name w:val="Preformat"/>
    <w:basedOn w:val="BaseText"/>
    <w:rsid w:val="00D04E5B"/>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D04E5B"/>
  </w:style>
  <w:style w:type="paragraph" w:customStyle="1" w:styleId="ProductInformation">
    <w:name w:val="ProductInformation"/>
    <w:basedOn w:val="BaseText"/>
    <w:rsid w:val="00D04E5B"/>
  </w:style>
  <w:style w:type="paragraph" w:customStyle="1" w:styleId="ProductTitle">
    <w:name w:val="ProductTitle"/>
    <w:basedOn w:val="BaseText"/>
    <w:rsid w:val="00D04E5B"/>
    <w:rPr>
      <w:b/>
      <w:bCs/>
    </w:rPr>
  </w:style>
  <w:style w:type="paragraph" w:customStyle="1" w:styleId="PublishedOnline">
    <w:name w:val="Published Online"/>
    <w:basedOn w:val="DateAccepted"/>
    <w:rsid w:val="00D04E5B"/>
  </w:style>
  <w:style w:type="paragraph" w:customStyle="1" w:styleId="RecipeMaterials">
    <w:name w:val="Recipe Materials"/>
    <w:basedOn w:val="BaseText"/>
    <w:rsid w:val="00D04E5B"/>
  </w:style>
  <w:style w:type="paragraph" w:customStyle="1" w:styleId="Refhead">
    <w:name w:val="Ref head"/>
    <w:basedOn w:val="BaseHeading"/>
    <w:rsid w:val="00D04E5B"/>
    <w:pPr>
      <w:spacing w:before="120" w:after="120"/>
    </w:pPr>
    <w:rPr>
      <w:b/>
      <w:bCs/>
      <w:sz w:val="24"/>
      <w:szCs w:val="24"/>
    </w:rPr>
  </w:style>
  <w:style w:type="paragraph" w:customStyle="1" w:styleId="ReferenceNote">
    <w:name w:val="Reference Note"/>
    <w:basedOn w:val="Referencesandnotes"/>
    <w:rsid w:val="00D04E5B"/>
  </w:style>
  <w:style w:type="paragraph" w:customStyle="1" w:styleId="ReferencesandnotesLong">
    <w:name w:val="References and notes Long"/>
    <w:basedOn w:val="BaseText"/>
    <w:rsid w:val="00D04E5B"/>
    <w:pPr>
      <w:ind w:left="720" w:hanging="720"/>
    </w:pPr>
  </w:style>
  <w:style w:type="paragraph" w:customStyle="1" w:styleId="region">
    <w:name w:val="region"/>
    <w:basedOn w:val="BaseText"/>
    <w:rsid w:val="00D04E5B"/>
    <w:pPr>
      <w:jc w:val="right"/>
    </w:pPr>
    <w:rPr>
      <w:color w:val="0000FF"/>
    </w:rPr>
  </w:style>
  <w:style w:type="paragraph" w:customStyle="1" w:styleId="RelatedArticle">
    <w:name w:val="RelatedArticle"/>
    <w:basedOn w:val="Referencesandnotes"/>
    <w:rsid w:val="00D04E5B"/>
  </w:style>
  <w:style w:type="paragraph" w:customStyle="1" w:styleId="RunHead">
    <w:name w:val="RunHead"/>
    <w:basedOn w:val="BaseText"/>
    <w:rsid w:val="00D04E5B"/>
  </w:style>
  <w:style w:type="paragraph" w:customStyle="1" w:styleId="SOMContent">
    <w:name w:val="SOMContent"/>
    <w:basedOn w:val="1stparatext"/>
    <w:rsid w:val="00D04E5B"/>
  </w:style>
  <w:style w:type="paragraph" w:customStyle="1" w:styleId="SOMHead">
    <w:name w:val="SOMHead"/>
    <w:basedOn w:val="BaseHeading"/>
    <w:rsid w:val="00D04E5B"/>
    <w:rPr>
      <w:b/>
      <w:sz w:val="24"/>
      <w:szCs w:val="24"/>
    </w:rPr>
  </w:style>
  <w:style w:type="paragraph" w:customStyle="1" w:styleId="Speaker">
    <w:name w:val="Speaker"/>
    <w:basedOn w:val="Paragraph"/>
    <w:rsid w:val="00D04E5B"/>
    <w:pPr>
      <w:autoSpaceDE w:val="0"/>
      <w:autoSpaceDN w:val="0"/>
      <w:adjustRightInd w:val="0"/>
    </w:pPr>
    <w:rPr>
      <w:b/>
      <w:lang w:bidi="he-IL"/>
    </w:rPr>
  </w:style>
  <w:style w:type="paragraph" w:customStyle="1" w:styleId="Speech">
    <w:name w:val="Speech"/>
    <w:basedOn w:val="Paragraph"/>
    <w:rsid w:val="00D04E5B"/>
    <w:pPr>
      <w:autoSpaceDE w:val="0"/>
      <w:autoSpaceDN w:val="0"/>
      <w:adjustRightInd w:val="0"/>
    </w:pPr>
    <w:rPr>
      <w:lang w:bidi="he-IL"/>
    </w:rPr>
  </w:style>
  <w:style w:type="character" w:styleId="Strong">
    <w:name w:val="Strong"/>
    <w:uiPriority w:val="22"/>
    <w:qFormat/>
    <w:rsid w:val="00D04E5B"/>
    <w:rPr>
      <w:b/>
      <w:bCs/>
    </w:rPr>
  </w:style>
  <w:style w:type="paragraph" w:customStyle="1" w:styleId="SX-Abstract">
    <w:name w:val="SX-Abstract"/>
    <w:basedOn w:val="Normal"/>
    <w:qFormat/>
    <w:rsid w:val="00D04E5B"/>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D04E5B"/>
    <w:pPr>
      <w:spacing w:after="160" w:line="190" w:lineRule="exact"/>
    </w:pPr>
    <w:rPr>
      <w:rFonts w:ascii="BlissRegular" w:eastAsia="Times New Roman" w:hAnsi="BlissRegular"/>
      <w:sz w:val="16"/>
    </w:rPr>
  </w:style>
  <w:style w:type="paragraph" w:customStyle="1" w:styleId="SX-Articlehead">
    <w:name w:val="SX-Article head"/>
    <w:basedOn w:val="Normal"/>
    <w:qFormat/>
    <w:rsid w:val="00D04E5B"/>
    <w:pPr>
      <w:spacing w:before="210" w:line="210" w:lineRule="exact"/>
      <w:ind w:firstLine="288"/>
      <w:jc w:val="both"/>
    </w:pPr>
    <w:rPr>
      <w:rFonts w:eastAsia="Times New Roman"/>
      <w:b/>
      <w:sz w:val="18"/>
    </w:rPr>
  </w:style>
  <w:style w:type="paragraph" w:customStyle="1" w:styleId="SX-Authornames">
    <w:name w:val="SX-Author names"/>
    <w:basedOn w:val="Normal"/>
    <w:rsid w:val="00D04E5B"/>
    <w:pPr>
      <w:spacing w:after="120" w:line="210" w:lineRule="exact"/>
    </w:pPr>
    <w:rPr>
      <w:rFonts w:ascii="BlissMedium" w:eastAsia="Times New Roman" w:hAnsi="BlissMedium"/>
    </w:rPr>
  </w:style>
  <w:style w:type="paragraph" w:customStyle="1" w:styleId="SX-Bodytext">
    <w:name w:val="SX-Body text"/>
    <w:basedOn w:val="Normal"/>
    <w:next w:val="Normal"/>
    <w:rsid w:val="00D04E5B"/>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D04E5B"/>
    <w:pPr>
      <w:ind w:firstLine="0"/>
    </w:pPr>
  </w:style>
  <w:style w:type="paragraph" w:customStyle="1" w:styleId="SX-Correspondence">
    <w:name w:val="SX-Correspondence"/>
    <w:basedOn w:val="SX-Affiliation"/>
    <w:qFormat/>
    <w:rsid w:val="00D04E5B"/>
    <w:pPr>
      <w:spacing w:after="80"/>
    </w:pPr>
  </w:style>
  <w:style w:type="paragraph" w:customStyle="1" w:styleId="SX-Date">
    <w:name w:val="SX-Date"/>
    <w:basedOn w:val="Normal"/>
    <w:qFormat/>
    <w:rsid w:val="00D04E5B"/>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D04E5B"/>
    <w:pPr>
      <w:autoSpaceDE w:val="0"/>
      <w:autoSpaceDN w:val="0"/>
      <w:adjustRightInd w:val="0"/>
      <w:spacing w:line="240" w:lineRule="auto"/>
      <w:jc w:val="center"/>
    </w:pPr>
  </w:style>
  <w:style w:type="paragraph" w:customStyle="1" w:styleId="SX-Legend">
    <w:name w:val="SX-Legend"/>
    <w:basedOn w:val="SX-Authornames"/>
    <w:rsid w:val="00D04E5B"/>
    <w:pPr>
      <w:jc w:val="both"/>
    </w:pPr>
    <w:rPr>
      <w:sz w:val="18"/>
    </w:rPr>
  </w:style>
  <w:style w:type="paragraph" w:customStyle="1" w:styleId="SX-References">
    <w:name w:val="SX-References"/>
    <w:basedOn w:val="Normal"/>
    <w:rsid w:val="00D04E5B"/>
    <w:pPr>
      <w:spacing w:line="190" w:lineRule="exact"/>
      <w:ind w:left="245" w:hanging="245"/>
      <w:jc w:val="both"/>
    </w:pPr>
    <w:rPr>
      <w:rFonts w:eastAsia="Times New Roman"/>
      <w:sz w:val="16"/>
    </w:rPr>
  </w:style>
  <w:style w:type="paragraph" w:customStyle="1" w:styleId="SX-RefHead">
    <w:name w:val="SX-RefHead"/>
    <w:basedOn w:val="Normal"/>
    <w:rsid w:val="00D04E5B"/>
    <w:pPr>
      <w:spacing w:before="200" w:line="190" w:lineRule="exact"/>
    </w:pPr>
    <w:rPr>
      <w:rFonts w:eastAsia="Times New Roman"/>
      <w:b/>
      <w:sz w:val="16"/>
    </w:rPr>
  </w:style>
  <w:style w:type="character" w:customStyle="1" w:styleId="SX-reflink">
    <w:name w:val="SX-reflink"/>
    <w:uiPriority w:val="1"/>
    <w:qFormat/>
    <w:rsid w:val="00D04E5B"/>
    <w:rPr>
      <w:color w:val="0000FF"/>
      <w:sz w:val="16"/>
      <w:u w:val="words"/>
      <w:bdr w:val="none" w:sz="0" w:space="0" w:color="auto"/>
      <w:shd w:val="clear" w:color="auto" w:fill="FFFFFF"/>
    </w:rPr>
  </w:style>
  <w:style w:type="paragraph" w:customStyle="1" w:styleId="SX-SOMHead">
    <w:name w:val="SX-SOMHead"/>
    <w:basedOn w:val="SX-RefHead"/>
    <w:rsid w:val="00D04E5B"/>
  </w:style>
  <w:style w:type="paragraph" w:customStyle="1" w:styleId="SX-Tablehead">
    <w:name w:val="SX-Tablehead"/>
    <w:basedOn w:val="Normal"/>
    <w:qFormat/>
    <w:rsid w:val="00D04E5B"/>
    <w:rPr>
      <w:rFonts w:eastAsia="Times New Roman"/>
      <w:szCs w:val="24"/>
    </w:rPr>
  </w:style>
  <w:style w:type="paragraph" w:customStyle="1" w:styleId="SX-Tablelegend">
    <w:name w:val="SX-Tablelegend"/>
    <w:basedOn w:val="Normal"/>
    <w:qFormat/>
    <w:rsid w:val="00D04E5B"/>
    <w:pPr>
      <w:spacing w:line="190" w:lineRule="exact"/>
      <w:ind w:left="245" w:hanging="245"/>
      <w:jc w:val="both"/>
    </w:pPr>
    <w:rPr>
      <w:rFonts w:eastAsia="Times New Roman"/>
      <w:sz w:val="16"/>
    </w:rPr>
  </w:style>
  <w:style w:type="paragraph" w:customStyle="1" w:styleId="SX-Tabletext">
    <w:name w:val="SX-Tabletext"/>
    <w:basedOn w:val="Normal"/>
    <w:qFormat/>
    <w:rsid w:val="00D04E5B"/>
    <w:pPr>
      <w:spacing w:line="210" w:lineRule="exact"/>
      <w:jc w:val="center"/>
    </w:pPr>
    <w:rPr>
      <w:rFonts w:eastAsia="Times New Roman"/>
      <w:sz w:val="18"/>
    </w:rPr>
  </w:style>
  <w:style w:type="paragraph" w:customStyle="1" w:styleId="SX-Tabletitle">
    <w:name w:val="SX-Tabletitle"/>
    <w:basedOn w:val="Normal"/>
    <w:qFormat/>
    <w:rsid w:val="00D04E5B"/>
    <w:pPr>
      <w:spacing w:after="120" w:line="210" w:lineRule="exact"/>
      <w:jc w:val="both"/>
    </w:pPr>
    <w:rPr>
      <w:rFonts w:ascii="BlissMedium" w:eastAsia="Times New Roman" w:hAnsi="BlissMedium"/>
      <w:sz w:val="18"/>
    </w:rPr>
  </w:style>
  <w:style w:type="paragraph" w:customStyle="1" w:styleId="SX-Title">
    <w:name w:val="SX-Title"/>
    <w:basedOn w:val="Normal"/>
    <w:rsid w:val="00D04E5B"/>
    <w:pPr>
      <w:spacing w:after="240" w:line="500" w:lineRule="exact"/>
    </w:pPr>
    <w:rPr>
      <w:rFonts w:ascii="BlissBold" w:eastAsia="Times New Roman" w:hAnsi="BlissBold"/>
      <w:b/>
      <w:sz w:val="44"/>
    </w:rPr>
  </w:style>
  <w:style w:type="paragraph" w:customStyle="1" w:styleId="Tablecolumnhead">
    <w:name w:val="Table column head"/>
    <w:basedOn w:val="BaseText"/>
    <w:rsid w:val="00D04E5B"/>
    <w:pPr>
      <w:spacing w:before="0"/>
    </w:pPr>
  </w:style>
  <w:style w:type="paragraph" w:customStyle="1" w:styleId="Tabletext">
    <w:name w:val="Table text"/>
    <w:basedOn w:val="BaseText"/>
    <w:rsid w:val="00D04E5B"/>
    <w:pPr>
      <w:spacing w:before="0"/>
    </w:pPr>
  </w:style>
  <w:style w:type="paragraph" w:customStyle="1" w:styleId="TableLegend">
    <w:name w:val="TableLegend"/>
    <w:basedOn w:val="BaseText"/>
    <w:rsid w:val="00D04E5B"/>
    <w:pPr>
      <w:spacing w:before="0"/>
    </w:pPr>
  </w:style>
  <w:style w:type="paragraph" w:customStyle="1" w:styleId="TableTitle">
    <w:name w:val="TableTitle"/>
    <w:basedOn w:val="BaseHeading"/>
    <w:rsid w:val="00D04E5B"/>
  </w:style>
  <w:style w:type="paragraph" w:customStyle="1" w:styleId="Teaser">
    <w:name w:val="Teaser"/>
    <w:basedOn w:val="BaseText"/>
    <w:rsid w:val="00D04E5B"/>
  </w:style>
  <w:style w:type="paragraph" w:customStyle="1" w:styleId="TWIS">
    <w:name w:val="TWIS"/>
    <w:basedOn w:val="AbstractSummary"/>
    <w:rsid w:val="00D04E5B"/>
    <w:pPr>
      <w:autoSpaceDE w:val="0"/>
      <w:autoSpaceDN w:val="0"/>
      <w:adjustRightInd w:val="0"/>
    </w:pPr>
  </w:style>
  <w:style w:type="paragraph" w:customStyle="1" w:styleId="TWISorEC">
    <w:name w:val="TWIS or EC"/>
    <w:basedOn w:val="Normal"/>
    <w:rsid w:val="00D04E5B"/>
    <w:pPr>
      <w:spacing w:line="210" w:lineRule="exact"/>
    </w:pPr>
    <w:rPr>
      <w:rFonts w:ascii="BlissRegular" w:eastAsia="Times New Roman" w:hAnsi="BlissRegular"/>
      <w:sz w:val="19"/>
    </w:rPr>
  </w:style>
  <w:style w:type="paragraph" w:customStyle="1" w:styleId="work-sector">
    <w:name w:val="work-sector"/>
    <w:basedOn w:val="BaseText"/>
    <w:rsid w:val="00D04E5B"/>
    <w:pPr>
      <w:jc w:val="right"/>
    </w:pPr>
    <w:rPr>
      <w:color w:val="003300"/>
    </w:rPr>
  </w:style>
  <w:style w:type="paragraph" w:customStyle="1" w:styleId="DOI">
    <w:name w:val="DOI"/>
    <w:basedOn w:val="DateAccepted"/>
    <w:qFormat/>
    <w:rsid w:val="00D04E5B"/>
  </w:style>
  <w:style w:type="paragraph" w:customStyle="1" w:styleId="EndNoteBibliographyTitle">
    <w:name w:val="EndNote Bibliography Title"/>
    <w:basedOn w:val="Normal"/>
    <w:link w:val="EndNoteBibliographyTitleChar"/>
    <w:rsid w:val="00D04E5B"/>
    <w:pPr>
      <w:jc w:val="center"/>
    </w:pPr>
    <w:rPr>
      <w:noProof/>
      <w:sz w:val="24"/>
    </w:rPr>
  </w:style>
  <w:style w:type="character" w:customStyle="1" w:styleId="BaseTextChar">
    <w:name w:val="Base_Text Char"/>
    <w:basedOn w:val="DefaultParagraphFont"/>
    <w:link w:val="BaseText"/>
    <w:rsid w:val="00D04E5B"/>
    <w:rPr>
      <w:rFonts w:ascii="Times New Roman" w:eastAsia="Times New Roman" w:hAnsi="Times New Roman" w:cs="Times New Roman"/>
      <w:kern w:val="0"/>
      <w:sz w:val="24"/>
      <w:szCs w:val="24"/>
      <w:lang w:eastAsia="en-US"/>
    </w:rPr>
  </w:style>
  <w:style w:type="character" w:customStyle="1" w:styleId="ParagraphChar">
    <w:name w:val="Paragraph Char"/>
    <w:basedOn w:val="BaseTextChar"/>
    <w:link w:val="Paragraph"/>
    <w:rsid w:val="00D04E5B"/>
    <w:rPr>
      <w:rFonts w:ascii="Times New Roman" w:eastAsia="Times New Roman" w:hAnsi="Times New Roman" w:cs="Times New Roman"/>
      <w:kern w:val="0"/>
      <w:sz w:val="24"/>
      <w:szCs w:val="24"/>
      <w:lang w:eastAsia="en-US"/>
    </w:rPr>
  </w:style>
  <w:style w:type="character" w:customStyle="1" w:styleId="EndNoteBibliographyTitleChar">
    <w:name w:val="EndNote Bibliography Title Char"/>
    <w:basedOn w:val="ParagraphChar"/>
    <w:link w:val="EndNoteBibliographyTitle"/>
    <w:rsid w:val="00D04E5B"/>
    <w:rPr>
      <w:rFonts w:ascii="Times New Roman" w:eastAsia="Malgun Gothic" w:hAnsi="Times New Roman" w:cs="Times New Roman"/>
      <w:noProof/>
      <w:kern w:val="0"/>
      <w:sz w:val="24"/>
      <w:szCs w:val="20"/>
      <w:lang w:eastAsia="en-US"/>
    </w:rPr>
  </w:style>
  <w:style w:type="paragraph" w:customStyle="1" w:styleId="EndNoteBibliography">
    <w:name w:val="EndNote Bibliography"/>
    <w:basedOn w:val="Normal"/>
    <w:link w:val="EndNoteBibliographyChar"/>
    <w:rsid w:val="00D04E5B"/>
    <w:pPr>
      <w:spacing w:line="360" w:lineRule="auto"/>
    </w:pPr>
    <w:rPr>
      <w:noProof/>
      <w:sz w:val="24"/>
    </w:rPr>
  </w:style>
  <w:style w:type="character" w:customStyle="1" w:styleId="EndNoteBibliographyChar">
    <w:name w:val="EndNote Bibliography Char"/>
    <w:basedOn w:val="ParagraphChar"/>
    <w:link w:val="EndNoteBibliography"/>
    <w:rsid w:val="00D04E5B"/>
    <w:rPr>
      <w:rFonts w:ascii="Times New Roman" w:eastAsia="Malgun Gothic" w:hAnsi="Times New Roman" w:cs="Times New Roman"/>
      <w:noProof/>
      <w:kern w:val="0"/>
      <w:sz w:val="24"/>
      <w:szCs w:val="20"/>
      <w:lang w:eastAsia="en-US"/>
    </w:rPr>
  </w:style>
  <w:style w:type="paragraph" w:styleId="ListParagraph">
    <w:name w:val="List Paragraph"/>
    <w:basedOn w:val="Normal"/>
    <w:uiPriority w:val="34"/>
    <w:qFormat/>
    <w:rsid w:val="00D04E5B"/>
    <w:pPr>
      <w:ind w:leftChars="400" w:left="800"/>
    </w:pPr>
  </w:style>
  <w:style w:type="paragraph" w:customStyle="1" w:styleId="Addresses">
    <w:name w:val="Addresses"/>
    <w:basedOn w:val="Normal"/>
    <w:rsid w:val="00D04E5B"/>
    <w:rPr>
      <w:rFonts w:eastAsia="MS Mincho"/>
      <w:sz w:val="24"/>
      <w:szCs w:val="24"/>
      <w:lang w:eastAsia="ja-JP"/>
    </w:rPr>
  </w:style>
  <w:style w:type="character" w:styleId="PlaceholderText">
    <w:name w:val="Placeholder Text"/>
    <w:basedOn w:val="DefaultParagraphFont"/>
    <w:uiPriority w:val="99"/>
    <w:unhideWhenUsed/>
    <w:rsid w:val="00D04E5B"/>
    <w:rPr>
      <w:color w:val="808080"/>
    </w:rPr>
  </w:style>
  <w:style w:type="paragraph" w:styleId="NormalWeb">
    <w:name w:val="Normal (Web)"/>
    <w:basedOn w:val="Normal"/>
    <w:uiPriority w:val="99"/>
    <w:semiHidden/>
    <w:unhideWhenUsed/>
    <w:rsid w:val="00D04E5B"/>
    <w:pPr>
      <w:spacing w:before="100" w:beforeAutospacing="1" w:after="100" w:afterAutospacing="1"/>
    </w:pPr>
    <w:rPr>
      <w:rFonts w:ascii="Gulim" w:eastAsia="Gulim" w:hAnsi="Gulim" w:cs="Gulim"/>
      <w:sz w:val="24"/>
      <w:szCs w:val="24"/>
      <w:lang w:eastAsia="ko-KR"/>
    </w:rPr>
  </w:style>
  <w:style w:type="paragraph" w:customStyle="1" w:styleId="TAMainText">
    <w:name w:val="TA_Main_Text"/>
    <w:basedOn w:val="Normal"/>
    <w:link w:val="TAMainTextChar"/>
    <w:rsid w:val="00D04E5B"/>
    <w:pPr>
      <w:spacing w:line="480" w:lineRule="auto"/>
      <w:ind w:firstLine="202"/>
      <w:jc w:val="both"/>
    </w:pPr>
    <w:rPr>
      <w:rFonts w:ascii="Times" w:eastAsia="Batang" w:hAnsi="Times"/>
      <w:sz w:val="24"/>
    </w:rPr>
  </w:style>
  <w:style w:type="character" w:customStyle="1" w:styleId="TAMainTextChar">
    <w:name w:val="TA_Main_Text Char"/>
    <w:link w:val="TAMainText"/>
    <w:rsid w:val="00D04E5B"/>
    <w:rPr>
      <w:rFonts w:ascii="Times" w:eastAsia="Batang" w:hAnsi="Times" w:cs="Times New Roman"/>
      <w:kern w:val="0"/>
      <w:sz w:val="24"/>
      <w:szCs w:val="20"/>
      <w:lang w:eastAsia="en-US"/>
    </w:rPr>
  </w:style>
  <w:style w:type="paragraph" w:styleId="Revision">
    <w:name w:val="Revision"/>
    <w:hidden/>
    <w:uiPriority w:val="71"/>
    <w:rsid w:val="00D04E5B"/>
    <w:pPr>
      <w:spacing w:after="0" w:line="240" w:lineRule="auto"/>
      <w:jc w:val="left"/>
    </w:pPr>
    <w:rPr>
      <w:rFonts w:ascii="Times New Roman" w:eastAsia="Malgun Gothic" w:hAnsi="Times New Roman" w:cs="Times New Roman"/>
      <w:kern w:val="0"/>
      <w:szCs w:val="20"/>
      <w:lang w:eastAsia="en-US"/>
    </w:rPr>
  </w:style>
  <w:style w:type="paragraph" w:customStyle="1" w:styleId="SNSynopsisTOC">
    <w:name w:val="SN_Synopsis_TOC"/>
    <w:basedOn w:val="Normal"/>
    <w:rsid w:val="00D04E5B"/>
    <w:pPr>
      <w:spacing w:after="200" w:line="480" w:lineRule="auto"/>
      <w:jc w:val="both"/>
    </w:pPr>
    <w:rPr>
      <w:rFonts w:ascii="Times" w:eastAsia="Batang" w:hAnsi="Times"/>
      <w:sz w:val="24"/>
    </w:rPr>
  </w:style>
  <w:style w:type="paragraph" w:customStyle="1" w:styleId="SMText">
    <w:name w:val="SM Text"/>
    <w:basedOn w:val="Normal"/>
    <w:qFormat/>
    <w:rsid w:val="00D04E5B"/>
    <w:pPr>
      <w:ind w:firstLine="480"/>
    </w:pPr>
    <w:rPr>
      <w:sz w:val="24"/>
    </w:rPr>
  </w:style>
  <w:style w:type="paragraph" w:customStyle="1" w:styleId="SMHeading">
    <w:name w:val="SM Heading"/>
    <w:basedOn w:val="Heading1"/>
    <w:qFormat/>
    <w:rsid w:val="00D04E5B"/>
    <w:pPr>
      <w:spacing w:before="240" w:after="60"/>
    </w:pPr>
    <w:rPr>
      <w:rFonts w:ascii="Times New Roman" w:eastAsia="Malgun Gothic" w:hAnsi="Times New Roman" w:cs="Times New Roman"/>
      <w:b/>
      <w:bCs/>
      <w:kern w:val="32"/>
      <w:sz w:val="24"/>
      <w:szCs w:val="24"/>
    </w:rPr>
  </w:style>
  <w:style w:type="character" w:customStyle="1" w:styleId="1">
    <w:name w:val="확인되지 않은 멘션1"/>
    <w:basedOn w:val="DefaultParagraphFont"/>
    <w:uiPriority w:val="99"/>
    <w:semiHidden/>
    <w:unhideWhenUsed/>
    <w:rsid w:val="00FE5940"/>
    <w:rPr>
      <w:color w:val="605E5C"/>
      <w:shd w:val="clear" w:color="auto" w:fill="E1DFDD"/>
    </w:rPr>
  </w:style>
  <w:style w:type="character" w:customStyle="1" w:styleId="Heading5Char">
    <w:name w:val="Heading 5 Char"/>
    <w:basedOn w:val="DefaultParagraphFont"/>
    <w:link w:val="Heading5"/>
    <w:uiPriority w:val="9"/>
    <w:semiHidden/>
    <w:rsid w:val="008E7054"/>
    <w:rPr>
      <w:rFonts w:asciiTheme="majorHAnsi" w:eastAsiaTheme="majorEastAsia" w:hAnsiTheme="majorHAnsi" w:cstheme="majorBidi"/>
      <w:color w:val="365F91" w:themeColor="accent1" w:themeShade="BF"/>
      <w:kern w:val="0"/>
      <w:szCs w:val="20"/>
      <w:lang w:eastAsia="en-US"/>
    </w:rPr>
  </w:style>
  <w:style w:type="character" w:customStyle="1" w:styleId="2">
    <w:name w:val="확인되지 않은 멘션2"/>
    <w:basedOn w:val="DefaultParagraphFont"/>
    <w:uiPriority w:val="99"/>
    <w:semiHidden/>
    <w:unhideWhenUsed/>
    <w:rsid w:val="007E2335"/>
    <w:rPr>
      <w:color w:val="808080"/>
      <w:shd w:val="clear" w:color="auto" w:fill="E6E6E6"/>
    </w:rPr>
  </w:style>
  <w:style w:type="paragraph" w:customStyle="1" w:styleId="acknowledgement0">
    <w:name w:val="acknowledgement"/>
    <w:basedOn w:val="Normal"/>
    <w:rsid w:val="007E2335"/>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7E2335"/>
  </w:style>
  <w:style w:type="paragraph" w:customStyle="1" w:styleId="SMcaption">
    <w:name w:val="SM caption"/>
    <w:basedOn w:val="SMText"/>
    <w:qFormat/>
    <w:rsid w:val="007E2335"/>
    <w:pPr>
      <w:ind w:firstLine="0"/>
    </w:pPr>
    <w:rPr>
      <w:rFonts w:eastAsia="Bat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37342">
      <w:bodyDiv w:val="1"/>
      <w:marLeft w:val="0"/>
      <w:marRight w:val="0"/>
      <w:marTop w:val="0"/>
      <w:marBottom w:val="0"/>
      <w:divBdr>
        <w:top w:val="none" w:sz="0" w:space="0" w:color="auto"/>
        <w:left w:val="none" w:sz="0" w:space="0" w:color="auto"/>
        <w:bottom w:val="none" w:sz="0" w:space="0" w:color="auto"/>
        <w:right w:val="none" w:sz="0" w:space="0" w:color="auto"/>
      </w:divBdr>
    </w:div>
    <w:div w:id="18901441">
      <w:bodyDiv w:val="1"/>
      <w:marLeft w:val="0"/>
      <w:marRight w:val="0"/>
      <w:marTop w:val="0"/>
      <w:marBottom w:val="0"/>
      <w:divBdr>
        <w:top w:val="none" w:sz="0" w:space="0" w:color="auto"/>
        <w:left w:val="none" w:sz="0" w:space="0" w:color="auto"/>
        <w:bottom w:val="none" w:sz="0" w:space="0" w:color="auto"/>
        <w:right w:val="none" w:sz="0" w:space="0" w:color="auto"/>
      </w:divBdr>
    </w:div>
    <w:div w:id="39792520">
      <w:bodyDiv w:val="1"/>
      <w:marLeft w:val="0"/>
      <w:marRight w:val="0"/>
      <w:marTop w:val="0"/>
      <w:marBottom w:val="0"/>
      <w:divBdr>
        <w:top w:val="none" w:sz="0" w:space="0" w:color="auto"/>
        <w:left w:val="none" w:sz="0" w:space="0" w:color="auto"/>
        <w:bottom w:val="none" w:sz="0" w:space="0" w:color="auto"/>
        <w:right w:val="none" w:sz="0" w:space="0" w:color="auto"/>
      </w:divBdr>
    </w:div>
    <w:div w:id="148861667">
      <w:bodyDiv w:val="1"/>
      <w:marLeft w:val="0"/>
      <w:marRight w:val="0"/>
      <w:marTop w:val="0"/>
      <w:marBottom w:val="0"/>
      <w:divBdr>
        <w:top w:val="none" w:sz="0" w:space="0" w:color="auto"/>
        <w:left w:val="none" w:sz="0" w:space="0" w:color="auto"/>
        <w:bottom w:val="none" w:sz="0" w:space="0" w:color="auto"/>
        <w:right w:val="none" w:sz="0" w:space="0" w:color="auto"/>
      </w:divBdr>
      <w:divsChild>
        <w:div w:id="648288926">
          <w:marLeft w:val="640"/>
          <w:marRight w:val="0"/>
          <w:marTop w:val="0"/>
          <w:marBottom w:val="0"/>
          <w:divBdr>
            <w:top w:val="none" w:sz="0" w:space="0" w:color="auto"/>
            <w:left w:val="none" w:sz="0" w:space="0" w:color="auto"/>
            <w:bottom w:val="none" w:sz="0" w:space="0" w:color="auto"/>
            <w:right w:val="none" w:sz="0" w:space="0" w:color="auto"/>
          </w:divBdr>
        </w:div>
        <w:div w:id="604922172">
          <w:marLeft w:val="640"/>
          <w:marRight w:val="0"/>
          <w:marTop w:val="0"/>
          <w:marBottom w:val="0"/>
          <w:divBdr>
            <w:top w:val="none" w:sz="0" w:space="0" w:color="auto"/>
            <w:left w:val="none" w:sz="0" w:space="0" w:color="auto"/>
            <w:bottom w:val="none" w:sz="0" w:space="0" w:color="auto"/>
            <w:right w:val="none" w:sz="0" w:space="0" w:color="auto"/>
          </w:divBdr>
        </w:div>
        <w:div w:id="1916352681">
          <w:marLeft w:val="640"/>
          <w:marRight w:val="0"/>
          <w:marTop w:val="0"/>
          <w:marBottom w:val="0"/>
          <w:divBdr>
            <w:top w:val="none" w:sz="0" w:space="0" w:color="auto"/>
            <w:left w:val="none" w:sz="0" w:space="0" w:color="auto"/>
            <w:bottom w:val="none" w:sz="0" w:space="0" w:color="auto"/>
            <w:right w:val="none" w:sz="0" w:space="0" w:color="auto"/>
          </w:divBdr>
        </w:div>
        <w:div w:id="1193223583">
          <w:marLeft w:val="640"/>
          <w:marRight w:val="0"/>
          <w:marTop w:val="0"/>
          <w:marBottom w:val="0"/>
          <w:divBdr>
            <w:top w:val="none" w:sz="0" w:space="0" w:color="auto"/>
            <w:left w:val="none" w:sz="0" w:space="0" w:color="auto"/>
            <w:bottom w:val="none" w:sz="0" w:space="0" w:color="auto"/>
            <w:right w:val="none" w:sz="0" w:space="0" w:color="auto"/>
          </w:divBdr>
        </w:div>
        <w:div w:id="1177578707">
          <w:marLeft w:val="640"/>
          <w:marRight w:val="0"/>
          <w:marTop w:val="0"/>
          <w:marBottom w:val="0"/>
          <w:divBdr>
            <w:top w:val="none" w:sz="0" w:space="0" w:color="auto"/>
            <w:left w:val="none" w:sz="0" w:space="0" w:color="auto"/>
            <w:bottom w:val="none" w:sz="0" w:space="0" w:color="auto"/>
            <w:right w:val="none" w:sz="0" w:space="0" w:color="auto"/>
          </w:divBdr>
        </w:div>
        <w:div w:id="2056730575">
          <w:marLeft w:val="640"/>
          <w:marRight w:val="0"/>
          <w:marTop w:val="0"/>
          <w:marBottom w:val="0"/>
          <w:divBdr>
            <w:top w:val="none" w:sz="0" w:space="0" w:color="auto"/>
            <w:left w:val="none" w:sz="0" w:space="0" w:color="auto"/>
            <w:bottom w:val="none" w:sz="0" w:space="0" w:color="auto"/>
            <w:right w:val="none" w:sz="0" w:space="0" w:color="auto"/>
          </w:divBdr>
        </w:div>
        <w:div w:id="140461990">
          <w:marLeft w:val="640"/>
          <w:marRight w:val="0"/>
          <w:marTop w:val="0"/>
          <w:marBottom w:val="0"/>
          <w:divBdr>
            <w:top w:val="none" w:sz="0" w:space="0" w:color="auto"/>
            <w:left w:val="none" w:sz="0" w:space="0" w:color="auto"/>
            <w:bottom w:val="none" w:sz="0" w:space="0" w:color="auto"/>
            <w:right w:val="none" w:sz="0" w:space="0" w:color="auto"/>
          </w:divBdr>
        </w:div>
        <w:div w:id="1170296822">
          <w:marLeft w:val="640"/>
          <w:marRight w:val="0"/>
          <w:marTop w:val="0"/>
          <w:marBottom w:val="0"/>
          <w:divBdr>
            <w:top w:val="none" w:sz="0" w:space="0" w:color="auto"/>
            <w:left w:val="none" w:sz="0" w:space="0" w:color="auto"/>
            <w:bottom w:val="none" w:sz="0" w:space="0" w:color="auto"/>
            <w:right w:val="none" w:sz="0" w:space="0" w:color="auto"/>
          </w:divBdr>
        </w:div>
        <w:div w:id="506941660">
          <w:marLeft w:val="640"/>
          <w:marRight w:val="0"/>
          <w:marTop w:val="0"/>
          <w:marBottom w:val="0"/>
          <w:divBdr>
            <w:top w:val="none" w:sz="0" w:space="0" w:color="auto"/>
            <w:left w:val="none" w:sz="0" w:space="0" w:color="auto"/>
            <w:bottom w:val="none" w:sz="0" w:space="0" w:color="auto"/>
            <w:right w:val="none" w:sz="0" w:space="0" w:color="auto"/>
          </w:divBdr>
        </w:div>
        <w:div w:id="699283807">
          <w:marLeft w:val="640"/>
          <w:marRight w:val="0"/>
          <w:marTop w:val="0"/>
          <w:marBottom w:val="0"/>
          <w:divBdr>
            <w:top w:val="none" w:sz="0" w:space="0" w:color="auto"/>
            <w:left w:val="none" w:sz="0" w:space="0" w:color="auto"/>
            <w:bottom w:val="none" w:sz="0" w:space="0" w:color="auto"/>
            <w:right w:val="none" w:sz="0" w:space="0" w:color="auto"/>
          </w:divBdr>
        </w:div>
        <w:div w:id="2110002888">
          <w:marLeft w:val="640"/>
          <w:marRight w:val="0"/>
          <w:marTop w:val="0"/>
          <w:marBottom w:val="0"/>
          <w:divBdr>
            <w:top w:val="none" w:sz="0" w:space="0" w:color="auto"/>
            <w:left w:val="none" w:sz="0" w:space="0" w:color="auto"/>
            <w:bottom w:val="none" w:sz="0" w:space="0" w:color="auto"/>
            <w:right w:val="none" w:sz="0" w:space="0" w:color="auto"/>
          </w:divBdr>
        </w:div>
        <w:div w:id="2035768329">
          <w:marLeft w:val="640"/>
          <w:marRight w:val="0"/>
          <w:marTop w:val="0"/>
          <w:marBottom w:val="0"/>
          <w:divBdr>
            <w:top w:val="none" w:sz="0" w:space="0" w:color="auto"/>
            <w:left w:val="none" w:sz="0" w:space="0" w:color="auto"/>
            <w:bottom w:val="none" w:sz="0" w:space="0" w:color="auto"/>
            <w:right w:val="none" w:sz="0" w:space="0" w:color="auto"/>
          </w:divBdr>
        </w:div>
        <w:div w:id="1542087983">
          <w:marLeft w:val="640"/>
          <w:marRight w:val="0"/>
          <w:marTop w:val="0"/>
          <w:marBottom w:val="0"/>
          <w:divBdr>
            <w:top w:val="none" w:sz="0" w:space="0" w:color="auto"/>
            <w:left w:val="none" w:sz="0" w:space="0" w:color="auto"/>
            <w:bottom w:val="none" w:sz="0" w:space="0" w:color="auto"/>
            <w:right w:val="none" w:sz="0" w:space="0" w:color="auto"/>
          </w:divBdr>
        </w:div>
        <w:div w:id="1873759734">
          <w:marLeft w:val="640"/>
          <w:marRight w:val="0"/>
          <w:marTop w:val="0"/>
          <w:marBottom w:val="0"/>
          <w:divBdr>
            <w:top w:val="none" w:sz="0" w:space="0" w:color="auto"/>
            <w:left w:val="none" w:sz="0" w:space="0" w:color="auto"/>
            <w:bottom w:val="none" w:sz="0" w:space="0" w:color="auto"/>
            <w:right w:val="none" w:sz="0" w:space="0" w:color="auto"/>
          </w:divBdr>
        </w:div>
        <w:div w:id="2099402644">
          <w:marLeft w:val="640"/>
          <w:marRight w:val="0"/>
          <w:marTop w:val="0"/>
          <w:marBottom w:val="0"/>
          <w:divBdr>
            <w:top w:val="none" w:sz="0" w:space="0" w:color="auto"/>
            <w:left w:val="none" w:sz="0" w:space="0" w:color="auto"/>
            <w:bottom w:val="none" w:sz="0" w:space="0" w:color="auto"/>
            <w:right w:val="none" w:sz="0" w:space="0" w:color="auto"/>
          </w:divBdr>
        </w:div>
        <w:div w:id="1797214576">
          <w:marLeft w:val="640"/>
          <w:marRight w:val="0"/>
          <w:marTop w:val="0"/>
          <w:marBottom w:val="0"/>
          <w:divBdr>
            <w:top w:val="none" w:sz="0" w:space="0" w:color="auto"/>
            <w:left w:val="none" w:sz="0" w:space="0" w:color="auto"/>
            <w:bottom w:val="none" w:sz="0" w:space="0" w:color="auto"/>
            <w:right w:val="none" w:sz="0" w:space="0" w:color="auto"/>
          </w:divBdr>
        </w:div>
        <w:div w:id="1191408678">
          <w:marLeft w:val="640"/>
          <w:marRight w:val="0"/>
          <w:marTop w:val="0"/>
          <w:marBottom w:val="0"/>
          <w:divBdr>
            <w:top w:val="none" w:sz="0" w:space="0" w:color="auto"/>
            <w:left w:val="none" w:sz="0" w:space="0" w:color="auto"/>
            <w:bottom w:val="none" w:sz="0" w:space="0" w:color="auto"/>
            <w:right w:val="none" w:sz="0" w:space="0" w:color="auto"/>
          </w:divBdr>
        </w:div>
      </w:divsChild>
    </w:div>
    <w:div w:id="496074364">
      <w:bodyDiv w:val="1"/>
      <w:marLeft w:val="0"/>
      <w:marRight w:val="0"/>
      <w:marTop w:val="0"/>
      <w:marBottom w:val="0"/>
      <w:divBdr>
        <w:top w:val="none" w:sz="0" w:space="0" w:color="auto"/>
        <w:left w:val="none" w:sz="0" w:space="0" w:color="auto"/>
        <w:bottom w:val="none" w:sz="0" w:space="0" w:color="auto"/>
        <w:right w:val="none" w:sz="0" w:space="0" w:color="auto"/>
      </w:divBdr>
    </w:div>
    <w:div w:id="537161703">
      <w:bodyDiv w:val="1"/>
      <w:marLeft w:val="0"/>
      <w:marRight w:val="0"/>
      <w:marTop w:val="0"/>
      <w:marBottom w:val="0"/>
      <w:divBdr>
        <w:top w:val="none" w:sz="0" w:space="0" w:color="auto"/>
        <w:left w:val="none" w:sz="0" w:space="0" w:color="auto"/>
        <w:bottom w:val="none" w:sz="0" w:space="0" w:color="auto"/>
        <w:right w:val="none" w:sz="0" w:space="0" w:color="auto"/>
      </w:divBdr>
      <w:divsChild>
        <w:div w:id="1614361131">
          <w:marLeft w:val="640"/>
          <w:marRight w:val="0"/>
          <w:marTop w:val="0"/>
          <w:marBottom w:val="0"/>
          <w:divBdr>
            <w:top w:val="none" w:sz="0" w:space="0" w:color="auto"/>
            <w:left w:val="none" w:sz="0" w:space="0" w:color="auto"/>
            <w:bottom w:val="none" w:sz="0" w:space="0" w:color="auto"/>
            <w:right w:val="none" w:sz="0" w:space="0" w:color="auto"/>
          </w:divBdr>
        </w:div>
        <w:div w:id="967391004">
          <w:marLeft w:val="640"/>
          <w:marRight w:val="0"/>
          <w:marTop w:val="0"/>
          <w:marBottom w:val="0"/>
          <w:divBdr>
            <w:top w:val="none" w:sz="0" w:space="0" w:color="auto"/>
            <w:left w:val="none" w:sz="0" w:space="0" w:color="auto"/>
            <w:bottom w:val="none" w:sz="0" w:space="0" w:color="auto"/>
            <w:right w:val="none" w:sz="0" w:space="0" w:color="auto"/>
          </w:divBdr>
        </w:div>
        <w:div w:id="1431582837">
          <w:marLeft w:val="640"/>
          <w:marRight w:val="0"/>
          <w:marTop w:val="0"/>
          <w:marBottom w:val="0"/>
          <w:divBdr>
            <w:top w:val="none" w:sz="0" w:space="0" w:color="auto"/>
            <w:left w:val="none" w:sz="0" w:space="0" w:color="auto"/>
            <w:bottom w:val="none" w:sz="0" w:space="0" w:color="auto"/>
            <w:right w:val="none" w:sz="0" w:space="0" w:color="auto"/>
          </w:divBdr>
        </w:div>
        <w:div w:id="2036694218">
          <w:marLeft w:val="640"/>
          <w:marRight w:val="0"/>
          <w:marTop w:val="0"/>
          <w:marBottom w:val="0"/>
          <w:divBdr>
            <w:top w:val="none" w:sz="0" w:space="0" w:color="auto"/>
            <w:left w:val="none" w:sz="0" w:space="0" w:color="auto"/>
            <w:bottom w:val="none" w:sz="0" w:space="0" w:color="auto"/>
            <w:right w:val="none" w:sz="0" w:space="0" w:color="auto"/>
          </w:divBdr>
        </w:div>
        <w:div w:id="1984460327">
          <w:marLeft w:val="640"/>
          <w:marRight w:val="0"/>
          <w:marTop w:val="0"/>
          <w:marBottom w:val="0"/>
          <w:divBdr>
            <w:top w:val="none" w:sz="0" w:space="0" w:color="auto"/>
            <w:left w:val="none" w:sz="0" w:space="0" w:color="auto"/>
            <w:bottom w:val="none" w:sz="0" w:space="0" w:color="auto"/>
            <w:right w:val="none" w:sz="0" w:space="0" w:color="auto"/>
          </w:divBdr>
        </w:div>
        <w:div w:id="1418482865">
          <w:marLeft w:val="640"/>
          <w:marRight w:val="0"/>
          <w:marTop w:val="0"/>
          <w:marBottom w:val="0"/>
          <w:divBdr>
            <w:top w:val="none" w:sz="0" w:space="0" w:color="auto"/>
            <w:left w:val="none" w:sz="0" w:space="0" w:color="auto"/>
            <w:bottom w:val="none" w:sz="0" w:space="0" w:color="auto"/>
            <w:right w:val="none" w:sz="0" w:space="0" w:color="auto"/>
          </w:divBdr>
        </w:div>
        <w:div w:id="897278495">
          <w:marLeft w:val="640"/>
          <w:marRight w:val="0"/>
          <w:marTop w:val="0"/>
          <w:marBottom w:val="0"/>
          <w:divBdr>
            <w:top w:val="none" w:sz="0" w:space="0" w:color="auto"/>
            <w:left w:val="none" w:sz="0" w:space="0" w:color="auto"/>
            <w:bottom w:val="none" w:sz="0" w:space="0" w:color="auto"/>
            <w:right w:val="none" w:sz="0" w:space="0" w:color="auto"/>
          </w:divBdr>
        </w:div>
        <w:div w:id="1547986779">
          <w:marLeft w:val="640"/>
          <w:marRight w:val="0"/>
          <w:marTop w:val="0"/>
          <w:marBottom w:val="0"/>
          <w:divBdr>
            <w:top w:val="none" w:sz="0" w:space="0" w:color="auto"/>
            <w:left w:val="none" w:sz="0" w:space="0" w:color="auto"/>
            <w:bottom w:val="none" w:sz="0" w:space="0" w:color="auto"/>
            <w:right w:val="none" w:sz="0" w:space="0" w:color="auto"/>
          </w:divBdr>
        </w:div>
        <w:div w:id="913975546">
          <w:marLeft w:val="640"/>
          <w:marRight w:val="0"/>
          <w:marTop w:val="0"/>
          <w:marBottom w:val="0"/>
          <w:divBdr>
            <w:top w:val="none" w:sz="0" w:space="0" w:color="auto"/>
            <w:left w:val="none" w:sz="0" w:space="0" w:color="auto"/>
            <w:bottom w:val="none" w:sz="0" w:space="0" w:color="auto"/>
            <w:right w:val="none" w:sz="0" w:space="0" w:color="auto"/>
          </w:divBdr>
        </w:div>
        <w:div w:id="498421817">
          <w:marLeft w:val="640"/>
          <w:marRight w:val="0"/>
          <w:marTop w:val="0"/>
          <w:marBottom w:val="0"/>
          <w:divBdr>
            <w:top w:val="none" w:sz="0" w:space="0" w:color="auto"/>
            <w:left w:val="none" w:sz="0" w:space="0" w:color="auto"/>
            <w:bottom w:val="none" w:sz="0" w:space="0" w:color="auto"/>
            <w:right w:val="none" w:sz="0" w:space="0" w:color="auto"/>
          </w:divBdr>
        </w:div>
        <w:div w:id="1224757817">
          <w:marLeft w:val="640"/>
          <w:marRight w:val="0"/>
          <w:marTop w:val="0"/>
          <w:marBottom w:val="0"/>
          <w:divBdr>
            <w:top w:val="none" w:sz="0" w:space="0" w:color="auto"/>
            <w:left w:val="none" w:sz="0" w:space="0" w:color="auto"/>
            <w:bottom w:val="none" w:sz="0" w:space="0" w:color="auto"/>
            <w:right w:val="none" w:sz="0" w:space="0" w:color="auto"/>
          </w:divBdr>
        </w:div>
        <w:div w:id="2021395615">
          <w:marLeft w:val="640"/>
          <w:marRight w:val="0"/>
          <w:marTop w:val="0"/>
          <w:marBottom w:val="0"/>
          <w:divBdr>
            <w:top w:val="none" w:sz="0" w:space="0" w:color="auto"/>
            <w:left w:val="none" w:sz="0" w:space="0" w:color="auto"/>
            <w:bottom w:val="none" w:sz="0" w:space="0" w:color="auto"/>
            <w:right w:val="none" w:sz="0" w:space="0" w:color="auto"/>
          </w:divBdr>
        </w:div>
        <w:div w:id="953559966">
          <w:marLeft w:val="640"/>
          <w:marRight w:val="0"/>
          <w:marTop w:val="0"/>
          <w:marBottom w:val="0"/>
          <w:divBdr>
            <w:top w:val="none" w:sz="0" w:space="0" w:color="auto"/>
            <w:left w:val="none" w:sz="0" w:space="0" w:color="auto"/>
            <w:bottom w:val="none" w:sz="0" w:space="0" w:color="auto"/>
            <w:right w:val="none" w:sz="0" w:space="0" w:color="auto"/>
          </w:divBdr>
        </w:div>
        <w:div w:id="1347248044">
          <w:marLeft w:val="640"/>
          <w:marRight w:val="0"/>
          <w:marTop w:val="0"/>
          <w:marBottom w:val="0"/>
          <w:divBdr>
            <w:top w:val="none" w:sz="0" w:space="0" w:color="auto"/>
            <w:left w:val="none" w:sz="0" w:space="0" w:color="auto"/>
            <w:bottom w:val="none" w:sz="0" w:space="0" w:color="auto"/>
            <w:right w:val="none" w:sz="0" w:space="0" w:color="auto"/>
          </w:divBdr>
        </w:div>
        <w:div w:id="1810366733">
          <w:marLeft w:val="640"/>
          <w:marRight w:val="0"/>
          <w:marTop w:val="0"/>
          <w:marBottom w:val="0"/>
          <w:divBdr>
            <w:top w:val="none" w:sz="0" w:space="0" w:color="auto"/>
            <w:left w:val="none" w:sz="0" w:space="0" w:color="auto"/>
            <w:bottom w:val="none" w:sz="0" w:space="0" w:color="auto"/>
            <w:right w:val="none" w:sz="0" w:space="0" w:color="auto"/>
          </w:divBdr>
        </w:div>
        <w:div w:id="1571228291">
          <w:marLeft w:val="640"/>
          <w:marRight w:val="0"/>
          <w:marTop w:val="0"/>
          <w:marBottom w:val="0"/>
          <w:divBdr>
            <w:top w:val="none" w:sz="0" w:space="0" w:color="auto"/>
            <w:left w:val="none" w:sz="0" w:space="0" w:color="auto"/>
            <w:bottom w:val="none" w:sz="0" w:space="0" w:color="auto"/>
            <w:right w:val="none" w:sz="0" w:space="0" w:color="auto"/>
          </w:divBdr>
        </w:div>
        <w:div w:id="1137798833">
          <w:marLeft w:val="640"/>
          <w:marRight w:val="0"/>
          <w:marTop w:val="0"/>
          <w:marBottom w:val="0"/>
          <w:divBdr>
            <w:top w:val="none" w:sz="0" w:space="0" w:color="auto"/>
            <w:left w:val="none" w:sz="0" w:space="0" w:color="auto"/>
            <w:bottom w:val="none" w:sz="0" w:space="0" w:color="auto"/>
            <w:right w:val="none" w:sz="0" w:space="0" w:color="auto"/>
          </w:divBdr>
        </w:div>
      </w:divsChild>
    </w:div>
    <w:div w:id="598873682">
      <w:bodyDiv w:val="1"/>
      <w:marLeft w:val="0"/>
      <w:marRight w:val="0"/>
      <w:marTop w:val="0"/>
      <w:marBottom w:val="0"/>
      <w:divBdr>
        <w:top w:val="none" w:sz="0" w:space="0" w:color="auto"/>
        <w:left w:val="none" w:sz="0" w:space="0" w:color="auto"/>
        <w:bottom w:val="none" w:sz="0" w:space="0" w:color="auto"/>
        <w:right w:val="none" w:sz="0" w:space="0" w:color="auto"/>
      </w:divBdr>
    </w:div>
    <w:div w:id="701591618">
      <w:bodyDiv w:val="1"/>
      <w:marLeft w:val="0"/>
      <w:marRight w:val="0"/>
      <w:marTop w:val="0"/>
      <w:marBottom w:val="0"/>
      <w:divBdr>
        <w:top w:val="none" w:sz="0" w:space="0" w:color="auto"/>
        <w:left w:val="none" w:sz="0" w:space="0" w:color="auto"/>
        <w:bottom w:val="none" w:sz="0" w:space="0" w:color="auto"/>
        <w:right w:val="none" w:sz="0" w:space="0" w:color="auto"/>
      </w:divBdr>
    </w:div>
    <w:div w:id="815030276">
      <w:bodyDiv w:val="1"/>
      <w:marLeft w:val="0"/>
      <w:marRight w:val="0"/>
      <w:marTop w:val="0"/>
      <w:marBottom w:val="0"/>
      <w:divBdr>
        <w:top w:val="none" w:sz="0" w:space="0" w:color="auto"/>
        <w:left w:val="none" w:sz="0" w:space="0" w:color="auto"/>
        <w:bottom w:val="none" w:sz="0" w:space="0" w:color="auto"/>
        <w:right w:val="none" w:sz="0" w:space="0" w:color="auto"/>
      </w:divBdr>
    </w:div>
    <w:div w:id="896237154">
      <w:bodyDiv w:val="1"/>
      <w:marLeft w:val="0"/>
      <w:marRight w:val="0"/>
      <w:marTop w:val="0"/>
      <w:marBottom w:val="0"/>
      <w:divBdr>
        <w:top w:val="none" w:sz="0" w:space="0" w:color="auto"/>
        <w:left w:val="none" w:sz="0" w:space="0" w:color="auto"/>
        <w:bottom w:val="none" w:sz="0" w:space="0" w:color="auto"/>
        <w:right w:val="none" w:sz="0" w:space="0" w:color="auto"/>
      </w:divBdr>
      <w:divsChild>
        <w:div w:id="340356424">
          <w:marLeft w:val="640"/>
          <w:marRight w:val="0"/>
          <w:marTop w:val="0"/>
          <w:marBottom w:val="0"/>
          <w:divBdr>
            <w:top w:val="none" w:sz="0" w:space="0" w:color="auto"/>
            <w:left w:val="none" w:sz="0" w:space="0" w:color="auto"/>
            <w:bottom w:val="none" w:sz="0" w:space="0" w:color="auto"/>
            <w:right w:val="none" w:sz="0" w:space="0" w:color="auto"/>
          </w:divBdr>
        </w:div>
        <w:div w:id="2087261194">
          <w:marLeft w:val="640"/>
          <w:marRight w:val="0"/>
          <w:marTop w:val="0"/>
          <w:marBottom w:val="0"/>
          <w:divBdr>
            <w:top w:val="none" w:sz="0" w:space="0" w:color="auto"/>
            <w:left w:val="none" w:sz="0" w:space="0" w:color="auto"/>
            <w:bottom w:val="none" w:sz="0" w:space="0" w:color="auto"/>
            <w:right w:val="none" w:sz="0" w:space="0" w:color="auto"/>
          </w:divBdr>
        </w:div>
        <w:div w:id="1265990355">
          <w:marLeft w:val="640"/>
          <w:marRight w:val="0"/>
          <w:marTop w:val="0"/>
          <w:marBottom w:val="0"/>
          <w:divBdr>
            <w:top w:val="none" w:sz="0" w:space="0" w:color="auto"/>
            <w:left w:val="none" w:sz="0" w:space="0" w:color="auto"/>
            <w:bottom w:val="none" w:sz="0" w:space="0" w:color="auto"/>
            <w:right w:val="none" w:sz="0" w:space="0" w:color="auto"/>
          </w:divBdr>
        </w:div>
        <w:div w:id="434400691">
          <w:marLeft w:val="640"/>
          <w:marRight w:val="0"/>
          <w:marTop w:val="0"/>
          <w:marBottom w:val="0"/>
          <w:divBdr>
            <w:top w:val="none" w:sz="0" w:space="0" w:color="auto"/>
            <w:left w:val="none" w:sz="0" w:space="0" w:color="auto"/>
            <w:bottom w:val="none" w:sz="0" w:space="0" w:color="auto"/>
            <w:right w:val="none" w:sz="0" w:space="0" w:color="auto"/>
          </w:divBdr>
        </w:div>
        <w:div w:id="248387175">
          <w:marLeft w:val="640"/>
          <w:marRight w:val="0"/>
          <w:marTop w:val="0"/>
          <w:marBottom w:val="0"/>
          <w:divBdr>
            <w:top w:val="none" w:sz="0" w:space="0" w:color="auto"/>
            <w:left w:val="none" w:sz="0" w:space="0" w:color="auto"/>
            <w:bottom w:val="none" w:sz="0" w:space="0" w:color="auto"/>
            <w:right w:val="none" w:sz="0" w:space="0" w:color="auto"/>
          </w:divBdr>
        </w:div>
        <w:div w:id="2080981502">
          <w:marLeft w:val="640"/>
          <w:marRight w:val="0"/>
          <w:marTop w:val="0"/>
          <w:marBottom w:val="0"/>
          <w:divBdr>
            <w:top w:val="none" w:sz="0" w:space="0" w:color="auto"/>
            <w:left w:val="none" w:sz="0" w:space="0" w:color="auto"/>
            <w:bottom w:val="none" w:sz="0" w:space="0" w:color="auto"/>
            <w:right w:val="none" w:sz="0" w:space="0" w:color="auto"/>
          </w:divBdr>
        </w:div>
        <w:div w:id="972907313">
          <w:marLeft w:val="640"/>
          <w:marRight w:val="0"/>
          <w:marTop w:val="0"/>
          <w:marBottom w:val="0"/>
          <w:divBdr>
            <w:top w:val="none" w:sz="0" w:space="0" w:color="auto"/>
            <w:left w:val="none" w:sz="0" w:space="0" w:color="auto"/>
            <w:bottom w:val="none" w:sz="0" w:space="0" w:color="auto"/>
            <w:right w:val="none" w:sz="0" w:space="0" w:color="auto"/>
          </w:divBdr>
        </w:div>
        <w:div w:id="1718356142">
          <w:marLeft w:val="640"/>
          <w:marRight w:val="0"/>
          <w:marTop w:val="0"/>
          <w:marBottom w:val="0"/>
          <w:divBdr>
            <w:top w:val="none" w:sz="0" w:space="0" w:color="auto"/>
            <w:left w:val="none" w:sz="0" w:space="0" w:color="auto"/>
            <w:bottom w:val="none" w:sz="0" w:space="0" w:color="auto"/>
            <w:right w:val="none" w:sz="0" w:space="0" w:color="auto"/>
          </w:divBdr>
        </w:div>
        <w:div w:id="2108693772">
          <w:marLeft w:val="640"/>
          <w:marRight w:val="0"/>
          <w:marTop w:val="0"/>
          <w:marBottom w:val="0"/>
          <w:divBdr>
            <w:top w:val="none" w:sz="0" w:space="0" w:color="auto"/>
            <w:left w:val="none" w:sz="0" w:space="0" w:color="auto"/>
            <w:bottom w:val="none" w:sz="0" w:space="0" w:color="auto"/>
            <w:right w:val="none" w:sz="0" w:space="0" w:color="auto"/>
          </w:divBdr>
        </w:div>
        <w:div w:id="1584879305">
          <w:marLeft w:val="640"/>
          <w:marRight w:val="0"/>
          <w:marTop w:val="0"/>
          <w:marBottom w:val="0"/>
          <w:divBdr>
            <w:top w:val="none" w:sz="0" w:space="0" w:color="auto"/>
            <w:left w:val="none" w:sz="0" w:space="0" w:color="auto"/>
            <w:bottom w:val="none" w:sz="0" w:space="0" w:color="auto"/>
            <w:right w:val="none" w:sz="0" w:space="0" w:color="auto"/>
          </w:divBdr>
        </w:div>
        <w:div w:id="1971469657">
          <w:marLeft w:val="640"/>
          <w:marRight w:val="0"/>
          <w:marTop w:val="0"/>
          <w:marBottom w:val="0"/>
          <w:divBdr>
            <w:top w:val="none" w:sz="0" w:space="0" w:color="auto"/>
            <w:left w:val="none" w:sz="0" w:space="0" w:color="auto"/>
            <w:bottom w:val="none" w:sz="0" w:space="0" w:color="auto"/>
            <w:right w:val="none" w:sz="0" w:space="0" w:color="auto"/>
          </w:divBdr>
        </w:div>
        <w:div w:id="380175271">
          <w:marLeft w:val="640"/>
          <w:marRight w:val="0"/>
          <w:marTop w:val="0"/>
          <w:marBottom w:val="0"/>
          <w:divBdr>
            <w:top w:val="none" w:sz="0" w:space="0" w:color="auto"/>
            <w:left w:val="none" w:sz="0" w:space="0" w:color="auto"/>
            <w:bottom w:val="none" w:sz="0" w:space="0" w:color="auto"/>
            <w:right w:val="none" w:sz="0" w:space="0" w:color="auto"/>
          </w:divBdr>
        </w:div>
        <w:div w:id="914434237">
          <w:marLeft w:val="640"/>
          <w:marRight w:val="0"/>
          <w:marTop w:val="0"/>
          <w:marBottom w:val="0"/>
          <w:divBdr>
            <w:top w:val="none" w:sz="0" w:space="0" w:color="auto"/>
            <w:left w:val="none" w:sz="0" w:space="0" w:color="auto"/>
            <w:bottom w:val="none" w:sz="0" w:space="0" w:color="auto"/>
            <w:right w:val="none" w:sz="0" w:space="0" w:color="auto"/>
          </w:divBdr>
        </w:div>
        <w:div w:id="17436029">
          <w:marLeft w:val="640"/>
          <w:marRight w:val="0"/>
          <w:marTop w:val="0"/>
          <w:marBottom w:val="0"/>
          <w:divBdr>
            <w:top w:val="none" w:sz="0" w:space="0" w:color="auto"/>
            <w:left w:val="none" w:sz="0" w:space="0" w:color="auto"/>
            <w:bottom w:val="none" w:sz="0" w:space="0" w:color="auto"/>
            <w:right w:val="none" w:sz="0" w:space="0" w:color="auto"/>
          </w:divBdr>
        </w:div>
        <w:div w:id="1921283245">
          <w:marLeft w:val="640"/>
          <w:marRight w:val="0"/>
          <w:marTop w:val="0"/>
          <w:marBottom w:val="0"/>
          <w:divBdr>
            <w:top w:val="none" w:sz="0" w:space="0" w:color="auto"/>
            <w:left w:val="none" w:sz="0" w:space="0" w:color="auto"/>
            <w:bottom w:val="none" w:sz="0" w:space="0" w:color="auto"/>
            <w:right w:val="none" w:sz="0" w:space="0" w:color="auto"/>
          </w:divBdr>
        </w:div>
      </w:divsChild>
    </w:div>
    <w:div w:id="986931277">
      <w:bodyDiv w:val="1"/>
      <w:marLeft w:val="0"/>
      <w:marRight w:val="0"/>
      <w:marTop w:val="0"/>
      <w:marBottom w:val="0"/>
      <w:divBdr>
        <w:top w:val="none" w:sz="0" w:space="0" w:color="auto"/>
        <w:left w:val="none" w:sz="0" w:space="0" w:color="auto"/>
        <w:bottom w:val="none" w:sz="0" w:space="0" w:color="auto"/>
        <w:right w:val="none" w:sz="0" w:space="0" w:color="auto"/>
      </w:divBdr>
    </w:div>
    <w:div w:id="1173060656">
      <w:bodyDiv w:val="1"/>
      <w:marLeft w:val="0"/>
      <w:marRight w:val="0"/>
      <w:marTop w:val="0"/>
      <w:marBottom w:val="0"/>
      <w:divBdr>
        <w:top w:val="none" w:sz="0" w:space="0" w:color="auto"/>
        <w:left w:val="none" w:sz="0" w:space="0" w:color="auto"/>
        <w:bottom w:val="none" w:sz="0" w:space="0" w:color="auto"/>
        <w:right w:val="none" w:sz="0" w:space="0" w:color="auto"/>
      </w:divBdr>
      <w:divsChild>
        <w:div w:id="1031220654">
          <w:marLeft w:val="640"/>
          <w:marRight w:val="0"/>
          <w:marTop w:val="0"/>
          <w:marBottom w:val="0"/>
          <w:divBdr>
            <w:top w:val="none" w:sz="0" w:space="0" w:color="auto"/>
            <w:left w:val="none" w:sz="0" w:space="0" w:color="auto"/>
            <w:bottom w:val="none" w:sz="0" w:space="0" w:color="auto"/>
            <w:right w:val="none" w:sz="0" w:space="0" w:color="auto"/>
          </w:divBdr>
        </w:div>
        <w:div w:id="154565776">
          <w:marLeft w:val="640"/>
          <w:marRight w:val="0"/>
          <w:marTop w:val="0"/>
          <w:marBottom w:val="0"/>
          <w:divBdr>
            <w:top w:val="none" w:sz="0" w:space="0" w:color="auto"/>
            <w:left w:val="none" w:sz="0" w:space="0" w:color="auto"/>
            <w:bottom w:val="none" w:sz="0" w:space="0" w:color="auto"/>
            <w:right w:val="none" w:sz="0" w:space="0" w:color="auto"/>
          </w:divBdr>
        </w:div>
        <w:div w:id="1315069299">
          <w:marLeft w:val="640"/>
          <w:marRight w:val="0"/>
          <w:marTop w:val="0"/>
          <w:marBottom w:val="0"/>
          <w:divBdr>
            <w:top w:val="none" w:sz="0" w:space="0" w:color="auto"/>
            <w:left w:val="none" w:sz="0" w:space="0" w:color="auto"/>
            <w:bottom w:val="none" w:sz="0" w:space="0" w:color="auto"/>
            <w:right w:val="none" w:sz="0" w:space="0" w:color="auto"/>
          </w:divBdr>
        </w:div>
        <w:div w:id="618879398">
          <w:marLeft w:val="640"/>
          <w:marRight w:val="0"/>
          <w:marTop w:val="0"/>
          <w:marBottom w:val="0"/>
          <w:divBdr>
            <w:top w:val="none" w:sz="0" w:space="0" w:color="auto"/>
            <w:left w:val="none" w:sz="0" w:space="0" w:color="auto"/>
            <w:bottom w:val="none" w:sz="0" w:space="0" w:color="auto"/>
            <w:right w:val="none" w:sz="0" w:space="0" w:color="auto"/>
          </w:divBdr>
        </w:div>
        <w:div w:id="1578636881">
          <w:marLeft w:val="640"/>
          <w:marRight w:val="0"/>
          <w:marTop w:val="0"/>
          <w:marBottom w:val="0"/>
          <w:divBdr>
            <w:top w:val="none" w:sz="0" w:space="0" w:color="auto"/>
            <w:left w:val="none" w:sz="0" w:space="0" w:color="auto"/>
            <w:bottom w:val="none" w:sz="0" w:space="0" w:color="auto"/>
            <w:right w:val="none" w:sz="0" w:space="0" w:color="auto"/>
          </w:divBdr>
        </w:div>
        <w:div w:id="974875244">
          <w:marLeft w:val="640"/>
          <w:marRight w:val="0"/>
          <w:marTop w:val="0"/>
          <w:marBottom w:val="0"/>
          <w:divBdr>
            <w:top w:val="none" w:sz="0" w:space="0" w:color="auto"/>
            <w:left w:val="none" w:sz="0" w:space="0" w:color="auto"/>
            <w:bottom w:val="none" w:sz="0" w:space="0" w:color="auto"/>
            <w:right w:val="none" w:sz="0" w:space="0" w:color="auto"/>
          </w:divBdr>
        </w:div>
        <w:div w:id="1400249229">
          <w:marLeft w:val="640"/>
          <w:marRight w:val="0"/>
          <w:marTop w:val="0"/>
          <w:marBottom w:val="0"/>
          <w:divBdr>
            <w:top w:val="none" w:sz="0" w:space="0" w:color="auto"/>
            <w:left w:val="none" w:sz="0" w:space="0" w:color="auto"/>
            <w:bottom w:val="none" w:sz="0" w:space="0" w:color="auto"/>
            <w:right w:val="none" w:sz="0" w:space="0" w:color="auto"/>
          </w:divBdr>
        </w:div>
        <w:div w:id="135338137">
          <w:marLeft w:val="640"/>
          <w:marRight w:val="0"/>
          <w:marTop w:val="0"/>
          <w:marBottom w:val="0"/>
          <w:divBdr>
            <w:top w:val="none" w:sz="0" w:space="0" w:color="auto"/>
            <w:left w:val="none" w:sz="0" w:space="0" w:color="auto"/>
            <w:bottom w:val="none" w:sz="0" w:space="0" w:color="auto"/>
            <w:right w:val="none" w:sz="0" w:space="0" w:color="auto"/>
          </w:divBdr>
        </w:div>
        <w:div w:id="993219279">
          <w:marLeft w:val="640"/>
          <w:marRight w:val="0"/>
          <w:marTop w:val="0"/>
          <w:marBottom w:val="0"/>
          <w:divBdr>
            <w:top w:val="none" w:sz="0" w:space="0" w:color="auto"/>
            <w:left w:val="none" w:sz="0" w:space="0" w:color="auto"/>
            <w:bottom w:val="none" w:sz="0" w:space="0" w:color="auto"/>
            <w:right w:val="none" w:sz="0" w:space="0" w:color="auto"/>
          </w:divBdr>
        </w:div>
        <w:div w:id="1922368661">
          <w:marLeft w:val="640"/>
          <w:marRight w:val="0"/>
          <w:marTop w:val="0"/>
          <w:marBottom w:val="0"/>
          <w:divBdr>
            <w:top w:val="none" w:sz="0" w:space="0" w:color="auto"/>
            <w:left w:val="none" w:sz="0" w:space="0" w:color="auto"/>
            <w:bottom w:val="none" w:sz="0" w:space="0" w:color="auto"/>
            <w:right w:val="none" w:sz="0" w:space="0" w:color="auto"/>
          </w:divBdr>
        </w:div>
      </w:divsChild>
    </w:div>
    <w:div w:id="1187791109">
      <w:bodyDiv w:val="1"/>
      <w:marLeft w:val="0"/>
      <w:marRight w:val="0"/>
      <w:marTop w:val="0"/>
      <w:marBottom w:val="0"/>
      <w:divBdr>
        <w:top w:val="none" w:sz="0" w:space="0" w:color="auto"/>
        <w:left w:val="none" w:sz="0" w:space="0" w:color="auto"/>
        <w:bottom w:val="none" w:sz="0" w:space="0" w:color="auto"/>
        <w:right w:val="none" w:sz="0" w:space="0" w:color="auto"/>
      </w:divBdr>
      <w:divsChild>
        <w:div w:id="1188907499">
          <w:marLeft w:val="640"/>
          <w:marRight w:val="0"/>
          <w:marTop w:val="0"/>
          <w:marBottom w:val="0"/>
          <w:divBdr>
            <w:top w:val="none" w:sz="0" w:space="0" w:color="auto"/>
            <w:left w:val="none" w:sz="0" w:space="0" w:color="auto"/>
            <w:bottom w:val="none" w:sz="0" w:space="0" w:color="auto"/>
            <w:right w:val="none" w:sz="0" w:space="0" w:color="auto"/>
          </w:divBdr>
        </w:div>
        <w:div w:id="1404638432">
          <w:marLeft w:val="640"/>
          <w:marRight w:val="0"/>
          <w:marTop w:val="0"/>
          <w:marBottom w:val="0"/>
          <w:divBdr>
            <w:top w:val="none" w:sz="0" w:space="0" w:color="auto"/>
            <w:left w:val="none" w:sz="0" w:space="0" w:color="auto"/>
            <w:bottom w:val="none" w:sz="0" w:space="0" w:color="auto"/>
            <w:right w:val="none" w:sz="0" w:space="0" w:color="auto"/>
          </w:divBdr>
        </w:div>
        <w:div w:id="1389299393">
          <w:marLeft w:val="640"/>
          <w:marRight w:val="0"/>
          <w:marTop w:val="0"/>
          <w:marBottom w:val="0"/>
          <w:divBdr>
            <w:top w:val="none" w:sz="0" w:space="0" w:color="auto"/>
            <w:left w:val="none" w:sz="0" w:space="0" w:color="auto"/>
            <w:bottom w:val="none" w:sz="0" w:space="0" w:color="auto"/>
            <w:right w:val="none" w:sz="0" w:space="0" w:color="auto"/>
          </w:divBdr>
        </w:div>
        <w:div w:id="780536352">
          <w:marLeft w:val="640"/>
          <w:marRight w:val="0"/>
          <w:marTop w:val="0"/>
          <w:marBottom w:val="0"/>
          <w:divBdr>
            <w:top w:val="none" w:sz="0" w:space="0" w:color="auto"/>
            <w:left w:val="none" w:sz="0" w:space="0" w:color="auto"/>
            <w:bottom w:val="none" w:sz="0" w:space="0" w:color="auto"/>
            <w:right w:val="none" w:sz="0" w:space="0" w:color="auto"/>
          </w:divBdr>
        </w:div>
        <w:div w:id="92409565">
          <w:marLeft w:val="640"/>
          <w:marRight w:val="0"/>
          <w:marTop w:val="0"/>
          <w:marBottom w:val="0"/>
          <w:divBdr>
            <w:top w:val="none" w:sz="0" w:space="0" w:color="auto"/>
            <w:left w:val="none" w:sz="0" w:space="0" w:color="auto"/>
            <w:bottom w:val="none" w:sz="0" w:space="0" w:color="auto"/>
            <w:right w:val="none" w:sz="0" w:space="0" w:color="auto"/>
          </w:divBdr>
        </w:div>
        <w:div w:id="1404376026">
          <w:marLeft w:val="640"/>
          <w:marRight w:val="0"/>
          <w:marTop w:val="0"/>
          <w:marBottom w:val="0"/>
          <w:divBdr>
            <w:top w:val="none" w:sz="0" w:space="0" w:color="auto"/>
            <w:left w:val="none" w:sz="0" w:space="0" w:color="auto"/>
            <w:bottom w:val="none" w:sz="0" w:space="0" w:color="auto"/>
            <w:right w:val="none" w:sz="0" w:space="0" w:color="auto"/>
          </w:divBdr>
        </w:div>
        <w:div w:id="258755526">
          <w:marLeft w:val="640"/>
          <w:marRight w:val="0"/>
          <w:marTop w:val="0"/>
          <w:marBottom w:val="0"/>
          <w:divBdr>
            <w:top w:val="none" w:sz="0" w:space="0" w:color="auto"/>
            <w:left w:val="none" w:sz="0" w:space="0" w:color="auto"/>
            <w:bottom w:val="none" w:sz="0" w:space="0" w:color="auto"/>
            <w:right w:val="none" w:sz="0" w:space="0" w:color="auto"/>
          </w:divBdr>
        </w:div>
        <w:div w:id="58675832">
          <w:marLeft w:val="640"/>
          <w:marRight w:val="0"/>
          <w:marTop w:val="0"/>
          <w:marBottom w:val="0"/>
          <w:divBdr>
            <w:top w:val="none" w:sz="0" w:space="0" w:color="auto"/>
            <w:left w:val="none" w:sz="0" w:space="0" w:color="auto"/>
            <w:bottom w:val="none" w:sz="0" w:space="0" w:color="auto"/>
            <w:right w:val="none" w:sz="0" w:space="0" w:color="auto"/>
          </w:divBdr>
        </w:div>
        <w:div w:id="1623610579">
          <w:marLeft w:val="640"/>
          <w:marRight w:val="0"/>
          <w:marTop w:val="0"/>
          <w:marBottom w:val="0"/>
          <w:divBdr>
            <w:top w:val="none" w:sz="0" w:space="0" w:color="auto"/>
            <w:left w:val="none" w:sz="0" w:space="0" w:color="auto"/>
            <w:bottom w:val="none" w:sz="0" w:space="0" w:color="auto"/>
            <w:right w:val="none" w:sz="0" w:space="0" w:color="auto"/>
          </w:divBdr>
        </w:div>
        <w:div w:id="1094671028">
          <w:marLeft w:val="640"/>
          <w:marRight w:val="0"/>
          <w:marTop w:val="0"/>
          <w:marBottom w:val="0"/>
          <w:divBdr>
            <w:top w:val="none" w:sz="0" w:space="0" w:color="auto"/>
            <w:left w:val="none" w:sz="0" w:space="0" w:color="auto"/>
            <w:bottom w:val="none" w:sz="0" w:space="0" w:color="auto"/>
            <w:right w:val="none" w:sz="0" w:space="0" w:color="auto"/>
          </w:divBdr>
        </w:div>
        <w:div w:id="1275790729">
          <w:marLeft w:val="640"/>
          <w:marRight w:val="0"/>
          <w:marTop w:val="0"/>
          <w:marBottom w:val="0"/>
          <w:divBdr>
            <w:top w:val="none" w:sz="0" w:space="0" w:color="auto"/>
            <w:left w:val="none" w:sz="0" w:space="0" w:color="auto"/>
            <w:bottom w:val="none" w:sz="0" w:space="0" w:color="auto"/>
            <w:right w:val="none" w:sz="0" w:space="0" w:color="auto"/>
          </w:divBdr>
        </w:div>
        <w:div w:id="1758987825">
          <w:marLeft w:val="640"/>
          <w:marRight w:val="0"/>
          <w:marTop w:val="0"/>
          <w:marBottom w:val="0"/>
          <w:divBdr>
            <w:top w:val="none" w:sz="0" w:space="0" w:color="auto"/>
            <w:left w:val="none" w:sz="0" w:space="0" w:color="auto"/>
            <w:bottom w:val="none" w:sz="0" w:space="0" w:color="auto"/>
            <w:right w:val="none" w:sz="0" w:space="0" w:color="auto"/>
          </w:divBdr>
        </w:div>
        <w:div w:id="113670976">
          <w:marLeft w:val="640"/>
          <w:marRight w:val="0"/>
          <w:marTop w:val="0"/>
          <w:marBottom w:val="0"/>
          <w:divBdr>
            <w:top w:val="none" w:sz="0" w:space="0" w:color="auto"/>
            <w:left w:val="none" w:sz="0" w:space="0" w:color="auto"/>
            <w:bottom w:val="none" w:sz="0" w:space="0" w:color="auto"/>
            <w:right w:val="none" w:sz="0" w:space="0" w:color="auto"/>
          </w:divBdr>
        </w:div>
        <w:div w:id="2002734325">
          <w:marLeft w:val="640"/>
          <w:marRight w:val="0"/>
          <w:marTop w:val="0"/>
          <w:marBottom w:val="0"/>
          <w:divBdr>
            <w:top w:val="none" w:sz="0" w:space="0" w:color="auto"/>
            <w:left w:val="none" w:sz="0" w:space="0" w:color="auto"/>
            <w:bottom w:val="none" w:sz="0" w:space="0" w:color="auto"/>
            <w:right w:val="none" w:sz="0" w:space="0" w:color="auto"/>
          </w:divBdr>
        </w:div>
        <w:div w:id="2079554221">
          <w:marLeft w:val="640"/>
          <w:marRight w:val="0"/>
          <w:marTop w:val="0"/>
          <w:marBottom w:val="0"/>
          <w:divBdr>
            <w:top w:val="none" w:sz="0" w:space="0" w:color="auto"/>
            <w:left w:val="none" w:sz="0" w:space="0" w:color="auto"/>
            <w:bottom w:val="none" w:sz="0" w:space="0" w:color="auto"/>
            <w:right w:val="none" w:sz="0" w:space="0" w:color="auto"/>
          </w:divBdr>
        </w:div>
        <w:div w:id="1722171784">
          <w:marLeft w:val="640"/>
          <w:marRight w:val="0"/>
          <w:marTop w:val="0"/>
          <w:marBottom w:val="0"/>
          <w:divBdr>
            <w:top w:val="none" w:sz="0" w:space="0" w:color="auto"/>
            <w:left w:val="none" w:sz="0" w:space="0" w:color="auto"/>
            <w:bottom w:val="none" w:sz="0" w:space="0" w:color="auto"/>
            <w:right w:val="none" w:sz="0" w:space="0" w:color="auto"/>
          </w:divBdr>
        </w:div>
        <w:div w:id="708337882">
          <w:marLeft w:val="640"/>
          <w:marRight w:val="0"/>
          <w:marTop w:val="0"/>
          <w:marBottom w:val="0"/>
          <w:divBdr>
            <w:top w:val="none" w:sz="0" w:space="0" w:color="auto"/>
            <w:left w:val="none" w:sz="0" w:space="0" w:color="auto"/>
            <w:bottom w:val="none" w:sz="0" w:space="0" w:color="auto"/>
            <w:right w:val="none" w:sz="0" w:space="0" w:color="auto"/>
          </w:divBdr>
        </w:div>
        <w:div w:id="690961567">
          <w:marLeft w:val="640"/>
          <w:marRight w:val="0"/>
          <w:marTop w:val="0"/>
          <w:marBottom w:val="0"/>
          <w:divBdr>
            <w:top w:val="none" w:sz="0" w:space="0" w:color="auto"/>
            <w:left w:val="none" w:sz="0" w:space="0" w:color="auto"/>
            <w:bottom w:val="none" w:sz="0" w:space="0" w:color="auto"/>
            <w:right w:val="none" w:sz="0" w:space="0" w:color="auto"/>
          </w:divBdr>
        </w:div>
      </w:divsChild>
    </w:div>
    <w:div w:id="1328555531">
      <w:bodyDiv w:val="1"/>
      <w:marLeft w:val="0"/>
      <w:marRight w:val="0"/>
      <w:marTop w:val="0"/>
      <w:marBottom w:val="0"/>
      <w:divBdr>
        <w:top w:val="none" w:sz="0" w:space="0" w:color="auto"/>
        <w:left w:val="none" w:sz="0" w:space="0" w:color="auto"/>
        <w:bottom w:val="none" w:sz="0" w:space="0" w:color="auto"/>
        <w:right w:val="none" w:sz="0" w:space="0" w:color="auto"/>
      </w:divBdr>
    </w:div>
    <w:div w:id="1407922042">
      <w:bodyDiv w:val="1"/>
      <w:marLeft w:val="0"/>
      <w:marRight w:val="0"/>
      <w:marTop w:val="0"/>
      <w:marBottom w:val="0"/>
      <w:divBdr>
        <w:top w:val="none" w:sz="0" w:space="0" w:color="auto"/>
        <w:left w:val="none" w:sz="0" w:space="0" w:color="auto"/>
        <w:bottom w:val="none" w:sz="0" w:space="0" w:color="auto"/>
        <w:right w:val="none" w:sz="0" w:space="0" w:color="auto"/>
      </w:divBdr>
    </w:div>
    <w:div w:id="1408067598">
      <w:bodyDiv w:val="1"/>
      <w:marLeft w:val="0"/>
      <w:marRight w:val="0"/>
      <w:marTop w:val="0"/>
      <w:marBottom w:val="0"/>
      <w:divBdr>
        <w:top w:val="none" w:sz="0" w:space="0" w:color="auto"/>
        <w:left w:val="none" w:sz="0" w:space="0" w:color="auto"/>
        <w:bottom w:val="none" w:sz="0" w:space="0" w:color="auto"/>
        <w:right w:val="none" w:sz="0" w:space="0" w:color="auto"/>
      </w:divBdr>
      <w:divsChild>
        <w:div w:id="1597514243">
          <w:marLeft w:val="640"/>
          <w:marRight w:val="0"/>
          <w:marTop w:val="0"/>
          <w:marBottom w:val="0"/>
          <w:divBdr>
            <w:top w:val="none" w:sz="0" w:space="0" w:color="auto"/>
            <w:left w:val="none" w:sz="0" w:space="0" w:color="auto"/>
            <w:bottom w:val="none" w:sz="0" w:space="0" w:color="auto"/>
            <w:right w:val="none" w:sz="0" w:space="0" w:color="auto"/>
          </w:divBdr>
        </w:div>
        <w:div w:id="1420560475">
          <w:marLeft w:val="640"/>
          <w:marRight w:val="0"/>
          <w:marTop w:val="0"/>
          <w:marBottom w:val="0"/>
          <w:divBdr>
            <w:top w:val="none" w:sz="0" w:space="0" w:color="auto"/>
            <w:left w:val="none" w:sz="0" w:space="0" w:color="auto"/>
            <w:bottom w:val="none" w:sz="0" w:space="0" w:color="auto"/>
            <w:right w:val="none" w:sz="0" w:space="0" w:color="auto"/>
          </w:divBdr>
        </w:div>
        <w:div w:id="96802030">
          <w:marLeft w:val="640"/>
          <w:marRight w:val="0"/>
          <w:marTop w:val="0"/>
          <w:marBottom w:val="0"/>
          <w:divBdr>
            <w:top w:val="none" w:sz="0" w:space="0" w:color="auto"/>
            <w:left w:val="none" w:sz="0" w:space="0" w:color="auto"/>
            <w:bottom w:val="none" w:sz="0" w:space="0" w:color="auto"/>
            <w:right w:val="none" w:sz="0" w:space="0" w:color="auto"/>
          </w:divBdr>
        </w:div>
        <w:div w:id="184906664">
          <w:marLeft w:val="640"/>
          <w:marRight w:val="0"/>
          <w:marTop w:val="0"/>
          <w:marBottom w:val="0"/>
          <w:divBdr>
            <w:top w:val="none" w:sz="0" w:space="0" w:color="auto"/>
            <w:left w:val="none" w:sz="0" w:space="0" w:color="auto"/>
            <w:bottom w:val="none" w:sz="0" w:space="0" w:color="auto"/>
            <w:right w:val="none" w:sz="0" w:space="0" w:color="auto"/>
          </w:divBdr>
        </w:div>
        <w:div w:id="554466731">
          <w:marLeft w:val="640"/>
          <w:marRight w:val="0"/>
          <w:marTop w:val="0"/>
          <w:marBottom w:val="0"/>
          <w:divBdr>
            <w:top w:val="none" w:sz="0" w:space="0" w:color="auto"/>
            <w:left w:val="none" w:sz="0" w:space="0" w:color="auto"/>
            <w:bottom w:val="none" w:sz="0" w:space="0" w:color="auto"/>
            <w:right w:val="none" w:sz="0" w:space="0" w:color="auto"/>
          </w:divBdr>
        </w:div>
        <w:div w:id="1008599735">
          <w:marLeft w:val="640"/>
          <w:marRight w:val="0"/>
          <w:marTop w:val="0"/>
          <w:marBottom w:val="0"/>
          <w:divBdr>
            <w:top w:val="none" w:sz="0" w:space="0" w:color="auto"/>
            <w:left w:val="none" w:sz="0" w:space="0" w:color="auto"/>
            <w:bottom w:val="none" w:sz="0" w:space="0" w:color="auto"/>
            <w:right w:val="none" w:sz="0" w:space="0" w:color="auto"/>
          </w:divBdr>
        </w:div>
        <w:div w:id="515733530">
          <w:marLeft w:val="640"/>
          <w:marRight w:val="0"/>
          <w:marTop w:val="0"/>
          <w:marBottom w:val="0"/>
          <w:divBdr>
            <w:top w:val="none" w:sz="0" w:space="0" w:color="auto"/>
            <w:left w:val="none" w:sz="0" w:space="0" w:color="auto"/>
            <w:bottom w:val="none" w:sz="0" w:space="0" w:color="auto"/>
            <w:right w:val="none" w:sz="0" w:space="0" w:color="auto"/>
          </w:divBdr>
        </w:div>
        <w:div w:id="437262746">
          <w:marLeft w:val="640"/>
          <w:marRight w:val="0"/>
          <w:marTop w:val="0"/>
          <w:marBottom w:val="0"/>
          <w:divBdr>
            <w:top w:val="none" w:sz="0" w:space="0" w:color="auto"/>
            <w:left w:val="none" w:sz="0" w:space="0" w:color="auto"/>
            <w:bottom w:val="none" w:sz="0" w:space="0" w:color="auto"/>
            <w:right w:val="none" w:sz="0" w:space="0" w:color="auto"/>
          </w:divBdr>
        </w:div>
        <w:div w:id="977416663">
          <w:marLeft w:val="640"/>
          <w:marRight w:val="0"/>
          <w:marTop w:val="0"/>
          <w:marBottom w:val="0"/>
          <w:divBdr>
            <w:top w:val="none" w:sz="0" w:space="0" w:color="auto"/>
            <w:left w:val="none" w:sz="0" w:space="0" w:color="auto"/>
            <w:bottom w:val="none" w:sz="0" w:space="0" w:color="auto"/>
            <w:right w:val="none" w:sz="0" w:space="0" w:color="auto"/>
          </w:divBdr>
        </w:div>
        <w:div w:id="647519944">
          <w:marLeft w:val="640"/>
          <w:marRight w:val="0"/>
          <w:marTop w:val="0"/>
          <w:marBottom w:val="0"/>
          <w:divBdr>
            <w:top w:val="none" w:sz="0" w:space="0" w:color="auto"/>
            <w:left w:val="none" w:sz="0" w:space="0" w:color="auto"/>
            <w:bottom w:val="none" w:sz="0" w:space="0" w:color="auto"/>
            <w:right w:val="none" w:sz="0" w:space="0" w:color="auto"/>
          </w:divBdr>
        </w:div>
        <w:div w:id="939146592">
          <w:marLeft w:val="640"/>
          <w:marRight w:val="0"/>
          <w:marTop w:val="0"/>
          <w:marBottom w:val="0"/>
          <w:divBdr>
            <w:top w:val="none" w:sz="0" w:space="0" w:color="auto"/>
            <w:left w:val="none" w:sz="0" w:space="0" w:color="auto"/>
            <w:bottom w:val="none" w:sz="0" w:space="0" w:color="auto"/>
            <w:right w:val="none" w:sz="0" w:space="0" w:color="auto"/>
          </w:divBdr>
        </w:div>
        <w:div w:id="441724159">
          <w:marLeft w:val="640"/>
          <w:marRight w:val="0"/>
          <w:marTop w:val="0"/>
          <w:marBottom w:val="0"/>
          <w:divBdr>
            <w:top w:val="none" w:sz="0" w:space="0" w:color="auto"/>
            <w:left w:val="none" w:sz="0" w:space="0" w:color="auto"/>
            <w:bottom w:val="none" w:sz="0" w:space="0" w:color="auto"/>
            <w:right w:val="none" w:sz="0" w:space="0" w:color="auto"/>
          </w:divBdr>
        </w:div>
        <w:div w:id="1238050817">
          <w:marLeft w:val="640"/>
          <w:marRight w:val="0"/>
          <w:marTop w:val="0"/>
          <w:marBottom w:val="0"/>
          <w:divBdr>
            <w:top w:val="none" w:sz="0" w:space="0" w:color="auto"/>
            <w:left w:val="none" w:sz="0" w:space="0" w:color="auto"/>
            <w:bottom w:val="none" w:sz="0" w:space="0" w:color="auto"/>
            <w:right w:val="none" w:sz="0" w:space="0" w:color="auto"/>
          </w:divBdr>
        </w:div>
        <w:div w:id="1415780794">
          <w:marLeft w:val="640"/>
          <w:marRight w:val="0"/>
          <w:marTop w:val="0"/>
          <w:marBottom w:val="0"/>
          <w:divBdr>
            <w:top w:val="none" w:sz="0" w:space="0" w:color="auto"/>
            <w:left w:val="none" w:sz="0" w:space="0" w:color="auto"/>
            <w:bottom w:val="none" w:sz="0" w:space="0" w:color="auto"/>
            <w:right w:val="none" w:sz="0" w:space="0" w:color="auto"/>
          </w:divBdr>
        </w:div>
        <w:div w:id="2097630175">
          <w:marLeft w:val="640"/>
          <w:marRight w:val="0"/>
          <w:marTop w:val="0"/>
          <w:marBottom w:val="0"/>
          <w:divBdr>
            <w:top w:val="none" w:sz="0" w:space="0" w:color="auto"/>
            <w:left w:val="none" w:sz="0" w:space="0" w:color="auto"/>
            <w:bottom w:val="none" w:sz="0" w:space="0" w:color="auto"/>
            <w:right w:val="none" w:sz="0" w:space="0" w:color="auto"/>
          </w:divBdr>
        </w:div>
        <w:div w:id="1357267783">
          <w:marLeft w:val="640"/>
          <w:marRight w:val="0"/>
          <w:marTop w:val="0"/>
          <w:marBottom w:val="0"/>
          <w:divBdr>
            <w:top w:val="none" w:sz="0" w:space="0" w:color="auto"/>
            <w:left w:val="none" w:sz="0" w:space="0" w:color="auto"/>
            <w:bottom w:val="none" w:sz="0" w:space="0" w:color="auto"/>
            <w:right w:val="none" w:sz="0" w:space="0" w:color="auto"/>
          </w:divBdr>
        </w:div>
        <w:div w:id="126514933">
          <w:marLeft w:val="640"/>
          <w:marRight w:val="0"/>
          <w:marTop w:val="0"/>
          <w:marBottom w:val="0"/>
          <w:divBdr>
            <w:top w:val="none" w:sz="0" w:space="0" w:color="auto"/>
            <w:left w:val="none" w:sz="0" w:space="0" w:color="auto"/>
            <w:bottom w:val="none" w:sz="0" w:space="0" w:color="auto"/>
            <w:right w:val="none" w:sz="0" w:space="0" w:color="auto"/>
          </w:divBdr>
        </w:div>
        <w:div w:id="1220095694">
          <w:marLeft w:val="640"/>
          <w:marRight w:val="0"/>
          <w:marTop w:val="0"/>
          <w:marBottom w:val="0"/>
          <w:divBdr>
            <w:top w:val="none" w:sz="0" w:space="0" w:color="auto"/>
            <w:left w:val="none" w:sz="0" w:space="0" w:color="auto"/>
            <w:bottom w:val="none" w:sz="0" w:space="0" w:color="auto"/>
            <w:right w:val="none" w:sz="0" w:space="0" w:color="auto"/>
          </w:divBdr>
        </w:div>
        <w:div w:id="435711016">
          <w:marLeft w:val="640"/>
          <w:marRight w:val="0"/>
          <w:marTop w:val="0"/>
          <w:marBottom w:val="0"/>
          <w:divBdr>
            <w:top w:val="none" w:sz="0" w:space="0" w:color="auto"/>
            <w:left w:val="none" w:sz="0" w:space="0" w:color="auto"/>
            <w:bottom w:val="none" w:sz="0" w:space="0" w:color="auto"/>
            <w:right w:val="none" w:sz="0" w:space="0" w:color="auto"/>
          </w:divBdr>
        </w:div>
        <w:div w:id="1588423879">
          <w:marLeft w:val="640"/>
          <w:marRight w:val="0"/>
          <w:marTop w:val="0"/>
          <w:marBottom w:val="0"/>
          <w:divBdr>
            <w:top w:val="none" w:sz="0" w:space="0" w:color="auto"/>
            <w:left w:val="none" w:sz="0" w:space="0" w:color="auto"/>
            <w:bottom w:val="none" w:sz="0" w:space="0" w:color="auto"/>
            <w:right w:val="none" w:sz="0" w:space="0" w:color="auto"/>
          </w:divBdr>
        </w:div>
        <w:div w:id="881751818">
          <w:marLeft w:val="640"/>
          <w:marRight w:val="0"/>
          <w:marTop w:val="0"/>
          <w:marBottom w:val="0"/>
          <w:divBdr>
            <w:top w:val="none" w:sz="0" w:space="0" w:color="auto"/>
            <w:left w:val="none" w:sz="0" w:space="0" w:color="auto"/>
            <w:bottom w:val="none" w:sz="0" w:space="0" w:color="auto"/>
            <w:right w:val="none" w:sz="0" w:space="0" w:color="auto"/>
          </w:divBdr>
        </w:div>
      </w:divsChild>
    </w:div>
    <w:div w:id="1478499251">
      <w:bodyDiv w:val="1"/>
      <w:marLeft w:val="0"/>
      <w:marRight w:val="0"/>
      <w:marTop w:val="0"/>
      <w:marBottom w:val="0"/>
      <w:divBdr>
        <w:top w:val="none" w:sz="0" w:space="0" w:color="auto"/>
        <w:left w:val="none" w:sz="0" w:space="0" w:color="auto"/>
        <w:bottom w:val="none" w:sz="0" w:space="0" w:color="auto"/>
        <w:right w:val="none" w:sz="0" w:space="0" w:color="auto"/>
      </w:divBdr>
    </w:div>
    <w:div w:id="1554122629">
      <w:bodyDiv w:val="1"/>
      <w:marLeft w:val="0"/>
      <w:marRight w:val="0"/>
      <w:marTop w:val="0"/>
      <w:marBottom w:val="0"/>
      <w:divBdr>
        <w:top w:val="none" w:sz="0" w:space="0" w:color="auto"/>
        <w:left w:val="none" w:sz="0" w:space="0" w:color="auto"/>
        <w:bottom w:val="none" w:sz="0" w:space="0" w:color="auto"/>
        <w:right w:val="none" w:sz="0" w:space="0" w:color="auto"/>
      </w:divBdr>
      <w:divsChild>
        <w:div w:id="1533569208">
          <w:marLeft w:val="640"/>
          <w:marRight w:val="0"/>
          <w:marTop w:val="0"/>
          <w:marBottom w:val="0"/>
          <w:divBdr>
            <w:top w:val="none" w:sz="0" w:space="0" w:color="auto"/>
            <w:left w:val="none" w:sz="0" w:space="0" w:color="auto"/>
            <w:bottom w:val="none" w:sz="0" w:space="0" w:color="auto"/>
            <w:right w:val="none" w:sz="0" w:space="0" w:color="auto"/>
          </w:divBdr>
        </w:div>
        <w:div w:id="2093120051">
          <w:marLeft w:val="640"/>
          <w:marRight w:val="0"/>
          <w:marTop w:val="0"/>
          <w:marBottom w:val="0"/>
          <w:divBdr>
            <w:top w:val="none" w:sz="0" w:space="0" w:color="auto"/>
            <w:left w:val="none" w:sz="0" w:space="0" w:color="auto"/>
            <w:bottom w:val="none" w:sz="0" w:space="0" w:color="auto"/>
            <w:right w:val="none" w:sz="0" w:space="0" w:color="auto"/>
          </w:divBdr>
        </w:div>
        <w:div w:id="699939862">
          <w:marLeft w:val="640"/>
          <w:marRight w:val="0"/>
          <w:marTop w:val="0"/>
          <w:marBottom w:val="0"/>
          <w:divBdr>
            <w:top w:val="none" w:sz="0" w:space="0" w:color="auto"/>
            <w:left w:val="none" w:sz="0" w:space="0" w:color="auto"/>
            <w:bottom w:val="none" w:sz="0" w:space="0" w:color="auto"/>
            <w:right w:val="none" w:sz="0" w:space="0" w:color="auto"/>
          </w:divBdr>
        </w:div>
        <w:div w:id="926352915">
          <w:marLeft w:val="640"/>
          <w:marRight w:val="0"/>
          <w:marTop w:val="0"/>
          <w:marBottom w:val="0"/>
          <w:divBdr>
            <w:top w:val="none" w:sz="0" w:space="0" w:color="auto"/>
            <w:left w:val="none" w:sz="0" w:space="0" w:color="auto"/>
            <w:bottom w:val="none" w:sz="0" w:space="0" w:color="auto"/>
            <w:right w:val="none" w:sz="0" w:space="0" w:color="auto"/>
          </w:divBdr>
        </w:div>
        <w:div w:id="5524093">
          <w:marLeft w:val="640"/>
          <w:marRight w:val="0"/>
          <w:marTop w:val="0"/>
          <w:marBottom w:val="0"/>
          <w:divBdr>
            <w:top w:val="none" w:sz="0" w:space="0" w:color="auto"/>
            <w:left w:val="none" w:sz="0" w:space="0" w:color="auto"/>
            <w:bottom w:val="none" w:sz="0" w:space="0" w:color="auto"/>
            <w:right w:val="none" w:sz="0" w:space="0" w:color="auto"/>
          </w:divBdr>
        </w:div>
        <w:div w:id="776220827">
          <w:marLeft w:val="640"/>
          <w:marRight w:val="0"/>
          <w:marTop w:val="0"/>
          <w:marBottom w:val="0"/>
          <w:divBdr>
            <w:top w:val="none" w:sz="0" w:space="0" w:color="auto"/>
            <w:left w:val="none" w:sz="0" w:space="0" w:color="auto"/>
            <w:bottom w:val="none" w:sz="0" w:space="0" w:color="auto"/>
            <w:right w:val="none" w:sz="0" w:space="0" w:color="auto"/>
          </w:divBdr>
        </w:div>
        <w:div w:id="1185511406">
          <w:marLeft w:val="640"/>
          <w:marRight w:val="0"/>
          <w:marTop w:val="0"/>
          <w:marBottom w:val="0"/>
          <w:divBdr>
            <w:top w:val="none" w:sz="0" w:space="0" w:color="auto"/>
            <w:left w:val="none" w:sz="0" w:space="0" w:color="auto"/>
            <w:bottom w:val="none" w:sz="0" w:space="0" w:color="auto"/>
            <w:right w:val="none" w:sz="0" w:space="0" w:color="auto"/>
          </w:divBdr>
        </w:div>
        <w:div w:id="5324593">
          <w:marLeft w:val="640"/>
          <w:marRight w:val="0"/>
          <w:marTop w:val="0"/>
          <w:marBottom w:val="0"/>
          <w:divBdr>
            <w:top w:val="none" w:sz="0" w:space="0" w:color="auto"/>
            <w:left w:val="none" w:sz="0" w:space="0" w:color="auto"/>
            <w:bottom w:val="none" w:sz="0" w:space="0" w:color="auto"/>
            <w:right w:val="none" w:sz="0" w:space="0" w:color="auto"/>
          </w:divBdr>
        </w:div>
        <w:div w:id="1444223813">
          <w:marLeft w:val="640"/>
          <w:marRight w:val="0"/>
          <w:marTop w:val="0"/>
          <w:marBottom w:val="0"/>
          <w:divBdr>
            <w:top w:val="none" w:sz="0" w:space="0" w:color="auto"/>
            <w:left w:val="none" w:sz="0" w:space="0" w:color="auto"/>
            <w:bottom w:val="none" w:sz="0" w:space="0" w:color="auto"/>
            <w:right w:val="none" w:sz="0" w:space="0" w:color="auto"/>
          </w:divBdr>
        </w:div>
        <w:div w:id="1204446485">
          <w:marLeft w:val="640"/>
          <w:marRight w:val="0"/>
          <w:marTop w:val="0"/>
          <w:marBottom w:val="0"/>
          <w:divBdr>
            <w:top w:val="none" w:sz="0" w:space="0" w:color="auto"/>
            <w:left w:val="none" w:sz="0" w:space="0" w:color="auto"/>
            <w:bottom w:val="none" w:sz="0" w:space="0" w:color="auto"/>
            <w:right w:val="none" w:sz="0" w:space="0" w:color="auto"/>
          </w:divBdr>
        </w:div>
        <w:div w:id="13458164">
          <w:marLeft w:val="640"/>
          <w:marRight w:val="0"/>
          <w:marTop w:val="0"/>
          <w:marBottom w:val="0"/>
          <w:divBdr>
            <w:top w:val="none" w:sz="0" w:space="0" w:color="auto"/>
            <w:left w:val="none" w:sz="0" w:space="0" w:color="auto"/>
            <w:bottom w:val="none" w:sz="0" w:space="0" w:color="auto"/>
            <w:right w:val="none" w:sz="0" w:space="0" w:color="auto"/>
          </w:divBdr>
        </w:div>
        <w:div w:id="1620599904">
          <w:marLeft w:val="640"/>
          <w:marRight w:val="0"/>
          <w:marTop w:val="0"/>
          <w:marBottom w:val="0"/>
          <w:divBdr>
            <w:top w:val="none" w:sz="0" w:space="0" w:color="auto"/>
            <w:left w:val="none" w:sz="0" w:space="0" w:color="auto"/>
            <w:bottom w:val="none" w:sz="0" w:space="0" w:color="auto"/>
            <w:right w:val="none" w:sz="0" w:space="0" w:color="auto"/>
          </w:divBdr>
        </w:div>
        <w:div w:id="1750105957">
          <w:marLeft w:val="640"/>
          <w:marRight w:val="0"/>
          <w:marTop w:val="0"/>
          <w:marBottom w:val="0"/>
          <w:divBdr>
            <w:top w:val="none" w:sz="0" w:space="0" w:color="auto"/>
            <w:left w:val="none" w:sz="0" w:space="0" w:color="auto"/>
            <w:bottom w:val="none" w:sz="0" w:space="0" w:color="auto"/>
            <w:right w:val="none" w:sz="0" w:space="0" w:color="auto"/>
          </w:divBdr>
        </w:div>
        <w:div w:id="1961721589">
          <w:marLeft w:val="640"/>
          <w:marRight w:val="0"/>
          <w:marTop w:val="0"/>
          <w:marBottom w:val="0"/>
          <w:divBdr>
            <w:top w:val="none" w:sz="0" w:space="0" w:color="auto"/>
            <w:left w:val="none" w:sz="0" w:space="0" w:color="auto"/>
            <w:bottom w:val="none" w:sz="0" w:space="0" w:color="auto"/>
            <w:right w:val="none" w:sz="0" w:space="0" w:color="auto"/>
          </w:divBdr>
        </w:div>
        <w:div w:id="696076658">
          <w:marLeft w:val="640"/>
          <w:marRight w:val="0"/>
          <w:marTop w:val="0"/>
          <w:marBottom w:val="0"/>
          <w:divBdr>
            <w:top w:val="none" w:sz="0" w:space="0" w:color="auto"/>
            <w:left w:val="none" w:sz="0" w:space="0" w:color="auto"/>
            <w:bottom w:val="none" w:sz="0" w:space="0" w:color="auto"/>
            <w:right w:val="none" w:sz="0" w:space="0" w:color="auto"/>
          </w:divBdr>
        </w:div>
        <w:div w:id="650444875">
          <w:marLeft w:val="640"/>
          <w:marRight w:val="0"/>
          <w:marTop w:val="0"/>
          <w:marBottom w:val="0"/>
          <w:divBdr>
            <w:top w:val="none" w:sz="0" w:space="0" w:color="auto"/>
            <w:left w:val="none" w:sz="0" w:space="0" w:color="auto"/>
            <w:bottom w:val="none" w:sz="0" w:space="0" w:color="auto"/>
            <w:right w:val="none" w:sz="0" w:space="0" w:color="auto"/>
          </w:divBdr>
        </w:div>
        <w:div w:id="1408645496">
          <w:marLeft w:val="640"/>
          <w:marRight w:val="0"/>
          <w:marTop w:val="0"/>
          <w:marBottom w:val="0"/>
          <w:divBdr>
            <w:top w:val="none" w:sz="0" w:space="0" w:color="auto"/>
            <w:left w:val="none" w:sz="0" w:space="0" w:color="auto"/>
            <w:bottom w:val="none" w:sz="0" w:space="0" w:color="auto"/>
            <w:right w:val="none" w:sz="0" w:space="0" w:color="auto"/>
          </w:divBdr>
        </w:div>
        <w:div w:id="1218007783">
          <w:marLeft w:val="640"/>
          <w:marRight w:val="0"/>
          <w:marTop w:val="0"/>
          <w:marBottom w:val="0"/>
          <w:divBdr>
            <w:top w:val="none" w:sz="0" w:space="0" w:color="auto"/>
            <w:left w:val="none" w:sz="0" w:space="0" w:color="auto"/>
            <w:bottom w:val="none" w:sz="0" w:space="0" w:color="auto"/>
            <w:right w:val="none" w:sz="0" w:space="0" w:color="auto"/>
          </w:divBdr>
        </w:div>
        <w:div w:id="2018577799">
          <w:marLeft w:val="640"/>
          <w:marRight w:val="0"/>
          <w:marTop w:val="0"/>
          <w:marBottom w:val="0"/>
          <w:divBdr>
            <w:top w:val="none" w:sz="0" w:space="0" w:color="auto"/>
            <w:left w:val="none" w:sz="0" w:space="0" w:color="auto"/>
            <w:bottom w:val="none" w:sz="0" w:space="0" w:color="auto"/>
            <w:right w:val="none" w:sz="0" w:space="0" w:color="auto"/>
          </w:divBdr>
        </w:div>
        <w:div w:id="285620908">
          <w:marLeft w:val="640"/>
          <w:marRight w:val="0"/>
          <w:marTop w:val="0"/>
          <w:marBottom w:val="0"/>
          <w:divBdr>
            <w:top w:val="none" w:sz="0" w:space="0" w:color="auto"/>
            <w:left w:val="none" w:sz="0" w:space="0" w:color="auto"/>
            <w:bottom w:val="none" w:sz="0" w:space="0" w:color="auto"/>
            <w:right w:val="none" w:sz="0" w:space="0" w:color="auto"/>
          </w:divBdr>
        </w:div>
        <w:div w:id="2042199938">
          <w:marLeft w:val="640"/>
          <w:marRight w:val="0"/>
          <w:marTop w:val="0"/>
          <w:marBottom w:val="0"/>
          <w:divBdr>
            <w:top w:val="none" w:sz="0" w:space="0" w:color="auto"/>
            <w:left w:val="none" w:sz="0" w:space="0" w:color="auto"/>
            <w:bottom w:val="none" w:sz="0" w:space="0" w:color="auto"/>
            <w:right w:val="none" w:sz="0" w:space="0" w:color="auto"/>
          </w:divBdr>
        </w:div>
        <w:div w:id="1408529869">
          <w:marLeft w:val="640"/>
          <w:marRight w:val="0"/>
          <w:marTop w:val="0"/>
          <w:marBottom w:val="0"/>
          <w:divBdr>
            <w:top w:val="none" w:sz="0" w:space="0" w:color="auto"/>
            <w:left w:val="none" w:sz="0" w:space="0" w:color="auto"/>
            <w:bottom w:val="none" w:sz="0" w:space="0" w:color="auto"/>
            <w:right w:val="none" w:sz="0" w:space="0" w:color="auto"/>
          </w:divBdr>
        </w:div>
      </w:divsChild>
    </w:div>
    <w:div w:id="1585794382">
      <w:bodyDiv w:val="1"/>
      <w:marLeft w:val="0"/>
      <w:marRight w:val="0"/>
      <w:marTop w:val="0"/>
      <w:marBottom w:val="0"/>
      <w:divBdr>
        <w:top w:val="none" w:sz="0" w:space="0" w:color="auto"/>
        <w:left w:val="none" w:sz="0" w:space="0" w:color="auto"/>
        <w:bottom w:val="none" w:sz="0" w:space="0" w:color="auto"/>
        <w:right w:val="none" w:sz="0" w:space="0" w:color="auto"/>
      </w:divBdr>
      <w:divsChild>
        <w:div w:id="326132937">
          <w:marLeft w:val="640"/>
          <w:marRight w:val="0"/>
          <w:marTop w:val="0"/>
          <w:marBottom w:val="0"/>
          <w:divBdr>
            <w:top w:val="none" w:sz="0" w:space="0" w:color="auto"/>
            <w:left w:val="none" w:sz="0" w:space="0" w:color="auto"/>
            <w:bottom w:val="none" w:sz="0" w:space="0" w:color="auto"/>
            <w:right w:val="none" w:sz="0" w:space="0" w:color="auto"/>
          </w:divBdr>
        </w:div>
        <w:div w:id="675808528">
          <w:marLeft w:val="640"/>
          <w:marRight w:val="0"/>
          <w:marTop w:val="0"/>
          <w:marBottom w:val="0"/>
          <w:divBdr>
            <w:top w:val="none" w:sz="0" w:space="0" w:color="auto"/>
            <w:left w:val="none" w:sz="0" w:space="0" w:color="auto"/>
            <w:bottom w:val="none" w:sz="0" w:space="0" w:color="auto"/>
            <w:right w:val="none" w:sz="0" w:space="0" w:color="auto"/>
          </w:divBdr>
        </w:div>
        <w:div w:id="962228402">
          <w:marLeft w:val="640"/>
          <w:marRight w:val="0"/>
          <w:marTop w:val="0"/>
          <w:marBottom w:val="0"/>
          <w:divBdr>
            <w:top w:val="none" w:sz="0" w:space="0" w:color="auto"/>
            <w:left w:val="none" w:sz="0" w:space="0" w:color="auto"/>
            <w:bottom w:val="none" w:sz="0" w:space="0" w:color="auto"/>
            <w:right w:val="none" w:sz="0" w:space="0" w:color="auto"/>
          </w:divBdr>
        </w:div>
        <w:div w:id="257449532">
          <w:marLeft w:val="640"/>
          <w:marRight w:val="0"/>
          <w:marTop w:val="0"/>
          <w:marBottom w:val="0"/>
          <w:divBdr>
            <w:top w:val="none" w:sz="0" w:space="0" w:color="auto"/>
            <w:left w:val="none" w:sz="0" w:space="0" w:color="auto"/>
            <w:bottom w:val="none" w:sz="0" w:space="0" w:color="auto"/>
            <w:right w:val="none" w:sz="0" w:space="0" w:color="auto"/>
          </w:divBdr>
        </w:div>
        <w:div w:id="1291280129">
          <w:marLeft w:val="640"/>
          <w:marRight w:val="0"/>
          <w:marTop w:val="0"/>
          <w:marBottom w:val="0"/>
          <w:divBdr>
            <w:top w:val="none" w:sz="0" w:space="0" w:color="auto"/>
            <w:left w:val="none" w:sz="0" w:space="0" w:color="auto"/>
            <w:bottom w:val="none" w:sz="0" w:space="0" w:color="auto"/>
            <w:right w:val="none" w:sz="0" w:space="0" w:color="auto"/>
          </w:divBdr>
        </w:div>
        <w:div w:id="1219246624">
          <w:marLeft w:val="640"/>
          <w:marRight w:val="0"/>
          <w:marTop w:val="0"/>
          <w:marBottom w:val="0"/>
          <w:divBdr>
            <w:top w:val="none" w:sz="0" w:space="0" w:color="auto"/>
            <w:left w:val="none" w:sz="0" w:space="0" w:color="auto"/>
            <w:bottom w:val="none" w:sz="0" w:space="0" w:color="auto"/>
            <w:right w:val="none" w:sz="0" w:space="0" w:color="auto"/>
          </w:divBdr>
        </w:div>
        <w:div w:id="1842351484">
          <w:marLeft w:val="640"/>
          <w:marRight w:val="0"/>
          <w:marTop w:val="0"/>
          <w:marBottom w:val="0"/>
          <w:divBdr>
            <w:top w:val="none" w:sz="0" w:space="0" w:color="auto"/>
            <w:left w:val="none" w:sz="0" w:space="0" w:color="auto"/>
            <w:bottom w:val="none" w:sz="0" w:space="0" w:color="auto"/>
            <w:right w:val="none" w:sz="0" w:space="0" w:color="auto"/>
          </w:divBdr>
        </w:div>
        <w:div w:id="1709866835">
          <w:marLeft w:val="640"/>
          <w:marRight w:val="0"/>
          <w:marTop w:val="0"/>
          <w:marBottom w:val="0"/>
          <w:divBdr>
            <w:top w:val="none" w:sz="0" w:space="0" w:color="auto"/>
            <w:left w:val="none" w:sz="0" w:space="0" w:color="auto"/>
            <w:bottom w:val="none" w:sz="0" w:space="0" w:color="auto"/>
            <w:right w:val="none" w:sz="0" w:space="0" w:color="auto"/>
          </w:divBdr>
        </w:div>
        <w:div w:id="1262496471">
          <w:marLeft w:val="640"/>
          <w:marRight w:val="0"/>
          <w:marTop w:val="0"/>
          <w:marBottom w:val="0"/>
          <w:divBdr>
            <w:top w:val="none" w:sz="0" w:space="0" w:color="auto"/>
            <w:left w:val="none" w:sz="0" w:space="0" w:color="auto"/>
            <w:bottom w:val="none" w:sz="0" w:space="0" w:color="auto"/>
            <w:right w:val="none" w:sz="0" w:space="0" w:color="auto"/>
          </w:divBdr>
        </w:div>
        <w:div w:id="530800049">
          <w:marLeft w:val="640"/>
          <w:marRight w:val="0"/>
          <w:marTop w:val="0"/>
          <w:marBottom w:val="0"/>
          <w:divBdr>
            <w:top w:val="none" w:sz="0" w:space="0" w:color="auto"/>
            <w:left w:val="none" w:sz="0" w:space="0" w:color="auto"/>
            <w:bottom w:val="none" w:sz="0" w:space="0" w:color="auto"/>
            <w:right w:val="none" w:sz="0" w:space="0" w:color="auto"/>
          </w:divBdr>
        </w:div>
        <w:div w:id="1664163874">
          <w:marLeft w:val="640"/>
          <w:marRight w:val="0"/>
          <w:marTop w:val="0"/>
          <w:marBottom w:val="0"/>
          <w:divBdr>
            <w:top w:val="none" w:sz="0" w:space="0" w:color="auto"/>
            <w:left w:val="none" w:sz="0" w:space="0" w:color="auto"/>
            <w:bottom w:val="none" w:sz="0" w:space="0" w:color="auto"/>
            <w:right w:val="none" w:sz="0" w:space="0" w:color="auto"/>
          </w:divBdr>
        </w:div>
        <w:div w:id="1106535473">
          <w:marLeft w:val="640"/>
          <w:marRight w:val="0"/>
          <w:marTop w:val="0"/>
          <w:marBottom w:val="0"/>
          <w:divBdr>
            <w:top w:val="none" w:sz="0" w:space="0" w:color="auto"/>
            <w:left w:val="none" w:sz="0" w:space="0" w:color="auto"/>
            <w:bottom w:val="none" w:sz="0" w:space="0" w:color="auto"/>
            <w:right w:val="none" w:sz="0" w:space="0" w:color="auto"/>
          </w:divBdr>
        </w:div>
        <w:div w:id="1685211270">
          <w:marLeft w:val="640"/>
          <w:marRight w:val="0"/>
          <w:marTop w:val="0"/>
          <w:marBottom w:val="0"/>
          <w:divBdr>
            <w:top w:val="none" w:sz="0" w:space="0" w:color="auto"/>
            <w:left w:val="none" w:sz="0" w:space="0" w:color="auto"/>
            <w:bottom w:val="none" w:sz="0" w:space="0" w:color="auto"/>
            <w:right w:val="none" w:sz="0" w:space="0" w:color="auto"/>
          </w:divBdr>
        </w:div>
        <w:div w:id="1816331466">
          <w:marLeft w:val="640"/>
          <w:marRight w:val="0"/>
          <w:marTop w:val="0"/>
          <w:marBottom w:val="0"/>
          <w:divBdr>
            <w:top w:val="none" w:sz="0" w:space="0" w:color="auto"/>
            <w:left w:val="none" w:sz="0" w:space="0" w:color="auto"/>
            <w:bottom w:val="none" w:sz="0" w:space="0" w:color="auto"/>
            <w:right w:val="none" w:sz="0" w:space="0" w:color="auto"/>
          </w:divBdr>
        </w:div>
        <w:div w:id="814108680">
          <w:marLeft w:val="640"/>
          <w:marRight w:val="0"/>
          <w:marTop w:val="0"/>
          <w:marBottom w:val="0"/>
          <w:divBdr>
            <w:top w:val="none" w:sz="0" w:space="0" w:color="auto"/>
            <w:left w:val="none" w:sz="0" w:space="0" w:color="auto"/>
            <w:bottom w:val="none" w:sz="0" w:space="0" w:color="auto"/>
            <w:right w:val="none" w:sz="0" w:space="0" w:color="auto"/>
          </w:divBdr>
        </w:div>
      </w:divsChild>
    </w:div>
    <w:div w:id="1732388456">
      <w:bodyDiv w:val="1"/>
      <w:marLeft w:val="0"/>
      <w:marRight w:val="0"/>
      <w:marTop w:val="0"/>
      <w:marBottom w:val="0"/>
      <w:divBdr>
        <w:top w:val="none" w:sz="0" w:space="0" w:color="auto"/>
        <w:left w:val="none" w:sz="0" w:space="0" w:color="auto"/>
        <w:bottom w:val="none" w:sz="0" w:space="0" w:color="auto"/>
        <w:right w:val="none" w:sz="0" w:space="0" w:color="auto"/>
      </w:divBdr>
      <w:divsChild>
        <w:div w:id="1479301818">
          <w:marLeft w:val="640"/>
          <w:marRight w:val="0"/>
          <w:marTop w:val="0"/>
          <w:marBottom w:val="0"/>
          <w:divBdr>
            <w:top w:val="none" w:sz="0" w:space="0" w:color="auto"/>
            <w:left w:val="none" w:sz="0" w:space="0" w:color="auto"/>
            <w:bottom w:val="none" w:sz="0" w:space="0" w:color="auto"/>
            <w:right w:val="none" w:sz="0" w:space="0" w:color="auto"/>
          </w:divBdr>
        </w:div>
        <w:div w:id="573203220">
          <w:marLeft w:val="640"/>
          <w:marRight w:val="0"/>
          <w:marTop w:val="0"/>
          <w:marBottom w:val="0"/>
          <w:divBdr>
            <w:top w:val="none" w:sz="0" w:space="0" w:color="auto"/>
            <w:left w:val="none" w:sz="0" w:space="0" w:color="auto"/>
            <w:bottom w:val="none" w:sz="0" w:space="0" w:color="auto"/>
            <w:right w:val="none" w:sz="0" w:space="0" w:color="auto"/>
          </w:divBdr>
        </w:div>
        <w:div w:id="717165767">
          <w:marLeft w:val="640"/>
          <w:marRight w:val="0"/>
          <w:marTop w:val="0"/>
          <w:marBottom w:val="0"/>
          <w:divBdr>
            <w:top w:val="none" w:sz="0" w:space="0" w:color="auto"/>
            <w:left w:val="none" w:sz="0" w:space="0" w:color="auto"/>
            <w:bottom w:val="none" w:sz="0" w:space="0" w:color="auto"/>
            <w:right w:val="none" w:sz="0" w:space="0" w:color="auto"/>
          </w:divBdr>
        </w:div>
        <w:div w:id="289435104">
          <w:marLeft w:val="640"/>
          <w:marRight w:val="0"/>
          <w:marTop w:val="0"/>
          <w:marBottom w:val="0"/>
          <w:divBdr>
            <w:top w:val="none" w:sz="0" w:space="0" w:color="auto"/>
            <w:left w:val="none" w:sz="0" w:space="0" w:color="auto"/>
            <w:bottom w:val="none" w:sz="0" w:space="0" w:color="auto"/>
            <w:right w:val="none" w:sz="0" w:space="0" w:color="auto"/>
          </w:divBdr>
        </w:div>
        <w:div w:id="1396199121">
          <w:marLeft w:val="640"/>
          <w:marRight w:val="0"/>
          <w:marTop w:val="0"/>
          <w:marBottom w:val="0"/>
          <w:divBdr>
            <w:top w:val="none" w:sz="0" w:space="0" w:color="auto"/>
            <w:left w:val="none" w:sz="0" w:space="0" w:color="auto"/>
            <w:bottom w:val="none" w:sz="0" w:space="0" w:color="auto"/>
            <w:right w:val="none" w:sz="0" w:space="0" w:color="auto"/>
          </w:divBdr>
        </w:div>
        <w:div w:id="917596222">
          <w:marLeft w:val="640"/>
          <w:marRight w:val="0"/>
          <w:marTop w:val="0"/>
          <w:marBottom w:val="0"/>
          <w:divBdr>
            <w:top w:val="none" w:sz="0" w:space="0" w:color="auto"/>
            <w:left w:val="none" w:sz="0" w:space="0" w:color="auto"/>
            <w:bottom w:val="none" w:sz="0" w:space="0" w:color="auto"/>
            <w:right w:val="none" w:sz="0" w:space="0" w:color="auto"/>
          </w:divBdr>
        </w:div>
        <w:div w:id="863325256">
          <w:marLeft w:val="640"/>
          <w:marRight w:val="0"/>
          <w:marTop w:val="0"/>
          <w:marBottom w:val="0"/>
          <w:divBdr>
            <w:top w:val="none" w:sz="0" w:space="0" w:color="auto"/>
            <w:left w:val="none" w:sz="0" w:space="0" w:color="auto"/>
            <w:bottom w:val="none" w:sz="0" w:space="0" w:color="auto"/>
            <w:right w:val="none" w:sz="0" w:space="0" w:color="auto"/>
          </w:divBdr>
        </w:div>
        <w:div w:id="1924140086">
          <w:marLeft w:val="640"/>
          <w:marRight w:val="0"/>
          <w:marTop w:val="0"/>
          <w:marBottom w:val="0"/>
          <w:divBdr>
            <w:top w:val="none" w:sz="0" w:space="0" w:color="auto"/>
            <w:left w:val="none" w:sz="0" w:space="0" w:color="auto"/>
            <w:bottom w:val="none" w:sz="0" w:space="0" w:color="auto"/>
            <w:right w:val="none" w:sz="0" w:space="0" w:color="auto"/>
          </w:divBdr>
        </w:div>
        <w:div w:id="244653578">
          <w:marLeft w:val="640"/>
          <w:marRight w:val="0"/>
          <w:marTop w:val="0"/>
          <w:marBottom w:val="0"/>
          <w:divBdr>
            <w:top w:val="none" w:sz="0" w:space="0" w:color="auto"/>
            <w:left w:val="none" w:sz="0" w:space="0" w:color="auto"/>
            <w:bottom w:val="none" w:sz="0" w:space="0" w:color="auto"/>
            <w:right w:val="none" w:sz="0" w:space="0" w:color="auto"/>
          </w:divBdr>
        </w:div>
        <w:div w:id="1976332553">
          <w:marLeft w:val="640"/>
          <w:marRight w:val="0"/>
          <w:marTop w:val="0"/>
          <w:marBottom w:val="0"/>
          <w:divBdr>
            <w:top w:val="none" w:sz="0" w:space="0" w:color="auto"/>
            <w:left w:val="none" w:sz="0" w:space="0" w:color="auto"/>
            <w:bottom w:val="none" w:sz="0" w:space="0" w:color="auto"/>
            <w:right w:val="none" w:sz="0" w:space="0" w:color="auto"/>
          </w:divBdr>
        </w:div>
        <w:div w:id="2139371288">
          <w:marLeft w:val="640"/>
          <w:marRight w:val="0"/>
          <w:marTop w:val="0"/>
          <w:marBottom w:val="0"/>
          <w:divBdr>
            <w:top w:val="none" w:sz="0" w:space="0" w:color="auto"/>
            <w:left w:val="none" w:sz="0" w:space="0" w:color="auto"/>
            <w:bottom w:val="none" w:sz="0" w:space="0" w:color="auto"/>
            <w:right w:val="none" w:sz="0" w:space="0" w:color="auto"/>
          </w:divBdr>
        </w:div>
        <w:div w:id="986973381">
          <w:marLeft w:val="640"/>
          <w:marRight w:val="0"/>
          <w:marTop w:val="0"/>
          <w:marBottom w:val="0"/>
          <w:divBdr>
            <w:top w:val="none" w:sz="0" w:space="0" w:color="auto"/>
            <w:left w:val="none" w:sz="0" w:space="0" w:color="auto"/>
            <w:bottom w:val="none" w:sz="0" w:space="0" w:color="auto"/>
            <w:right w:val="none" w:sz="0" w:space="0" w:color="auto"/>
          </w:divBdr>
        </w:div>
        <w:div w:id="1929534517">
          <w:marLeft w:val="640"/>
          <w:marRight w:val="0"/>
          <w:marTop w:val="0"/>
          <w:marBottom w:val="0"/>
          <w:divBdr>
            <w:top w:val="none" w:sz="0" w:space="0" w:color="auto"/>
            <w:left w:val="none" w:sz="0" w:space="0" w:color="auto"/>
            <w:bottom w:val="none" w:sz="0" w:space="0" w:color="auto"/>
            <w:right w:val="none" w:sz="0" w:space="0" w:color="auto"/>
          </w:divBdr>
        </w:div>
        <w:div w:id="52778847">
          <w:marLeft w:val="640"/>
          <w:marRight w:val="0"/>
          <w:marTop w:val="0"/>
          <w:marBottom w:val="0"/>
          <w:divBdr>
            <w:top w:val="none" w:sz="0" w:space="0" w:color="auto"/>
            <w:left w:val="none" w:sz="0" w:space="0" w:color="auto"/>
            <w:bottom w:val="none" w:sz="0" w:space="0" w:color="auto"/>
            <w:right w:val="none" w:sz="0" w:space="0" w:color="auto"/>
          </w:divBdr>
        </w:div>
        <w:div w:id="1800755024">
          <w:marLeft w:val="640"/>
          <w:marRight w:val="0"/>
          <w:marTop w:val="0"/>
          <w:marBottom w:val="0"/>
          <w:divBdr>
            <w:top w:val="none" w:sz="0" w:space="0" w:color="auto"/>
            <w:left w:val="none" w:sz="0" w:space="0" w:color="auto"/>
            <w:bottom w:val="none" w:sz="0" w:space="0" w:color="auto"/>
            <w:right w:val="none" w:sz="0" w:space="0" w:color="auto"/>
          </w:divBdr>
        </w:div>
        <w:div w:id="737283746">
          <w:marLeft w:val="640"/>
          <w:marRight w:val="0"/>
          <w:marTop w:val="0"/>
          <w:marBottom w:val="0"/>
          <w:divBdr>
            <w:top w:val="none" w:sz="0" w:space="0" w:color="auto"/>
            <w:left w:val="none" w:sz="0" w:space="0" w:color="auto"/>
            <w:bottom w:val="none" w:sz="0" w:space="0" w:color="auto"/>
            <w:right w:val="none" w:sz="0" w:space="0" w:color="auto"/>
          </w:divBdr>
        </w:div>
        <w:div w:id="1731229558">
          <w:marLeft w:val="640"/>
          <w:marRight w:val="0"/>
          <w:marTop w:val="0"/>
          <w:marBottom w:val="0"/>
          <w:divBdr>
            <w:top w:val="none" w:sz="0" w:space="0" w:color="auto"/>
            <w:left w:val="none" w:sz="0" w:space="0" w:color="auto"/>
            <w:bottom w:val="none" w:sz="0" w:space="0" w:color="auto"/>
            <w:right w:val="none" w:sz="0" w:space="0" w:color="auto"/>
          </w:divBdr>
        </w:div>
        <w:div w:id="416251230">
          <w:marLeft w:val="640"/>
          <w:marRight w:val="0"/>
          <w:marTop w:val="0"/>
          <w:marBottom w:val="0"/>
          <w:divBdr>
            <w:top w:val="none" w:sz="0" w:space="0" w:color="auto"/>
            <w:left w:val="none" w:sz="0" w:space="0" w:color="auto"/>
            <w:bottom w:val="none" w:sz="0" w:space="0" w:color="auto"/>
            <w:right w:val="none" w:sz="0" w:space="0" w:color="auto"/>
          </w:divBdr>
        </w:div>
        <w:div w:id="552229767">
          <w:marLeft w:val="640"/>
          <w:marRight w:val="0"/>
          <w:marTop w:val="0"/>
          <w:marBottom w:val="0"/>
          <w:divBdr>
            <w:top w:val="none" w:sz="0" w:space="0" w:color="auto"/>
            <w:left w:val="none" w:sz="0" w:space="0" w:color="auto"/>
            <w:bottom w:val="none" w:sz="0" w:space="0" w:color="auto"/>
            <w:right w:val="none" w:sz="0" w:space="0" w:color="auto"/>
          </w:divBdr>
        </w:div>
      </w:divsChild>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2002926784">
      <w:bodyDiv w:val="1"/>
      <w:marLeft w:val="0"/>
      <w:marRight w:val="0"/>
      <w:marTop w:val="0"/>
      <w:marBottom w:val="0"/>
      <w:divBdr>
        <w:top w:val="none" w:sz="0" w:space="0" w:color="auto"/>
        <w:left w:val="none" w:sz="0" w:space="0" w:color="auto"/>
        <w:bottom w:val="none" w:sz="0" w:space="0" w:color="auto"/>
        <w:right w:val="none" w:sz="0" w:space="0" w:color="auto"/>
      </w:divBdr>
    </w:div>
    <w:div w:id="2077622681">
      <w:bodyDiv w:val="1"/>
      <w:marLeft w:val="0"/>
      <w:marRight w:val="0"/>
      <w:marTop w:val="0"/>
      <w:marBottom w:val="0"/>
      <w:divBdr>
        <w:top w:val="none" w:sz="0" w:space="0" w:color="auto"/>
        <w:left w:val="none" w:sz="0" w:space="0" w:color="auto"/>
        <w:bottom w:val="none" w:sz="0" w:space="0" w:color="auto"/>
        <w:right w:val="none" w:sz="0" w:space="0" w:color="auto"/>
      </w:divBdr>
      <w:divsChild>
        <w:div w:id="423258761">
          <w:marLeft w:val="640"/>
          <w:marRight w:val="0"/>
          <w:marTop w:val="0"/>
          <w:marBottom w:val="0"/>
          <w:divBdr>
            <w:top w:val="none" w:sz="0" w:space="0" w:color="auto"/>
            <w:left w:val="none" w:sz="0" w:space="0" w:color="auto"/>
            <w:bottom w:val="none" w:sz="0" w:space="0" w:color="auto"/>
            <w:right w:val="none" w:sz="0" w:space="0" w:color="auto"/>
          </w:divBdr>
        </w:div>
        <w:div w:id="876507318">
          <w:marLeft w:val="640"/>
          <w:marRight w:val="0"/>
          <w:marTop w:val="0"/>
          <w:marBottom w:val="0"/>
          <w:divBdr>
            <w:top w:val="none" w:sz="0" w:space="0" w:color="auto"/>
            <w:left w:val="none" w:sz="0" w:space="0" w:color="auto"/>
            <w:bottom w:val="none" w:sz="0" w:space="0" w:color="auto"/>
            <w:right w:val="none" w:sz="0" w:space="0" w:color="auto"/>
          </w:divBdr>
        </w:div>
        <w:div w:id="286469926">
          <w:marLeft w:val="640"/>
          <w:marRight w:val="0"/>
          <w:marTop w:val="0"/>
          <w:marBottom w:val="0"/>
          <w:divBdr>
            <w:top w:val="none" w:sz="0" w:space="0" w:color="auto"/>
            <w:left w:val="none" w:sz="0" w:space="0" w:color="auto"/>
            <w:bottom w:val="none" w:sz="0" w:space="0" w:color="auto"/>
            <w:right w:val="none" w:sz="0" w:space="0" w:color="auto"/>
          </w:divBdr>
        </w:div>
        <w:div w:id="1301615868">
          <w:marLeft w:val="640"/>
          <w:marRight w:val="0"/>
          <w:marTop w:val="0"/>
          <w:marBottom w:val="0"/>
          <w:divBdr>
            <w:top w:val="none" w:sz="0" w:space="0" w:color="auto"/>
            <w:left w:val="none" w:sz="0" w:space="0" w:color="auto"/>
            <w:bottom w:val="none" w:sz="0" w:space="0" w:color="auto"/>
            <w:right w:val="none" w:sz="0" w:space="0" w:color="auto"/>
          </w:divBdr>
        </w:div>
        <w:div w:id="212498392">
          <w:marLeft w:val="640"/>
          <w:marRight w:val="0"/>
          <w:marTop w:val="0"/>
          <w:marBottom w:val="0"/>
          <w:divBdr>
            <w:top w:val="none" w:sz="0" w:space="0" w:color="auto"/>
            <w:left w:val="none" w:sz="0" w:space="0" w:color="auto"/>
            <w:bottom w:val="none" w:sz="0" w:space="0" w:color="auto"/>
            <w:right w:val="none" w:sz="0" w:space="0" w:color="auto"/>
          </w:divBdr>
        </w:div>
        <w:div w:id="967979258">
          <w:marLeft w:val="640"/>
          <w:marRight w:val="0"/>
          <w:marTop w:val="0"/>
          <w:marBottom w:val="0"/>
          <w:divBdr>
            <w:top w:val="none" w:sz="0" w:space="0" w:color="auto"/>
            <w:left w:val="none" w:sz="0" w:space="0" w:color="auto"/>
            <w:bottom w:val="none" w:sz="0" w:space="0" w:color="auto"/>
            <w:right w:val="none" w:sz="0" w:space="0" w:color="auto"/>
          </w:divBdr>
        </w:div>
        <w:div w:id="1820612573">
          <w:marLeft w:val="640"/>
          <w:marRight w:val="0"/>
          <w:marTop w:val="0"/>
          <w:marBottom w:val="0"/>
          <w:divBdr>
            <w:top w:val="none" w:sz="0" w:space="0" w:color="auto"/>
            <w:left w:val="none" w:sz="0" w:space="0" w:color="auto"/>
            <w:bottom w:val="none" w:sz="0" w:space="0" w:color="auto"/>
            <w:right w:val="none" w:sz="0" w:space="0" w:color="auto"/>
          </w:divBdr>
        </w:div>
        <w:div w:id="1219322306">
          <w:marLeft w:val="640"/>
          <w:marRight w:val="0"/>
          <w:marTop w:val="0"/>
          <w:marBottom w:val="0"/>
          <w:divBdr>
            <w:top w:val="none" w:sz="0" w:space="0" w:color="auto"/>
            <w:left w:val="none" w:sz="0" w:space="0" w:color="auto"/>
            <w:bottom w:val="none" w:sz="0" w:space="0" w:color="auto"/>
            <w:right w:val="none" w:sz="0" w:space="0" w:color="auto"/>
          </w:divBdr>
        </w:div>
        <w:div w:id="100301760">
          <w:marLeft w:val="640"/>
          <w:marRight w:val="0"/>
          <w:marTop w:val="0"/>
          <w:marBottom w:val="0"/>
          <w:divBdr>
            <w:top w:val="none" w:sz="0" w:space="0" w:color="auto"/>
            <w:left w:val="none" w:sz="0" w:space="0" w:color="auto"/>
            <w:bottom w:val="none" w:sz="0" w:space="0" w:color="auto"/>
            <w:right w:val="none" w:sz="0" w:space="0" w:color="auto"/>
          </w:divBdr>
        </w:div>
        <w:div w:id="859972579">
          <w:marLeft w:val="640"/>
          <w:marRight w:val="0"/>
          <w:marTop w:val="0"/>
          <w:marBottom w:val="0"/>
          <w:divBdr>
            <w:top w:val="none" w:sz="0" w:space="0" w:color="auto"/>
            <w:left w:val="none" w:sz="0" w:space="0" w:color="auto"/>
            <w:bottom w:val="none" w:sz="0" w:space="0" w:color="auto"/>
            <w:right w:val="none" w:sz="0" w:space="0" w:color="auto"/>
          </w:divBdr>
        </w:div>
        <w:div w:id="1554580430">
          <w:marLeft w:val="640"/>
          <w:marRight w:val="0"/>
          <w:marTop w:val="0"/>
          <w:marBottom w:val="0"/>
          <w:divBdr>
            <w:top w:val="none" w:sz="0" w:space="0" w:color="auto"/>
            <w:left w:val="none" w:sz="0" w:space="0" w:color="auto"/>
            <w:bottom w:val="none" w:sz="0" w:space="0" w:color="auto"/>
            <w:right w:val="none" w:sz="0" w:space="0" w:color="auto"/>
          </w:divBdr>
        </w:div>
        <w:div w:id="49349125">
          <w:marLeft w:val="640"/>
          <w:marRight w:val="0"/>
          <w:marTop w:val="0"/>
          <w:marBottom w:val="0"/>
          <w:divBdr>
            <w:top w:val="none" w:sz="0" w:space="0" w:color="auto"/>
            <w:left w:val="none" w:sz="0" w:space="0" w:color="auto"/>
            <w:bottom w:val="none" w:sz="0" w:space="0" w:color="auto"/>
            <w:right w:val="none" w:sz="0" w:space="0" w:color="auto"/>
          </w:divBdr>
        </w:div>
      </w:divsChild>
    </w:div>
    <w:div w:id="2136753523">
      <w:bodyDiv w:val="1"/>
      <w:marLeft w:val="0"/>
      <w:marRight w:val="0"/>
      <w:marTop w:val="0"/>
      <w:marBottom w:val="0"/>
      <w:divBdr>
        <w:top w:val="none" w:sz="0" w:space="0" w:color="auto"/>
        <w:left w:val="none" w:sz="0" w:space="0" w:color="auto"/>
        <w:bottom w:val="none" w:sz="0" w:space="0" w:color="auto"/>
        <w:right w:val="none" w:sz="0" w:space="0" w:color="auto"/>
      </w:divBdr>
    </w:div>
    <w:div w:id="214322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49F0B93-D041-4784-A9F3-CA4D1E94F0B3}">
  <we:reference id="wa104382081" version="1.55.1.0" store="ko-KR" storeType="OMEX"/>
  <we:alternateReferences>
    <we:reference id="wa104382081" version="1.55.1.0" store="" storeType="OMEX"/>
  </we:alternateReferences>
  <we:properties>
    <we:property name="MENDELEY_CITATIONS" value="[{&quot;citationID&quot;:&quot;MENDELEY_CITATION_18c3b40a-73ba-4d64-866e-25ae2838257f&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&quot;,&quot;citationItems&quot;:[{&quot;id&quot;:&quot;cd4fd107-7b57-3803-b974-332037a6b17f&quot;,&quot;itemData&quot;:{&quot;type&quot;:&quot;article-journal&quot;,&quot;id&quot;:&quot;cd4fd107-7b57-3803-b974-332037a6b17f&quot;,&quot;title&quot;:&quot;Randomized resonant metamaterials for single-sensor identification of elastic vibrations&quot;,&quot;author&quot;:[{&quot;family&quot;:&quot;Jiang&quot;,&quot;given&quot;:&quot;Tianxi&quot;,&quot;parse-names&quot;:false,&quot;dropping-particle&quot;:&quot;&quot;,&quot;non-dropping-particle&quot;:&quot;&quot;},{&quot;family&quot;:&quot;Li&quot;,&quot;given&quot;:&quot;Chong&quot;,&quot;parse-names&quot;:false,&quot;dropping-particle&quot;:&quot;&quot;,&quot;non-dropping-particle&quot;:&quot;&quot;},{&quot;family&quot;:&quot;He&quot;,&quot;given&quot;:&quot;Qingbo&quot;,&quot;parse-names&quot;:false,&quot;dropping-particle&quot;:&quot;&quot;,&quot;non-dropping-particle&quot;:&quot;&quot;},{&quot;family&quot;:&quot;Peng&quot;,&quot;given&quot;:&quot;Zhi Ke&quot;,&quot;parse-names&quot;:false,&quot;dropping-particle&quot;:&quot;&quot;,&quot;non-dropping-particle&quot;:&quot;&quot;}],&quot;container-title&quot;:&quot;Nature Communications&quot;,&quot;container-title-short&quot;:&quot;Nat Commun&quot;,&quot;DOI&quot;:&quot;10.1038/s41467-020-15950-1&quot;,&quot;ISSN&quot;:&quot;20411723&quot;,&quot;PMID&quot;:&quot;32393741&quot;,&quot;issued&quot;:{&quot;date-parts&quot;:[[2020,12,1]]},&quot;abstract&quot;:&quot;Vibrations carry a wealth of useful physical information in various fields. Identifying the multi-source vibration information generally requires a large number of sensors and complex hardware. Compressive sensing has been shown to be able to bypass the traditional sensing requirements by encoding spatial physical fields, but how to encode vibration information remains unexplored. Here we propose a randomized resonant metamaterial with randomly coupled local resonators for single-sensor compressed identification of elastic vibrations. The disordered effective masses of local resonators lead to highly uncorrelated vibration transmissions, and the spatial vibration information can thus be physically encoded. We demonstrate that the spatial vibration information can be reconstructed via a compressive sensing framework, and this metamaterial can be reconfigured while maintaining desirable performance. This randomized resonant metamaterial presents a new perspective for single-sensor vibration sensing via vibration transmission encoding, and potentially offers an approach to simpler sensing devices for many other physical information.&quot;,&quot;publisher&quot;:&quot;Nature Research&quot;,&quot;issue&quot;:&quot;1&quot;,&quot;volume&quot;:&quot;11&quot;},&quot;isTemporary&quot;:false},{&quot;id&quot;:&quot;5bb5f0e6-75f9-3095-8e94-9ff4c3b7afd2&quot;,&quot;itemData&quot;:{&quot;type&quot;:&quot;article-journal&quot;,&quot;id&quot;:&quot;5bb5f0e6-75f9-3095-8e94-9ff4c3b7afd2&quot;,&quot;title&quot;:&quot;Received-signal-strength-based indoor positioning using compressive sensing&quot;,&quot;author&quot;:[{&quot;family&quot;:&quot;Feng&quot;,&quot;given&quot;:&quot;Chen&quot;,&quot;parse-names&quot;:false,&quot;dropping-particle&quot;:&quot;&quot;,&quot;non-dropping-particle&quot;:&quot;&quot;},{&quot;family&quot;:&quot;Au&quot;,&quot;given&quot;:&quot;Wain Sy Anthea&quot;,&quot;parse-names&quot;:false,&quot;dropping-particle&quot;:&quot;&quot;,&quot;non-dropping-particle&quot;:&quot;&quot;},{&quot;family&quot;:&quot;Valaee&quot;,&quot;given&quot;:&quot;Shahrokh&quot;,&quot;parse-names&quot;:false,&quot;dropping-particle&quot;:&quot;&quot;,&quot;non-dropping-particle&quot;:&quot;&quot;},{&quot;family&quot;:&quot;Tan&quot;,&quot;given&quot;:&quot;Zhenhui&quot;,&quot;parse-names&quot;:false,&quot;dropping-particle&quot;:&quot;&quot;,&quot;non-dropping-particle&quot;:&quot;&quot;}],&quot;container-title&quot;:&quot;IEEE Transactions on Mobile Computing&quot;,&quot;container-title-short&quot;:&quot;IEEE Trans Mob Comput&quot;,&quot;DOI&quot;:&quot;10.1109/TMC.2011.216&quot;,&quot;ISSN&quot;:&quot;15361233&quot;,&quot;issued&quot;:{&quot;date-parts&quot;:[[2012]]},&quot;page&quot;:&quot;1983-1993&quot;,&quot;abstract&quot;:&quot;The recent growing interest for indoor Location-Based Services (LBSs) has created a need for more accurate and real-time indoor positioning solutions. The sparse nature of location finding makes the theory of Compressive Sensing (CS) desirable for accurate indoor positioning using Received Signal Strength (RSS) from Wireless Local Area Network (WLAN) Access Points (APs). We propose an accurate RSS-based indoor positioning system using the theory of compressive sensing, which is a method to recover sparse signals from a small number of noisy measurements by solving an ℓ1-minimization problem. Our location estimator consists of a coarse localizer, where the RSS is compared to a number of clusters to detect in which cluster the node is located, followed by a fine localization step, using the theory of compressive sensing, to further refine the location estimation. We have investigated different coarse localization schemes and AP selection approaches to increase the accuracy. We also show that the CS theory can be used to reconstruct the RSS radio map from measurements at only a small number of fingerprints, reducing the number of measurements significantly. We have implemented the proposed system on a WiFi-integrated mobile device and have evaluated the performance. Experimental results indicate that the proposed system leads to substantial improvement on localization accuracy and complexity over the widely used traditional fingerprinting methods. © 2012 IEEE.&quot;,&quot;issue&quot;:&quot;12&quot;,&quot;volume&quot;:&quot;11&quot;},&quot;isTemporary&quot;:false},{&quot;id&quot;:&quot;9afc7f3e-0896-35f5-a322-d7b4b17f3d71&quot;,&quot;itemData&quot;:{&quot;type&quot;:&quot;article-journal&quot;,&quot;id&quot;:&quot;9afc7f3e-0896-35f5-a322-d7b4b17f3d71&quot;,&quot;title&quot;:&quot;MEMS-based super-resolution remote sensing system using compressive sensing&quot;,&quot;author&quot;:[{&quot;family&quot;:&quot;Zhang&quot;,&quot;given&quot;:&quot;Xudong&quot;,&quot;parse-names&quot;:false,&quot;dropping-particle&quot;:&quot;&quot;,&quot;non-dropping-particle&quot;:&quot;&quot;},{&quot;family&quot;:&quot;Xie&quot;,&quot;given&quot;:&quot;Jianan&quot;,&quot;parse-names&quot;:false,&quot;dropping-particle&quot;:&quot;&quot;,&quot;non-dropping-particle&quot;:&quot;&quot;},{&quot;family&quot;:&quot;Li&quot;,&quot;given&quot;:&quot;Chunlai&quot;,&quot;parse-names&quot;:false,&quot;dropping-particle&quot;:&quot;&quot;,&quot;non-dropping-particle&quot;:&quot;&quot;},{&quot;family&quot;:&quot;Xu&quot;,&quot;given&quot;:&quot;Rui&quot;,&quot;parse-names&quot;:false,&quot;dropping-particle&quot;:&quot;&quot;,&quot;non-dropping-particle&quot;:&quot;&quot;},{&quot;family&quot;:&quot;Zhang&quot;,&quot;given&quot;:&quot;Yue&quot;,&quot;parse-names&quot;:false,&quot;dropping-particle&quot;:&quot;&quot;,&quot;non-dropping-particle&quot;:&quot;&quot;},{&quot;family&quot;:&quot;Liu&quot;,&quot;given&quot;:&quot;Shijie&quot;,&quot;parse-names&quot;:false,&quot;dropping-particle&quot;:&quot;&quot;,&quot;non-dropping-particle&quot;:&quot;&quot;},{&quot;family&quot;:&quot;Wang&quot;,&quot;given&quot;:&quot;Jianyu&quot;,&quot;parse-names&quot;:false,&quot;dropping-particle&quot;:&quot;&quot;,&quot;non-dropping-particle&quot;:&quot;&quot;}],&quot;container-title&quot;:&quot;Optics Communications&quot;,&quot;container-title-short&quot;:&quot;Opt Commun&quot;,&quot;DOI&quot;:&quot;10.1016/j.optcom.2018.05.046&quot;,&quot;ISSN&quot;:&quot;00304018&quot;,&quot;issued&quot;:{&quot;date-parts&quot;:[[2018,11,1]]},&quot;page&quot;:&quot;410-417&quot;,&quot;abstract&quot;:&quot;In this article we present a novel remote sensing system the resolution of which exceeds the image sensor's with the help of high-resolution MEMS device, which will reduce the cost of high-resolution image sensors. The super-resolution factors of 2 × 2 and 4×4 have been tested by simulation and remote sensing experiments. By applying the theory of compressive sensing, we can compress the acquisition data rate while preserving high image quality. We employ the IRLS as the super-resolution reconstruction method. A sample rate greater than 50% guarantees that our algorithm is more accurate. Through experiments we have found that the mismatch of the image sensor and MEMS device diminishes the image uniformity. Our algorithm embedded with non-uniformity correction greatly alleviates the problem visually and quantitatively.&quot;,&quot;publisher&quot;:&quot;Elsevier B.V.&quot;,&quot;volume&quot;:&quot;426&quot;},&quot;isTemporary&quot;:false},{&quot;id&quot;:&quot;8d4e2232-3176-3bb7-98b5-1a6f58a08cff&quot;,&quot;itemData&quot;:{&quot;type&quot;:&quot;article-journal&quot;,&quot;id&quot;:&quot;8d4e2232-3176-3bb7-98b5-1a6f58a08cff&quot;,&quot;title&quot;:&quot;Deep learning enabled smart mats as a scalable floor monitoring system&quot;,&quot;author&quot;:[{&quot;family&quot;:&quot;Shi&quot;,&quot;given&quot;:&quot;Qiongfeng&quot;,&quot;parse-names&quot;:false,&quot;dropping-particle&quot;:&quot;&quot;,&quot;non-dropping-particle&quot;:&quot;&quot;},{&quot;family&quot;:&quot;Zhang&quot;,&quot;given&quot;:&quot;Zixuan&quot;,&quot;parse-names&quot;:false,&quot;dropping-particle&quot;:&quot;&quot;,&quot;non-dropping-particle&quot;:&quot;&quot;},{&quot;family&quot;:&quot;He&quot;,&quot;given&quot;:&quot;Tianyiyi&quot;,&quot;parse-names&quot;:false,&quot;dropping-particle&quot;:&quot;&quot;,&quot;non-dropping-particle&quot;:&quot;&quot;},{&quot;family&quot;:&quot;Sun&quot;,&quot;given&quot;:&quot;Zhongda&quot;,&quot;parse-names&quot;:false,&quot;dropping-particle&quot;:&quot;&quot;,&quot;non-dropping-particle&quot;:&quot;&quot;},{&quot;family&quot;:&quot;Wang&quot;,&quot;given&quot;:&quot;Bingjie&quot;,&quot;parse-names&quot;:false,&quot;dropping-particle&quot;:&quot;&quot;,&quot;non-dropping-particle&quot;:&quot;&quot;},{&quot;family&quot;:&quot;Feng&quot;,&quot;given&quot;:&quot;Yuqin&quot;,&quot;parse-names&quot;:false,&quot;dropping-particle&quot;:&quot;&quot;,&quot;non-dropping-particle&quot;:&quot;&quot;},{&quot;family&quot;:&quot;Shan&quot;,&quot;given&quot;:&quot;Xuechuan&quot;,&quot;parse-names&quot;:false,&quot;dropping-particle&quot;:&quot;&quot;,&quot;non-dropping-particle&quot;:&quot;&quot;},{&quot;family&quot;:&quot;Salam&quot;,&quot;given&quot;:&quot;Budiman&quot;,&quot;parse-names&quot;:false,&quot;dropping-particle&quot;:&quot;&quot;,&quot;non-dropping-particle&quot;:&quot;&quot;},{&quot;family&quot;:&quot;Lee&quot;,&quot;given&quot;:&quot;Chengkuo&quot;,&quot;parse-names&quot;:false,&quot;dropping-particle&quot;:&quot;&quot;,&quot;non-dropping-particle&quot;:&quot;&quot;}],&quot;container-title&quot;:&quot;Nature Communications&quot;,&quot;container-title-short&quot;:&quot;Nat Commun&quot;,&quot;DOI&quot;:&quot;10.1038/s41467-020-18471-z&quot;,&quot;ISSN&quot;:&quot;20411723&quot;,&quot;PMID&quot;:&quot;32929087&quot;,&quot;issued&quot;:{&quot;date-parts&quot;:[[2020,12,1]]},&quot;abstract&quot;:&quot;Toward smart building and smart home, floor as one of our most frequently interactive interfaces can be implemented with embedded sensors to extract abundant sensory information without the video-taken concerns. Yet the previously developed floor sensors are normally of small scale, high implementation cost, large power consumption, and complicated device configuration. Here we show a smart floor monitoring system through the integration of self-powered triboelectric floor mats and deep learning-based data analytics. The floor mats are fabricated with unique “identity” electrode patterns using a low-cost and highly scalable screen printing technique, enabling a parallel connection to reduce the system complexity and the deep-learning computational cost. The stepping position, activity status, and identity information can be determined according to the instant sensory data analytics. This developed smart floor technology can establish the foundation using floor as the functional interface for diverse applications in smart building/home, e.g., intelligent automation, healthcare, and security.&quot;,&quot;publisher&quot;:&quot;Nature Research&quot;,&quot;issue&quot;:&quot;1&quot;,&quot;volume&quot;:&quot;11&quot;},&quot;isTemporary&quot;:false},{&quot;id&quot;:&quot;064fb9ab-7fe1-3e46-9774-f14ef3fb0b81&quot;,&quot;itemData&quot;:{&quot;type&quot;:&quot;article-journal&quot;,&quot;id&quot;:&quot;064fb9ab-7fe1-3e46-9774-f14ef3fb0b81&quot;,&quot;title&quot;:&quot;Human activity recognition using magnetic induction-based motion signals and deep recurrent neural networks&quot;,&quot;author&quot;:[{&quot;family&quot;:&quot;Golestani&quot;,&quot;given&quot;:&quot;Negar&quot;,&quot;parse-names&quot;:false,&quot;dropping-particle&quot;:&quot;&quot;,&quot;non-dropping-particle&quot;:&quot;&quot;},{&quot;family&quot;:&quot;Moghaddam&quot;,&quot;given&quot;:&quot;Mahta&quot;,&quot;parse-names&quot;:false,&quot;dropping-particle&quot;:&quot;&quot;,&quot;non-dropping-particle&quot;:&quot;&quot;}],&quot;container-title&quot;:&quot;Nature Communications&quot;,&quot;container-title-short&quot;:&quot;Nat Commun&quot;,&quot;DOI&quot;:&quot;10.1038/s41467-020-15086-2&quot;,&quot;ISSN&quot;:&quot;20411723&quot;,&quot;PMID&quot;:&quot;32214095&quot;,&quot;issued&quot;:{&quot;date-parts&quot;:[[2020,12,1]]},&quot;abstract&quot;:&quot;Recognizing human physical activities using wireless sensor networks has attracted significant research interest due to its broad range of applications, such as healthcare, rehabilitation, athletics, and senior monitoring. There are critical challenges inherent in designing a sensor-based activity recognition system operating in and around a lossy medium such as the human body to gain a trade-off among power consumption, cost, computational complexity, and accuracy. We introduce an innovative wireless system based on magnetic induction for human activity recognition to tackle these challenges and constraints. The magnetic induction system is integrated with machine learning techniques to detect a wide range of human motions. This approach is successfully evaluated using synthesized datasets, laboratory measurements, and deep recurrent neural networks.&quot;,&quot;publisher&quot;:&quot;Nature Research&quot;,&quot;issue&quot;:&quot;1&quot;,&quot;volume&quot;:&quot;11&quot;},&quot;isTemporary&quot;:false},{&quot;id&quot;:&quot;89e8a995-4bc3-3a18-a22c-295b4df45776&quot;,&quot;itemData&quot;:{&quot;type&quot;:&quot;article-journal&quot;,&quot;id&quot;:&quot;89e8a995-4bc3-3a18-a22c-295b4df45776&quot;,&quot;title&quot;:&quot;Machine learning and computation-enabled intelligent sensor design&quot;,&quot;author&quot;:[{&quot;family&quot;:&quot;Ballard&quot;,&quot;given&quot;:&quot;Zachary&quot;,&quot;parse-names&quot;:false,&quot;dropping-particle&quot;:&quot;&quot;,&quot;non-dropping-particle&quot;:&quot;&quot;},{&quot;family&quot;:&quot;Brown&quot;,&quot;given&quot;:&quot;Calvin&quot;,&quot;parse-names&quot;:false,&quot;dropping-particle&quot;:&quot;&quot;,&quot;non-dropping-particle&quot;:&quot;&quot;},{&quot;family&quot;:&quot;Madni&quot;,&quot;given&quot;:&quot;Asad M.&quot;,&quot;parse-names&quot;:false,&quot;dropping-particle&quot;:&quot;&quot;,&quot;non-dropping-particle&quot;:&quot;&quot;},{&quot;family&quot;:&quot;Ozcan&quot;,&quot;given&quot;:&quot;Aydogan&quot;,&quot;parse-names&quot;:false,&quot;dropping-particle&quot;:&quot;&quot;,&quot;non-dropping-particle&quot;:&quot;&quot;}],&quot;container-title&quot;:&quot;Nature Machine Intelligence&quot;,&quot;container-title-short&quot;:&quot;Nat Mach Intell&quot;,&quot;DOI&quot;:&quot;10.1038/s42256-021-00360-9&quot;,&quot;ISSN&quot;:&quot;25225839&quot;,&quot;issued&quot;:{&quot;date-parts&quot;:[[2021,7,1]]},&quot;page&quot;:&quot;556-565&quot;,&quot;abstract&quot;:&quot;Over the past several decades the dramatic increase in the availability of computational resources, coupled with the maturation of machine learning, has profoundly impacted sensor technology. In this Perspective, we discuss computational sensing with a focus on intelligent sensor system design. By leveraging inverse design and machine learning techniques, data acquisition hardware can be fundamentally redesigned to ‘lock-in’ to the optimal sensing data with respect to a user-defined cost function or design constraint. We envision a new generation of computational sensing systems that reduce the data burden while also improving sensing capabilities, enabling low-cost and compact sensor implementations engineered through iterative analysis of data-driven sensing outcomes. We believe that the methodologies discussed in this Perspective will permeate the design phase of sensing hardware, and thereby will fundamentally change and challenge traditional, intuition-driven sensor and readout designs in favour of application-targeted and perhaps highly non-intuitive implementations. Such computational sensors enabled by machine learning can therefore foster new and widely distributed applications that will benefit from ‘big data’ analytics and the internet of things to create powerful sensing networks, impacting various fields, including for example, biomedical diagnostics, environmental sensing and global health, among others.&quot;,&quot;publisher&quot;:&quot;Nature Research&quot;,&quot;issue&quot;:&quot;7&quot;,&quot;volume&quot;:&quot;3&quot;},&quot;isTemporary&quot;:false},{&quot;id&quot;:&quot;c74ca53d-b5f3-318f-9373-63c174935926&quot;,&quot;itemData&quot;:{&quot;type&quot;:&quot;article-journal&quot;,&quot;id&quot;:&quot;c74ca53d-b5f3-318f-9373-63c174935926&quot;,&quot;title&quot;:&quot;Flexible Pyroresistive Graphene Composites for Artificial Thermosensation Differentiating Materials and Solvent Types&quot;,&quot;author&quot;:[{&quot;family&quot;:&quot;Lee&quot;,&quot;given&quot;:&quot;Youngoh&quot;,&quot;parse-names&quot;:false,&quot;dropping-particle&quot;:&quot;&quot;,&quot;non-dropping-particle&quot;:&quot;&quot;},{&quot;family&quot;:&quot;Park&quot;,&quot;given&quot;:&quot;Jonghwa&quot;,&quot;parse-names&quot;:false,&quot;dropping-particle&quot;:&quot;&quot;,&quot;non-dropping-particle&quot;:&quot;&quot;},{&quot;family&quot;:&quot;Choe&quot;,&quot;given&quot;:&quot;Ayoung&quot;,&quot;parse-names&quot;:false,&quot;dropping-particle&quot;:&quot;&quot;,&quot;non-dropping-particle&quot;:&quot;&quot;},{&quot;family&quot;:&quot;Shin&quot;,&quot;given&quot;:&quot;Young Eun&quot;,&quot;parse-names&quot;:false,&quot;dropping-particle&quot;:&quot;&quot;,&quot;non-dropping-particle&quot;:&quot;&quot;},{&quot;family&quot;:&quot;Kim&quot;,&quot;given&quot;:&quot;Jinyoung&quot;,&quot;parse-names&quot;:false,&quot;dropping-particle&quot;:&quot;&quot;,&quot;non-dropping-particle&quot;:&quot;&quot;},{&quot;family&quot;:&quot;Myoung&quot;,&quot;given&quot;:&quot;Jinyoung&quot;,&quot;parse-names&quot;:false,&quot;dropping-particle&quot;:&quot;&quot;,&quot;non-dropping-particle&quot;:&quot;&quot;},{&quot;family&quot;:&quot;Lee&quot;,&quot;given&quot;:&quot;Seungjae&quot;,&quot;parse-names&quot;:false,&quot;dropping-particle&quot;:&quot;&quot;,&quot;non-dropping-particle&quot;:&quot;&quot;},{&quot;family&quot;:&quot;Lee&quot;,&quot;given&quot;:&quot;Youngsu&quot;,&quot;parse-names&quot;:false,&quot;dropping-particle&quot;:&quot;&quot;,&quot;non-dropping-particle&quot;:&quot;&quot;},{&quot;family&quot;:&quot;Kim&quot;,&quot;given&quot;:&quot;Young Kyung&quot;,&quot;parse-names&quot;:false,&quot;dropping-particle&quot;:&quot;&quot;,&quot;non-dropping-particle&quot;:&quot;&quot;},{&quot;family&quot;:&quot;Yi&quot;,&quot;given&quot;:&quot;Sung Won&quot;,&quot;parse-names&quot;:false,&quot;dropping-particle&quot;:&quot;&quot;,&quot;non-dropping-particle&quot;:&quot;&quot;},{&quot;family&quot;:&quot;Nam&quot;,&quot;given&quot;:&quot;Jin&quot;,&quot;parse-names&quot;:false,&quot;dropping-particle&quot;:&quot;&quot;,&quot;non-dropping-particle&quot;:&quot;&quot;},{&quot;family&quot;:&quot;Seo&quot;,&quot;given&quot;:&quot;Jeongeun&quot;,&quot;parse-names&quot;:false,&quot;dropping-particle&quot;:&quot;&quot;,&quot;non-dropping-particle&quot;:&quot;&quot;},{&quot;family&quot;:&quot;Ko&quot;,&quot;given&quot;:&quot;Hyunhyub&quot;,&quot;parse-names&quot;:false,&quot;dropping-particle&quot;:&quot;&quot;,&quot;non-dropping-particle&quot;:&quot;&quot;}],&quot;container-title&quot;:&quot;ACS Nano&quot;,&quot;container-title-short&quot;:&quot;ACS Nano&quot;,&quot;DOI&quot;:&quot;10.1021/acsnano.1c08993&quot;,&quot;ISSN&quot;:&quot;1936086X&quot;,&quot;PMID&quot;:&quot;35020369&quot;,&quot;issued&quot;:{&quot;date-parts&quot;:[[2022,1,25]]},&quot;page&quot;:&quot;1208-1219&quot;,&quot;abstract&quot;:&quot;When we touch an object, thermosensation allows us to perceive not only the temperature but also wetness and types of materials with different thermophysical properties (i.e., thermal conductivity and heat capacity) of objects. Emulation of such sensory abilities is important in robots, wearables, and haptic interfaces, but it is challenging because they are not directly perceptible sensations but rather learned abilities via sensory experiences. Emulating the thermosensation of human skin, we introduce an artificial thermosensation based on an intelligent thermo-/calorimeter (TCM) that can objectively differentiate types of contact materials and solvents with different thermophysical properties. We demonstrate a TCM based on pyroresistive composites with ultrahigh sensitivity (11.2% °C-1) and high accuracy (&lt;0.1 °C) by precisely controlling the melt-induced volume expansion of a semicrystalline polymer, as well as the negative temperature coefficient of reduced graphene oxide. In addition, the ultrathin TCM with coplanar electrode design shows deformation-insensitive temperature sensing, facilitating wearable skin temperature monitoring with accuracy higher than a commercial thermometer. Moreover, the TCM with a high pyroresistivity can objectively differentiate types of contact materials and solvents with different thermophysical properties. In a proof-of-principle application, our intelligent TCM, coupled with a machine-learning algorithm, enables objective evaluation of the thermal attributes (coolness and wetness) of skincare products.&quot;,&quot;publisher&quot;:&quot;American Chemical Society&quot;,&quot;issue&quot;:&quot;1&quot;,&quot;volume&quot;:&quot;16&quot;},&quot;isTemporary&quot;:false}]},{&quot;citationID&quot;:&quot;MENDELEY_CITATION_a3fd9786-23b9-4f48-9892-2fc9cca5e490&quot;,&quot;properties&quot;:{&quot;noteIndex&quot;:0},&quot;isEdited&quot;:false,&quot;manualOverride&quot;:{&quot;isManuallyOverridden&quot;:false,&quot;citeprocText&quot;:&quot;&lt;sup&gt;8–10&lt;/sup&gt;&quot;,&quot;manualOverrideText&quot;:&quot;&quot;},&quot;citationTag&quot;:&quot;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&quot;,&quot;citationItems&quot;:[{&quot;id&quot;:&quot;2217d330-29b4-3d46-baa3-3aba19d7d34e&quot;,&quot;itemData&quot;:{&quot;type&quot;:&quot;article-journal&quot;,&quot;id&quot;:&quot;2217d330-29b4-3d46-baa3-3aba19d7d34e&quot;,&quot;title&quot;:&quot;Non-invasive in vivo hyperspectral imaging of the retina for potential biomarker use in Alzheimer’s disease&quot;,&quot;author&quot;:[{&quot;family&quot;:&quot;Hadoux&quot;,&quot;given&quot;:&quot;Xavier&quot;,&quot;parse-names&quot;:false,&quot;dropping-particle&quot;:&quot;&quot;,&quot;non-dropping-particle&quot;:&quot;&quot;},{&quot;family&quot;:&quot;Hui&quot;,&quot;given&quot;:&quot;Flora&quot;,&quot;parse-names&quot;:false,&quot;dropping-particle&quot;:&quot;&quot;,&quot;non-dropping-particle&quot;:&quot;&quot;},{&quot;family&quot;:&quot;Lim&quot;,&quot;given&quot;:&quot;Jeremiah K.H.&quot;,&quot;parse-names&quot;:false,&quot;dropping-particle&quot;:&quot;&quot;,&quot;non-dropping-particle&quot;:&quot;&quot;},{&quot;family&quot;:&quot;Masters&quot;,&quot;given&quot;:&quot;Colin L.&quot;,&quot;parse-names&quot;:false,&quot;dropping-particle&quot;:&quot;&quot;,&quot;non-dropping-particle&quot;:&quot;&quot;},{&quot;family&quot;:&quot;Pébay&quot;,&quot;given&quot;:&quot;Alice&quot;,&quot;parse-names&quot;:false,&quot;dropping-particle&quot;:&quot;&quot;,&quot;non-dropping-particle&quot;:&quot;&quot;},{&quot;family&quot;:&quot;Chevalier&quot;,&quot;given&quot;:&quot;Sophie&quot;,&quot;parse-names&quot;:false,&quot;dropping-particle&quot;:&quot;&quot;,&quot;non-dropping-particle&quot;:&quot;&quot;},{&quot;family&quot;:&quot;Ha&quot;,&quot;given&quot;:&quot;Jason&quot;,&quot;parse-names&quot;:false,&quot;dropping-particle&quot;:&quot;&quot;,&quot;non-dropping-particle&quot;:&quot;&quot;},{&quot;family&quot;:&quot;Loi&quot;,&quot;given&quot;:&quot;Samantha&quot;,&quot;parse-names&quot;:false,&quot;dropping-particle&quot;:&quot;&quot;,&quot;non-dropping-particle&quot;:&quot;&quot;},{&quot;family&quot;:&quot;Fowler&quot;,&quot;given&quot;:&quot;Christopher J.&quot;,&quot;parse-names&quot;:false,&quot;dropping-particle&quot;:&quot;&quot;,&quot;non-dropping-particle&quot;:&quot;&quot;},{&quot;family&quot;:&quot;Rowe&quot;,&quot;given&quot;:&quot;Christopher&quot;,&quot;parse-names&quot;:false,&quot;dropping-particle&quot;:&quot;&quot;,&quot;non-dropping-particle&quot;:&quot;&quot;},{&quot;family&quot;:&quot;Villemagne&quot;,&quot;given&quot;:&quot;Victor L.&quot;,&quot;parse-names&quot;:false,&quot;dropping-particle&quot;:&quot;&quot;,&quot;non-dropping-particle&quot;:&quot;&quot;},{&quot;family&quot;:&quot;Taylor&quot;,&quot;given&quot;:&quot;Edward N.&quot;,&quot;parse-names&quot;:false,&quot;dropping-particle&quot;:&quot;&quot;,&quot;non-dropping-particle&quot;:&quot;&quot;},{&quot;family&quot;:&quot;Fluke&quot;,&quot;given&quot;:&quot;Christopher&quot;,&quot;parse-names&quot;:false,&quot;dropping-particle&quot;:&quot;&quot;,&quot;non-dropping-particle&quot;:&quot;&quot;},{&quot;family&quot;:&quot;Soucy&quot;,&quot;given&quot;:&quot;Jean Paul&quot;,&quot;parse-names&quot;:false,&quot;dropping-particle&quot;:&quot;&quot;,&quot;non-dropping-particle&quot;:&quot;&quot;},{&quot;family&quot;:&quot;Lesage&quot;,&quot;given&quot;:&quot;Frédéric&quot;,&quot;parse-names&quot;:false,&quot;dropping-particle&quot;:&quot;&quot;,&quot;non-dropping-particle&quot;:&quot;&quot;},{&quot;family&quot;:&quot;Sylvestre&quot;,&quot;given&quot;:&quot;Jean Philippe&quot;,&quot;parse-names&quot;:false,&quot;dropping-particle&quot;:&quot;&quot;,&quot;non-dropping-particle&quot;:&quot;&quot;},{&quot;family&quot;:&quot;Rosa-Neto&quot;,&quot;given&quot;:&quot;Pedro&quot;,&quot;parse-names&quot;:false,&quot;dropping-particle&quot;:&quot;&quot;,&quot;non-dropping-particle&quot;:&quot;&quot;},{&quot;family&quot;:&quot;Mathotaarachchi&quot;,&quot;given&quot;:&quot;Sulantha&quot;,&quot;parse-names&quot;:false,&quot;dropping-particle&quot;:&quot;&quot;,&quot;non-dropping-particle&quot;:&quot;&quot;},{&quot;family&quot;:&quot;Gauthier&quot;,&quot;given&quot;:&quot;Serge&quot;,&quot;parse-names&quot;:false,&quot;dropping-particle&quot;:&quot;&quot;,&quot;non-dropping-particle&quot;:&quot;&quot;},{&quot;family&quot;:&quot;Nasreddine&quot;,&quot;given&quot;:&quot;Ziad S.&quot;,&quot;parse-names&quot;:false,&quot;dropping-particle&quot;:&quot;&quot;,&quot;non-dropping-particle&quot;:&quot;&quot;},{&quot;family&quot;:&quot;Arbour&quot;,&quot;given&quot;:&quot;Jean Daniel&quot;,&quot;parse-names&quot;:false,&quot;dropping-particle&quot;:&quot;&quot;,&quot;non-dropping-particle&quot;:&quot;&quot;},{&quot;family&quot;:&quot;Rhéaume&quot;,&quot;given&quot;:&quot;Marc André&quot;,&quot;parse-names&quot;:false,&quot;dropping-particle&quot;:&quot;&quot;,&quot;non-dropping-particle&quot;:&quot;&quot;},{&quot;family&quot;:&quot;Beaulieu&quot;,&quot;given&quot;:&quot;Sylvain&quot;,&quot;parse-names&quot;:false,&quot;dropping-particle&quot;:&quot;&quot;,&quot;non-dropping-particle&quot;:&quot;&quot;},{&quot;family&quot;:&quot;Dirani&quot;,&quot;given&quot;:&quot;Mohamed&quot;,&quot;parse-names&quot;:false,&quot;dropping-particle&quot;:&quot;&quot;,&quot;non-dropping-particle&quot;:&quot;&quot;},{&quot;family&quot;:&quot;Nguyen&quot;,&quot;given&quot;:&quot;Christine T.O.&quot;,&quot;parse-names&quot;:false,&quot;dropping-particle&quot;:&quot;&quot;,&quot;non-dropping-particle&quot;:&quot;&quot;},{&quot;family&quot;:&quot;Bui&quot;,&quot;given&quot;:&quot;Bang&quot;,&quot;parse-names&quot;:false,&quot;dropping-particle&quot;:&quot;V.&quot;,&quot;non-dropping-particle&quot;:&quot;&quot;},{&quot;family&quot;:&quot;Williamson&quot;,&quot;given&quot;:&quot;Robert&quot;,&quot;parse-names&quot;:false,&quot;dropping-particle&quot;:&quot;&quot;,&quot;non-dropping-particle&quot;:&quot;&quot;},{&quot;family&quot;:&quot;Crowston&quot;,&quot;given&quot;:&quot;Jonathan G.&quot;,&quot;parse-names&quot;:false,&quot;dropping-particle&quot;:&quot;&quot;,&quot;non-dropping-particle&quot;:&quot;&quot;},{&quot;family&quot;:&quot;Wijngaarden&quot;,&quot;given&quot;:&quot;Peter&quot;,&quot;parse-names&quot;:false,&quot;dropping-particle&quot;:&quot;&quot;,&quot;non-dropping-particle&quot;:&quot;van&quot;}],&quot;container-title&quot;:&quot;Nature Communications&quot;,&quot;container-title-short&quot;:&quot;Nat Commun&quot;,&quot;DOI&quot;:&quot;10.1038/s41467-019-12242-1&quot;,&quot;ISSN&quot;:&quot;20411723&quot;,&quot;PMID&quot;:&quot;31530809&quot;,&quot;issued&quot;:{&quot;date-parts&quot;:[[2019,12,1]]},&quot;abstract&quot;:&quot;Studies of rodent models of Alzheimer’s disease (AD) and of human tissues suggest that the retinal changes that occur in AD, including the accumulation of amyloid beta (Aβ), may serve as surrogate markers of brain Aβ levels. As Aβ has a wavelength-dependent effect on light scatter, we investigate the potential for in vivo retinal hyperspectral imaging to serve as a biomarker of brain Aβ. Significant differences in the retinal reflectance spectra are found between individuals with high Aβ burden on brain PET imaging and mild cognitive impairment (n = 15), and age-matched PET-negative controls (n = 20). Retinal imaging scores are correlated with brain Aβ loads. The findings are validated in an independent cohort, using a second hyperspectral camera. A similar spectral difference is found between control and 5xFAD transgenic mice that accumulate Aβ in the brain and retina. These findings indicate that retinal hyperspectral imaging may predict brain Aβ load.&quot;,&quot;publisher&quot;:&quot;Nature Publishing Group&quot;,&quot;issue&quot;:&quot;1&quot;,&quot;volume&quot;:&quot;10&quot;},&quot;isTemporary&quot;:false},{&quot;id&quot;:&quot;f6114334-583e-3c25-a446-9a34e6abed4e&quot;,&quot;itemData&quot;:{&quot;type&quot;:&quot;article-journal&quot;,&quot;id&quot;:&quot;f6114334-583e-3c25-a446-9a34e6abed4e&quot;,&quot;title&quot;:&quot;Point-of-Care Serodiagnostic Test for Early-Stage Lyme Disease Using a Multiplexed Paper-Based Immunoassay and Machine Learning&quot;,&quot;author&quot;:[{&quot;family&quot;:&quot;Joung&quot;,&quot;given&quot;:&quot;Hyou Arm&quot;,&quot;parse-names&quot;:false,&quot;dropping-particle&quot;:&quot;&quot;,&quot;non-dropping-particle&quot;:&quot;&quot;},{&quot;family&quot;:&quot;Ballard&quot;,&quot;given&quot;:&quot;Zachary S.&quot;,&quot;parse-names&quot;:false,&quot;dropping-particle&quot;:&quot;&quot;,&quot;non-dropping-particle&quot;:&quot;&quot;},{&quot;family&quot;:&quot;Wu&quot;,&quot;given&quot;:&quot;Jing&quot;,&quot;parse-names&quot;:false,&quot;dropping-particle&quot;:&quot;&quot;,&quot;non-dropping-particle&quot;:&quot;&quot;},{&quot;family&quot;:&quot;Tseng&quot;,&quot;given&quot;:&quot;Derek K.&quot;,&quot;parse-names&quot;:false,&quot;dropping-particle&quot;:&quot;&quot;,&quot;non-dropping-particle&quot;:&quot;&quot;},{&quot;family&quot;:&quot;Teshome&quot;,&quot;given&quot;:&quot;Hailemariam&quot;,&quot;parse-names&quot;:false,&quot;dropping-particle&quot;:&quot;&quot;,&quot;non-dropping-particle&quot;:&quot;&quot;},{&quot;family&quot;:&quot;Zhang&quot;,&quot;given&quot;:&quot;Linghao&quot;,&quot;parse-names&quot;:false,&quot;dropping-particle&quot;:&quot;&quot;,&quot;non-dropping-particle&quot;:&quot;&quot;},{&quot;family&quot;:&quot;Horn&quot;,&quot;given&quot;:&quot;Elizabeth J.&quot;,&quot;parse-names&quot;:false,&quot;dropping-particle&quot;:&quot;&quot;,&quot;non-dropping-particle&quot;:&quot;&quot;},{&quot;family&quot;:&quot;Arnaboldi&quot;,&quot;given&quot;:&quot;Paul M.&quot;,&quot;parse-names&quot;:false,&quot;dropping-particle&quot;:&quot;&quot;,&quot;non-dropping-particle&quot;:&quot;&quot;},{&quot;family&quot;:&quot;Dattwyler&quot;,&quot;given&quot;:&quot;Raymond J.&quot;,&quot;parse-names&quot;:false,&quot;dropping-particle&quot;:&quot;&quot;,&quot;non-dropping-particle&quot;:&quot;&quot;},{&quot;family&quot;:&quot;Garner&quot;,&quot;given&quot;:&quot;Omai B.&quot;,&quot;parse-names&quot;:false,&quot;dropping-particle&quot;:&quot;&quot;,&quot;non-dropping-particle&quot;:&quot;&quot;},{&quot;family&quot;:&quot;Carlo&quot;,&quot;given&quot;:&quot;Dino&quot;,&quot;parse-names&quot;:false,&quot;dropping-particle&quot;:&quot;&quot;,&quot;non-dropping-particle&quot;:&quot;Di&quot;},{&quot;family&quot;:&quot;Ozcan&quot;,&quot;given&quot;:&quot;Aydogan&quot;,&quot;parse-names&quot;:false,&quot;dropping-particle&quot;:&quot;&quot;,&quot;non-dropping-particle&quot;:&quot;&quot;}],&quot;container-title&quot;:&quot;ACS Nano&quot;,&quot;container-title-short&quot;:&quot;ACS Nano&quot;,&quot;DOI&quot;:&quot;10.1021/acsnano.9b08151&quot;,&quot;ISSN&quot;:&quot;1936086X&quot;,&quot;PMID&quot;:&quot;31849225&quot;,&quot;issued&quot;:{&quot;date-parts&quot;:[[2020,1,28]]},&quot;page&quot;:&quot;229-240&quot;,&quot;abstract&quot;:&quot;Caused by the tick-borne spirochete Borrelia burgdorferi, Lyme disease (LD) is the most common vector-borne infectious disease in North America and Europe. Though timely diagnosis and treatment are effective in preventing disease progression, current tests are insensitive in early stage LD, with a sensitivity of &lt;50%. Additionally, the serological testing currently recommended by the U.S. Center for Disease Control has high costs (&gt;$400/test) and extended sample-to-answer timelines (&gt;24 h). To address these challenges, we created a cost-effective and rapid point-of-care (POC) test for early-stage LD that assays for antibodies specific to seven Borrelia antigens and a synthetic peptide in a paper-based multiplexed vertical flow assay (xVFA). We trained a deep-learning-based diagnostic algorithm to select an optimal subset of antigen/peptide targets and then blindly tested our xVFA using human samples (N(+) = 42, N(-) = 54), achieving an area-under-the-curve (AUC), sensitivity, and specificity of 0.950, 90.5%, and 87.0%, respectively, outperforming previous LD POC tests. With batch-specific standardization and threshold tuning, the specificity of our blind-testing performance improved to 96.3%, with an AUC and sensitivity of 0.963 and 85.7%, respectively.&quot;,&quot;publisher&quot;:&quot;American Chemical Society&quot;,&quot;issue&quot;:&quot;1&quot;,&quot;volume&quot;:&quot;14&quot;},&quot;isTemporary&quot;:false},{&quot;id&quot;:&quot;f2cd4ea8-86c7-347d-b086-a737d6bfe7a4&quot;,&quot;itemData&quot;:{&quot;type&quot;:&quot;article-journal&quot;,&quot;id&quot;:&quot;f2cd4ea8-86c7-347d-b086-a737d6bfe7a4&quot;,&quot;title&quot;:&quot;Spectral Barcode for Drug Classication Enabled with a Smartphone Raman Spectrometer&quot;,&quot;author&quot;:[{&quot;family&quot;:&quot;Kim&quot;,&quot;given&quot;:&quot;Un Jeong&quot;,&quot;parse-names&quot;:false,&quot;dropping-particle&quot;:&quot;&quot;,&quot;non-dropping-particle&quot;:&quot;&quot;},{&quot;family&quot;:&quot;Lee&quot;,&quot;given&quot;:&quot;Suyeon&quot;,&quot;parse-names&quot;:false,&quot;dropping-particle&quot;:&quot;&quot;,&quot;non-dropping-particle&quot;:&quot;&quot;},{&quot;family&quot;:&quot;Kim&quot;,&quot;given&quot;:&quot;Hyochul&quot;,&quot;parse-names&quot;:false,&quot;dropping-particle&quot;:&quot;&quot;,&quot;non-dropping-particle&quot;:&quot;&quot;},{&quot;family&quot;:&quot;Roh&quot;,&quot;given&quot;:&quot;Young-Geun&quot;,&quot;parse-names&quot;:false,&quot;dropping-particle&quot;:&quot;&quot;,&quot;non-dropping-particle&quot;:&quot;&quot;},{&quot;family&quot;:&quot;Han&quot;,&quot;given&quot;:&quot;Seungju&quot;,&quot;parse-names&quot;:false,&quot;dropping-particle&quot;:&quot;&quot;,&quot;non-dropping-particle&quot;:&quot;&quot;},{&quot;family&quot;:&quot;Kim&quot;,&quot;given&quot;:&quot;Hojung&quot;,&quot;parse-names&quot;:false,&quot;dropping-particle&quot;:&quot;&quot;,&quot;non-dropping-particle&quot;:&quot;&quot;},{&quot;family&quot;:&quot;Kim&quot;,&quot;given&quot;:&quot;Seokin&quot;,&quot;parse-names&quot;:false,&quot;dropping-particle&quot;:&quot;&quot;,&quot;non-dropping-particle&quot;:&quot;&quot;},{&quot;family&quot;:&quot;Chung&quot;,&quot;given&quot;:&quot;Myung Jin&quot;,&quot;parse-names&quot;:false,&quot;dropping-particle&quot;:&quot;&quot;,&quot;non-dropping-particle&quot;:&quot;&quot;},{&quot;family&quot;:&quot;Choo&quot;,&quot;given&quot;:&quot;Hyuck&quot;,&quot;parse-names&quot;:false,&quot;dropping-particle&quot;:&quot;&quot;,&quot;non-dropping-particle&quot;:&quot;&quot;}],&quot;DOI&quot;:&quot;10.21203/rs.3.rs-2435626/v1&quot;,&quot;URL&quot;:&quot;https://doi.org/10.21203/rs.3.rs-2435626/v1&quot;,&quot;issued&quot;:{&quot;date-parts&quot;:[[2023]]},&quot;container-title-short&quot;:&quot;&quot;},&quot;isTemporary&quot;:false}]},{&quot;citationID&quot;:&quot;MENDELEY_CITATION_b0e8d525-d3bd-43ea-a6bc-f690263b2a5f&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&quot;,&quot;citationItems&quot;:[{&quot;id&quot;:&quot;7abb5d40-a417-3c89-8d62-144e77c39202&quot;,&quot;itemData&quot;:{&quot;type&quot;:&quot;article-journal&quot;,&quot;id&quot;:&quot;7abb5d40-a417-3c89-8d62-144e77c39202&quot;,&quot;title&quot;:&quot;Effects of extract of lactic acid bacteria culture media on quality characteristics of pork loin and antimicrobial activity against pathogenic bacteria during cold storage&quot;,&quot;author&quot;:[{&quot;family&quot;:&quot;Lee&quot;,&quot;given&quot;:&quot;Yun Ji&quot;,&quot;parse-names&quot;:false,&quot;dropping-particle&quot;:&quot;&quot;,&quot;non-dropping-particle&quot;:&quot;&quot;},{&quot;family&quot;:&quot;Ko&quot;,&quot;given&quot;:&quot;Kwang Suk&quot;,&quot;parse-names&quot;:false,&quot;dropping-particle&quot;:&quot;&quot;,&quot;non-dropping-particle&quot;:&quot;&quot;}],&quot;container-title&quot;:&quot;Journal of the Korean Society of Food Science and Nutrition&quot;,&quot;DOI&quot;:&quot;10.3746/jkfn.2016.45.10.1476&quot;,&quot;ISSN&quot;:&quot;12263311&quot;,&quot;issued&quot;:{&quot;date-parts&quot;:[[2016,10,1]]},&quot;page&quot;:&quot;1476-1480&quot;,&quot;abstract&quot;:&quot;Anti-microbial effects of the medium extracts from three different lactic acid bacteria (LB1, Lactobacillus acidophilus; LB2, Lactobacillus casei; LB3, Lactobacillus sicerae) were investigated. Three different extracts of lactic acid bacteria media (ELAM) did not show significant changes in pork loin quality after 3 and 14 days of cold storage such as general contents, colors, pH, and TBARS. To determine anti-bacterial activity of three ELAM, three pathogenic bacteria (Bacillus cereus, Bacillus subtilis, and Staphylococcus aureus) were obtained and incubated with ELAM-absorbed paper discs. ELAM of LB2 and LB3 showed significantly larger bacterial growth inhibitory zones compared with that of LB1 (P&lt;0.05). When the pathogenic bacteria inoculated in pork loin with three ELAM, total microbial contents of pork loin treated with ELAM of LB3 after 14 days of cold storage showed significantly lower microbial contents compared to those of control, LB1 and LB2 (P&lt;0.05). In conclusion, ELAM of LB3 derived from L. sicerae had the most effective pathogenic bacteria inhibitory activity on agar and pork loin. This is the first result to report the antibacterial effect of L. sicerae. If the safety and toxicity characteristics of L. sicerae are further investigated, this new lactic acid bacterium would have potential as an effective and nature-friendly food preserving agent.&quot;,&quot;publisher&quot;:&quot;Korean Society of Food Science and Nutrition&quot;,&quot;issue&quot;:&quot;10&quot;,&quot;volume&quot;:&quot;45&quot;,&quot;container-title-short&quot;:&quot;&quot;},&quot;isTemporary&quot;:false},{&quot;id&quot;:&quot;d45a247f-508b-390c-82fa-ee908c2e0e84&quot;,&quot;itemData&quot;:{&quot;type&quot;:&quot;article-journal&quot;,&quot;id&quot;:&quot;d45a247f-508b-390c-82fa-ee908c2e0e84&quot;,&quot;title&quot;:&quot;Effect of temperature and relative humidity in refrigerator on quality traits and storage characteristics of Pre-packed Hanwoo loin&quot;,&quot;author&quot;:[{&quot;family&quot;:&quot;Seol&quot;,&quot;given&quot;:&quot;Kuk-Hwan&quot;,&quot;parse-names&quot;:false,&quot;dropping-particle&quot;:&quot;&quot;,&quot;non-dropping-particle&quot;:&quot;&quot;},{&quot;family&quot;:&quot;Kim&quot;,&quot;given&quot;:&quot;Ki Hyun&quot;,&quot;parse-names&quot;:false,&quot;dropping-particle&quot;:&quot;&quot;,&quot;non-dropping-particle&quot;:&quot;&quot;},{&quot;family&quot;:&quot;Kim&quot;,&quot;given&quot;:&quot;Young Hwa&quot;,&quot;parse-names&quot;:false,&quot;dropping-particle&quot;:&quot;&quot;,&quot;non-dropping-particle&quot;:&quot;&quot;},{&quot;family&quot;:&quot;Youm&quot;,&quot;given&quot;:&quot;Kyung Eun&quot;,&quot;parse-names&quot;:false,&quot;dropping-particle&quot;:&quot;&quot;,&quot;non-dropping-particle&quot;:&quot;&quot;},{&quot;family&quot;:&quot;Lee&quot;,&quot;given&quot;:&quot;Mooha&quot;,&quot;parse-names&quot;:false,&quot;dropping-particle&quot;:&quot;&quot;,&quot;non-dropping-particle&quot;:&quot;&quot;}],&quot;container-title&quot;:&quot;Korean Journal of Agricultural Science&quot;,&quot;DOI&quot;:&quot;10.7744/cnujas.2014.41.4.415&quot;,&quot;ISSN&quot;:&quot;2466-2402&quot;,&quot;issued&quot;:{&quot;date-parts&quot;:[[2014,12,31]]},&quot;page&quot;:&quot;415-424&quot;,&quot;publisher&quot;:&quot;CNU Journal of Agricultural Science&quot;,&quot;issue&quot;:&quot;4&quot;,&quot;volume&quot;:&quot;41&quot;,&quot;container-title-short&quot;:&quot;&quot;},&quot;isTemporary&quot;:false}]},{&quot;citationID&quot;:&quot;MENDELEY_CITATION_1f16a642-27dc-4b69-985d-f9952e15e915&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&quot;,&quot;citationItems&quot;:[{&quot;id&quot;:&quot;7c9087ae-db0c-37ea-bc2c-1cafbf771e83&quot;,&quot;itemData&quot;:{&quot;type&quot;:&quot;article-journal&quot;,&quot;id&quot;:&quot;7c9087ae-db0c-37ea-bc2c-1cafbf771e83&quot;,&quot;title&quot;:&quot;Prediction of sensory characteristics of lamb meat samples by near infrared reflectance spectroscopy&quot;,&quot;author&quot;:[{&quot;family&quot;:&quot;Andrés&quot;,&quot;given&quot;:&quot;S.&quot;,&quot;parse-names&quot;:false,&quot;dropping-particle&quot;:&quot;&quot;,&quot;non-dropping-particle&quot;:&quot;&quot;},{&quot;family&quot;:&quot;Murray&quot;,&quot;given&quot;:&quot;I.&quot;,&quot;parse-names&quot;:false,&quot;dropping-particle&quot;:&quot;&quot;,&quot;non-dropping-particle&quot;:&quot;&quot;},{&quot;family&quot;:&quot;Navajas&quot;,&quot;given&quot;:&quot;E. A.&quot;,&quot;parse-names&quot;:false,&quot;dropping-particle&quot;:&quot;&quot;,&quot;non-dropping-particle&quot;:&quot;&quot;},{&quot;family&quot;:&quot;Fisher&quot;,&quot;given&quot;:&quot;A.&quot;,&quot;parse-names&quot;:false,&quot;dropping-particle&quot;:&quot;V.&quot;,&quot;non-dropping-particle&quot;:&quot;&quot;},{&quot;family&quot;:&quot;Lambe&quot;,&quot;given&quot;:&quot;N. R.&quot;,&quot;parse-names&quot;:false,&quot;dropping-particle&quot;:&quot;&quot;,&quot;non-dropping-particle&quot;:&quot;&quot;},{&quot;family&quot;:&quot;Bünger&quot;,&quot;given&quot;:&quot;L.&quot;,&quot;parse-names&quot;:false,&quot;dropping-particle&quot;:&quot;&quot;,&quot;non-dropping-particle&quot;:&quot;&quot;}],&quot;container-title&quot;:&quot;Meat Science&quot;,&quot;container-title-short&quot;:&quot;Meat Sci&quot;,&quot;DOI&quot;:&quot;10.1016/j.meatsci.2007.01.011&quot;,&quot;ISSN&quot;:&quot;03091740&quot;,&quot;issued&quot;:{&quot;date-parts&quot;:[[2007,7]]},&quot;page&quot;:&quot;509-516&quot;,&quot;abstract&quot;:&quot;This study was implemented to evaluate the potential of visible and near infrared reflectance (NIR) spectroscopy to predict sensory characteristics related to the eating quality of lamb meat samples. A total of 232 muscle samples from Texel and Scottish Blackface lambs was analyzed by chemical procedures and scored by assessors in a taste panel (TP). Then, these parameters were predicted from Vis/NIR spectra. The prediction equations showed that the absorbance data could explain a significant but relatively low proportion of the variability (R2 &lt; 0.40) in the taste panel traits (texture, juiciness, flavour, abnormal flavour and overall liking) of the lamb meat samples. However, a top-tail approach, looking at the spectra of the 25 best and worst samples as judged by TP assessors, provided more meaningful results. This approach suggests that the assessors and the spectrophotometer were able to discriminate between the most extreme samples. This may have practical implications for sorting meat into a high quality class, which could be branded, into a low quality class sold for a lower price for less demanding food use. Regarding the chemical parameters, both intramuscular fat and water could be more accurately predicted by Vis/NIR spectra (R2 = 0.841 and 0.674, respectively) than sensory characteristics. In addition, the results obtained in the present study suggest that the more important regions of the spectra to estimate the sensory characteristics are related to the absorbance of these two chemical components in meat samples. © 2007 Elsevier Ltd. All rights reserved.&quot;,&quot;issue&quot;:&quot;3&quot;,&quot;volume&quot;:&quot;76&quot;},&quot;isTemporary&quot;:false},{&quot;id&quot;:&quot;ea758044-7fdc-372a-9984-77a9b73763a8&quot;,&quot;itemData&quot;:{&quot;type&quot;:&quot;article&quot;,&quot;id&quot;:&quot;ea758044-7fdc-372a-9984-77a9b73763a8&quot;,&quot;title&quot;:&quot;Infrared thermography in animal production: An overview&quot;,&quot;author&quot;:[{&quot;family&quot;:&quot;McManus&quot;,&quot;given&quot;:&quot;Concepta&quot;,&quot;parse-names&quot;:false,&quot;dropping-particle&quot;:&quot;&quot;,&quot;non-dropping-particle&quot;:&quot;&quot;},{&quot;family&quot;:&quot;Tanure&quot;,&quot;given&quot;:&quot;Candice B.&quot;,&quot;parse-names&quot;:false,&quot;dropping-particle&quot;:&quot;&quot;,&quot;non-dropping-particle&quot;:&quot;&quot;},{&quot;family&quot;:&quot;Peripolli&quot;,&quot;given&quot;:&quot;Vanessa&quot;,&quot;parse-names&quot;:false,&quot;dropping-particle&quot;:&quot;&quot;,&quot;non-dropping-particle&quot;:&quot;&quot;},{&quot;family&quot;:&quot;Seixas&quot;,&quot;given&quot;:&quot;Luiza&quot;,&quot;parse-names&quot;:false,&quot;dropping-particle&quot;:&quot;&quot;,&quot;non-dropping-particle&quot;:&quot;&quot;},{&quot;family&quot;:&quot;Fischer&quot;,&quot;given&quot;:&quot;Vivian&quot;,&quot;parse-names&quot;:false,&quot;dropping-particle&quot;:&quot;&quot;,&quot;non-dropping-particle&quot;:&quot;&quot;},{&quot;family&quot;:&quot;Gabbi&quot;,&quot;given&quot;:&quot;Alexandre M.&quot;,&quot;parse-names&quot;:false,&quot;dropping-particle&quot;:&quot;&quot;,&quot;non-dropping-particle&quot;:&quot;&quot;},{&quot;family&quot;:&quot;Menegassi&quot;,&quot;given&quot;:&quot;Silvio R.O.&quot;,&quot;parse-names&quot;:false,&quot;dropping-particle&quot;:&quot;&quot;,&quot;non-dropping-particle&quot;:&quot;&quot;},{&quot;family&quot;:&quot;Stumpf&quot;,&quot;given&quot;:&quot;Marcelo T.&quot;,&quot;parse-names&quot;:false,&quot;dropping-particle&quot;:&quot;&quot;,&quot;non-dropping-particle&quot;:&quot;&quot;},{&quot;family&quot;:&quot;Kolling&quot;,&quot;given&quot;:&quot;Giovani J.&quot;,&quot;parse-names&quot;:false,&quot;dropping-particle&quot;:&quot;&quot;,&quot;non-dropping-particle&quot;:&quot;&quot;},{&quot;family&quot;:&quot;Dias&quot;,&quot;given&quot;:&quot;Eduardo&quot;,&quot;parse-names&quot;:false,&quot;dropping-particle&quot;:&quot;&quot;,&quot;non-dropping-particle&quot;:&quot;&quot;},{&quot;family&quot;:&quot;Costa&quot;,&quot;given&quot;:&quot;João Batista G.&quot;,&quot;parse-names&quot;:false,&quot;dropping-particle&quot;:&quot;&quot;,&quot;non-dropping-particle&quot;:&quot;&quot;}],&quot;container-title&quot;:&quot;Computers and Electronics in Agriculture&quot;,&quot;container-title-short&quot;:&quot;Comput Electron Agric&quot;,&quot;DOI&quot;:&quot;10.1016/j.compag.2016.01.027&quot;,&quot;ISSN&quot;:&quot;01681699&quot;,&quot;issued&quot;:{&quot;date-parts&quot;:[[2016,4,1]]},&quot;page&quot;:&quot;10-16&quot;,&quot;abstract&quot;:&quot;Infrared thermography technology is a noninvasive method that has been used to indicate thermal biometric changes in animal metabolism resulting from increased body temperature and changes in blood flow in response to environmental or physiological conditions. Thus, this technology can be a useful tool and general stress indicator as well as indicate inflammatory processes, pain and disease. Therefore, this manuscript aims to review the use of this technology in animal production, addressing aspects of heat and physiological stress, metabolism, nutrition, inflammatory processes, diseases, ectoparasite detection and reproduction.&quot;,&quot;publisher&quot;:&quot;Elsevier B.V.&quot;,&quot;volume&quot;:&quot;123&quot;},&quot;isTemporary&quot;:false},{&quot;id&quot;:&quot;c88f7102-e8bf-3207-a733-e4ffeeafcbdc&quot;,&quot;itemData&quot;:{&quot;type&quot;:&quot;article&quot;,&quot;id&quot;:&quot;c88f7102-e8bf-3207-a733-e4ffeeafcbdc&quot;,&quot;title&quot;:&quot;Non-destructive spectroscopic techniques and multivariate analysis for assessment of fat quality in pork and pork products: A review&quot;,&quot;author&quot;:[{&quot;family&quot;:&quot;Kucha&quot;,&quot;given&quot;:&quot;Christopher T.&quot;,&quot;parse-names&quot;:false,&quot;dropping-particle&quot;:&quot;&quot;,&quot;non-dropping-particle&quot;:&quot;&quot;},{&quot;family&quot;:&quot;Liu&quot;,&quot;given&quot;:&quot;Li&quot;,&quot;parse-names&quot;:false,&quot;dropping-particle&quot;:&quot;&quot;,&quot;non-dropping-particle&quot;:&quot;&quot;},{&quot;family&quot;:&quot;Ngadi&quot;,&quot;given&quot;:&quot;Michael O.&quot;,&quot;parse-names&quot;:false,&quot;dropping-particle&quot;:&quot;&quot;,&quot;non-dropping-particle&quot;:&quot;&quot;}],&quot;container-title&quot;:&quot;Sensors (Switzerland)&quot;,&quot;DOI&quot;:&quot;10.3390/s18020377&quot;,&quot;ISSN&quot;:&quot;14248220&quot;,&quot;PMID&quot;:&quot;29382092&quot;,&quot;issued&quot;:{&quot;date-parts&quot;:[[2018,2,1]]},&quot;abstract&quot;:&quot;Fat is one of the most important traits determining the quality of pork. The composition of the fat greatly influences the quality of pork and its processed products, and contribute to defining the overall carcass value. However, establishing an efficient method for assessing fat quality parameters such as fatty acid composition, solid fat content, oxidative stability, iodine value, and fat color, remains a challenge that must be addressed. Conventional methods such as visual inspection, mechanical methods, and chemical methods are used off the production line, which often results in an inaccurate representation of the process because the dynamics are lost due to the time required to perform the analysis. Consequently, rapid, and non-destructive alternative methods are needed. In this paper, the traditional fat quality assessment techniques are discussed with emphasis on spectroscopic techniques as an alternative. Potential spectroscopic techniques include infrared spectroscopy, nuclear magnetic resonance and Raman spectroscopy. Hyperspectral imaging as an emerging advanced spectroscopy-based technology is introduced and discussed for the recent development of assessment for fat quality attributes. All techniques are described in terms of their operating principles and the research advances involving their application for pork fat quality parameters. Future trends for the non-destructive spectroscopic techniques are also discussed.&quot;,&quot;publisher&quot;:&quot;MDPI AG&quot;,&quot;issue&quot;:&quot;2&quot;,&quot;volume&quot;:&quot;18&quot;,&quot;container-title-short&quot;:&quot;&quot;},&quot;isTemporary&quot;:false}]},{&quot;citationID&quot;:&quot;MENDELEY_CITATION_b866b6fd-435e-45c9-9b32-c84156b2e2bf&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&quot;,&quot;citationItems&quot;:[{&quot;id&quot;:&quot;7c9087ae-db0c-37ea-bc2c-1cafbf771e83&quot;,&quot;itemData&quot;:{&quot;type&quot;:&quot;article-journal&quot;,&quot;id&quot;:&quot;7c9087ae-db0c-37ea-bc2c-1cafbf771e83&quot;,&quot;title&quot;:&quot;Prediction of sensory characteristics of lamb meat samples by near infrared reflectance spectroscopy&quot;,&quot;author&quot;:[{&quot;family&quot;:&quot;Andrés&quot;,&quot;given&quot;:&quot;S.&quot;,&quot;parse-names&quot;:false,&quot;dropping-particle&quot;:&quot;&quot;,&quot;non-dropping-particle&quot;:&quot;&quot;},{&quot;family&quot;:&quot;Murray&quot;,&quot;given&quot;:&quot;I.&quot;,&quot;parse-names&quot;:false,&quot;dropping-particle&quot;:&quot;&quot;,&quot;non-dropping-particle&quot;:&quot;&quot;},{&quot;family&quot;:&quot;Navajas&quot;,&quot;given&quot;:&quot;E. A.&quot;,&quot;parse-names&quot;:false,&quot;dropping-particle&quot;:&quot;&quot;,&quot;non-dropping-particle&quot;:&quot;&quot;},{&quot;family&quot;:&quot;Fisher&quot;,&quot;given&quot;:&quot;A.&quot;,&quot;parse-names&quot;:false,&quot;dropping-particle&quot;:&quot;V.&quot;,&quot;non-dropping-particle&quot;:&quot;&quot;},{&quot;family&quot;:&quot;Lambe&quot;,&quot;given&quot;:&quot;N. R.&quot;,&quot;parse-names&quot;:false,&quot;dropping-particle&quot;:&quot;&quot;,&quot;non-dropping-particle&quot;:&quot;&quot;},{&quot;family&quot;:&quot;Bünger&quot;,&quot;given&quot;:&quot;L.&quot;,&quot;parse-names&quot;:false,&quot;dropping-particle&quot;:&quot;&quot;,&quot;non-dropping-particle&quot;:&quot;&quot;}],&quot;container-title&quot;:&quot;Meat Science&quot;,&quot;container-title-short&quot;:&quot;Meat Sci&quot;,&quot;DOI&quot;:&quot;10.1016/j.meatsci.2007.01.011&quot;,&quot;ISSN&quot;:&quot;03091740&quot;,&quot;issued&quot;:{&quot;date-parts&quot;:[[2007,7]]},&quot;page&quot;:&quot;509-516&quot;,&quot;abstract&quot;:&quot;This study was implemented to evaluate the potential of visible and near infrared reflectance (NIR) spectroscopy to predict sensory characteristics related to the eating quality of lamb meat samples. A total of 232 muscle samples from Texel and Scottish Blackface lambs was analyzed by chemical procedures and scored by assessors in a taste panel (TP). Then, these parameters were predicted from Vis/NIR spectra. The prediction equations showed that the absorbance data could explain a significant but relatively low proportion of the variability (R2 &lt; 0.40) in the taste panel traits (texture, juiciness, flavour, abnormal flavour and overall liking) of the lamb meat samples. However, a top-tail approach, looking at the spectra of the 25 best and worst samples as judged by TP assessors, provided more meaningful results. This approach suggests that the assessors and the spectrophotometer were able to discriminate between the most extreme samples. This may have practical implications for sorting meat into a high quality class, which could be branded, into a low quality class sold for a lower price for less demanding food use. Regarding the chemical parameters, both intramuscular fat and water could be more accurately predicted by Vis/NIR spectra (R2 = 0.841 and 0.674, respectively) than sensory characteristics. In addition, the results obtained in the present study suggest that the more important regions of the spectra to estimate the sensory characteristics are related to the absorbance of these two chemical components in meat samples. © 2007 Elsevier Ltd. All rights reserved.&quot;,&quot;issue&quot;:&quot;3&quot;,&quot;volume&quot;:&quot;76&quot;},&quot;isTemporary&quot;:false},{&quot;id&quot;:&quot;ea758044-7fdc-372a-9984-77a9b73763a8&quot;,&quot;itemData&quot;:{&quot;type&quot;:&quot;article&quot;,&quot;id&quot;:&quot;ea758044-7fdc-372a-9984-77a9b73763a8&quot;,&quot;title&quot;:&quot;Infrared thermography in animal production: An overview&quot;,&quot;author&quot;:[{&quot;family&quot;:&quot;McManus&quot;,&quot;given&quot;:&quot;Concepta&quot;,&quot;parse-names&quot;:false,&quot;dropping-particle&quot;:&quot;&quot;,&quot;non-dropping-particle&quot;:&quot;&quot;},{&quot;family&quot;:&quot;Tanure&quot;,&quot;given&quot;:&quot;Candice B.&quot;,&quot;parse-names&quot;:false,&quot;dropping-particle&quot;:&quot;&quot;,&quot;non-dropping-particle&quot;:&quot;&quot;},{&quot;family&quot;:&quot;Peripolli&quot;,&quot;given&quot;:&quot;Vanessa&quot;,&quot;parse-names&quot;:false,&quot;dropping-particle&quot;:&quot;&quot;,&quot;non-dropping-particle&quot;:&quot;&quot;},{&quot;family&quot;:&quot;Seixas&quot;,&quot;given&quot;:&quot;Luiza&quot;,&quot;parse-names&quot;:false,&quot;dropping-particle&quot;:&quot;&quot;,&quot;non-dropping-particle&quot;:&quot;&quot;},{&quot;family&quot;:&quot;Fischer&quot;,&quot;given&quot;:&quot;Vivian&quot;,&quot;parse-names&quot;:false,&quot;dropping-particle&quot;:&quot;&quot;,&quot;non-dropping-particle&quot;:&quot;&quot;},{&quot;family&quot;:&quot;Gabbi&quot;,&quot;given&quot;:&quot;Alexandre M.&quot;,&quot;parse-names&quot;:false,&quot;dropping-particle&quot;:&quot;&quot;,&quot;non-dropping-particle&quot;:&quot;&quot;},{&quot;family&quot;:&quot;Menegassi&quot;,&quot;given&quot;:&quot;Silvio R.O.&quot;,&quot;parse-names&quot;:false,&quot;dropping-particle&quot;:&quot;&quot;,&quot;non-dropping-particle&quot;:&quot;&quot;},{&quot;family&quot;:&quot;Stumpf&quot;,&quot;given&quot;:&quot;Marcelo T.&quot;,&quot;parse-names&quot;:false,&quot;dropping-particle&quot;:&quot;&quot;,&quot;non-dropping-particle&quot;:&quot;&quot;},{&quot;family&quot;:&quot;Kolling&quot;,&quot;given&quot;:&quot;Giovani J.&quot;,&quot;parse-names&quot;:false,&quot;dropping-particle&quot;:&quot;&quot;,&quot;non-dropping-particle&quot;:&quot;&quot;},{&quot;family&quot;:&quot;Dias&quot;,&quot;given&quot;:&quot;Eduardo&quot;,&quot;parse-names&quot;:false,&quot;dropping-particle&quot;:&quot;&quot;,&quot;non-dropping-particle&quot;:&quot;&quot;},{&quot;family&quot;:&quot;Costa&quot;,&quot;given&quot;:&quot;João Batista G.&quot;,&quot;parse-names&quot;:false,&quot;dropping-particle&quot;:&quot;&quot;,&quot;non-dropping-particle&quot;:&quot;&quot;}],&quot;container-title&quot;:&quot;Computers and Electronics in Agriculture&quot;,&quot;container-title-short&quot;:&quot;Comput Electron Agric&quot;,&quot;DOI&quot;:&quot;10.1016/j.compag.2016.01.027&quot;,&quot;ISSN&quot;:&quot;01681699&quot;,&quot;issued&quot;:{&quot;date-parts&quot;:[[2016,4,1]]},&quot;page&quot;:&quot;10-16&quot;,&quot;abstract&quot;:&quot;Infrared thermography technology is a noninvasive method that has been used to indicate thermal biometric changes in animal metabolism resulting from increased body temperature and changes in blood flow in response to environmental or physiological conditions. Thus, this technology can be a useful tool and general stress indicator as well as indicate inflammatory processes, pain and disease. Therefore, this manuscript aims to review the use of this technology in animal production, addressing aspects of heat and physiological stress, metabolism, nutrition, inflammatory processes, diseases, ectoparasite detection and reproduction.&quot;,&quot;publisher&quot;:&quot;Elsevier B.V.&quot;,&quot;volume&quot;:&quot;123&quot;},&quot;isTemporary&quot;:false},{&quot;id&quot;:&quot;c88f7102-e8bf-3207-a733-e4ffeeafcbdc&quot;,&quot;itemData&quot;:{&quot;type&quot;:&quot;article&quot;,&quot;id&quot;:&quot;c88f7102-e8bf-3207-a733-e4ffeeafcbdc&quot;,&quot;title&quot;:&quot;Non-destructive spectroscopic techniques and multivariate analysis for assessment of fat quality in pork and pork products: A review&quot;,&quot;author&quot;:[{&quot;family&quot;:&quot;Kucha&quot;,&quot;given&quot;:&quot;Christopher T.&quot;,&quot;parse-names&quot;:false,&quot;dropping-particle&quot;:&quot;&quot;,&quot;non-dropping-particle&quot;:&quot;&quot;},{&quot;family&quot;:&quot;Liu&quot;,&quot;given&quot;:&quot;Li&quot;,&quot;parse-names&quot;:false,&quot;dropping-particle&quot;:&quot;&quot;,&quot;non-dropping-particle&quot;:&quot;&quot;},{&quot;family&quot;:&quot;Ngadi&quot;,&quot;given&quot;:&quot;Michael O.&quot;,&quot;parse-names&quot;:false,&quot;dropping-particle&quot;:&quot;&quot;,&quot;non-dropping-particle&quot;:&quot;&quot;}],&quot;container-title&quot;:&quot;Sensors (Switzerland)&quot;,&quot;DOI&quot;:&quot;10.3390/s18020377&quot;,&quot;ISSN&quot;:&quot;14248220&quot;,&quot;PMID&quot;:&quot;29382092&quot;,&quot;issued&quot;:{&quot;date-parts&quot;:[[2018,2,1]]},&quot;abstract&quot;:&quot;Fat is one of the most important traits determining the quality of pork. The composition of the fat greatly influences the quality of pork and its processed products, and contribute to defining the overall carcass value. However, establishing an efficient method for assessing fat quality parameters such as fatty acid composition, solid fat content, oxidative stability, iodine value, and fat color, remains a challenge that must be addressed. Conventional methods such as visual inspection, mechanical methods, and chemical methods are used off the production line, which often results in an inaccurate representation of the process because the dynamics are lost due to the time required to perform the analysis. Consequently, rapid, and non-destructive alternative methods are needed. In this paper, the traditional fat quality assessment techniques are discussed with emphasis on spectroscopic techniques as an alternative. Potential spectroscopic techniques include infrared spectroscopy, nuclear magnetic resonance and Raman spectroscopy. Hyperspectral imaging as an emerging advanced spectroscopy-based technology is introduced and discussed for the recent development of assessment for fat quality attributes. All techniques are described in terms of their operating principles and the research advances involving their application for pork fat quality parameters. Future trends for the non-destructive spectroscopic techniques are also discussed.&quot;,&quot;publisher&quot;:&quot;MDPI AG&quot;,&quot;issue&quot;:&quot;2&quot;,&quot;volume&quot;:&quot;18&quot;,&quot;container-title-short&quot;:&quot;&quot;},&quot;isTemporary&quot;:false}]},{&quot;citationID&quot;:&quot;MENDELEY_CITATION_96b3c2f2-249e-4ee5-9365-aa5dc7699b41&quot;,&quot;properties&quot;:{&quot;noteIndex&quot;:0},&quot;isEdited&quot;:false,&quot;manualOverride&quot;:{&quot;isManuallyOverridden&quot;:false,&quot;citeprocText&quot;:&quot;&lt;sup&gt;16,17&lt;/sup&gt;&quot;,&quot;manualOverrideText&quot;:&quot;&quot;},&quot;citationTag&quot;:&quot;MENDELEY_CITATION_v3_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&quot;,&quot;citationItems&quot;:[{&quot;id&quot;:&quot;cc5845a1-2239-366e-9e4f-b4816ca81474&quot;,&quot;itemData&quot;:{&quot;type&quot;:&quot;article-journal&quot;,&quot;id&quot;:&quot;cc5845a1-2239-366e-9e4f-b4816ca81474&quot;,&quot;title&quot;:&quot;Optical detection of meat spoilage using fluorescence spectroscopy with selective excitation wavelength&quot;,&quot;author&quot;:[{&quot;family&quot;:&quot;Pu&quot;,&quot;given&quot;:&quot;Yang&quot;,&quot;parse-names&quot;:false,&quot;dropping-particle&quot;:&quot;&quot;,&quot;non-dropping-particle&quot;:&quot;&quot;},{&quot;family&quot;:&quot;Wang&quot;,&quot;given&quot;:&quot;Wubao&quot;,&quot;parse-names&quot;:false,&quot;dropping-particle&quot;:&quot;&quot;,&quot;non-dropping-particle&quot;:&quot;&quot;},{&quot;family&quot;:&quot;Alfano&quot;,&quot;given&quot;:&quot;Robert R.&quot;,&quot;parse-names&quot;:false,&quot;dropping-particle&quot;:&quot;&quot;,&quot;non-dropping-particle&quot;:&quot;&quot;}],&quot;container-title&quot;:&quot;Applied Spectroscopy&quot;,&quot;container-title-short&quot;:&quot;Appl Spectrosc&quot;,&quot;DOI&quot;:&quot;10.1366/12-06653&quot;,&quot;ISSN&quot;:&quot;00037028&quot;,&quot;PMID&quot;:&quot;23622441&quot;,&quot;issued&quot;:{&quot;date-parts&quot;:[[2013,2]]},&quot;page&quot;:&quot;210-213&quot;,&quot;abstract&quot;:&quot;The native fluorescence (FL) spectra of muscle foods (meat) stored at 4°C (refrigerated) and 25°C (at room temperature) were measured with the selected excitation wavelength of 340 nm as a function of storage time to detect the meat spoilage status. The contributions of the principal biochemical components to the FL spectra were extracted using Multivariate Curve Resolution with Alternating Least-Squares (MCR-ALS). The change of the reduced nicotinamide adenine dinucleotide (NADH) content was found from the measured FL spectra and the MCR-ALS analysis, which reflects the microbial spoilage of muscle foods involved in the metabolic processes. This study presents the possibility that the change of relative content of NADH determined by native FL spectroscopy may be used as a \&quot;fingerprint\&quot; or criterion for monitoring the spoilage status of muscle foods. © 2013 Society for Applied Spectroscopy.&quot;,&quot;issue&quot;:&quot;2&quot;,&quot;volume&quot;:&quot;67&quot;},&quot;isTemporary&quot;:false},{&quot;id&quot;:&quot;0c85a60d-9c42-3a83-b1a9-27d0a94db49e&quot;,&quot;itemData&quot;:{&quot;type&quot;:&quot;paper-conference&quot;,&quot;id&quot;:&quot;0c85a60d-9c42-3a83-b1a9-27d0a94db49e&quot;,&quot;title&quot;:&quot;Rapid measurement of meat spoilage using fluorescence spectroscopy&quot;,&quot;author&quot;:[{&quot;family&quot;:&quot;Wu&quot;,&quot;given&quot;:&quot;Binlin&quot;,&quot;parse-names&quot;:false,&quot;dropping-particle&quot;:&quot;&quot;,&quot;non-dropping-particle&quot;:&quot;&quot;},{&quot;family&quot;:&quot;Dahlberg&quot;,&quot;given&quot;:&quot;Kevin&quot;,&quot;parse-names&quot;:false,&quot;dropping-particle&quot;:&quot;&quot;,&quot;non-dropping-particle&quot;:&quot;&quot;},{&quot;family&quot;:&quot;Gao&quot;,&quot;given&quot;:&quot;Xin&quot;,&quot;parse-names&quot;:false,&quot;dropping-particle&quot;:&quot;&quot;,&quot;non-dropping-particle&quot;:&quot;&quot;},{&quot;family&quot;:&quot;Smith&quot;,&quot;given&quot;:&quot;Jason&quot;,&quot;parse-names&quot;:false,&quot;dropping-particle&quot;:&quot;&quot;,&quot;non-dropping-particle&quot;:&quot;&quot;},{&quot;family&quot;:&quot;Bailin&quot;,&quot;given&quot;:&quot;Jacob&quot;,&quot;parse-names&quot;:false,&quot;dropping-particle&quot;:&quot;&quot;,&quot;non-dropping-particle&quot;:&quot;&quot;}],&quot;container-title&quot;:&quot;Imaging, Manipulation, and Analysis of Biomolecules, Cells, and Tissues XV&quot;,&quot;DOI&quot;:&quot;10.1117/12.2253526&quot;,&quot;ISBN&quot;:&quot;9781510605770&quot;,&quot;ISSN&quot;:&quot;16057422&quot;,&quot;issued&quot;:{&quot;date-parts&quot;:[[2017,2,16]]},&quot;page&quot;:&quot;1006820&quot;,&quot;abstract&quot;:&quot;Food spoilage is mainly caused by microorganisms, such as bacteria. In this study, we measure the autofluorescence in meat samples longitudinally over a week in an attempt to develop a method to rapidly detect meat spoilage using fluorescence spectroscopy. Meat food is a biological tissue, which contains intrinsic fluorophores, such as tryptophan, collagen, nicotinamide adenine dinucleotide (NADH) and flavin adenine dinucleotide (FAD) etc. As meat spoils, it undergoes various morphological and chemical changes. The concentrations of the native fluorophores present in a sample may change. In particular, the changes in NADH and FAD are associated with microbial metabolism, which is the most important process of the bacteria in food spoilage. Such changes may be revealed by fluorescence spectroscopy and used to indicate the status of meat spoilage. Therefore, such native fluorophores may be unique, reliable and nonsubjective indicators for detection of spoiled meat. The results of the study show that the relative concentrations of all above fluorophores change as the meat samples kept in room temperature (19&amp;deg; C) spoil. The changes become more rapidly after about two days. For the meat samples kept in a freezer (-12&amp;deg; C), the changes are much less or even unnoticeable over a-week-long storage.&quot;,&quot;publisher&quot;:&quot;SPIE&quot;,&quot;volume&quot;:&quot;10068&quot;,&quot;container-title-short&quot;:&quot;&quot;},&quot;isTemporary&quot;:false}]},{&quot;citationID&quot;:&quot;MENDELEY_CITATION_679c6041-e442-41d9-ba6a-9f78702e99f5&quot;,&quot;properties&quot;:{&quot;noteIndex&quot;:0},&quot;isEdited&quot;:false,&quot;manualOverride&quot;:{&quot;isManuallyOverridden&quot;:false,&quot;citeprocText&quot;:&quot;&lt;sup&gt;16,17&lt;/sup&gt;&quot;,&quot;manualOverrideText&quot;:&quot;&quot;},&quot;citationTag&quot;:&quot;MENDELEY_CITATION_v3_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&quot;,&quot;citationItems&quot;:[{&quot;id&quot;:&quot;cc5845a1-2239-366e-9e4f-b4816ca81474&quot;,&quot;itemData&quot;:{&quot;type&quot;:&quot;article-journal&quot;,&quot;id&quot;:&quot;cc5845a1-2239-366e-9e4f-b4816ca81474&quot;,&quot;title&quot;:&quot;Optical detection of meat spoilage using fluorescence spectroscopy with selective excitation wavelength&quot;,&quot;author&quot;:[{&quot;family&quot;:&quot;Pu&quot;,&quot;given&quot;:&quot;Yang&quot;,&quot;parse-names&quot;:false,&quot;dropping-particle&quot;:&quot;&quot;,&quot;non-dropping-particle&quot;:&quot;&quot;},{&quot;family&quot;:&quot;Wang&quot;,&quot;given&quot;:&quot;Wubao&quot;,&quot;parse-names&quot;:false,&quot;dropping-particle&quot;:&quot;&quot;,&quot;non-dropping-particle&quot;:&quot;&quot;},{&quot;family&quot;:&quot;Alfano&quot;,&quot;given&quot;:&quot;Robert R.&quot;,&quot;parse-names&quot;:false,&quot;dropping-particle&quot;:&quot;&quot;,&quot;non-dropping-particle&quot;:&quot;&quot;}],&quot;container-title&quot;:&quot;Applied Spectroscopy&quot;,&quot;container-title-short&quot;:&quot;Appl Spectrosc&quot;,&quot;DOI&quot;:&quot;10.1366/12-06653&quot;,&quot;ISSN&quot;:&quot;00037028&quot;,&quot;PMID&quot;:&quot;23622441&quot;,&quot;issued&quot;:{&quot;date-parts&quot;:[[2013,2]]},&quot;page&quot;:&quot;210-213&quot;,&quot;abstract&quot;:&quot;The native fluorescence (FL) spectra of muscle foods (meat) stored at 4°C (refrigerated) and 25°C (at room temperature) were measured with the selected excitation wavelength of 340 nm as a function of storage time to detect the meat spoilage status. The contributions of the principal biochemical components to the FL spectra were extracted using Multivariate Curve Resolution with Alternating Least-Squares (MCR-ALS). The change of the reduced nicotinamide adenine dinucleotide (NADH) content was found from the measured FL spectra and the MCR-ALS analysis, which reflects the microbial spoilage of muscle foods involved in the metabolic processes. This study presents the possibility that the change of relative content of NADH determined by native FL spectroscopy may be used as a \&quot;fingerprint\&quot; or criterion for monitoring the spoilage status of muscle foods. © 2013 Society for Applied Spectroscopy.&quot;,&quot;issue&quot;:&quot;2&quot;,&quot;volume&quot;:&quot;67&quot;},&quot;isTemporary&quot;:false},{&quot;id&quot;:&quot;0c85a60d-9c42-3a83-b1a9-27d0a94db49e&quot;,&quot;itemData&quot;:{&quot;type&quot;:&quot;paper-conference&quot;,&quot;id&quot;:&quot;0c85a60d-9c42-3a83-b1a9-27d0a94db49e&quot;,&quot;title&quot;:&quot;Rapid measurement of meat spoilage using fluorescence spectroscopy&quot;,&quot;author&quot;:[{&quot;family&quot;:&quot;Wu&quot;,&quot;given&quot;:&quot;Binlin&quot;,&quot;parse-names&quot;:false,&quot;dropping-particle&quot;:&quot;&quot;,&quot;non-dropping-particle&quot;:&quot;&quot;},{&quot;family&quot;:&quot;Dahlberg&quot;,&quot;given&quot;:&quot;Kevin&quot;,&quot;parse-names&quot;:false,&quot;dropping-particle&quot;:&quot;&quot;,&quot;non-dropping-particle&quot;:&quot;&quot;},{&quot;family&quot;:&quot;Gao&quot;,&quot;given&quot;:&quot;Xin&quot;,&quot;parse-names&quot;:false,&quot;dropping-particle&quot;:&quot;&quot;,&quot;non-dropping-particle&quot;:&quot;&quot;},{&quot;family&quot;:&quot;Smith&quot;,&quot;given&quot;:&quot;Jason&quot;,&quot;parse-names&quot;:false,&quot;dropping-particle&quot;:&quot;&quot;,&quot;non-dropping-particle&quot;:&quot;&quot;},{&quot;family&quot;:&quot;Bailin&quot;,&quot;given&quot;:&quot;Jacob&quot;,&quot;parse-names&quot;:false,&quot;dropping-particle&quot;:&quot;&quot;,&quot;non-dropping-particle&quot;:&quot;&quot;}],&quot;container-title&quot;:&quot;Imaging, Manipulation, and Analysis of Biomolecules, Cells, and Tissues XV&quot;,&quot;DOI&quot;:&quot;10.1117/12.2253526&quot;,&quot;ISBN&quot;:&quot;9781510605770&quot;,&quot;ISSN&quot;:&quot;16057422&quot;,&quot;issued&quot;:{&quot;date-parts&quot;:[[2017,2,16]]},&quot;page&quot;:&quot;1006820&quot;,&quot;abstract&quot;:&quot;Food spoilage is mainly caused by microorganisms, such as bacteria. In this study, we measure the autofluorescence in meat samples longitudinally over a week in an attempt to develop a method to rapidly detect meat spoilage using fluorescence spectroscopy. Meat food is a biological tissue, which contains intrinsic fluorophores, such as tryptophan, collagen, nicotinamide adenine dinucleotide (NADH) and flavin adenine dinucleotide (FAD) etc. As meat spoils, it undergoes various morphological and chemical changes. The concentrations of the native fluorophores present in a sample may change. In particular, the changes in NADH and FAD are associated with microbial metabolism, which is the most important process of the bacteria in food spoilage. Such changes may be revealed by fluorescence spectroscopy and used to indicate the status of meat spoilage. Therefore, such native fluorophores may be unique, reliable and nonsubjective indicators for detection of spoiled meat. The results of the study show that the relative concentrations of all above fluorophores change as the meat samples kept in room temperature (19&amp;deg; C) spoil. The changes become more rapidly after about two days. For the meat samples kept in a freezer (-12&amp;deg; C), the changes are much less or even unnoticeable over a-week-long storage.&quot;,&quot;publisher&quot;:&quot;SPIE&quot;,&quot;volume&quot;:&quot;10068&quot;,&quot;container-title-short&quot;:&quot;&quot;},&quot;isTemporary&quot;:false}]},{&quot;citationID&quot;:&quot;MENDELEY_CITATION_aace2f14-5122-46d3-9367-81700d3ff921&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&quot;,&quot;citationItems&quot;:[{&quot;id&quot;:&quot;0c85a60d-9c42-3a83-b1a9-27d0a94db49e&quot;,&quot;itemData&quot;:{&quot;type&quot;:&quot;paper-conference&quot;,&quot;id&quot;:&quot;0c85a60d-9c42-3a83-b1a9-27d0a94db49e&quot;,&quot;title&quot;:&quot;Rapid measurement of meat spoilage using fluorescence spectroscopy&quot;,&quot;author&quot;:[{&quot;family&quot;:&quot;Wu&quot;,&quot;given&quot;:&quot;Binlin&quot;,&quot;parse-names&quot;:false,&quot;dropping-particle&quot;:&quot;&quot;,&quot;non-dropping-particle&quot;:&quot;&quot;},{&quot;family&quot;:&quot;Dahlberg&quot;,&quot;given&quot;:&quot;Kevin&quot;,&quot;parse-names&quot;:false,&quot;dropping-particle&quot;:&quot;&quot;,&quot;non-dropping-particle&quot;:&quot;&quot;},{&quot;family&quot;:&quot;Gao&quot;,&quot;given&quot;:&quot;Xin&quot;,&quot;parse-names&quot;:false,&quot;dropping-particle&quot;:&quot;&quot;,&quot;non-dropping-particle&quot;:&quot;&quot;},{&quot;family&quot;:&quot;Smith&quot;,&quot;given&quot;:&quot;Jason&quot;,&quot;parse-names&quot;:false,&quot;dropping-particle&quot;:&quot;&quot;,&quot;non-dropping-particle&quot;:&quot;&quot;},{&quot;family&quot;:&quot;Bailin&quot;,&quot;given&quot;:&quot;Jacob&quot;,&quot;parse-names&quot;:false,&quot;dropping-particle&quot;:&quot;&quot;,&quot;non-dropping-particle&quot;:&quot;&quot;}],&quot;container-title&quot;:&quot;Imaging, Manipulation, and Analysis of Biomolecules, Cells, and Tissues XV&quot;,&quot;DOI&quot;:&quot;10.1117/12.2253526&quot;,&quot;ISBN&quot;:&quot;9781510605770&quot;,&quot;ISSN&quot;:&quot;16057422&quot;,&quot;issued&quot;:{&quot;date-parts&quot;:[[2017,2,16]]},&quot;page&quot;:&quot;1006820&quot;,&quot;abstract&quot;:&quot;Food spoilage is mainly caused by microorganisms, such as bacteria. In this study, we measure the autofluorescence in meat samples longitudinally over a week in an attempt to develop a method to rapidly detect meat spoilage using fluorescence spectroscopy. Meat food is a biological tissue, which contains intrinsic fluorophores, such as tryptophan, collagen, nicotinamide adenine dinucleotide (NADH) and flavin adenine dinucleotide (FAD) etc. As meat spoils, it undergoes various morphological and chemical changes. The concentrations of the native fluorophores present in a sample may change. In particular, the changes in NADH and FAD are associated with microbial metabolism, which is the most important process of the bacteria in food spoilage. Such changes may be revealed by fluorescence spectroscopy and used to indicate the status of meat spoilage. Therefore, such native fluorophores may be unique, reliable and nonsubjective indicators for detection of spoiled meat. The results of the study show that the relative concentrations of all above fluorophores change as the meat samples kept in room temperature (19&amp;deg; C) spoil. The changes become more rapidly after about two days. For the meat samples kept in a freezer (-12&amp;deg; C), the changes are much less or even unnoticeable over a-week-long storage.&quot;,&quot;publisher&quot;:&quot;SPIE&quot;,&quot;volume&quot;:&quot;10068&quot;,&quot;container-title-short&quot;:&quot;&quot;},&quot;isTemporary&quot;:false},{&quot;id&quot;:&quot;ae40e389-611a-3cb9-bf63-1f8ed4a91d18&quot;,&quot;itemData&quot;:{&quot;type&quot;:&quot;article-journal&quot;,&quot;id&quot;:&quot;ae40e389-611a-3cb9-bf63-1f8ed4a91d18&quot;,&quot;title&quot;:&quot;KFDA. Food code.&quot;,&quot;author&quot;:[{&quot;family&quot;:&quot;Ministry of Food and Drug Safety of Korea&quot;,&quot;given&quot;:&quot;&quot;,&quot;parse-names&quot;:false,&quot;dropping-particle&quot;:&quot;&quot;,&quot;non-dropping-particle&quot;:&quot;&quot;}],&quot;ISSN&quot;:&quot;21680485&quot;,&quot;URL&quot;:&quot;https://www.foodsafetykorea.go.kr/foodcode/01_03.jsp?idx=362&quot;,&quot;publisher&quot;:&quot;American Chemical Society&quot;,&quot;container-title-short&quot;:&quot;&quot;},&quot;isTemporary&quot;:false}]},{&quot;citationID&quot;:&quot;MENDELEY_CITATION_1673e395-0ced-457c-803d-11cd5773eb0f&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&quot;,&quot;citationItems&quot;:[{&quot;id&quot;:&quot;e72f222a-28fb-37ff-99ac-48bd3e283a8b&quot;,&quot;itemData&quot;:{&quot;type&quot;:&quot;article-journal&quot;,&quot;id&quot;:&quot;e72f222a-28fb-37ff-99ac-48bd3e283a8b&quot;,&quot;title&quot;:&quot;Potential of fluorescence spectroscopy to predict fatty acid composition of beef&quot;,&quot;author&quot;:[{&quot;family&quot;:&quot;Aït-Kaddour&quot;,&quot;given&quot;:&quot;A.&quot;,&quot;parse-names&quot;:false,&quot;dropping-particle&quot;:&quot;&quot;,&quot;non-dropping-particle&quot;:&quot;&quot;},{&quot;family&quot;:&quot;Thomas&quot;,&quot;given&quot;:&quot;A.&quot;,&quot;parse-names&quot;:false,&quot;dropping-particle&quot;:&quot;&quot;,&quot;non-dropping-particle&quot;:&quot;&quot;},{&quot;family&quot;:&quot;Mardon&quot;,&quot;given&quot;:&quot;J.&quot;,&quot;parse-names&quot;:false,&quot;dropping-particle&quot;:&quot;&quot;,&quot;non-dropping-particle&quot;:&quot;&quot;},{&quot;family&quot;:&quot;Jacquot&quot;,&quot;given&quot;:&quot;S.&quot;,&quot;parse-names&quot;:false,&quot;dropping-particle&quot;:&quot;&quot;,&quot;non-dropping-particle&quot;:&quot;&quot;},{&quot;family&quot;:&quot;Ferlay&quot;,&quot;given&quot;:&quot;A.&quot;,&quot;parse-names&quot;:false,&quot;dropping-particle&quot;:&quot;&quot;,&quot;non-dropping-particle&quot;:&quot;&quot;},{&quot;family&quot;:&quot;Gruffat&quot;,&quot;given&quot;:&quot;D.&quot;,&quot;parse-names&quot;:false,&quot;dropping-particle&quot;:&quot;&quot;,&quot;non-dropping-particle&quot;:&quot;&quot;}],&quot;container-title&quot;:&quot;Meat Science&quot;,&quot;container-title-short&quot;:&quot;Meat Sci&quot;,&quot;DOI&quot;:&quot;10.1016/j.meatsci.2015.11.020&quot;,&quot;ISSN&quot;:&quot;03091740&quot;,&quot;PMID&quot;:&quot;26656871&quot;,&quot;issued&quot;:{&quot;date-parts&quot;:[[2016,3,1]]},&quot;page&quot;:&quot;124-131&quot;,&quot;abstract&quot;:&quot;The present study aimed to evaluate and compare the ability of front face (FFFS) and synchronous fluorescence spectroscopy (SFS) to predict total fat and FA composition of beef LT muscles coming from 36 animals of 3 breeds (Angus, Limousin and Blond d'Aquitaine). The regression models were performed by using Partial Least Square (PLS) method. In spite of the low number of samples used, the results of this preliminary study demonstrated the ability of fluorescence spectroscopy to predict meat lipids. Nonetheless, the results suggested that the fluorescence spectroscopy is more suited to measure SFA (R2p≥0.66; RPD≥2.29) and MUFA (R2p≥0.48; RPD≥1.49) than PUFA (R2p≤0.48; RPD≤1.63). Moreover, R2 and RPD factors obtained with FFFS were greater compared to the ones obtained with SFS suggesting that FFFS is more adapted to measure lipid composition of beef meat.&quot;,&quot;publisher&quot;:&quot;Elsevier Ltd&quot;,&quot;volume&quot;:&quot;113&quot;},&quot;isTemporary&quot;:false}]},{&quot;citationID&quot;:&quot;MENDELEY_CITATION_78dbe3aa-3be7-43d9-af58-cc2f3b07f8dc&quot;,&quot;properties&quot;:{&quot;noteIndex&quot;:0},&quot;isEdited&quot;:false,&quot;manualOverride&quot;:{&quot;isManuallyOverridden&quot;:false,&quot;citeprocText&quot;:&quot;&lt;sup&gt;20,21&lt;/sup&gt;&quot;,&quot;manualOverrideText&quot;:&quot;&quot;},&quot;citationTag&quot;:&quot;MENDELEY_CITATION_v3_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&quot;,&quot;citationItems&quot;:[{&quot;id&quot;:&quot;a61c0628-0bd1-3dc5-bfba-6ecf529a0d65&quot;,&quot;itemData&quot;:{&quot;type&quot;:&quot;article-journal&quot;,&quot;id&quot;:&quot;a61c0628-0bd1-3dc5-bfba-6ecf529a0d65&quot;,&quot;title&quot;:&quot;Dimension reduction aided hyperspectral image classification with a small-sized training dataset: Experimental comparisons&quot;,&quot;author&quot;:[{&quot;family&quot;:&quot;Su&quot;,&quot;given&quot;:&quot;Jinya&quot;,&quot;parse-names&quot;:false,&quot;dropping-particle&quot;:&quot;&quot;,&quot;non-dropping-particle&quot;:&quot;&quot;},{&quot;family&quot;:&quot;Yi&quot;,&quot;given&quot;:&quot;Dewei&quot;,&quot;parse-names&quot;:false,&quot;dropping-particle&quot;:&quot;&quot;,&quot;non-dropping-particle&quot;:&quot;&quot;},{&quot;family&quot;:&quot;Liu&quot;,&quot;given&quot;:&quot;Cunjia&quot;,&quot;parse-names&quot;:false,&quot;dropping-particle&quot;:&quot;&quot;,&quot;non-dropping-particle&quot;:&quot;&quot;},{&quot;family&quot;:&quot;Guo&quot;,&quot;given&quot;:&quot;Lei&quot;,&quot;parse-names&quot;:false,&quot;dropping-particle&quot;:&quot;&quot;,&quot;non-dropping-particle&quot;:&quot;&quot;},{&quot;family&quot;:&quot;Chen&quot;,&quot;given&quot;:&quot;Wen Hua&quot;,&quot;parse-names&quot;:false,&quot;dropping-particle&quot;:&quot;&quot;,&quot;non-dropping-particle&quot;:&quot;&quot;}],&quot;container-title&quot;:&quot;Sensors (Switzerland)&quot;,&quot;DOI&quot;:&quot;10.3390/s17122726&quot;,&quot;ISSN&quot;:&quot;14248220&quot;,&quot;PMID&quot;:&quot;29186846&quot;,&quot;issued&quot;:{&quot;date-parts&quot;:[[2017,12,1]]},&quot;abstract&quot;:&quot;Hyperspectral images (HSI) provide rich information which may not be captured by other sensing technologies and therefore gradually find a wide range of applications. However, they also generate a large amount of irrelevant or redundant data for a specific task. This causes a number of issues including significantly increased computation time, complexity and scale of prediction models mapping the data to semantics (e.g., classification), and the need of a large amount of labelled data for training. Particularly, it is generally difficult and expensive for experts to acquire sufficient training samples in many applications. This paper addresses these issues by exploring a number of classical dimension reduction algorithms in machine learning communities for HSI classification. To reduce the size of training dataset, feature selection (e.g., mutual information, minimal redundancy maximal relevance) and feature extraction (e.g., Principal Component Analysis (PCA), Kernel PCA) are adopted to augment a baseline classification method, Support Vector Machine (SVM). The proposed algorithms are evaluated using a real HSI dataset. It is shown that PCA yields the most promising performance in reducing the number of features or spectral bands. It is observed that while significantly reducing the computational complexity, the proposed method can achieve better classification results over the classic SVM on a small training dataset, which makes it suitable for real-time applications or when only limited training data are available. Furthermore, it can also achieve performances similar to the classic SVM on large datasets but with much less computing time.&quot;,&quot;publisher&quot;:&quot;MDPI AG&quot;,&quot;issue&quot;:&quot;12&quot;,&quot;volume&quot;:&quot;17&quot;,&quot;container-title-short&quot;:&quot;&quot;},&quot;isTemporary&quot;:false},{&quot;id&quot;:&quot;ebb9f120-afd0-3660-a50e-712e1114da21&quot;,&quot;itemData&quot;:{&quot;type&quot;:&quot;article-journal&quot;,&quot;id&quot;:&quot;ebb9f120-afd0-3660-a50e-712e1114da21&quot;,&quot;title&quot;:&quot;Efficient dimension reduction of hyperspectral images for big data remote sensing applications&quot;,&quot;author&quot;:[{&quot;family&quot;:&quot;Beatriz P. P. Garcia-Salgado&quot;,&quot;given&quot;:&quot;&quot;,&quot;parse-names&quot;:false,&quot;dropping-particle&quot;:&quot;&quot;,&quot;non-dropping-particle&quot;:&quot;&quot;},{&quot;family&quot;:&quot;Volodymyr I. Ponomaryov&quot;,&quot;given&quot;:&quot;&quot;,&quot;parse-names&quot;:false,&quot;dropping-particle&quot;:&quot;&quot;,&quot;non-dropping-particle&quot;:&quot;&quot;},{&quot;family&quot;:&quot;Sergiy N. Sadovnychiy&quot;,&quot;given&quot;:&quot;&quot;,&quot;parse-names&quot;:false,&quot;dropping-particle&quot;:&quot;&quot;,&quot;non-dropping-particle&quot;:&quot;&quot;},{&quot;family&quot;:&quot;Rogelio Reyes-Reyes&quot;,&quot;given&quot;:&quot;&quot;,&quot;parse-names&quot;:false,&quot;dropping-particle&quot;:&quot;&quot;,&quot;non-dropping-particle&quot;:&quot;&quot;}],&quot;container-title&quot;:&quot;Journal of Applied Remote Sensing&quot;,&quot;container-title-short&quot;:&quot;J Appl Remote Sens&quot;,&quot;DOI&quot;:&quot;10.1002/adma.202002854&quot;,&quot;issued&quot;:{&quot;date-parts&quot;:[[2020,9,1]]},&quot;abstract&quot;:&quot;A large amount of remote sensing data can be easily acquired due to the increase in the advances in sensor’s technologies. The sensors can generate high-dimensional data in a lower time producing problems related to big data such as management and organization. Since the acquired data is characterized by a large dimension and lack of structure, the information analysis becomes harder. Therefore, an organization stage should structure the data reducing the dimension while maintaining the main properties to enable further analysis. The feature extraction and selection methods can achieve this task. Consequently, we aim to explore various pixel-wise feature extraction and selection algorithms to manage the organization stage of big data for hyperspectral images. Our work covers the comparison between feature vectors computed using the discrete Fourier transform, discrete cosine transform (DCT), and stationary wavelet transform. Moreover, spectral angle mapper, Jeffries–Matusita distance, spectral information divergence, and linear discriminant analysis (LDA) were implemented as feature selectors. Feature extraction and selection methods were combined and evaluated in terms of algorithm complexity, reduction efficiency, and classification accuracy with the aid of a support vector machine and a maximum likelihood classifier. The analysis shows that some linear transformations can perform better in natural landscapes and others in urban images. Furthermore, the study found that the combination of DCT and LDA, which achieves high classification rates with an efficient dimension reduction, can be suitable for the organization stage of a big data remote sensing application of hyperspectral images.&quot;,&quot;publisher&quot;:&quot;Wiley-VCH Verlag&quot;,&quot;issue&quot;:&quot;3&quot;,&quot;volume&quot;:&quot;14&quot;},&quot;isTemporary&quot;:false}]},{&quot;citationID&quot;:&quot;MENDELEY_CITATION_f95f100d-9bff-4e60-91f3-63a28d4f642e&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&quot;,&quot;citationItems&quot;:[{&quot;id&quot;:&quot;6adda59e-7efe-3008-bead-b255bf8f32ca&quot;,&quot;itemData&quot;:{&quot;type&quot;:&quot;article-journal&quot;,&quot;id&quot;:&quot;6adda59e-7efe-3008-bead-b255bf8f32ca&quot;,&quot;title&quot;:&quot;Unsupervised and supervised feature extraction methods for hyperspectral images based on mixtures of factor analyzers&quot;,&quot;author&quot;:[{&quot;family&quot;:&quot;Zhao&quot;,&quot;given&quot;:&quot;Bin&quot;,&quot;parse-names&quot;:false,&quot;dropping-particle&quot;:&quot;&quot;,&quot;non-dropping-particle&quot;:&quot;&quot;},{&quot;family&quot;:&quot;Ulfarsson&quot;,&quot;given&quot;:&quot;Magnus O.&quot;,&quot;parse-names&quot;:false,&quot;dropping-particle&quot;:&quot;&quot;,&quot;non-dropping-particle&quot;:&quot;&quot;},{&quot;family&quot;:&quot;Sveinsson&quot;,&quot;given&quot;:&quot;Johannes R.&quot;,&quot;parse-names&quot;:false,&quot;dropping-particle&quot;:&quot;&quot;,&quot;non-dropping-particle&quot;:&quot;&quot;},{&quot;family&quot;:&quot;Chanussot&quot;,&quot;given&quot;:&quot;Jocelyn&quot;,&quot;parse-names&quot;:false,&quot;dropping-particle&quot;:&quot;&quot;,&quot;non-dropping-particle&quot;:&quot;&quot;}],&quot;container-title&quot;:&quot;Remote Sensing&quot;,&quot;container-title-short&quot;:&quot;Remote Sens (Basel)&quot;,&quot;DOI&quot;:&quot;10.3390/rs12071179&quot;,&quot;ISSN&quot;:&quot;20724292&quot;,&quot;issued&quot;:{&quot;date-parts&quot;:[[2020,4,1]]},&quot;abstract&quot;:&quot;This paper proposes three feature extraction (FE) methods based on density estimation for hyperspectral images (HSIs). The methods are a mixture of factor analyzers (MFA), deep MFA (DMFA), and supervised MFA (SMFA). The MFA extends the Gaussian mixture model to allow a low-dimensionality representation of the Gaussians. DMFA is a deep version of MFA and consists of a two-layer MFA, i.e, samples from the posterior distribution at the first layer are input to an MFA model at the second layer. SMFA consists of single-layer MFA and exploits labeled information to extract features of HSI effectively. Based on these three FE methods, the paper also proposes a framework that automatically extracts the most important features for classification from an HSI. The overall accuracy of a classifier is used to automatically choose the optimal number of features and hence performs dimensionality reduction (DR) before HSI classification. The performance of MFA, DMFA, and SMFA FE methods are evaluated and compared to five different types of unsupervised and supervised FE methods by using four real HSIs datasets.&quot;,&quot;publisher&quot;:&quot;MDPI AG&quot;,&quot;issue&quot;:&quot;7&quot;,&quot;volume&quot;:&quot;12&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DA283-E80E-4487-BE72-7CC4B9910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613</Words>
  <Characters>3498</Characters>
  <Application>Microsoft Office Word</Application>
  <DocSecurity>0</DocSecurity>
  <Lines>29</Lines>
  <Paragraphs>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Youngjo</dc:creator>
  <cp:lastModifiedBy>Poonam Mutha</cp:lastModifiedBy>
  <cp:revision>4</cp:revision>
  <cp:lastPrinted>2023-03-19T10:46:00Z</cp:lastPrinted>
  <dcterms:created xsi:type="dcterms:W3CDTF">2023-03-21T07:06:00Z</dcterms:created>
  <dcterms:modified xsi:type="dcterms:W3CDTF">2023-04-14T08:07:00Z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http://www.zotero.org/styles/acs-nano</vt:lpwstr>
  </property>
  <property fmtid="{D5CDD505-2E9C-101B-9397-08002B2CF9AE}" pid="3" name="Mendeley Recent Style Name 0_1">
    <vt:lpwstr>ACS Nano</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1e936cf3-e989-3842-9abb-5ba77f979cdc</vt:lpwstr>
  </property>
  <property fmtid="{D5CDD505-2E9C-101B-9397-08002B2CF9AE}" pid="24" name="Mendeley Citation Style_1">
    <vt:lpwstr>http://www.zotero.org/styles/nature</vt:lpwstr>
  </property>
</Properties>
</file>