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B86B34" w14:textId="75976AF1" w:rsidR="0065429E" w:rsidRPr="00AF2B99" w:rsidRDefault="004C5DB5" w:rsidP="00AF2B99">
      <w:pPr>
        <w:pStyle w:val="50"/>
        <w:spacing w:before="120" w:after="120" w:line="480" w:lineRule="auto"/>
        <w:jc w:val="center"/>
        <w:rPr>
          <w:b/>
          <w:color w:val="auto"/>
          <w:sz w:val="24"/>
          <w:szCs w:val="24"/>
          <w:lang w:val="en-GB"/>
        </w:rPr>
      </w:pPr>
      <w:r w:rsidRPr="00AF2B99">
        <w:rPr>
          <w:b/>
          <w:color w:val="auto"/>
          <w:sz w:val="24"/>
          <w:szCs w:val="24"/>
          <w:lang w:val="en-GB"/>
        </w:rPr>
        <w:t xml:space="preserve">Supplementary </w:t>
      </w:r>
      <w:r w:rsidR="0065429E" w:rsidRPr="00AF2B99">
        <w:rPr>
          <w:b/>
          <w:color w:val="auto"/>
          <w:sz w:val="24"/>
          <w:szCs w:val="24"/>
          <w:lang w:val="en-GB"/>
        </w:rPr>
        <w:t>Protocol</w:t>
      </w:r>
    </w:p>
    <w:p w14:paraId="00F57B6B" w14:textId="7024DD50" w:rsidR="0065429E" w:rsidRPr="00AF2B99" w:rsidRDefault="00613763" w:rsidP="00AF2B99">
      <w:pPr>
        <w:pStyle w:val="22"/>
        <w:spacing w:before="120" w:after="120" w:line="480" w:lineRule="auto"/>
        <w:jc w:val="both"/>
        <w:rPr>
          <w:sz w:val="24"/>
          <w:szCs w:val="24"/>
          <w:lang w:val="en-GB"/>
        </w:rPr>
      </w:pPr>
      <w:r w:rsidRPr="00AF2B99">
        <w:rPr>
          <w:sz w:val="24"/>
          <w:szCs w:val="24"/>
          <w:lang w:val="en-GB"/>
        </w:rPr>
        <w:t xml:space="preserve">The authors have provided this </w:t>
      </w:r>
      <w:r w:rsidR="00767480" w:rsidRPr="00AF2B99">
        <w:rPr>
          <w:sz w:val="24"/>
          <w:szCs w:val="24"/>
          <w:lang w:val="en-GB"/>
        </w:rPr>
        <w:t>study</w:t>
      </w:r>
      <w:r w:rsidRPr="00AF2B99">
        <w:rPr>
          <w:sz w:val="24"/>
          <w:szCs w:val="24"/>
          <w:lang w:val="en-GB"/>
        </w:rPr>
        <w:t xml:space="preserve"> protocol</w:t>
      </w:r>
      <w:r w:rsidR="0065429E" w:rsidRPr="00AF2B99">
        <w:rPr>
          <w:sz w:val="24"/>
          <w:szCs w:val="24"/>
          <w:lang w:val="en-GB"/>
        </w:rPr>
        <w:t xml:space="preserve"> to give readers additional information about their work.</w:t>
      </w:r>
    </w:p>
    <w:p w14:paraId="648C5CF5" w14:textId="77777777" w:rsidR="00996616" w:rsidRPr="00AF2B99" w:rsidRDefault="00996616" w:rsidP="00AF2B99">
      <w:pPr>
        <w:widowControl w:val="0"/>
        <w:spacing w:before="120" w:after="120" w:line="480" w:lineRule="auto"/>
        <w:jc w:val="both"/>
        <w:rPr>
          <w:rFonts w:ascii="Times New Roman" w:hAnsi="Times New Roman" w:cs="Times New Roman"/>
          <w:sz w:val="24"/>
          <w:szCs w:val="24"/>
          <w:lang w:val="en-GB"/>
        </w:rPr>
      </w:pPr>
    </w:p>
    <w:p w14:paraId="77D71FD5" w14:textId="77777777" w:rsidR="0065429E" w:rsidRPr="00AF2B99" w:rsidRDefault="0065429E" w:rsidP="00AF2B99">
      <w:pPr>
        <w:widowControl w:val="0"/>
        <w:spacing w:before="120" w:after="120" w:line="480" w:lineRule="auto"/>
        <w:jc w:val="both"/>
        <w:rPr>
          <w:rFonts w:ascii="Times New Roman" w:hAnsi="Times New Roman" w:cs="Times New Roman"/>
          <w:sz w:val="24"/>
          <w:szCs w:val="24"/>
          <w:lang w:val="en-GB"/>
        </w:rPr>
      </w:pPr>
    </w:p>
    <w:p w14:paraId="12ED2B36" w14:textId="521F4604" w:rsidR="0065429E" w:rsidRPr="00AF2B99" w:rsidRDefault="0065429E" w:rsidP="00AF2B99">
      <w:pPr>
        <w:widowControl w:val="0"/>
        <w:spacing w:before="120" w:after="120" w:line="480" w:lineRule="auto"/>
        <w:jc w:val="both"/>
        <w:rPr>
          <w:rFonts w:ascii="Times New Roman" w:hAnsi="Times New Roman" w:cs="Times New Roman"/>
          <w:sz w:val="24"/>
          <w:szCs w:val="24"/>
          <w:lang w:val="en-GB"/>
        </w:rPr>
      </w:pPr>
      <w:r w:rsidRPr="00AF2B99">
        <w:rPr>
          <w:rFonts w:ascii="Times New Roman" w:hAnsi="Times New Roman" w:cs="Times New Roman"/>
          <w:sz w:val="24"/>
          <w:szCs w:val="24"/>
          <w:lang w:val="en-GB"/>
        </w:rPr>
        <w:br w:type="page"/>
      </w:r>
    </w:p>
    <w:p w14:paraId="14CDE27E" w14:textId="0E6F6183" w:rsidR="00240D4A" w:rsidRPr="00AF2B99" w:rsidRDefault="00240D4A" w:rsidP="00AF2B99">
      <w:pPr>
        <w:widowControl w:val="0"/>
        <w:spacing w:before="120" w:after="120" w:line="240" w:lineRule="auto"/>
        <w:jc w:val="both"/>
        <w:rPr>
          <w:rFonts w:ascii="Times New Roman" w:hAnsi="Times New Roman" w:cs="Times New Roman"/>
          <w:b/>
          <w:sz w:val="24"/>
          <w:szCs w:val="24"/>
          <w:lang w:val="en-GB"/>
        </w:rPr>
      </w:pPr>
      <w:r w:rsidRPr="00AF2B99">
        <w:rPr>
          <w:rFonts w:ascii="Times New Roman" w:hAnsi="Times New Roman" w:cs="Times New Roman"/>
          <w:b/>
          <w:sz w:val="24"/>
          <w:szCs w:val="24"/>
          <w:lang w:val="en-GB"/>
        </w:rPr>
        <w:lastRenderedPageBreak/>
        <w:t>Table of content</w:t>
      </w:r>
    </w:p>
    <w:sdt>
      <w:sdtPr>
        <w:rPr>
          <w:rFonts w:ascii="Times New Roman" w:eastAsiaTheme="minorHAnsi" w:hAnsi="Times New Roman" w:cs="Times New Roman"/>
          <w:color w:val="auto"/>
          <w:sz w:val="24"/>
          <w:szCs w:val="24"/>
          <w:lang w:val="en-GB" w:eastAsia="en-US"/>
        </w:rPr>
        <w:id w:val="-806703293"/>
        <w:docPartObj>
          <w:docPartGallery w:val="Table of Contents"/>
          <w:docPartUnique/>
        </w:docPartObj>
      </w:sdtPr>
      <w:sdtEndPr/>
      <w:sdtContent>
        <w:p w14:paraId="5E605363" w14:textId="7A142392" w:rsidR="00784D78" w:rsidRPr="00AF2B99" w:rsidRDefault="00784D78" w:rsidP="00AF2B99">
          <w:pPr>
            <w:pStyle w:val="aa"/>
            <w:spacing w:before="120" w:after="120" w:line="240" w:lineRule="auto"/>
            <w:jc w:val="both"/>
            <w:rPr>
              <w:rFonts w:ascii="Times New Roman" w:hAnsi="Times New Roman" w:cs="Times New Roman"/>
              <w:color w:val="auto"/>
              <w:sz w:val="24"/>
              <w:szCs w:val="24"/>
              <w:lang w:val="en-GB"/>
            </w:rPr>
          </w:pPr>
        </w:p>
        <w:p w14:paraId="046CF2AB" w14:textId="77777777" w:rsidR="00932A6F" w:rsidRPr="00AF2B99" w:rsidRDefault="00784D78" w:rsidP="00AF2B99">
          <w:pPr>
            <w:pStyle w:val="14"/>
            <w:spacing w:before="120" w:after="120"/>
            <w:rPr>
              <w:rFonts w:ascii="Times New Roman" w:eastAsiaTheme="minorEastAsia" w:hAnsi="Times New Roman" w:cs="Times New Roman"/>
              <w:noProof/>
              <w:sz w:val="24"/>
              <w:szCs w:val="24"/>
              <w:lang w:eastAsia="ru-RU"/>
            </w:rPr>
          </w:pPr>
          <w:r w:rsidRPr="00AF2B99">
            <w:rPr>
              <w:rFonts w:ascii="Times New Roman" w:hAnsi="Times New Roman" w:cs="Times New Roman"/>
              <w:sz w:val="24"/>
              <w:szCs w:val="24"/>
              <w:lang w:val="en-GB"/>
            </w:rPr>
            <w:fldChar w:fldCharType="begin"/>
          </w:r>
          <w:r w:rsidRPr="00AF2B99">
            <w:rPr>
              <w:rFonts w:ascii="Times New Roman" w:hAnsi="Times New Roman" w:cs="Times New Roman"/>
              <w:sz w:val="24"/>
              <w:szCs w:val="24"/>
              <w:lang w:val="en-GB"/>
            </w:rPr>
            <w:instrText xml:space="preserve"> TOC \o "1-3" \h \z \u </w:instrText>
          </w:r>
          <w:r w:rsidRPr="00AF2B99">
            <w:rPr>
              <w:rFonts w:ascii="Times New Roman" w:hAnsi="Times New Roman" w:cs="Times New Roman"/>
              <w:sz w:val="24"/>
              <w:szCs w:val="24"/>
              <w:lang w:val="en-GB"/>
            </w:rPr>
            <w:fldChar w:fldCharType="separate"/>
          </w:r>
          <w:hyperlink w:anchor="_Toc127521343" w:history="1">
            <w:r w:rsidR="00932A6F" w:rsidRPr="00AF2B99">
              <w:rPr>
                <w:rStyle w:val="ab"/>
                <w:rFonts w:ascii="Times New Roman" w:hAnsi="Times New Roman" w:cs="Times New Roman"/>
                <w:noProof/>
                <w:sz w:val="24"/>
                <w:szCs w:val="24"/>
                <w:lang w:val="en-GB"/>
              </w:rPr>
              <w:t>1. PROTOCOL SUMMARY</w:t>
            </w:r>
            <w:r w:rsidR="00932A6F" w:rsidRPr="00AF2B99">
              <w:rPr>
                <w:rFonts w:ascii="Times New Roman" w:hAnsi="Times New Roman" w:cs="Times New Roman"/>
                <w:noProof/>
                <w:webHidden/>
                <w:sz w:val="24"/>
                <w:szCs w:val="24"/>
              </w:rPr>
              <w:tab/>
            </w:r>
            <w:r w:rsidR="00932A6F" w:rsidRPr="00AF2B99">
              <w:rPr>
                <w:rFonts w:ascii="Times New Roman" w:hAnsi="Times New Roman" w:cs="Times New Roman"/>
                <w:noProof/>
                <w:webHidden/>
                <w:sz w:val="24"/>
                <w:szCs w:val="24"/>
              </w:rPr>
              <w:fldChar w:fldCharType="begin"/>
            </w:r>
            <w:r w:rsidR="00932A6F" w:rsidRPr="00AF2B99">
              <w:rPr>
                <w:rFonts w:ascii="Times New Roman" w:hAnsi="Times New Roman" w:cs="Times New Roman"/>
                <w:noProof/>
                <w:webHidden/>
                <w:sz w:val="24"/>
                <w:szCs w:val="24"/>
              </w:rPr>
              <w:instrText xml:space="preserve"> PAGEREF _Toc127521343 \h </w:instrText>
            </w:r>
            <w:r w:rsidR="00932A6F" w:rsidRPr="00AF2B99">
              <w:rPr>
                <w:rFonts w:ascii="Times New Roman" w:hAnsi="Times New Roman" w:cs="Times New Roman"/>
                <w:noProof/>
                <w:webHidden/>
                <w:sz w:val="24"/>
                <w:szCs w:val="24"/>
              </w:rPr>
            </w:r>
            <w:r w:rsidR="00932A6F" w:rsidRPr="00AF2B99">
              <w:rPr>
                <w:rFonts w:ascii="Times New Roman" w:hAnsi="Times New Roman" w:cs="Times New Roman"/>
                <w:noProof/>
                <w:webHidden/>
                <w:sz w:val="24"/>
                <w:szCs w:val="24"/>
              </w:rPr>
              <w:fldChar w:fldCharType="separate"/>
            </w:r>
            <w:r w:rsidR="0092614F" w:rsidRPr="00AF2B99">
              <w:rPr>
                <w:rFonts w:ascii="Times New Roman" w:hAnsi="Times New Roman" w:cs="Times New Roman"/>
                <w:noProof/>
                <w:webHidden/>
                <w:sz w:val="24"/>
                <w:szCs w:val="24"/>
              </w:rPr>
              <w:t>3</w:t>
            </w:r>
            <w:r w:rsidR="00932A6F" w:rsidRPr="00AF2B99">
              <w:rPr>
                <w:rFonts w:ascii="Times New Roman" w:hAnsi="Times New Roman" w:cs="Times New Roman"/>
                <w:noProof/>
                <w:webHidden/>
                <w:sz w:val="24"/>
                <w:szCs w:val="24"/>
              </w:rPr>
              <w:fldChar w:fldCharType="end"/>
            </w:r>
          </w:hyperlink>
        </w:p>
        <w:p w14:paraId="62A633B4" w14:textId="77777777" w:rsidR="00932A6F" w:rsidRPr="00AF2B99" w:rsidRDefault="008C089A" w:rsidP="00AF2B99">
          <w:pPr>
            <w:pStyle w:val="25"/>
            <w:spacing w:before="120" w:after="120" w:line="240" w:lineRule="auto"/>
            <w:rPr>
              <w:rFonts w:ascii="Times New Roman" w:eastAsiaTheme="minorEastAsia" w:hAnsi="Times New Roman" w:cs="Times New Roman"/>
              <w:sz w:val="24"/>
              <w:szCs w:val="24"/>
              <w:lang w:eastAsia="ru-RU"/>
            </w:rPr>
          </w:pPr>
          <w:hyperlink w:anchor="_Toc127521344" w:history="1">
            <w:r w:rsidR="00932A6F" w:rsidRPr="00AF2B99">
              <w:rPr>
                <w:rStyle w:val="ab"/>
                <w:rFonts w:ascii="Times New Roman" w:hAnsi="Times New Roman" w:cs="Times New Roman"/>
                <w:sz w:val="24"/>
                <w:szCs w:val="24"/>
                <w:lang w:val="en-GB"/>
              </w:rPr>
              <w:t>1.1. Synopsis</w:t>
            </w:r>
            <w:r w:rsidR="00932A6F" w:rsidRPr="00AF2B99">
              <w:rPr>
                <w:rFonts w:ascii="Times New Roman" w:hAnsi="Times New Roman" w:cs="Times New Roman"/>
                <w:webHidden/>
                <w:sz w:val="24"/>
                <w:szCs w:val="24"/>
              </w:rPr>
              <w:tab/>
            </w:r>
            <w:r w:rsidR="00932A6F" w:rsidRPr="00AF2B99">
              <w:rPr>
                <w:rFonts w:ascii="Times New Roman" w:hAnsi="Times New Roman" w:cs="Times New Roman"/>
                <w:webHidden/>
                <w:sz w:val="24"/>
                <w:szCs w:val="24"/>
              </w:rPr>
              <w:fldChar w:fldCharType="begin"/>
            </w:r>
            <w:r w:rsidR="00932A6F" w:rsidRPr="00AF2B99">
              <w:rPr>
                <w:rFonts w:ascii="Times New Roman" w:hAnsi="Times New Roman" w:cs="Times New Roman"/>
                <w:webHidden/>
                <w:sz w:val="24"/>
                <w:szCs w:val="24"/>
              </w:rPr>
              <w:instrText xml:space="preserve"> PAGEREF _Toc127521344 \h </w:instrText>
            </w:r>
            <w:r w:rsidR="00932A6F" w:rsidRPr="00AF2B99">
              <w:rPr>
                <w:rFonts w:ascii="Times New Roman" w:hAnsi="Times New Roman" w:cs="Times New Roman"/>
                <w:webHidden/>
                <w:sz w:val="24"/>
                <w:szCs w:val="24"/>
              </w:rPr>
            </w:r>
            <w:r w:rsidR="00932A6F" w:rsidRPr="00AF2B99">
              <w:rPr>
                <w:rFonts w:ascii="Times New Roman" w:hAnsi="Times New Roman" w:cs="Times New Roman"/>
                <w:webHidden/>
                <w:sz w:val="24"/>
                <w:szCs w:val="24"/>
              </w:rPr>
              <w:fldChar w:fldCharType="separate"/>
            </w:r>
            <w:r w:rsidR="0092614F" w:rsidRPr="00AF2B99">
              <w:rPr>
                <w:rFonts w:ascii="Times New Roman" w:hAnsi="Times New Roman" w:cs="Times New Roman"/>
                <w:webHidden/>
                <w:sz w:val="24"/>
                <w:szCs w:val="24"/>
              </w:rPr>
              <w:t>3</w:t>
            </w:r>
            <w:r w:rsidR="00932A6F" w:rsidRPr="00AF2B99">
              <w:rPr>
                <w:rFonts w:ascii="Times New Roman" w:hAnsi="Times New Roman" w:cs="Times New Roman"/>
                <w:webHidden/>
                <w:sz w:val="24"/>
                <w:szCs w:val="24"/>
              </w:rPr>
              <w:fldChar w:fldCharType="end"/>
            </w:r>
          </w:hyperlink>
        </w:p>
        <w:p w14:paraId="1D1A7954" w14:textId="77777777" w:rsidR="00932A6F" w:rsidRPr="00AF2B99" w:rsidRDefault="008C089A" w:rsidP="00AF2B99">
          <w:pPr>
            <w:pStyle w:val="33"/>
            <w:spacing w:before="120" w:after="120"/>
            <w:rPr>
              <w:rFonts w:ascii="Times New Roman" w:eastAsiaTheme="minorEastAsia" w:hAnsi="Times New Roman" w:cs="Times New Roman"/>
              <w:noProof/>
              <w:sz w:val="24"/>
              <w:szCs w:val="24"/>
              <w:lang w:eastAsia="ru-RU"/>
            </w:rPr>
          </w:pPr>
          <w:hyperlink w:anchor="_Toc127521345" w:history="1">
            <w:r w:rsidR="00932A6F" w:rsidRPr="00AF2B99">
              <w:rPr>
                <w:rStyle w:val="ab"/>
                <w:rFonts w:ascii="Times New Roman" w:hAnsi="Times New Roman" w:cs="Times New Roman"/>
                <w:noProof/>
                <w:sz w:val="24"/>
                <w:szCs w:val="24"/>
                <w:lang w:val="en-GB"/>
              </w:rPr>
              <w:t>Overall Design</w:t>
            </w:r>
            <w:r w:rsidR="00932A6F" w:rsidRPr="00AF2B99">
              <w:rPr>
                <w:rFonts w:ascii="Times New Roman" w:hAnsi="Times New Roman" w:cs="Times New Roman"/>
                <w:noProof/>
                <w:webHidden/>
                <w:sz w:val="24"/>
                <w:szCs w:val="24"/>
              </w:rPr>
              <w:tab/>
            </w:r>
            <w:r w:rsidR="00932A6F" w:rsidRPr="00AF2B99">
              <w:rPr>
                <w:rFonts w:ascii="Times New Roman" w:hAnsi="Times New Roman" w:cs="Times New Roman"/>
                <w:noProof/>
                <w:webHidden/>
                <w:sz w:val="24"/>
                <w:szCs w:val="24"/>
              </w:rPr>
              <w:fldChar w:fldCharType="begin"/>
            </w:r>
            <w:r w:rsidR="00932A6F" w:rsidRPr="00AF2B99">
              <w:rPr>
                <w:rFonts w:ascii="Times New Roman" w:hAnsi="Times New Roman" w:cs="Times New Roman"/>
                <w:noProof/>
                <w:webHidden/>
                <w:sz w:val="24"/>
                <w:szCs w:val="24"/>
              </w:rPr>
              <w:instrText xml:space="preserve"> PAGEREF _Toc127521345 \h </w:instrText>
            </w:r>
            <w:r w:rsidR="00932A6F" w:rsidRPr="00AF2B99">
              <w:rPr>
                <w:rFonts w:ascii="Times New Roman" w:hAnsi="Times New Roman" w:cs="Times New Roman"/>
                <w:noProof/>
                <w:webHidden/>
                <w:sz w:val="24"/>
                <w:szCs w:val="24"/>
              </w:rPr>
            </w:r>
            <w:r w:rsidR="00932A6F" w:rsidRPr="00AF2B99">
              <w:rPr>
                <w:rFonts w:ascii="Times New Roman" w:hAnsi="Times New Roman" w:cs="Times New Roman"/>
                <w:noProof/>
                <w:webHidden/>
                <w:sz w:val="24"/>
                <w:szCs w:val="24"/>
              </w:rPr>
              <w:fldChar w:fldCharType="separate"/>
            </w:r>
            <w:r w:rsidR="0092614F" w:rsidRPr="00AF2B99">
              <w:rPr>
                <w:rFonts w:ascii="Times New Roman" w:hAnsi="Times New Roman" w:cs="Times New Roman"/>
                <w:noProof/>
                <w:webHidden/>
                <w:sz w:val="24"/>
                <w:szCs w:val="24"/>
              </w:rPr>
              <w:t>4</w:t>
            </w:r>
            <w:r w:rsidR="00932A6F" w:rsidRPr="00AF2B99">
              <w:rPr>
                <w:rFonts w:ascii="Times New Roman" w:hAnsi="Times New Roman" w:cs="Times New Roman"/>
                <w:noProof/>
                <w:webHidden/>
                <w:sz w:val="24"/>
                <w:szCs w:val="24"/>
              </w:rPr>
              <w:fldChar w:fldCharType="end"/>
            </w:r>
          </w:hyperlink>
        </w:p>
        <w:p w14:paraId="79861AE6" w14:textId="77777777" w:rsidR="00932A6F" w:rsidRPr="00AF2B99" w:rsidRDefault="008C089A" w:rsidP="00AF2B99">
          <w:pPr>
            <w:pStyle w:val="33"/>
            <w:spacing w:before="120" w:after="120"/>
            <w:rPr>
              <w:rFonts w:ascii="Times New Roman" w:eastAsiaTheme="minorEastAsia" w:hAnsi="Times New Roman" w:cs="Times New Roman"/>
              <w:noProof/>
              <w:sz w:val="24"/>
              <w:szCs w:val="24"/>
              <w:lang w:eastAsia="ru-RU"/>
            </w:rPr>
          </w:pPr>
          <w:hyperlink w:anchor="_Toc127521348" w:history="1">
            <w:r w:rsidR="00932A6F" w:rsidRPr="00AF2B99">
              <w:rPr>
                <w:rStyle w:val="ab"/>
                <w:rFonts w:ascii="Times New Roman" w:hAnsi="Times New Roman" w:cs="Times New Roman"/>
                <w:noProof/>
                <w:sz w:val="24"/>
                <w:szCs w:val="24"/>
                <w:lang w:val="en-GB"/>
              </w:rPr>
              <w:t>Number of Participants</w:t>
            </w:r>
            <w:r w:rsidR="00932A6F" w:rsidRPr="00AF2B99">
              <w:rPr>
                <w:rFonts w:ascii="Times New Roman" w:hAnsi="Times New Roman" w:cs="Times New Roman"/>
                <w:noProof/>
                <w:webHidden/>
                <w:sz w:val="24"/>
                <w:szCs w:val="24"/>
              </w:rPr>
              <w:tab/>
            </w:r>
            <w:r w:rsidR="00932A6F" w:rsidRPr="00AF2B99">
              <w:rPr>
                <w:rFonts w:ascii="Times New Roman" w:hAnsi="Times New Roman" w:cs="Times New Roman"/>
                <w:noProof/>
                <w:webHidden/>
                <w:sz w:val="24"/>
                <w:szCs w:val="24"/>
              </w:rPr>
              <w:fldChar w:fldCharType="begin"/>
            </w:r>
            <w:r w:rsidR="00932A6F" w:rsidRPr="00AF2B99">
              <w:rPr>
                <w:rFonts w:ascii="Times New Roman" w:hAnsi="Times New Roman" w:cs="Times New Roman"/>
                <w:noProof/>
                <w:webHidden/>
                <w:sz w:val="24"/>
                <w:szCs w:val="24"/>
              </w:rPr>
              <w:instrText xml:space="preserve"> PAGEREF _Toc127521348 \h </w:instrText>
            </w:r>
            <w:r w:rsidR="00932A6F" w:rsidRPr="00AF2B99">
              <w:rPr>
                <w:rFonts w:ascii="Times New Roman" w:hAnsi="Times New Roman" w:cs="Times New Roman"/>
                <w:noProof/>
                <w:webHidden/>
                <w:sz w:val="24"/>
                <w:szCs w:val="24"/>
              </w:rPr>
            </w:r>
            <w:r w:rsidR="00932A6F" w:rsidRPr="00AF2B99">
              <w:rPr>
                <w:rFonts w:ascii="Times New Roman" w:hAnsi="Times New Roman" w:cs="Times New Roman"/>
                <w:noProof/>
                <w:webHidden/>
                <w:sz w:val="24"/>
                <w:szCs w:val="24"/>
              </w:rPr>
              <w:fldChar w:fldCharType="separate"/>
            </w:r>
            <w:r w:rsidR="0092614F" w:rsidRPr="00AF2B99">
              <w:rPr>
                <w:rFonts w:ascii="Times New Roman" w:hAnsi="Times New Roman" w:cs="Times New Roman"/>
                <w:noProof/>
                <w:webHidden/>
                <w:sz w:val="24"/>
                <w:szCs w:val="24"/>
              </w:rPr>
              <w:t>4</w:t>
            </w:r>
            <w:r w:rsidR="00932A6F" w:rsidRPr="00AF2B99">
              <w:rPr>
                <w:rFonts w:ascii="Times New Roman" w:hAnsi="Times New Roman" w:cs="Times New Roman"/>
                <w:noProof/>
                <w:webHidden/>
                <w:sz w:val="24"/>
                <w:szCs w:val="24"/>
              </w:rPr>
              <w:fldChar w:fldCharType="end"/>
            </w:r>
          </w:hyperlink>
        </w:p>
        <w:p w14:paraId="28C2D800" w14:textId="77777777" w:rsidR="00932A6F" w:rsidRPr="00AF2B99" w:rsidRDefault="008C089A" w:rsidP="00AF2B99">
          <w:pPr>
            <w:pStyle w:val="33"/>
            <w:spacing w:before="120" w:after="120"/>
            <w:rPr>
              <w:rFonts w:ascii="Times New Roman" w:eastAsiaTheme="minorEastAsia" w:hAnsi="Times New Roman" w:cs="Times New Roman"/>
              <w:noProof/>
              <w:sz w:val="24"/>
              <w:szCs w:val="24"/>
              <w:lang w:eastAsia="ru-RU"/>
            </w:rPr>
          </w:pPr>
          <w:hyperlink w:anchor="_Toc127521349" w:history="1">
            <w:r w:rsidR="00932A6F" w:rsidRPr="00AF2B99">
              <w:rPr>
                <w:rStyle w:val="ab"/>
                <w:rFonts w:ascii="Times New Roman" w:hAnsi="Times New Roman" w:cs="Times New Roman"/>
                <w:noProof/>
                <w:sz w:val="24"/>
                <w:szCs w:val="24"/>
                <w:lang w:val="en-GB"/>
              </w:rPr>
              <w:t>Intervention Groups and Duration</w:t>
            </w:r>
            <w:r w:rsidR="00932A6F" w:rsidRPr="00AF2B99">
              <w:rPr>
                <w:rFonts w:ascii="Times New Roman" w:hAnsi="Times New Roman" w:cs="Times New Roman"/>
                <w:noProof/>
                <w:webHidden/>
                <w:sz w:val="24"/>
                <w:szCs w:val="24"/>
              </w:rPr>
              <w:tab/>
            </w:r>
            <w:r w:rsidR="00932A6F" w:rsidRPr="00AF2B99">
              <w:rPr>
                <w:rFonts w:ascii="Times New Roman" w:hAnsi="Times New Roman" w:cs="Times New Roman"/>
                <w:noProof/>
                <w:webHidden/>
                <w:sz w:val="24"/>
                <w:szCs w:val="24"/>
              </w:rPr>
              <w:fldChar w:fldCharType="begin"/>
            </w:r>
            <w:r w:rsidR="00932A6F" w:rsidRPr="00AF2B99">
              <w:rPr>
                <w:rFonts w:ascii="Times New Roman" w:hAnsi="Times New Roman" w:cs="Times New Roman"/>
                <w:noProof/>
                <w:webHidden/>
                <w:sz w:val="24"/>
                <w:szCs w:val="24"/>
              </w:rPr>
              <w:instrText xml:space="preserve"> PAGEREF _Toc127521349 \h </w:instrText>
            </w:r>
            <w:r w:rsidR="00932A6F" w:rsidRPr="00AF2B99">
              <w:rPr>
                <w:rFonts w:ascii="Times New Roman" w:hAnsi="Times New Roman" w:cs="Times New Roman"/>
                <w:noProof/>
                <w:webHidden/>
                <w:sz w:val="24"/>
                <w:szCs w:val="24"/>
              </w:rPr>
            </w:r>
            <w:r w:rsidR="00932A6F" w:rsidRPr="00AF2B99">
              <w:rPr>
                <w:rFonts w:ascii="Times New Roman" w:hAnsi="Times New Roman" w:cs="Times New Roman"/>
                <w:noProof/>
                <w:webHidden/>
                <w:sz w:val="24"/>
                <w:szCs w:val="24"/>
              </w:rPr>
              <w:fldChar w:fldCharType="separate"/>
            </w:r>
            <w:r w:rsidR="0092614F" w:rsidRPr="00AF2B99">
              <w:rPr>
                <w:rFonts w:ascii="Times New Roman" w:hAnsi="Times New Roman" w:cs="Times New Roman"/>
                <w:noProof/>
                <w:webHidden/>
                <w:sz w:val="24"/>
                <w:szCs w:val="24"/>
              </w:rPr>
              <w:t>4</w:t>
            </w:r>
            <w:r w:rsidR="00932A6F" w:rsidRPr="00AF2B99">
              <w:rPr>
                <w:rFonts w:ascii="Times New Roman" w:hAnsi="Times New Roman" w:cs="Times New Roman"/>
                <w:noProof/>
                <w:webHidden/>
                <w:sz w:val="24"/>
                <w:szCs w:val="24"/>
              </w:rPr>
              <w:fldChar w:fldCharType="end"/>
            </w:r>
          </w:hyperlink>
        </w:p>
        <w:p w14:paraId="55E547F3" w14:textId="77777777" w:rsidR="00932A6F" w:rsidRPr="00AF2B99" w:rsidRDefault="008C089A" w:rsidP="00AF2B99">
          <w:pPr>
            <w:pStyle w:val="33"/>
            <w:spacing w:before="120" w:after="120"/>
            <w:rPr>
              <w:rFonts w:ascii="Times New Roman" w:eastAsiaTheme="minorEastAsia" w:hAnsi="Times New Roman" w:cs="Times New Roman"/>
              <w:noProof/>
              <w:sz w:val="24"/>
              <w:szCs w:val="24"/>
              <w:lang w:eastAsia="ru-RU"/>
            </w:rPr>
          </w:pPr>
          <w:hyperlink w:anchor="_Toc127521350" w:history="1">
            <w:r w:rsidR="00932A6F" w:rsidRPr="00AF2B99">
              <w:rPr>
                <w:rStyle w:val="ab"/>
                <w:rFonts w:ascii="Times New Roman" w:hAnsi="Times New Roman" w:cs="Times New Roman"/>
                <w:noProof/>
                <w:sz w:val="24"/>
                <w:szCs w:val="24"/>
                <w:lang w:val="en-GB"/>
              </w:rPr>
              <w:t>Data Monitoring Committee or Other Independent Oversight Committee</w:t>
            </w:r>
            <w:r w:rsidR="00932A6F" w:rsidRPr="00AF2B99">
              <w:rPr>
                <w:rFonts w:ascii="Times New Roman" w:hAnsi="Times New Roman" w:cs="Times New Roman"/>
                <w:noProof/>
                <w:webHidden/>
                <w:sz w:val="24"/>
                <w:szCs w:val="24"/>
              </w:rPr>
              <w:tab/>
            </w:r>
            <w:r w:rsidR="00932A6F" w:rsidRPr="00AF2B99">
              <w:rPr>
                <w:rFonts w:ascii="Times New Roman" w:hAnsi="Times New Roman" w:cs="Times New Roman"/>
                <w:noProof/>
                <w:webHidden/>
                <w:sz w:val="24"/>
                <w:szCs w:val="24"/>
              </w:rPr>
              <w:fldChar w:fldCharType="begin"/>
            </w:r>
            <w:r w:rsidR="00932A6F" w:rsidRPr="00AF2B99">
              <w:rPr>
                <w:rFonts w:ascii="Times New Roman" w:hAnsi="Times New Roman" w:cs="Times New Roman"/>
                <w:noProof/>
                <w:webHidden/>
                <w:sz w:val="24"/>
                <w:szCs w:val="24"/>
              </w:rPr>
              <w:instrText xml:space="preserve"> PAGEREF _Toc127521350 \h </w:instrText>
            </w:r>
            <w:r w:rsidR="00932A6F" w:rsidRPr="00AF2B99">
              <w:rPr>
                <w:rFonts w:ascii="Times New Roman" w:hAnsi="Times New Roman" w:cs="Times New Roman"/>
                <w:noProof/>
                <w:webHidden/>
                <w:sz w:val="24"/>
                <w:szCs w:val="24"/>
              </w:rPr>
            </w:r>
            <w:r w:rsidR="00932A6F" w:rsidRPr="00AF2B99">
              <w:rPr>
                <w:rFonts w:ascii="Times New Roman" w:hAnsi="Times New Roman" w:cs="Times New Roman"/>
                <w:noProof/>
                <w:webHidden/>
                <w:sz w:val="24"/>
                <w:szCs w:val="24"/>
              </w:rPr>
              <w:fldChar w:fldCharType="separate"/>
            </w:r>
            <w:r w:rsidR="0092614F" w:rsidRPr="00AF2B99">
              <w:rPr>
                <w:rFonts w:ascii="Times New Roman" w:hAnsi="Times New Roman" w:cs="Times New Roman"/>
                <w:noProof/>
                <w:webHidden/>
                <w:sz w:val="24"/>
                <w:szCs w:val="24"/>
              </w:rPr>
              <w:t>4</w:t>
            </w:r>
            <w:r w:rsidR="00932A6F" w:rsidRPr="00AF2B99">
              <w:rPr>
                <w:rFonts w:ascii="Times New Roman" w:hAnsi="Times New Roman" w:cs="Times New Roman"/>
                <w:noProof/>
                <w:webHidden/>
                <w:sz w:val="24"/>
                <w:szCs w:val="24"/>
              </w:rPr>
              <w:fldChar w:fldCharType="end"/>
            </w:r>
          </w:hyperlink>
        </w:p>
        <w:p w14:paraId="580607D9" w14:textId="77777777" w:rsidR="00932A6F" w:rsidRPr="00AF2B99" w:rsidRDefault="008C089A" w:rsidP="00AF2B99">
          <w:pPr>
            <w:pStyle w:val="33"/>
            <w:spacing w:before="120" w:after="120"/>
            <w:rPr>
              <w:rFonts w:ascii="Times New Roman" w:eastAsiaTheme="minorEastAsia" w:hAnsi="Times New Roman" w:cs="Times New Roman"/>
              <w:noProof/>
              <w:sz w:val="24"/>
              <w:szCs w:val="24"/>
              <w:lang w:eastAsia="ru-RU"/>
            </w:rPr>
          </w:pPr>
          <w:hyperlink w:anchor="_Toc127521351" w:history="1">
            <w:r w:rsidR="00932A6F" w:rsidRPr="00AF2B99">
              <w:rPr>
                <w:rStyle w:val="ab"/>
                <w:rFonts w:ascii="Times New Roman" w:hAnsi="Times New Roman" w:cs="Times New Roman"/>
                <w:noProof/>
                <w:sz w:val="24"/>
                <w:szCs w:val="24"/>
                <w:lang w:val="en-GB"/>
              </w:rPr>
              <w:t>Statistical Methods</w:t>
            </w:r>
            <w:r w:rsidR="00932A6F" w:rsidRPr="00AF2B99">
              <w:rPr>
                <w:rFonts w:ascii="Times New Roman" w:hAnsi="Times New Roman" w:cs="Times New Roman"/>
                <w:noProof/>
                <w:webHidden/>
                <w:sz w:val="24"/>
                <w:szCs w:val="24"/>
              </w:rPr>
              <w:tab/>
            </w:r>
            <w:r w:rsidR="00932A6F" w:rsidRPr="00AF2B99">
              <w:rPr>
                <w:rFonts w:ascii="Times New Roman" w:hAnsi="Times New Roman" w:cs="Times New Roman"/>
                <w:noProof/>
                <w:webHidden/>
                <w:sz w:val="24"/>
                <w:szCs w:val="24"/>
              </w:rPr>
              <w:fldChar w:fldCharType="begin"/>
            </w:r>
            <w:r w:rsidR="00932A6F" w:rsidRPr="00AF2B99">
              <w:rPr>
                <w:rFonts w:ascii="Times New Roman" w:hAnsi="Times New Roman" w:cs="Times New Roman"/>
                <w:noProof/>
                <w:webHidden/>
                <w:sz w:val="24"/>
                <w:szCs w:val="24"/>
              </w:rPr>
              <w:instrText xml:space="preserve"> PAGEREF _Toc127521351 \h </w:instrText>
            </w:r>
            <w:r w:rsidR="00932A6F" w:rsidRPr="00AF2B99">
              <w:rPr>
                <w:rFonts w:ascii="Times New Roman" w:hAnsi="Times New Roman" w:cs="Times New Roman"/>
                <w:noProof/>
                <w:webHidden/>
                <w:sz w:val="24"/>
                <w:szCs w:val="24"/>
              </w:rPr>
            </w:r>
            <w:r w:rsidR="00932A6F" w:rsidRPr="00AF2B99">
              <w:rPr>
                <w:rFonts w:ascii="Times New Roman" w:hAnsi="Times New Roman" w:cs="Times New Roman"/>
                <w:noProof/>
                <w:webHidden/>
                <w:sz w:val="24"/>
                <w:szCs w:val="24"/>
              </w:rPr>
              <w:fldChar w:fldCharType="separate"/>
            </w:r>
            <w:r w:rsidR="0092614F" w:rsidRPr="00AF2B99">
              <w:rPr>
                <w:rFonts w:ascii="Times New Roman" w:hAnsi="Times New Roman" w:cs="Times New Roman"/>
                <w:noProof/>
                <w:webHidden/>
                <w:sz w:val="24"/>
                <w:szCs w:val="24"/>
              </w:rPr>
              <w:t>4</w:t>
            </w:r>
            <w:r w:rsidR="00932A6F" w:rsidRPr="00AF2B99">
              <w:rPr>
                <w:rFonts w:ascii="Times New Roman" w:hAnsi="Times New Roman" w:cs="Times New Roman"/>
                <w:noProof/>
                <w:webHidden/>
                <w:sz w:val="24"/>
                <w:szCs w:val="24"/>
              </w:rPr>
              <w:fldChar w:fldCharType="end"/>
            </w:r>
          </w:hyperlink>
        </w:p>
        <w:p w14:paraId="0073720A" w14:textId="77777777" w:rsidR="00932A6F" w:rsidRPr="00AF2B99" w:rsidRDefault="008C089A" w:rsidP="00AF2B99">
          <w:pPr>
            <w:pStyle w:val="25"/>
            <w:spacing w:before="120" w:after="120" w:line="240" w:lineRule="auto"/>
            <w:rPr>
              <w:rFonts w:ascii="Times New Roman" w:eastAsiaTheme="minorEastAsia" w:hAnsi="Times New Roman" w:cs="Times New Roman"/>
              <w:sz w:val="24"/>
              <w:szCs w:val="24"/>
              <w:lang w:eastAsia="ru-RU"/>
            </w:rPr>
          </w:pPr>
          <w:hyperlink w:anchor="_Toc127521353" w:history="1">
            <w:r w:rsidR="00932A6F" w:rsidRPr="00AF2B99">
              <w:rPr>
                <w:rStyle w:val="ab"/>
                <w:rFonts w:ascii="Times New Roman" w:hAnsi="Times New Roman" w:cs="Times New Roman"/>
                <w:sz w:val="24"/>
                <w:szCs w:val="24"/>
                <w:lang w:val="en-GB"/>
              </w:rPr>
              <w:t>1.2. Scheme</w:t>
            </w:r>
            <w:r w:rsidR="00932A6F" w:rsidRPr="00AF2B99">
              <w:rPr>
                <w:rFonts w:ascii="Times New Roman" w:hAnsi="Times New Roman" w:cs="Times New Roman"/>
                <w:webHidden/>
                <w:sz w:val="24"/>
                <w:szCs w:val="24"/>
              </w:rPr>
              <w:tab/>
            </w:r>
            <w:r w:rsidR="00932A6F" w:rsidRPr="00AF2B99">
              <w:rPr>
                <w:rFonts w:ascii="Times New Roman" w:hAnsi="Times New Roman" w:cs="Times New Roman"/>
                <w:webHidden/>
                <w:sz w:val="24"/>
                <w:szCs w:val="24"/>
              </w:rPr>
              <w:fldChar w:fldCharType="begin"/>
            </w:r>
            <w:r w:rsidR="00932A6F" w:rsidRPr="00AF2B99">
              <w:rPr>
                <w:rFonts w:ascii="Times New Roman" w:hAnsi="Times New Roman" w:cs="Times New Roman"/>
                <w:webHidden/>
                <w:sz w:val="24"/>
                <w:szCs w:val="24"/>
              </w:rPr>
              <w:instrText xml:space="preserve"> PAGEREF _Toc127521353 \h </w:instrText>
            </w:r>
            <w:r w:rsidR="00932A6F" w:rsidRPr="00AF2B99">
              <w:rPr>
                <w:rFonts w:ascii="Times New Roman" w:hAnsi="Times New Roman" w:cs="Times New Roman"/>
                <w:webHidden/>
                <w:sz w:val="24"/>
                <w:szCs w:val="24"/>
              </w:rPr>
            </w:r>
            <w:r w:rsidR="00932A6F" w:rsidRPr="00AF2B99">
              <w:rPr>
                <w:rFonts w:ascii="Times New Roman" w:hAnsi="Times New Roman" w:cs="Times New Roman"/>
                <w:webHidden/>
                <w:sz w:val="24"/>
                <w:szCs w:val="24"/>
              </w:rPr>
              <w:fldChar w:fldCharType="separate"/>
            </w:r>
            <w:r w:rsidR="0092614F" w:rsidRPr="00AF2B99">
              <w:rPr>
                <w:rFonts w:ascii="Times New Roman" w:hAnsi="Times New Roman" w:cs="Times New Roman"/>
                <w:webHidden/>
                <w:sz w:val="24"/>
                <w:szCs w:val="24"/>
              </w:rPr>
              <w:t>4</w:t>
            </w:r>
            <w:r w:rsidR="00932A6F" w:rsidRPr="00AF2B99">
              <w:rPr>
                <w:rFonts w:ascii="Times New Roman" w:hAnsi="Times New Roman" w:cs="Times New Roman"/>
                <w:webHidden/>
                <w:sz w:val="24"/>
                <w:szCs w:val="24"/>
              </w:rPr>
              <w:fldChar w:fldCharType="end"/>
            </w:r>
          </w:hyperlink>
        </w:p>
        <w:p w14:paraId="67EA9384" w14:textId="77777777" w:rsidR="00932A6F" w:rsidRPr="00AF2B99" w:rsidRDefault="008C089A" w:rsidP="00AF2B99">
          <w:pPr>
            <w:pStyle w:val="25"/>
            <w:spacing w:before="120" w:after="120" w:line="240" w:lineRule="auto"/>
            <w:rPr>
              <w:rFonts w:ascii="Times New Roman" w:eastAsiaTheme="minorEastAsia" w:hAnsi="Times New Roman" w:cs="Times New Roman"/>
              <w:sz w:val="24"/>
              <w:szCs w:val="24"/>
              <w:lang w:eastAsia="ru-RU"/>
            </w:rPr>
          </w:pPr>
          <w:hyperlink w:anchor="_Toc127521354" w:history="1">
            <w:r w:rsidR="00932A6F" w:rsidRPr="00AF2B99">
              <w:rPr>
                <w:rStyle w:val="ab"/>
                <w:rFonts w:ascii="Times New Roman" w:hAnsi="Times New Roman" w:cs="Times New Roman"/>
                <w:sz w:val="24"/>
                <w:szCs w:val="24"/>
                <w:lang w:val="en-GB"/>
              </w:rPr>
              <w:t>1.3. Schedule of Activities</w:t>
            </w:r>
            <w:r w:rsidR="00932A6F" w:rsidRPr="00AF2B99">
              <w:rPr>
                <w:rFonts w:ascii="Times New Roman" w:hAnsi="Times New Roman" w:cs="Times New Roman"/>
                <w:webHidden/>
                <w:sz w:val="24"/>
                <w:szCs w:val="24"/>
              </w:rPr>
              <w:tab/>
            </w:r>
            <w:r w:rsidR="00932A6F" w:rsidRPr="00AF2B99">
              <w:rPr>
                <w:rFonts w:ascii="Times New Roman" w:hAnsi="Times New Roman" w:cs="Times New Roman"/>
                <w:webHidden/>
                <w:sz w:val="24"/>
                <w:szCs w:val="24"/>
              </w:rPr>
              <w:fldChar w:fldCharType="begin"/>
            </w:r>
            <w:r w:rsidR="00932A6F" w:rsidRPr="00AF2B99">
              <w:rPr>
                <w:rFonts w:ascii="Times New Roman" w:hAnsi="Times New Roman" w:cs="Times New Roman"/>
                <w:webHidden/>
                <w:sz w:val="24"/>
                <w:szCs w:val="24"/>
              </w:rPr>
              <w:instrText xml:space="preserve"> PAGEREF _Toc127521354 \h </w:instrText>
            </w:r>
            <w:r w:rsidR="00932A6F" w:rsidRPr="00AF2B99">
              <w:rPr>
                <w:rFonts w:ascii="Times New Roman" w:hAnsi="Times New Roman" w:cs="Times New Roman"/>
                <w:webHidden/>
                <w:sz w:val="24"/>
                <w:szCs w:val="24"/>
              </w:rPr>
            </w:r>
            <w:r w:rsidR="00932A6F" w:rsidRPr="00AF2B99">
              <w:rPr>
                <w:rFonts w:ascii="Times New Roman" w:hAnsi="Times New Roman" w:cs="Times New Roman"/>
                <w:webHidden/>
                <w:sz w:val="24"/>
                <w:szCs w:val="24"/>
              </w:rPr>
              <w:fldChar w:fldCharType="separate"/>
            </w:r>
            <w:r w:rsidR="0092614F" w:rsidRPr="00AF2B99">
              <w:rPr>
                <w:rFonts w:ascii="Times New Roman" w:hAnsi="Times New Roman" w:cs="Times New Roman"/>
                <w:webHidden/>
                <w:sz w:val="24"/>
                <w:szCs w:val="24"/>
              </w:rPr>
              <w:t>7</w:t>
            </w:r>
            <w:r w:rsidR="00932A6F" w:rsidRPr="00AF2B99">
              <w:rPr>
                <w:rFonts w:ascii="Times New Roman" w:hAnsi="Times New Roman" w:cs="Times New Roman"/>
                <w:webHidden/>
                <w:sz w:val="24"/>
                <w:szCs w:val="24"/>
              </w:rPr>
              <w:fldChar w:fldCharType="end"/>
            </w:r>
          </w:hyperlink>
        </w:p>
        <w:p w14:paraId="2D2A1D66" w14:textId="77777777" w:rsidR="00932A6F" w:rsidRPr="00AF2B99" w:rsidRDefault="008C089A" w:rsidP="00AF2B99">
          <w:pPr>
            <w:pStyle w:val="14"/>
            <w:spacing w:before="120" w:after="120"/>
            <w:rPr>
              <w:rFonts w:ascii="Times New Roman" w:eastAsiaTheme="minorEastAsia" w:hAnsi="Times New Roman" w:cs="Times New Roman"/>
              <w:noProof/>
              <w:sz w:val="24"/>
              <w:szCs w:val="24"/>
              <w:lang w:eastAsia="ru-RU"/>
            </w:rPr>
          </w:pPr>
          <w:hyperlink w:anchor="_Toc127521355" w:history="1">
            <w:r w:rsidR="00932A6F" w:rsidRPr="00AF2B99">
              <w:rPr>
                <w:rStyle w:val="ab"/>
                <w:rFonts w:ascii="Times New Roman" w:hAnsi="Times New Roman" w:cs="Times New Roman"/>
                <w:noProof/>
                <w:sz w:val="24"/>
                <w:szCs w:val="24"/>
                <w:lang w:val="en-GB"/>
              </w:rPr>
              <w:t>2. INTRODUCTION</w:t>
            </w:r>
            <w:r w:rsidR="00932A6F" w:rsidRPr="00AF2B99">
              <w:rPr>
                <w:rFonts w:ascii="Times New Roman" w:hAnsi="Times New Roman" w:cs="Times New Roman"/>
                <w:noProof/>
                <w:webHidden/>
                <w:sz w:val="24"/>
                <w:szCs w:val="24"/>
              </w:rPr>
              <w:tab/>
            </w:r>
            <w:r w:rsidR="00932A6F" w:rsidRPr="00AF2B99">
              <w:rPr>
                <w:rFonts w:ascii="Times New Roman" w:hAnsi="Times New Roman" w:cs="Times New Roman"/>
                <w:noProof/>
                <w:webHidden/>
                <w:sz w:val="24"/>
                <w:szCs w:val="24"/>
              </w:rPr>
              <w:fldChar w:fldCharType="begin"/>
            </w:r>
            <w:r w:rsidR="00932A6F" w:rsidRPr="00AF2B99">
              <w:rPr>
                <w:rFonts w:ascii="Times New Roman" w:hAnsi="Times New Roman" w:cs="Times New Roman"/>
                <w:noProof/>
                <w:webHidden/>
                <w:sz w:val="24"/>
                <w:szCs w:val="24"/>
              </w:rPr>
              <w:instrText xml:space="preserve"> PAGEREF _Toc127521355 \h </w:instrText>
            </w:r>
            <w:r w:rsidR="00932A6F" w:rsidRPr="00AF2B99">
              <w:rPr>
                <w:rFonts w:ascii="Times New Roman" w:hAnsi="Times New Roman" w:cs="Times New Roman"/>
                <w:noProof/>
                <w:webHidden/>
                <w:sz w:val="24"/>
                <w:szCs w:val="24"/>
              </w:rPr>
            </w:r>
            <w:r w:rsidR="00932A6F" w:rsidRPr="00AF2B99">
              <w:rPr>
                <w:rFonts w:ascii="Times New Roman" w:hAnsi="Times New Roman" w:cs="Times New Roman"/>
                <w:noProof/>
                <w:webHidden/>
                <w:sz w:val="24"/>
                <w:szCs w:val="24"/>
              </w:rPr>
              <w:fldChar w:fldCharType="separate"/>
            </w:r>
            <w:r w:rsidR="0092614F" w:rsidRPr="00AF2B99">
              <w:rPr>
                <w:rFonts w:ascii="Times New Roman" w:hAnsi="Times New Roman" w:cs="Times New Roman"/>
                <w:noProof/>
                <w:webHidden/>
                <w:sz w:val="24"/>
                <w:szCs w:val="24"/>
              </w:rPr>
              <w:t>8</w:t>
            </w:r>
            <w:r w:rsidR="00932A6F" w:rsidRPr="00AF2B99">
              <w:rPr>
                <w:rFonts w:ascii="Times New Roman" w:hAnsi="Times New Roman" w:cs="Times New Roman"/>
                <w:noProof/>
                <w:webHidden/>
                <w:sz w:val="24"/>
                <w:szCs w:val="24"/>
              </w:rPr>
              <w:fldChar w:fldCharType="end"/>
            </w:r>
          </w:hyperlink>
        </w:p>
        <w:p w14:paraId="43B6AD51" w14:textId="77777777" w:rsidR="00932A6F" w:rsidRPr="00AF2B99" w:rsidRDefault="008C089A" w:rsidP="00AF2B99">
          <w:pPr>
            <w:pStyle w:val="25"/>
            <w:spacing w:before="120" w:after="120" w:line="240" w:lineRule="auto"/>
            <w:rPr>
              <w:rFonts w:ascii="Times New Roman" w:eastAsiaTheme="minorEastAsia" w:hAnsi="Times New Roman" w:cs="Times New Roman"/>
              <w:sz w:val="24"/>
              <w:szCs w:val="24"/>
              <w:lang w:eastAsia="ru-RU"/>
            </w:rPr>
          </w:pPr>
          <w:hyperlink w:anchor="_Toc127521356" w:history="1">
            <w:r w:rsidR="00932A6F" w:rsidRPr="00AF2B99">
              <w:rPr>
                <w:rStyle w:val="ab"/>
                <w:rFonts w:ascii="Times New Roman" w:hAnsi="Times New Roman" w:cs="Times New Roman"/>
                <w:sz w:val="24"/>
                <w:szCs w:val="24"/>
                <w:lang w:val="en-GB"/>
              </w:rPr>
              <w:t>2.</w:t>
            </w:r>
            <w:r w:rsidR="00932A6F" w:rsidRPr="00AF2B99">
              <w:rPr>
                <w:rStyle w:val="ab"/>
                <w:rFonts w:ascii="Times New Roman" w:hAnsi="Times New Roman" w:cs="Times New Roman"/>
                <w:sz w:val="24"/>
                <w:szCs w:val="24"/>
              </w:rPr>
              <w:t>1</w:t>
            </w:r>
            <w:r w:rsidR="00932A6F" w:rsidRPr="00AF2B99">
              <w:rPr>
                <w:rStyle w:val="ab"/>
                <w:rFonts w:ascii="Times New Roman" w:hAnsi="Times New Roman" w:cs="Times New Roman"/>
                <w:sz w:val="24"/>
                <w:szCs w:val="24"/>
                <w:lang w:val="en-GB"/>
              </w:rPr>
              <w:t>.</w:t>
            </w:r>
            <w:r w:rsidR="00932A6F" w:rsidRPr="00AF2B99">
              <w:rPr>
                <w:rStyle w:val="ab"/>
                <w:rFonts w:ascii="Times New Roman" w:hAnsi="Times New Roman" w:cs="Times New Roman"/>
                <w:bCs/>
                <w:sz w:val="24"/>
                <w:szCs w:val="24"/>
                <w:lang w:val="en-GB" w:bidi="en-US"/>
              </w:rPr>
              <w:t xml:space="preserve"> </w:t>
            </w:r>
            <w:r w:rsidR="00932A6F" w:rsidRPr="00AF2B99">
              <w:rPr>
                <w:rStyle w:val="ab"/>
                <w:rFonts w:ascii="Times New Roman" w:hAnsi="Times New Roman" w:cs="Times New Roman"/>
                <w:sz w:val="24"/>
                <w:szCs w:val="24"/>
                <w:lang w:val="en-GB"/>
              </w:rPr>
              <w:t>Background</w:t>
            </w:r>
            <w:r w:rsidR="00932A6F" w:rsidRPr="00AF2B99">
              <w:rPr>
                <w:rFonts w:ascii="Times New Roman" w:hAnsi="Times New Roman" w:cs="Times New Roman"/>
                <w:webHidden/>
                <w:sz w:val="24"/>
                <w:szCs w:val="24"/>
              </w:rPr>
              <w:tab/>
            </w:r>
            <w:r w:rsidR="00932A6F" w:rsidRPr="00AF2B99">
              <w:rPr>
                <w:rFonts w:ascii="Times New Roman" w:hAnsi="Times New Roman" w:cs="Times New Roman"/>
                <w:webHidden/>
                <w:sz w:val="24"/>
                <w:szCs w:val="24"/>
              </w:rPr>
              <w:fldChar w:fldCharType="begin"/>
            </w:r>
            <w:r w:rsidR="00932A6F" w:rsidRPr="00AF2B99">
              <w:rPr>
                <w:rFonts w:ascii="Times New Roman" w:hAnsi="Times New Roman" w:cs="Times New Roman"/>
                <w:webHidden/>
                <w:sz w:val="24"/>
                <w:szCs w:val="24"/>
              </w:rPr>
              <w:instrText xml:space="preserve"> PAGEREF _Toc127521356 \h </w:instrText>
            </w:r>
            <w:r w:rsidR="00932A6F" w:rsidRPr="00AF2B99">
              <w:rPr>
                <w:rFonts w:ascii="Times New Roman" w:hAnsi="Times New Roman" w:cs="Times New Roman"/>
                <w:webHidden/>
                <w:sz w:val="24"/>
                <w:szCs w:val="24"/>
              </w:rPr>
            </w:r>
            <w:r w:rsidR="00932A6F" w:rsidRPr="00AF2B99">
              <w:rPr>
                <w:rFonts w:ascii="Times New Roman" w:hAnsi="Times New Roman" w:cs="Times New Roman"/>
                <w:webHidden/>
                <w:sz w:val="24"/>
                <w:szCs w:val="24"/>
              </w:rPr>
              <w:fldChar w:fldCharType="separate"/>
            </w:r>
            <w:r w:rsidR="0092614F" w:rsidRPr="00AF2B99">
              <w:rPr>
                <w:rFonts w:ascii="Times New Roman" w:hAnsi="Times New Roman" w:cs="Times New Roman"/>
                <w:webHidden/>
                <w:sz w:val="24"/>
                <w:szCs w:val="24"/>
              </w:rPr>
              <w:t>8</w:t>
            </w:r>
            <w:r w:rsidR="00932A6F" w:rsidRPr="00AF2B99">
              <w:rPr>
                <w:rFonts w:ascii="Times New Roman" w:hAnsi="Times New Roman" w:cs="Times New Roman"/>
                <w:webHidden/>
                <w:sz w:val="24"/>
                <w:szCs w:val="24"/>
              </w:rPr>
              <w:fldChar w:fldCharType="end"/>
            </w:r>
          </w:hyperlink>
        </w:p>
        <w:p w14:paraId="5223DF68" w14:textId="77777777" w:rsidR="00932A6F" w:rsidRPr="00AF2B99" w:rsidRDefault="008C089A" w:rsidP="00AF2B99">
          <w:pPr>
            <w:pStyle w:val="14"/>
            <w:spacing w:before="120" w:after="120"/>
            <w:rPr>
              <w:rFonts w:ascii="Times New Roman" w:eastAsiaTheme="minorEastAsia" w:hAnsi="Times New Roman" w:cs="Times New Roman"/>
              <w:noProof/>
              <w:sz w:val="24"/>
              <w:szCs w:val="24"/>
              <w:lang w:eastAsia="ru-RU"/>
            </w:rPr>
          </w:pPr>
          <w:hyperlink w:anchor="_Toc127521357" w:history="1">
            <w:r w:rsidR="00932A6F" w:rsidRPr="00AF2B99">
              <w:rPr>
                <w:rStyle w:val="ab"/>
                <w:rFonts w:ascii="Times New Roman" w:hAnsi="Times New Roman" w:cs="Times New Roman"/>
                <w:noProof/>
                <w:sz w:val="24"/>
                <w:szCs w:val="24"/>
                <w:lang w:val="en-US"/>
              </w:rPr>
              <w:t>3</w:t>
            </w:r>
            <w:r w:rsidR="00932A6F" w:rsidRPr="00AF2B99">
              <w:rPr>
                <w:rStyle w:val="ab"/>
                <w:rFonts w:ascii="Times New Roman" w:hAnsi="Times New Roman" w:cs="Times New Roman"/>
                <w:noProof/>
                <w:sz w:val="24"/>
                <w:szCs w:val="24"/>
                <w:lang w:val="en-GB"/>
              </w:rPr>
              <w:t>. STUDY DESIGN</w:t>
            </w:r>
            <w:r w:rsidR="00932A6F" w:rsidRPr="00AF2B99">
              <w:rPr>
                <w:rFonts w:ascii="Times New Roman" w:hAnsi="Times New Roman" w:cs="Times New Roman"/>
                <w:noProof/>
                <w:webHidden/>
                <w:sz w:val="24"/>
                <w:szCs w:val="24"/>
              </w:rPr>
              <w:tab/>
            </w:r>
            <w:r w:rsidR="00932A6F" w:rsidRPr="00AF2B99">
              <w:rPr>
                <w:rFonts w:ascii="Times New Roman" w:hAnsi="Times New Roman" w:cs="Times New Roman"/>
                <w:noProof/>
                <w:webHidden/>
                <w:sz w:val="24"/>
                <w:szCs w:val="24"/>
              </w:rPr>
              <w:fldChar w:fldCharType="begin"/>
            </w:r>
            <w:r w:rsidR="00932A6F" w:rsidRPr="00AF2B99">
              <w:rPr>
                <w:rFonts w:ascii="Times New Roman" w:hAnsi="Times New Roman" w:cs="Times New Roman"/>
                <w:noProof/>
                <w:webHidden/>
                <w:sz w:val="24"/>
                <w:szCs w:val="24"/>
              </w:rPr>
              <w:instrText xml:space="preserve"> PAGEREF _Toc127521357 \h </w:instrText>
            </w:r>
            <w:r w:rsidR="00932A6F" w:rsidRPr="00AF2B99">
              <w:rPr>
                <w:rFonts w:ascii="Times New Roman" w:hAnsi="Times New Roman" w:cs="Times New Roman"/>
                <w:noProof/>
                <w:webHidden/>
                <w:sz w:val="24"/>
                <w:szCs w:val="24"/>
              </w:rPr>
            </w:r>
            <w:r w:rsidR="00932A6F" w:rsidRPr="00AF2B99">
              <w:rPr>
                <w:rFonts w:ascii="Times New Roman" w:hAnsi="Times New Roman" w:cs="Times New Roman"/>
                <w:noProof/>
                <w:webHidden/>
                <w:sz w:val="24"/>
                <w:szCs w:val="24"/>
              </w:rPr>
              <w:fldChar w:fldCharType="separate"/>
            </w:r>
            <w:r w:rsidR="0092614F" w:rsidRPr="00AF2B99">
              <w:rPr>
                <w:rFonts w:ascii="Times New Roman" w:hAnsi="Times New Roman" w:cs="Times New Roman"/>
                <w:noProof/>
                <w:webHidden/>
                <w:sz w:val="24"/>
                <w:szCs w:val="24"/>
              </w:rPr>
              <w:t>10</w:t>
            </w:r>
            <w:r w:rsidR="00932A6F" w:rsidRPr="00AF2B99">
              <w:rPr>
                <w:rFonts w:ascii="Times New Roman" w:hAnsi="Times New Roman" w:cs="Times New Roman"/>
                <w:noProof/>
                <w:webHidden/>
                <w:sz w:val="24"/>
                <w:szCs w:val="24"/>
              </w:rPr>
              <w:fldChar w:fldCharType="end"/>
            </w:r>
          </w:hyperlink>
        </w:p>
        <w:p w14:paraId="453E7099" w14:textId="77777777" w:rsidR="00932A6F" w:rsidRPr="00AF2B99" w:rsidRDefault="008C089A" w:rsidP="00AF2B99">
          <w:pPr>
            <w:pStyle w:val="25"/>
            <w:spacing w:before="120" w:after="120" w:line="240" w:lineRule="auto"/>
            <w:rPr>
              <w:rFonts w:ascii="Times New Roman" w:eastAsiaTheme="minorEastAsia" w:hAnsi="Times New Roman" w:cs="Times New Roman"/>
              <w:sz w:val="24"/>
              <w:szCs w:val="24"/>
              <w:lang w:eastAsia="ru-RU"/>
            </w:rPr>
          </w:pPr>
          <w:hyperlink w:anchor="_Toc127521358" w:history="1">
            <w:r w:rsidR="00932A6F" w:rsidRPr="00AF2B99">
              <w:rPr>
                <w:rStyle w:val="ab"/>
                <w:rFonts w:ascii="Times New Roman" w:hAnsi="Times New Roman" w:cs="Times New Roman"/>
                <w:sz w:val="24"/>
                <w:szCs w:val="24"/>
              </w:rPr>
              <w:t>3</w:t>
            </w:r>
            <w:r w:rsidR="00932A6F" w:rsidRPr="00AF2B99">
              <w:rPr>
                <w:rStyle w:val="ab"/>
                <w:rFonts w:ascii="Times New Roman" w:hAnsi="Times New Roman" w:cs="Times New Roman"/>
                <w:sz w:val="24"/>
                <w:szCs w:val="24"/>
                <w:lang w:val="en-GB"/>
              </w:rPr>
              <w:t>.1</w:t>
            </w:r>
            <w:r w:rsidR="00932A6F" w:rsidRPr="00AF2B99">
              <w:rPr>
                <w:rStyle w:val="ab"/>
                <w:rFonts w:ascii="Times New Roman" w:hAnsi="Times New Roman" w:cs="Times New Roman"/>
                <w:sz w:val="24"/>
                <w:szCs w:val="24"/>
              </w:rPr>
              <w:t>.</w:t>
            </w:r>
            <w:r w:rsidR="00932A6F" w:rsidRPr="00AF2B99">
              <w:rPr>
                <w:rStyle w:val="ab"/>
                <w:rFonts w:ascii="Times New Roman" w:hAnsi="Times New Roman" w:cs="Times New Roman"/>
                <w:sz w:val="24"/>
                <w:szCs w:val="24"/>
                <w:lang w:val="en-GB"/>
              </w:rPr>
              <w:t xml:space="preserve"> Overall Design</w:t>
            </w:r>
            <w:r w:rsidR="00932A6F" w:rsidRPr="00AF2B99">
              <w:rPr>
                <w:rFonts w:ascii="Times New Roman" w:hAnsi="Times New Roman" w:cs="Times New Roman"/>
                <w:webHidden/>
                <w:sz w:val="24"/>
                <w:szCs w:val="24"/>
              </w:rPr>
              <w:tab/>
            </w:r>
            <w:r w:rsidR="00932A6F" w:rsidRPr="00AF2B99">
              <w:rPr>
                <w:rFonts w:ascii="Times New Roman" w:hAnsi="Times New Roman" w:cs="Times New Roman"/>
                <w:webHidden/>
                <w:sz w:val="24"/>
                <w:szCs w:val="24"/>
              </w:rPr>
              <w:fldChar w:fldCharType="begin"/>
            </w:r>
            <w:r w:rsidR="00932A6F" w:rsidRPr="00AF2B99">
              <w:rPr>
                <w:rFonts w:ascii="Times New Roman" w:hAnsi="Times New Roman" w:cs="Times New Roman"/>
                <w:webHidden/>
                <w:sz w:val="24"/>
                <w:szCs w:val="24"/>
              </w:rPr>
              <w:instrText xml:space="preserve"> PAGEREF _Toc127521358 \h </w:instrText>
            </w:r>
            <w:r w:rsidR="00932A6F" w:rsidRPr="00AF2B99">
              <w:rPr>
                <w:rFonts w:ascii="Times New Roman" w:hAnsi="Times New Roman" w:cs="Times New Roman"/>
                <w:webHidden/>
                <w:sz w:val="24"/>
                <w:szCs w:val="24"/>
              </w:rPr>
            </w:r>
            <w:r w:rsidR="00932A6F" w:rsidRPr="00AF2B99">
              <w:rPr>
                <w:rFonts w:ascii="Times New Roman" w:hAnsi="Times New Roman" w:cs="Times New Roman"/>
                <w:webHidden/>
                <w:sz w:val="24"/>
                <w:szCs w:val="24"/>
              </w:rPr>
              <w:fldChar w:fldCharType="separate"/>
            </w:r>
            <w:r w:rsidR="0092614F" w:rsidRPr="00AF2B99">
              <w:rPr>
                <w:rFonts w:ascii="Times New Roman" w:hAnsi="Times New Roman" w:cs="Times New Roman"/>
                <w:webHidden/>
                <w:sz w:val="24"/>
                <w:szCs w:val="24"/>
              </w:rPr>
              <w:t>10</w:t>
            </w:r>
            <w:r w:rsidR="00932A6F" w:rsidRPr="00AF2B99">
              <w:rPr>
                <w:rFonts w:ascii="Times New Roman" w:hAnsi="Times New Roman" w:cs="Times New Roman"/>
                <w:webHidden/>
                <w:sz w:val="24"/>
                <w:szCs w:val="24"/>
              </w:rPr>
              <w:fldChar w:fldCharType="end"/>
            </w:r>
          </w:hyperlink>
        </w:p>
        <w:p w14:paraId="0DF23B3C" w14:textId="77777777" w:rsidR="00932A6F" w:rsidRPr="00AF2B99" w:rsidRDefault="008C089A" w:rsidP="00AF2B99">
          <w:pPr>
            <w:pStyle w:val="25"/>
            <w:spacing w:before="120" w:after="120" w:line="240" w:lineRule="auto"/>
            <w:rPr>
              <w:rFonts w:ascii="Times New Roman" w:eastAsiaTheme="minorEastAsia" w:hAnsi="Times New Roman" w:cs="Times New Roman"/>
              <w:sz w:val="24"/>
              <w:szCs w:val="24"/>
              <w:lang w:eastAsia="ru-RU"/>
            </w:rPr>
          </w:pPr>
          <w:hyperlink w:anchor="_Toc127521361" w:history="1">
            <w:r w:rsidR="00932A6F" w:rsidRPr="00AF2B99">
              <w:rPr>
                <w:rStyle w:val="ab"/>
                <w:rFonts w:ascii="Times New Roman" w:hAnsi="Times New Roman" w:cs="Times New Roman"/>
                <w:sz w:val="24"/>
                <w:szCs w:val="24"/>
              </w:rPr>
              <w:t>3</w:t>
            </w:r>
            <w:r w:rsidR="00932A6F" w:rsidRPr="00AF2B99">
              <w:rPr>
                <w:rStyle w:val="ab"/>
                <w:rFonts w:ascii="Times New Roman" w:hAnsi="Times New Roman" w:cs="Times New Roman"/>
                <w:sz w:val="24"/>
                <w:szCs w:val="24"/>
                <w:lang w:val="en-GB"/>
              </w:rPr>
              <w:t>.</w:t>
            </w:r>
            <w:r w:rsidR="00932A6F" w:rsidRPr="00AF2B99">
              <w:rPr>
                <w:rStyle w:val="ab"/>
                <w:rFonts w:ascii="Times New Roman" w:hAnsi="Times New Roman" w:cs="Times New Roman"/>
                <w:sz w:val="24"/>
                <w:szCs w:val="24"/>
              </w:rPr>
              <w:t>2</w:t>
            </w:r>
            <w:r w:rsidR="00932A6F" w:rsidRPr="00AF2B99">
              <w:rPr>
                <w:rStyle w:val="ab"/>
                <w:rFonts w:ascii="Times New Roman" w:hAnsi="Times New Roman" w:cs="Times New Roman"/>
                <w:sz w:val="24"/>
                <w:szCs w:val="24"/>
                <w:lang w:val="en-GB"/>
              </w:rPr>
              <w:t>.</w:t>
            </w:r>
            <w:r w:rsidR="00932A6F" w:rsidRPr="00AF2B99">
              <w:rPr>
                <w:rStyle w:val="ab"/>
                <w:rFonts w:ascii="Times New Roman" w:hAnsi="Times New Roman" w:cs="Times New Roman"/>
                <w:bCs/>
                <w:sz w:val="24"/>
                <w:szCs w:val="24"/>
                <w:lang w:val="en-GB" w:bidi="en-US"/>
              </w:rPr>
              <w:t xml:space="preserve"> </w:t>
            </w:r>
            <w:r w:rsidR="00932A6F" w:rsidRPr="00AF2B99">
              <w:rPr>
                <w:rStyle w:val="ab"/>
                <w:rFonts w:ascii="Times New Roman" w:hAnsi="Times New Roman" w:cs="Times New Roman"/>
                <w:sz w:val="24"/>
                <w:szCs w:val="24"/>
                <w:lang w:val="en-GB"/>
              </w:rPr>
              <w:t>Justification for Dose</w:t>
            </w:r>
            <w:r w:rsidR="00932A6F" w:rsidRPr="00AF2B99">
              <w:rPr>
                <w:rFonts w:ascii="Times New Roman" w:hAnsi="Times New Roman" w:cs="Times New Roman"/>
                <w:webHidden/>
                <w:sz w:val="24"/>
                <w:szCs w:val="24"/>
              </w:rPr>
              <w:tab/>
            </w:r>
            <w:r w:rsidR="00932A6F" w:rsidRPr="00AF2B99">
              <w:rPr>
                <w:rFonts w:ascii="Times New Roman" w:hAnsi="Times New Roman" w:cs="Times New Roman"/>
                <w:webHidden/>
                <w:sz w:val="24"/>
                <w:szCs w:val="24"/>
              </w:rPr>
              <w:fldChar w:fldCharType="begin"/>
            </w:r>
            <w:r w:rsidR="00932A6F" w:rsidRPr="00AF2B99">
              <w:rPr>
                <w:rFonts w:ascii="Times New Roman" w:hAnsi="Times New Roman" w:cs="Times New Roman"/>
                <w:webHidden/>
                <w:sz w:val="24"/>
                <w:szCs w:val="24"/>
              </w:rPr>
              <w:instrText xml:space="preserve"> PAGEREF _Toc127521361 \h </w:instrText>
            </w:r>
            <w:r w:rsidR="00932A6F" w:rsidRPr="00AF2B99">
              <w:rPr>
                <w:rFonts w:ascii="Times New Roman" w:hAnsi="Times New Roman" w:cs="Times New Roman"/>
                <w:webHidden/>
                <w:sz w:val="24"/>
                <w:szCs w:val="24"/>
              </w:rPr>
            </w:r>
            <w:r w:rsidR="00932A6F" w:rsidRPr="00AF2B99">
              <w:rPr>
                <w:rFonts w:ascii="Times New Roman" w:hAnsi="Times New Roman" w:cs="Times New Roman"/>
                <w:webHidden/>
                <w:sz w:val="24"/>
                <w:szCs w:val="24"/>
              </w:rPr>
              <w:fldChar w:fldCharType="separate"/>
            </w:r>
            <w:r w:rsidR="0092614F" w:rsidRPr="00AF2B99">
              <w:rPr>
                <w:rFonts w:ascii="Times New Roman" w:hAnsi="Times New Roman" w:cs="Times New Roman"/>
                <w:webHidden/>
                <w:sz w:val="24"/>
                <w:szCs w:val="24"/>
              </w:rPr>
              <w:t>10</w:t>
            </w:r>
            <w:r w:rsidR="00932A6F" w:rsidRPr="00AF2B99">
              <w:rPr>
                <w:rFonts w:ascii="Times New Roman" w:hAnsi="Times New Roman" w:cs="Times New Roman"/>
                <w:webHidden/>
                <w:sz w:val="24"/>
                <w:szCs w:val="24"/>
              </w:rPr>
              <w:fldChar w:fldCharType="end"/>
            </w:r>
          </w:hyperlink>
        </w:p>
        <w:p w14:paraId="20D7248C" w14:textId="77777777" w:rsidR="00932A6F" w:rsidRPr="00AF2B99" w:rsidRDefault="008C089A" w:rsidP="00AF2B99">
          <w:pPr>
            <w:pStyle w:val="14"/>
            <w:spacing w:before="120" w:after="120"/>
            <w:rPr>
              <w:rFonts w:ascii="Times New Roman" w:eastAsiaTheme="minorEastAsia" w:hAnsi="Times New Roman" w:cs="Times New Roman"/>
              <w:noProof/>
              <w:sz w:val="24"/>
              <w:szCs w:val="24"/>
              <w:lang w:eastAsia="ru-RU"/>
            </w:rPr>
          </w:pPr>
          <w:hyperlink w:anchor="_Toc127521362" w:history="1">
            <w:r w:rsidR="00932A6F" w:rsidRPr="00AF2B99">
              <w:rPr>
                <w:rStyle w:val="ab"/>
                <w:rFonts w:ascii="Times New Roman" w:hAnsi="Times New Roman" w:cs="Times New Roman"/>
                <w:noProof/>
                <w:sz w:val="24"/>
                <w:szCs w:val="24"/>
                <w:lang w:val="en-US"/>
              </w:rPr>
              <w:t>4</w:t>
            </w:r>
            <w:r w:rsidR="00932A6F" w:rsidRPr="00AF2B99">
              <w:rPr>
                <w:rStyle w:val="ab"/>
                <w:rFonts w:ascii="Times New Roman" w:hAnsi="Times New Roman" w:cs="Times New Roman"/>
                <w:noProof/>
                <w:sz w:val="24"/>
                <w:szCs w:val="24"/>
                <w:lang w:val="en-GB"/>
              </w:rPr>
              <w:t>.</w:t>
            </w:r>
            <w:r w:rsidR="00932A6F" w:rsidRPr="00AF2B99">
              <w:rPr>
                <w:rStyle w:val="ab"/>
                <w:rFonts w:ascii="Times New Roman" w:hAnsi="Times New Roman" w:cs="Times New Roman"/>
                <w:bCs/>
                <w:noProof/>
                <w:sz w:val="24"/>
                <w:szCs w:val="24"/>
                <w:lang w:val="en-GB" w:bidi="en-US"/>
              </w:rPr>
              <w:t xml:space="preserve"> </w:t>
            </w:r>
            <w:r w:rsidR="00932A6F" w:rsidRPr="00AF2B99">
              <w:rPr>
                <w:rStyle w:val="ab"/>
                <w:rFonts w:ascii="Times New Roman" w:hAnsi="Times New Roman" w:cs="Times New Roman"/>
                <w:noProof/>
                <w:sz w:val="24"/>
                <w:szCs w:val="24"/>
                <w:lang w:val="en-GB"/>
              </w:rPr>
              <w:t>STUDY POPULATION</w:t>
            </w:r>
            <w:r w:rsidR="00932A6F" w:rsidRPr="00AF2B99">
              <w:rPr>
                <w:rFonts w:ascii="Times New Roman" w:hAnsi="Times New Roman" w:cs="Times New Roman"/>
                <w:noProof/>
                <w:webHidden/>
                <w:sz w:val="24"/>
                <w:szCs w:val="24"/>
              </w:rPr>
              <w:tab/>
            </w:r>
            <w:r w:rsidR="00932A6F" w:rsidRPr="00AF2B99">
              <w:rPr>
                <w:rFonts w:ascii="Times New Roman" w:hAnsi="Times New Roman" w:cs="Times New Roman"/>
                <w:noProof/>
                <w:webHidden/>
                <w:sz w:val="24"/>
                <w:szCs w:val="24"/>
              </w:rPr>
              <w:fldChar w:fldCharType="begin"/>
            </w:r>
            <w:r w:rsidR="00932A6F" w:rsidRPr="00AF2B99">
              <w:rPr>
                <w:rFonts w:ascii="Times New Roman" w:hAnsi="Times New Roman" w:cs="Times New Roman"/>
                <w:noProof/>
                <w:webHidden/>
                <w:sz w:val="24"/>
                <w:szCs w:val="24"/>
              </w:rPr>
              <w:instrText xml:space="preserve"> PAGEREF _Toc127521362 \h </w:instrText>
            </w:r>
            <w:r w:rsidR="00932A6F" w:rsidRPr="00AF2B99">
              <w:rPr>
                <w:rFonts w:ascii="Times New Roman" w:hAnsi="Times New Roman" w:cs="Times New Roman"/>
                <w:noProof/>
                <w:webHidden/>
                <w:sz w:val="24"/>
                <w:szCs w:val="24"/>
              </w:rPr>
            </w:r>
            <w:r w:rsidR="00932A6F" w:rsidRPr="00AF2B99">
              <w:rPr>
                <w:rFonts w:ascii="Times New Roman" w:hAnsi="Times New Roman" w:cs="Times New Roman"/>
                <w:noProof/>
                <w:webHidden/>
                <w:sz w:val="24"/>
                <w:szCs w:val="24"/>
              </w:rPr>
              <w:fldChar w:fldCharType="separate"/>
            </w:r>
            <w:r w:rsidR="0092614F" w:rsidRPr="00AF2B99">
              <w:rPr>
                <w:rFonts w:ascii="Times New Roman" w:hAnsi="Times New Roman" w:cs="Times New Roman"/>
                <w:noProof/>
                <w:webHidden/>
                <w:sz w:val="24"/>
                <w:szCs w:val="24"/>
              </w:rPr>
              <w:t>11</w:t>
            </w:r>
            <w:r w:rsidR="00932A6F" w:rsidRPr="00AF2B99">
              <w:rPr>
                <w:rFonts w:ascii="Times New Roman" w:hAnsi="Times New Roman" w:cs="Times New Roman"/>
                <w:noProof/>
                <w:webHidden/>
                <w:sz w:val="24"/>
                <w:szCs w:val="24"/>
              </w:rPr>
              <w:fldChar w:fldCharType="end"/>
            </w:r>
          </w:hyperlink>
        </w:p>
        <w:p w14:paraId="78A1C7BA" w14:textId="77777777" w:rsidR="00932A6F" w:rsidRPr="00AF2B99" w:rsidRDefault="008C089A" w:rsidP="00AF2B99">
          <w:pPr>
            <w:pStyle w:val="25"/>
            <w:spacing w:before="120" w:after="120" w:line="240" w:lineRule="auto"/>
            <w:rPr>
              <w:rFonts w:ascii="Times New Roman" w:eastAsiaTheme="minorEastAsia" w:hAnsi="Times New Roman" w:cs="Times New Roman"/>
              <w:sz w:val="24"/>
              <w:szCs w:val="24"/>
              <w:lang w:eastAsia="ru-RU"/>
            </w:rPr>
          </w:pPr>
          <w:hyperlink w:anchor="_Toc127521363" w:history="1">
            <w:r w:rsidR="00932A6F" w:rsidRPr="00AF2B99">
              <w:rPr>
                <w:rStyle w:val="ab"/>
                <w:rFonts w:ascii="Times New Roman" w:hAnsi="Times New Roman" w:cs="Times New Roman"/>
                <w:sz w:val="24"/>
                <w:szCs w:val="24"/>
              </w:rPr>
              <w:t>4</w:t>
            </w:r>
            <w:r w:rsidR="00932A6F" w:rsidRPr="00AF2B99">
              <w:rPr>
                <w:rStyle w:val="ab"/>
                <w:rFonts w:ascii="Times New Roman" w:hAnsi="Times New Roman" w:cs="Times New Roman"/>
                <w:sz w:val="24"/>
                <w:szCs w:val="24"/>
                <w:lang w:val="en-GB"/>
              </w:rPr>
              <w:t>.1.</w:t>
            </w:r>
            <w:r w:rsidR="00932A6F" w:rsidRPr="00AF2B99">
              <w:rPr>
                <w:rStyle w:val="ab"/>
                <w:rFonts w:ascii="Times New Roman" w:hAnsi="Times New Roman" w:cs="Times New Roman"/>
                <w:bCs/>
                <w:sz w:val="24"/>
                <w:szCs w:val="24"/>
                <w:lang w:val="en-GB" w:bidi="en-US"/>
              </w:rPr>
              <w:t xml:space="preserve"> </w:t>
            </w:r>
            <w:r w:rsidR="00932A6F" w:rsidRPr="00AF2B99">
              <w:rPr>
                <w:rStyle w:val="ab"/>
                <w:rFonts w:ascii="Times New Roman" w:hAnsi="Times New Roman" w:cs="Times New Roman"/>
                <w:sz w:val="24"/>
                <w:szCs w:val="24"/>
                <w:lang w:val="en-GB"/>
              </w:rPr>
              <w:t>Inclusion Criteria</w:t>
            </w:r>
            <w:r w:rsidR="00932A6F" w:rsidRPr="00AF2B99">
              <w:rPr>
                <w:rFonts w:ascii="Times New Roman" w:hAnsi="Times New Roman" w:cs="Times New Roman"/>
                <w:webHidden/>
                <w:sz w:val="24"/>
                <w:szCs w:val="24"/>
              </w:rPr>
              <w:tab/>
            </w:r>
            <w:r w:rsidR="00932A6F" w:rsidRPr="00AF2B99">
              <w:rPr>
                <w:rFonts w:ascii="Times New Roman" w:hAnsi="Times New Roman" w:cs="Times New Roman"/>
                <w:webHidden/>
                <w:sz w:val="24"/>
                <w:szCs w:val="24"/>
              </w:rPr>
              <w:fldChar w:fldCharType="begin"/>
            </w:r>
            <w:r w:rsidR="00932A6F" w:rsidRPr="00AF2B99">
              <w:rPr>
                <w:rFonts w:ascii="Times New Roman" w:hAnsi="Times New Roman" w:cs="Times New Roman"/>
                <w:webHidden/>
                <w:sz w:val="24"/>
                <w:szCs w:val="24"/>
              </w:rPr>
              <w:instrText xml:space="preserve"> PAGEREF _Toc127521363 \h </w:instrText>
            </w:r>
            <w:r w:rsidR="00932A6F" w:rsidRPr="00AF2B99">
              <w:rPr>
                <w:rFonts w:ascii="Times New Roman" w:hAnsi="Times New Roman" w:cs="Times New Roman"/>
                <w:webHidden/>
                <w:sz w:val="24"/>
                <w:szCs w:val="24"/>
              </w:rPr>
            </w:r>
            <w:r w:rsidR="00932A6F" w:rsidRPr="00AF2B99">
              <w:rPr>
                <w:rFonts w:ascii="Times New Roman" w:hAnsi="Times New Roman" w:cs="Times New Roman"/>
                <w:webHidden/>
                <w:sz w:val="24"/>
                <w:szCs w:val="24"/>
              </w:rPr>
              <w:fldChar w:fldCharType="separate"/>
            </w:r>
            <w:r w:rsidR="0092614F" w:rsidRPr="00AF2B99">
              <w:rPr>
                <w:rFonts w:ascii="Times New Roman" w:hAnsi="Times New Roman" w:cs="Times New Roman"/>
                <w:webHidden/>
                <w:sz w:val="24"/>
                <w:szCs w:val="24"/>
              </w:rPr>
              <w:t>11</w:t>
            </w:r>
            <w:r w:rsidR="00932A6F" w:rsidRPr="00AF2B99">
              <w:rPr>
                <w:rFonts w:ascii="Times New Roman" w:hAnsi="Times New Roman" w:cs="Times New Roman"/>
                <w:webHidden/>
                <w:sz w:val="24"/>
                <w:szCs w:val="24"/>
              </w:rPr>
              <w:fldChar w:fldCharType="end"/>
            </w:r>
          </w:hyperlink>
        </w:p>
        <w:p w14:paraId="485EFA71" w14:textId="77777777" w:rsidR="00932A6F" w:rsidRPr="00AF2B99" w:rsidRDefault="008C089A" w:rsidP="00AF2B99">
          <w:pPr>
            <w:pStyle w:val="25"/>
            <w:spacing w:before="120" w:after="120" w:line="240" w:lineRule="auto"/>
            <w:rPr>
              <w:rFonts w:ascii="Times New Roman" w:eastAsiaTheme="minorEastAsia" w:hAnsi="Times New Roman" w:cs="Times New Roman"/>
              <w:sz w:val="24"/>
              <w:szCs w:val="24"/>
              <w:lang w:eastAsia="ru-RU"/>
            </w:rPr>
          </w:pPr>
          <w:hyperlink w:anchor="_Toc127521373" w:history="1">
            <w:r w:rsidR="00932A6F" w:rsidRPr="00AF2B99">
              <w:rPr>
                <w:rStyle w:val="ab"/>
                <w:rFonts w:ascii="Times New Roman" w:hAnsi="Times New Roman" w:cs="Times New Roman"/>
                <w:sz w:val="24"/>
                <w:szCs w:val="24"/>
              </w:rPr>
              <w:t>4</w:t>
            </w:r>
            <w:r w:rsidR="00932A6F" w:rsidRPr="00AF2B99">
              <w:rPr>
                <w:rStyle w:val="ab"/>
                <w:rFonts w:ascii="Times New Roman" w:hAnsi="Times New Roman" w:cs="Times New Roman"/>
                <w:sz w:val="24"/>
                <w:szCs w:val="24"/>
                <w:lang w:val="en-GB"/>
              </w:rPr>
              <w:t>.2.</w:t>
            </w:r>
            <w:r w:rsidR="00932A6F" w:rsidRPr="00AF2B99">
              <w:rPr>
                <w:rStyle w:val="ab"/>
                <w:rFonts w:ascii="Times New Roman" w:hAnsi="Times New Roman" w:cs="Times New Roman"/>
                <w:bCs/>
                <w:sz w:val="24"/>
                <w:szCs w:val="24"/>
                <w:lang w:val="en-GB" w:bidi="en-US"/>
              </w:rPr>
              <w:t xml:space="preserve"> </w:t>
            </w:r>
            <w:r w:rsidR="00932A6F" w:rsidRPr="00AF2B99">
              <w:rPr>
                <w:rStyle w:val="ab"/>
                <w:rFonts w:ascii="Times New Roman" w:hAnsi="Times New Roman" w:cs="Times New Roman"/>
                <w:sz w:val="24"/>
                <w:szCs w:val="24"/>
                <w:lang w:val="en-GB"/>
              </w:rPr>
              <w:t>Exclusion Criteria</w:t>
            </w:r>
            <w:r w:rsidR="00932A6F" w:rsidRPr="00AF2B99">
              <w:rPr>
                <w:rFonts w:ascii="Times New Roman" w:hAnsi="Times New Roman" w:cs="Times New Roman"/>
                <w:webHidden/>
                <w:sz w:val="24"/>
                <w:szCs w:val="24"/>
              </w:rPr>
              <w:tab/>
            </w:r>
            <w:r w:rsidR="00932A6F" w:rsidRPr="00AF2B99">
              <w:rPr>
                <w:rFonts w:ascii="Times New Roman" w:hAnsi="Times New Roman" w:cs="Times New Roman"/>
                <w:webHidden/>
                <w:sz w:val="24"/>
                <w:szCs w:val="24"/>
              </w:rPr>
              <w:fldChar w:fldCharType="begin"/>
            </w:r>
            <w:r w:rsidR="00932A6F" w:rsidRPr="00AF2B99">
              <w:rPr>
                <w:rFonts w:ascii="Times New Roman" w:hAnsi="Times New Roman" w:cs="Times New Roman"/>
                <w:webHidden/>
                <w:sz w:val="24"/>
                <w:szCs w:val="24"/>
              </w:rPr>
              <w:instrText xml:space="preserve"> PAGEREF _Toc127521373 \h </w:instrText>
            </w:r>
            <w:r w:rsidR="00932A6F" w:rsidRPr="00AF2B99">
              <w:rPr>
                <w:rFonts w:ascii="Times New Roman" w:hAnsi="Times New Roman" w:cs="Times New Roman"/>
                <w:webHidden/>
                <w:sz w:val="24"/>
                <w:szCs w:val="24"/>
              </w:rPr>
            </w:r>
            <w:r w:rsidR="00932A6F" w:rsidRPr="00AF2B99">
              <w:rPr>
                <w:rFonts w:ascii="Times New Roman" w:hAnsi="Times New Roman" w:cs="Times New Roman"/>
                <w:webHidden/>
                <w:sz w:val="24"/>
                <w:szCs w:val="24"/>
              </w:rPr>
              <w:fldChar w:fldCharType="separate"/>
            </w:r>
            <w:r w:rsidR="0092614F" w:rsidRPr="00AF2B99">
              <w:rPr>
                <w:rFonts w:ascii="Times New Roman" w:hAnsi="Times New Roman" w:cs="Times New Roman"/>
                <w:webHidden/>
                <w:sz w:val="24"/>
                <w:szCs w:val="24"/>
              </w:rPr>
              <w:t>11</w:t>
            </w:r>
            <w:r w:rsidR="00932A6F" w:rsidRPr="00AF2B99">
              <w:rPr>
                <w:rFonts w:ascii="Times New Roman" w:hAnsi="Times New Roman" w:cs="Times New Roman"/>
                <w:webHidden/>
                <w:sz w:val="24"/>
                <w:szCs w:val="24"/>
              </w:rPr>
              <w:fldChar w:fldCharType="end"/>
            </w:r>
          </w:hyperlink>
        </w:p>
        <w:p w14:paraId="7EBA8C46" w14:textId="77777777" w:rsidR="00932A6F" w:rsidRPr="00AF2B99" w:rsidRDefault="008C089A" w:rsidP="00AF2B99">
          <w:pPr>
            <w:pStyle w:val="25"/>
            <w:spacing w:before="120" w:after="120" w:line="240" w:lineRule="auto"/>
            <w:rPr>
              <w:rStyle w:val="ab"/>
              <w:rFonts w:ascii="Times New Roman" w:hAnsi="Times New Roman" w:cs="Times New Roman"/>
              <w:sz w:val="24"/>
              <w:szCs w:val="24"/>
            </w:rPr>
          </w:pPr>
          <w:hyperlink w:anchor="_Toc127521374" w:history="1">
            <w:r w:rsidR="00932A6F" w:rsidRPr="00AF2B99">
              <w:rPr>
                <w:rStyle w:val="ab"/>
                <w:rFonts w:ascii="Times New Roman" w:hAnsi="Times New Roman" w:cs="Times New Roman"/>
                <w:sz w:val="24"/>
                <w:szCs w:val="24"/>
              </w:rPr>
              <w:t>4</w:t>
            </w:r>
            <w:r w:rsidR="00932A6F" w:rsidRPr="00AF2B99">
              <w:rPr>
                <w:rStyle w:val="ab"/>
                <w:rFonts w:ascii="Times New Roman" w:hAnsi="Times New Roman" w:cs="Times New Roman"/>
                <w:sz w:val="24"/>
                <w:szCs w:val="24"/>
                <w:lang w:val="en-GB"/>
              </w:rPr>
              <w:t>.</w:t>
            </w:r>
            <w:r w:rsidR="00932A6F" w:rsidRPr="00AF2B99">
              <w:rPr>
                <w:rStyle w:val="ab"/>
                <w:rFonts w:ascii="Times New Roman" w:hAnsi="Times New Roman" w:cs="Times New Roman"/>
                <w:sz w:val="24"/>
                <w:szCs w:val="24"/>
              </w:rPr>
              <w:t>3</w:t>
            </w:r>
            <w:r w:rsidR="00932A6F" w:rsidRPr="00AF2B99">
              <w:rPr>
                <w:rStyle w:val="ab"/>
                <w:rFonts w:ascii="Times New Roman" w:hAnsi="Times New Roman" w:cs="Times New Roman"/>
                <w:sz w:val="24"/>
                <w:szCs w:val="24"/>
                <w:lang w:val="en-GB"/>
              </w:rPr>
              <w:t>.</w:t>
            </w:r>
            <w:r w:rsidR="00932A6F" w:rsidRPr="00AF2B99">
              <w:rPr>
                <w:rStyle w:val="ab"/>
                <w:rFonts w:ascii="Times New Roman" w:hAnsi="Times New Roman" w:cs="Times New Roman"/>
                <w:bCs/>
                <w:sz w:val="24"/>
                <w:szCs w:val="24"/>
                <w:lang w:val="en-GB" w:bidi="en-US"/>
              </w:rPr>
              <w:t xml:space="preserve"> </w:t>
            </w:r>
            <w:r w:rsidR="00932A6F" w:rsidRPr="00AF2B99">
              <w:rPr>
                <w:rStyle w:val="ab"/>
                <w:rFonts w:ascii="Times New Roman" w:hAnsi="Times New Roman" w:cs="Times New Roman"/>
                <w:sz w:val="24"/>
                <w:szCs w:val="24"/>
                <w:lang w:val="en-GB"/>
              </w:rPr>
              <w:t>Screen Failures</w:t>
            </w:r>
            <w:r w:rsidR="00932A6F" w:rsidRPr="00AF2B99">
              <w:rPr>
                <w:rFonts w:ascii="Times New Roman" w:hAnsi="Times New Roman" w:cs="Times New Roman"/>
                <w:webHidden/>
                <w:sz w:val="24"/>
                <w:szCs w:val="24"/>
              </w:rPr>
              <w:tab/>
            </w:r>
            <w:r w:rsidR="00932A6F" w:rsidRPr="00AF2B99">
              <w:rPr>
                <w:rFonts w:ascii="Times New Roman" w:hAnsi="Times New Roman" w:cs="Times New Roman"/>
                <w:webHidden/>
                <w:sz w:val="24"/>
                <w:szCs w:val="24"/>
              </w:rPr>
              <w:fldChar w:fldCharType="begin"/>
            </w:r>
            <w:r w:rsidR="00932A6F" w:rsidRPr="00AF2B99">
              <w:rPr>
                <w:rFonts w:ascii="Times New Roman" w:hAnsi="Times New Roman" w:cs="Times New Roman"/>
                <w:webHidden/>
                <w:sz w:val="24"/>
                <w:szCs w:val="24"/>
              </w:rPr>
              <w:instrText xml:space="preserve"> PAGEREF _Toc127521374 \h </w:instrText>
            </w:r>
            <w:r w:rsidR="00932A6F" w:rsidRPr="00AF2B99">
              <w:rPr>
                <w:rFonts w:ascii="Times New Roman" w:hAnsi="Times New Roman" w:cs="Times New Roman"/>
                <w:webHidden/>
                <w:sz w:val="24"/>
                <w:szCs w:val="24"/>
              </w:rPr>
            </w:r>
            <w:r w:rsidR="00932A6F" w:rsidRPr="00AF2B99">
              <w:rPr>
                <w:rFonts w:ascii="Times New Roman" w:hAnsi="Times New Roman" w:cs="Times New Roman"/>
                <w:webHidden/>
                <w:sz w:val="24"/>
                <w:szCs w:val="24"/>
              </w:rPr>
              <w:fldChar w:fldCharType="separate"/>
            </w:r>
            <w:r w:rsidR="0092614F" w:rsidRPr="00AF2B99">
              <w:rPr>
                <w:rFonts w:ascii="Times New Roman" w:hAnsi="Times New Roman" w:cs="Times New Roman"/>
                <w:webHidden/>
                <w:sz w:val="24"/>
                <w:szCs w:val="24"/>
              </w:rPr>
              <w:t>12</w:t>
            </w:r>
            <w:r w:rsidR="00932A6F" w:rsidRPr="00AF2B99">
              <w:rPr>
                <w:rFonts w:ascii="Times New Roman" w:hAnsi="Times New Roman" w:cs="Times New Roman"/>
                <w:webHidden/>
                <w:sz w:val="24"/>
                <w:szCs w:val="24"/>
              </w:rPr>
              <w:fldChar w:fldCharType="end"/>
            </w:r>
          </w:hyperlink>
        </w:p>
        <w:p w14:paraId="59ED73DD" w14:textId="7F1CCEB3" w:rsidR="00B90A99" w:rsidRPr="00AF2B99" w:rsidRDefault="00B90A99" w:rsidP="00AF2B99">
          <w:pPr>
            <w:spacing w:before="120" w:after="120" w:line="240" w:lineRule="auto"/>
            <w:rPr>
              <w:rFonts w:ascii="Times New Roman" w:hAnsi="Times New Roman" w:cs="Times New Roman"/>
              <w:noProof/>
              <w:sz w:val="24"/>
              <w:szCs w:val="24"/>
              <w:lang w:val="en-US"/>
            </w:rPr>
          </w:pPr>
          <w:r w:rsidRPr="00AF2B99">
            <w:rPr>
              <w:rFonts w:ascii="Times New Roman" w:hAnsi="Times New Roman" w:cs="Times New Roman"/>
              <w:noProof/>
              <w:sz w:val="24"/>
              <w:szCs w:val="24"/>
              <w:lang w:val="en-US"/>
            </w:rPr>
            <w:t xml:space="preserve">    4.4. Research Accep</w:t>
          </w:r>
          <w:r w:rsidR="00AF2B99">
            <w:rPr>
              <w:rFonts w:ascii="Times New Roman" w:hAnsi="Times New Roman" w:cs="Times New Roman"/>
              <w:noProof/>
              <w:sz w:val="24"/>
              <w:szCs w:val="24"/>
              <w:lang w:val="en-US"/>
            </w:rPr>
            <w:t xml:space="preserve">tance Strategies……………………………………   </w:t>
          </w:r>
          <w:r w:rsidRPr="00AF2B99">
            <w:rPr>
              <w:rFonts w:ascii="Times New Roman" w:hAnsi="Times New Roman" w:cs="Times New Roman"/>
              <w:noProof/>
              <w:sz w:val="24"/>
              <w:szCs w:val="24"/>
              <w:lang w:val="en-US"/>
            </w:rPr>
            <w:t>…………………</w:t>
          </w:r>
          <w:r w:rsidR="0092614F" w:rsidRPr="00AF2B99">
            <w:rPr>
              <w:rFonts w:ascii="Times New Roman" w:hAnsi="Times New Roman" w:cs="Times New Roman"/>
              <w:noProof/>
              <w:sz w:val="24"/>
              <w:szCs w:val="24"/>
              <w:lang w:val="en-US"/>
            </w:rPr>
            <w:t>..</w:t>
          </w:r>
          <w:r w:rsidRPr="00AF2B99">
            <w:rPr>
              <w:rFonts w:ascii="Times New Roman" w:hAnsi="Times New Roman" w:cs="Times New Roman"/>
              <w:noProof/>
              <w:sz w:val="24"/>
              <w:szCs w:val="24"/>
              <w:lang w:val="en-US"/>
            </w:rPr>
            <w:t>11</w:t>
          </w:r>
        </w:p>
        <w:p w14:paraId="55A467B8" w14:textId="77777777" w:rsidR="00932A6F" w:rsidRPr="00AF2B99" w:rsidRDefault="008C089A" w:rsidP="00AF2B99">
          <w:pPr>
            <w:pStyle w:val="14"/>
            <w:spacing w:before="120" w:after="120"/>
            <w:rPr>
              <w:rFonts w:ascii="Times New Roman" w:eastAsiaTheme="minorEastAsia" w:hAnsi="Times New Roman" w:cs="Times New Roman"/>
              <w:noProof/>
              <w:sz w:val="24"/>
              <w:szCs w:val="24"/>
              <w:lang w:eastAsia="ru-RU"/>
            </w:rPr>
          </w:pPr>
          <w:hyperlink w:anchor="_Toc127521375" w:history="1">
            <w:r w:rsidR="00932A6F" w:rsidRPr="00AF2B99">
              <w:rPr>
                <w:rStyle w:val="ab"/>
                <w:rFonts w:ascii="Times New Roman" w:hAnsi="Times New Roman" w:cs="Times New Roman"/>
                <w:noProof/>
                <w:sz w:val="24"/>
                <w:szCs w:val="24"/>
                <w:lang w:val="en-US"/>
              </w:rPr>
              <w:t>5</w:t>
            </w:r>
            <w:r w:rsidR="00932A6F" w:rsidRPr="00AF2B99">
              <w:rPr>
                <w:rStyle w:val="ab"/>
                <w:rFonts w:ascii="Times New Roman" w:hAnsi="Times New Roman" w:cs="Times New Roman"/>
                <w:noProof/>
                <w:sz w:val="24"/>
                <w:szCs w:val="24"/>
                <w:lang w:val="en-GB"/>
              </w:rPr>
              <w:t>.</w:t>
            </w:r>
            <w:r w:rsidR="00932A6F" w:rsidRPr="00AF2B99">
              <w:rPr>
                <w:rStyle w:val="ab"/>
                <w:rFonts w:ascii="Times New Roman" w:hAnsi="Times New Roman" w:cs="Times New Roman"/>
                <w:bCs/>
                <w:noProof/>
                <w:sz w:val="24"/>
                <w:szCs w:val="24"/>
                <w:lang w:val="en-GB" w:bidi="en-US"/>
              </w:rPr>
              <w:t xml:space="preserve"> </w:t>
            </w:r>
            <w:r w:rsidR="00932A6F" w:rsidRPr="00AF2B99">
              <w:rPr>
                <w:rStyle w:val="ab"/>
                <w:rFonts w:ascii="Times New Roman" w:hAnsi="Times New Roman" w:cs="Times New Roman"/>
                <w:noProof/>
                <w:sz w:val="24"/>
                <w:szCs w:val="24"/>
                <w:lang w:val="en-GB"/>
              </w:rPr>
              <w:t>STUDY INTERVENTION</w:t>
            </w:r>
            <w:r w:rsidR="00932A6F" w:rsidRPr="00AF2B99">
              <w:rPr>
                <w:rFonts w:ascii="Times New Roman" w:hAnsi="Times New Roman" w:cs="Times New Roman"/>
                <w:noProof/>
                <w:webHidden/>
                <w:sz w:val="24"/>
                <w:szCs w:val="24"/>
              </w:rPr>
              <w:tab/>
            </w:r>
            <w:r w:rsidR="00932A6F" w:rsidRPr="00AF2B99">
              <w:rPr>
                <w:rFonts w:ascii="Times New Roman" w:hAnsi="Times New Roman" w:cs="Times New Roman"/>
                <w:noProof/>
                <w:webHidden/>
                <w:sz w:val="24"/>
                <w:szCs w:val="24"/>
              </w:rPr>
              <w:fldChar w:fldCharType="begin"/>
            </w:r>
            <w:r w:rsidR="00932A6F" w:rsidRPr="00AF2B99">
              <w:rPr>
                <w:rFonts w:ascii="Times New Roman" w:hAnsi="Times New Roman" w:cs="Times New Roman"/>
                <w:noProof/>
                <w:webHidden/>
                <w:sz w:val="24"/>
                <w:szCs w:val="24"/>
              </w:rPr>
              <w:instrText xml:space="preserve"> PAGEREF _Toc127521375 \h </w:instrText>
            </w:r>
            <w:r w:rsidR="00932A6F" w:rsidRPr="00AF2B99">
              <w:rPr>
                <w:rFonts w:ascii="Times New Roman" w:hAnsi="Times New Roman" w:cs="Times New Roman"/>
                <w:noProof/>
                <w:webHidden/>
                <w:sz w:val="24"/>
                <w:szCs w:val="24"/>
              </w:rPr>
            </w:r>
            <w:r w:rsidR="00932A6F" w:rsidRPr="00AF2B99">
              <w:rPr>
                <w:rFonts w:ascii="Times New Roman" w:hAnsi="Times New Roman" w:cs="Times New Roman"/>
                <w:noProof/>
                <w:webHidden/>
                <w:sz w:val="24"/>
                <w:szCs w:val="24"/>
              </w:rPr>
              <w:fldChar w:fldCharType="separate"/>
            </w:r>
            <w:r w:rsidR="0092614F" w:rsidRPr="00AF2B99">
              <w:rPr>
                <w:rFonts w:ascii="Times New Roman" w:hAnsi="Times New Roman" w:cs="Times New Roman"/>
                <w:noProof/>
                <w:webHidden/>
                <w:sz w:val="24"/>
                <w:szCs w:val="24"/>
              </w:rPr>
              <w:t>12</w:t>
            </w:r>
            <w:r w:rsidR="00932A6F" w:rsidRPr="00AF2B99">
              <w:rPr>
                <w:rFonts w:ascii="Times New Roman" w:hAnsi="Times New Roman" w:cs="Times New Roman"/>
                <w:noProof/>
                <w:webHidden/>
                <w:sz w:val="24"/>
                <w:szCs w:val="24"/>
              </w:rPr>
              <w:fldChar w:fldCharType="end"/>
            </w:r>
          </w:hyperlink>
        </w:p>
        <w:p w14:paraId="1F2BD54A" w14:textId="77777777" w:rsidR="00932A6F" w:rsidRPr="00AF2B99" w:rsidRDefault="008C089A" w:rsidP="00AF2B99">
          <w:pPr>
            <w:pStyle w:val="25"/>
            <w:spacing w:before="120" w:after="120" w:line="240" w:lineRule="auto"/>
            <w:rPr>
              <w:rFonts w:ascii="Times New Roman" w:eastAsiaTheme="minorEastAsia" w:hAnsi="Times New Roman" w:cs="Times New Roman"/>
              <w:sz w:val="24"/>
              <w:szCs w:val="24"/>
              <w:lang w:eastAsia="ru-RU"/>
            </w:rPr>
          </w:pPr>
          <w:hyperlink w:anchor="_Toc127521376" w:history="1">
            <w:r w:rsidR="00932A6F" w:rsidRPr="00AF2B99">
              <w:rPr>
                <w:rStyle w:val="ab"/>
                <w:rFonts w:ascii="Times New Roman" w:hAnsi="Times New Roman" w:cs="Times New Roman"/>
                <w:sz w:val="24"/>
                <w:szCs w:val="24"/>
              </w:rPr>
              <w:t>5</w:t>
            </w:r>
            <w:r w:rsidR="00932A6F" w:rsidRPr="00AF2B99">
              <w:rPr>
                <w:rStyle w:val="ab"/>
                <w:rFonts w:ascii="Times New Roman" w:hAnsi="Times New Roman" w:cs="Times New Roman"/>
                <w:sz w:val="24"/>
                <w:szCs w:val="24"/>
                <w:lang w:val="en-GB"/>
              </w:rPr>
              <w:t>.1.</w:t>
            </w:r>
            <w:r w:rsidR="00932A6F" w:rsidRPr="00AF2B99">
              <w:rPr>
                <w:rStyle w:val="ab"/>
                <w:rFonts w:ascii="Times New Roman" w:hAnsi="Times New Roman" w:cs="Times New Roman"/>
                <w:bCs/>
                <w:sz w:val="24"/>
                <w:szCs w:val="24"/>
                <w:lang w:val="en-GB" w:bidi="en-US"/>
              </w:rPr>
              <w:t xml:space="preserve"> </w:t>
            </w:r>
            <w:r w:rsidR="00932A6F" w:rsidRPr="00AF2B99">
              <w:rPr>
                <w:rStyle w:val="ab"/>
                <w:rFonts w:ascii="Times New Roman" w:hAnsi="Times New Roman" w:cs="Times New Roman"/>
                <w:sz w:val="24"/>
                <w:szCs w:val="24"/>
                <w:lang w:val="en-GB"/>
              </w:rPr>
              <w:t>Administration</w:t>
            </w:r>
            <w:r w:rsidR="00932A6F" w:rsidRPr="00AF2B99">
              <w:rPr>
                <w:rFonts w:ascii="Times New Roman" w:hAnsi="Times New Roman" w:cs="Times New Roman"/>
                <w:webHidden/>
                <w:sz w:val="24"/>
                <w:szCs w:val="24"/>
              </w:rPr>
              <w:tab/>
            </w:r>
            <w:r w:rsidR="00932A6F" w:rsidRPr="00AF2B99">
              <w:rPr>
                <w:rFonts w:ascii="Times New Roman" w:hAnsi="Times New Roman" w:cs="Times New Roman"/>
                <w:webHidden/>
                <w:sz w:val="24"/>
                <w:szCs w:val="24"/>
              </w:rPr>
              <w:fldChar w:fldCharType="begin"/>
            </w:r>
            <w:r w:rsidR="00932A6F" w:rsidRPr="00AF2B99">
              <w:rPr>
                <w:rFonts w:ascii="Times New Roman" w:hAnsi="Times New Roman" w:cs="Times New Roman"/>
                <w:webHidden/>
                <w:sz w:val="24"/>
                <w:szCs w:val="24"/>
              </w:rPr>
              <w:instrText xml:space="preserve"> PAGEREF _Toc127521376 \h </w:instrText>
            </w:r>
            <w:r w:rsidR="00932A6F" w:rsidRPr="00AF2B99">
              <w:rPr>
                <w:rFonts w:ascii="Times New Roman" w:hAnsi="Times New Roman" w:cs="Times New Roman"/>
                <w:webHidden/>
                <w:sz w:val="24"/>
                <w:szCs w:val="24"/>
              </w:rPr>
            </w:r>
            <w:r w:rsidR="00932A6F" w:rsidRPr="00AF2B99">
              <w:rPr>
                <w:rFonts w:ascii="Times New Roman" w:hAnsi="Times New Roman" w:cs="Times New Roman"/>
                <w:webHidden/>
                <w:sz w:val="24"/>
                <w:szCs w:val="24"/>
              </w:rPr>
              <w:fldChar w:fldCharType="separate"/>
            </w:r>
            <w:r w:rsidR="0092614F" w:rsidRPr="00AF2B99">
              <w:rPr>
                <w:rFonts w:ascii="Times New Roman" w:hAnsi="Times New Roman" w:cs="Times New Roman"/>
                <w:webHidden/>
                <w:sz w:val="24"/>
                <w:szCs w:val="24"/>
              </w:rPr>
              <w:t>12</w:t>
            </w:r>
            <w:r w:rsidR="00932A6F" w:rsidRPr="00AF2B99">
              <w:rPr>
                <w:rFonts w:ascii="Times New Roman" w:hAnsi="Times New Roman" w:cs="Times New Roman"/>
                <w:webHidden/>
                <w:sz w:val="24"/>
                <w:szCs w:val="24"/>
              </w:rPr>
              <w:fldChar w:fldCharType="end"/>
            </w:r>
          </w:hyperlink>
        </w:p>
        <w:p w14:paraId="423C239B" w14:textId="77777777" w:rsidR="00932A6F" w:rsidRPr="00AF2B99" w:rsidRDefault="008C089A" w:rsidP="00AF2B99">
          <w:pPr>
            <w:pStyle w:val="33"/>
            <w:spacing w:before="120" w:after="120"/>
            <w:rPr>
              <w:rFonts w:ascii="Times New Roman" w:eastAsiaTheme="minorEastAsia" w:hAnsi="Times New Roman" w:cs="Times New Roman"/>
              <w:noProof/>
              <w:sz w:val="24"/>
              <w:szCs w:val="24"/>
              <w:lang w:eastAsia="ru-RU"/>
            </w:rPr>
          </w:pPr>
          <w:hyperlink w:anchor="_Toc127521379" w:history="1">
            <w:r w:rsidR="00932A6F" w:rsidRPr="00AF2B99">
              <w:rPr>
                <w:rStyle w:val="ab"/>
                <w:rFonts w:ascii="Times New Roman" w:hAnsi="Times New Roman" w:cs="Times New Roman"/>
                <w:noProof/>
                <w:sz w:val="24"/>
                <w:szCs w:val="24"/>
                <w:lang w:val="en-US"/>
              </w:rPr>
              <w:t>5</w:t>
            </w:r>
            <w:r w:rsidR="00932A6F" w:rsidRPr="00AF2B99">
              <w:rPr>
                <w:rStyle w:val="ab"/>
                <w:rFonts w:ascii="Times New Roman" w:hAnsi="Times New Roman" w:cs="Times New Roman"/>
                <w:noProof/>
                <w:sz w:val="24"/>
                <w:szCs w:val="24"/>
                <w:lang w:val="en-GB"/>
              </w:rPr>
              <w:t>.</w:t>
            </w:r>
            <w:r w:rsidR="00932A6F" w:rsidRPr="00AF2B99">
              <w:rPr>
                <w:rStyle w:val="ab"/>
                <w:rFonts w:ascii="Times New Roman" w:hAnsi="Times New Roman" w:cs="Times New Roman"/>
                <w:noProof/>
                <w:sz w:val="24"/>
                <w:szCs w:val="24"/>
                <w:lang w:val="en-US"/>
              </w:rPr>
              <w:t>2</w:t>
            </w:r>
            <w:r w:rsidR="00932A6F" w:rsidRPr="00AF2B99">
              <w:rPr>
                <w:rStyle w:val="ab"/>
                <w:rFonts w:ascii="Times New Roman" w:hAnsi="Times New Roman" w:cs="Times New Roman"/>
                <w:noProof/>
                <w:sz w:val="24"/>
                <w:szCs w:val="24"/>
                <w:lang w:val="en-GB"/>
              </w:rPr>
              <w:t>. Lifestyle</w:t>
            </w:r>
            <w:r w:rsidR="00932A6F" w:rsidRPr="00AF2B99">
              <w:rPr>
                <w:rFonts w:ascii="Times New Roman" w:hAnsi="Times New Roman" w:cs="Times New Roman"/>
                <w:noProof/>
                <w:webHidden/>
                <w:sz w:val="24"/>
                <w:szCs w:val="24"/>
              </w:rPr>
              <w:tab/>
            </w:r>
            <w:r w:rsidR="00932A6F" w:rsidRPr="00AF2B99">
              <w:rPr>
                <w:rFonts w:ascii="Times New Roman" w:hAnsi="Times New Roman" w:cs="Times New Roman"/>
                <w:noProof/>
                <w:webHidden/>
                <w:sz w:val="24"/>
                <w:szCs w:val="24"/>
              </w:rPr>
              <w:fldChar w:fldCharType="begin"/>
            </w:r>
            <w:r w:rsidR="00932A6F" w:rsidRPr="00AF2B99">
              <w:rPr>
                <w:rFonts w:ascii="Times New Roman" w:hAnsi="Times New Roman" w:cs="Times New Roman"/>
                <w:noProof/>
                <w:webHidden/>
                <w:sz w:val="24"/>
                <w:szCs w:val="24"/>
              </w:rPr>
              <w:instrText xml:space="preserve"> PAGEREF _Toc127521379 \h </w:instrText>
            </w:r>
            <w:r w:rsidR="00932A6F" w:rsidRPr="00AF2B99">
              <w:rPr>
                <w:rFonts w:ascii="Times New Roman" w:hAnsi="Times New Roman" w:cs="Times New Roman"/>
                <w:noProof/>
                <w:webHidden/>
                <w:sz w:val="24"/>
                <w:szCs w:val="24"/>
              </w:rPr>
            </w:r>
            <w:r w:rsidR="00932A6F" w:rsidRPr="00AF2B99">
              <w:rPr>
                <w:rFonts w:ascii="Times New Roman" w:hAnsi="Times New Roman" w:cs="Times New Roman"/>
                <w:noProof/>
                <w:webHidden/>
                <w:sz w:val="24"/>
                <w:szCs w:val="24"/>
              </w:rPr>
              <w:fldChar w:fldCharType="separate"/>
            </w:r>
            <w:r w:rsidR="0092614F" w:rsidRPr="00AF2B99">
              <w:rPr>
                <w:rFonts w:ascii="Times New Roman" w:hAnsi="Times New Roman" w:cs="Times New Roman"/>
                <w:noProof/>
                <w:webHidden/>
                <w:sz w:val="24"/>
                <w:szCs w:val="24"/>
              </w:rPr>
              <w:t>12</w:t>
            </w:r>
            <w:r w:rsidR="00932A6F" w:rsidRPr="00AF2B99">
              <w:rPr>
                <w:rFonts w:ascii="Times New Roman" w:hAnsi="Times New Roman" w:cs="Times New Roman"/>
                <w:noProof/>
                <w:webHidden/>
                <w:sz w:val="24"/>
                <w:szCs w:val="24"/>
              </w:rPr>
              <w:fldChar w:fldCharType="end"/>
            </w:r>
          </w:hyperlink>
        </w:p>
        <w:p w14:paraId="3F2FB52D" w14:textId="77777777" w:rsidR="00932A6F" w:rsidRPr="00AF2B99" w:rsidRDefault="008C089A" w:rsidP="00AF2B99">
          <w:pPr>
            <w:pStyle w:val="14"/>
            <w:spacing w:before="120" w:after="120"/>
            <w:rPr>
              <w:rStyle w:val="ab"/>
              <w:rFonts w:ascii="Times New Roman" w:hAnsi="Times New Roman" w:cs="Times New Roman"/>
              <w:noProof/>
              <w:sz w:val="24"/>
              <w:szCs w:val="24"/>
            </w:rPr>
          </w:pPr>
          <w:hyperlink w:anchor="_Toc127521386" w:history="1">
            <w:r w:rsidR="00932A6F" w:rsidRPr="00AF2B99">
              <w:rPr>
                <w:rStyle w:val="ab"/>
                <w:rFonts w:ascii="Times New Roman" w:hAnsi="Times New Roman" w:cs="Times New Roman"/>
                <w:noProof/>
                <w:sz w:val="24"/>
                <w:szCs w:val="24"/>
                <w:lang w:val="en-US"/>
              </w:rPr>
              <w:t>6</w:t>
            </w:r>
            <w:r w:rsidR="00932A6F" w:rsidRPr="00AF2B99">
              <w:rPr>
                <w:rStyle w:val="ab"/>
                <w:rFonts w:ascii="Times New Roman" w:hAnsi="Times New Roman" w:cs="Times New Roman"/>
                <w:noProof/>
                <w:sz w:val="24"/>
                <w:szCs w:val="24"/>
                <w:lang w:val="en-GB"/>
              </w:rPr>
              <w:t>.</w:t>
            </w:r>
            <w:r w:rsidR="00932A6F" w:rsidRPr="00AF2B99">
              <w:rPr>
                <w:rStyle w:val="ab"/>
                <w:rFonts w:ascii="Times New Roman" w:hAnsi="Times New Roman" w:cs="Times New Roman"/>
                <w:bCs/>
                <w:noProof/>
                <w:sz w:val="24"/>
                <w:szCs w:val="24"/>
                <w:lang w:val="en-GB" w:bidi="en-US"/>
              </w:rPr>
              <w:t xml:space="preserve"> </w:t>
            </w:r>
            <w:r w:rsidR="00932A6F" w:rsidRPr="00AF2B99">
              <w:rPr>
                <w:rStyle w:val="ab"/>
                <w:rFonts w:ascii="Times New Roman" w:hAnsi="Times New Roman" w:cs="Times New Roman"/>
                <w:noProof/>
                <w:sz w:val="24"/>
                <w:szCs w:val="24"/>
                <w:lang w:val="en-GB"/>
              </w:rPr>
              <w:t>DISCONTINUATION OF STUDY INTERVENTION AND PARTICIPANT DISCONTINUATION/WITHDRAWAL</w:t>
            </w:r>
            <w:r w:rsidR="00932A6F" w:rsidRPr="00AF2B99">
              <w:rPr>
                <w:rFonts w:ascii="Times New Roman" w:hAnsi="Times New Roman" w:cs="Times New Roman"/>
                <w:noProof/>
                <w:webHidden/>
                <w:sz w:val="24"/>
                <w:szCs w:val="24"/>
              </w:rPr>
              <w:tab/>
            </w:r>
            <w:r w:rsidR="00932A6F" w:rsidRPr="00AF2B99">
              <w:rPr>
                <w:rFonts w:ascii="Times New Roman" w:hAnsi="Times New Roman" w:cs="Times New Roman"/>
                <w:noProof/>
                <w:webHidden/>
                <w:sz w:val="24"/>
                <w:szCs w:val="24"/>
              </w:rPr>
              <w:fldChar w:fldCharType="begin"/>
            </w:r>
            <w:r w:rsidR="00932A6F" w:rsidRPr="00AF2B99">
              <w:rPr>
                <w:rFonts w:ascii="Times New Roman" w:hAnsi="Times New Roman" w:cs="Times New Roman"/>
                <w:noProof/>
                <w:webHidden/>
                <w:sz w:val="24"/>
                <w:szCs w:val="24"/>
              </w:rPr>
              <w:instrText xml:space="preserve"> PAGEREF _Toc127521386 \h </w:instrText>
            </w:r>
            <w:r w:rsidR="00932A6F" w:rsidRPr="00AF2B99">
              <w:rPr>
                <w:rFonts w:ascii="Times New Roman" w:hAnsi="Times New Roman" w:cs="Times New Roman"/>
                <w:noProof/>
                <w:webHidden/>
                <w:sz w:val="24"/>
                <w:szCs w:val="24"/>
              </w:rPr>
            </w:r>
            <w:r w:rsidR="00932A6F" w:rsidRPr="00AF2B99">
              <w:rPr>
                <w:rFonts w:ascii="Times New Roman" w:hAnsi="Times New Roman" w:cs="Times New Roman"/>
                <w:noProof/>
                <w:webHidden/>
                <w:sz w:val="24"/>
                <w:szCs w:val="24"/>
              </w:rPr>
              <w:fldChar w:fldCharType="separate"/>
            </w:r>
            <w:r w:rsidR="0092614F" w:rsidRPr="00AF2B99">
              <w:rPr>
                <w:rFonts w:ascii="Times New Roman" w:hAnsi="Times New Roman" w:cs="Times New Roman"/>
                <w:noProof/>
                <w:webHidden/>
                <w:sz w:val="24"/>
                <w:szCs w:val="24"/>
              </w:rPr>
              <w:t>12</w:t>
            </w:r>
            <w:r w:rsidR="00932A6F" w:rsidRPr="00AF2B99">
              <w:rPr>
                <w:rFonts w:ascii="Times New Roman" w:hAnsi="Times New Roman" w:cs="Times New Roman"/>
                <w:noProof/>
                <w:webHidden/>
                <w:sz w:val="24"/>
                <w:szCs w:val="24"/>
              </w:rPr>
              <w:fldChar w:fldCharType="end"/>
            </w:r>
          </w:hyperlink>
        </w:p>
        <w:p w14:paraId="35000053" w14:textId="36BC7127" w:rsidR="00B90A99" w:rsidRPr="00AF2B99" w:rsidRDefault="00B90A99" w:rsidP="00AF2B99">
          <w:pPr>
            <w:spacing w:before="120" w:after="120" w:line="240" w:lineRule="auto"/>
            <w:rPr>
              <w:rFonts w:ascii="Times New Roman" w:hAnsi="Times New Roman" w:cs="Times New Roman"/>
              <w:noProof/>
              <w:sz w:val="24"/>
              <w:szCs w:val="24"/>
              <w:lang w:val="en-US"/>
            </w:rPr>
          </w:pPr>
          <w:r w:rsidRPr="00AF2B99">
            <w:rPr>
              <w:rFonts w:ascii="Times New Roman" w:hAnsi="Times New Roman" w:cs="Times New Roman"/>
              <w:noProof/>
              <w:sz w:val="24"/>
              <w:szCs w:val="24"/>
              <w:lang w:val="en-US"/>
            </w:rPr>
            <w:t xml:space="preserve">        6.1. Discontinuation of the study</w:t>
          </w:r>
          <w:r w:rsidR="00AF2B99">
            <w:rPr>
              <w:rFonts w:ascii="Times New Roman" w:hAnsi="Times New Roman" w:cs="Times New Roman"/>
              <w:noProof/>
              <w:sz w:val="24"/>
              <w:szCs w:val="24"/>
              <w:lang w:val="en-US"/>
            </w:rPr>
            <w:t>…………………………………………</w:t>
          </w:r>
          <w:r w:rsidR="0092614F" w:rsidRPr="00AF2B99">
            <w:rPr>
              <w:rFonts w:ascii="Times New Roman" w:hAnsi="Times New Roman" w:cs="Times New Roman"/>
              <w:noProof/>
              <w:sz w:val="24"/>
              <w:szCs w:val="24"/>
              <w:lang w:val="en-US"/>
            </w:rPr>
            <w:t>………………...</w:t>
          </w:r>
          <w:r w:rsidRPr="00AF2B99">
            <w:rPr>
              <w:rFonts w:ascii="Times New Roman" w:hAnsi="Times New Roman" w:cs="Times New Roman"/>
              <w:noProof/>
              <w:sz w:val="24"/>
              <w:szCs w:val="24"/>
              <w:lang w:val="en-US"/>
            </w:rPr>
            <w:t>12</w:t>
          </w:r>
        </w:p>
        <w:p w14:paraId="17823D02" w14:textId="77777777" w:rsidR="00932A6F" w:rsidRPr="00AF2B99" w:rsidRDefault="008C089A" w:rsidP="00AF2B99">
          <w:pPr>
            <w:pStyle w:val="33"/>
            <w:spacing w:before="120" w:after="120"/>
            <w:rPr>
              <w:rStyle w:val="ab"/>
              <w:rFonts w:ascii="Times New Roman" w:hAnsi="Times New Roman" w:cs="Times New Roman"/>
              <w:noProof/>
              <w:sz w:val="24"/>
              <w:szCs w:val="24"/>
              <w:lang w:val="en-US"/>
            </w:rPr>
          </w:pPr>
          <w:hyperlink w:anchor="_Toc127521396" w:history="1">
            <w:r w:rsidR="00932A6F" w:rsidRPr="00AF2B99">
              <w:rPr>
                <w:rStyle w:val="ab"/>
                <w:rFonts w:ascii="Times New Roman" w:hAnsi="Times New Roman" w:cs="Times New Roman"/>
                <w:noProof/>
                <w:sz w:val="24"/>
                <w:szCs w:val="24"/>
                <w:lang w:val="en-US"/>
              </w:rPr>
              <w:t>6</w:t>
            </w:r>
            <w:r w:rsidR="00932A6F" w:rsidRPr="00AF2B99">
              <w:rPr>
                <w:rStyle w:val="ab"/>
                <w:rFonts w:ascii="Times New Roman" w:hAnsi="Times New Roman" w:cs="Times New Roman"/>
                <w:noProof/>
                <w:sz w:val="24"/>
                <w:szCs w:val="24"/>
                <w:lang w:val="en-GB"/>
              </w:rPr>
              <w:t>.</w:t>
            </w:r>
            <w:r w:rsidR="00932A6F" w:rsidRPr="00AF2B99">
              <w:rPr>
                <w:rStyle w:val="ab"/>
                <w:rFonts w:ascii="Times New Roman" w:hAnsi="Times New Roman" w:cs="Times New Roman"/>
                <w:noProof/>
                <w:sz w:val="24"/>
                <w:szCs w:val="24"/>
                <w:lang w:val="en-US"/>
              </w:rPr>
              <w:t>2</w:t>
            </w:r>
            <w:r w:rsidR="00932A6F" w:rsidRPr="00AF2B99">
              <w:rPr>
                <w:rStyle w:val="ab"/>
                <w:rFonts w:ascii="Times New Roman" w:hAnsi="Times New Roman" w:cs="Times New Roman"/>
                <w:noProof/>
                <w:sz w:val="24"/>
                <w:szCs w:val="24"/>
                <w:lang w:val="en-GB"/>
              </w:rPr>
              <w:t>.</w:t>
            </w:r>
            <w:r w:rsidR="00932A6F" w:rsidRPr="00AF2B99">
              <w:rPr>
                <w:rStyle w:val="ab"/>
                <w:rFonts w:ascii="Times New Roman" w:hAnsi="Times New Roman" w:cs="Times New Roman"/>
                <w:bCs/>
                <w:noProof/>
                <w:sz w:val="24"/>
                <w:szCs w:val="24"/>
                <w:lang w:val="en-GB" w:bidi="en-US"/>
              </w:rPr>
              <w:t xml:space="preserve"> </w:t>
            </w:r>
            <w:r w:rsidR="00932A6F" w:rsidRPr="00AF2B99">
              <w:rPr>
                <w:rStyle w:val="ab"/>
                <w:rFonts w:ascii="Times New Roman" w:hAnsi="Times New Roman" w:cs="Times New Roman"/>
                <w:noProof/>
                <w:sz w:val="24"/>
                <w:szCs w:val="24"/>
                <w:lang w:val="en-GB"/>
              </w:rPr>
              <w:t xml:space="preserve"> Problems of withdrawal</w:t>
            </w:r>
            <w:r w:rsidR="00932A6F" w:rsidRPr="00AF2B99">
              <w:rPr>
                <w:rStyle w:val="ab"/>
                <w:rFonts w:ascii="Times New Roman" w:hAnsi="Times New Roman" w:cs="Times New Roman"/>
                <w:noProof/>
                <w:sz w:val="24"/>
                <w:szCs w:val="24"/>
                <w:lang w:val="en-US"/>
              </w:rPr>
              <w:t>s</w:t>
            </w:r>
            <w:r w:rsidR="00932A6F" w:rsidRPr="00AF2B99">
              <w:rPr>
                <w:rStyle w:val="ab"/>
                <w:rFonts w:ascii="Times New Roman" w:hAnsi="Times New Roman" w:cs="Times New Roman"/>
                <w:noProof/>
                <w:sz w:val="24"/>
                <w:szCs w:val="24"/>
                <w:lang w:val="en-GB"/>
              </w:rPr>
              <w:t xml:space="preserve"> and repeat visits</w:t>
            </w:r>
            <w:r w:rsidR="00932A6F" w:rsidRPr="00AF2B99">
              <w:rPr>
                <w:rFonts w:ascii="Times New Roman" w:hAnsi="Times New Roman" w:cs="Times New Roman"/>
                <w:noProof/>
                <w:webHidden/>
                <w:sz w:val="24"/>
                <w:szCs w:val="24"/>
                <w:lang w:val="en-US"/>
              </w:rPr>
              <w:tab/>
            </w:r>
            <w:r w:rsidR="00932A6F" w:rsidRPr="00AF2B99">
              <w:rPr>
                <w:rFonts w:ascii="Times New Roman" w:hAnsi="Times New Roman" w:cs="Times New Roman"/>
                <w:noProof/>
                <w:webHidden/>
                <w:sz w:val="24"/>
                <w:szCs w:val="24"/>
              </w:rPr>
              <w:fldChar w:fldCharType="begin"/>
            </w:r>
            <w:r w:rsidR="00932A6F" w:rsidRPr="00AF2B99">
              <w:rPr>
                <w:rFonts w:ascii="Times New Roman" w:hAnsi="Times New Roman" w:cs="Times New Roman"/>
                <w:noProof/>
                <w:webHidden/>
                <w:sz w:val="24"/>
                <w:szCs w:val="24"/>
                <w:lang w:val="en-US"/>
              </w:rPr>
              <w:instrText xml:space="preserve"> PAGEREF _Toc127521396 \h </w:instrText>
            </w:r>
            <w:r w:rsidR="00932A6F" w:rsidRPr="00AF2B99">
              <w:rPr>
                <w:rFonts w:ascii="Times New Roman" w:hAnsi="Times New Roman" w:cs="Times New Roman"/>
                <w:noProof/>
                <w:webHidden/>
                <w:sz w:val="24"/>
                <w:szCs w:val="24"/>
              </w:rPr>
            </w:r>
            <w:r w:rsidR="00932A6F" w:rsidRPr="00AF2B99">
              <w:rPr>
                <w:rFonts w:ascii="Times New Roman" w:hAnsi="Times New Roman" w:cs="Times New Roman"/>
                <w:noProof/>
                <w:webHidden/>
                <w:sz w:val="24"/>
                <w:szCs w:val="24"/>
              </w:rPr>
              <w:fldChar w:fldCharType="separate"/>
            </w:r>
            <w:r w:rsidR="0092614F" w:rsidRPr="00AF2B99">
              <w:rPr>
                <w:rFonts w:ascii="Times New Roman" w:hAnsi="Times New Roman" w:cs="Times New Roman"/>
                <w:noProof/>
                <w:webHidden/>
                <w:sz w:val="24"/>
                <w:szCs w:val="24"/>
                <w:lang w:val="en-US"/>
              </w:rPr>
              <w:t>13</w:t>
            </w:r>
            <w:r w:rsidR="00932A6F" w:rsidRPr="00AF2B99">
              <w:rPr>
                <w:rFonts w:ascii="Times New Roman" w:hAnsi="Times New Roman" w:cs="Times New Roman"/>
                <w:noProof/>
                <w:webHidden/>
                <w:sz w:val="24"/>
                <w:szCs w:val="24"/>
              </w:rPr>
              <w:fldChar w:fldCharType="end"/>
            </w:r>
          </w:hyperlink>
        </w:p>
        <w:p w14:paraId="7E73CE0B" w14:textId="07826CF1" w:rsidR="00B90A99" w:rsidRPr="00AF2B99" w:rsidRDefault="00B90A99" w:rsidP="00AF2B99">
          <w:pPr>
            <w:spacing w:before="120" w:after="120" w:line="240" w:lineRule="auto"/>
            <w:rPr>
              <w:rFonts w:ascii="Times New Roman" w:hAnsi="Times New Roman" w:cs="Times New Roman"/>
              <w:noProof/>
              <w:sz w:val="24"/>
              <w:szCs w:val="24"/>
              <w:lang w:val="en-US"/>
            </w:rPr>
          </w:pPr>
          <w:r w:rsidRPr="00AF2B99">
            <w:rPr>
              <w:rFonts w:ascii="Times New Roman" w:hAnsi="Times New Roman" w:cs="Times New Roman"/>
              <w:noProof/>
              <w:sz w:val="24"/>
              <w:szCs w:val="24"/>
              <w:lang w:val="en-US"/>
            </w:rPr>
            <w:t xml:space="preserve">         6.3. Problems of withdrawals and repeat visits</w:t>
          </w:r>
          <w:r w:rsidR="00AF2B99">
            <w:rPr>
              <w:rFonts w:ascii="Times New Roman" w:hAnsi="Times New Roman" w:cs="Times New Roman"/>
              <w:noProof/>
              <w:sz w:val="24"/>
              <w:szCs w:val="24"/>
              <w:lang w:val="en-US"/>
            </w:rPr>
            <w:t>………………………………</w:t>
          </w:r>
          <w:r w:rsidR="0092614F" w:rsidRPr="00AF2B99">
            <w:rPr>
              <w:rFonts w:ascii="Times New Roman" w:hAnsi="Times New Roman" w:cs="Times New Roman"/>
              <w:noProof/>
              <w:sz w:val="24"/>
              <w:szCs w:val="24"/>
              <w:lang w:val="en-US"/>
            </w:rPr>
            <w:t>…………..</w:t>
          </w:r>
          <w:r w:rsidRPr="00AF2B99">
            <w:rPr>
              <w:rFonts w:ascii="Times New Roman" w:hAnsi="Times New Roman" w:cs="Times New Roman"/>
              <w:noProof/>
              <w:sz w:val="24"/>
              <w:szCs w:val="24"/>
              <w:lang w:val="en-US"/>
            </w:rPr>
            <w:t>13</w:t>
          </w:r>
        </w:p>
        <w:p w14:paraId="7A6B2A79" w14:textId="77777777" w:rsidR="00932A6F" w:rsidRPr="00AF2B99" w:rsidRDefault="008C089A" w:rsidP="00AF2B99">
          <w:pPr>
            <w:pStyle w:val="14"/>
            <w:spacing w:before="120" w:after="120"/>
            <w:rPr>
              <w:rFonts w:ascii="Times New Roman" w:eastAsiaTheme="minorEastAsia" w:hAnsi="Times New Roman" w:cs="Times New Roman"/>
              <w:noProof/>
              <w:sz w:val="24"/>
              <w:szCs w:val="24"/>
              <w:lang w:eastAsia="ru-RU"/>
            </w:rPr>
          </w:pPr>
          <w:hyperlink w:anchor="_Toc127521397" w:history="1">
            <w:r w:rsidR="00932A6F" w:rsidRPr="00AF2B99">
              <w:rPr>
                <w:rStyle w:val="ab"/>
                <w:rFonts w:ascii="Times New Roman" w:hAnsi="Times New Roman" w:cs="Times New Roman"/>
                <w:noProof/>
                <w:sz w:val="24"/>
                <w:szCs w:val="24"/>
                <w:lang w:val="en-US"/>
              </w:rPr>
              <w:t>7</w:t>
            </w:r>
            <w:r w:rsidR="00932A6F" w:rsidRPr="00AF2B99">
              <w:rPr>
                <w:rStyle w:val="ab"/>
                <w:rFonts w:ascii="Times New Roman" w:hAnsi="Times New Roman" w:cs="Times New Roman"/>
                <w:noProof/>
                <w:sz w:val="24"/>
                <w:szCs w:val="24"/>
                <w:lang w:val="en-GB"/>
              </w:rPr>
              <w:t>.</w:t>
            </w:r>
            <w:r w:rsidR="00932A6F" w:rsidRPr="00AF2B99">
              <w:rPr>
                <w:rStyle w:val="ab"/>
                <w:rFonts w:ascii="Times New Roman" w:hAnsi="Times New Roman" w:cs="Times New Roman"/>
                <w:bCs/>
                <w:noProof/>
                <w:sz w:val="24"/>
                <w:szCs w:val="24"/>
                <w:lang w:val="en-GB" w:bidi="en-US"/>
              </w:rPr>
              <w:t xml:space="preserve"> </w:t>
            </w:r>
            <w:r w:rsidR="00932A6F" w:rsidRPr="00AF2B99">
              <w:rPr>
                <w:rStyle w:val="ab"/>
                <w:rFonts w:ascii="Times New Roman" w:hAnsi="Times New Roman" w:cs="Times New Roman"/>
                <w:noProof/>
                <w:sz w:val="24"/>
                <w:szCs w:val="24"/>
                <w:lang w:val="en-GB"/>
              </w:rPr>
              <w:t>STUDY ASSESSMENTS AND PROCEDURES</w:t>
            </w:r>
            <w:r w:rsidR="00932A6F" w:rsidRPr="00AF2B99">
              <w:rPr>
                <w:rFonts w:ascii="Times New Roman" w:hAnsi="Times New Roman" w:cs="Times New Roman"/>
                <w:noProof/>
                <w:webHidden/>
                <w:sz w:val="24"/>
                <w:szCs w:val="24"/>
              </w:rPr>
              <w:tab/>
            </w:r>
            <w:r w:rsidR="00932A6F" w:rsidRPr="00AF2B99">
              <w:rPr>
                <w:rFonts w:ascii="Times New Roman" w:hAnsi="Times New Roman" w:cs="Times New Roman"/>
                <w:noProof/>
                <w:webHidden/>
                <w:sz w:val="24"/>
                <w:szCs w:val="24"/>
              </w:rPr>
              <w:fldChar w:fldCharType="begin"/>
            </w:r>
            <w:r w:rsidR="00932A6F" w:rsidRPr="00AF2B99">
              <w:rPr>
                <w:rFonts w:ascii="Times New Roman" w:hAnsi="Times New Roman" w:cs="Times New Roman"/>
                <w:noProof/>
                <w:webHidden/>
                <w:sz w:val="24"/>
                <w:szCs w:val="24"/>
              </w:rPr>
              <w:instrText xml:space="preserve"> PAGEREF _Toc127521397 \h </w:instrText>
            </w:r>
            <w:r w:rsidR="00932A6F" w:rsidRPr="00AF2B99">
              <w:rPr>
                <w:rFonts w:ascii="Times New Roman" w:hAnsi="Times New Roman" w:cs="Times New Roman"/>
                <w:noProof/>
                <w:webHidden/>
                <w:sz w:val="24"/>
                <w:szCs w:val="24"/>
              </w:rPr>
            </w:r>
            <w:r w:rsidR="00932A6F" w:rsidRPr="00AF2B99">
              <w:rPr>
                <w:rFonts w:ascii="Times New Roman" w:hAnsi="Times New Roman" w:cs="Times New Roman"/>
                <w:noProof/>
                <w:webHidden/>
                <w:sz w:val="24"/>
                <w:szCs w:val="24"/>
              </w:rPr>
              <w:fldChar w:fldCharType="separate"/>
            </w:r>
            <w:r w:rsidR="0092614F" w:rsidRPr="00AF2B99">
              <w:rPr>
                <w:rFonts w:ascii="Times New Roman" w:hAnsi="Times New Roman" w:cs="Times New Roman"/>
                <w:noProof/>
                <w:webHidden/>
                <w:sz w:val="24"/>
                <w:szCs w:val="24"/>
              </w:rPr>
              <w:t>13</w:t>
            </w:r>
            <w:r w:rsidR="00932A6F" w:rsidRPr="00AF2B99">
              <w:rPr>
                <w:rFonts w:ascii="Times New Roman" w:hAnsi="Times New Roman" w:cs="Times New Roman"/>
                <w:noProof/>
                <w:webHidden/>
                <w:sz w:val="24"/>
                <w:szCs w:val="24"/>
              </w:rPr>
              <w:fldChar w:fldCharType="end"/>
            </w:r>
          </w:hyperlink>
        </w:p>
        <w:p w14:paraId="7E1670B6" w14:textId="367C108F" w:rsidR="00FD73CC" w:rsidRPr="00AF2B99" w:rsidRDefault="008C089A" w:rsidP="00AF2B99">
          <w:pPr>
            <w:pStyle w:val="25"/>
            <w:spacing w:before="120" w:after="120" w:line="240" w:lineRule="auto"/>
            <w:rPr>
              <w:rStyle w:val="ab"/>
              <w:rFonts w:ascii="Times New Roman" w:eastAsiaTheme="minorEastAsia" w:hAnsi="Times New Roman" w:cs="Times New Roman"/>
              <w:color w:val="auto"/>
              <w:sz w:val="24"/>
              <w:szCs w:val="24"/>
              <w:u w:val="none"/>
              <w:lang w:eastAsia="ru-RU"/>
            </w:rPr>
          </w:pPr>
          <w:hyperlink w:anchor="_Toc127521398" w:history="1">
            <w:r w:rsidR="00932A6F" w:rsidRPr="00AF2B99">
              <w:rPr>
                <w:rStyle w:val="ab"/>
                <w:rFonts w:ascii="Times New Roman" w:hAnsi="Times New Roman" w:cs="Times New Roman"/>
                <w:sz w:val="24"/>
                <w:szCs w:val="24"/>
              </w:rPr>
              <w:t>7.</w:t>
            </w:r>
            <w:r w:rsidR="00932A6F" w:rsidRPr="00AF2B99">
              <w:rPr>
                <w:rStyle w:val="ab"/>
                <w:rFonts w:ascii="Times New Roman" w:hAnsi="Times New Roman" w:cs="Times New Roman"/>
                <w:sz w:val="24"/>
                <w:szCs w:val="24"/>
                <w:lang w:val="en-GB"/>
              </w:rPr>
              <w:t>1.</w:t>
            </w:r>
            <w:r w:rsidR="00932A6F" w:rsidRPr="00AF2B99">
              <w:rPr>
                <w:rStyle w:val="ab"/>
                <w:rFonts w:ascii="Times New Roman" w:hAnsi="Times New Roman" w:cs="Times New Roman"/>
                <w:bCs/>
                <w:sz w:val="24"/>
                <w:szCs w:val="24"/>
                <w:lang w:val="en-GB" w:bidi="en-US"/>
              </w:rPr>
              <w:t xml:space="preserve"> </w:t>
            </w:r>
            <w:r w:rsidR="00932A6F" w:rsidRPr="00AF2B99">
              <w:rPr>
                <w:rStyle w:val="ab"/>
                <w:rFonts w:ascii="Times New Roman" w:hAnsi="Times New Roman" w:cs="Times New Roman"/>
                <w:sz w:val="24"/>
                <w:szCs w:val="24"/>
                <w:lang w:val="en-GB"/>
              </w:rPr>
              <w:t>Efficiency assessment</w:t>
            </w:r>
            <w:r w:rsidR="00932A6F" w:rsidRPr="00AF2B99">
              <w:rPr>
                <w:rFonts w:ascii="Times New Roman" w:hAnsi="Times New Roman" w:cs="Times New Roman"/>
                <w:webHidden/>
                <w:sz w:val="24"/>
                <w:szCs w:val="24"/>
              </w:rPr>
              <w:tab/>
            </w:r>
            <w:r w:rsidR="00932A6F" w:rsidRPr="00AF2B99">
              <w:rPr>
                <w:rFonts w:ascii="Times New Roman" w:hAnsi="Times New Roman" w:cs="Times New Roman"/>
                <w:webHidden/>
                <w:sz w:val="24"/>
                <w:szCs w:val="24"/>
              </w:rPr>
              <w:fldChar w:fldCharType="begin"/>
            </w:r>
            <w:r w:rsidR="00932A6F" w:rsidRPr="00AF2B99">
              <w:rPr>
                <w:rFonts w:ascii="Times New Roman" w:hAnsi="Times New Roman" w:cs="Times New Roman"/>
                <w:webHidden/>
                <w:sz w:val="24"/>
                <w:szCs w:val="24"/>
              </w:rPr>
              <w:instrText xml:space="preserve"> PAGEREF _Toc127521398 \h </w:instrText>
            </w:r>
            <w:r w:rsidR="00932A6F" w:rsidRPr="00AF2B99">
              <w:rPr>
                <w:rFonts w:ascii="Times New Roman" w:hAnsi="Times New Roman" w:cs="Times New Roman"/>
                <w:webHidden/>
                <w:sz w:val="24"/>
                <w:szCs w:val="24"/>
              </w:rPr>
            </w:r>
            <w:r w:rsidR="00932A6F" w:rsidRPr="00AF2B99">
              <w:rPr>
                <w:rFonts w:ascii="Times New Roman" w:hAnsi="Times New Roman" w:cs="Times New Roman"/>
                <w:webHidden/>
                <w:sz w:val="24"/>
                <w:szCs w:val="24"/>
              </w:rPr>
              <w:fldChar w:fldCharType="separate"/>
            </w:r>
            <w:r w:rsidR="0092614F" w:rsidRPr="00AF2B99">
              <w:rPr>
                <w:rFonts w:ascii="Times New Roman" w:hAnsi="Times New Roman" w:cs="Times New Roman"/>
                <w:webHidden/>
                <w:sz w:val="24"/>
                <w:szCs w:val="24"/>
              </w:rPr>
              <w:t>13</w:t>
            </w:r>
            <w:r w:rsidR="00932A6F" w:rsidRPr="00AF2B99">
              <w:rPr>
                <w:rFonts w:ascii="Times New Roman" w:hAnsi="Times New Roman" w:cs="Times New Roman"/>
                <w:webHidden/>
                <w:sz w:val="24"/>
                <w:szCs w:val="24"/>
              </w:rPr>
              <w:fldChar w:fldCharType="end"/>
            </w:r>
          </w:hyperlink>
        </w:p>
        <w:p w14:paraId="1C76B308" w14:textId="587FDB0D" w:rsidR="00FD73CC" w:rsidRPr="00AF2B99" w:rsidRDefault="00FD73CC" w:rsidP="00AF2B99">
          <w:pPr>
            <w:pStyle w:val="25"/>
            <w:spacing w:before="120" w:after="120" w:line="240" w:lineRule="auto"/>
            <w:rPr>
              <w:rStyle w:val="ab"/>
              <w:rFonts w:ascii="Times New Roman" w:hAnsi="Times New Roman" w:cs="Times New Roman"/>
              <w:color w:val="auto"/>
              <w:sz w:val="24"/>
              <w:szCs w:val="24"/>
              <w:u w:val="none"/>
            </w:rPr>
          </w:pPr>
          <w:r w:rsidRPr="00AF2B99">
            <w:rPr>
              <w:rStyle w:val="ab"/>
              <w:rFonts w:ascii="Times New Roman" w:hAnsi="Times New Roman" w:cs="Times New Roman"/>
              <w:color w:val="auto"/>
              <w:sz w:val="24"/>
              <w:szCs w:val="24"/>
              <w:u w:val="none"/>
            </w:rPr>
            <w:t>7.2. Safety Assessments a</w:t>
          </w:r>
          <w:r w:rsidR="00AF2B99">
            <w:rPr>
              <w:rStyle w:val="ab"/>
              <w:rFonts w:ascii="Times New Roman" w:hAnsi="Times New Roman" w:cs="Times New Roman"/>
              <w:color w:val="auto"/>
              <w:sz w:val="24"/>
              <w:szCs w:val="24"/>
              <w:u w:val="none"/>
            </w:rPr>
            <w:t>nd other activities………………………………</w:t>
          </w:r>
          <w:r w:rsidRPr="00AF2B99">
            <w:rPr>
              <w:rStyle w:val="ab"/>
              <w:rFonts w:ascii="Times New Roman" w:hAnsi="Times New Roman" w:cs="Times New Roman"/>
              <w:color w:val="auto"/>
              <w:sz w:val="24"/>
              <w:szCs w:val="24"/>
              <w:u w:val="none"/>
            </w:rPr>
            <w:t>…………………..13</w:t>
          </w:r>
        </w:p>
        <w:p w14:paraId="25DC52EC" w14:textId="6465B2A1" w:rsidR="00932A6F" w:rsidRPr="00AF2B99" w:rsidRDefault="008C089A" w:rsidP="00AF2B99">
          <w:pPr>
            <w:pStyle w:val="25"/>
            <w:spacing w:before="120" w:after="120" w:line="240" w:lineRule="auto"/>
            <w:rPr>
              <w:rStyle w:val="ab"/>
              <w:rFonts w:ascii="Times New Roman" w:hAnsi="Times New Roman" w:cs="Times New Roman"/>
              <w:sz w:val="24"/>
              <w:szCs w:val="24"/>
            </w:rPr>
          </w:pPr>
          <w:hyperlink w:anchor="_Toc127521399" w:history="1">
            <w:r w:rsidR="00932A6F" w:rsidRPr="00AF2B99">
              <w:rPr>
                <w:rStyle w:val="ab"/>
                <w:rFonts w:ascii="Times New Roman" w:hAnsi="Times New Roman" w:cs="Times New Roman"/>
                <w:sz w:val="24"/>
                <w:szCs w:val="24"/>
              </w:rPr>
              <w:t>7</w:t>
            </w:r>
            <w:r w:rsidR="00932A6F" w:rsidRPr="00AF2B99">
              <w:rPr>
                <w:rStyle w:val="ab"/>
                <w:rFonts w:ascii="Times New Roman" w:hAnsi="Times New Roman" w:cs="Times New Roman"/>
                <w:sz w:val="24"/>
                <w:szCs w:val="24"/>
                <w:lang w:val="en-GB"/>
              </w:rPr>
              <w:t>.3.</w:t>
            </w:r>
            <w:r w:rsidR="00932A6F" w:rsidRPr="00AF2B99">
              <w:rPr>
                <w:rStyle w:val="ab"/>
                <w:rFonts w:ascii="Times New Roman" w:hAnsi="Times New Roman" w:cs="Times New Roman"/>
                <w:bCs/>
                <w:sz w:val="24"/>
                <w:szCs w:val="24"/>
                <w:lang w:val="en-GB" w:bidi="en-US"/>
              </w:rPr>
              <w:t xml:space="preserve"> </w:t>
            </w:r>
            <w:r w:rsidR="00932A6F" w:rsidRPr="00AF2B99">
              <w:rPr>
                <w:rStyle w:val="ab"/>
                <w:rFonts w:ascii="Times New Roman" w:hAnsi="Times New Roman" w:cs="Times New Roman"/>
                <w:sz w:val="24"/>
                <w:szCs w:val="24"/>
                <w:lang w:val="en-GB"/>
              </w:rPr>
              <w:t>Differentiating the severity of COVID-19 disease</w:t>
            </w:r>
            <w:r w:rsidR="00932A6F" w:rsidRPr="00AF2B99">
              <w:rPr>
                <w:rFonts w:ascii="Times New Roman" w:hAnsi="Times New Roman" w:cs="Times New Roman"/>
                <w:webHidden/>
                <w:sz w:val="24"/>
                <w:szCs w:val="24"/>
              </w:rPr>
              <w:tab/>
            </w:r>
            <w:r w:rsidR="00932A6F" w:rsidRPr="00AF2B99">
              <w:rPr>
                <w:rFonts w:ascii="Times New Roman" w:hAnsi="Times New Roman" w:cs="Times New Roman"/>
                <w:webHidden/>
                <w:sz w:val="24"/>
                <w:szCs w:val="24"/>
              </w:rPr>
              <w:fldChar w:fldCharType="begin"/>
            </w:r>
            <w:r w:rsidR="00932A6F" w:rsidRPr="00AF2B99">
              <w:rPr>
                <w:rFonts w:ascii="Times New Roman" w:hAnsi="Times New Roman" w:cs="Times New Roman"/>
                <w:webHidden/>
                <w:sz w:val="24"/>
                <w:szCs w:val="24"/>
              </w:rPr>
              <w:instrText xml:space="preserve"> PAGEREF _Toc127521399 \h </w:instrText>
            </w:r>
            <w:r w:rsidR="00932A6F" w:rsidRPr="00AF2B99">
              <w:rPr>
                <w:rFonts w:ascii="Times New Roman" w:hAnsi="Times New Roman" w:cs="Times New Roman"/>
                <w:webHidden/>
                <w:sz w:val="24"/>
                <w:szCs w:val="24"/>
              </w:rPr>
            </w:r>
            <w:r w:rsidR="00932A6F" w:rsidRPr="00AF2B99">
              <w:rPr>
                <w:rFonts w:ascii="Times New Roman" w:hAnsi="Times New Roman" w:cs="Times New Roman"/>
                <w:webHidden/>
                <w:sz w:val="24"/>
                <w:szCs w:val="24"/>
              </w:rPr>
              <w:fldChar w:fldCharType="separate"/>
            </w:r>
            <w:r w:rsidR="0092614F" w:rsidRPr="00AF2B99">
              <w:rPr>
                <w:rFonts w:ascii="Times New Roman" w:hAnsi="Times New Roman" w:cs="Times New Roman"/>
                <w:webHidden/>
                <w:sz w:val="24"/>
                <w:szCs w:val="24"/>
              </w:rPr>
              <w:t>14</w:t>
            </w:r>
            <w:r w:rsidR="00932A6F" w:rsidRPr="00AF2B99">
              <w:rPr>
                <w:rFonts w:ascii="Times New Roman" w:hAnsi="Times New Roman" w:cs="Times New Roman"/>
                <w:webHidden/>
                <w:sz w:val="24"/>
                <w:szCs w:val="24"/>
              </w:rPr>
              <w:fldChar w:fldCharType="end"/>
            </w:r>
          </w:hyperlink>
        </w:p>
        <w:p w14:paraId="42148E3F" w14:textId="7E7E66E7" w:rsidR="008C1DD9" w:rsidRPr="00AF2B99" w:rsidRDefault="008C1DD9" w:rsidP="00AF2B99">
          <w:pPr>
            <w:spacing w:before="120" w:after="120" w:line="240" w:lineRule="auto"/>
            <w:rPr>
              <w:rFonts w:ascii="Times New Roman" w:hAnsi="Times New Roman" w:cs="Times New Roman"/>
              <w:noProof/>
              <w:sz w:val="24"/>
              <w:szCs w:val="24"/>
              <w:lang w:val="en-US"/>
            </w:rPr>
          </w:pPr>
          <w:r w:rsidRPr="00AF2B99">
            <w:rPr>
              <w:rFonts w:ascii="Times New Roman" w:hAnsi="Times New Roman" w:cs="Times New Roman"/>
              <w:noProof/>
              <w:sz w:val="24"/>
              <w:szCs w:val="24"/>
              <w:lang w:val="en-US"/>
            </w:rPr>
            <w:t xml:space="preserve">    7</w:t>
          </w:r>
          <w:r w:rsidR="00AF2B99">
            <w:rPr>
              <w:rFonts w:ascii="Times New Roman" w:hAnsi="Times New Roman" w:cs="Times New Roman"/>
              <w:noProof/>
              <w:sz w:val="24"/>
              <w:szCs w:val="24"/>
              <w:lang w:val="en-US"/>
            </w:rPr>
            <w:t xml:space="preserve">.4. Grading Scales………………………………   </w:t>
          </w:r>
          <w:r w:rsidR="0092614F" w:rsidRPr="00AF2B99">
            <w:rPr>
              <w:rFonts w:ascii="Times New Roman" w:hAnsi="Times New Roman" w:cs="Times New Roman"/>
              <w:noProof/>
              <w:sz w:val="24"/>
              <w:szCs w:val="24"/>
              <w:lang w:val="en-US"/>
            </w:rPr>
            <w:t>………………………………………….</w:t>
          </w:r>
          <w:r w:rsidRPr="00AF2B99">
            <w:rPr>
              <w:rFonts w:ascii="Times New Roman" w:hAnsi="Times New Roman" w:cs="Times New Roman"/>
              <w:noProof/>
              <w:sz w:val="24"/>
              <w:szCs w:val="24"/>
              <w:lang w:val="en-US"/>
            </w:rPr>
            <w:t>14</w:t>
          </w:r>
        </w:p>
        <w:p w14:paraId="35AE27E8" w14:textId="65767F76" w:rsidR="008C1DD9" w:rsidRPr="00AF2B99" w:rsidRDefault="008C1DD9" w:rsidP="00AF2B99">
          <w:pPr>
            <w:spacing w:before="120" w:after="120" w:line="240" w:lineRule="auto"/>
            <w:rPr>
              <w:rFonts w:ascii="Times New Roman" w:hAnsi="Times New Roman" w:cs="Times New Roman"/>
              <w:noProof/>
              <w:sz w:val="24"/>
              <w:szCs w:val="24"/>
              <w:lang w:val="en-US"/>
            </w:rPr>
          </w:pPr>
          <w:r w:rsidRPr="00AF2B99">
            <w:rPr>
              <w:rFonts w:ascii="Times New Roman" w:hAnsi="Times New Roman" w:cs="Times New Roman"/>
              <w:noProof/>
              <w:sz w:val="24"/>
              <w:szCs w:val="24"/>
              <w:lang w:val="en-US"/>
            </w:rPr>
            <w:t xml:space="preserve">    7.5. Adverse and serious adverse events………</w:t>
          </w:r>
          <w:r w:rsidR="00AF2B99">
            <w:rPr>
              <w:rFonts w:ascii="Times New Roman" w:hAnsi="Times New Roman" w:cs="Times New Roman"/>
              <w:noProof/>
              <w:sz w:val="24"/>
              <w:szCs w:val="24"/>
              <w:lang w:val="en-US"/>
            </w:rPr>
            <w:t>…………………</w:t>
          </w:r>
          <w:r w:rsidR="0092614F" w:rsidRPr="00AF2B99">
            <w:rPr>
              <w:rFonts w:ascii="Times New Roman" w:hAnsi="Times New Roman" w:cs="Times New Roman"/>
              <w:noProof/>
              <w:sz w:val="24"/>
              <w:szCs w:val="24"/>
              <w:lang w:val="en-US"/>
            </w:rPr>
            <w:t>……………………………</w:t>
          </w:r>
          <w:r w:rsidRPr="00AF2B99">
            <w:rPr>
              <w:rFonts w:ascii="Times New Roman" w:hAnsi="Times New Roman" w:cs="Times New Roman"/>
              <w:noProof/>
              <w:sz w:val="24"/>
              <w:szCs w:val="24"/>
              <w:lang w:val="en-US"/>
            </w:rPr>
            <w:t>15</w:t>
          </w:r>
        </w:p>
        <w:p w14:paraId="2646998F" w14:textId="236ABBFF" w:rsidR="008C1DD9" w:rsidRPr="00AF2B99" w:rsidRDefault="008C1DD9" w:rsidP="00AF2B99">
          <w:pPr>
            <w:spacing w:before="120" w:after="120" w:line="240" w:lineRule="auto"/>
            <w:rPr>
              <w:rFonts w:ascii="Times New Roman" w:hAnsi="Times New Roman" w:cs="Times New Roman"/>
              <w:noProof/>
              <w:sz w:val="24"/>
              <w:szCs w:val="24"/>
              <w:lang w:val="en-US"/>
            </w:rPr>
          </w:pPr>
          <w:r w:rsidRPr="00AF2B99">
            <w:rPr>
              <w:rFonts w:ascii="Times New Roman" w:hAnsi="Times New Roman" w:cs="Times New Roman"/>
              <w:noProof/>
              <w:sz w:val="24"/>
              <w:szCs w:val="24"/>
              <w:lang w:val="en-US"/>
            </w:rPr>
            <w:t xml:space="preserve">     7.6. Definition of adverse event………………………</w:t>
          </w:r>
          <w:r w:rsidR="00AF2B99">
            <w:rPr>
              <w:rFonts w:ascii="Times New Roman" w:hAnsi="Times New Roman" w:cs="Times New Roman"/>
              <w:noProof/>
              <w:sz w:val="24"/>
              <w:szCs w:val="24"/>
              <w:lang w:val="en-US"/>
            </w:rPr>
            <w:t>……………</w:t>
          </w:r>
          <w:r w:rsidR="0092614F" w:rsidRPr="00AF2B99">
            <w:rPr>
              <w:rFonts w:ascii="Times New Roman" w:hAnsi="Times New Roman" w:cs="Times New Roman"/>
              <w:noProof/>
              <w:sz w:val="24"/>
              <w:szCs w:val="24"/>
              <w:lang w:val="en-US"/>
            </w:rPr>
            <w:t>…………………………</w:t>
          </w:r>
          <w:r w:rsidRPr="00AF2B99">
            <w:rPr>
              <w:rFonts w:ascii="Times New Roman" w:hAnsi="Times New Roman" w:cs="Times New Roman"/>
              <w:noProof/>
              <w:sz w:val="24"/>
              <w:szCs w:val="24"/>
              <w:lang w:val="en-US"/>
            </w:rPr>
            <w:t>15</w:t>
          </w:r>
        </w:p>
        <w:p w14:paraId="588DAA84" w14:textId="165D0AA1" w:rsidR="008C1DD9" w:rsidRPr="00AF2B99" w:rsidRDefault="008C1DD9" w:rsidP="00AF2B99">
          <w:pPr>
            <w:spacing w:before="120" w:after="120" w:line="240" w:lineRule="auto"/>
            <w:rPr>
              <w:rFonts w:ascii="Times New Roman" w:hAnsi="Times New Roman" w:cs="Times New Roman"/>
              <w:noProof/>
              <w:sz w:val="24"/>
              <w:szCs w:val="24"/>
              <w:lang w:val="en-US"/>
            </w:rPr>
          </w:pPr>
          <w:r w:rsidRPr="00AF2B99">
            <w:rPr>
              <w:rFonts w:ascii="Times New Roman" w:hAnsi="Times New Roman" w:cs="Times New Roman"/>
              <w:noProof/>
              <w:sz w:val="24"/>
              <w:szCs w:val="24"/>
              <w:lang w:val="en-US"/>
            </w:rPr>
            <w:t xml:space="preserve">     7.7. Definition of serious side effects…………………</w:t>
          </w:r>
          <w:r w:rsidR="00AF2B99">
            <w:rPr>
              <w:rFonts w:ascii="Times New Roman" w:hAnsi="Times New Roman" w:cs="Times New Roman"/>
              <w:noProof/>
              <w:sz w:val="24"/>
              <w:szCs w:val="24"/>
              <w:lang w:val="en-US"/>
            </w:rPr>
            <w:t>…………</w:t>
          </w:r>
          <w:r w:rsidR="0092614F" w:rsidRPr="00AF2B99">
            <w:rPr>
              <w:rFonts w:ascii="Times New Roman" w:hAnsi="Times New Roman" w:cs="Times New Roman"/>
              <w:noProof/>
              <w:sz w:val="24"/>
              <w:szCs w:val="24"/>
              <w:lang w:val="en-US"/>
            </w:rPr>
            <w:t>…………………………...1</w:t>
          </w:r>
          <w:r w:rsidRPr="00AF2B99">
            <w:rPr>
              <w:rFonts w:ascii="Times New Roman" w:hAnsi="Times New Roman" w:cs="Times New Roman"/>
              <w:noProof/>
              <w:sz w:val="24"/>
              <w:szCs w:val="24"/>
              <w:lang w:val="en-US"/>
            </w:rPr>
            <w:t>5</w:t>
          </w:r>
        </w:p>
        <w:p w14:paraId="1065DD03" w14:textId="77777777" w:rsidR="00932A6F" w:rsidRPr="00AF2B99" w:rsidRDefault="008C089A" w:rsidP="00AF2B99">
          <w:pPr>
            <w:pStyle w:val="14"/>
            <w:spacing w:before="120" w:after="120"/>
            <w:rPr>
              <w:rFonts w:ascii="Times New Roman" w:eastAsiaTheme="minorEastAsia" w:hAnsi="Times New Roman" w:cs="Times New Roman"/>
              <w:noProof/>
              <w:sz w:val="24"/>
              <w:szCs w:val="24"/>
              <w:lang w:eastAsia="ru-RU"/>
            </w:rPr>
          </w:pPr>
          <w:hyperlink w:anchor="_Toc127521400" w:history="1">
            <w:r w:rsidR="00932A6F" w:rsidRPr="00AF2B99">
              <w:rPr>
                <w:rStyle w:val="ab"/>
                <w:rFonts w:ascii="Times New Roman" w:hAnsi="Times New Roman" w:cs="Times New Roman"/>
                <w:noProof/>
                <w:sz w:val="24"/>
                <w:szCs w:val="24"/>
                <w:lang w:val="en-US"/>
              </w:rPr>
              <w:t>8</w:t>
            </w:r>
            <w:r w:rsidR="00932A6F" w:rsidRPr="00AF2B99">
              <w:rPr>
                <w:rStyle w:val="ab"/>
                <w:rFonts w:ascii="Times New Roman" w:hAnsi="Times New Roman" w:cs="Times New Roman"/>
                <w:noProof/>
                <w:sz w:val="24"/>
                <w:szCs w:val="24"/>
                <w:lang w:val="en-GB"/>
              </w:rPr>
              <w:t>.</w:t>
            </w:r>
            <w:r w:rsidR="00932A6F" w:rsidRPr="00AF2B99">
              <w:rPr>
                <w:rStyle w:val="ab"/>
                <w:rFonts w:ascii="Times New Roman" w:hAnsi="Times New Roman" w:cs="Times New Roman"/>
                <w:bCs/>
                <w:noProof/>
                <w:sz w:val="24"/>
                <w:szCs w:val="24"/>
                <w:lang w:val="en-GB" w:bidi="en-US"/>
              </w:rPr>
              <w:t xml:space="preserve"> </w:t>
            </w:r>
            <w:r w:rsidR="00932A6F" w:rsidRPr="00AF2B99">
              <w:rPr>
                <w:rStyle w:val="ab"/>
                <w:rFonts w:ascii="Times New Roman" w:hAnsi="Times New Roman" w:cs="Times New Roman"/>
                <w:noProof/>
                <w:sz w:val="24"/>
                <w:szCs w:val="24"/>
                <w:lang w:val="en-GB"/>
              </w:rPr>
              <w:t>SUPPORTING DOCUMENTATION AND OPERATIONAL CONSIDERATIONS</w:t>
            </w:r>
            <w:r w:rsidR="00932A6F" w:rsidRPr="00AF2B99">
              <w:rPr>
                <w:rFonts w:ascii="Times New Roman" w:hAnsi="Times New Roman" w:cs="Times New Roman"/>
                <w:noProof/>
                <w:webHidden/>
                <w:sz w:val="24"/>
                <w:szCs w:val="24"/>
                <w:lang w:val="en-US"/>
              </w:rPr>
              <w:tab/>
            </w:r>
            <w:r w:rsidR="00932A6F" w:rsidRPr="00AF2B99">
              <w:rPr>
                <w:rFonts w:ascii="Times New Roman" w:hAnsi="Times New Roman" w:cs="Times New Roman"/>
                <w:noProof/>
                <w:webHidden/>
                <w:sz w:val="24"/>
                <w:szCs w:val="24"/>
              </w:rPr>
              <w:fldChar w:fldCharType="begin"/>
            </w:r>
            <w:r w:rsidR="00932A6F" w:rsidRPr="00AF2B99">
              <w:rPr>
                <w:rFonts w:ascii="Times New Roman" w:hAnsi="Times New Roman" w:cs="Times New Roman"/>
                <w:noProof/>
                <w:webHidden/>
                <w:sz w:val="24"/>
                <w:szCs w:val="24"/>
                <w:lang w:val="en-US"/>
              </w:rPr>
              <w:instrText xml:space="preserve"> PA</w:instrText>
            </w:r>
            <w:r w:rsidR="00932A6F" w:rsidRPr="00AF2B99">
              <w:rPr>
                <w:rFonts w:ascii="Times New Roman" w:hAnsi="Times New Roman" w:cs="Times New Roman"/>
                <w:noProof/>
                <w:webHidden/>
                <w:sz w:val="24"/>
                <w:szCs w:val="24"/>
              </w:rPr>
              <w:instrText xml:space="preserve">GEREF _Toc127521400 \h </w:instrText>
            </w:r>
            <w:r w:rsidR="00932A6F" w:rsidRPr="00AF2B99">
              <w:rPr>
                <w:rFonts w:ascii="Times New Roman" w:hAnsi="Times New Roman" w:cs="Times New Roman"/>
                <w:noProof/>
                <w:webHidden/>
                <w:sz w:val="24"/>
                <w:szCs w:val="24"/>
              </w:rPr>
            </w:r>
            <w:r w:rsidR="00932A6F" w:rsidRPr="00AF2B99">
              <w:rPr>
                <w:rFonts w:ascii="Times New Roman" w:hAnsi="Times New Roman" w:cs="Times New Roman"/>
                <w:noProof/>
                <w:webHidden/>
                <w:sz w:val="24"/>
                <w:szCs w:val="24"/>
              </w:rPr>
              <w:fldChar w:fldCharType="separate"/>
            </w:r>
            <w:r w:rsidR="0092614F" w:rsidRPr="00AF2B99">
              <w:rPr>
                <w:rFonts w:ascii="Times New Roman" w:hAnsi="Times New Roman" w:cs="Times New Roman"/>
                <w:noProof/>
                <w:webHidden/>
                <w:sz w:val="24"/>
                <w:szCs w:val="24"/>
              </w:rPr>
              <w:t>16</w:t>
            </w:r>
            <w:r w:rsidR="00932A6F" w:rsidRPr="00AF2B99">
              <w:rPr>
                <w:rFonts w:ascii="Times New Roman" w:hAnsi="Times New Roman" w:cs="Times New Roman"/>
                <w:noProof/>
                <w:webHidden/>
                <w:sz w:val="24"/>
                <w:szCs w:val="24"/>
              </w:rPr>
              <w:fldChar w:fldCharType="end"/>
            </w:r>
          </w:hyperlink>
        </w:p>
        <w:p w14:paraId="2EDC7530" w14:textId="77777777" w:rsidR="00932A6F" w:rsidRPr="00AF2B99" w:rsidRDefault="008C089A" w:rsidP="00AF2B99">
          <w:pPr>
            <w:pStyle w:val="25"/>
            <w:spacing w:before="120" w:after="120" w:line="240" w:lineRule="auto"/>
            <w:rPr>
              <w:rFonts w:ascii="Times New Roman" w:eastAsiaTheme="minorEastAsia" w:hAnsi="Times New Roman" w:cs="Times New Roman"/>
              <w:sz w:val="24"/>
              <w:szCs w:val="24"/>
              <w:lang w:eastAsia="ru-RU"/>
            </w:rPr>
          </w:pPr>
          <w:hyperlink w:anchor="_Toc127521401" w:history="1">
            <w:r w:rsidR="00932A6F" w:rsidRPr="00AF2B99">
              <w:rPr>
                <w:rStyle w:val="ab"/>
                <w:rFonts w:ascii="Times New Roman" w:hAnsi="Times New Roman" w:cs="Times New Roman"/>
                <w:sz w:val="24"/>
                <w:szCs w:val="24"/>
              </w:rPr>
              <w:t>8</w:t>
            </w:r>
            <w:r w:rsidR="00932A6F" w:rsidRPr="00AF2B99">
              <w:rPr>
                <w:rStyle w:val="ab"/>
                <w:rFonts w:ascii="Times New Roman" w:hAnsi="Times New Roman" w:cs="Times New Roman"/>
                <w:sz w:val="24"/>
                <w:szCs w:val="24"/>
                <w:lang w:val="en-GB"/>
              </w:rPr>
              <w:t>.1. Regulatory and Ethical Considerations</w:t>
            </w:r>
            <w:r w:rsidR="00932A6F" w:rsidRPr="00AF2B99">
              <w:rPr>
                <w:rFonts w:ascii="Times New Roman" w:hAnsi="Times New Roman" w:cs="Times New Roman"/>
                <w:webHidden/>
                <w:sz w:val="24"/>
                <w:szCs w:val="24"/>
              </w:rPr>
              <w:tab/>
            </w:r>
            <w:r w:rsidR="00932A6F" w:rsidRPr="00AF2B99">
              <w:rPr>
                <w:rFonts w:ascii="Times New Roman" w:hAnsi="Times New Roman" w:cs="Times New Roman"/>
                <w:webHidden/>
                <w:sz w:val="24"/>
                <w:szCs w:val="24"/>
              </w:rPr>
              <w:fldChar w:fldCharType="begin"/>
            </w:r>
            <w:r w:rsidR="00932A6F" w:rsidRPr="00AF2B99">
              <w:rPr>
                <w:rFonts w:ascii="Times New Roman" w:hAnsi="Times New Roman" w:cs="Times New Roman"/>
                <w:webHidden/>
                <w:sz w:val="24"/>
                <w:szCs w:val="24"/>
              </w:rPr>
              <w:instrText xml:space="preserve"> PAGEREF _Toc127521401 \h </w:instrText>
            </w:r>
            <w:r w:rsidR="00932A6F" w:rsidRPr="00AF2B99">
              <w:rPr>
                <w:rFonts w:ascii="Times New Roman" w:hAnsi="Times New Roman" w:cs="Times New Roman"/>
                <w:webHidden/>
                <w:sz w:val="24"/>
                <w:szCs w:val="24"/>
              </w:rPr>
            </w:r>
            <w:r w:rsidR="00932A6F" w:rsidRPr="00AF2B99">
              <w:rPr>
                <w:rFonts w:ascii="Times New Roman" w:hAnsi="Times New Roman" w:cs="Times New Roman"/>
                <w:webHidden/>
                <w:sz w:val="24"/>
                <w:szCs w:val="24"/>
              </w:rPr>
              <w:fldChar w:fldCharType="separate"/>
            </w:r>
            <w:r w:rsidR="0092614F" w:rsidRPr="00AF2B99">
              <w:rPr>
                <w:rFonts w:ascii="Times New Roman" w:hAnsi="Times New Roman" w:cs="Times New Roman"/>
                <w:webHidden/>
                <w:sz w:val="24"/>
                <w:szCs w:val="24"/>
              </w:rPr>
              <w:t>16</w:t>
            </w:r>
            <w:r w:rsidR="00932A6F" w:rsidRPr="00AF2B99">
              <w:rPr>
                <w:rFonts w:ascii="Times New Roman" w:hAnsi="Times New Roman" w:cs="Times New Roman"/>
                <w:webHidden/>
                <w:sz w:val="24"/>
                <w:szCs w:val="24"/>
              </w:rPr>
              <w:fldChar w:fldCharType="end"/>
            </w:r>
          </w:hyperlink>
        </w:p>
        <w:p w14:paraId="5A8875A6" w14:textId="77777777" w:rsidR="00932A6F" w:rsidRPr="00AF2B99" w:rsidRDefault="008C089A" w:rsidP="00AF2B99">
          <w:pPr>
            <w:pStyle w:val="33"/>
            <w:spacing w:before="120" w:after="120"/>
            <w:rPr>
              <w:rFonts w:ascii="Times New Roman" w:eastAsiaTheme="minorEastAsia" w:hAnsi="Times New Roman" w:cs="Times New Roman"/>
              <w:noProof/>
              <w:sz w:val="24"/>
              <w:szCs w:val="24"/>
              <w:lang w:eastAsia="ru-RU"/>
            </w:rPr>
          </w:pPr>
          <w:hyperlink w:anchor="_Toc127521402" w:history="1">
            <w:r w:rsidR="00932A6F" w:rsidRPr="00AF2B99">
              <w:rPr>
                <w:rStyle w:val="ab"/>
                <w:rFonts w:ascii="Times New Roman" w:hAnsi="Times New Roman" w:cs="Times New Roman"/>
                <w:noProof/>
                <w:sz w:val="24"/>
                <w:szCs w:val="24"/>
                <w:lang w:val="en-US"/>
              </w:rPr>
              <w:t>8</w:t>
            </w:r>
            <w:r w:rsidR="00932A6F" w:rsidRPr="00AF2B99">
              <w:rPr>
                <w:rStyle w:val="ab"/>
                <w:rFonts w:ascii="Times New Roman" w:hAnsi="Times New Roman" w:cs="Times New Roman"/>
                <w:noProof/>
                <w:sz w:val="24"/>
                <w:szCs w:val="24"/>
                <w:lang w:val="en-GB"/>
              </w:rPr>
              <w:t>.1.2.</w:t>
            </w:r>
            <w:r w:rsidR="00932A6F" w:rsidRPr="00AF2B99">
              <w:rPr>
                <w:rStyle w:val="ab"/>
                <w:rFonts w:ascii="Times New Roman" w:hAnsi="Times New Roman" w:cs="Times New Roman"/>
                <w:bCs/>
                <w:noProof/>
                <w:sz w:val="24"/>
                <w:szCs w:val="24"/>
                <w:lang w:val="en-GB" w:bidi="en-US"/>
              </w:rPr>
              <w:t xml:space="preserve"> </w:t>
            </w:r>
            <w:r w:rsidR="00932A6F" w:rsidRPr="00AF2B99">
              <w:rPr>
                <w:rStyle w:val="ab"/>
                <w:rFonts w:ascii="Times New Roman" w:hAnsi="Times New Roman" w:cs="Times New Roman"/>
                <w:noProof/>
                <w:sz w:val="24"/>
                <w:szCs w:val="24"/>
                <w:lang w:val="en-GB"/>
              </w:rPr>
              <w:t>Informed Consent Process</w:t>
            </w:r>
            <w:r w:rsidR="00932A6F" w:rsidRPr="00AF2B99">
              <w:rPr>
                <w:rFonts w:ascii="Times New Roman" w:hAnsi="Times New Roman" w:cs="Times New Roman"/>
                <w:noProof/>
                <w:webHidden/>
                <w:sz w:val="24"/>
                <w:szCs w:val="24"/>
              </w:rPr>
              <w:tab/>
            </w:r>
            <w:r w:rsidR="00932A6F" w:rsidRPr="00AF2B99">
              <w:rPr>
                <w:rFonts w:ascii="Times New Roman" w:hAnsi="Times New Roman" w:cs="Times New Roman"/>
                <w:noProof/>
                <w:webHidden/>
                <w:sz w:val="24"/>
                <w:szCs w:val="24"/>
              </w:rPr>
              <w:fldChar w:fldCharType="begin"/>
            </w:r>
            <w:r w:rsidR="00932A6F" w:rsidRPr="00AF2B99">
              <w:rPr>
                <w:rFonts w:ascii="Times New Roman" w:hAnsi="Times New Roman" w:cs="Times New Roman"/>
                <w:noProof/>
                <w:webHidden/>
                <w:sz w:val="24"/>
                <w:szCs w:val="24"/>
              </w:rPr>
              <w:instrText xml:space="preserve"> PAGEREF _Toc127521402 \h </w:instrText>
            </w:r>
            <w:r w:rsidR="00932A6F" w:rsidRPr="00AF2B99">
              <w:rPr>
                <w:rFonts w:ascii="Times New Roman" w:hAnsi="Times New Roman" w:cs="Times New Roman"/>
                <w:noProof/>
                <w:webHidden/>
                <w:sz w:val="24"/>
                <w:szCs w:val="24"/>
              </w:rPr>
            </w:r>
            <w:r w:rsidR="00932A6F" w:rsidRPr="00AF2B99">
              <w:rPr>
                <w:rFonts w:ascii="Times New Roman" w:hAnsi="Times New Roman" w:cs="Times New Roman"/>
                <w:noProof/>
                <w:webHidden/>
                <w:sz w:val="24"/>
                <w:szCs w:val="24"/>
              </w:rPr>
              <w:fldChar w:fldCharType="separate"/>
            </w:r>
            <w:r w:rsidR="0092614F" w:rsidRPr="00AF2B99">
              <w:rPr>
                <w:rFonts w:ascii="Times New Roman" w:hAnsi="Times New Roman" w:cs="Times New Roman"/>
                <w:noProof/>
                <w:webHidden/>
                <w:sz w:val="24"/>
                <w:szCs w:val="24"/>
              </w:rPr>
              <w:t>16</w:t>
            </w:r>
            <w:r w:rsidR="00932A6F" w:rsidRPr="00AF2B99">
              <w:rPr>
                <w:rFonts w:ascii="Times New Roman" w:hAnsi="Times New Roman" w:cs="Times New Roman"/>
                <w:noProof/>
                <w:webHidden/>
                <w:sz w:val="24"/>
                <w:szCs w:val="24"/>
              </w:rPr>
              <w:fldChar w:fldCharType="end"/>
            </w:r>
          </w:hyperlink>
        </w:p>
        <w:p w14:paraId="40163886" w14:textId="77777777" w:rsidR="00932A6F" w:rsidRPr="00AF2B99" w:rsidRDefault="008C089A" w:rsidP="00AF2B99">
          <w:pPr>
            <w:pStyle w:val="33"/>
            <w:spacing w:before="120" w:after="120"/>
            <w:rPr>
              <w:rFonts w:ascii="Times New Roman" w:eastAsiaTheme="minorEastAsia" w:hAnsi="Times New Roman" w:cs="Times New Roman"/>
              <w:noProof/>
              <w:sz w:val="24"/>
              <w:szCs w:val="24"/>
              <w:lang w:eastAsia="ru-RU"/>
            </w:rPr>
          </w:pPr>
          <w:hyperlink w:anchor="_Toc127521403" w:history="1">
            <w:r w:rsidR="00932A6F" w:rsidRPr="00AF2B99">
              <w:rPr>
                <w:rStyle w:val="ab"/>
                <w:rFonts w:ascii="Times New Roman" w:hAnsi="Times New Roman" w:cs="Times New Roman"/>
                <w:noProof/>
                <w:sz w:val="24"/>
                <w:szCs w:val="24"/>
                <w:lang w:val="en-US"/>
              </w:rPr>
              <w:t>8</w:t>
            </w:r>
            <w:r w:rsidR="00932A6F" w:rsidRPr="00AF2B99">
              <w:rPr>
                <w:rStyle w:val="ab"/>
                <w:rFonts w:ascii="Times New Roman" w:hAnsi="Times New Roman" w:cs="Times New Roman"/>
                <w:noProof/>
                <w:sz w:val="24"/>
                <w:szCs w:val="24"/>
                <w:lang w:val="en-GB"/>
              </w:rPr>
              <w:t>.1.3.</w:t>
            </w:r>
            <w:r w:rsidR="00932A6F" w:rsidRPr="00AF2B99">
              <w:rPr>
                <w:rStyle w:val="ab"/>
                <w:rFonts w:ascii="Times New Roman" w:hAnsi="Times New Roman" w:cs="Times New Roman"/>
                <w:bCs/>
                <w:noProof/>
                <w:sz w:val="24"/>
                <w:szCs w:val="24"/>
                <w:lang w:val="en-GB" w:bidi="en-US"/>
              </w:rPr>
              <w:t xml:space="preserve"> </w:t>
            </w:r>
            <w:r w:rsidR="00932A6F" w:rsidRPr="00AF2B99">
              <w:rPr>
                <w:rStyle w:val="ab"/>
                <w:rFonts w:ascii="Times New Roman" w:hAnsi="Times New Roman" w:cs="Times New Roman"/>
                <w:noProof/>
                <w:sz w:val="24"/>
                <w:szCs w:val="24"/>
                <w:lang w:val="en-GB"/>
              </w:rPr>
              <w:t>Data Protection</w:t>
            </w:r>
            <w:r w:rsidR="00932A6F" w:rsidRPr="00AF2B99">
              <w:rPr>
                <w:rFonts w:ascii="Times New Roman" w:hAnsi="Times New Roman" w:cs="Times New Roman"/>
                <w:noProof/>
                <w:webHidden/>
                <w:sz w:val="24"/>
                <w:szCs w:val="24"/>
              </w:rPr>
              <w:tab/>
            </w:r>
            <w:r w:rsidR="00932A6F" w:rsidRPr="00AF2B99">
              <w:rPr>
                <w:rFonts w:ascii="Times New Roman" w:hAnsi="Times New Roman" w:cs="Times New Roman"/>
                <w:noProof/>
                <w:webHidden/>
                <w:sz w:val="24"/>
                <w:szCs w:val="24"/>
              </w:rPr>
              <w:fldChar w:fldCharType="begin"/>
            </w:r>
            <w:r w:rsidR="00932A6F" w:rsidRPr="00AF2B99">
              <w:rPr>
                <w:rFonts w:ascii="Times New Roman" w:hAnsi="Times New Roman" w:cs="Times New Roman"/>
                <w:noProof/>
                <w:webHidden/>
                <w:sz w:val="24"/>
                <w:szCs w:val="24"/>
              </w:rPr>
              <w:instrText xml:space="preserve"> PAGEREF _Toc127521403 \h </w:instrText>
            </w:r>
            <w:r w:rsidR="00932A6F" w:rsidRPr="00AF2B99">
              <w:rPr>
                <w:rFonts w:ascii="Times New Roman" w:hAnsi="Times New Roman" w:cs="Times New Roman"/>
                <w:noProof/>
                <w:webHidden/>
                <w:sz w:val="24"/>
                <w:szCs w:val="24"/>
              </w:rPr>
            </w:r>
            <w:r w:rsidR="00932A6F" w:rsidRPr="00AF2B99">
              <w:rPr>
                <w:rFonts w:ascii="Times New Roman" w:hAnsi="Times New Roman" w:cs="Times New Roman"/>
                <w:noProof/>
                <w:webHidden/>
                <w:sz w:val="24"/>
                <w:szCs w:val="24"/>
              </w:rPr>
              <w:fldChar w:fldCharType="separate"/>
            </w:r>
            <w:r w:rsidR="0092614F" w:rsidRPr="00AF2B99">
              <w:rPr>
                <w:rFonts w:ascii="Times New Roman" w:hAnsi="Times New Roman" w:cs="Times New Roman"/>
                <w:noProof/>
                <w:webHidden/>
                <w:sz w:val="24"/>
                <w:szCs w:val="24"/>
              </w:rPr>
              <w:t>16</w:t>
            </w:r>
            <w:r w:rsidR="00932A6F" w:rsidRPr="00AF2B99">
              <w:rPr>
                <w:rFonts w:ascii="Times New Roman" w:hAnsi="Times New Roman" w:cs="Times New Roman"/>
                <w:noProof/>
                <w:webHidden/>
                <w:sz w:val="24"/>
                <w:szCs w:val="24"/>
              </w:rPr>
              <w:fldChar w:fldCharType="end"/>
            </w:r>
          </w:hyperlink>
        </w:p>
        <w:p w14:paraId="2F8330A4" w14:textId="77777777" w:rsidR="00932A6F" w:rsidRPr="00AF2B99" w:rsidRDefault="008C089A" w:rsidP="00AF2B99">
          <w:pPr>
            <w:pStyle w:val="33"/>
            <w:spacing w:before="120" w:after="120"/>
            <w:rPr>
              <w:rFonts w:ascii="Times New Roman" w:eastAsiaTheme="minorEastAsia" w:hAnsi="Times New Roman" w:cs="Times New Roman"/>
              <w:noProof/>
              <w:sz w:val="24"/>
              <w:szCs w:val="24"/>
              <w:lang w:eastAsia="ru-RU"/>
            </w:rPr>
          </w:pPr>
          <w:hyperlink w:anchor="_Toc127521404" w:history="1">
            <w:r w:rsidR="00932A6F" w:rsidRPr="00AF2B99">
              <w:rPr>
                <w:rStyle w:val="ab"/>
                <w:rFonts w:ascii="Times New Roman" w:hAnsi="Times New Roman" w:cs="Times New Roman"/>
                <w:noProof/>
                <w:sz w:val="24"/>
                <w:szCs w:val="24"/>
                <w:lang w:val="en-GB"/>
              </w:rPr>
              <w:t>8.1.4. Data Quality Assurance</w:t>
            </w:r>
            <w:r w:rsidR="00932A6F" w:rsidRPr="00AF2B99">
              <w:rPr>
                <w:rFonts w:ascii="Times New Roman" w:hAnsi="Times New Roman" w:cs="Times New Roman"/>
                <w:noProof/>
                <w:webHidden/>
                <w:sz w:val="24"/>
                <w:szCs w:val="24"/>
              </w:rPr>
              <w:tab/>
            </w:r>
            <w:r w:rsidR="00932A6F" w:rsidRPr="00AF2B99">
              <w:rPr>
                <w:rFonts w:ascii="Times New Roman" w:hAnsi="Times New Roman" w:cs="Times New Roman"/>
                <w:noProof/>
                <w:webHidden/>
                <w:sz w:val="24"/>
                <w:szCs w:val="24"/>
              </w:rPr>
              <w:fldChar w:fldCharType="begin"/>
            </w:r>
            <w:r w:rsidR="00932A6F" w:rsidRPr="00AF2B99">
              <w:rPr>
                <w:rFonts w:ascii="Times New Roman" w:hAnsi="Times New Roman" w:cs="Times New Roman"/>
                <w:noProof/>
                <w:webHidden/>
                <w:sz w:val="24"/>
                <w:szCs w:val="24"/>
              </w:rPr>
              <w:instrText xml:space="preserve"> PAGEREF _Toc127521404 \h </w:instrText>
            </w:r>
            <w:r w:rsidR="00932A6F" w:rsidRPr="00AF2B99">
              <w:rPr>
                <w:rFonts w:ascii="Times New Roman" w:hAnsi="Times New Roman" w:cs="Times New Roman"/>
                <w:noProof/>
                <w:webHidden/>
                <w:sz w:val="24"/>
                <w:szCs w:val="24"/>
              </w:rPr>
            </w:r>
            <w:r w:rsidR="00932A6F" w:rsidRPr="00AF2B99">
              <w:rPr>
                <w:rFonts w:ascii="Times New Roman" w:hAnsi="Times New Roman" w:cs="Times New Roman"/>
                <w:noProof/>
                <w:webHidden/>
                <w:sz w:val="24"/>
                <w:szCs w:val="24"/>
              </w:rPr>
              <w:fldChar w:fldCharType="separate"/>
            </w:r>
            <w:r w:rsidR="0092614F" w:rsidRPr="00AF2B99">
              <w:rPr>
                <w:rFonts w:ascii="Times New Roman" w:hAnsi="Times New Roman" w:cs="Times New Roman"/>
                <w:noProof/>
                <w:webHidden/>
                <w:sz w:val="24"/>
                <w:szCs w:val="24"/>
              </w:rPr>
              <w:t>16</w:t>
            </w:r>
            <w:r w:rsidR="00932A6F" w:rsidRPr="00AF2B99">
              <w:rPr>
                <w:rFonts w:ascii="Times New Roman" w:hAnsi="Times New Roman" w:cs="Times New Roman"/>
                <w:noProof/>
                <w:webHidden/>
                <w:sz w:val="24"/>
                <w:szCs w:val="24"/>
              </w:rPr>
              <w:fldChar w:fldCharType="end"/>
            </w:r>
          </w:hyperlink>
        </w:p>
        <w:p w14:paraId="56EDD3C0" w14:textId="77777777" w:rsidR="00932A6F" w:rsidRPr="00AF2B99" w:rsidRDefault="008C089A" w:rsidP="00AF2B99">
          <w:pPr>
            <w:pStyle w:val="33"/>
            <w:spacing w:before="120" w:after="120"/>
            <w:rPr>
              <w:rFonts w:ascii="Times New Roman" w:eastAsiaTheme="minorEastAsia" w:hAnsi="Times New Roman" w:cs="Times New Roman"/>
              <w:noProof/>
              <w:sz w:val="24"/>
              <w:szCs w:val="24"/>
              <w:lang w:eastAsia="ru-RU"/>
            </w:rPr>
          </w:pPr>
          <w:hyperlink w:anchor="_Toc127521405" w:history="1">
            <w:r w:rsidR="00932A6F" w:rsidRPr="00AF2B99">
              <w:rPr>
                <w:rStyle w:val="ab"/>
                <w:rFonts w:ascii="Times New Roman" w:hAnsi="Times New Roman" w:cs="Times New Roman"/>
                <w:noProof/>
                <w:sz w:val="24"/>
                <w:szCs w:val="24"/>
                <w:lang w:val="en-GB"/>
              </w:rPr>
              <w:t>8.1.5. Source Documents</w:t>
            </w:r>
            <w:r w:rsidR="00932A6F" w:rsidRPr="00AF2B99">
              <w:rPr>
                <w:rFonts w:ascii="Times New Roman" w:hAnsi="Times New Roman" w:cs="Times New Roman"/>
                <w:noProof/>
                <w:webHidden/>
                <w:sz w:val="24"/>
                <w:szCs w:val="24"/>
              </w:rPr>
              <w:tab/>
            </w:r>
            <w:r w:rsidR="00932A6F" w:rsidRPr="00AF2B99">
              <w:rPr>
                <w:rFonts w:ascii="Times New Roman" w:hAnsi="Times New Roman" w:cs="Times New Roman"/>
                <w:noProof/>
                <w:webHidden/>
                <w:sz w:val="24"/>
                <w:szCs w:val="24"/>
              </w:rPr>
              <w:fldChar w:fldCharType="begin"/>
            </w:r>
            <w:r w:rsidR="00932A6F" w:rsidRPr="00AF2B99">
              <w:rPr>
                <w:rFonts w:ascii="Times New Roman" w:hAnsi="Times New Roman" w:cs="Times New Roman"/>
                <w:noProof/>
                <w:webHidden/>
                <w:sz w:val="24"/>
                <w:szCs w:val="24"/>
              </w:rPr>
              <w:instrText xml:space="preserve"> PAGEREF _Toc127521405 \h </w:instrText>
            </w:r>
            <w:r w:rsidR="00932A6F" w:rsidRPr="00AF2B99">
              <w:rPr>
                <w:rFonts w:ascii="Times New Roman" w:hAnsi="Times New Roman" w:cs="Times New Roman"/>
                <w:noProof/>
                <w:webHidden/>
                <w:sz w:val="24"/>
                <w:szCs w:val="24"/>
              </w:rPr>
            </w:r>
            <w:r w:rsidR="00932A6F" w:rsidRPr="00AF2B99">
              <w:rPr>
                <w:rFonts w:ascii="Times New Roman" w:hAnsi="Times New Roman" w:cs="Times New Roman"/>
                <w:noProof/>
                <w:webHidden/>
                <w:sz w:val="24"/>
                <w:szCs w:val="24"/>
              </w:rPr>
              <w:fldChar w:fldCharType="separate"/>
            </w:r>
            <w:r w:rsidR="0092614F" w:rsidRPr="00AF2B99">
              <w:rPr>
                <w:rFonts w:ascii="Times New Roman" w:hAnsi="Times New Roman" w:cs="Times New Roman"/>
                <w:noProof/>
                <w:webHidden/>
                <w:sz w:val="24"/>
                <w:szCs w:val="24"/>
              </w:rPr>
              <w:t>16</w:t>
            </w:r>
            <w:r w:rsidR="00932A6F" w:rsidRPr="00AF2B99">
              <w:rPr>
                <w:rFonts w:ascii="Times New Roman" w:hAnsi="Times New Roman" w:cs="Times New Roman"/>
                <w:noProof/>
                <w:webHidden/>
                <w:sz w:val="24"/>
                <w:szCs w:val="24"/>
              </w:rPr>
              <w:fldChar w:fldCharType="end"/>
            </w:r>
          </w:hyperlink>
        </w:p>
        <w:p w14:paraId="7CE15439" w14:textId="77777777" w:rsidR="00932A6F" w:rsidRPr="00AF2B99" w:rsidRDefault="008C089A" w:rsidP="00AF2B99">
          <w:pPr>
            <w:pStyle w:val="33"/>
            <w:spacing w:before="120" w:after="120"/>
            <w:rPr>
              <w:rFonts w:ascii="Times New Roman" w:eastAsiaTheme="minorEastAsia" w:hAnsi="Times New Roman" w:cs="Times New Roman"/>
              <w:noProof/>
              <w:sz w:val="24"/>
              <w:szCs w:val="24"/>
              <w:lang w:eastAsia="ru-RU"/>
            </w:rPr>
          </w:pPr>
          <w:hyperlink w:anchor="_Toc127521406" w:history="1">
            <w:r w:rsidR="00932A6F" w:rsidRPr="00AF2B99">
              <w:rPr>
                <w:rStyle w:val="ab"/>
                <w:rFonts w:ascii="Times New Roman" w:hAnsi="Times New Roman" w:cs="Times New Roman"/>
                <w:noProof/>
                <w:sz w:val="24"/>
                <w:szCs w:val="24"/>
                <w:lang w:val="en-GB"/>
              </w:rPr>
              <w:t>9. Appendix: Abbreviations</w:t>
            </w:r>
            <w:r w:rsidR="00932A6F" w:rsidRPr="00AF2B99">
              <w:rPr>
                <w:rFonts w:ascii="Times New Roman" w:hAnsi="Times New Roman" w:cs="Times New Roman"/>
                <w:noProof/>
                <w:webHidden/>
                <w:sz w:val="24"/>
                <w:szCs w:val="24"/>
              </w:rPr>
              <w:tab/>
            </w:r>
            <w:r w:rsidR="00932A6F" w:rsidRPr="00AF2B99">
              <w:rPr>
                <w:rFonts w:ascii="Times New Roman" w:hAnsi="Times New Roman" w:cs="Times New Roman"/>
                <w:noProof/>
                <w:webHidden/>
                <w:sz w:val="24"/>
                <w:szCs w:val="24"/>
              </w:rPr>
              <w:fldChar w:fldCharType="begin"/>
            </w:r>
            <w:r w:rsidR="00932A6F" w:rsidRPr="00AF2B99">
              <w:rPr>
                <w:rFonts w:ascii="Times New Roman" w:hAnsi="Times New Roman" w:cs="Times New Roman"/>
                <w:noProof/>
                <w:webHidden/>
                <w:sz w:val="24"/>
                <w:szCs w:val="24"/>
              </w:rPr>
              <w:instrText xml:space="preserve"> PAGEREF _Toc127521406 \h </w:instrText>
            </w:r>
            <w:r w:rsidR="00932A6F" w:rsidRPr="00AF2B99">
              <w:rPr>
                <w:rFonts w:ascii="Times New Roman" w:hAnsi="Times New Roman" w:cs="Times New Roman"/>
                <w:noProof/>
                <w:webHidden/>
                <w:sz w:val="24"/>
                <w:szCs w:val="24"/>
              </w:rPr>
            </w:r>
            <w:r w:rsidR="00932A6F" w:rsidRPr="00AF2B99">
              <w:rPr>
                <w:rFonts w:ascii="Times New Roman" w:hAnsi="Times New Roman" w:cs="Times New Roman"/>
                <w:noProof/>
                <w:webHidden/>
                <w:sz w:val="24"/>
                <w:szCs w:val="24"/>
              </w:rPr>
              <w:fldChar w:fldCharType="separate"/>
            </w:r>
            <w:r w:rsidR="0092614F" w:rsidRPr="00AF2B99">
              <w:rPr>
                <w:rFonts w:ascii="Times New Roman" w:hAnsi="Times New Roman" w:cs="Times New Roman"/>
                <w:noProof/>
                <w:webHidden/>
                <w:sz w:val="24"/>
                <w:szCs w:val="24"/>
              </w:rPr>
              <w:t>16</w:t>
            </w:r>
            <w:r w:rsidR="00932A6F" w:rsidRPr="00AF2B99">
              <w:rPr>
                <w:rFonts w:ascii="Times New Roman" w:hAnsi="Times New Roman" w:cs="Times New Roman"/>
                <w:noProof/>
                <w:webHidden/>
                <w:sz w:val="24"/>
                <w:szCs w:val="24"/>
              </w:rPr>
              <w:fldChar w:fldCharType="end"/>
            </w:r>
          </w:hyperlink>
        </w:p>
        <w:p w14:paraId="6B6908FD" w14:textId="77777777" w:rsidR="00932A6F" w:rsidRPr="00AF2B99" w:rsidRDefault="008C089A" w:rsidP="00AF2B99">
          <w:pPr>
            <w:pStyle w:val="14"/>
            <w:spacing w:before="120" w:after="120"/>
            <w:rPr>
              <w:rFonts w:ascii="Times New Roman" w:eastAsiaTheme="minorEastAsia" w:hAnsi="Times New Roman" w:cs="Times New Roman"/>
              <w:noProof/>
              <w:sz w:val="24"/>
              <w:szCs w:val="24"/>
              <w:lang w:eastAsia="ru-RU"/>
            </w:rPr>
          </w:pPr>
          <w:hyperlink w:anchor="_Toc127521407" w:history="1">
            <w:r w:rsidR="00932A6F" w:rsidRPr="00AF2B99">
              <w:rPr>
                <w:rStyle w:val="ab"/>
                <w:rFonts w:ascii="Times New Roman" w:hAnsi="Times New Roman" w:cs="Times New Roman"/>
                <w:noProof/>
                <w:sz w:val="24"/>
                <w:szCs w:val="24"/>
                <w:lang w:val="en-GB"/>
              </w:rPr>
              <w:t>REFERENCES</w:t>
            </w:r>
            <w:r w:rsidR="00932A6F" w:rsidRPr="00AF2B99">
              <w:rPr>
                <w:rFonts w:ascii="Times New Roman" w:hAnsi="Times New Roman" w:cs="Times New Roman"/>
                <w:noProof/>
                <w:webHidden/>
                <w:sz w:val="24"/>
                <w:szCs w:val="24"/>
              </w:rPr>
              <w:tab/>
            </w:r>
            <w:r w:rsidR="00932A6F" w:rsidRPr="00AF2B99">
              <w:rPr>
                <w:rFonts w:ascii="Times New Roman" w:hAnsi="Times New Roman" w:cs="Times New Roman"/>
                <w:noProof/>
                <w:webHidden/>
                <w:sz w:val="24"/>
                <w:szCs w:val="24"/>
              </w:rPr>
              <w:fldChar w:fldCharType="begin"/>
            </w:r>
            <w:r w:rsidR="00932A6F" w:rsidRPr="00AF2B99">
              <w:rPr>
                <w:rFonts w:ascii="Times New Roman" w:hAnsi="Times New Roman" w:cs="Times New Roman"/>
                <w:noProof/>
                <w:webHidden/>
                <w:sz w:val="24"/>
                <w:szCs w:val="24"/>
              </w:rPr>
              <w:instrText xml:space="preserve"> PAGEREF _Toc127521407 \h </w:instrText>
            </w:r>
            <w:r w:rsidR="00932A6F" w:rsidRPr="00AF2B99">
              <w:rPr>
                <w:rFonts w:ascii="Times New Roman" w:hAnsi="Times New Roman" w:cs="Times New Roman"/>
                <w:noProof/>
                <w:webHidden/>
                <w:sz w:val="24"/>
                <w:szCs w:val="24"/>
              </w:rPr>
            </w:r>
            <w:r w:rsidR="00932A6F" w:rsidRPr="00AF2B99">
              <w:rPr>
                <w:rFonts w:ascii="Times New Roman" w:hAnsi="Times New Roman" w:cs="Times New Roman"/>
                <w:noProof/>
                <w:webHidden/>
                <w:sz w:val="24"/>
                <w:szCs w:val="24"/>
              </w:rPr>
              <w:fldChar w:fldCharType="separate"/>
            </w:r>
            <w:r w:rsidR="0092614F" w:rsidRPr="00AF2B99">
              <w:rPr>
                <w:rFonts w:ascii="Times New Roman" w:hAnsi="Times New Roman" w:cs="Times New Roman"/>
                <w:noProof/>
                <w:webHidden/>
                <w:sz w:val="24"/>
                <w:szCs w:val="24"/>
              </w:rPr>
              <w:t>17</w:t>
            </w:r>
            <w:r w:rsidR="00932A6F" w:rsidRPr="00AF2B99">
              <w:rPr>
                <w:rFonts w:ascii="Times New Roman" w:hAnsi="Times New Roman" w:cs="Times New Roman"/>
                <w:noProof/>
                <w:webHidden/>
                <w:sz w:val="24"/>
                <w:szCs w:val="24"/>
              </w:rPr>
              <w:fldChar w:fldCharType="end"/>
            </w:r>
          </w:hyperlink>
        </w:p>
        <w:p w14:paraId="306BF8D3" w14:textId="2A7C8D48" w:rsidR="00784D78" w:rsidRPr="00AF2B99" w:rsidRDefault="00784D78" w:rsidP="00AF2B99">
          <w:pPr>
            <w:spacing w:before="120" w:after="120" w:line="240" w:lineRule="auto"/>
            <w:jc w:val="both"/>
            <w:rPr>
              <w:rFonts w:ascii="Times New Roman" w:hAnsi="Times New Roman" w:cs="Times New Roman"/>
              <w:sz w:val="24"/>
              <w:szCs w:val="24"/>
              <w:lang w:val="en-GB"/>
            </w:rPr>
          </w:pPr>
          <w:r w:rsidRPr="00AF2B99">
            <w:rPr>
              <w:rFonts w:ascii="Times New Roman" w:hAnsi="Times New Roman" w:cs="Times New Roman"/>
              <w:sz w:val="24"/>
              <w:szCs w:val="24"/>
              <w:lang w:val="en-GB"/>
            </w:rPr>
            <w:fldChar w:fldCharType="end"/>
          </w:r>
        </w:p>
      </w:sdtContent>
    </w:sdt>
    <w:p w14:paraId="61FC888C" w14:textId="77777777" w:rsidR="00240D4A" w:rsidRPr="00AF2B99" w:rsidRDefault="00240D4A" w:rsidP="00AF2B99">
      <w:pPr>
        <w:widowControl w:val="0"/>
        <w:spacing w:before="120" w:after="120" w:line="240" w:lineRule="auto"/>
        <w:jc w:val="both"/>
        <w:rPr>
          <w:rFonts w:ascii="Times New Roman" w:hAnsi="Times New Roman" w:cs="Times New Roman"/>
          <w:sz w:val="24"/>
          <w:szCs w:val="24"/>
          <w:lang w:val="en-GB"/>
        </w:rPr>
      </w:pPr>
    </w:p>
    <w:p w14:paraId="1D2A6E03" w14:textId="77777777" w:rsidR="00240D4A" w:rsidRPr="00AF2B99" w:rsidRDefault="00240D4A" w:rsidP="00AF2B99">
      <w:pPr>
        <w:spacing w:before="120" w:after="120" w:line="480" w:lineRule="auto"/>
        <w:jc w:val="both"/>
        <w:rPr>
          <w:rFonts w:ascii="Times New Roman" w:hAnsi="Times New Roman" w:cs="Times New Roman"/>
          <w:b/>
          <w:sz w:val="24"/>
          <w:szCs w:val="24"/>
          <w:lang w:val="en-GB"/>
        </w:rPr>
      </w:pPr>
      <w:r w:rsidRPr="00AF2B99">
        <w:rPr>
          <w:rFonts w:ascii="Times New Roman" w:hAnsi="Times New Roman" w:cs="Times New Roman"/>
          <w:b/>
          <w:sz w:val="24"/>
          <w:szCs w:val="24"/>
          <w:lang w:val="en-GB"/>
        </w:rPr>
        <w:br w:type="page"/>
      </w:r>
    </w:p>
    <w:p w14:paraId="2F9F81C6" w14:textId="3976C9D9" w:rsidR="0065429E" w:rsidRPr="00AF2B99" w:rsidRDefault="00C952DD" w:rsidP="00AF2B99">
      <w:pPr>
        <w:pStyle w:val="1"/>
        <w:spacing w:before="120" w:after="120" w:line="480" w:lineRule="auto"/>
        <w:jc w:val="both"/>
        <w:rPr>
          <w:rFonts w:ascii="Times New Roman" w:hAnsi="Times New Roman" w:cs="Times New Roman"/>
          <w:b/>
          <w:color w:val="auto"/>
          <w:sz w:val="24"/>
          <w:szCs w:val="24"/>
          <w:lang w:val="en-GB"/>
        </w:rPr>
      </w:pPr>
      <w:bookmarkStart w:id="0" w:name="_Toc123034440"/>
      <w:bookmarkStart w:id="1" w:name="_Toc127521343"/>
      <w:r w:rsidRPr="00AF2B99">
        <w:rPr>
          <w:rFonts w:ascii="Times New Roman" w:hAnsi="Times New Roman" w:cs="Times New Roman"/>
          <w:b/>
          <w:color w:val="auto"/>
          <w:sz w:val="24"/>
          <w:szCs w:val="24"/>
          <w:lang w:val="en-GB"/>
        </w:rPr>
        <w:lastRenderedPageBreak/>
        <w:t xml:space="preserve">1. </w:t>
      </w:r>
      <w:bookmarkStart w:id="2" w:name="bookmark4"/>
      <w:r w:rsidR="0065429E" w:rsidRPr="00AF2B99">
        <w:rPr>
          <w:rFonts w:ascii="Times New Roman" w:hAnsi="Times New Roman" w:cs="Times New Roman"/>
          <w:b/>
          <w:color w:val="auto"/>
          <w:sz w:val="24"/>
          <w:szCs w:val="24"/>
          <w:lang w:val="en-GB"/>
        </w:rPr>
        <w:t>PROTOCOL SUMMARY</w:t>
      </w:r>
      <w:bookmarkEnd w:id="0"/>
      <w:bookmarkEnd w:id="1"/>
      <w:bookmarkEnd w:id="2"/>
    </w:p>
    <w:p w14:paraId="15424387" w14:textId="1F21EC2B" w:rsidR="0065429E" w:rsidRPr="00AF2B99" w:rsidRDefault="00C952DD" w:rsidP="00AF2B99">
      <w:pPr>
        <w:pStyle w:val="2"/>
        <w:spacing w:before="120" w:after="120" w:line="480" w:lineRule="auto"/>
        <w:jc w:val="both"/>
        <w:rPr>
          <w:rFonts w:ascii="Times New Roman" w:hAnsi="Times New Roman" w:cs="Times New Roman"/>
          <w:b/>
          <w:color w:val="auto"/>
          <w:sz w:val="24"/>
          <w:szCs w:val="24"/>
          <w:lang w:val="en-GB"/>
        </w:rPr>
      </w:pPr>
      <w:bookmarkStart w:id="3" w:name="bookmark6"/>
      <w:bookmarkStart w:id="4" w:name="_Toc123034441"/>
      <w:bookmarkStart w:id="5" w:name="_Toc127521344"/>
      <w:r w:rsidRPr="00AF2B99">
        <w:rPr>
          <w:rFonts w:ascii="Times New Roman" w:hAnsi="Times New Roman" w:cs="Times New Roman"/>
          <w:b/>
          <w:color w:val="auto"/>
          <w:sz w:val="24"/>
          <w:szCs w:val="24"/>
          <w:lang w:val="en-GB"/>
        </w:rPr>
        <w:t xml:space="preserve">1.1. </w:t>
      </w:r>
      <w:r w:rsidR="0065429E" w:rsidRPr="00AF2B99">
        <w:rPr>
          <w:rFonts w:ascii="Times New Roman" w:hAnsi="Times New Roman" w:cs="Times New Roman"/>
          <w:b/>
          <w:color w:val="auto"/>
          <w:sz w:val="24"/>
          <w:szCs w:val="24"/>
          <w:lang w:val="en-GB"/>
        </w:rPr>
        <w:t>Synopsis</w:t>
      </w:r>
      <w:bookmarkEnd w:id="3"/>
      <w:bookmarkEnd w:id="4"/>
      <w:bookmarkEnd w:id="5"/>
    </w:p>
    <w:p w14:paraId="258FFB0E" w14:textId="3C67D8E3" w:rsidR="00767480" w:rsidRPr="00AF2B99" w:rsidRDefault="0065429E" w:rsidP="00AF2B99">
      <w:pPr>
        <w:pStyle w:val="13"/>
        <w:spacing w:before="120" w:after="120" w:line="480" w:lineRule="auto"/>
        <w:jc w:val="both"/>
        <w:rPr>
          <w:sz w:val="24"/>
          <w:szCs w:val="24"/>
          <w:lang w:val="en-GB"/>
        </w:rPr>
      </w:pPr>
      <w:r w:rsidRPr="00AF2B99">
        <w:rPr>
          <w:b/>
          <w:sz w:val="24"/>
          <w:szCs w:val="24"/>
          <w:lang w:val="en-GB"/>
        </w:rPr>
        <w:t xml:space="preserve">Short Title: </w:t>
      </w:r>
      <w:r w:rsidR="00767480" w:rsidRPr="00AF2B99">
        <w:rPr>
          <w:sz w:val="24"/>
          <w:szCs w:val="24"/>
          <w:lang w:val="en-GB"/>
        </w:rPr>
        <w:t>A randomized clinical study of the drug "Rutan 0.1" against new type of coronavirus infection (COVID-19)</w:t>
      </w:r>
    </w:p>
    <w:p w14:paraId="73280E24" w14:textId="2810BF84" w:rsidR="0065429E" w:rsidRPr="00AF2B99" w:rsidRDefault="0065429E" w:rsidP="00AF2B99">
      <w:pPr>
        <w:pStyle w:val="13"/>
        <w:spacing w:before="120" w:after="120" w:line="480" w:lineRule="auto"/>
        <w:jc w:val="both"/>
        <w:rPr>
          <w:sz w:val="24"/>
          <w:szCs w:val="24"/>
          <w:lang w:val="en-GB"/>
        </w:rPr>
      </w:pPr>
      <w:r w:rsidRPr="00AF2B99">
        <w:rPr>
          <w:b/>
          <w:sz w:val="24"/>
          <w:szCs w:val="24"/>
          <w:lang w:val="en-GB"/>
        </w:rPr>
        <w:t>Rationale</w:t>
      </w:r>
    </w:p>
    <w:p w14:paraId="3A932F4E" w14:textId="2F693E61" w:rsidR="006A1DA2" w:rsidRPr="00AF2B99" w:rsidRDefault="00132936" w:rsidP="00AF2B99">
      <w:pPr>
        <w:widowControl w:val="0"/>
        <w:spacing w:before="120" w:after="120" w:line="480" w:lineRule="auto"/>
        <w:jc w:val="both"/>
        <w:rPr>
          <w:rFonts w:ascii="Times New Roman" w:hAnsi="Times New Roman" w:cs="Times New Roman"/>
          <w:sz w:val="24"/>
          <w:szCs w:val="24"/>
          <w:lang w:val="en-GB"/>
        </w:rPr>
      </w:pPr>
      <w:r w:rsidRPr="00AF2B99">
        <w:rPr>
          <w:rFonts w:ascii="Times New Roman" w:eastAsia="Times New Roman" w:hAnsi="Times New Roman" w:cs="Times New Roman"/>
          <w:sz w:val="24"/>
          <w:szCs w:val="24"/>
          <w:lang w:val="en-GB"/>
        </w:rPr>
        <w:t>There is no specific antiviral treatment recommended for COVID-19. Patients with COVID-19 should receive supp</w:t>
      </w:r>
      <w:r w:rsidR="00FE435D" w:rsidRPr="00AF2B99">
        <w:rPr>
          <w:rFonts w:ascii="Times New Roman" w:eastAsia="Times New Roman" w:hAnsi="Times New Roman" w:cs="Times New Roman"/>
          <w:sz w:val="24"/>
          <w:szCs w:val="24"/>
          <w:lang w:val="en-GB"/>
        </w:rPr>
        <w:t>ortive care to relieve symptoms</w:t>
      </w:r>
      <w:r w:rsidRPr="00AF2B99">
        <w:rPr>
          <w:rFonts w:ascii="Times New Roman" w:eastAsia="Times New Roman" w:hAnsi="Times New Roman" w:cs="Times New Roman"/>
          <w:sz w:val="24"/>
          <w:szCs w:val="24"/>
          <w:lang w:val="en-GB"/>
        </w:rPr>
        <w:t xml:space="preserve"> [</w:t>
      </w:r>
      <w:r w:rsidR="008C1A18" w:rsidRPr="00AF2B99">
        <w:rPr>
          <w:rFonts w:ascii="Times New Roman" w:eastAsia="Times New Roman" w:hAnsi="Times New Roman" w:cs="Times New Roman"/>
          <w:sz w:val="24"/>
          <w:szCs w:val="24"/>
          <w:lang w:val="en-US"/>
        </w:rPr>
        <w:t>1</w:t>
      </w:r>
      <w:r w:rsidRPr="00AF2B99">
        <w:rPr>
          <w:rFonts w:ascii="Times New Roman" w:eastAsia="Times New Roman" w:hAnsi="Times New Roman" w:cs="Times New Roman"/>
          <w:sz w:val="24"/>
          <w:szCs w:val="24"/>
          <w:lang w:val="en-GB"/>
        </w:rPr>
        <w:t xml:space="preserve">]. Therefore, the search and creation of therapeutic drugs </w:t>
      </w:r>
      <w:r w:rsidR="00677B68">
        <w:rPr>
          <w:rFonts w:ascii="Times New Roman" w:eastAsia="Times New Roman" w:hAnsi="Times New Roman" w:cs="Times New Roman"/>
          <w:sz w:val="24"/>
          <w:szCs w:val="24"/>
          <w:lang w:val="en-GB"/>
        </w:rPr>
        <w:t>are</w:t>
      </w:r>
      <w:r w:rsidRPr="00AF2B99">
        <w:rPr>
          <w:rFonts w:ascii="Times New Roman" w:eastAsia="Times New Roman" w:hAnsi="Times New Roman" w:cs="Times New Roman"/>
          <w:sz w:val="24"/>
          <w:szCs w:val="24"/>
          <w:lang w:val="en-GB"/>
        </w:rPr>
        <w:t xml:space="preserve"> very relevant. The WHO </w:t>
      </w:r>
      <w:r w:rsidR="006A1DA2" w:rsidRPr="00AF2B99">
        <w:rPr>
          <w:rFonts w:ascii="Times New Roman" w:eastAsia="Times New Roman" w:hAnsi="Times New Roman" w:cs="Times New Roman"/>
          <w:sz w:val="24"/>
          <w:szCs w:val="24"/>
          <w:lang w:val="en-GB"/>
        </w:rPr>
        <w:t>Solidarity study compared four treatment options with a standard treatment regimen to assess their relative effectiveness against COVID-19.</w:t>
      </w:r>
      <w:r w:rsidRPr="00AF2B99">
        <w:rPr>
          <w:rFonts w:ascii="Times New Roman" w:eastAsia="Times New Roman" w:hAnsi="Times New Roman" w:cs="Times New Roman"/>
          <w:sz w:val="24"/>
          <w:szCs w:val="24"/>
          <w:lang w:val="en-GB"/>
        </w:rPr>
        <w:t xml:space="preserve"> </w:t>
      </w:r>
      <w:r w:rsidR="006A1DA2" w:rsidRPr="00AF2B99">
        <w:rPr>
          <w:rFonts w:ascii="Times New Roman" w:eastAsia="Times New Roman" w:hAnsi="Times New Roman" w:cs="Times New Roman"/>
          <w:sz w:val="24"/>
          <w:szCs w:val="24"/>
          <w:lang w:val="en-GB"/>
        </w:rPr>
        <w:t>Lopinavir + Ritonavir is an HIV-1 and HIV-2 protease inhibitor</w:t>
      </w:r>
      <w:r w:rsidR="00677B68">
        <w:rPr>
          <w:rFonts w:ascii="Times New Roman" w:eastAsia="Times New Roman" w:hAnsi="Times New Roman" w:cs="Times New Roman"/>
          <w:sz w:val="24"/>
          <w:szCs w:val="24"/>
          <w:lang w:val="en-GB"/>
        </w:rPr>
        <w:t>;</w:t>
      </w:r>
      <w:r w:rsidR="006A1DA2" w:rsidRPr="00AF2B99">
        <w:rPr>
          <w:rFonts w:ascii="Times New Roman" w:eastAsia="Times New Roman" w:hAnsi="Times New Roman" w:cs="Times New Roman"/>
          <w:sz w:val="24"/>
          <w:szCs w:val="24"/>
          <w:lang w:val="en-GB"/>
        </w:rPr>
        <w:t xml:space="preserve"> it interferes with the synthesis of viral proteins, which leads to the formation of an immature and incapable of </w:t>
      </w:r>
      <w:r w:rsidR="00677B68">
        <w:rPr>
          <w:rFonts w:ascii="Times New Roman" w:eastAsia="Times New Roman" w:hAnsi="Times New Roman" w:cs="Times New Roman"/>
          <w:sz w:val="24"/>
          <w:szCs w:val="24"/>
          <w:lang w:val="en-GB"/>
        </w:rPr>
        <w:t>infectious</w:t>
      </w:r>
      <w:r w:rsidR="006A1DA2" w:rsidRPr="00AF2B99">
        <w:rPr>
          <w:rFonts w:ascii="Times New Roman" w:eastAsia="Times New Roman" w:hAnsi="Times New Roman" w:cs="Times New Roman"/>
          <w:sz w:val="24"/>
          <w:szCs w:val="24"/>
          <w:lang w:val="en-GB"/>
        </w:rPr>
        <w:t xml:space="preserve"> virus. The most commonly used dose of </w:t>
      </w:r>
      <w:proofErr w:type="spellStart"/>
      <w:r w:rsidR="006A1DA2" w:rsidRPr="00AF2B99">
        <w:rPr>
          <w:rFonts w:ascii="Times New Roman" w:eastAsia="Times New Roman" w:hAnsi="Times New Roman" w:cs="Times New Roman"/>
          <w:sz w:val="24"/>
          <w:szCs w:val="24"/>
          <w:lang w:val="en-GB"/>
        </w:rPr>
        <w:t>lopinavir</w:t>
      </w:r>
      <w:proofErr w:type="spellEnd"/>
      <w:r w:rsidR="006A1DA2" w:rsidRPr="00AF2B99">
        <w:rPr>
          <w:rFonts w:ascii="Times New Roman" w:eastAsia="Times New Roman" w:hAnsi="Times New Roman" w:cs="Times New Roman"/>
          <w:sz w:val="24"/>
          <w:szCs w:val="24"/>
          <w:lang w:val="en-GB"/>
        </w:rPr>
        <w:t>/ritonavir in the COVID-19 regimen is 400 mg/100 mg twice daily for up to 14 days.</w:t>
      </w:r>
      <w:r w:rsidRPr="00AF2B99">
        <w:rPr>
          <w:rFonts w:ascii="Times New Roman" w:eastAsia="Times New Roman" w:hAnsi="Times New Roman" w:cs="Times New Roman"/>
          <w:sz w:val="24"/>
          <w:szCs w:val="24"/>
          <w:lang w:val="en-GB"/>
        </w:rPr>
        <w:t xml:space="preserve"> </w:t>
      </w:r>
      <w:r w:rsidR="006A1DA2" w:rsidRPr="00AF2B99">
        <w:rPr>
          <w:rFonts w:ascii="Times New Roman" w:eastAsia="Times New Roman" w:hAnsi="Times New Roman" w:cs="Times New Roman"/>
          <w:sz w:val="24"/>
          <w:szCs w:val="24"/>
          <w:lang w:val="en-GB"/>
        </w:rPr>
        <w:t xml:space="preserve">The drug has </w:t>
      </w:r>
      <w:r w:rsidR="00677B68">
        <w:rPr>
          <w:rFonts w:ascii="Times New Roman" w:eastAsia="Times New Roman" w:hAnsi="Times New Roman" w:cs="Times New Roman"/>
          <w:sz w:val="24"/>
          <w:szCs w:val="24"/>
          <w:lang w:val="en-GB"/>
        </w:rPr>
        <w:t>several</w:t>
      </w:r>
      <w:r w:rsidR="006A1DA2" w:rsidRPr="00AF2B99">
        <w:rPr>
          <w:rFonts w:ascii="Times New Roman" w:eastAsia="Times New Roman" w:hAnsi="Times New Roman" w:cs="Times New Roman"/>
          <w:sz w:val="24"/>
          <w:szCs w:val="24"/>
          <w:lang w:val="en-GB"/>
        </w:rPr>
        <w:t xml:space="preserve"> side effects: nausea, diarrhea, </w:t>
      </w:r>
      <w:r w:rsidR="00677B68">
        <w:rPr>
          <w:rFonts w:ascii="Times New Roman" w:eastAsia="Times New Roman" w:hAnsi="Times New Roman" w:cs="Times New Roman"/>
          <w:sz w:val="24"/>
          <w:szCs w:val="24"/>
          <w:lang w:val="en-GB"/>
        </w:rPr>
        <w:t xml:space="preserve">and </w:t>
      </w:r>
      <w:r w:rsidR="006A1DA2" w:rsidRPr="00AF2B99">
        <w:rPr>
          <w:rFonts w:ascii="Times New Roman" w:eastAsia="Times New Roman" w:hAnsi="Times New Roman" w:cs="Times New Roman"/>
          <w:sz w:val="24"/>
          <w:szCs w:val="24"/>
          <w:lang w:val="en-GB"/>
        </w:rPr>
        <w:t>hepatotoxicity.</w:t>
      </w:r>
      <w:r w:rsidRPr="00AF2B99">
        <w:rPr>
          <w:rFonts w:ascii="Times New Roman" w:eastAsia="Times New Roman" w:hAnsi="Times New Roman" w:cs="Times New Roman"/>
          <w:sz w:val="24"/>
          <w:szCs w:val="24"/>
          <w:lang w:val="en-GB"/>
        </w:rPr>
        <w:t xml:space="preserve"> </w:t>
      </w:r>
      <w:r w:rsidR="006A1DA2" w:rsidRPr="00AF2B99">
        <w:rPr>
          <w:rFonts w:ascii="Times New Roman" w:eastAsia="Times New Roman" w:hAnsi="Times New Roman" w:cs="Times New Roman"/>
          <w:sz w:val="24"/>
          <w:szCs w:val="24"/>
          <w:lang w:val="en-GB"/>
        </w:rPr>
        <w:t xml:space="preserve">Hydroxychloroquine is a derivative of 4-aminoquinoline. Antimalarial and </w:t>
      </w:r>
      <w:proofErr w:type="spellStart"/>
      <w:r w:rsidR="006A1DA2" w:rsidRPr="00AF2B99">
        <w:rPr>
          <w:rFonts w:ascii="Times New Roman" w:eastAsia="Times New Roman" w:hAnsi="Times New Roman" w:cs="Times New Roman"/>
          <w:sz w:val="24"/>
          <w:szCs w:val="24"/>
          <w:lang w:val="en-GB"/>
        </w:rPr>
        <w:t>amebicidal</w:t>
      </w:r>
      <w:proofErr w:type="spellEnd"/>
      <w:r w:rsidR="006A1DA2" w:rsidRPr="00AF2B99">
        <w:rPr>
          <w:rFonts w:ascii="Times New Roman" w:eastAsia="Times New Roman" w:hAnsi="Times New Roman" w:cs="Times New Roman"/>
          <w:sz w:val="24"/>
          <w:szCs w:val="24"/>
          <w:lang w:val="en-GB"/>
        </w:rPr>
        <w:t xml:space="preserve"> drug</w:t>
      </w:r>
      <w:r w:rsidR="00677B68">
        <w:rPr>
          <w:rFonts w:ascii="Times New Roman" w:eastAsia="Times New Roman" w:hAnsi="Times New Roman" w:cs="Times New Roman"/>
          <w:sz w:val="24"/>
          <w:szCs w:val="24"/>
          <w:lang w:val="en-GB"/>
        </w:rPr>
        <w:t>s</w:t>
      </w:r>
      <w:r w:rsidR="006A1DA2" w:rsidRPr="00AF2B99">
        <w:rPr>
          <w:rFonts w:ascii="Times New Roman" w:eastAsia="Times New Roman" w:hAnsi="Times New Roman" w:cs="Times New Roman"/>
          <w:sz w:val="24"/>
          <w:szCs w:val="24"/>
          <w:lang w:val="en-GB"/>
        </w:rPr>
        <w:t>. Immunosuppressant. It has anti-inflammatory and immunosuppressive effects in chronic discoid or sys</w:t>
      </w:r>
      <w:r w:rsidR="00677B68">
        <w:rPr>
          <w:rFonts w:ascii="Times New Roman" w:eastAsia="Times New Roman" w:hAnsi="Times New Roman" w:cs="Times New Roman"/>
          <w:sz w:val="24"/>
          <w:szCs w:val="24"/>
          <w:lang w:val="en-GB"/>
        </w:rPr>
        <w:t>temic lupus erythematosus (SLE)</w:t>
      </w:r>
      <w:r w:rsidR="006A1DA2" w:rsidRPr="00AF2B99">
        <w:rPr>
          <w:rFonts w:ascii="Times New Roman" w:eastAsia="Times New Roman" w:hAnsi="Times New Roman" w:cs="Times New Roman"/>
          <w:sz w:val="24"/>
          <w:szCs w:val="24"/>
          <w:lang w:val="en-GB"/>
        </w:rPr>
        <w:t xml:space="preserve"> </w:t>
      </w:r>
      <w:r w:rsidR="00677B68">
        <w:rPr>
          <w:rFonts w:ascii="Times New Roman" w:eastAsia="Times New Roman" w:hAnsi="Times New Roman" w:cs="Times New Roman"/>
          <w:sz w:val="24"/>
          <w:szCs w:val="24"/>
          <w:lang w:val="en-GB"/>
        </w:rPr>
        <w:t xml:space="preserve">and </w:t>
      </w:r>
      <w:r w:rsidR="006A1DA2" w:rsidRPr="00AF2B99">
        <w:rPr>
          <w:rFonts w:ascii="Times New Roman" w:eastAsia="Times New Roman" w:hAnsi="Times New Roman" w:cs="Times New Roman"/>
          <w:sz w:val="24"/>
          <w:szCs w:val="24"/>
          <w:lang w:val="en-GB"/>
        </w:rPr>
        <w:t xml:space="preserve">acute and chronic rheumatoid arthritis (RA). It has a </w:t>
      </w:r>
      <w:r w:rsidR="00677B68">
        <w:rPr>
          <w:rFonts w:ascii="Times New Roman" w:eastAsia="Times New Roman" w:hAnsi="Times New Roman" w:cs="Times New Roman"/>
          <w:sz w:val="24"/>
          <w:szCs w:val="24"/>
          <w:lang w:val="en-GB"/>
        </w:rPr>
        <w:t>relatively</w:t>
      </w:r>
      <w:r w:rsidR="006A1DA2" w:rsidRPr="00AF2B99">
        <w:rPr>
          <w:rFonts w:ascii="Times New Roman" w:eastAsia="Times New Roman" w:hAnsi="Times New Roman" w:cs="Times New Roman"/>
          <w:sz w:val="24"/>
          <w:szCs w:val="24"/>
          <w:lang w:val="en-GB"/>
        </w:rPr>
        <w:t xml:space="preserve"> extensive list of restrictions to the appointment.</w:t>
      </w:r>
      <w:r w:rsidRPr="00AF2B99">
        <w:rPr>
          <w:rFonts w:ascii="Times New Roman" w:eastAsia="Times New Roman" w:hAnsi="Times New Roman" w:cs="Times New Roman"/>
          <w:sz w:val="24"/>
          <w:szCs w:val="24"/>
          <w:lang w:val="en-GB"/>
        </w:rPr>
        <w:t xml:space="preserve"> </w:t>
      </w:r>
      <w:r w:rsidR="006A1DA2" w:rsidRPr="00AF2B99">
        <w:rPr>
          <w:rFonts w:ascii="Times New Roman" w:hAnsi="Times New Roman" w:cs="Times New Roman"/>
          <w:sz w:val="24"/>
          <w:szCs w:val="24"/>
          <w:lang w:val="en-GB"/>
        </w:rPr>
        <w:t xml:space="preserve">On July 4, 2020, the recommendations of the International Steering Committee of the Solidarity Clinical Trial to terminate the trials of </w:t>
      </w:r>
      <w:proofErr w:type="spellStart"/>
      <w:r w:rsidR="006A1DA2" w:rsidRPr="00AF2B99">
        <w:rPr>
          <w:rFonts w:ascii="Times New Roman" w:hAnsi="Times New Roman" w:cs="Times New Roman"/>
          <w:sz w:val="24"/>
          <w:szCs w:val="24"/>
          <w:lang w:val="en-GB"/>
        </w:rPr>
        <w:t>hydroxychloroquine</w:t>
      </w:r>
      <w:proofErr w:type="spellEnd"/>
      <w:r w:rsidR="006A1DA2" w:rsidRPr="00AF2B99">
        <w:rPr>
          <w:rFonts w:ascii="Times New Roman" w:hAnsi="Times New Roman" w:cs="Times New Roman"/>
          <w:sz w:val="24"/>
          <w:szCs w:val="24"/>
          <w:lang w:val="en-GB"/>
        </w:rPr>
        <w:t xml:space="preserve"> and </w:t>
      </w:r>
      <w:proofErr w:type="spellStart"/>
      <w:r w:rsidR="006A1DA2" w:rsidRPr="00AF2B99">
        <w:rPr>
          <w:rFonts w:ascii="Times New Roman" w:hAnsi="Times New Roman" w:cs="Times New Roman"/>
          <w:sz w:val="24"/>
          <w:szCs w:val="24"/>
          <w:lang w:val="en-GB"/>
        </w:rPr>
        <w:t>lopinavir</w:t>
      </w:r>
      <w:proofErr w:type="spellEnd"/>
      <w:r w:rsidR="006A1DA2" w:rsidRPr="00AF2B99">
        <w:rPr>
          <w:rFonts w:ascii="Times New Roman" w:hAnsi="Times New Roman" w:cs="Times New Roman"/>
          <w:sz w:val="24"/>
          <w:szCs w:val="24"/>
          <w:lang w:val="en-GB"/>
        </w:rPr>
        <w:t xml:space="preserve">/ritonavir were accepted. </w:t>
      </w:r>
      <w:r w:rsidR="002A1240" w:rsidRPr="002A1240">
        <w:rPr>
          <w:rFonts w:ascii="Times New Roman" w:hAnsi="Times New Roman" w:cs="Times New Roman"/>
          <w:sz w:val="24"/>
          <w:szCs w:val="24"/>
          <w:lang w:val="en-GB"/>
        </w:rPr>
        <w:t xml:space="preserve">Compared to clinical practice standards, preliminary trial results show little or no effect of </w:t>
      </w:r>
      <w:proofErr w:type="spellStart"/>
      <w:r w:rsidR="002A1240" w:rsidRPr="002A1240">
        <w:rPr>
          <w:rFonts w:ascii="Times New Roman" w:hAnsi="Times New Roman" w:cs="Times New Roman"/>
          <w:sz w:val="24"/>
          <w:szCs w:val="24"/>
          <w:lang w:val="en-GB"/>
        </w:rPr>
        <w:t>hydroxychloroquine</w:t>
      </w:r>
      <w:proofErr w:type="spellEnd"/>
      <w:r w:rsidR="002A1240" w:rsidRPr="002A1240">
        <w:rPr>
          <w:rFonts w:ascii="Times New Roman" w:hAnsi="Times New Roman" w:cs="Times New Roman"/>
          <w:sz w:val="24"/>
          <w:szCs w:val="24"/>
          <w:lang w:val="en-GB"/>
        </w:rPr>
        <w:t xml:space="preserve"> and </w:t>
      </w:r>
      <w:proofErr w:type="spellStart"/>
      <w:r w:rsidR="002A1240" w:rsidRPr="002A1240">
        <w:rPr>
          <w:rFonts w:ascii="Times New Roman" w:hAnsi="Times New Roman" w:cs="Times New Roman"/>
          <w:sz w:val="24"/>
          <w:szCs w:val="24"/>
          <w:lang w:val="en-GB"/>
        </w:rPr>
        <w:t>lopinavir</w:t>
      </w:r>
      <w:proofErr w:type="spellEnd"/>
      <w:r w:rsidR="002A1240" w:rsidRPr="002A1240">
        <w:rPr>
          <w:rFonts w:ascii="Times New Roman" w:hAnsi="Times New Roman" w:cs="Times New Roman"/>
          <w:sz w:val="24"/>
          <w:szCs w:val="24"/>
          <w:lang w:val="en-GB"/>
        </w:rPr>
        <w:t>/ritonavir on mortality rates in hospitalized COVID-19 patients</w:t>
      </w:r>
      <w:r w:rsidR="006A1DA2" w:rsidRPr="00AF2B99">
        <w:rPr>
          <w:rFonts w:ascii="Times New Roman" w:hAnsi="Times New Roman" w:cs="Times New Roman"/>
          <w:sz w:val="24"/>
          <w:szCs w:val="24"/>
          <w:lang w:val="en-GB"/>
        </w:rPr>
        <w:t>. However, some clinical laboratory results from the Solidarity Discovery Supplementary Study indicate safety concerns.</w:t>
      </w:r>
    </w:p>
    <w:p w14:paraId="3B8A8606" w14:textId="370D041B" w:rsidR="006A1DA2" w:rsidRPr="00AF2B99" w:rsidRDefault="006A1DA2" w:rsidP="00AF2B99">
      <w:pPr>
        <w:widowControl w:val="0"/>
        <w:spacing w:before="120" w:after="120" w:line="480" w:lineRule="auto"/>
        <w:jc w:val="both"/>
        <w:rPr>
          <w:rFonts w:ascii="Times New Roman" w:hAnsi="Times New Roman" w:cs="Times New Roman"/>
          <w:sz w:val="24"/>
          <w:szCs w:val="24"/>
          <w:lang w:val="en-GB"/>
        </w:rPr>
      </w:pPr>
      <w:r w:rsidRPr="00AF2B99">
        <w:rPr>
          <w:rFonts w:ascii="Times New Roman" w:hAnsi="Times New Roman" w:cs="Times New Roman"/>
          <w:sz w:val="24"/>
          <w:szCs w:val="24"/>
          <w:lang w:val="en-GB"/>
        </w:rPr>
        <w:t xml:space="preserve">Among the studied treatment options, the following drugs were selected: </w:t>
      </w:r>
      <w:proofErr w:type="spellStart"/>
      <w:r w:rsidRPr="00AF2B99">
        <w:rPr>
          <w:rFonts w:ascii="Times New Roman" w:hAnsi="Times New Roman" w:cs="Times New Roman"/>
          <w:sz w:val="24"/>
          <w:szCs w:val="24"/>
          <w:lang w:val="en-GB"/>
        </w:rPr>
        <w:t>remdesivir</w:t>
      </w:r>
      <w:proofErr w:type="spellEnd"/>
      <w:r w:rsidRPr="00AF2B99">
        <w:rPr>
          <w:rFonts w:ascii="Times New Roman" w:hAnsi="Times New Roman" w:cs="Times New Roman"/>
          <w:sz w:val="24"/>
          <w:szCs w:val="24"/>
          <w:lang w:val="en-GB"/>
        </w:rPr>
        <w:t xml:space="preserve"> and interferon beta-1a. Remdesivir is an RNA polymerase nucleotide analog inhibitor shown to reduce viral load </w:t>
      </w:r>
      <w:r w:rsidRPr="00AF2B99">
        <w:rPr>
          <w:rFonts w:ascii="Times New Roman" w:hAnsi="Times New Roman" w:cs="Times New Roman"/>
          <w:sz w:val="24"/>
          <w:szCs w:val="24"/>
          <w:lang w:val="en-GB"/>
        </w:rPr>
        <w:lastRenderedPageBreak/>
        <w:t>and improve lung function in an animal model of SARS-</w:t>
      </w:r>
      <w:proofErr w:type="spellStart"/>
      <w:r w:rsidRPr="00AF2B99">
        <w:rPr>
          <w:rFonts w:ascii="Times New Roman" w:hAnsi="Times New Roman" w:cs="Times New Roman"/>
          <w:sz w:val="24"/>
          <w:szCs w:val="24"/>
          <w:lang w:val="en-GB"/>
        </w:rPr>
        <w:t>CoV</w:t>
      </w:r>
      <w:proofErr w:type="spellEnd"/>
      <w:r w:rsidRPr="00AF2B99">
        <w:rPr>
          <w:rFonts w:ascii="Times New Roman" w:hAnsi="Times New Roman" w:cs="Times New Roman"/>
          <w:sz w:val="24"/>
          <w:szCs w:val="24"/>
          <w:lang w:val="en-GB"/>
        </w:rPr>
        <w:t xml:space="preserve"> and MERS-</w:t>
      </w:r>
      <w:proofErr w:type="spellStart"/>
      <w:r w:rsidRPr="00AF2B99">
        <w:rPr>
          <w:rFonts w:ascii="Times New Roman" w:hAnsi="Times New Roman" w:cs="Times New Roman"/>
          <w:sz w:val="24"/>
          <w:szCs w:val="24"/>
          <w:lang w:val="en-GB"/>
        </w:rPr>
        <w:t>CoV</w:t>
      </w:r>
      <w:proofErr w:type="spellEnd"/>
      <w:r w:rsidRPr="00AF2B99">
        <w:rPr>
          <w:rFonts w:ascii="Times New Roman" w:hAnsi="Times New Roman" w:cs="Times New Roman"/>
          <w:sz w:val="24"/>
          <w:szCs w:val="24"/>
          <w:lang w:val="en-GB"/>
        </w:rPr>
        <w:t xml:space="preserve"> infection. An in vitro study </w:t>
      </w:r>
      <w:r w:rsidR="00677B68">
        <w:rPr>
          <w:rFonts w:ascii="Times New Roman" w:hAnsi="Times New Roman" w:cs="Times New Roman"/>
          <w:sz w:val="24"/>
          <w:szCs w:val="24"/>
          <w:lang w:val="en-GB"/>
        </w:rPr>
        <w:t>demonstrated</w:t>
      </w:r>
      <w:r w:rsidRPr="00AF2B99">
        <w:rPr>
          <w:rFonts w:ascii="Times New Roman" w:hAnsi="Times New Roman" w:cs="Times New Roman"/>
          <w:sz w:val="24"/>
          <w:szCs w:val="24"/>
          <w:lang w:val="en-GB"/>
        </w:rPr>
        <w:t xml:space="preserve"> that </w:t>
      </w:r>
      <w:proofErr w:type="spellStart"/>
      <w:r w:rsidRPr="00AF2B99">
        <w:rPr>
          <w:rFonts w:ascii="Times New Roman" w:hAnsi="Times New Roman" w:cs="Times New Roman"/>
          <w:sz w:val="24"/>
          <w:szCs w:val="24"/>
          <w:lang w:val="en-GB"/>
        </w:rPr>
        <w:t>remdesivir</w:t>
      </w:r>
      <w:proofErr w:type="spellEnd"/>
      <w:r w:rsidRPr="00AF2B99">
        <w:rPr>
          <w:rFonts w:ascii="Times New Roman" w:hAnsi="Times New Roman" w:cs="Times New Roman"/>
          <w:sz w:val="24"/>
          <w:szCs w:val="24"/>
          <w:lang w:val="en-GB"/>
        </w:rPr>
        <w:t xml:space="preserve"> inhibits the </w:t>
      </w:r>
      <w:r w:rsidR="00F66138" w:rsidRPr="00AF2B99">
        <w:rPr>
          <w:rFonts w:ascii="Times New Roman" w:hAnsi="Times New Roman" w:cs="Times New Roman"/>
          <w:sz w:val="24"/>
          <w:szCs w:val="24"/>
          <w:lang w:val="en-GB"/>
        </w:rPr>
        <w:t>SARS-CoV-2</w:t>
      </w:r>
      <w:r w:rsidRPr="00AF2B99">
        <w:rPr>
          <w:rFonts w:ascii="Times New Roman" w:hAnsi="Times New Roman" w:cs="Times New Roman"/>
          <w:sz w:val="24"/>
          <w:szCs w:val="24"/>
          <w:lang w:val="en-GB"/>
        </w:rPr>
        <w:t xml:space="preserve"> virus in a human cell line.</w:t>
      </w:r>
    </w:p>
    <w:p w14:paraId="4C4460FB" w14:textId="1B241874" w:rsidR="006A1DA2" w:rsidRPr="00AF2B99" w:rsidRDefault="006A1DA2" w:rsidP="00AF2B99">
      <w:pPr>
        <w:widowControl w:val="0"/>
        <w:spacing w:before="120" w:after="120" w:line="480" w:lineRule="auto"/>
        <w:jc w:val="both"/>
        <w:rPr>
          <w:rFonts w:ascii="Times New Roman" w:hAnsi="Times New Roman" w:cs="Times New Roman"/>
          <w:sz w:val="24"/>
          <w:szCs w:val="24"/>
          <w:lang w:val="en-GB"/>
        </w:rPr>
      </w:pPr>
      <w:r w:rsidRPr="00AF2B99">
        <w:rPr>
          <w:rFonts w:ascii="Times New Roman" w:hAnsi="Times New Roman" w:cs="Times New Roman"/>
          <w:sz w:val="24"/>
          <w:szCs w:val="24"/>
          <w:lang w:val="en-GB"/>
        </w:rPr>
        <w:t xml:space="preserve">These data, together with the addition of human safety profile data for intravenous </w:t>
      </w:r>
      <w:proofErr w:type="spellStart"/>
      <w:r w:rsidRPr="00AF2B99">
        <w:rPr>
          <w:rFonts w:ascii="Times New Roman" w:hAnsi="Times New Roman" w:cs="Times New Roman"/>
          <w:sz w:val="24"/>
          <w:szCs w:val="24"/>
          <w:lang w:val="en-GB"/>
        </w:rPr>
        <w:t>remdesivir</w:t>
      </w:r>
      <w:proofErr w:type="spellEnd"/>
      <w:r w:rsidRPr="00AF2B99">
        <w:rPr>
          <w:rFonts w:ascii="Times New Roman" w:hAnsi="Times New Roman" w:cs="Times New Roman"/>
          <w:sz w:val="24"/>
          <w:szCs w:val="24"/>
          <w:lang w:val="en-GB"/>
        </w:rPr>
        <w:t xml:space="preserve"> from a randomized trial in the context of Ebola virus disease, support the use of intravenous </w:t>
      </w:r>
      <w:proofErr w:type="spellStart"/>
      <w:r w:rsidRPr="00AF2B99">
        <w:rPr>
          <w:rFonts w:ascii="Times New Roman" w:hAnsi="Times New Roman" w:cs="Times New Roman"/>
          <w:sz w:val="24"/>
          <w:szCs w:val="24"/>
          <w:lang w:val="en-GB"/>
        </w:rPr>
        <w:t>remdesivir</w:t>
      </w:r>
      <w:proofErr w:type="spellEnd"/>
      <w:r w:rsidRPr="00AF2B99">
        <w:rPr>
          <w:rFonts w:ascii="Times New Roman" w:hAnsi="Times New Roman" w:cs="Times New Roman"/>
          <w:sz w:val="24"/>
          <w:szCs w:val="24"/>
          <w:lang w:val="en-GB"/>
        </w:rPr>
        <w:t xml:space="preserve"> for </w:t>
      </w:r>
      <w:r w:rsidR="00CF5285">
        <w:rPr>
          <w:rFonts w:ascii="Times New Roman" w:hAnsi="Times New Roman" w:cs="Times New Roman"/>
          <w:sz w:val="24"/>
          <w:szCs w:val="24"/>
          <w:lang w:val="en-GB"/>
        </w:rPr>
        <w:t>treating</w:t>
      </w:r>
      <w:r w:rsidRPr="00AF2B99">
        <w:rPr>
          <w:rFonts w:ascii="Times New Roman" w:hAnsi="Times New Roman" w:cs="Times New Roman"/>
          <w:sz w:val="24"/>
          <w:szCs w:val="24"/>
          <w:lang w:val="en-GB"/>
        </w:rPr>
        <w:t xml:space="preserve"> patients with COVID-19. The applied dose against the CO</w:t>
      </w:r>
      <w:r w:rsidR="00CF5285">
        <w:rPr>
          <w:rFonts w:ascii="Times New Roman" w:hAnsi="Times New Roman" w:cs="Times New Roman"/>
          <w:sz w:val="24"/>
          <w:szCs w:val="24"/>
          <w:lang w:val="en-GB"/>
        </w:rPr>
        <w:t>VID-19 virus is 200 mg. per day;</w:t>
      </w:r>
      <w:r w:rsidRPr="00AF2B99">
        <w:rPr>
          <w:rFonts w:ascii="Times New Roman" w:hAnsi="Times New Roman" w:cs="Times New Roman"/>
          <w:sz w:val="24"/>
          <w:szCs w:val="24"/>
          <w:lang w:val="en-GB"/>
        </w:rPr>
        <w:t xml:space="preserve"> </w:t>
      </w:r>
      <w:r w:rsidR="00CF5285">
        <w:rPr>
          <w:rFonts w:ascii="Times New Roman" w:hAnsi="Times New Roman" w:cs="Times New Roman"/>
          <w:sz w:val="24"/>
          <w:szCs w:val="24"/>
          <w:lang w:val="en-GB"/>
        </w:rPr>
        <w:t xml:space="preserve">the </w:t>
      </w:r>
      <w:r w:rsidRPr="00AF2B99">
        <w:rPr>
          <w:rFonts w:ascii="Times New Roman" w:hAnsi="Times New Roman" w:cs="Times New Roman"/>
          <w:sz w:val="24"/>
          <w:szCs w:val="24"/>
          <w:lang w:val="en-GB"/>
        </w:rPr>
        <w:t>maintena</w:t>
      </w:r>
      <w:r w:rsidR="00CF5285">
        <w:rPr>
          <w:rFonts w:ascii="Times New Roman" w:hAnsi="Times New Roman" w:cs="Times New Roman"/>
          <w:sz w:val="24"/>
          <w:szCs w:val="24"/>
          <w:lang w:val="en-GB"/>
        </w:rPr>
        <w:t xml:space="preserve">nce dose is </w:t>
      </w:r>
      <w:r w:rsidRPr="00AF2B99">
        <w:rPr>
          <w:rFonts w:ascii="Times New Roman" w:hAnsi="Times New Roman" w:cs="Times New Roman"/>
          <w:sz w:val="24"/>
          <w:szCs w:val="24"/>
          <w:lang w:val="en-GB"/>
        </w:rPr>
        <w:t>100 mg</w:t>
      </w:r>
      <w:r w:rsidR="003E7CE2">
        <w:rPr>
          <w:rFonts w:ascii="Times New Roman" w:hAnsi="Times New Roman" w:cs="Times New Roman"/>
          <w:sz w:val="24"/>
          <w:szCs w:val="24"/>
          <w:lang w:val="en-GB"/>
        </w:rPr>
        <w:t xml:space="preserve"> within</w:t>
      </w:r>
      <w:r w:rsidRPr="00AF2B99">
        <w:rPr>
          <w:rFonts w:ascii="Times New Roman" w:hAnsi="Times New Roman" w:cs="Times New Roman"/>
          <w:sz w:val="24"/>
          <w:szCs w:val="24"/>
          <w:lang w:val="en-GB"/>
        </w:rPr>
        <w:t xml:space="preserve"> 9-10 days. </w:t>
      </w:r>
      <w:r w:rsidR="003E7CE2">
        <w:rPr>
          <w:rFonts w:ascii="Times New Roman" w:hAnsi="Times New Roman" w:cs="Times New Roman"/>
          <w:sz w:val="24"/>
          <w:szCs w:val="24"/>
          <w:lang w:val="en-GB"/>
        </w:rPr>
        <w:t>They are currently</w:t>
      </w:r>
      <w:r w:rsidRPr="00AF2B99">
        <w:rPr>
          <w:rFonts w:ascii="Times New Roman" w:hAnsi="Times New Roman" w:cs="Times New Roman"/>
          <w:sz w:val="24"/>
          <w:szCs w:val="24"/>
          <w:lang w:val="en-GB"/>
        </w:rPr>
        <w:t xml:space="preserve"> used in many countries.</w:t>
      </w:r>
    </w:p>
    <w:p w14:paraId="76495DFD" w14:textId="6CB56438" w:rsidR="006A1DA2" w:rsidRPr="00AF2B99" w:rsidRDefault="006A1DA2" w:rsidP="00AF2B99">
      <w:pPr>
        <w:widowControl w:val="0"/>
        <w:spacing w:before="120" w:after="120" w:line="480" w:lineRule="auto"/>
        <w:jc w:val="both"/>
        <w:rPr>
          <w:rFonts w:ascii="Times New Roman" w:hAnsi="Times New Roman" w:cs="Times New Roman"/>
          <w:sz w:val="24"/>
          <w:szCs w:val="24"/>
          <w:lang w:val="en-GB"/>
        </w:rPr>
      </w:pPr>
      <w:r w:rsidRPr="00AF2B99">
        <w:rPr>
          <w:rFonts w:ascii="Times New Roman" w:hAnsi="Times New Roman" w:cs="Times New Roman"/>
          <w:sz w:val="24"/>
          <w:szCs w:val="24"/>
          <w:lang w:val="en-GB"/>
        </w:rPr>
        <w:t>Considering the benefit-risk calculation in patients with severe SARS-CoV</w:t>
      </w:r>
      <w:r w:rsidR="00CF5285">
        <w:rPr>
          <w:rFonts w:ascii="Times New Roman" w:hAnsi="Times New Roman" w:cs="Times New Roman"/>
          <w:sz w:val="24"/>
          <w:szCs w:val="24"/>
          <w:lang w:val="en-GB"/>
        </w:rPr>
        <w:t>-2</w:t>
      </w:r>
      <w:r w:rsidRPr="00AF2B99">
        <w:rPr>
          <w:rFonts w:ascii="Times New Roman" w:hAnsi="Times New Roman" w:cs="Times New Roman"/>
          <w:sz w:val="24"/>
          <w:szCs w:val="24"/>
          <w:lang w:val="en-GB"/>
        </w:rPr>
        <w:t xml:space="preserve"> infection and renal insufficiency, </w:t>
      </w:r>
      <w:proofErr w:type="spellStart"/>
      <w:r w:rsidRPr="00AF2B99">
        <w:rPr>
          <w:rFonts w:ascii="Times New Roman" w:hAnsi="Times New Roman" w:cs="Times New Roman"/>
          <w:sz w:val="24"/>
          <w:szCs w:val="24"/>
          <w:lang w:val="en-GB"/>
        </w:rPr>
        <w:t>remdesivir</w:t>
      </w:r>
      <w:proofErr w:type="spellEnd"/>
      <w:r w:rsidRPr="00AF2B99">
        <w:rPr>
          <w:rFonts w:ascii="Times New Roman" w:hAnsi="Times New Roman" w:cs="Times New Roman"/>
          <w:sz w:val="24"/>
          <w:szCs w:val="24"/>
          <w:lang w:val="en-GB"/>
        </w:rPr>
        <w:t xml:space="preserve"> should be evaluated. However, placebo-controlled clinical trials are needed to balance safety and efficacy in these patients.</w:t>
      </w:r>
    </w:p>
    <w:p w14:paraId="77A7A6D2" w14:textId="4FE60F2E" w:rsidR="006A1DA2" w:rsidRPr="00AF2B99" w:rsidRDefault="006A1DA2" w:rsidP="00AF2B99">
      <w:pPr>
        <w:widowControl w:val="0"/>
        <w:spacing w:before="120" w:after="120" w:line="480" w:lineRule="auto"/>
        <w:jc w:val="both"/>
        <w:rPr>
          <w:rFonts w:ascii="Times New Roman" w:hAnsi="Times New Roman" w:cs="Times New Roman"/>
          <w:sz w:val="24"/>
          <w:szCs w:val="24"/>
          <w:lang w:val="en-GB"/>
        </w:rPr>
      </w:pPr>
      <w:r w:rsidRPr="00AF2B99">
        <w:rPr>
          <w:rFonts w:ascii="Times New Roman" w:hAnsi="Times New Roman" w:cs="Times New Roman"/>
          <w:sz w:val="24"/>
          <w:szCs w:val="24"/>
          <w:lang w:val="en-GB"/>
        </w:rPr>
        <w:t xml:space="preserve">Favipiravir (Japan) - an </w:t>
      </w:r>
      <w:r w:rsidR="00CF5285">
        <w:rPr>
          <w:rFonts w:ascii="Times New Roman" w:hAnsi="Times New Roman" w:cs="Times New Roman"/>
          <w:sz w:val="24"/>
          <w:szCs w:val="24"/>
          <w:lang w:val="en-GB"/>
        </w:rPr>
        <w:t>analog</w:t>
      </w:r>
      <w:r w:rsidRPr="00AF2B99">
        <w:rPr>
          <w:rFonts w:ascii="Times New Roman" w:hAnsi="Times New Roman" w:cs="Times New Roman"/>
          <w:sz w:val="24"/>
          <w:szCs w:val="24"/>
          <w:lang w:val="en-GB"/>
        </w:rPr>
        <w:t xml:space="preserve"> of</w:t>
      </w:r>
      <w:r w:rsidR="00CF5285">
        <w:rPr>
          <w:rFonts w:ascii="Times New Roman" w:hAnsi="Times New Roman" w:cs="Times New Roman"/>
          <w:sz w:val="24"/>
          <w:szCs w:val="24"/>
          <w:lang w:val="en-GB"/>
        </w:rPr>
        <w:t xml:space="preserve"> </w:t>
      </w:r>
      <w:proofErr w:type="spellStart"/>
      <w:r w:rsidR="00CF5285">
        <w:rPr>
          <w:rFonts w:ascii="Times New Roman" w:hAnsi="Times New Roman" w:cs="Times New Roman"/>
          <w:sz w:val="24"/>
          <w:szCs w:val="24"/>
          <w:lang w:val="en-GB"/>
        </w:rPr>
        <w:t>Avifavir</w:t>
      </w:r>
      <w:proofErr w:type="spellEnd"/>
      <w:r w:rsidR="00CF5285">
        <w:rPr>
          <w:rFonts w:ascii="Times New Roman" w:hAnsi="Times New Roman" w:cs="Times New Roman"/>
          <w:sz w:val="24"/>
          <w:szCs w:val="24"/>
          <w:lang w:val="en-GB"/>
        </w:rPr>
        <w:t xml:space="preserve"> (Russia), inhibits RNA-</w:t>
      </w:r>
      <w:r w:rsidRPr="00AF2B99">
        <w:rPr>
          <w:rFonts w:ascii="Times New Roman" w:hAnsi="Times New Roman" w:cs="Times New Roman"/>
          <w:sz w:val="24"/>
          <w:szCs w:val="24"/>
          <w:lang w:val="en-GB"/>
        </w:rPr>
        <w:t xml:space="preserve">dependent RNA polymerase, </w:t>
      </w:r>
      <w:r w:rsidR="003E7CE2">
        <w:rPr>
          <w:rFonts w:ascii="Times New Roman" w:hAnsi="Times New Roman" w:cs="Times New Roman"/>
          <w:sz w:val="24"/>
          <w:szCs w:val="24"/>
          <w:lang w:val="en-GB"/>
        </w:rPr>
        <w:t xml:space="preserve">which </w:t>
      </w:r>
      <w:r w:rsidRPr="00AF2B99">
        <w:rPr>
          <w:rFonts w:ascii="Times New Roman" w:hAnsi="Times New Roman" w:cs="Times New Roman"/>
          <w:sz w:val="24"/>
          <w:szCs w:val="24"/>
          <w:lang w:val="en-GB"/>
        </w:rPr>
        <w:t xml:space="preserve">is widely used in </w:t>
      </w:r>
      <w:r w:rsidR="007A547A">
        <w:rPr>
          <w:rFonts w:ascii="Times New Roman" w:hAnsi="Times New Roman" w:cs="Times New Roman"/>
          <w:sz w:val="24"/>
          <w:szCs w:val="24"/>
          <w:lang w:val="en-GB"/>
        </w:rPr>
        <w:t>treating</w:t>
      </w:r>
      <w:r w:rsidRPr="00AF2B99">
        <w:rPr>
          <w:rFonts w:ascii="Times New Roman" w:hAnsi="Times New Roman" w:cs="Times New Roman"/>
          <w:sz w:val="24"/>
          <w:szCs w:val="24"/>
          <w:lang w:val="en-GB"/>
        </w:rPr>
        <w:t xml:space="preserve"> COVID-19 in many countries. The applied dose is 1600 mg - 2 times a day on day 1, then 800 mg - 2 times a day from 2 to 10 days.</w:t>
      </w:r>
    </w:p>
    <w:p w14:paraId="770989C8" w14:textId="26090707" w:rsidR="00132936" w:rsidRPr="00AF2B99" w:rsidRDefault="006A1DA2" w:rsidP="00AF2B99">
      <w:pPr>
        <w:widowControl w:val="0"/>
        <w:spacing w:before="120" w:after="120" w:line="480" w:lineRule="auto"/>
        <w:jc w:val="both"/>
        <w:rPr>
          <w:rFonts w:ascii="Times New Roman" w:hAnsi="Times New Roman" w:cs="Times New Roman"/>
          <w:sz w:val="24"/>
          <w:szCs w:val="24"/>
          <w:lang w:val="en-GB"/>
        </w:rPr>
      </w:pPr>
      <w:r w:rsidRPr="00AF2B99">
        <w:rPr>
          <w:rFonts w:ascii="Times New Roman" w:hAnsi="Times New Roman" w:cs="Times New Roman"/>
          <w:sz w:val="24"/>
          <w:szCs w:val="24"/>
          <w:lang w:val="en-GB"/>
        </w:rPr>
        <w:t xml:space="preserve">However, all currently used drugs have </w:t>
      </w:r>
      <w:r w:rsidR="006E34BD">
        <w:rPr>
          <w:rFonts w:ascii="Times New Roman" w:hAnsi="Times New Roman" w:cs="Times New Roman"/>
          <w:sz w:val="24"/>
          <w:szCs w:val="24"/>
          <w:lang w:val="en-GB"/>
        </w:rPr>
        <w:t>several</w:t>
      </w:r>
      <w:r w:rsidRPr="00AF2B99">
        <w:rPr>
          <w:rFonts w:ascii="Times New Roman" w:hAnsi="Times New Roman" w:cs="Times New Roman"/>
          <w:sz w:val="24"/>
          <w:szCs w:val="24"/>
          <w:lang w:val="en-GB"/>
        </w:rPr>
        <w:t xml:space="preserve"> limitations and side effects</w:t>
      </w:r>
      <w:r w:rsidR="002A1240">
        <w:rPr>
          <w:rFonts w:ascii="Times New Roman" w:hAnsi="Times New Roman" w:cs="Times New Roman"/>
          <w:sz w:val="24"/>
          <w:szCs w:val="24"/>
          <w:lang w:val="en-GB"/>
        </w:rPr>
        <w:t xml:space="preserve"> and </w:t>
      </w:r>
      <w:r w:rsidRPr="00AF2B99">
        <w:rPr>
          <w:rFonts w:ascii="Times New Roman" w:hAnsi="Times New Roman" w:cs="Times New Roman"/>
          <w:sz w:val="24"/>
          <w:szCs w:val="24"/>
          <w:lang w:val="en-GB"/>
        </w:rPr>
        <w:t>are also quite expensive.</w:t>
      </w:r>
      <w:r w:rsidR="00132936" w:rsidRPr="00AF2B99">
        <w:rPr>
          <w:rFonts w:ascii="Times New Roman" w:hAnsi="Times New Roman" w:cs="Times New Roman"/>
          <w:sz w:val="24"/>
          <w:szCs w:val="24"/>
          <w:lang w:val="en-GB"/>
        </w:rPr>
        <w:t xml:space="preserve"> </w:t>
      </w:r>
      <w:r w:rsidRPr="00AF2B99">
        <w:rPr>
          <w:rFonts w:ascii="Times New Roman" w:hAnsi="Times New Roman" w:cs="Times New Roman"/>
          <w:sz w:val="24"/>
          <w:szCs w:val="24"/>
          <w:lang w:val="en-GB"/>
        </w:rPr>
        <w:t xml:space="preserve">The cost of </w:t>
      </w:r>
      <w:proofErr w:type="spellStart"/>
      <w:r w:rsidRPr="00AF2B99">
        <w:rPr>
          <w:rFonts w:ascii="Times New Roman" w:hAnsi="Times New Roman" w:cs="Times New Roman"/>
          <w:sz w:val="24"/>
          <w:szCs w:val="24"/>
          <w:lang w:val="en-GB"/>
        </w:rPr>
        <w:t>Remsedivir</w:t>
      </w:r>
      <w:proofErr w:type="spellEnd"/>
      <w:r w:rsidRPr="00AF2B99">
        <w:rPr>
          <w:rFonts w:ascii="Times New Roman" w:hAnsi="Times New Roman" w:cs="Times New Roman"/>
          <w:sz w:val="24"/>
          <w:szCs w:val="24"/>
          <w:lang w:val="en-GB"/>
        </w:rPr>
        <w:t xml:space="preserve"> in the USA is more than $2,000, and the </w:t>
      </w:r>
      <w:r w:rsidR="003E7CE2">
        <w:rPr>
          <w:rFonts w:ascii="Times New Roman" w:hAnsi="Times New Roman" w:cs="Times New Roman"/>
          <w:sz w:val="24"/>
          <w:szCs w:val="24"/>
          <w:lang w:val="en-GB"/>
        </w:rPr>
        <w:t>price</w:t>
      </w:r>
      <w:r w:rsidRPr="00AF2B99">
        <w:rPr>
          <w:rFonts w:ascii="Times New Roman" w:hAnsi="Times New Roman" w:cs="Times New Roman"/>
          <w:sz w:val="24"/>
          <w:szCs w:val="24"/>
          <w:lang w:val="en-GB"/>
        </w:rPr>
        <w:t xml:space="preserve"> of Favipiravir (</w:t>
      </w:r>
      <w:proofErr w:type="spellStart"/>
      <w:r w:rsidRPr="00AF2B99">
        <w:rPr>
          <w:rFonts w:ascii="Times New Roman" w:hAnsi="Times New Roman" w:cs="Times New Roman"/>
          <w:sz w:val="24"/>
          <w:szCs w:val="24"/>
          <w:lang w:val="en-GB"/>
        </w:rPr>
        <w:t>Avifarin</w:t>
      </w:r>
      <w:proofErr w:type="spellEnd"/>
      <w:r w:rsidRPr="00AF2B99">
        <w:rPr>
          <w:rFonts w:ascii="Times New Roman" w:hAnsi="Times New Roman" w:cs="Times New Roman"/>
          <w:sz w:val="24"/>
          <w:szCs w:val="24"/>
          <w:lang w:val="en-GB"/>
        </w:rPr>
        <w:t>) in Ru</w:t>
      </w:r>
      <w:r w:rsidR="00132936" w:rsidRPr="00AF2B99">
        <w:rPr>
          <w:rFonts w:ascii="Times New Roman" w:hAnsi="Times New Roman" w:cs="Times New Roman"/>
          <w:sz w:val="24"/>
          <w:szCs w:val="24"/>
          <w:lang w:val="en-GB"/>
        </w:rPr>
        <w:t xml:space="preserve">ssia is more than 23,000 </w:t>
      </w:r>
      <w:proofErr w:type="spellStart"/>
      <w:r w:rsidR="00132936" w:rsidRPr="00AF2B99">
        <w:rPr>
          <w:rFonts w:ascii="Times New Roman" w:hAnsi="Times New Roman" w:cs="Times New Roman"/>
          <w:sz w:val="24"/>
          <w:szCs w:val="24"/>
          <w:lang w:val="en-GB"/>
        </w:rPr>
        <w:t>rubles</w:t>
      </w:r>
      <w:proofErr w:type="spellEnd"/>
      <w:r w:rsidR="00132936" w:rsidRPr="00AF2B99">
        <w:rPr>
          <w:rFonts w:ascii="Times New Roman" w:hAnsi="Times New Roman" w:cs="Times New Roman"/>
          <w:sz w:val="24"/>
          <w:szCs w:val="24"/>
          <w:lang w:val="en-GB"/>
        </w:rPr>
        <w:t xml:space="preserve">. </w:t>
      </w:r>
      <w:r w:rsidRPr="00AF2B99">
        <w:rPr>
          <w:rFonts w:ascii="Times New Roman" w:hAnsi="Times New Roman" w:cs="Times New Roman"/>
          <w:sz w:val="24"/>
          <w:szCs w:val="24"/>
          <w:lang w:val="en-GB"/>
        </w:rPr>
        <w:t xml:space="preserve">Interferon beta-1a is used to treat multiple sclerosis. Update 20 July 2020: Interferon beta-1a was initially given with </w:t>
      </w:r>
      <w:r w:rsidR="003E7CE2">
        <w:rPr>
          <w:rFonts w:ascii="Times New Roman" w:hAnsi="Times New Roman" w:cs="Times New Roman"/>
          <w:sz w:val="24"/>
          <w:szCs w:val="24"/>
          <w:lang w:val="en-GB"/>
        </w:rPr>
        <w:t xml:space="preserve">the </w:t>
      </w:r>
      <w:proofErr w:type="spellStart"/>
      <w:r w:rsidRPr="00AF2B99">
        <w:rPr>
          <w:rFonts w:ascii="Times New Roman" w:hAnsi="Times New Roman" w:cs="Times New Roman"/>
          <w:sz w:val="24"/>
          <w:szCs w:val="24"/>
          <w:lang w:val="en-GB"/>
        </w:rPr>
        <w:t>lopinavir</w:t>
      </w:r>
      <w:proofErr w:type="spellEnd"/>
      <w:r w:rsidRPr="00AF2B99">
        <w:rPr>
          <w:rFonts w:ascii="Times New Roman" w:hAnsi="Times New Roman" w:cs="Times New Roman"/>
          <w:sz w:val="24"/>
          <w:szCs w:val="24"/>
          <w:lang w:val="en-GB"/>
        </w:rPr>
        <w:t xml:space="preserve">/ritonavir combination. Due to the ineffectiveness of this combination and the termination of studies, patients were randomized into a formed group of </w:t>
      </w:r>
      <w:r w:rsidR="00510634" w:rsidRPr="00AF2B99">
        <w:rPr>
          <w:rFonts w:ascii="Times New Roman" w:hAnsi="Times New Roman" w:cs="Times New Roman"/>
          <w:sz w:val="24"/>
          <w:szCs w:val="24"/>
          <w:lang w:val="en-GB"/>
        </w:rPr>
        <w:t>monotherapies</w:t>
      </w:r>
      <w:r w:rsidRPr="00AF2B99">
        <w:rPr>
          <w:rFonts w:ascii="Times New Roman" w:hAnsi="Times New Roman" w:cs="Times New Roman"/>
          <w:sz w:val="24"/>
          <w:szCs w:val="24"/>
          <w:lang w:val="en-GB"/>
        </w:rPr>
        <w:t xml:space="preserve"> with an injectab</w:t>
      </w:r>
      <w:r w:rsidR="00132936" w:rsidRPr="00AF2B99">
        <w:rPr>
          <w:rFonts w:ascii="Times New Roman" w:hAnsi="Times New Roman" w:cs="Times New Roman"/>
          <w:sz w:val="24"/>
          <w:szCs w:val="24"/>
          <w:lang w:val="en-GB"/>
        </w:rPr>
        <w:t>le form of interferon beta-1a [</w:t>
      </w:r>
      <w:r w:rsidRPr="00AF2B99">
        <w:rPr>
          <w:rFonts w:ascii="Times New Roman" w:hAnsi="Times New Roman" w:cs="Times New Roman"/>
          <w:sz w:val="24"/>
          <w:szCs w:val="24"/>
          <w:lang w:val="en-GB"/>
        </w:rPr>
        <w:t>2].</w:t>
      </w:r>
      <w:r w:rsidR="00132936" w:rsidRPr="00AF2B99">
        <w:rPr>
          <w:rFonts w:ascii="Times New Roman" w:hAnsi="Times New Roman" w:cs="Times New Roman"/>
          <w:sz w:val="24"/>
          <w:szCs w:val="24"/>
          <w:lang w:val="en-GB"/>
        </w:rPr>
        <w:t xml:space="preserve"> </w:t>
      </w:r>
    </w:p>
    <w:p w14:paraId="568CCE43" w14:textId="46332386" w:rsidR="006A1DA2" w:rsidRPr="00AF2B99" w:rsidRDefault="006A1DA2" w:rsidP="00AF2B99">
      <w:pPr>
        <w:widowControl w:val="0"/>
        <w:spacing w:before="120" w:after="120" w:line="480" w:lineRule="auto"/>
        <w:jc w:val="both"/>
        <w:rPr>
          <w:rFonts w:ascii="Times New Roman" w:hAnsi="Times New Roman" w:cs="Times New Roman"/>
          <w:sz w:val="24"/>
          <w:szCs w:val="24"/>
          <w:lang w:val="en-GB"/>
        </w:rPr>
      </w:pPr>
      <w:r w:rsidRPr="00AF2B99">
        <w:rPr>
          <w:rFonts w:ascii="Times New Roman" w:hAnsi="Times New Roman" w:cs="Times New Roman"/>
          <w:sz w:val="24"/>
          <w:szCs w:val="24"/>
          <w:lang w:val="en-GB"/>
        </w:rPr>
        <w:t xml:space="preserve">Thus, testing the effectiveness of existing drugs used against other viruses against </w:t>
      </w:r>
      <w:r w:rsidR="00F66138" w:rsidRPr="00AF2B99">
        <w:rPr>
          <w:rFonts w:ascii="Times New Roman" w:hAnsi="Times New Roman" w:cs="Times New Roman"/>
          <w:sz w:val="24"/>
          <w:szCs w:val="24"/>
          <w:lang w:val="en-GB"/>
        </w:rPr>
        <w:t>SARS-CoV-2</w:t>
      </w:r>
      <w:r w:rsidRPr="00AF2B99">
        <w:rPr>
          <w:rFonts w:ascii="Times New Roman" w:hAnsi="Times New Roman" w:cs="Times New Roman"/>
          <w:sz w:val="24"/>
          <w:szCs w:val="24"/>
          <w:lang w:val="en-GB"/>
        </w:rPr>
        <w:t xml:space="preserve"> is a fundamental goal for the rapid development of specific therapies [</w:t>
      </w:r>
      <w:r w:rsidR="008C1A18" w:rsidRPr="00AF2B99">
        <w:rPr>
          <w:rFonts w:ascii="Times New Roman" w:hAnsi="Times New Roman" w:cs="Times New Roman"/>
          <w:sz w:val="24"/>
          <w:szCs w:val="24"/>
          <w:lang w:val="en-US"/>
        </w:rPr>
        <w:t>1</w:t>
      </w:r>
      <w:r w:rsidRPr="00AF2B99">
        <w:rPr>
          <w:rFonts w:ascii="Times New Roman" w:hAnsi="Times New Roman" w:cs="Times New Roman"/>
          <w:sz w:val="24"/>
          <w:szCs w:val="24"/>
          <w:lang w:val="en-GB"/>
        </w:rPr>
        <w:t>].</w:t>
      </w:r>
    </w:p>
    <w:p w14:paraId="38674CC2" w14:textId="2602A59C" w:rsidR="008E40F1" w:rsidRPr="00AF2B99" w:rsidRDefault="008E40F1" w:rsidP="00AF2B99">
      <w:pPr>
        <w:widowControl w:val="0"/>
        <w:spacing w:before="120" w:after="120" w:line="480" w:lineRule="auto"/>
        <w:jc w:val="both"/>
        <w:rPr>
          <w:rFonts w:ascii="Times New Roman" w:hAnsi="Times New Roman" w:cs="Times New Roman"/>
          <w:sz w:val="24"/>
          <w:szCs w:val="24"/>
          <w:lang w:val="en-GB"/>
        </w:rPr>
      </w:pPr>
      <w:r w:rsidRPr="00AF2B99">
        <w:rPr>
          <w:rFonts w:ascii="Times New Roman" w:hAnsi="Times New Roman" w:cs="Times New Roman"/>
          <w:sz w:val="24"/>
          <w:szCs w:val="24"/>
          <w:lang w:val="en-GB"/>
        </w:rPr>
        <w:br w:type="page"/>
      </w:r>
    </w:p>
    <w:p w14:paraId="7504AC4A" w14:textId="77777777" w:rsidR="00CD1944" w:rsidRPr="00AF2B99" w:rsidRDefault="00CD1944" w:rsidP="00AF2B99">
      <w:pPr>
        <w:pStyle w:val="3"/>
        <w:spacing w:before="120" w:after="120" w:line="480" w:lineRule="auto"/>
        <w:jc w:val="both"/>
        <w:rPr>
          <w:rFonts w:ascii="Times New Roman" w:hAnsi="Times New Roman" w:cs="Times New Roman"/>
          <w:b/>
          <w:color w:val="auto"/>
          <w:lang w:val="en-GB"/>
        </w:rPr>
      </w:pPr>
      <w:bookmarkStart w:id="6" w:name="_Toc123034443"/>
      <w:bookmarkStart w:id="7" w:name="_Toc127521345"/>
      <w:r w:rsidRPr="00AF2B99">
        <w:rPr>
          <w:rFonts w:ascii="Times New Roman" w:hAnsi="Times New Roman" w:cs="Times New Roman"/>
          <w:b/>
          <w:color w:val="auto"/>
          <w:lang w:val="en-GB"/>
        </w:rPr>
        <w:lastRenderedPageBreak/>
        <w:t>Overall Design</w:t>
      </w:r>
      <w:bookmarkEnd w:id="6"/>
      <w:bookmarkEnd w:id="7"/>
    </w:p>
    <w:p w14:paraId="2F7AB51B" w14:textId="6FE9C30E" w:rsidR="00DA588C" w:rsidRPr="00AF2B99" w:rsidRDefault="00DA588C" w:rsidP="00AF2B99">
      <w:pPr>
        <w:pStyle w:val="3"/>
        <w:spacing w:before="120" w:after="120" w:line="480" w:lineRule="auto"/>
        <w:jc w:val="both"/>
        <w:rPr>
          <w:rFonts w:ascii="Times New Roman" w:eastAsiaTheme="minorHAnsi" w:hAnsi="Times New Roman" w:cs="Times New Roman"/>
          <w:color w:val="auto"/>
          <w:lang w:val="en-GB"/>
        </w:rPr>
      </w:pPr>
      <w:bookmarkStart w:id="8" w:name="_Toc127478023"/>
      <w:bookmarkStart w:id="9" w:name="_Toc127521346"/>
      <w:bookmarkStart w:id="10" w:name="_Hlk127397088"/>
      <w:bookmarkStart w:id="11" w:name="_Toc123034444"/>
      <w:r w:rsidRPr="00AF2B99">
        <w:rPr>
          <w:rFonts w:ascii="Times New Roman" w:eastAsiaTheme="minorHAnsi" w:hAnsi="Times New Roman" w:cs="Times New Roman"/>
          <w:b/>
          <w:color w:val="auto"/>
          <w:lang w:val="en-GB"/>
        </w:rPr>
        <w:t>Study group:</w:t>
      </w:r>
      <w:r w:rsidRPr="00AF2B99">
        <w:rPr>
          <w:rFonts w:ascii="Times New Roman" w:eastAsiaTheme="minorHAnsi" w:hAnsi="Times New Roman" w:cs="Times New Roman"/>
          <w:color w:val="auto"/>
          <w:lang w:val="en-GB"/>
        </w:rPr>
        <w:t xml:space="preserve"> The study </w:t>
      </w:r>
      <w:r w:rsidR="007D53E7">
        <w:rPr>
          <w:rFonts w:ascii="Times New Roman" w:eastAsiaTheme="minorHAnsi" w:hAnsi="Times New Roman" w:cs="Times New Roman"/>
          <w:color w:val="auto"/>
          <w:lang w:val="en-GB"/>
        </w:rPr>
        <w:t>will</w:t>
      </w:r>
      <w:r w:rsidRPr="00AF2B99">
        <w:rPr>
          <w:rFonts w:ascii="Times New Roman" w:eastAsiaTheme="minorHAnsi" w:hAnsi="Times New Roman" w:cs="Times New Roman"/>
          <w:color w:val="auto"/>
          <w:lang w:val="en-GB"/>
        </w:rPr>
        <w:t xml:space="preserve"> include </w:t>
      </w:r>
      <w:r w:rsidR="00132936" w:rsidRPr="00AF2B99">
        <w:rPr>
          <w:rFonts w:ascii="Times New Roman" w:eastAsiaTheme="minorHAnsi" w:hAnsi="Times New Roman" w:cs="Times New Roman"/>
          <w:color w:val="auto"/>
          <w:lang w:val="en-GB"/>
        </w:rPr>
        <w:t xml:space="preserve">30 </w:t>
      </w:r>
      <w:r w:rsidRPr="00AF2B99">
        <w:rPr>
          <w:rFonts w:ascii="Times New Roman" w:eastAsiaTheme="minorHAnsi" w:hAnsi="Times New Roman" w:cs="Times New Roman"/>
          <w:color w:val="auto"/>
          <w:lang w:val="en-GB"/>
        </w:rPr>
        <w:t>patients</w:t>
      </w:r>
      <w:r w:rsidR="003E7CE2">
        <w:rPr>
          <w:rFonts w:ascii="Times New Roman" w:eastAsiaTheme="minorHAnsi" w:hAnsi="Times New Roman" w:cs="Times New Roman"/>
          <w:color w:val="auto"/>
          <w:lang w:val="en-GB"/>
        </w:rPr>
        <w:t xml:space="preserve"> diagnosed with</w:t>
      </w:r>
      <w:r w:rsidRPr="00AF2B99">
        <w:rPr>
          <w:rFonts w:ascii="Times New Roman" w:eastAsiaTheme="minorHAnsi" w:hAnsi="Times New Roman" w:cs="Times New Roman"/>
          <w:color w:val="auto"/>
          <w:lang w:val="en-GB"/>
        </w:rPr>
        <w:t>: Coronavirus infection caused by COVID-19 (confirmed), mild/moderate form</w:t>
      </w:r>
      <w:r w:rsidR="00132936" w:rsidRPr="00AF2B99">
        <w:rPr>
          <w:rFonts w:ascii="Times New Roman" w:hAnsi="Times New Roman" w:cs="Times New Roman"/>
          <w:lang w:val="en-US"/>
        </w:rPr>
        <w:t xml:space="preserve"> </w:t>
      </w:r>
      <w:r w:rsidR="00132936" w:rsidRPr="00AF2B99">
        <w:rPr>
          <w:rFonts w:ascii="Times New Roman" w:eastAsiaTheme="minorHAnsi" w:hAnsi="Times New Roman" w:cs="Times New Roman"/>
          <w:color w:val="auto"/>
          <w:lang w:val="en-GB"/>
        </w:rPr>
        <w:t>U07.1</w:t>
      </w:r>
      <w:r w:rsidRPr="00AF2B99">
        <w:rPr>
          <w:rFonts w:ascii="Times New Roman" w:eastAsiaTheme="minorHAnsi" w:hAnsi="Times New Roman" w:cs="Times New Roman"/>
          <w:color w:val="auto"/>
          <w:lang w:val="en-GB"/>
        </w:rPr>
        <w:t xml:space="preserve">. Patients are registered </w:t>
      </w:r>
      <w:r w:rsidR="006E34BD">
        <w:rPr>
          <w:rFonts w:ascii="Times New Roman" w:eastAsiaTheme="minorHAnsi" w:hAnsi="Times New Roman" w:cs="Times New Roman"/>
          <w:color w:val="auto"/>
          <w:lang w:val="en-GB"/>
        </w:rPr>
        <w:t>based on</w:t>
      </w:r>
      <w:r w:rsidRPr="00AF2B99">
        <w:rPr>
          <w:rFonts w:ascii="Times New Roman" w:eastAsiaTheme="minorHAnsi" w:hAnsi="Times New Roman" w:cs="Times New Roman"/>
          <w:color w:val="auto"/>
          <w:lang w:val="en-GB"/>
        </w:rPr>
        <w:t xml:space="preserve"> the document of the Republic of Uzbekistan: Interim recommendations for </w:t>
      </w:r>
      <w:r w:rsidR="007A547A">
        <w:rPr>
          <w:rFonts w:ascii="Times New Roman" w:eastAsiaTheme="minorHAnsi" w:hAnsi="Times New Roman" w:cs="Times New Roman"/>
          <w:color w:val="auto"/>
          <w:lang w:val="en-GB"/>
        </w:rPr>
        <w:t>managing</w:t>
      </w:r>
      <w:r w:rsidRPr="00AF2B99">
        <w:rPr>
          <w:rFonts w:ascii="Times New Roman" w:eastAsiaTheme="minorHAnsi" w:hAnsi="Times New Roman" w:cs="Times New Roman"/>
          <w:color w:val="auto"/>
          <w:lang w:val="en-GB"/>
        </w:rPr>
        <w:t xml:space="preserve"> patients infected with COVID-19 (sixth version) dated August 04, 2020. The study will include patients of both sexes, over 18 years old, with </w:t>
      </w:r>
      <w:r w:rsidR="006E34BD">
        <w:rPr>
          <w:rFonts w:ascii="Times New Roman" w:eastAsiaTheme="minorHAnsi" w:hAnsi="Times New Roman" w:cs="Times New Roman"/>
          <w:color w:val="auto"/>
          <w:lang w:val="en-GB"/>
        </w:rPr>
        <w:t xml:space="preserve">the </w:t>
      </w:r>
      <w:r w:rsidRPr="00AF2B99">
        <w:rPr>
          <w:rFonts w:ascii="Times New Roman" w:eastAsiaTheme="minorHAnsi" w:hAnsi="Times New Roman" w:cs="Times New Roman"/>
          <w:color w:val="auto"/>
          <w:lang w:val="en-GB"/>
        </w:rPr>
        <w:t xml:space="preserve">mild and moderate course of a new type of </w:t>
      </w:r>
      <w:r w:rsidR="005904F8" w:rsidRPr="00AF2B99">
        <w:rPr>
          <w:rFonts w:ascii="Times New Roman" w:eastAsiaTheme="minorHAnsi" w:hAnsi="Times New Roman" w:cs="Times New Roman"/>
          <w:color w:val="auto"/>
          <w:lang w:val="en-GB"/>
        </w:rPr>
        <w:t>coronavirus</w:t>
      </w:r>
      <w:r w:rsidRPr="00AF2B99">
        <w:rPr>
          <w:rFonts w:ascii="Times New Roman" w:eastAsiaTheme="minorHAnsi" w:hAnsi="Times New Roman" w:cs="Times New Roman"/>
          <w:color w:val="auto"/>
          <w:lang w:val="en-GB"/>
        </w:rPr>
        <w:t xml:space="preserve"> infection (COVID-19). The severity of the condition will be assessed according to the criteria of the current national protocol for </w:t>
      </w:r>
      <w:r w:rsidR="006E34BD">
        <w:rPr>
          <w:rFonts w:ascii="Times New Roman" w:eastAsiaTheme="minorHAnsi" w:hAnsi="Times New Roman" w:cs="Times New Roman"/>
          <w:color w:val="auto"/>
          <w:lang w:val="en-GB"/>
        </w:rPr>
        <w:t>diagnosing and managing</w:t>
      </w:r>
      <w:r w:rsidRPr="00AF2B99">
        <w:rPr>
          <w:rFonts w:ascii="Times New Roman" w:eastAsiaTheme="minorHAnsi" w:hAnsi="Times New Roman" w:cs="Times New Roman"/>
          <w:color w:val="auto"/>
          <w:lang w:val="en-GB"/>
        </w:rPr>
        <w:t xml:space="preserve"> COVID-19.</w:t>
      </w:r>
      <w:bookmarkEnd w:id="8"/>
      <w:bookmarkEnd w:id="9"/>
    </w:p>
    <w:p w14:paraId="68CE67A1" w14:textId="1E1F0ECA" w:rsidR="00DA588C" w:rsidRPr="00AF2B99" w:rsidRDefault="00FE435D" w:rsidP="00AF2B99">
      <w:pPr>
        <w:pStyle w:val="3"/>
        <w:spacing w:before="120" w:after="120" w:line="480" w:lineRule="auto"/>
        <w:jc w:val="both"/>
        <w:rPr>
          <w:rFonts w:ascii="Times New Roman" w:eastAsiaTheme="minorHAnsi" w:hAnsi="Times New Roman" w:cs="Times New Roman"/>
          <w:color w:val="auto"/>
          <w:lang w:val="en-GB"/>
        </w:rPr>
      </w:pPr>
      <w:bookmarkStart w:id="12" w:name="_Toc127478024"/>
      <w:bookmarkStart w:id="13" w:name="_Toc127521347"/>
      <w:r w:rsidRPr="00AF2B99">
        <w:rPr>
          <w:rFonts w:ascii="Times New Roman" w:eastAsiaTheme="minorHAnsi" w:hAnsi="Times New Roman" w:cs="Times New Roman"/>
          <w:b/>
          <w:color w:val="auto"/>
          <w:lang w:val="en-GB"/>
        </w:rPr>
        <w:t>C</w:t>
      </w:r>
      <w:r w:rsidR="00DA588C" w:rsidRPr="00AF2B99">
        <w:rPr>
          <w:rFonts w:ascii="Times New Roman" w:eastAsiaTheme="minorHAnsi" w:hAnsi="Times New Roman" w:cs="Times New Roman"/>
          <w:b/>
          <w:color w:val="auto"/>
          <w:lang w:val="en-GB"/>
        </w:rPr>
        <w:t>omparison group</w:t>
      </w:r>
      <w:r w:rsidR="00DA588C" w:rsidRPr="00AF2B99">
        <w:rPr>
          <w:rFonts w:ascii="Times New Roman" w:eastAsiaTheme="minorHAnsi" w:hAnsi="Times New Roman" w:cs="Times New Roman"/>
          <w:color w:val="auto"/>
          <w:lang w:val="en-GB"/>
        </w:rPr>
        <w:t xml:space="preserve"> </w:t>
      </w:r>
      <w:r w:rsidRPr="00AF2B99">
        <w:rPr>
          <w:rFonts w:ascii="Times New Roman" w:eastAsiaTheme="minorHAnsi" w:hAnsi="Times New Roman" w:cs="Times New Roman"/>
          <w:color w:val="auto"/>
          <w:lang w:val="en-GB"/>
        </w:rPr>
        <w:t xml:space="preserve">(27 patients) </w:t>
      </w:r>
      <w:r w:rsidR="00DA588C" w:rsidRPr="00AF2B99">
        <w:rPr>
          <w:rFonts w:ascii="Times New Roman" w:eastAsiaTheme="minorHAnsi" w:hAnsi="Times New Roman" w:cs="Times New Roman"/>
          <w:color w:val="auto"/>
          <w:lang w:val="en-GB"/>
        </w:rPr>
        <w:t xml:space="preserve">will be composed </w:t>
      </w:r>
      <w:r w:rsidR="006E34BD">
        <w:rPr>
          <w:rFonts w:ascii="Times New Roman" w:eastAsiaTheme="minorHAnsi" w:hAnsi="Times New Roman" w:cs="Times New Roman"/>
          <w:color w:val="auto"/>
          <w:lang w:val="en-GB"/>
        </w:rPr>
        <w:t>of</w:t>
      </w:r>
      <w:r w:rsidR="00DA588C" w:rsidRPr="00AF2B99">
        <w:rPr>
          <w:rFonts w:ascii="Times New Roman" w:eastAsiaTheme="minorHAnsi" w:hAnsi="Times New Roman" w:cs="Times New Roman"/>
          <w:color w:val="auto"/>
          <w:lang w:val="en-GB"/>
        </w:rPr>
        <w:t xml:space="preserve"> identical properties. The main group and the </w:t>
      </w:r>
      <w:r w:rsidRPr="00AF2B99">
        <w:rPr>
          <w:rFonts w:ascii="Times New Roman" w:eastAsiaTheme="minorHAnsi" w:hAnsi="Times New Roman" w:cs="Times New Roman"/>
          <w:color w:val="auto"/>
          <w:lang w:val="en-GB"/>
        </w:rPr>
        <w:t xml:space="preserve">comparison </w:t>
      </w:r>
      <w:r w:rsidR="00DA588C" w:rsidRPr="00AF2B99">
        <w:rPr>
          <w:rFonts w:ascii="Times New Roman" w:eastAsiaTheme="minorHAnsi" w:hAnsi="Times New Roman" w:cs="Times New Roman"/>
          <w:color w:val="auto"/>
          <w:lang w:val="en-GB"/>
        </w:rPr>
        <w:t>group will be separated by randomization.</w:t>
      </w:r>
      <w:bookmarkEnd w:id="12"/>
      <w:bookmarkEnd w:id="13"/>
    </w:p>
    <w:p w14:paraId="0A7E571A" w14:textId="1AEBF2CD" w:rsidR="002511EB" w:rsidRPr="00AF2B99" w:rsidRDefault="002511EB" w:rsidP="00AF2B99">
      <w:pPr>
        <w:pStyle w:val="3"/>
        <w:spacing w:before="120" w:after="120" w:line="480" w:lineRule="auto"/>
        <w:jc w:val="both"/>
        <w:rPr>
          <w:rFonts w:ascii="Times New Roman" w:hAnsi="Times New Roman" w:cs="Times New Roman"/>
          <w:b/>
          <w:color w:val="auto"/>
          <w:lang w:val="en-GB"/>
        </w:rPr>
      </w:pPr>
      <w:bookmarkStart w:id="14" w:name="_Toc127521348"/>
      <w:bookmarkEnd w:id="10"/>
      <w:r w:rsidRPr="00AF2B99">
        <w:rPr>
          <w:rFonts w:ascii="Times New Roman" w:hAnsi="Times New Roman" w:cs="Times New Roman"/>
          <w:b/>
          <w:color w:val="auto"/>
          <w:lang w:val="en-GB"/>
        </w:rPr>
        <w:t>Number of Participants</w:t>
      </w:r>
      <w:bookmarkEnd w:id="11"/>
      <w:bookmarkEnd w:id="14"/>
    </w:p>
    <w:p w14:paraId="1ED05D03" w14:textId="71649298" w:rsidR="00FC66D7" w:rsidRPr="00AF2B99" w:rsidRDefault="00FC66D7" w:rsidP="00AF2B99">
      <w:pPr>
        <w:widowControl w:val="0"/>
        <w:spacing w:before="120" w:after="120" w:line="480" w:lineRule="auto"/>
        <w:jc w:val="both"/>
        <w:rPr>
          <w:rFonts w:ascii="Times New Roman" w:hAnsi="Times New Roman" w:cs="Times New Roman"/>
          <w:sz w:val="24"/>
          <w:szCs w:val="24"/>
          <w:lang w:val="en-GB"/>
        </w:rPr>
      </w:pPr>
      <w:r w:rsidRPr="00AF2B99">
        <w:rPr>
          <w:rFonts w:ascii="Times New Roman" w:hAnsi="Times New Roman" w:cs="Times New Roman"/>
          <w:sz w:val="24"/>
          <w:szCs w:val="24"/>
          <w:lang w:val="en-GB"/>
        </w:rPr>
        <w:t>The study is planned to include 30 patients diagnosed with COVID-19. Patients of the main group (30 people) who are on inpatient treatment will be</w:t>
      </w:r>
      <w:r w:rsidR="00FE435D" w:rsidRPr="00AF2B99">
        <w:rPr>
          <w:rFonts w:ascii="Times New Roman" w:hAnsi="Times New Roman" w:cs="Times New Roman"/>
          <w:sz w:val="24"/>
          <w:szCs w:val="24"/>
          <w:lang w:val="en-GB"/>
        </w:rPr>
        <w:t xml:space="preserve"> prescribed the drug Rutan 0.1</w:t>
      </w:r>
      <w:r w:rsidRPr="00AF2B99">
        <w:rPr>
          <w:rFonts w:ascii="Times New Roman" w:hAnsi="Times New Roman" w:cs="Times New Roman"/>
          <w:sz w:val="24"/>
          <w:szCs w:val="24"/>
          <w:lang w:val="en-GB"/>
        </w:rPr>
        <w:t>, produced by</w:t>
      </w:r>
      <w:r w:rsidR="006E34BD">
        <w:rPr>
          <w:rFonts w:ascii="Times New Roman" w:hAnsi="Times New Roman" w:cs="Times New Roman"/>
          <w:sz w:val="24"/>
          <w:szCs w:val="24"/>
          <w:lang w:val="en-GB"/>
        </w:rPr>
        <w:t xml:space="preserve"> the</w:t>
      </w:r>
      <w:r w:rsidRPr="00AF2B99">
        <w:rPr>
          <w:rFonts w:ascii="Times New Roman" w:hAnsi="Times New Roman" w:cs="Times New Roman"/>
          <w:sz w:val="24"/>
          <w:szCs w:val="24"/>
          <w:lang w:val="en-GB"/>
        </w:rPr>
        <w:t xml:space="preserve"> </w:t>
      </w:r>
      <w:r w:rsidR="009745E2" w:rsidRPr="00AF2B99">
        <w:rPr>
          <w:rFonts w:ascii="Times New Roman" w:hAnsi="Times New Roman" w:cs="Times New Roman"/>
          <w:sz w:val="24"/>
          <w:szCs w:val="24"/>
          <w:lang w:val="en-GB"/>
        </w:rPr>
        <w:t xml:space="preserve">Limited liability company </w:t>
      </w:r>
      <w:r w:rsidRPr="00AF2B99">
        <w:rPr>
          <w:rFonts w:ascii="Times New Roman" w:hAnsi="Times New Roman" w:cs="Times New Roman"/>
          <w:sz w:val="24"/>
          <w:szCs w:val="24"/>
          <w:lang w:val="en-GB"/>
        </w:rPr>
        <w:t>"RADIKS", Uzbekistan.</w:t>
      </w:r>
    </w:p>
    <w:p w14:paraId="7950315B" w14:textId="4EDEF6D4" w:rsidR="002511EB" w:rsidRPr="00AF2B99" w:rsidRDefault="00FC66D7" w:rsidP="00AF2B99">
      <w:pPr>
        <w:widowControl w:val="0"/>
        <w:spacing w:before="120" w:after="120" w:line="480" w:lineRule="auto"/>
        <w:jc w:val="both"/>
        <w:rPr>
          <w:rFonts w:ascii="Times New Roman" w:hAnsi="Times New Roman" w:cs="Times New Roman"/>
          <w:sz w:val="24"/>
          <w:szCs w:val="24"/>
          <w:lang w:val="en-GB"/>
        </w:rPr>
      </w:pPr>
      <w:r w:rsidRPr="00AF2B99">
        <w:rPr>
          <w:rFonts w:ascii="Times New Roman" w:hAnsi="Times New Roman" w:cs="Times New Roman"/>
          <w:sz w:val="24"/>
          <w:szCs w:val="24"/>
          <w:lang w:val="en-GB"/>
        </w:rPr>
        <w:t>The comparison group is planned to include 27 patients with COVID-19 who will receive therapy according to the National Temporary Proto</w:t>
      </w:r>
      <w:r w:rsidR="009745E2" w:rsidRPr="00AF2B99">
        <w:rPr>
          <w:rFonts w:ascii="Times New Roman" w:hAnsi="Times New Roman" w:cs="Times New Roman"/>
          <w:sz w:val="24"/>
          <w:szCs w:val="24"/>
          <w:lang w:val="en-GB"/>
        </w:rPr>
        <w:t>col No.</w:t>
      </w:r>
      <w:r w:rsidR="00FE435D" w:rsidRPr="00AF2B99">
        <w:rPr>
          <w:rFonts w:ascii="Times New Roman" w:hAnsi="Times New Roman" w:cs="Times New Roman"/>
          <w:sz w:val="24"/>
          <w:szCs w:val="24"/>
          <w:lang w:val="en-GB"/>
        </w:rPr>
        <w:t>6</w:t>
      </w:r>
      <w:r w:rsidRPr="00AF2B99">
        <w:rPr>
          <w:rFonts w:ascii="Times New Roman" w:hAnsi="Times New Roman" w:cs="Times New Roman"/>
          <w:sz w:val="24"/>
          <w:szCs w:val="24"/>
          <w:lang w:val="en-GB"/>
        </w:rPr>
        <w:t xml:space="preserve"> for </w:t>
      </w:r>
      <w:r w:rsidR="00625DAE">
        <w:rPr>
          <w:rFonts w:ascii="Times New Roman" w:hAnsi="Times New Roman" w:cs="Times New Roman"/>
          <w:sz w:val="24"/>
          <w:szCs w:val="24"/>
          <w:lang w:val="en-GB"/>
        </w:rPr>
        <w:t>managing</w:t>
      </w:r>
      <w:r w:rsidRPr="00AF2B99">
        <w:rPr>
          <w:rFonts w:ascii="Times New Roman" w:hAnsi="Times New Roman" w:cs="Times New Roman"/>
          <w:sz w:val="24"/>
          <w:szCs w:val="24"/>
          <w:lang w:val="en-GB"/>
        </w:rPr>
        <w:t xml:space="preserve"> patients with a new type of COVID-19.</w:t>
      </w:r>
    </w:p>
    <w:p w14:paraId="1C3E51EF" w14:textId="77777777" w:rsidR="00806BD4" w:rsidRPr="00AF2B99" w:rsidRDefault="00806BD4" w:rsidP="00AF2B99">
      <w:pPr>
        <w:pStyle w:val="3"/>
        <w:spacing w:before="120" w:after="120" w:line="480" w:lineRule="auto"/>
        <w:jc w:val="both"/>
        <w:rPr>
          <w:rFonts w:ascii="Times New Roman" w:hAnsi="Times New Roman" w:cs="Times New Roman"/>
          <w:b/>
          <w:color w:val="auto"/>
          <w:lang w:val="en-GB"/>
        </w:rPr>
      </w:pPr>
      <w:bookmarkStart w:id="15" w:name="_Toc123034445"/>
      <w:bookmarkStart w:id="16" w:name="_Toc127521349"/>
      <w:r w:rsidRPr="00AF2B99">
        <w:rPr>
          <w:rFonts w:ascii="Times New Roman" w:hAnsi="Times New Roman" w:cs="Times New Roman"/>
          <w:b/>
          <w:color w:val="auto"/>
          <w:lang w:val="en-GB"/>
        </w:rPr>
        <w:t>Intervention Groups and Duration</w:t>
      </w:r>
      <w:bookmarkEnd w:id="15"/>
      <w:bookmarkEnd w:id="16"/>
    </w:p>
    <w:p w14:paraId="79669BED" w14:textId="4C0C6AFF" w:rsidR="00806BD4" w:rsidRPr="00AF2B99" w:rsidRDefault="00FC66D7" w:rsidP="00AF2B99">
      <w:pPr>
        <w:widowControl w:val="0"/>
        <w:spacing w:before="120" w:after="120" w:line="480" w:lineRule="auto"/>
        <w:jc w:val="both"/>
        <w:rPr>
          <w:rFonts w:ascii="Times New Roman" w:hAnsi="Times New Roman" w:cs="Times New Roman"/>
          <w:sz w:val="24"/>
          <w:szCs w:val="24"/>
          <w:lang w:val="en-GB"/>
        </w:rPr>
      </w:pPr>
      <w:r w:rsidRPr="00AF2B99">
        <w:rPr>
          <w:rFonts w:ascii="Times New Roman" w:hAnsi="Times New Roman" w:cs="Times New Roman"/>
          <w:sz w:val="24"/>
          <w:szCs w:val="24"/>
          <w:lang w:val="en-GB"/>
        </w:rPr>
        <w:t>During the study, the drug</w:t>
      </w:r>
      <w:r w:rsidR="00625DAE">
        <w:rPr>
          <w:rFonts w:ascii="Times New Roman" w:hAnsi="Times New Roman" w:cs="Times New Roman"/>
          <w:sz w:val="24"/>
          <w:szCs w:val="24"/>
          <w:lang w:val="en-GB"/>
        </w:rPr>
        <w:t xml:space="preserve"> "Rutan 0.1" will be evaluated;</w:t>
      </w:r>
      <w:r w:rsidRPr="00AF2B99">
        <w:rPr>
          <w:rFonts w:ascii="Times New Roman" w:hAnsi="Times New Roman" w:cs="Times New Roman"/>
          <w:sz w:val="24"/>
          <w:szCs w:val="24"/>
          <w:lang w:val="en-GB"/>
        </w:rPr>
        <w:t xml:space="preserve"> </w:t>
      </w:r>
      <w:r w:rsidR="00625DAE">
        <w:rPr>
          <w:rFonts w:ascii="Times New Roman" w:hAnsi="Times New Roman" w:cs="Times New Roman"/>
          <w:sz w:val="24"/>
          <w:szCs w:val="24"/>
          <w:lang w:val="en-GB"/>
        </w:rPr>
        <w:t xml:space="preserve">on </w:t>
      </w:r>
      <w:r w:rsidRPr="00AF2B99">
        <w:rPr>
          <w:rFonts w:ascii="Times New Roman" w:hAnsi="Times New Roman" w:cs="Times New Roman"/>
          <w:sz w:val="24"/>
          <w:szCs w:val="24"/>
          <w:lang w:val="en-GB"/>
        </w:rPr>
        <w:t>the first day will be prescribed 1 tablet 3 times a day,</w:t>
      </w:r>
      <w:r w:rsidR="00625DAE">
        <w:rPr>
          <w:rFonts w:ascii="Times New Roman" w:hAnsi="Times New Roman" w:cs="Times New Roman"/>
          <w:sz w:val="24"/>
          <w:szCs w:val="24"/>
          <w:lang w:val="en-GB"/>
        </w:rPr>
        <w:t xml:space="preserve"> and</w:t>
      </w:r>
      <w:r w:rsidRPr="00AF2B99">
        <w:rPr>
          <w:rFonts w:ascii="Times New Roman" w:hAnsi="Times New Roman" w:cs="Times New Roman"/>
          <w:sz w:val="24"/>
          <w:szCs w:val="24"/>
          <w:lang w:val="en-GB"/>
        </w:rPr>
        <w:t xml:space="preserve"> in the following days - 1 tablet 2 times a day. The course of treatment is 10 days, with good tolerability of the drug. During the study, dose adjustment is possible.</w:t>
      </w:r>
    </w:p>
    <w:p w14:paraId="677B2D5F" w14:textId="77777777" w:rsidR="00806BD4" w:rsidRPr="00AF2B99" w:rsidRDefault="00806BD4" w:rsidP="00AF2B99">
      <w:pPr>
        <w:pStyle w:val="3"/>
        <w:spacing w:before="120" w:after="120" w:line="480" w:lineRule="auto"/>
        <w:jc w:val="both"/>
        <w:rPr>
          <w:rFonts w:ascii="Times New Roman" w:hAnsi="Times New Roman" w:cs="Times New Roman"/>
          <w:b/>
          <w:color w:val="auto"/>
          <w:lang w:val="en-GB"/>
        </w:rPr>
      </w:pPr>
      <w:bookmarkStart w:id="17" w:name="_Toc123034446"/>
      <w:bookmarkStart w:id="18" w:name="_Toc127521350"/>
      <w:r w:rsidRPr="00AF2B99">
        <w:rPr>
          <w:rFonts w:ascii="Times New Roman" w:hAnsi="Times New Roman" w:cs="Times New Roman"/>
          <w:b/>
          <w:color w:val="auto"/>
          <w:lang w:val="en-GB"/>
        </w:rPr>
        <w:t>Data Monitoring Committee or Other Independent Oversight Committee</w:t>
      </w:r>
      <w:bookmarkEnd w:id="17"/>
      <w:bookmarkEnd w:id="18"/>
    </w:p>
    <w:p w14:paraId="4F916593" w14:textId="2B225832" w:rsidR="00806BD4" w:rsidRPr="00AF2B99" w:rsidRDefault="00FC66D7" w:rsidP="00AF2B99">
      <w:pPr>
        <w:widowControl w:val="0"/>
        <w:spacing w:before="120" w:after="120" w:line="480" w:lineRule="auto"/>
        <w:jc w:val="both"/>
        <w:rPr>
          <w:rFonts w:ascii="Times New Roman" w:hAnsi="Times New Roman" w:cs="Times New Roman"/>
          <w:sz w:val="24"/>
          <w:szCs w:val="24"/>
          <w:lang w:val="en-GB"/>
        </w:rPr>
      </w:pPr>
      <w:r w:rsidRPr="00AF2B99">
        <w:rPr>
          <w:rFonts w:ascii="Times New Roman" w:hAnsi="Times New Roman" w:cs="Times New Roman"/>
          <w:sz w:val="24"/>
          <w:szCs w:val="24"/>
          <w:lang w:val="en-GB"/>
        </w:rPr>
        <w:t xml:space="preserve">Ethical and moral-legal aspects of the clinical </w:t>
      </w:r>
      <w:r w:rsidR="00D44456" w:rsidRPr="00AF2B99">
        <w:rPr>
          <w:rFonts w:ascii="Times New Roman" w:hAnsi="Times New Roman" w:cs="Times New Roman"/>
          <w:sz w:val="24"/>
          <w:szCs w:val="24"/>
          <w:lang w:val="en-GB"/>
        </w:rPr>
        <w:t>study</w:t>
      </w:r>
      <w:r w:rsidRPr="00AF2B99">
        <w:rPr>
          <w:rFonts w:ascii="Times New Roman" w:hAnsi="Times New Roman" w:cs="Times New Roman"/>
          <w:sz w:val="24"/>
          <w:szCs w:val="24"/>
          <w:lang w:val="en-GB"/>
        </w:rPr>
        <w:t xml:space="preserve"> were reviewed and approved at the regular meeting (</w:t>
      </w:r>
      <w:r w:rsidR="009745E2" w:rsidRPr="00AF2B99">
        <w:rPr>
          <w:rFonts w:ascii="Times New Roman" w:hAnsi="Times New Roman" w:cs="Times New Roman"/>
          <w:sz w:val="24"/>
          <w:szCs w:val="24"/>
          <w:lang w:val="en-GB"/>
        </w:rPr>
        <w:t>Protocol</w:t>
      </w:r>
      <w:r w:rsidRPr="00AF2B99">
        <w:rPr>
          <w:rFonts w:ascii="Times New Roman" w:hAnsi="Times New Roman" w:cs="Times New Roman"/>
          <w:sz w:val="24"/>
          <w:szCs w:val="24"/>
          <w:lang w:val="en-GB"/>
        </w:rPr>
        <w:t xml:space="preserve"> No. 3</w:t>
      </w:r>
      <w:r w:rsidR="00625DAE">
        <w:rPr>
          <w:rFonts w:ascii="Times New Roman" w:hAnsi="Times New Roman" w:cs="Times New Roman"/>
          <w:sz w:val="24"/>
          <w:szCs w:val="24"/>
          <w:lang w:val="en-GB"/>
        </w:rPr>
        <w:t>,</w:t>
      </w:r>
      <w:r w:rsidRPr="00AF2B99">
        <w:rPr>
          <w:rFonts w:ascii="Times New Roman" w:hAnsi="Times New Roman" w:cs="Times New Roman"/>
          <w:sz w:val="24"/>
          <w:szCs w:val="24"/>
          <w:lang w:val="en-GB"/>
        </w:rPr>
        <w:t xml:space="preserve"> dated March 29, 2019) of the National Ethical Committee under the </w:t>
      </w:r>
      <w:r w:rsidRPr="00AF2B99">
        <w:rPr>
          <w:rFonts w:ascii="Times New Roman" w:hAnsi="Times New Roman" w:cs="Times New Roman"/>
          <w:sz w:val="24"/>
          <w:szCs w:val="24"/>
          <w:lang w:val="en-GB"/>
        </w:rPr>
        <w:lastRenderedPageBreak/>
        <w:t>Ministry of Health of the Republic of Uzbekistan.</w:t>
      </w:r>
    </w:p>
    <w:p w14:paraId="54EAA2EB" w14:textId="77777777" w:rsidR="00806BD4" w:rsidRPr="00AF2B99" w:rsidRDefault="00806BD4" w:rsidP="00AF2B99">
      <w:pPr>
        <w:pStyle w:val="3"/>
        <w:spacing w:before="120" w:after="120" w:line="480" w:lineRule="auto"/>
        <w:jc w:val="both"/>
        <w:rPr>
          <w:rFonts w:ascii="Times New Roman" w:hAnsi="Times New Roman" w:cs="Times New Roman"/>
          <w:b/>
          <w:color w:val="auto"/>
          <w:lang w:val="en-GB"/>
        </w:rPr>
      </w:pPr>
      <w:bookmarkStart w:id="19" w:name="_Toc123034447"/>
      <w:bookmarkStart w:id="20" w:name="_Toc127521351"/>
      <w:r w:rsidRPr="00AF2B99">
        <w:rPr>
          <w:rFonts w:ascii="Times New Roman" w:hAnsi="Times New Roman" w:cs="Times New Roman"/>
          <w:b/>
          <w:color w:val="auto"/>
          <w:lang w:val="en-GB"/>
        </w:rPr>
        <w:t>Statistical Methods</w:t>
      </w:r>
      <w:bookmarkEnd w:id="19"/>
      <w:bookmarkEnd w:id="20"/>
    </w:p>
    <w:p w14:paraId="514AC385" w14:textId="0CAE15A7" w:rsidR="00402225" w:rsidRPr="00AF2B99" w:rsidRDefault="00402225" w:rsidP="00AF2B99">
      <w:pPr>
        <w:pStyle w:val="2"/>
        <w:spacing w:before="120" w:after="120" w:line="480" w:lineRule="auto"/>
        <w:jc w:val="both"/>
        <w:rPr>
          <w:rFonts w:ascii="Times New Roman" w:eastAsiaTheme="minorHAnsi" w:hAnsi="Times New Roman" w:cs="Times New Roman"/>
          <w:color w:val="auto"/>
          <w:sz w:val="24"/>
          <w:szCs w:val="24"/>
          <w:lang w:val="en-GB"/>
        </w:rPr>
      </w:pPr>
      <w:bookmarkStart w:id="21" w:name="_Toc127478029"/>
      <w:bookmarkStart w:id="22" w:name="_Toc127521352"/>
      <w:bookmarkStart w:id="23" w:name="bookmark8"/>
      <w:bookmarkStart w:id="24" w:name="_Toc123034448"/>
      <w:r w:rsidRPr="00AF2B99">
        <w:rPr>
          <w:rFonts w:ascii="Times New Roman" w:eastAsiaTheme="minorHAnsi" w:hAnsi="Times New Roman" w:cs="Times New Roman"/>
          <w:color w:val="auto"/>
          <w:sz w:val="24"/>
          <w:szCs w:val="24"/>
          <w:lang w:val="en-GB"/>
        </w:rPr>
        <w:t xml:space="preserve">The processing of the obtained data was carried out according to the statistical analysis with the calculation of the following values: Means – mean value, S.E. Means - average deviation, </w:t>
      </w:r>
      <w:proofErr w:type="spellStart"/>
      <w:r w:rsidRPr="00AF2B99">
        <w:rPr>
          <w:rFonts w:ascii="Times New Roman" w:eastAsiaTheme="minorHAnsi" w:hAnsi="Times New Roman" w:cs="Times New Roman"/>
          <w:color w:val="auto"/>
          <w:sz w:val="24"/>
          <w:szCs w:val="24"/>
          <w:lang w:val="en-GB"/>
        </w:rPr>
        <w:t>std</w:t>
      </w:r>
      <w:proofErr w:type="spellEnd"/>
      <w:r w:rsidRPr="00AF2B99">
        <w:rPr>
          <w:rFonts w:ascii="Times New Roman" w:eastAsiaTheme="minorHAnsi" w:hAnsi="Times New Roman" w:cs="Times New Roman"/>
          <w:color w:val="auto"/>
          <w:sz w:val="24"/>
          <w:szCs w:val="24"/>
          <w:lang w:val="en-GB"/>
        </w:rPr>
        <w:t xml:space="preserve"> dev - maximum deviation, range - amplitude of deviation, minimum - minimum, maximum - maximum, t - reliability of differences. Differences were assessed as significant when the criterion t </w:t>
      </w:r>
      <w:r w:rsidR="00625DAE">
        <w:rPr>
          <w:rFonts w:ascii="Times New Roman" w:eastAsiaTheme="minorHAnsi" w:hAnsi="Times New Roman" w:cs="Times New Roman"/>
          <w:color w:val="auto"/>
          <w:sz w:val="24"/>
          <w:szCs w:val="24"/>
          <w:lang w:val="en-GB"/>
        </w:rPr>
        <w:t>was</w:t>
      </w:r>
      <w:r w:rsidRPr="00AF2B99">
        <w:rPr>
          <w:rFonts w:ascii="Times New Roman" w:eastAsiaTheme="minorHAnsi" w:hAnsi="Times New Roman" w:cs="Times New Roman"/>
          <w:color w:val="auto"/>
          <w:sz w:val="24"/>
          <w:szCs w:val="24"/>
          <w:lang w:val="en-GB"/>
        </w:rPr>
        <w:t xml:space="preserve"> less than 0.05</w:t>
      </w:r>
      <w:bookmarkEnd w:id="21"/>
      <w:bookmarkEnd w:id="22"/>
      <w:r w:rsidR="00C319AB">
        <w:rPr>
          <w:rFonts w:ascii="Times New Roman" w:eastAsiaTheme="minorHAnsi" w:hAnsi="Times New Roman" w:cs="Times New Roman"/>
          <w:color w:val="auto"/>
          <w:sz w:val="24"/>
          <w:szCs w:val="24"/>
          <w:lang w:val="en-GB"/>
        </w:rPr>
        <w:t>.</w:t>
      </w:r>
    </w:p>
    <w:p w14:paraId="369EC69B" w14:textId="1874BB86" w:rsidR="00806BD4" w:rsidRPr="00AF2B99" w:rsidRDefault="00806BD4" w:rsidP="00AF2B99">
      <w:pPr>
        <w:pStyle w:val="2"/>
        <w:spacing w:before="120" w:after="120" w:line="480" w:lineRule="auto"/>
        <w:jc w:val="both"/>
        <w:rPr>
          <w:rFonts w:ascii="Times New Roman" w:hAnsi="Times New Roman" w:cs="Times New Roman"/>
          <w:b/>
          <w:color w:val="auto"/>
          <w:sz w:val="24"/>
          <w:szCs w:val="24"/>
          <w:lang w:val="en-GB"/>
        </w:rPr>
      </w:pPr>
      <w:bookmarkStart w:id="25" w:name="_Toc127521353"/>
      <w:r w:rsidRPr="00AF2B99">
        <w:rPr>
          <w:rFonts w:ascii="Times New Roman" w:hAnsi="Times New Roman" w:cs="Times New Roman"/>
          <w:b/>
          <w:color w:val="auto"/>
          <w:sz w:val="24"/>
          <w:szCs w:val="24"/>
          <w:lang w:val="en-GB"/>
        </w:rPr>
        <w:t xml:space="preserve">1.2. </w:t>
      </w:r>
      <w:bookmarkEnd w:id="23"/>
      <w:r w:rsidR="00C07913" w:rsidRPr="00AF2B99">
        <w:rPr>
          <w:rFonts w:ascii="Times New Roman" w:hAnsi="Times New Roman" w:cs="Times New Roman"/>
          <w:b/>
          <w:color w:val="auto"/>
          <w:sz w:val="24"/>
          <w:szCs w:val="24"/>
          <w:lang w:val="en-GB"/>
        </w:rPr>
        <w:t>Scheme</w:t>
      </w:r>
      <w:bookmarkEnd w:id="24"/>
      <w:bookmarkEnd w:id="25"/>
    </w:p>
    <w:p w14:paraId="4992981B" w14:textId="77777777" w:rsidR="008D13C2" w:rsidRPr="00AF2B99" w:rsidRDefault="008D13C2" w:rsidP="00AF2B99">
      <w:pPr>
        <w:widowControl w:val="0"/>
        <w:spacing w:before="120" w:after="120" w:line="480" w:lineRule="auto"/>
        <w:jc w:val="both"/>
        <w:rPr>
          <w:rFonts w:ascii="Times New Roman" w:hAnsi="Times New Roman" w:cs="Times New Roman"/>
          <w:sz w:val="24"/>
          <w:szCs w:val="24"/>
          <w:lang w:val="en-GB"/>
        </w:rPr>
      </w:pPr>
    </w:p>
    <w:p w14:paraId="6E6AAA81" w14:textId="4089F5E6" w:rsidR="009C29D1" w:rsidRPr="00AF2B99" w:rsidRDefault="009C29D1" w:rsidP="00AF2B99">
      <w:pPr>
        <w:tabs>
          <w:tab w:val="left" w:pos="2160"/>
        </w:tabs>
        <w:spacing w:before="120" w:after="120" w:line="480" w:lineRule="auto"/>
        <w:rPr>
          <w:rFonts w:ascii="Times New Roman" w:eastAsia="Calibri" w:hAnsi="Times New Roman" w:cs="Times New Roman"/>
          <w:b/>
          <w:bCs/>
          <w:color w:val="0D0D0D"/>
          <w:sz w:val="24"/>
          <w:szCs w:val="24"/>
        </w:rPr>
      </w:pPr>
    </w:p>
    <w:tbl>
      <w:tblPr>
        <w:tblStyle w:val="a4"/>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4"/>
        <w:gridCol w:w="7236"/>
      </w:tblGrid>
      <w:tr w:rsidR="009C29D1" w:rsidRPr="00AF2B99" w14:paraId="2E64F888" w14:textId="77777777" w:rsidTr="003C1BCF">
        <w:trPr>
          <w:trHeight w:val="1007"/>
        </w:trPr>
        <w:tc>
          <w:tcPr>
            <w:tcW w:w="2204" w:type="dxa"/>
          </w:tcPr>
          <w:p w14:paraId="37D8AD6D" w14:textId="77211D92" w:rsidR="009C29D1" w:rsidRPr="00AF2B99" w:rsidRDefault="009C29D1" w:rsidP="00AF2B99">
            <w:pPr>
              <w:tabs>
                <w:tab w:val="left" w:pos="2160"/>
              </w:tabs>
              <w:spacing w:before="120" w:after="120" w:line="480" w:lineRule="auto"/>
              <w:rPr>
                <w:rFonts w:ascii="Times New Roman" w:eastAsia="Calibri" w:hAnsi="Times New Roman" w:cs="Times New Roman"/>
                <w:b/>
                <w:bCs/>
                <w:color w:val="0D0D0D"/>
                <w:sz w:val="24"/>
                <w:szCs w:val="24"/>
              </w:rPr>
            </w:pPr>
            <w:proofErr w:type="spellStart"/>
            <w:r w:rsidRPr="00AF2B99">
              <w:rPr>
                <w:rFonts w:ascii="Times New Roman" w:eastAsia="Times New Roman" w:hAnsi="Times New Roman" w:cs="Times New Roman"/>
                <w:color w:val="0D0D0D"/>
                <w:sz w:val="24"/>
                <w:szCs w:val="24"/>
              </w:rPr>
              <w:t>Preparatory</w:t>
            </w:r>
            <w:proofErr w:type="spellEnd"/>
            <w:r w:rsidRPr="00AF2B99">
              <w:rPr>
                <w:rFonts w:ascii="Times New Roman" w:eastAsia="Times New Roman" w:hAnsi="Times New Roman" w:cs="Times New Roman"/>
                <w:color w:val="0D0D0D"/>
                <w:sz w:val="24"/>
                <w:szCs w:val="24"/>
              </w:rPr>
              <w:t xml:space="preserve"> </w:t>
            </w:r>
            <w:proofErr w:type="spellStart"/>
            <w:r w:rsidRPr="00AF2B99">
              <w:rPr>
                <w:rFonts w:ascii="Times New Roman" w:eastAsia="Times New Roman" w:hAnsi="Times New Roman" w:cs="Times New Roman"/>
                <w:color w:val="0D0D0D"/>
                <w:sz w:val="24"/>
                <w:szCs w:val="24"/>
              </w:rPr>
              <w:t>stage</w:t>
            </w:r>
            <w:proofErr w:type="spellEnd"/>
          </w:p>
        </w:tc>
        <w:tc>
          <w:tcPr>
            <w:tcW w:w="7236" w:type="dxa"/>
          </w:tcPr>
          <w:p w14:paraId="0E820E22" w14:textId="1A23337E" w:rsidR="009C29D1" w:rsidRPr="00AF2B99" w:rsidRDefault="009C29D1" w:rsidP="00AF2B99">
            <w:pPr>
              <w:keepNext/>
              <w:tabs>
                <w:tab w:val="left" w:pos="2160"/>
              </w:tabs>
              <w:spacing w:before="120" w:after="120" w:line="480" w:lineRule="auto"/>
              <w:ind w:firstLine="720"/>
              <w:rPr>
                <w:rFonts w:ascii="Times New Roman" w:eastAsia="Calibri" w:hAnsi="Times New Roman" w:cs="Times New Roman"/>
                <w:b/>
                <w:bCs/>
                <w:color w:val="0D0D0D"/>
                <w:sz w:val="24"/>
                <w:szCs w:val="24"/>
              </w:rPr>
            </w:pPr>
            <w:r w:rsidRPr="00AF2B99">
              <w:rPr>
                <w:rFonts w:ascii="Times New Roman" w:eastAsia="Times New Roman" w:hAnsi="Times New Roman" w:cs="Times New Roman"/>
                <w:noProof/>
                <w:color w:val="0D0D0D"/>
                <w:sz w:val="24"/>
                <w:szCs w:val="24"/>
                <w:lang w:eastAsia="ru-RU"/>
              </w:rPr>
              <mc:AlternateContent>
                <mc:Choice Requires="wps">
                  <w:drawing>
                    <wp:anchor distT="0" distB="0" distL="114300" distR="114300" simplePos="0" relativeHeight="251660288" behindDoc="1" locked="0" layoutInCell="1" allowOverlap="1" wp14:anchorId="68DAE561" wp14:editId="6D8D430E">
                      <wp:simplePos x="0" y="0"/>
                      <wp:positionH relativeFrom="column">
                        <wp:posOffset>-30480</wp:posOffset>
                      </wp:positionH>
                      <wp:positionV relativeFrom="paragraph">
                        <wp:posOffset>548640</wp:posOffset>
                      </wp:positionV>
                      <wp:extent cx="4233545" cy="809625"/>
                      <wp:effectExtent l="38100" t="19050" r="71755" b="28575"/>
                      <wp:wrapTight wrapText="bothSides">
                        <wp:wrapPolygon edited="0">
                          <wp:start x="10400" y="-508"/>
                          <wp:lineTo x="6415" y="0"/>
                          <wp:lineTo x="6415" y="8132"/>
                          <wp:lineTo x="2333" y="8132"/>
                          <wp:lineTo x="2333" y="16264"/>
                          <wp:lineTo x="-194" y="16264"/>
                          <wp:lineTo x="-194" y="21854"/>
                          <wp:lineTo x="21772" y="21854"/>
                          <wp:lineTo x="21869" y="21854"/>
                          <wp:lineTo x="20897" y="19821"/>
                          <wp:lineTo x="19147" y="16264"/>
                          <wp:lineTo x="11177" y="-508"/>
                          <wp:lineTo x="10400" y="-508"/>
                        </wp:wrapPolygon>
                      </wp:wrapTight>
                      <wp:docPr id="8" name="Равнобедренный треугольник 8" descr="Randomiz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33545" cy="809625"/>
                              </a:xfrm>
                              <a:prstGeom prst="triangle">
                                <a:avLst>
                                  <a:gd name="adj" fmla="val 49777"/>
                                </a:avLst>
                              </a:prstGeom>
                              <a:solidFill>
                                <a:srgbClr val="FFFFFF"/>
                              </a:solidFill>
                              <a:ln w="9525">
                                <a:solidFill>
                                  <a:srgbClr val="000000"/>
                                </a:solidFill>
                                <a:miter lim="800000"/>
                                <a:headEnd/>
                                <a:tailEnd/>
                              </a:ln>
                            </wps:spPr>
                            <wps:txbx>
                              <w:txbxContent>
                                <w:p w14:paraId="1121E1CA" w14:textId="7FE75D87" w:rsidR="001C04CF" w:rsidRPr="009E590C" w:rsidRDefault="001C04CF" w:rsidP="009C29D1">
                                  <w:pPr>
                                    <w:spacing w:after="0" w:line="240" w:lineRule="auto"/>
                                    <w:jc w:val="center"/>
                                    <w:rPr>
                                      <w:rFonts w:ascii="Arial" w:hAnsi="Arial" w:cs="Arial"/>
                                      <w:sz w:val="20"/>
                                      <w:szCs w:val="20"/>
                                    </w:rPr>
                                  </w:pPr>
                                  <w:proofErr w:type="spellStart"/>
                                  <w:r w:rsidRPr="009E590C">
                                    <w:rPr>
                                      <w:rFonts w:ascii="Arial" w:hAnsi="Arial" w:cs="Arial"/>
                                      <w:sz w:val="20"/>
                                      <w:szCs w:val="20"/>
                                    </w:rPr>
                                    <w:t>Randomization</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8DAE561"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8" o:spid="_x0000_s1026" type="#_x0000_t5" alt="Randomize" style="position:absolute;left:0;text-align:left;margin-left:-2.4pt;margin-top:43.2pt;width:333.35pt;height:63.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" adj="10752">
                      <v:textbox>
                        <w:txbxContent>
                          <w:p w14:paraId="1121E1CA" w14:textId="7FE75D87" w:rsidR="001C04CF" w:rsidRPr="009E590C" w:rsidRDefault="001C04CF" w:rsidP="009C29D1">
                            <w:pPr>
                              <w:spacing w:after="0" w:line="240" w:lineRule="auto"/>
                              <w:jc w:val="center"/>
                              <w:rPr>
                                <w:rFonts w:ascii="Arial" w:hAnsi="Arial" w:cs="Arial"/>
                                <w:sz w:val="20"/>
                                <w:szCs w:val="20"/>
                              </w:rPr>
                            </w:pPr>
                            <w:r w:rsidRPr="009E590C">
                              <w:rPr>
                                <w:rFonts w:ascii="Arial" w:hAnsi="Arial" w:cs="Arial"/>
                                <w:sz w:val="20"/>
                                <w:szCs w:val="20"/>
                              </w:rPr>
                              <w:t>Randomization</w:t>
                            </w:r>
                          </w:p>
                        </w:txbxContent>
                      </v:textbox>
                      <w10:wrap type="tight"/>
                    </v:shape>
                  </w:pict>
                </mc:Fallback>
              </mc:AlternateContent>
            </w:r>
            <w:r w:rsidRPr="00AF2B99">
              <w:rPr>
                <w:rFonts w:ascii="Times New Roman" w:eastAsia="Times New Roman" w:hAnsi="Times New Roman" w:cs="Times New Roman"/>
                <w:noProof/>
                <w:color w:val="0D0D0D"/>
                <w:sz w:val="24"/>
                <w:szCs w:val="24"/>
                <w:lang w:eastAsia="ru-RU"/>
              </w:rPr>
              <mc:AlternateContent>
                <mc:Choice Requires="wps">
                  <w:drawing>
                    <wp:anchor distT="0" distB="0" distL="114300" distR="114300" simplePos="0" relativeHeight="251659264" behindDoc="1" locked="0" layoutInCell="1" allowOverlap="1" wp14:anchorId="52B705FE" wp14:editId="537B36FF">
                      <wp:simplePos x="0" y="0"/>
                      <wp:positionH relativeFrom="margin">
                        <wp:posOffset>-1905</wp:posOffset>
                      </wp:positionH>
                      <wp:positionV relativeFrom="paragraph">
                        <wp:posOffset>15240</wp:posOffset>
                      </wp:positionV>
                      <wp:extent cx="4229100" cy="495300"/>
                      <wp:effectExtent l="0" t="0" r="19050" b="19050"/>
                      <wp:wrapTight wrapText="bothSides">
                        <wp:wrapPolygon edited="0">
                          <wp:start x="0" y="0"/>
                          <wp:lineTo x="0" y="21600"/>
                          <wp:lineTo x="21600" y="21600"/>
                          <wp:lineTo x="21600" y="0"/>
                          <wp:lineTo x="0" y="0"/>
                        </wp:wrapPolygon>
                      </wp:wrapTight>
                      <wp:docPr id="7" name="Прямоугольник 7" descr="Total N:  Obtain informed consent. Screen potential subjects by inclusion and exclusion criteria; obtain history, document."/>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495300"/>
                              </a:xfrm>
                              <a:prstGeom prst="rect">
                                <a:avLst/>
                              </a:prstGeom>
                              <a:solidFill>
                                <a:srgbClr val="FFFFFF"/>
                              </a:solidFill>
                              <a:ln w="9525">
                                <a:solidFill>
                                  <a:srgbClr val="000000"/>
                                </a:solidFill>
                                <a:miter lim="800000"/>
                                <a:headEnd/>
                                <a:tailEnd/>
                              </a:ln>
                            </wps:spPr>
                            <wps:txbx>
                              <w:txbxContent>
                                <w:p w14:paraId="323C147B" w14:textId="5D4C36FC" w:rsidR="001C04CF" w:rsidRPr="009E590C" w:rsidRDefault="001C04CF" w:rsidP="009C29D1">
                                  <w:pPr>
                                    <w:spacing w:after="0" w:line="240" w:lineRule="auto"/>
                                    <w:jc w:val="center"/>
                                    <w:rPr>
                                      <w:rFonts w:ascii="Arial" w:hAnsi="Arial" w:cs="Arial"/>
                                      <w:sz w:val="20"/>
                                      <w:szCs w:val="20"/>
                                      <w:lang w:val="en-US"/>
                                    </w:rPr>
                                  </w:pPr>
                                  <w:r w:rsidRPr="009E590C">
                                    <w:rPr>
                                      <w:rFonts w:ascii="Arial" w:hAnsi="Arial" w:cs="Arial"/>
                                      <w:sz w:val="20"/>
                                      <w:szCs w:val="20"/>
                                      <w:lang w:val="en-US"/>
                                    </w:rPr>
                                    <w:t>Obtain informed consent. Screening of potential participants for inclusion and exclusion criteria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2B705FE" id="Прямоугольник 7" o:spid="_x0000_s1027" alt="Total N:  Obtain informed consent. Screen potential subjects by inclusion and exclusion criteria; obtain history, document." style="position:absolute;left:0;text-align:left;margin-left:-.15pt;margin-top:1.2pt;width:333pt;height:39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">
                      <v:textbox>
                        <w:txbxContent>
                          <w:p w14:paraId="323C147B" w14:textId="5D4C36FC" w:rsidR="001C04CF" w:rsidRPr="009E590C" w:rsidRDefault="001C04CF" w:rsidP="009C29D1">
                            <w:pPr>
                              <w:spacing w:after="0" w:line="240" w:lineRule="auto"/>
                              <w:jc w:val="center"/>
                              <w:rPr>
                                <w:rFonts w:ascii="Arial" w:hAnsi="Arial" w:cs="Arial"/>
                                <w:sz w:val="20"/>
                                <w:szCs w:val="20"/>
                                <w:lang w:val="en-US"/>
                              </w:rPr>
                            </w:pPr>
                            <w:r w:rsidRPr="009E590C">
                              <w:rPr>
                                <w:rFonts w:ascii="Arial" w:hAnsi="Arial" w:cs="Arial"/>
                                <w:sz w:val="20"/>
                                <w:szCs w:val="20"/>
                                <w:lang w:val="en-US"/>
                              </w:rPr>
                              <w:t>Obtain informed consent. Screening of potential participants for inclusion and exclusion criteria</w:t>
                            </w:r>
                          </w:p>
                        </w:txbxContent>
                      </v:textbox>
                      <w10:wrap type="tight" anchorx="margin"/>
                    </v:rect>
                  </w:pict>
                </mc:Fallback>
              </mc:AlternateContent>
            </w:r>
            <w:r w:rsidRPr="00AF2B99">
              <w:rPr>
                <w:rFonts w:ascii="Times New Roman" w:eastAsia="Times New Roman" w:hAnsi="Times New Roman" w:cs="Times New Roman"/>
                <w:color w:val="0D0D0D"/>
                <w:sz w:val="24"/>
                <w:szCs w:val="24"/>
              </w:rPr>
              <w:t xml:space="preserve"> </w:t>
            </w:r>
          </w:p>
        </w:tc>
      </w:tr>
      <w:tr w:rsidR="009C29D1" w:rsidRPr="00AF2B99" w14:paraId="07A2322F" w14:textId="77777777" w:rsidTr="003C1BCF">
        <w:tc>
          <w:tcPr>
            <w:tcW w:w="2204" w:type="dxa"/>
          </w:tcPr>
          <w:p w14:paraId="0E0AD2EC" w14:textId="77777777" w:rsidR="009C29D1" w:rsidRPr="00AF2B99" w:rsidRDefault="009C29D1" w:rsidP="00AF2B99">
            <w:pPr>
              <w:tabs>
                <w:tab w:val="left" w:pos="2160"/>
              </w:tabs>
              <w:spacing w:before="120" w:after="120" w:line="480" w:lineRule="auto"/>
              <w:rPr>
                <w:rFonts w:ascii="Times New Roman" w:eastAsia="Calibri" w:hAnsi="Times New Roman" w:cs="Times New Roman"/>
                <w:b/>
                <w:bCs/>
                <w:color w:val="0D0D0D"/>
                <w:sz w:val="24"/>
                <w:szCs w:val="24"/>
              </w:rPr>
            </w:pPr>
          </w:p>
          <w:p w14:paraId="1DDD9512" w14:textId="77777777" w:rsidR="009C29D1" w:rsidRPr="00AF2B99" w:rsidRDefault="009C29D1" w:rsidP="00AF2B99">
            <w:pPr>
              <w:tabs>
                <w:tab w:val="left" w:pos="2160"/>
              </w:tabs>
              <w:spacing w:before="120" w:after="120" w:line="480" w:lineRule="auto"/>
              <w:rPr>
                <w:rFonts w:ascii="Times New Roman" w:eastAsia="Calibri" w:hAnsi="Times New Roman" w:cs="Times New Roman"/>
                <w:b/>
                <w:bCs/>
                <w:color w:val="0D0D0D"/>
                <w:sz w:val="24"/>
                <w:szCs w:val="24"/>
              </w:rPr>
            </w:pPr>
          </w:p>
          <w:p w14:paraId="1E46EDF8" w14:textId="77777777" w:rsidR="009C29D1" w:rsidRPr="00AF2B99" w:rsidRDefault="009C29D1" w:rsidP="00AF2B99">
            <w:pPr>
              <w:tabs>
                <w:tab w:val="left" w:pos="2160"/>
              </w:tabs>
              <w:spacing w:before="120" w:after="120" w:line="480" w:lineRule="auto"/>
              <w:rPr>
                <w:rFonts w:ascii="Times New Roman" w:eastAsia="Calibri" w:hAnsi="Times New Roman" w:cs="Times New Roman"/>
                <w:b/>
                <w:bCs/>
                <w:color w:val="0D0D0D"/>
                <w:sz w:val="24"/>
                <w:szCs w:val="24"/>
              </w:rPr>
            </w:pPr>
          </w:p>
          <w:p w14:paraId="63CDFB0D" w14:textId="77777777" w:rsidR="009C29D1" w:rsidRPr="00AF2B99" w:rsidRDefault="009C29D1" w:rsidP="00AF2B99">
            <w:pPr>
              <w:tabs>
                <w:tab w:val="left" w:pos="2160"/>
              </w:tabs>
              <w:spacing w:before="120" w:after="120" w:line="480" w:lineRule="auto"/>
              <w:rPr>
                <w:rFonts w:ascii="Times New Roman" w:eastAsia="Calibri" w:hAnsi="Times New Roman" w:cs="Times New Roman"/>
                <w:b/>
                <w:bCs/>
                <w:color w:val="0D0D0D"/>
                <w:sz w:val="24"/>
                <w:szCs w:val="24"/>
              </w:rPr>
            </w:pPr>
          </w:p>
          <w:p w14:paraId="729F4C80" w14:textId="1628C93D" w:rsidR="009C29D1" w:rsidRPr="00AF2B99" w:rsidRDefault="009C29D1" w:rsidP="00AF2B99">
            <w:pPr>
              <w:tabs>
                <w:tab w:val="left" w:pos="2160"/>
              </w:tabs>
              <w:spacing w:before="120" w:after="120" w:line="480" w:lineRule="auto"/>
              <w:jc w:val="center"/>
              <w:rPr>
                <w:rFonts w:ascii="Times New Roman" w:eastAsia="Calibri" w:hAnsi="Times New Roman" w:cs="Times New Roman"/>
                <w:b/>
                <w:bCs/>
                <w:color w:val="0D0D0D"/>
                <w:sz w:val="24"/>
                <w:szCs w:val="24"/>
                <w:lang w:val="en-US"/>
              </w:rPr>
            </w:pPr>
          </w:p>
        </w:tc>
        <w:tc>
          <w:tcPr>
            <w:tcW w:w="7236" w:type="dxa"/>
          </w:tcPr>
          <w:p w14:paraId="6446B532" w14:textId="77777777" w:rsidR="009C29D1" w:rsidRPr="00AF2B99" w:rsidRDefault="009C29D1" w:rsidP="00AF2B99">
            <w:pPr>
              <w:tabs>
                <w:tab w:val="left" w:pos="2160"/>
              </w:tabs>
              <w:spacing w:before="120" w:after="120" w:line="480" w:lineRule="auto"/>
              <w:ind w:firstLine="720"/>
              <w:rPr>
                <w:rFonts w:ascii="Times New Roman" w:eastAsia="Calibri" w:hAnsi="Times New Roman" w:cs="Times New Roman"/>
                <w:b/>
                <w:bCs/>
                <w:color w:val="0D0D0D"/>
                <w:sz w:val="24"/>
                <w:szCs w:val="24"/>
              </w:rPr>
            </w:pPr>
            <w:r w:rsidRPr="00AF2B99">
              <w:rPr>
                <w:rFonts w:ascii="Times New Roman" w:eastAsia="Times New Roman" w:hAnsi="Times New Roman" w:cs="Times New Roman"/>
                <w:noProof/>
                <w:color w:val="0D0D0D"/>
                <w:sz w:val="24"/>
                <w:szCs w:val="24"/>
                <w:lang w:eastAsia="ru-RU"/>
              </w:rPr>
              <mc:AlternateContent>
                <mc:Choice Requires="wps">
                  <w:drawing>
                    <wp:anchor distT="0" distB="0" distL="114300" distR="114300" simplePos="0" relativeHeight="251661312" behindDoc="1" locked="0" layoutInCell="1" allowOverlap="1" wp14:anchorId="56A77998" wp14:editId="71F0A1F8">
                      <wp:simplePos x="0" y="0"/>
                      <wp:positionH relativeFrom="column">
                        <wp:posOffset>-1905</wp:posOffset>
                      </wp:positionH>
                      <wp:positionV relativeFrom="paragraph">
                        <wp:posOffset>6350</wp:posOffset>
                      </wp:positionV>
                      <wp:extent cx="1371600" cy="414020"/>
                      <wp:effectExtent l="0" t="0" r="19050" b="24130"/>
                      <wp:wrapTight wrapText="bothSides">
                        <wp:wrapPolygon edited="0">
                          <wp:start x="6300" y="0"/>
                          <wp:lineTo x="0" y="1988"/>
                          <wp:lineTo x="0" y="13914"/>
                          <wp:lineTo x="300" y="17890"/>
                          <wp:lineTo x="4200" y="21865"/>
                          <wp:lineTo x="5700" y="21865"/>
                          <wp:lineTo x="15900" y="21865"/>
                          <wp:lineTo x="17400" y="21865"/>
                          <wp:lineTo x="21300" y="17890"/>
                          <wp:lineTo x="21600" y="13914"/>
                          <wp:lineTo x="21600" y="1988"/>
                          <wp:lineTo x="15300" y="0"/>
                          <wp:lineTo x="6300" y="0"/>
                        </wp:wrapPolygon>
                      </wp:wrapTight>
                      <wp:docPr id="9" name="Овал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414020"/>
                              </a:xfrm>
                              <a:prstGeom prst="ellipse">
                                <a:avLst/>
                              </a:prstGeom>
                              <a:solidFill>
                                <a:srgbClr val="FFFFFF"/>
                              </a:solidFill>
                              <a:ln w="9525">
                                <a:solidFill>
                                  <a:srgbClr val="000000"/>
                                </a:solidFill>
                                <a:round/>
                                <a:headEnd/>
                                <a:tailEnd/>
                              </a:ln>
                            </wps:spPr>
                            <wps:txbx>
                              <w:txbxContent>
                                <w:p w14:paraId="4FED3B92" w14:textId="348DEE8D" w:rsidR="001C04CF" w:rsidRPr="009E590C" w:rsidRDefault="001C04CF" w:rsidP="009C29D1">
                                  <w:pPr>
                                    <w:spacing w:after="0" w:line="240" w:lineRule="auto"/>
                                    <w:rPr>
                                      <w:rFonts w:ascii="Arial" w:hAnsi="Arial" w:cs="Arial"/>
                                      <w:sz w:val="20"/>
                                      <w:szCs w:val="20"/>
                                    </w:rPr>
                                  </w:pPr>
                                  <w:r w:rsidRPr="009E590C">
                                    <w:rPr>
                                      <w:rFonts w:ascii="Arial" w:hAnsi="Arial" w:cs="Arial"/>
                                      <w:sz w:val="20"/>
                                      <w:szCs w:val="20"/>
                                      <w:lang w:val="en-US"/>
                                    </w:rPr>
                                    <w:t>Group</w:t>
                                  </w:r>
                                  <w:r w:rsidRPr="009E590C">
                                    <w:rPr>
                                      <w:rFonts w:ascii="Arial" w:hAnsi="Arial" w:cs="Arial"/>
                                      <w:sz w:val="20"/>
                                      <w:szCs w:val="20"/>
                                    </w:rPr>
                                    <w:t xml:space="preserve"> №1</w:t>
                                  </w:r>
                                </w:p>
                                <w:p w14:paraId="5B132767" w14:textId="77777777" w:rsidR="001C04CF" w:rsidRDefault="001C04CF" w:rsidP="009C29D1">
                                  <w:pPr>
                                    <w:spacing w:after="0" w:line="240" w:lineRule="auto"/>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oval w14:anchorId="56A77998" id="Овал 9" o:spid="_x0000_s1028" style="position:absolute;left:0;text-align:left;margin-left:-.15pt;margin-top:.5pt;width:108pt;height:32.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">
                      <v:textbox>
                        <w:txbxContent>
                          <w:p w14:paraId="4FED3B92" w14:textId="348DEE8D" w:rsidR="001C04CF" w:rsidRPr="009E590C" w:rsidRDefault="001C04CF" w:rsidP="009C29D1">
                            <w:pPr>
                              <w:spacing w:after="0" w:line="240" w:lineRule="auto"/>
                              <w:rPr>
                                <w:rFonts w:ascii="Arial" w:hAnsi="Arial" w:cs="Arial"/>
                                <w:sz w:val="20"/>
                                <w:szCs w:val="20"/>
                              </w:rPr>
                            </w:pPr>
                            <w:r w:rsidRPr="009E590C">
                              <w:rPr>
                                <w:rFonts w:ascii="Arial" w:hAnsi="Arial" w:cs="Arial"/>
                                <w:sz w:val="20"/>
                                <w:szCs w:val="20"/>
                                <w:lang w:val="en-US"/>
                              </w:rPr>
                              <w:t>Group</w:t>
                            </w:r>
                            <w:r w:rsidRPr="009E590C">
                              <w:rPr>
                                <w:rFonts w:ascii="Arial" w:hAnsi="Arial" w:cs="Arial"/>
                                <w:sz w:val="20"/>
                                <w:szCs w:val="20"/>
                              </w:rPr>
                              <w:t xml:space="preserve"> №1</w:t>
                            </w:r>
                          </w:p>
                          <w:p w14:paraId="5B132767" w14:textId="77777777" w:rsidR="001C04CF" w:rsidRDefault="001C04CF" w:rsidP="009C29D1">
                            <w:pPr>
                              <w:spacing w:after="0" w:line="240" w:lineRule="auto"/>
                            </w:pPr>
                          </w:p>
                        </w:txbxContent>
                      </v:textbox>
                      <w10:wrap type="tight"/>
                    </v:oval>
                  </w:pict>
                </mc:Fallback>
              </mc:AlternateContent>
            </w:r>
            <w:r w:rsidRPr="00AF2B99">
              <w:rPr>
                <w:rFonts w:ascii="Times New Roman" w:eastAsia="Times New Roman" w:hAnsi="Times New Roman" w:cs="Times New Roman"/>
                <w:noProof/>
                <w:color w:val="0D0D0D"/>
                <w:sz w:val="24"/>
                <w:szCs w:val="24"/>
                <w:lang w:eastAsia="ru-RU"/>
              </w:rPr>
              <mc:AlternateContent>
                <mc:Choice Requires="wps">
                  <w:drawing>
                    <wp:anchor distT="0" distB="0" distL="114300" distR="114300" simplePos="0" relativeHeight="251662336" behindDoc="1" locked="0" layoutInCell="1" allowOverlap="1" wp14:anchorId="37829A8F" wp14:editId="28703658">
                      <wp:simplePos x="0" y="0"/>
                      <wp:positionH relativeFrom="column">
                        <wp:posOffset>2878455</wp:posOffset>
                      </wp:positionH>
                      <wp:positionV relativeFrom="paragraph">
                        <wp:posOffset>0</wp:posOffset>
                      </wp:positionV>
                      <wp:extent cx="1328420" cy="424815"/>
                      <wp:effectExtent l="0" t="0" r="24130" b="13335"/>
                      <wp:wrapTight wrapText="bothSides">
                        <wp:wrapPolygon edited="0">
                          <wp:start x="6505" y="0"/>
                          <wp:lineTo x="0" y="1937"/>
                          <wp:lineTo x="0" y="13561"/>
                          <wp:lineTo x="310" y="17435"/>
                          <wp:lineTo x="4337" y="21309"/>
                          <wp:lineTo x="5885" y="21309"/>
                          <wp:lineTo x="15797" y="21309"/>
                          <wp:lineTo x="17036" y="21309"/>
                          <wp:lineTo x="21683" y="16466"/>
                          <wp:lineTo x="21683" y="1937"/>
                          <wp:lineTo x="15178" y="0"/>
                          <wp:lineTo x="6505" y="0"/>
                        </wp:wrapPolygon>
                      </wp:wrapTight>
                      <wp:docPr id="10" name="Овал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8420" cy="424815"/>
                              </a:xfrm>
                              <a:prstGeom prst="ellipse">
                                <a:avLst/>
                              </a:prstGeom>
                              <a:solidFill>
                                <a:srgbClr val="FFFFFF"/>
                              </a:solidFill>
                              <a:ln w="9525">
                                <a:solidFill>
                                  <a:srgbClr val="000000"/>
                                </a:solidFill>
                                <a:round/>
                                <a:headEnd/>
                                <a:tailEnd/>
                              </a:ln>
                            </wps:spPr>
                            <wps:txbx>
                              <w:txbxContent>
                                <w:p w14:paraId="6A96E524" w14:textId="6142CD3A" w:rsidR="001C04CF" w:rsidRPr="009E590C" w:rsidRDefault="001C04CF" w:rsidP="009C29D1">
                                  <w:pPr>
                                    <w:spacing w:after="0" w:line="240" w:lineRule="auto"/>
                                    <w:rPr>
                                      <w:rFonts w:ascii="Arial" w:hAnsi="Arial" w:cs="Arial"/>
                                      <w:sz w:val="20"/>
                                      <w:szCs w:val="20"/>
                                    </w:rPr>
                                  </w:pPr>
                                  <w:r w:rsidRPr="009E590C">
                                    <w:rPr>
                                      <w:rFonts w:ascii="Arial" w:hAnsi="Arial" w:cs="Arial"/>
                                      <w:sz w:val="20"/>
                                      <w:szCs w:val="20"/>
                                      <w:lang w:val="en-US"/>
                                    </w:rPr>
                                    <w:t>Group</w:t>
                                  </w:r>
                                  <w:r w:rsidRPr="009E590C">
                                    <w:rPr>
                                      <w:rFonts w:ascii="Arial" w:hAnsi="Arial" w:cs="Arial"/>
                                      <w:sz w:val="20"/>
                                      <w:szCs w:val="20"/>
                                    </w:rPr>
                                    <w:t>№2</w:t>
                                  </w:r>
                                </w:p>
                                <w:p w14:paraId="39E17E4E" w14:textId="77777777" w:rsidR="001C04CF" w:rsidRDefault="001C04CF" w:rsidP="009C29D1">
                                  <w:pPr>
                                    <w:spacing w:after="0" w:line="240" w:lineRule="auto"/>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oval w14:anchorId="37829A8F" id="Овал 10" o:spid="_x0000_s1029" style="position:absolute;left:0;text-align:left;margin-left:226.65pt;margin-top:0;width:104.6pt;height:33.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">
                      <v:textbox>
                        <w:txbxContent>
                          <w:p w14:paraId="6A96E524" w14:textId="6142CD3A" w:rsidR="001C04CF" w:rsidRPr="009E590C" w:rsidRDefault="001C04CF" w:rsidP="009C29D1">
                            <w:pPr>
                              <w:spacing w:after="0" w:line="240" w:lineRule="auto"/>
                              <w:rPr>
                                <w:rFonts w:ascii="Arial" w:hAnsi="Arial" w:cs="Arial"/>
                                <w:sz w:val="20"/>
                                <w:szCs w:val="20"/>
                              </w:rPr>
                            </w:pPr>
                            <w:r w:rsidRPr="009E590C">
                              <w:rPr>
                                <w:rFonts w:ascii="Arial" w:hAnsi="Arial" w:cs="Arial"/>
                                <w:sz w:val="20"/>
                                <w:szCs w:val="20"/>
                                <w:lang w:val="en-US"/>
                              </w:rPr>
                              <w:t>Group</w:t>
                            </w:r>
                            <w:r w:rsidRPr="009E590C">
                              <w:rPr>
                                <w:rFonts w:ascii="Arial" w:hAnsi="Arial" w:cs="Arial"/>
                                <w:sz w:val="20"/>
                                <w:szCs w:val="20"/>
                              </w:rPr>
                              <w:t>№2</w:t>
                            </w:r>
                          </w:p>
                          <w:p w14:paraId="39E17E4E" w14:textId="77777777" w:rsidR="001C04CF" w:rsidRDefault="001C04CF" w:rsidP="009C29D1">
                            <w:pPr>
                              <w:spacing w:after="0" w:line="240" w:lineRule="auto"/>
                            </w:pPr>
                          </w:p>
                        </w:txbxContent>
                      </v:textbox>
                      <w10:wrap type="tight"/>
                    </v:oval>
                  </w:pict>
                </mc:Fallback>
              </mc:AlternateContent>
            </w:r>
          </w:p>
        </w:tc>
      </w:tr>
      <w:tr w:rsidR="009C29D1" w:rsidRPr="00AF2B99" w14:paraId="131002AD" w14:textId="77777777" w:rsidTr="003C1BCF">
        <w:tc>
          <w:tcPr>
            <w:tcW w:w="2204" w:type="dxa"/>
          </w:tcPr>
          <w:p w14:paraId="42CB5200" w14:textId="77777777" w:rsidR="009C29D1" w:rsidRPr="00AF2B99" w:rsidRDefault="009C29D1" w:rsidP="00AF2B99">
            <w:pPr>
              <w:tabs>
                <w:tab w:val="left" w:pos="2160"/>
              </w:tabs>
              <w:spacing w:before="120" w:after="120" w:line="480" w:lineRule="auto"/>
              <w:rPr>
                <w:rFonts w:ascii="Times New Roman" w:eastAsia="Calibri" w:hAnsi="Times New Roman" w:cs="Times New Roman"/>
                <w:b/>
                <w:bCs/>
                <w:color w:val="0D0D0D"/>
                <w:sz w:val="24"/>
                <w:szCs w:val="24"/>
              </w:rPr>
            </w:pPr>
          </w:p>
        </w:tc>
        <w:tc>
          <w:tcPr>
            <w:tcW w:w="7236" w:type="dxa"/>
          </w:tcPr>
          <w:p w14:paraId="0D15A963" w14:textId="08A0526C" w:rsidR="009C29D1" w:rsidRPr="00AF2B99" w:rsidRDefault="009C29D1" w:rsidP="00AF2B99">
            <w:pPr>
              <w:spacing w:before="120" w:after="120" w:line="480" w:lineRule="auto"/>
              <w:rPr>
                <w:rFonts w:ascii="Times New Roman" w:eastAsia="Calibri" w:hAnsi="Times New Roman" w:cs="Times New Roman"/>
                <w:sz w:val="24"/>
                <w:szCs w:val="24"/>
              </w:rPr>
            </w:pPr>
          </w:p>
        </w:tc>
      </w:tr>
      <w:tr w:rsidR="009C29D1" w:rsidRPr="00624CDA" w14:paraId="74784066" w14:textId="77777777" w:rsidTr="003C1BCF">
        <w:tc>
          <w:tcPr>
            <w:tcW w:w="2204" w:type="dxa"/>
          </w:tcPr>
          <w:p w14:paraId="0703B05A" w14:textId="77777777" w:rsidR="009C29D1" w:rsidRPr="00AF2B99" w:rsidRDefault="009C29D1" w:rsidP="00AF2B99">
            <w:pPr>
              <w:keepNext/>
              <w:tabs>
                <w:tab w:val="left" w:pos="2160"/>
              </w:tabs>
              <w:spacing w:before="120" w:after="120" w:line="480" w:lineRule="auto"/>
              <w:jc w:val="both"/>
              <w:rPr>
                <w:rFonts w:ascii="Times New Roman" w:eastAsia="Times New Roman" w:hAnsi="Times New Roman" w:cs="Times New Roman"/>
                <w:color w:val="0D0D0D"/>
                <w:sz w:val="24"/>
                <w:szCs w:val="24"/>
                <w:lang w:val="en-US"/>
              </w:rPr>
            </w:pPr>
          </w:p>
          <w:p w14:paraId="33912E1C" w14:textId="77777777" w:rsidR="009C29D1" w:rsidRPr="00AF2B99" w:rsidRDefault="009C29D1" w:rsidP="00AF2B99">
            <w:pPr>
              <w:keepNext/>
              <w:tabs>
                <w:tab w:val="left" w:pos="2160"/>
              </w:tabs>
              <w:spacing w:before="120" w:after="120" w:line="480" w:lineRule="auto"/>
              <w:jc w:val="both"/>
              <w:rPr>
                <w:rFonts w:ascii="Times New Roman" w:eastAsia="Times New Roman" w:hAnsi="Times New Roman" w:cs="Times New Roman"/>
                <w:color w:val="0D0D0D"/>
                <w:sz w:val="24"/>
                <w:szCs w:val="24"/>
                <w:lang w:val="en-US"/>
              </w:rPr>
            </w:pPr>
          </w:p>
          <w:p w14:paraId="664A38A4" w14:textId="77777777" w:rsidR="009C29D1" w:rsidRPr="00AF2B99" w:rsidRDefault="009C29D1" w:rsidP="00AF2B99">
            <w:pPr>
              <w:keepNext/>
              <w:tabs>
                <w:tab w:val="left" w:pos="2160"/>
              </w:tabs>
              <w:spacing w:before="120" w:after="120" w:line="480" w:lineRule="auto"/>
              <w:jc w:val="both"/>
              <w:rPr>
                <w:rFonts w:ascii="Times New Roman" w:eastAsia="Times New Roman" w:hAnsi="Times New Roman" w:cs="Times New Roman"/>
                <w:color w:val="0D0D0D"/>
                <w:sz w:val="24"/>
                <w:szCs w:val="24"/>
                <w:lang w:val="en-US"/>
              </w:rPr>
            </w:pPr>
            <w:r w:rsidRPr="00AF2B99">
              <w:rPr>
                <w:rFonts w:ascii="Times New Roman" w:eastAsia="Times New Roman" w:hAnsi="Times New Roman" w:cs="Times New Roman"/>
                <w:color w:val="0D0D0D"/>
                <w:sz w:val="24"/>
                <w:szCs w:val="24"/>
                <w:lang w:val="en-US"/>
              </w:rPr>
              <w:t>First visit</w:t>
            </w:r>
          </w:p>
          <w:p w14:paraId="0FC1A91F" w14:textId="42697A7B" w:rsidR="009C29D1" w:rsidRPr="00AF2B99" w:rsidRDefault="009C29D1" w:rsidP="00AF2B99">
            <w:pPr>
              <w:tabs>
                <w:tab w:val="left" w:pos="2160"/>
              </w:tabs>
              <w:spacing w:before="120" w:after="120" w:line="480" w:lineRule="auto"/>
              <w:rPr>
                <w:rFonts w:ascii="Times New Roman" w:eastAsia="Calibri" w:hAnsi="Times New Roman" w:cs="Times New Roman"/>
                <w:b/>
                <w:bCs/>
                <w:color w:val="0D0D0D"/>
                <w:sz w:val="24"/>
                <w:szCs w:val="24"/>
                <w:lang w:val="en-US"/>
              </w:rPr>
            </w:pPr>
            <w:r w:rsidRPr="00AF2B99">
              <w:rPr>
                <w:rFonts w:ascii="Times New Roman" w:eastAsia="Times New Roman" w:hAnsi="Times New Roman" w:cs="Times New Roman"/>
                <w:color w:val="0D0D0D"/>
                <w:sz w:val="24"/>
                <w:szCs w:val="24"/>
                <w:lang w:val="en-US"/>
              </w:rPr>
              <w:t>Start of inpatient/outpatient treatment</w:t>
            </w:r>
          </w:p>
        </w:tc>
        <w:tc>
          <w:tcPr>
            <w:tcW w:w="7236" w:type="dxa"/>
          </w:tcPr>
          <w:p w14:paraId="1381C53C" w14:textId="77777777" w:rsidR="009C29D1" w:rsidRPr="00AF2B99" w:rsidRDefault="009C29D1" w:rsidP="00AF2B99">
            <w:pPr>
              <w:tabs>
                <w:tab w:val="left" w:pos="2160"/>
              </w:tabs>
              <w:spacing w:before="120" w:after="120" w:line="480" w:lineRule="auto"/>
              <w:ind w:firstLine="720"/>
              <w:rPr>
                <w:rFonts w:ascii="Times New Roman" w:eastAsia="Calibri" w:hAnsi="Times New Roman" w:cs="Times New Roman"/>
                <w:b/>
                <w:bCs/>
                <w:color w:val="0D0D0D"/>
                <w:sz w:val="24"/>
                <w:szCs w:val="24"/>
                <w:lang w:val="en-US"/>
              </w:rPr>
            </w:pPr>
            <w:r w:rsidRPr="00AF2B99">
              <w:rPr>
                <w:rFonts w:ascii="Times New Roman" w:eastAsia="Times New Roman" w:hAnsi="Times New Roman" w:cs="Times New Roman"/>
                <w:noProof/>
                <w:color w:val="0D0D0D"/>
                <w:sz w:val="24"/>
                <w:szCs w:val="24"/>
                <w:lang w:eastAsia="ru-RU"/>
              </w:rPr>
              <mc:AlternateContent>
                <mc:Choice Requires="wps">
                  <w:drawing>
                    <wp:anchor distT="0" distB="0" distL="114300" distR="114300" simplePos="0" relativeHeight="251682816" behindDoc="1" locked="0" layoutInCell="1" allowOverlap="1" wp14:anchorId="444B6C56" wp14:editId="309E13F4">
                      <wp:simplePos x="0" y="0"/>
                      <wp:positionH relativeFrom="column">
                        <wp:posOffset>-68580</wp:posOffset>
                      </wp:positionH>
                      <wp:positionV relativeFrom="paragraph">
                        <wp:posOffset>393700</wp:posOffset>
                      </wp:positionV>
                      <wp:extent cx="4411980" cy="2124075"/>
                      <wp:effectExtent l="0" t="0" r="26670" b="19050"/>
                      <wp:wrapTight wrapText="bothSides">
                        <wp:wrapPolygon edited="0">
                          <wp:start x="0" y="0"/>
                          <wp:lineTo x="0" y="21697"/>
                          <wp:lineTo x="21637" y="21697"/>
                          <wp:lineTo x="21637" y="0"/>
                          <wp:lineTo x="0" y="0"/>
                        </wp:wrapPolygon>
                      </wp:wrapTight>
                      <wp:docPr id="13" name="Прямоугольник 13" descr="Perform baseline assessments. (list specimens to be collected, examinations or imaging or laboratory assays to be performed, questionnaires to be completed) Administer initial study intervention."/>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1980" cy="2124075"/>
                              </a:xfrm>
                              <a:prstGeom prst="rect">
                                <a:avLst/>
                              </a:prstGeom>
                              <a:solidFill>
                                <a:srgbClr val="FFFFFF"/>
                              </a:solidFill>
                              <a:ln w="9525">
                                <a:solidFill>
                                  <a:srgbClr val="000000"/>
                                </a:solidFill>
                                <a:miter lim="800000"/>
                                <a:headEnd/>
                                <a:tailEnd/>
                              </a:ln>
                            </wps:spPr>
                            <wps:txbx>
                              <w:txbxContent>
                                <w:p w14:paraId="7AD636DD" w14:textId="0B031AAD" w:rsidR="001C04CF" w:rsidRPr="00E16E38" w:rsidRDefault="001C04CF" w:rsidP="00E16E38">
                                  <w:pPr>
                                    <w:spacing w:after="0" w:line="240" w:lineRule="auto"/>
                                    <w:jc w:val="center"/>
                                    <w:rPr>
                                      <w:rFonts w:ascii="Arial" w:hAnsi="Arial" w:cs="Arial"/>
                                      <w:sz w:val="20"/>
                                      <w:szCs w:val="20"/>
                                      <w:lang w:val="en-US"/>
                                    </w:rPr>
                                  </w:pPr>
                                  <w:r w:rsidRPr="00E16E38">
                                    <w:rPr>
                                      <w:rFonts w:ascii="Arial" w:hAnsi="Arial" w:cs="Arial"/>
                                      <w:sz w:val="20"/>
                                      <w:szCs w:val="20"/>
                                      <w:lang w:val="en-US"/>
                                    </w:rPr>
                                    <w:t xml:space="preserve">Conduct initial research. General clinical (detailed blood test) and biochemical studies (glucose, calcium, sodium, potassium, carbon dioxide, chloride, albumin, the amount of total protein in the blood, alkaline phosphatase (AP), alanine aminotransferase (ALT), aspartate aminotransferase (AST), total blood bilirubin and its fractions, blood urea nitrogen, creatinine, </w:t>
                                  </w:r>
                                  <w:proofErr w:type="spellStart"/>
                                  <w:r w:rsidRPr="00E16E38">
                                    <w:rPr>
                                      <w:rFonts w:ascii="Arial" w:hAnsi="Arial" w:cs="Arial"/>
                                      <w:sz w:val="20"/>
                                      <w:szCs w:val="20"/>
                                      <w:lang w:val="en-US"/>
                                    </w:rPr>
                                    <w:t>creatine</w:t>
                                  </w:r>
                                  <w:proofErr w:type="spellEnd"/>
                                  <w:r w:rsidRPr="00E16E38">
                                    <w:rPr>
                                      <w:rFonts w:ascii="Arial" w:hAnsi="Arial" w:cs="Arial"/>
                                      <w:sz w:val="20"/>
                                      <w:szCs w:val="20"/>
                                      <w:lang w:val="en-US"/>
                                    </w:rPr>
                                    <w:t xml:space="preserve"> kinase, C-reactive protein, ferritin, interleukin-6 (IL-6)) blood. Instrumental research methods (ultrasound examination of the abdominal organs, chest X-ray, multislice computed tomography (MSCT), electrocardiogram (ECG). Draw up an individual card of the patient under study.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44B6C56" id="Прямоугольник 13" o:spid="_x0000_s1030" alt="Perform baseline assessments. (list specimens to be collected, examinations or imaging or laboratory assays to be performed, questionnaires to be completed) Administer initial study intervention." style="position:absolute;left:0;text-align:left;margin-left:-5.4pt;margin-top:31pt;width:347.4pt;height:167.2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">
                      <v:textbox>
                        <w:txbxContent>
                          <w:p w14:paraId="7AD636DD" w14:textId="0B031AAD" w:rsidR="001C04CF" w:rsidRPr="00E16E38" w:rsidRDefault="001C04CF" w:rsidP="00E16E38">
                            <w:pPr>
                              <w:spacing w:after="0" w:line="240" w:lineRule="auto"/>
                              <w:jc w:val="center"/>
                              <w:rPr>
                                <w:rFonts w:ascii="Arial" w:hAnsi="Arial" w:cs="Arial"/>
                                <w:sz w:val="20"/>
                                <w:szCs w:val="20"/>
                                <w:lang w:val="en-US"/>
                              </w:rPr>
                            </w:pPr>
                            <w:r w:rsidRPr="00E16E38">
                              <w:rPr>
                                <w:rFonts w:ascii="Arial" w:hAnsi="Arial" w:cs="Arial"/>
                                <w:sz w:val="20"/>
                                <w:szCs w:val="20"/>
                                <w:lang w:val="en-US"/>
                              </w:rPr>
                              <w:t>Conduct initial research. General clinical (detailed blood test) and biochemical studies (glucose, calcium, sodium, potassium, carbon dioxide, chloride, albumin, the amount of total protein in the blood, alkaline phosphatase (AP), alanine aminotransferase (ALT), aspartate aminotransferase (AST), total blood bilirubin and its fractions, blood urea nitrogen, creatinine, creatine kinase, C-reactive protein, ferritin, interleukin-6 (IL-6)) blood. Instrumental research methods (ultrasound examination of the abdominal organs, chest X-ray, multislice computed tomography (MSCT), electrocardiogram (ECG). Draw up an individual card of the patient under study.</w:t>
                            </w:r>
                          </w:p>
                        </w:txbxContent>
                      </v:textbox>
                      <w10:wrap type="tight"/>
                    </v:rect>
                  </w:pict>
                </mc:Fallback>
              </mc:AlternateContent>
            </w:r>
            <w:r w:rsidRPr="00AF2B99">
              <w:rPr>
                <w:rFonts w:ascii="Times New Roman" w:eastAsia="Calibri" w:hAnsi="Times New Roman" w:cs="Times New Roman"/>
                <w:noProof/>
                <w:color w:val="0D0D0D"/>
                <w:sz w:val="24"/>
                <w:szCs w:val="24"/>
                <w:lang w:eastAsia="ru-RU"/>
              </w:rPr>
              <mc:AlternateContent>
                <mc:Choice Requires="wps">
                  <w:drawing>
                    <wp:anchor distT="0" distB="0" distL="114300" distR="114300" simplePos="0" relativeHeight="251681792" behindDoc="1" locked="0" layoutInCell="1" allowOverlap="1" wp14:anchorId="258E41C5" wp14:editId="5D7DF583">
                      <wp:simplePos x="0" y="0"/>
                      <wp:positionH relativeFrom="column">
                        <wp:posOffset>3385672</wp:posOffset>
                      </wp:positionH>
                      <wp:positionV relativeFrom="paragraph">
                        <wp:posOffset>6350</wp:posOffset>
                      </wp:positionV>
                      <wp:extent cx="228600" cy="184150"/>
                      <wp:effectExtent l="38100" t="0" r="19050" b="44450"/>
                      <wp:wrapTight wrapText="bothSides">
                        <wp:wrapPolygon edited="0">
                          <wp:start x="1800" y="0"/>
                          <wp:lineTo x="-3600" y="22345"/>
                          <wp:lineTo x="3600" y="24579"/>
                          <wp:lineTo x="18000" y="24579"/>
                          <wp:lineTo x="19800" y="22345"/>
                          <wp:lineTo x="21600" y="4469"/>
                          <wp:lineTo x="19800" y="0"/>
                          <wp:lineTo x="1800" y="0"/>
                        </wp:wrapPolygon>
                      </wp:wrapTight>
                      <wp:docPr id="12" name="Стрелка: вниз 12" descr="down arrow"/>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84150"/>
                              </a:xfrm>
                              <a:prstGeom prst="downArrow">
                                <a:avLst>
                                  <a:gd name="adj1" fmla="val 50000"/>
                                  <a:gd name="adj2" fmla="val 2708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2F20FC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2" o:spid="_x0000_s1026" type="#_x0000_t67" alt="down arrow" style="position:absolute;margin-left:266.6pt;margin-top:.5pt;width:18pt;height:14.5pt;z-index:-251634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" adj="15750">
                      <w10:wrap type="tight"/>
                    </v:shape>
                  </w:pict>
                </mc:Fallback>
              </mc:AlternateContent>
            </w:r>
            <w:r w:rsidRPr="00AF2B99">
              <w:rPr>
                <w:rFonts w:ascii="Times New Roman" w:eastAsia="Calibri" w:hAnsi="Times New Roman" w:cs="Times New Roman"/>
                <w:noProof/>
                <w:color w:val="0D0D0D"/>
                <w:sz w:val="24"/>
                <w:szCs w:val="24"/>
                <w:lang w:eastAsia="ru-RU"/>
              </w:rPr>
              <mc:AlternateContent>
                <mc:Choice Requires="wps">
                  <w:drawing>
                    <wp:anchor distT="0" distB="0" distL="114300" distR="114300" simplePos="0" relativeHeight="251680768" behindDoc="1" locked="0" layoutInCell="1" allowOverlap="1" wp14:anchorId="44407F5A" wp14:editId="79627496">
                      <wp:simplePos x="0" y="0"/>
                      <wp:positionH relativeFrom="column">
                        <wp:posOffset>481345</wp:posOffset>
                      </wp:positionH>
                      <wp:positionV relativeFrom="paragraph">
                        <wp:posOffset>10795</wp:posOffset>
                      </wp:positionV>
                      <wp:extent cx="228600" cy="184150"/>
                      <wp:effectExtent l="38100" t="0" r="19050" b="44450"/>
                      <wp:wrapTight wrapText="bothSides">
                        <wp:wrapPolygon edited="0">
                          <wp:start x="1800" y="0"/>
                          <wp:lineTo x="-3600" y="22345"/>
                          <wp:lineTo x="3600" y="24579"/>
                          <wp:lineTo x="18000" y="24579"/>
                          <wp:lineTo x="19800" y="22345"/>
                          <wp:lineTo x="21600" y="4469"/>
                          <wp:lineTo x="19800" y="0"/>
                          <wp:lineTo x="1800" y="0"/>
                        </wp:wrapPolygon>
                      </wp:wrapTight>
                      <wp:docPr id="11" name="Стрелка: вниз 11" descr="down arrow"/>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84150"/>
                              </a:xfrm>
                              <a:prstGeom prst="downArrow">
                                <a:avLst>
                                  <a:gd name="adj1" fmla="val 50000"/>
                                  <a:gd name="adj2" fmla="val 2708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8B02B38" id="Стрелка: вниз 11" o:spid="_x0000_s1026" type="#_x0000_t67" alt="down arrow" style="position:absolute;margin-left:37.9pt;margin-top:.85pt;width:18pt;height:14.5pt;z-index:-251635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" adj="15750">
                      <w10:wrap type="tight"/>
                    </v:shape>
                  </w:pict>
                </mc:Fallback>
              </mc:AlternateContent>
            </w:r>
          </w:p>
        </w:tc>
      </w:tr>
      <w:tr w:rsidR="009C29D1" w:rsidRPr="00624CDA" w14:paraId="2778F044" w14:textId="77777777" w:rsidTr="003C1BCF">
        <w:tc>
          <w:tcPr>
            <w:tcW w:w="2204" w:type="dxa"/>
          </w:tcPr>
          <w:p w14:paraId="684353CD" w14:textId="77777777" w:rsidR="009C29D1" w:rsidRPr="00AF2B99" w:rsidRDefault="009C29D1" w:rsidP="00AF2B99">
            <w:pPr>
              <w:keepNext/>
              <w:tabs>
                <w:tab w:val="left" w:pos="2160"/>
              </w:tabs>
              <w:spacing w:before="120" w:after="120" w:line="480" w:lineRule="auto"/>
              <w:rPr>
                <w:rFonts w:ascii="Times New Roman" w:eastAsia="Times New Roman" w:hAnsi="Times New Roman" w:cs="Times New Roman"/>
                <w:noProof/>
                <w:color w:val="0D0D0D"/>
                <w:sz w:val="24"/>
                <w:szCs w:val="24"/>
                <w:lang w:val="en-US"/>
              </w:rPr>
            </w:pPr>
          </w:p>
          <w:p w14:paraId="79F2DF13" w14:textId="77777777" w:rsidR="009C29D1" w:rsidRPr="00AF2B99" w:rsidRDefault="009C29D1" w:rsidP="00AF2B99">
            <w:pPr>
              <w:keepNext/>
              <w:tabs>
                <w:tab w:val="left" w:pos="2160"/>
              </w:tabs>
              <w:spacing w:before="120" w:after="120" w:line="480" w:lineRule="auto"/>
              <w:rPr>
                <w:rFonts w:ascii="Times New Roman" w:eastAsia="Times New Roman" w:hAnsi="Times New Roman" w:cs="Times New Roman"/>
                <w:noProof/>
                <w:color w:val="0D0D0D"/>
                <w:sz w:val="24"/>
                <w:szCs w:val="24"/>
                <w:lang w:val="en-US"/>
              </w:rPr>
            </w:pPr>
          </w:p>
          <w:p w14:paraId="49B68D14" w14:textId="77777777" w:rsidR="00DB30A0" w:rsidRPr="00AF2B99" w:rsidRDefault="00DB30A0" w:rsidP="00AF2B99">
            <w:pPr>
              <w:keepNext/>
              <w:tabs>
                <w:tab w:val="left" w:pos="2160"/>
              </w:tabs>
              <w:spacing w:before="120" w:after="120" w:line="480" w:lineRule="auto"/>
              <w:rPr>
                <w:rFonts w:ascii="Times New Roman" w:eastAsia="Times New Roman" w:hAnsi="Times New Roman" w:cs="Times New Roman"/>
                <w:noProof/>
                <w:color w:val="0D0D0D"/>
                <w:sz w:val="24"/>
                <w:szCs w:val="24"/>
                <w:lang w:val="en-US"/>
              </w:rPr>
            </w:pPr>
            <w:r w:rsidRPr="00AF2B99">
              <w:rPr>
                <w:rFonts w:ascii="Times New Roman" w:eastAsia="Times New Roman" w:hAnsi="Times New Roman" w:cs="Times New Roman"/>
                <w:noProof/>
                <w:color w:val="0D0D0D"/>
                <w:sz w:val="24"/>
                <w:szCs w:val="24"/>
                <w:lang w:val="en-US"/>
              </w:rPr>
              <w:t>Second visit</w:t>
            </w:r>
          </w:p>
          <w:p w14:paraId="3E50FD0F" w14:textId="7B4F24FC" w:rsidR="009C29D1" w:rsidRPr="00AF2B99" w:rsidRDefault="00DB30A0" w:rsidP="00AF2B99">
            <w:pPr>
              <w:tabs>
                <w:tab w:val="left" w:pos="2160"/>
              </w:tabs>
              <w:spacing w:before="120" w:after="120" w:line="480" w:lineRule="auto"/>
              <w:rPr>
                <w:rFonts w:ascii="Times New Roman" w:eastAsia="Calibri" w:hAnsi="Times New Roman" w:cs="Times New Roman"/>
                <w:b/>
                <w:bCs/>
                <w:color w:val="0D0D0D"/>
                <w:sz w:val="24"/>
                <w:szCs w:val="24"/>
                <w:lang w:val="en-US"/>
              </w:rPr>
            </w:pPr>
            <w:r w:rsidRPr="00AF2B99">
              <w:rPr>
                <w:rFonts w:ascii="Times New Roman" w:eastAsia="Times New Roman" w:hAnsi="Times New Roman" w:cs="Times New Roman"/>
                <w:noProof/>
                <w:color w:val="0D0D0D"/>
                <w:sz w:val="24"/>
                <w:szCs w:val="24"/>
                <w:lang w:val="en-US"/>
              </w:rPr>
              <w:t>Daily/every other day during inpatient/outpatient treatment</w:t>
            </w:r>
          </w:p>
        </w:tc>
        <w:tc>
          <w:tcPr>
            <w:tcW w:w="7236" w:type="dxa"/>
          </w:tcPr>
          <w:p w14:paraId="4408FA59" w14:textId="670CB59D" w:rsidR="009C29D1" w:rsidRPr="00AF2B99" w:rsidRDefault="00DB30A0" w:rsidP="00AF2B99">
            <w:pPr>
              <w:tabs>
                <w:tab w:val="left" w:pos="2160"/>
              </w:tabs>
              <w:spacing w:before="120" w:after="120" w:line="480" w:lineRule="auto"/>
              <w:ind w:firstLine="720"/>
              <w:rPr>
                <w:rFonts w:ascii="Times New Roman" w:eastAsia="Calibri" w:hAnsi="Times New Roman" w:cs="Times New Roman"/>
                <w:noProof/>
                <w:color w:val="0D0D0D"/>
                <w:sz w:val="24"/>
                <w:szCs w:val="24"/>
                <w:lang w:val="en-US"/>
              </w:rPr>
            </w:pPr>
            <w:r w:rsidRPr="00AF2B99">
              <w:rPr>
                <w:rFonts w:ascii="Times New Roman" w:eastAsia="Calibri" w:hAnsi="Times New Roman" w:cs="Times New Roman"/>
                <w:noProof/>
                <w:color w:val="0D0D0D"/>
                <w:sz w:val="24"/>
                <w:szCs w:val="24"/>
                <w:lang w:eastAsia="ru-RU"/>
              </w:rPr>
              <mc:AlternateContent>
                <mc:Choice Requires="wps">
                  <w:drawing>
                    <wp:anchor distT="0" distB="0" distL="114300" distR="114300" simplePos="0" relativeHeight="251667456" behindDoc="1" locked="0" layoutInCell="1" allowOverlap="1" wp14:anchorId="3B616BC1" wp14:editId="22A95C7C">
                      <wp:simplePos x="0" y="0"/>
                      <wp:positionH relativeFrom="column">
                        <wp:posOffset>-68580</wp:posOffset>
                      </wp:positionH>
                      <wp:positionV relativeFrom="paragraph">
                        <wp:posOffset>523875</wp:posOffset>
                      </wp:positionV>
                      <wp:extent cx="4444365" cy="685800"/>
                      <wp:effectExtent l="0" t="0" r="13335" b="19050"/>
                      <wp:wrapTight wrapText="bothSides">
                        <wp:wrapPolygon edited="0">
                          <wp:start x="0" y="0"/>
                          <wp:lineTo x="0" y="21600"/>
                          <wp:lineTo x="21572" y="21600"/>
                          <wp:lineTo x="21572" y="0"/>
                          <wp:lineTo x="0" y="0"/>
                        </wp:wrapPolygon>
                      </wp:wrapTight>
                      <wp:docPr id="15" name="Прямоугольник 15" descr="Repeat study intervention (if applicab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4365" cy="685800"/>
                              </a:xfrm>
                              <a:prstGeom prst="rect">
                                <a:avLst/>
                              </a:prstGeom>
                              <a:solidFill>
                                <a:srgbClr val="FFFFFF"/>
                              </a:solidFill>
                              <a:ln w="9525">
                                <a:solidFill>
                                  <a:srgbClr val="000000"/>
                                </a:solidFill>
                                <a:miter lim="800000"/>
                                <a:headEnd/>
                                <a:tailEnd/>
                              </a:ln>
                            </wps:spPr>
                            <wps:txbx>
                              <w:txbxContent>
                                <w:p w14:paraId="0AAD539A" w14:textId="62DE1368" w:rsidR="001C04CF" w:rsidRPr="00E16E38" w:rsidRDefault="001C04CF" w:rsidP="00DB30A0">
                                  <w:pPr>
                                    <w:keepNext/>
                                    <w:spacing w:after="0" w:line="240" w:lineRule="auto"/>
                                    <w:jc w:val="center"/>
                                    <w:rPr>
                                      <w:rFonts w:ascii="Arial" w:eastAsia="Times New Roman" w:hAnsi="Arial" w:cs="Arial"/>
                                      <w:noProof/>
                                      <w:sz w:val="20"/>
                                      <w:szCs w:val="20"/>
                                      <w:lang w:val="en-US"/>
                                    </w:rPr>
                                  </w:pPr>
                                  <w:r w:rsidRPr="00E16E38">
                                    <w:rPr>
                                      <w:rFonts w:ascii="Arial" w:hAnsi="Arial" w:cs="Arial"/>
                                      <w:sz w:val="20"/>
                                      <w:szCs w:val="20"/>
                                      <w:lang w:val="en-US"/>
                                    </w:rPr>
                                    <w:t>Physical examination. Repeat test if elevated (if applicable) + prothrombin time/activated partial thromboplastin time (APTT)/fibrinogen, D-dimer</w:t>
                                  </w:r>
                                </w:p>
                                <w:p w14:paraId="366D03DA" w14:textId="77777777" w:rsidR="001C04CF" w:rsidRPr="00DB30A0" w:rsidRDefault="001C04CF" w:rsidP="009C29D1">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616BC1" id="Прямоугольник 15" o:spid="_x0000_s1031" alt="Repeat study intervention (if applicable)." style="position:absolute;left:0;text-align:left;margin-left:-5.4pt;margin-top:41.25pt;width:349.95pt;height:54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">
                      <v:textbox>
                        <w:txbxContent>
                          <w:p w14:paraId="0AAD539A" w14:textId="62DE1368" w:rsidR="001C04CF" w:rsidRPr="00E16E38" w:rsidRDefault="001C04CF" w:rsidP="00DB30A0">
                            <w:pPr>
                              <w:keepNext/>
                              <w:spacing w:after="0" w:line="240" w:lineRule="auto"/>
                              <w:jc w:val="center"/>
                              <w:rPr>
                                <w:rFonts w:ascii="Arial" w:eastAsia="Times New Roman" w:hAnsi="Arial" w:cs="Arial"/>
                                <w:noProof/>
                                <w:sz w:val="20"/>
                                <w:szCs w:val="20"/>
                                <w:lang w:val="en-US"/>
                              </w:rPr>
                            </w:pPr>
                            <w:r w:rsidRPr="00E16E38">
                              <w:rPr>
                                <w:rFonts w:ascii="Arial" w:hAnsi="Arial" w:cs="Arial"/>
                                <w:sz w:val="20"/>
                                <w:szCs w:val="20"/>
                                <w:lang w:val="en-US"/>
                              </w:rPr>
                              <w:t>Physical examination. Repeat test if elevated (if applicable) + prothrombin time/activated partial thromboplastin time (APTT)/fibrinogen, D-dimer</w:t>
                            </w:r>
                          </w:p>
                          <w:p w14:paraId="366D03DA" w14:textId="77777777" w:rsidR="001C04CF" w:rsidRPr="00DB30A0" w:rsidRDefault="001C04CF" w:rsidP="009C29D1">
                            <w:pPr>
                              <w:rPr>
                                <w:lang w:val="en-US"/>
                              </w:rPr>
                            </w:pPr>
                          </w:p>
                        </w:txbxContent>
                      </v:textbox>
                      <w10:wrap type="tight"/>
                    </v:rect>
                  </w:pict>
                </mc:Fallback>
              </mc:AlternateContent>
            </w:r>
            <w:r w:rsidR="009C29D1" w:rsidRPr="00AF2B99">
              <w:rPr>
                <w:rFonts w:ascii="Times New Roman" w:eastAsia="Calibri" w:hAnsi="Times New Roman" w:cs="Times New Roman"/>
                <w:noProof/>
                <w:color w:val="0D0D0D"/>
                <w:sz w:val="24"/>
                <w:szCs w:val="24"/>
                <w:lang w:eastAsia="ru-RU"/>
              </w:rPr>
              <mc:AlternateContent>
                <mc:Choice Requires="wps">
                  <w:drawing>
                    <wp:anchor distT="0" distB="0" distL="114300" distR="114300" simplePos="0" relativeHeight="251666432" behindDoc="1" locked="0" layoutInCell="1" allowOverlap="1" wp14:anchorId="15CA05E3" wp14:editId="025084AC">
                      <wp:simplePos x="0" y="0"/>
                      <wp:positionH relativeFrom="column">
                        <wp:posOffset>1864995</wp:posOffset>
                      </wp:positionH>
                      <wp:positionV relativeFrom="paragraph">
                        <wp:posOffset>59690</wp:posOffset>
                      </wp:positionV>
                      <wp:extent cx="304800" cy="428625"/>
                      <wp:effectExtent l="38100" t="0" r="0" b="47625"/>
                      <wp:wrapTight wrapText="bothSides">
                        <wp:wrapPolygon edited="0">
                          <wp:start x="2700" y="0"/>
                          <wp:lineTo x="2700" y="15360"/>
                          <wp:lineTo x="-2700" y="15360"/>
                          <wp:lineTo x="-2700" y="21120"/>
                          <wp:lineTo x="5400" y="23040"/>
                          <wp:lineTo x="16200" y="23040"/>
                          <wp:lineTo x="18900" y="22080"/>
                          <wp:lineTo x="20250" y="17280"/>
                          <wp:lineTo x="18900" y="0"/>
                          <wp:lineTo x="2700" y="0"/>
                        </wp:wrapPolygon>
                      </wp:wrapTight>
                      <wp:docPr id="14" name="Стрелка: вниз 14" descr="down arrow"/>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428625"/>
                              </a:xfrm>
                              <a:prstGeom prst="downArrow">
                                <a:avLst>
                                  <a:gd name="adj1" fmla="val 50000"/>
                                  <a:gd name="adj2" fmla="val 2708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3EFD050" id="Стрелка: вниз 14" o:spid="_x0000_s1026" type="#_x0000_t67" alt="down arrow" style="position:absolute;margin-left:146.85pt;margin-top:4.7pt;width:24pt;height:33.7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" adj="17440">
                      <w10:wrap type="tight"/>
                    </v:shape>
                  </w:pict>
                </mc:Fallback>
              </mc:AlternateContent>
            </w:r>
            <w:r w:rsidR="009C29D1" w:rsidRPr="00AF2B99">
              <w:rPr>
                <w:rFonts w:ascii="Times New Roman" w:eastAsia="Calibri" w:hAnsi="Times New Roman" w:cs="Times New Roman"/>
                <w:noProof/>
                <w:color w:val="0D0D0D"/>
                <w:sz w:val="24"/>
                <w:szCs w:val="24"/>
                <w:lang w:eastAsia="ru-RU"/>
              </w:rPr>
              <mc:AlternateContent>
                <mc:Choice Requires="wps">
                  <w:drawing>
                    <wp:anchor distT="0" distB="0" distL="114300" distR="114300" simplePos="0" relativeHeight="251668480" behindDoc="1" locked="0" layoutInCell="1" allowOverlap="1" wp14:anchorId="65FE7E98" wp14:editId="5C61553D">
                      <wp:simplePos x="0" y="0"/>
                      <wp:positionH relativeFrom="column">
                        <wp:posOffset>1931670</wp:posOffset>
                      </wp:positionH>
                      <wp:positionV relativeFrom="paragraph">
                        <wp:posOffset>1441450</wp:posOffset>
                      </wp:positionV>
                      <wp:extent cx="304800" cy="523875"/>
                      <wp:effectExtent l="38100" t="0" r="0" b="47625"/>
                      <wp:wrapTight wrapText="bothSides">
                        <wp:wrapPolygon edited="0">
                          <wp:start x="2700" y="0"/>
                          <wp:lineTo x="2700" y="12567"/>
                          <wp:lineTo x="-2700" y="12567"/>
                          <wp:lineTo x="-2700" y="21207"/>
                          <wp:lineTo x="5400" y="22778"/>
                          <wp:lineTo x="16200" y="22778"/>
                          <wp:lineTo x="18900" y="21993"/>
                          <wp:lineTo x="20250" y="15709"/>
                          <wp:lineTo x="18900" y="0"/>
                          <wp:lineTo x="2700" y="0"/>
                        </wp:wrapPolygon>
                      </wp:wrapTight>
                      <wp:docPr id="16" name="Стрелка: вниз 16" descr="down arrow"/>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523875"/>
                              </a:xfrm>
                              <a:prstGeom prst="downArrow">
                                <a:avLst>
                                  <a:gd name="adj1" fmla="val 50000"/>
                                  <a:gd name="adj2" fmla="val 2708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4A01619" id="Стрелка: вниз 16" o:spid="_x0000_s1026" type="#_x0000_t67" alt="down arrow" style="position:absolute;margin-left:152.1pt;margin-top:113.5pt;width:24pt;height:41.2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" adj="18196">
                      <w10:wrap type="tight"/>
                    </v:shape>
                  </w:pict>
                </mc:Fallback>
              </mc:AlternateContent>
            </w:r>
          </w:p>
        </w:tc>
      </w:tr>
      <w:tr w:rsidR="009C29D1" w:rsidRPr="00624CDA" w14:paraId="6B41C5FF" w14:textId="77777777" w:rsidTr="003C1BCF">
        <w:tc>
          <w:tcPr>
            <w:tcW w:w="2204" w:type="dxa"/>
          </w:tcPr>
          <w:p w14:paraId="65A62290" w14:textId="77777777" w:rsidR="009C29D1" w:rsidRPr="00AF2B99" w:rsidRDefault="009C29D1" w:rsidP="00AF2B99">
            <w:pPr>
              <w:keepNext/>
              <w:tabs>
                <w:tab w:val="left" w:pos="2160"/>
              </w:tabs>
              <w:spacing w:before="120" w:after="120" w:line="480" w:lineRule="auto"/>
              <w:rPr>
                <w:rFonts w:ascii="Times New Roman" w:eastAsia="Times New Roman" w:hAnsi="Times New Roman" w:cs="Times New Roman"/>
                <w:noProof/>
                <w:color w:val="0D0D0D"/>
                <w:sz w:val="24"/>
                <w:szCs w:val="24"/>
                <w:lang w:val="en-US"/>
              </w:rPr>
            </w:pPr>
          </w:p>
        </w:tc>
        <w:tc>
          <w:tcPr>
            <w:tcW w:w="7236" w:type="dxa"/>
          </w:tcPr>
          <w:p w14:paraId="3188E18E" w14:textId="77777777" w:rsidR="009C29D1" w:rsidRPr="00AF2B99" w:rsidRDefault="009C29D1" w:rsidP="00AF2B99">
            <w:pPr>
              <w:tabs>
                <w:tab w:val="left" w:pos="2160"/>
              </w:tabs>
              <w:spacing w:before="120" w:after="120" w:line="480" w:lineRule="auto"/>
              <w:ind w:firstLine="720"/>
              <w:rPr>
                <w:rFonts w:ascii="Times New Roman" w:eastAsia="Calibri" w:hAnsi="Times New Roman" w:cs="Times New Roman"/>
                <w:noProof/>
                <w:color w:val="0D0D0D"/>
                <w:sz w:val="24"/>
                <w:szCs w:val="24"/>
                <w:lang w:val="en-US"/>
              </w:rPr>
            </w:pPr>
            <w:r w:rsidRPr="00AF2B99">
              <w:rPr>
                <w:rFonts w:ascii="Times New Roman" w:eastAsia="Calibri" w:hAnsi="Times New Roman" w:cs="Times New Roman"/>
                <w:noProof/>
                <w:color w:val="0D0D0D"/>
                <w:sz w:val="24"/>
                <w:szCs w:val="24"/>
                <w:lang w:eastAsia="ru-RU"/>
              </w:rPr>
              <mc:AlternateContent>
                <mc:Choice Requires="wps">
                  <w:drawing>
                    <wp:anchor distT="0" distB="0" distL="114300" distR="114300" simplePos="0" relativeHeight="251669504" behindDoc="0" locked="0" layoutInCell="1" allowOverlap="1" wp14:anchorId="0AFB8EA1" wp14:editId="63758AE8">
                      <wp:simplePos x="0" y="0"/>
                      <wp:positionH relativeFrom="column">
                        <wp:posOffset>-68580</wp:posOffset>
                      </wp:positionH>
                      <wp:positionV relativeFrom="paragraph">
                        <wp:posOffset>102870</wp:posOffset>
                      </wp:positionV>
                      <wp:extent cx="4443568" cy="885825"/>
                      <wp:effectExtent l="0" t="0" r="14605" b="28575"/>
                      <wp:wrapNone/>
                      <wp:docPr id="19" name="Прямоугольник 19" descr="Follow-up assessments of outcome measures and safety (list specimens to be collected, examinations or imaging or laboratory assays to be performed, questionnaires to be completed)"/>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3568" cy="885825"/>
                              </a:xfrm>
                              <a:prstGeom prst="rect">
                                <a:avLst/>
                              </a:prstGeom>
                              <a:solidFill>
                                <a:srgbClr val="FFFFFF"/>
                              </a:solidFill>
                              <a:ln w="9525">
                                <a:solidFill>
                                  <a:srgbClr val="000000"/>
                                </a:solidFill>
                                <a:miter lim="800000"/>
                                <a:headEnd/>
                                <a:tailEnd/>
                              </a:ln>
                            </wps:spPr>
                            <wps:txbx>
                              <w:txbxContent>
                                <w:p w14:paraId="42D7DDB3" w14:textId="271C2707" w:rsidR="001C04CF" w:rsidRPr="00E16E38" w:rsidRDefault="001C04CF" w:rsidP="00DB30A0">
                                  <w:pPr>
                                    <w:spacing w:after="0" w:line="240" w:lineRule="auto"/>
                                    <w:jc w:val="center"/>
                                    <w:rPr>
                                      <w:rFonts w:ascii="Arial" w:hAnsi="Arial" w:cs="Arial"/>
                                      <w:sz w:val="20"/>
                                      <w:szCs w:val="20"/>
                                      <w:lang w:val="en-US"/>
                                    </w:rPr>
                                  </w:pPr>
                                  <w:r w:rsidRPr="00E16E38">
                                    <w:rPr>
                                      <w:rFonts w:ascii="Arial" w:hAnsi="Arial" w:cs="Arial"/>
                                      <w:sz w:val="20"/>
                                      <w:szCs w:val="20"/>
                                      <w:lang w:val="en-US"/>
                                    </w:rPr>
                                    <w:t>Physical examination. Repeat test for elevated values or clinical deterioration (if applicable) + lactate dehydrogenase (LDH), troponin (every 2-3 days)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FB8EA1" id="Прямоугольник 19" o:spid="_x0000_s1032" alt="Follow-up assessments of outcome measures and safety (list specimens to be collected, examinations or imaging or laboratory assays to be performed, questionnaires to be completed)" style="position:absolute;left:0;text-align:left;margin-left:-5.4pt;margin-top:8.1pt;width:349.9pt;height:69.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">
                      <v:textbox>
                        <w:txbxContent>
                          <w:p w14:paraId="42D7DDB3" w14:textId="271C2707" w:rsidR="001C04CF" w:rsidRPr="00E16E38" w:rsidRDefault="001C04CF" w:rsidP="00DB30A0">
                            <w:pPr>
                              <w:spacing w:after="0" w:line="240" w:lineRule="auto"/>
                              <w:jc w:val="center"/>
                              <w:rPr>
                                <w:rFonts w:ascii="Arial" w:hAnsi="Arial" w:cs="Arial"/>
                                <w:sz w:val="20"/>
                                <w:szCs w:val="20"/>
                                <w:lang w:val="en-US"/>
                              </w:rPr>
                            </w:pPr>
                            <w:r w:rsidRPr="00E16E38">
                              <w:rPr>
                                <w:rFonts w:ascii="Arial" w:hAnsi="Arial" w:cs="Arial"/>
                                <w:sz w:val="20"/>
                                <w:szCs w:val="20"/>
                                <w:lang w:val="en-US"/>
                              </w:rPr>
                              <w:t>Physical examination. Repeat test for elevated values or clinical deterioration (if applicable) + lactate dehydrogenase (LDH), troponin (every 2-3 days)</w:t>
                            </w:r>
                          </w:p>
                        </w:txbxContent>
                      </v:textbox>
                    </v:rect>
                  </w:pict>
                </mc:Fallback>
              </mc:AlternateContent>
            </w:r>
          </w:p>
        </w:tc>
      </w:tr>
      <w:tr w:rsidR="009C29D1" w:rsidRPr="00AF2B99" w14:paraId="24E144EB" w14:textId="77777777" w:rsidTr="003C1BCF">
        <w:tc>
          <w:tcPr>
            <w:tcW w:w="2204" w:type="dxa"/>
          </w:tcPr>
          <w:p w14:paraId="51F8606A" w14:textId="77777777" w:rsidR="00DB30A0" w:rsidRPr="00AF2B99" w:rsidRDefault="00DB30A0" w:rsidP="00AF2B99">
            <w:pPr>
              <w:keepNext/>
              <w:tabs>
                <w:tab w:val="left" w:pos="2160"/>
              </w:tabs>
              <w:spacing w:before="120" w:after="120" w:line="480" w:lineRule="auto"/>
              <w:rPr>
                <w:rFonts w:ascii="Times New Roman" w:eastAsia="Times New Roman" w:hAnsi="Times New Roman" w:cs="Times New Roman"/>
                <w:noProof/>
                <w:color w:val="0D0D0D"/>
                <w:sz w:val="24"/>
                <w:szCs w:val="24"/>
                <w:lang w:val="en-US"/>
              </w:rPr>
            </w:pPr>
            <w:r w:rsidRPr="00AF2B99">
              <w:rPr>
                <w:rFonts w:ascii="Times New Roman" w:eastAsia="Times New Roman" w:hAnsi="Times New Roman" w:cs="Times New Roman"/>
                <w:noProof/>
                <w:color w:val="0D0D0D"/>
                <w:sz w:val="24"/>
                <w:szCs w:val="24"/>
                <w:lang w:val="en-US"/>
              </w:rPr>
              <w:t>Third visit</w:t>
            </w:r>
          </w:p>
          <w:p w14:paraId="4097B513" w14:textId="77777777" w:rsidR="00DB30A0" w:rsidRPr="00AF2B99" w:rsidRDefault="00DB30A0" w:rsidP="00AF2B99">
            <w:pPr>
              <w:keepNext/>
              <w:tabs>
                <w:tab w:val="left" w:pos="2160"/>
              </w:tabs>
              <w:spacing w:before="120" w:after="120" w:line="480" w:lineRule="auto"/>
              <w:rPr>
                <w:rFonts w:ascii="Times New Roman" w:eastAsia="Times New Roman" w:hAnsi="Times New Roman" w:cs="Times New Roman"/>
                <w:noProof/>
                <w:color w:val="0D0D0D"/>
                <w:sz w:val="24"/>
                <w:szCs w:val="24"/>
                <w:lang w:val="en-US"/>
              </w:rPr>
            </w:pPr>
            <w:r w:rsidRPr="00AF2B99">
              <w:rPr>
                <w:rFonts w:ascii="Times New Roman" w:eastAsia="Times New Roman" w:hAnsi="Times New Roman" w:cs="Times New Roman"/>
                <w:noProof/>
                <w:color w:val="0D0D0D"/>
                <w:sz w:val="24"/>
                <w:szCs w:val="24"/>
                <w:lang w:val="en-US"/>
              </w:rPr>
              <w:t>Daily/every other day during inpatient/</w:t>
            </w:r>
          </w:p>
          <w:p w14:paraId="0F84DA6B" w14:textId="170A6954" w:rsidR="009C29D1" w:rsidRPr="00AF2B99" w:rsidRDefault="00DB30A0" w:rsidP="00AF2B99">
            <w:pPr>
              <w:tabs>
                <w:tab w:val="left" w:pos="2160"/>
              </w:tabs>
              <w:spacing w:before="120" w:after="120" w:line="480" w:lineRule="auto"/>
              <w:rPr>
                <w:rFonts w:ascii="Times New Roman" w:eastAsia="Calibri" w:hAnsi="Times New Roman" w:cs="Times New Roman"/>
                <w:b/>
                <w:bCs/>
                <w:color w:val="0D0D0D"/>
                <w:sz w:val="24"/>
                <w:szCs w:val="24"/>
              </w:rPr>
            </w:pPr>
            <w:r w:rsidRPr="00AF2B99">
              <w:rPr>
                <w:rFonts w:ascii="Times New Roman" w:eastAsia="Times New Roman" w:hAnsi="Times New Roman" w:cs="Times New Roman"/>
                <w:noProof/>
                <w:color w:val="0D0D0D"/>
                <w:sz w:val="24"/>
                <w:szCs w:val="24"/>
              </w:rPr>
              <w:t>outpatient treatment</w:t>
            </w:r>
          </w:p>
        </w:tc>
        <w:tc>
          <w:tcPr>
            <w:tcW w:w="7236" w:type="dxa"/>
          </w:tcPr>
          <w:p w14:paraId="76BBFCE1" w14:textId="16739E2F" w:rsidR="009C29D1" w:rsidRPr="00AF2B99" w:rsidRDefault="00DB30A0" w:rsidP="00AF2B99">
            <w:pPr>
              <w:tabs>
                <w:tab w:val="left" w:pos="2160"/>
              </w:tabs>
              <w:spacing w:before="120" w:after="120" w:line="480" w:lineRule="auto"/>
              <w:ind w:firstLine="720"/>
              <w:rPr>
                <w:rFonts w:ascii="Times New Roman" w:eastAsia="Calibri" w:hAnsi="Times New Roman" w:cs="Times New Roman"/>
                <w:noProof/>
                <w:color w:val="0D0D0D"/>
                <w:sz w:val="24"/>
                <w:szCs w:val="24"/>
              </w:rPr>
            </w:pPr>
            <w:r w:rsidRPr="00AF2B99">
              <w:rPr>
                <w:rFonts w:ascii="Times New Roman" w:eastAsia="Calibri" w:hAnsi="Times New Roman" w:cs="Times New Roman"/>
                <w:noProof/>
                <w:color w:val="0D0D0D"/>
                <w:sz w:val="24"/>
                <w:szCs w:val="24"/>
                <w:lang w:eastAsia="ru-RU"/>
              </w:rPr>
              <mc:AlternateContent>
                <mc:Choice Requires="wps">
                  <w:drawing>
                    <wp:anchor distT="0" distB="0" distL="114300" distR="114300" simplePos="0" relativeHeight="251670528" behindDoc="0" locked="0" layoutInCell="1" allowOverlap="1" wp14:anchorId="394B2E3F" wp14:editId="3D342F4D">
                      <wp:simplePos x="0" y="0"/>
                      <wp:positionH relativeFrom="column">
                        <wp:posOffset>1960245</wp:posOffset>
                      </wp:positionH>
                      <wp:positionV relativeFrom="paragraph">
                        <wp:posOffset>1165225</wp:posOffset>
                      </wp:positionV>
                      <wp:extent cx="304800" cy="609600"/>
                      <wp:effectExtent l="38100" t="0" r="19050" b="38100"/>
                      <wp:wrapNone/>
                      <wp:docPr id="20" name="Стрелка: вниз 20" descr="down arrow"/>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609600"/>
                              </a:xfrm>
                              <a:prstGeom prst="downArrow">
                                <a:avLst>
                                  <a:gd name="adj1" fmla="val 50000"/>
                                  <a:gd name="adj2" fmla="val 2708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5040A06" id="Стрелка: вниз 20" o:spid="_x0000_s1026" type="#_x0000_t67" alt="down arrow" style="position:absolute;margin-left:154.35pt;margin-top:91.75pt;width:24pt;height:4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" adj="18675"/>
                  </w:pict>
                </mc:Fallback>
              </mc:AlternateContent>
            </w:r>
          </w:p>
        </w:tc>
      </w:tr>
      <w:tr w:rsidR="009C29D1" w:rsidRPr="00AF2B99" w14:paraId="022AEA19" w14:textId="77777777" w:rsidTr="003C1BCF">
        <w:tc>
          <w:tcPr>
            <w:tcW w:w="2204" w:type="dxa"/>
          </w:tcPr>
          <w:p w14:paraId="711DA48A" w14:textId="391CBF48" w:rsidR="009C29D1" w:rsidRPr="00AF2B99" w:rsidRDefault="009C29D1" w:rsidP="00AF2B99">
            <w:pPr>
              <w:tabs>
                <w:tab w:val="left" w:pos="2160"/>
              </w:tabs>
              <w:spacing w:before="120" w:after="120" w:line="480" w:lineRule="auto"/>
              <w:rPr>
                <w:rFonts w:ascii="Times New Roman" w:eastAsia="Calibri" w:hAnsi="Times New Roman" w:cs="Times New Roman"/>
                <w:b/>
                <w:bCs/>
                <w:color w:val="0D0D0D"/>
                <w:sz w:val="24"/>
                <w:szCs w:val="24"/>
              </w:rPr>
            </w:pPr>
          </w:p>
        </w:tc>
        <w:tc>
          <w:tcPr>
            <w:tcW w:w="7236" w:type="dxa"/>
          </w:tcPr>
          <w:p w14:paraId="193E32AE" w14:textId="6E03A692" w:rsidR="009C29D1" w:rsidRPr="00AF2B99" w:rsidRDefault="009C29D1" w:rsidP="00AF2B99">
            <w:pPr>
              <w:tabs>
                <w:tab w:val="left" w:pos="2160"/>
              </w:tabs>
              <w:spacing w:before="120" w:after="120" w:line="480" w:lineRule="auto"/>
              <w:ind w:firstLine="720"/>
              <w:rPr>
                <w:rFonts w:ascii="Times New Roman" w:eastAsia="Calibri" w:hAnsi="Times New Roman" w:cs="Times New Roman"/>
                <w:noProof/>
                <w:color w:val="0D0D0D"/>
                <w:sz w:val="24"/>
                <w:szCs w:val="24"/>
              </w:rPr>
            </w:pPr>
          </w:p>
        </w:tc>
      </w:tr>
      <w:tr w:rsidR="009C29D1" w:rsidRPr="00624CDA" w14:paraId="1B242EF0" w14:textId="77777777" w:rsidTr="003C1BCF">
        <w:tc>
          <w:tcPr>
            <w:tcW w:w="2204" w:type="dxa"/>
          </w:tcPr>
          <w:p w14:paraId="27E626DF" w14:textId="77777777" w:rsidR="00DB30A0" w:rsidRPr="00AF2B99" w:rsidRDefault="00DB30A0" w:rsidP="00AF2B99">
            <w:pPr>
              <w:keepNext/>
              <w:tabs>
                <w:tab w:val="left" w:pos="2160"/>
              </w:tabs>
              <w:spacing w:before="120" w:after="120" w:line="480" w:lineRule="auto"/>
              <w:rPr>
                <w:rFonts w:ascii="Times New Roman" w:eastAsia="Times New Roman" w:hAnsi="Times New Roman" w:cs="Times New Roman"/>
                <w:noProof/>
                <w:color w:val="0D0D0D"/>
                <w:sz w:val="24"/>
                <w:szCs w:val="24"/>
                <w:lang w:val="en-US"/>
              </w:rPr>
            </w:pPr>
            <w:r w:rsidRPr="00AF2B99">
              <w:rPr>
                <w:rFonts w:ascii="Times New Roman" w:eastAsia="Times New Roman" w:hAnsi="Times New Roman" w:cs="Times New Roman"/>
                <w:noProof/>
                <w:color w:val="0D0D0D"/>
                <w:sz w:val="24"/>
                <w:szCs w:val="24"/>
                <w:lang w:val="en-US"/>
              </w:rPr>
              <w:lastRenderedPageBreak/>
              <w:t>Fourth visit</w:t>
            </w:r>
          </w:p>
          <w:p w14:paraId="366B69D5" w14:textId="436E0284" w:rsidR="009C29D1" w:rsidRPr="00AF2B99" w:rsidRDefault="00DB30A0" w:rsidP="00AF2B99">
            <w:pPr>
              <w:tabs>
                <w:tab w:val="left" w:pos="2160"/>
              </w:tabs>
              <w:spacing w:before="120" w:after="120" w:line="480" w:lineRule="auto"/>
              <w:rPr>
                <w:rFonts w:ascii="Times New Roman" w:eastAsia="Calibri" w:hAnsi="Times New Roman" w:cs="Times New Roman"/>
                <w:b/>
                <w:bCs/>
                <w:color w:val="0D0D0D"/>
                <w:sz w:val="24"/>
                <w:szCs w:val="24"/>
                <w:lang w:val="en-US"/>
              </w:rPr>
            </w:pPr>
            <w:r w:rsidRPr="00AF2B99">
              <w:rPr>
                <w:rFonts w:ascii="Times New Roman" w:eastAsia="Times New Roman" w:hAnsi="Times New Roman" w:cs="Times New Roman"/>
                <w:noProof/>
                <w:color w:val="0D0D0D"/>
                <w:sz w:val="24"/>
                <w:szCs w:val="24"/>
                <w:lang w:val="en-US"/>
              </w:rPr>
              <w:t>On the 10th day of inpatient/outpatient treatment</w:t>
            </w:r>
          </w:p>
        </w:tc>
        <w:tc>
          <w:tcPr>
            <w:tcW w:w="7236" w:type="dxa"/>
          </w:tcPr>
          <w:p w14:paraId="51C7E4AC" w14:textId="205057C0" w:rsidR="009C29D1" w:rsidRPr="00AF2B99" w:rsidRDefault="00DB30A0" w:rsidP="00AF2B99">
            <w:pPr>
              <w:tabs>
                <w:tab w:val="left" w:pos="2160"/>
              </w:tabs>
              <w:spacing w:before="120" w:after="120" w:line="480" w:lineRule="auto"/>
              <w:ind w:firstLine="720"/>
              <w:rPr>
                <w:rFonts w:ascii="Times New Roman" w:eastAsia="Calibri" w:hAnsi="Times New Roman" w:cs="Times New Roman"/>
                <w:noProof/>
                <w:color w:val="0D0D0D"/>
                <w:sz w:val="24"/>
                <w:szCs w:val="24"/>
                <w:lang w:val="en-US"/>
              </w:rPr>
            </w:pPr>
            <w:r w:rsidRPr="00AF2B99">
              <w:rPr>
                <w:rFonts w:ascii="Times New Roman" w:eastAsia="Calibri" w:hAnsi="Times New Roman" w:cs="Times New Roman"/>
                <w:noProof/>
                <w:color w:val="0D0D0D"/>
                <w:sz w:val="24"/>
                <w:szCs w:val="24"/>
                <w:lang w:eastAsia="ru-RU"/>
              </w:rPr>
              <mc:AlternateContent>
                <mc:Choice Requires="wps">
                  <w:drawing>
                    <wp:anchor distT="0" distB="0" distL="114300" distR="114300" simplePos="0" relativeHeight="251672576" behindDoc="0" locked="0" layoutInCell="1" allowOverlap="1" wp14:anchorId="0F99B87D" wp14:editId="39E13BB9">
                      <wp:simplePos x="0" y="0"/>
                      <wp:positionH relativeFrom="column">
                        <wp:posOffset>2002155</wp:posOffset>
                      </wp:positionH>
                      <wp:positionV relativeFrom="paragraph">
                        <wp:posOffset>1377315</wp:posOffset>
                      </wp:positionV>
                      <wp:extent cx="280183" cy="350875"/>
                      <wp:effectExtent l="38100" t="0" r="24765" b="30480"/>
                      <wp:wrapNone/>
                      <wp:docPr id="23" name="Стрелка: вниз 23" descr="down arrow"/>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183" cy="350875"/>
                              </a:xfrm>
                              <a:prstGeom prst="downArrow">
                                <a:avLst>
                                  <a:gd name="adj1" fmla="val 50000"/>
                                  <a:gd name="adj2" fmla="val 2708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15EECCD" id="Стрелка: вниз 23" o:spid="_x0000_s1026" type="#_x0000_t67" alt="down arrow" style="position:absolute;margin-left:157.65pt;margin-top:108.45pt;width:22.05pt;height:27.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" adj="16929"/>
                  </w:pict>
                </mc:Fallback>
              </mc:AlternateContent>
            </w:r>
            <w:r w:rsidRPr="00AF2B99">
              <w:rPr>
                <w:rFonts w:ascii="Times New Roman" w:eastAsia="Calibri" w:hAnsi="Times New Roman" w:cs="Times New Roman"/>
                <w:noProof/>
                <w:color w:val="0D0D0D"/>
                <w:sz w:val="24"/>
                <w:szCs w:val="24"/>
                <w:lang w:eastAsia="ru-RU"/>
              </w:rPr>
              <mc:AlternateContent>
                <mc:Choice Requires="wps">
                  <w:drawing>
                    <wp:anchor distT="0" distB="0" distL="114300" distR="114300" simplePos="0" relativeHeight="251671552" behindDoc="1" locked="0" layoutInCell="1" allowOverlap="1" wp14:anchorId="7E9E709F" wp14:editId="5C3DDFFF">
                      <wp:simplePos x="0" y="0"/>
                      <wp:positionH relativeFrom="column">
                        <wp:posOffset>3810</wp:posOffset>
                      </wp:positionH>
                      <wp:positionV relativeFrom="paragraph">
                        <wp:posOffset>22225</wp:posOffset>
                      </wp:positionV>
                      <wp:extent cx="4422775" cy="1339215"/>
                      <wp:effectExtent l="0" t="0" r="15875" b="13335"/>
                      <wp:wrapTight wrapText="bothSides">
                        <wp:wrapPolygon edited="0">
                          <wp:start x="0" y="0"/>
                          <wp:lineTo x="0" y="21508"/>
                          <wp:lineTo x="21584" y="21508"/>
                          <wp:lineTo x="21584" y="0"/>
                          <wp:lineTo x="0" y="0"/>
                        </wp:wrapPolygon>
                      </wp:wrapTight>
                      <wp:docPr id="21" name="Прямоугольник 21" descr="Follow-up assessments of outcome measures and safety (list specimens to be collected, examinations or imaging or laboratory assays to be performed, questionnaires to be completed)"/>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22775" cy="1339215"/>
                              </a:xfrm>
                              <a:prstGeom prst="rect">
                                <a:avLst/>
                              </a:prstGeom>
                              <a:solidFill>
                                <a:srgbClr val="FFFFFF"/>
                              </a:solidFill>
                              <a:ln w="9525">
                                <a:solidFill>
                                  <a:srgbClr val="000000"/>
                                </a:solidFill>
                                <a:miter lim="800000"/>
                                <a:headEnd/>
                                <a:tailEnd/>
                              </a:ln>
                            </wps:spPr>
                            <wps:txbx>
                              <w:txbxContent>
                                <w:p w14:paraId="5B8F6744" w14:textId="77777777" w:rsidR="001C04CF" w:rsidRPr="00E16E38" w:rsidRDefault="001C04CF" w:rsidP="00DB30A0">
                                  <w:pPr>
                                    <w:spacing w:after="0" w:line="240" w:lineRule="auto"/>
                                    <w:jc w:val="center"/>
                                    <w:rPr>
                                      <w:rFonts w:ascii="Arial" w:hAnsi="Arial" w:cs="Arial"/>
                                      <w:sz w:val="20"/>
                                      <w:szCs w:val="20"/>
                                      <w:lang w:val="en-US"/>
                                    </w:rPr>
                                  </w:pPr>
                                  <w:r w:rsidRPr="00E16E38">
                                    <w:rPr>
                                      <w:rFonts w:ascii="Arial" w:hAnsi="Arial" w:cs="Arial"/>
                                      <w:sz w:val="20"/>
                                      <w:szCs w:val="20"/>
                                      <w:lang w:val="en-US"/>
                                    </w:rPr>
                                    <w:t>Physical examination.</w:t>
                                  </w:r>
                                </w:p>
                                <w:p w14:paraId="27797937" w14:textId="77777777" w:rsidR="001C04CF" w:rsidRPr="00E16E38" w:rsidRDefault="001C04CF" w:rsidP="00DB30A0">
                                  <w:pPr>
                                    <w:spacing w:after="0" w:line="240" w:lineRule="auto"/>
                                    <w:jc w:val="center"/>
                                    <w:rPr>
                                      <w:rFonts w:ascii="Arial" w:hAnsi="Arial" w:cs="Arial"/>
                                      <w:sz w:val="20"/>
                                      <w:szCs w:val="20"/>
                                      <w:lang w:val="en-US"/>
                                    </w:rPr>
                                  </w:pPr>
                                  <w:r w:rsidRPr="00E16E38">
                                    <w:rPr>
                                      <w:rFonts w:ascii="Arial" w:hAnsi="Arial" w:cs="Arial"/>
                                      <w:sz w:val="20"/>
                                      <w:szCs w:val="20"/>
                                      <w:lang w:val="en-US"/>
                                    </w:rPr>
                                    <w:t xml:space="preserve">Conduct repeated laboratory and biochemical tests. Polymerase chain reaction test for a new type of </w:t>
                                  </w:r>
                                  <w:proofErr w:type="spellStart"/>
                                  <w:r w:rsidRPr="00E16E38">
                                    <w:rPr>
                                      <w:rFonts w:ascii="Arial" w:hAnsi="Arial" w:cs="Arial"/>
                                      <w:sz w:val="20"/>
                                      <w:szCs w:val="20"/>
                                      <w:lang w:val="en-US"/>
                                    </w:rPr>
                                    <w:t>coronovirus</w:t>
                                  </w:r>
                                  <w:proofErr w:type="spellEnd"/>
                                  <w:r w:rsidRPr="00E16E38">
                                    <w:rPr>
                                      <w:rFonts w:ascii="Arial" w:hAnsi="Arial" w:cs="Arial"/>
                                      <w:sz w:val="20"/>
                                      <w:szCs w:val="20"/>
                                      <w:lang w:val="en-US"/>
                                    </w:rPr>
                                    <w:t xml:space="preserve"> (COVID-19). Instrumental data (if necessary).</w:t>
                                  </w:r>
                                </w:p>
                                <w:p w14:paraId="65C7DAB1" w14:textId="7A2C00D4" w:rsidR="001C04CF" w:rsidRPr="00E16E38" w:rsidRDefault="001C04CF" w:rsidP="00DB30A0">
                                  <w:pPr>
                                    <w:spacing w:after="0" w:line="240" w:lineRule="auto"/>
                                    <w:jc w:val="center"/>
                                    <w:rPr>
                                      <w:rFonts w:ascii="Arial" w:hAnsi="Arial" w:cs="Arial"/>
                                      <w:sz w:val="20"/>
                                      <w:szCs w:val="20"/>
                                      <w:lang w:val="en-US"/>
                                    </w:rPr>
                                  </w:pPr>
                                  <w:r w:rsidRPr="00E16E38">
                                    <w:rPr>
                                      <w:rFonts w:ascii="Arial" w:hAnsi="Arial" w:cs="Arial"/>
                                      <w:sz w:val="20"/>
                                      <w:szCs w:val="20"/>
                                      <w:lang w:val="en-US"/>
                                    </w:rPr>
                                    <w:t>Complete the questionnaires or refer to Section 1.3, Schedule of Events.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9E709F" id="Прямоугольник 21" o:spid="_x0000_s1033" alt="Follow-up assessments of outcome measures and safety (list specimens to be collected, examinations or imaging or laboratory assays to be performed, questionnaires to be completed)" style="position:absolute;left:0;text-align:left;margin-left:.3pt;margin-top:1.75pt;width:348.25pt;height:105.4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">
                      <v:textbox>
                        <w:txbxContent>
                          <w:p w14:paraId="5B8F6744" w14:textId="77777777" w:rsidR="001C04CF" w:rsidRPr="00E16E38" w:rsidRDefault="001C04CF" w:rsidP="00DB30A0">
                            <w:pPr>
                              <w:spacing w:after="0" w:line="240" w:lineRule="auto"/>
                              <w:jc w:val="center"/>
                              <w:rPr>
                                <w:rFonts w:ascii="Arial" w:hAnsi="Arial" w:cs="Arial"/>
                                <w:sz w:val="20"/>
                                <w:szCs w:val="20"/>
                                <w:lang w:val="en-US"/>
                              </w:rPr>
                            </w:pPr>
                            <w:r w:rsidRPr="00E16E38">
                              <w:rPr>
                                <w:rFonts w:ascii="Arial" w:hAnsi="Arial" w:cs="Arial"/>
                                <w:sz w:val="20"/>
                                <w:szCs w:val="20"/>
                                <w:lang w:val="en-US"/>
                              </w:rPr>
                              <w:t>Physical examination.</w:t>
                            </w:r>
                          </w:p>
                          <w:p w14:paraId="27797937" w14:textId="77777777" w:rsidR="001C04CF" w:rsidRPr="00E16E38" w:rsidRDefault="001C04CF" w:rsidP="00DB30A0">
                            <w:pPr>
                              <w:spacing w:after="0" w:line="240" w:lineRule="auto"/>
                              <w:jc w:val="center"/>
                              <w:rPr>
                                <w:rFonts w:ascii="Arial" w:hAnsi="Arial" w:cs="Arial"/>
                                <w:sz w:val="20"/>
                                <w:szCs w:val="20"/>
                                <w:lang w:val="en-US"/>
                              </w:rPr>
                            </w:pPr>
                            <w:r w:rsidRPr="00E16E38">
                              <w:rPr>
                                <w:rFonts w:ascii="Arial" w:hAnsi="Arial" w:cs="Arial"/>
                                <w:sz w:val="20"/>
                                <w:szCs w:val="20"/>
                                <w:lang w:val="en-US"/>
                              </w:rPr>
                              <w:t>Conduct repeated laboratory and biochemical tests. Polymerase chain reaction test for a new type of coronovirus (COVID-19). Instrumental data (if necessary).</w:t>
                            </w:r>
                          </w:p>
                          <w:p w14:paraId="65C7DAB1" w14:textId="7A2C00D4" w:rsidR="001C04CF" w:rsidRPr="00E16E38" w:rsidRDefault="001C04CF" w:rsidP="00DB30A0">
                            <w:pPr>
                              <w:spacing w:after="0" w:line="240" w:lineRule="auto"/>
                              <w:jc w:val="center"/>
                              <w:rPr>
                                <w:rFonts w:ascii="Arial" w:hAnsi="Arial" w:cs="Arial"/>
                                <w:sz w:val="20"/>
                                <w:szCs w:val="20"/>
                                <w:lang w:val="en-US"/>
                              </w:rPr>
                            </w:pPr>
                            <w:r w:rsidRPr="00E16E38">
                              <w:rPr>
                                <w:rFonts w:ascii="Arial" w:hAnsi="Arial" w:cs="Arial"/>
                                <w:sz w:val="20"/>
                                <w:szCs w:val="20"/>
                                <w:lang w:val="en-US"/>
                              </w:rPr>
                              <w:t>Complete the questionnaires or refer to Section 1.3, Schedule of Events.</w:t>
                            </w:r>
                          </w:p>
                        </w:txbxContent>
                      </v:textbox>
                      <w10:wrap type="tight"/>
                    </v:rect>
                  </w:pict>
                </mc:Fallback>
              </mc:AlternateContent>
            </w:r>
          </w:p>
          <w:p w14:paraId="7C9C8195" w14:textId="28D4114B" w:rsidR="009C29D1" w:rsidRPr="00AF2B99" w:rsidRDefault="009C29D1" w:rsidP="00AF2B99">
            <w:pPr>
              <w:tabs>
                <w:tab w:val="left" w:pos="2160"/>
              </w:tabs>
              <w:spacing w:before="120" w:after="120" w:line="480" w:lineRule="auto"/>
              <w:ind w:firstLine="720"/>
              <w:rPr>
                <w:rFonts w:ascii="Times New Roman" w:eastAsia="Calibri" w:hAnsi="Times New Roman" w:cs="Times New Roman"/>
                <w:noProof/>
                <w:color w:val="0D0D0D"/>
                <w:sz w:val="24"/>
                <w:szCs w:val="24"/>
                <w:lang w:val="en-US"/>
              </w:rPr>
            </w:pPr>
          </w:p>
        </w:tc>
      </w:tr>
      <w:tr w:rsidR="009C29D1" w:rsidRPr="00624CDA" w14:paraId="123172B2" w14:textId="77777777" w:rsidTr="003C1BCF">
        <w:tc>
          <w:tcPr>
            <w:tcW w:w="2204" w:type="dxa"/>
          </w:tcPr>
          <w:p w14:paraId="0C4BACFC" w14:textId="77777777" w:rsidR="009C29D1" w:rsidRPr="00AF2B99" w:rsidRDefault="009C29D1" w:rsidP="00AF2B99">
            <w:pPr>
              <w:keepNext/>
              <w:tabs>
                <w:tab w:val="left" w:pos="2160"/>
              </w:tabs>
              <w:spacing w:before="120" w:after="120" w:line="480" w:lineRule="auto"/>
              <w:rPr>
                <w:rFonts w:ascii="Times New Roman" w:eastAsia="Times New Roman" w:hAnsi="Times New Roman" w:cs="Times New Roman"/>
                <w:color w:val="0D0D0D"/>
                <w:sz w:val="24"/>
                <w:szCs w:val="24"/>
                <w:lang w:val="en-US"/>
              </w:rPr>
            </w:pPr>
          </w:p>
          <w:p w14:paraId="1FC096FF" w14:textId="21189FA7" w:rsidR="009C29D1" w:rsidRPr="00AF2B99" w:rsidRDefault="00DB30A0" w:rsidP="00AF2B99">
            <w:pPr>
              <w:keepNext/>
              <w:tabs>
                <w:tab w:val="left" w:pos="2160"/>
              </w:tabs>
              <w:spacing w:before="120" w:after="120" w:line="480" w:lineRule="auto"/>
              <w:rPr>
                <w:rFonts w:ascii="Times New Roman" w:eastAsia="Times New Roman" w:hAnsi="Times New Roman" w:cs="Times New Roman"/>
                <w:color w:val="0D0D0D"/>
                <w:sz w:val="24"/>
                <w:szCs w:val="24"/>
                <w:lang w:val="en-US"/>
              </w:rPr>
            </w:pPr>
            <w:r w:rsidRPr="00AF2B99">
              <w:rPr>
                <w:rFonts w:ascii="Times New Roman" w:eastAsia="Times New Roman" w:hAnsi="Times New Roman" w:cs="Times New Roman"/>
                <w:color w:val="0D0D0D"/>
                <w:sz w:val="24"/>
                <w:szCs w:val="24"/>
                <w:lang w:val="en-US"/>
              </w:rPr>
              <w:t>One month after inpatient/outpatient treatment</w:t>
            </w:r>
          </w:p>
          <w:p w14:paraId="3A6D7659" w14:textId="77777777" w:rsidR="009C29D1" w:rsidRPr="00AF2B99" w:rsidRDefault="009C29D1" w:rsidP="00AF2B99">
            <w:pPr>
              <w:tabs>
                <w:tab w:val="left" w:pos="2160"/>
              </w:tabs>
              <w:spacing w:before="120" w:after="120" w:line="480" w:lineRule="auto"/>
              <w:rPr>
                <w:rFonts w:ascii="Times New Roman" w:eastAsia="Calibri" w:hAnsi="Times New Roman" w:cs="Times New Roman"/>
                <w:b/>
                <w:bCs/>
                <w:color w:val="0D0D0D"/>
                <w:sz w:val="24"/>
                <w:szCs w:val="24"/>
                <w:lang w:val="en-US"/>
              </w:rPr>
            </w:pPr>
          </w:p>
        </w:tc>
        <w:tc>
          <w:tcPr>
            <w:tcW w:w="7236" w:type="dxa"/>
          </w:tcPr>
          <w:p w14:paraId="146219A3" w14:textId="61490525" w:rsidR="009C29D1" w:rsidRPr="00AF2B99" w:rsidRDefault="009C29D1" w:rsidP="00AF2B99">
            <w:pPr>
              <w:tabs>
                <w:tab w:val="left" w:pos="2160"/>
              </w:tabs>
              <w:spacing w:before="120" w:after="120" w:line="480" w:lineRule="auto"/>
              <w:ind w:firstLine="720"/>
              <w:rPr>
                <w:rFonts w:ascii="Times New Roman" w:eastAsia="Calibri" w:hAnsi="Times New Roman" w:cs="Times New Roman"/>
                <w:noProof/>
                <w:color w:val="0D0D0D"/>
                <w:sz w:val="24"/>
                <w:szCs w:val="24"/>
                <w:lang w:val="en-US"/>
              </w:rPr>
            </w:pPr>
            <w:r w:rsidRPr="00AF2B99">
              <w:rPr>
                <w:rFonts w:ascii="Times New Roman" w:eastAsia="Calibri" w:hAnsi="Times New Roman" w:cs="Times New Roman"/>
                <w:noProof/>
                <w:color w:val="0D0D0D"/>
                <w:sz w:val="24"/>
                <w:szCs w:val="24"/>
                <w:lang w:eastAsia="ru-RU"/>
              </w:rPr>
              <mc:AlternateContent>
                <mc:Choice Requires="wps">
                  <w:drawing>
                    <wp:anchor distT="0" distB="0" distL="114300" distR="114300" simplePos="0" relativeHeight="251674624" behindDoc="0" locked="0" layoutInCell="1" allowOverlap="1" wp14:anchorId="11A49671" wp14:editId="722C31E8">
                      <wp:simplePos x="0" y="0"/>
                      <wp:positionH relativeFrom="column">
                        <wp:posOffset>2012167</wp:posOffset>
                      </wp:positionH>
                      <wp:positionV relativeFrom="paragraph">
                        <wp:posOffset>1047912</wp:posOffset>
                      </wp:positionV>
                      <wp:extent cx="291509" cy="297711"/>
                      <wp:effectExtent l="38100" t="0" r="13335" b="45720"/>
                      <wp:wrapNone/>
                      <wp:docPr id="25" name="Стрелка: вниз 25" descr="down arrow"/>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09" cy="297711"/>
                              </a:xfrm>
                              <a:prstGeom prst="downArrow">
                                <a:avLst>
                                  <a:gd name="adj1" fmla="val 50000"/>
                                  <a:gd name="adj2" fmla="val 2708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66994AC" id="Стрелка: вниз 25" o:spid="_x0000_s1026" type="#_x0000_t67" alt="down arrow" style="position:absolute;margin-left:158.45pt;margin-top:82.5pt;width:22.95pt;height:23.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" adj="15872"/>
                  </w:pict>
                </mc:Fallback>
              </mc:AlternateContent>
            </w:r>
            <w:r w:rsidRPr="00AF2B99">
              <w:rPr>
                <w:rFonts w:ascii="Times New Roman" w:eastAsia="Calibri" w:hAnsi="Times New Roman" w:cs="Times New Roman"/>
                <w:noProof/>
                <w:color w:val="0D0D0D"/>
                <w:sz w:val="24"/>
                <w:szCs w:val="24"/>
                <w:lang w:eastAsia="ru-RU"/>
              </w:rPr>
              <mc:AlternateContent>
                <mc:Choice Requires="wps">
                  <w:drawing>
                    <wp:anchor distT="0" distB="0" distL="114300" distR="114300" simplePos="0" relativeHeight="251673600" behindDoc="1" locked="0" layoutInCell="1" allowOverlap="1" wp14:anchorId="24838EB7" wp14:editId="6606B8A7">
                      <wp:simplePos x="0" y="0"/>
                      <wp:positionH relativeFrom="column">
                        <wp:posOffset>17632</wp:posOffset>
                      </wp:positionH>
                      <wp:positionV relativeFrom="paragraph">
                        <wp:posOffset>85090</wp:posOffset>
                      </wp:positionV>
                      <wp:extent cx="4411980" cy="882015"/>
                      <wp:effectExtent l="0" t="0" r="26670" b="13335"/>
                      <wp:wrapTight wrapText="bothSides">
                        <wp:wrapPolygon edited="0">
                          <wp:start x="0" y="0"/>
                          <wp:lineTo x="0" y="21460"/>
                          <wp:lineTo x="21637" y="21460"/>
                          <wp:lineTo x="21637" y="0"/>
                          <wp:lineTo x="0" y="0"/>
                        </wp:wrapPolygon>
                      </wp:wrapTight>
                      <wp:docPr id="22" name="Прямоугольник 22" descr="Follow-up assessments of outcome measures and safety (list specimens to be collected, examinations or imaging or laboratory assays to be performed, questionnaires to be completed)"/>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1980" cy="882015"/>
                              </a:xfrm>
                              <a:prstGeom prst="rect">
                                <a:avLst/>
                              </a:prstGeom>
                              <a:solidFill>
                                <a:srgbClr val="FFFFFF"/>
                              </a:solidFill>
                              <a:ln w="9525">
                                <a:solidFill>
                                  <a:srgbClr val="000000"/>
                                </a:solidFill>
                                <a:miter lim="800000"/>
                                <a:headEnd/>
                                <a:tailEnd/>
                              </a:ln>
                            </wps:spPr>
                            <wps:txbx>
                              <w:txbxContent>
                                <w:p w14:paraId="77BBBD66" w14:textId="77777777" w:rsidR="001C04CF" w:rsidRPr="00E16E38" w:rsidRDefault="001C04CF" w:rsidP="00DB30A0">
                                  <w:pPr>
                                    <w:spacing w:after="0" w:line="240" w:lineRule="auto"/>
                                    <w:jc w:val="center"/>
                                    <w:rPr>
                                      <w:rFonts w:ascii="Arial" w:hAnsi="Arial" w:cs="Arial"/>
                                      <w:sz w:val="20"/>
                                      <w:szCs w:val="20"/>
                                      <w:lang w:val="en-US"/>
                                    </w:rPr>
                                  </w:pPr>
                                  <w:r w:rsidRPr="00E16E38">
                                    <w:rPr>
                                      <w:rFonts w:ascii="Arial" w:hAnsi="Arial" w:cs="Arial"/>
                                      <w:sz w:val="20"/>
                                      <w:szCs w:val="20"/>
                                      <w:lang w:val="en-US"/>
                                    </w:rPr>
                                    <w:t>Evaluation of the condition of the subject by telephone/registered mail/local equivalent methods.</w:t>
                                  </w:r>
                                </w:p>
                                <w:p w14:paraId="4BF64046" w14:textId="785DEE48" w:rsidR="001C04CF" w:rsidRPr="00E16E38" w:rsidRDefault="001C04CF" w:rsidP="00DB30A0">
                                  <w:pPr>
                                    <w:spacing w:after="0" w:line="240" w:lineRule="auto"/>
                                    <w:jc w:val="center"/>
                                    <w:rPr>
                                      <w:rFonts w:ascii="Arial" w:hAnsi="Arial" w:cs="Arial"/>
                                      <w:sz w:val="20"/>
                                      <w:szCs w:val="20"/>
                                      <w:lang w:val="en-US"/>
                                    </w:rPr>
                                  </w:pPr>
                                  <w:r w:rsidRPr="00E16E38">
                                    <w:rPr>
                                      <w:rFonts w:ascii="Arial" w:hAnsi="Arial" w:cs="Arial"/>
                                      <w:sz w:val="20"/>
                                      <w:szCs w:val="20"/>
                                      <w:lang w:val="en-US"/>
                                    </w:rPr>
                                    <w:t>Complete the questionnaires or refer to Section 1.3, Schedule of Events.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838EB7" id="Прямоугольник 22" o:spid="_x0000_s1034" alt="Follow-up assessments of outcome measures and safety (list specimens to be collected, examinations or imaging or laboratory assays to be performed, questionnaires to be completed)" style="position:absolute;left:0;text-align:left;margin-left:1.4pt;margin-top:6.7pt;width:347.4pt;height:69.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">
                      <v:textbox>
                        <w:txbxContent>
                          <w:p w14:paraId="77BBBD66" w14:textId="77777777" w:rsidR="001C04CF" w:rsidRPr="00E16E38" w:rsidRDefault="001C04CF" w:rsidP="00DB30A0">
                            <w:pPr>
                              <w:spacing w:after="0" w:line="240" w:lineRule="auto"/>
                              <w:jc w:val="center"/>
                              <w:rPr>
                                <w:rFonts w:ascii="Arial" w:hAnsi="Arial" w:cs="Arial"/>
                                <w:sz w:val="20"/>
                                <w:szCs w:val="20"/>
                                <w:lang w:val="en-US"/>
                              </w:rPr>
                            </w:pPr>
                            <w:r w:rsidRPr="00E16E38">
                              <w:rPr>
                                <w:rFonts w:ascii="Arial" w:hAnsi="Arial" w:cs="Arial"/>
                                <w:sz w:val="20"/>
                                <w:szCs w:val="20"/>
                                <w:lang w:val="en-US"/>
                              </w:rPr>
                              <w:t>Evaluation of the condition of the subject by telephone/registered mail/local equivalent methods.</w:t>
                            </w:r>
                          </w:p>
                          <w:p w14:paraId="4BF64046" w14:textId="785DEE48" w:rsidR="001C04CF" w:rsidRPr="00E16E38" w:rsidRDefault="001C04CF" w:rsidP="00DB30A0">
                            <w:pPr>
                              <w:spacing w:after="0" w:line="240" w:lineRule="auto"/>
                              <w:jc w:val="center"/>
                              <w:rPr>
                                <w:rFonts w:ascii="Arial" w:hAnsi="Arial" w:cs="Arial"/>
                                <w:sz w:val="20"/>
                                <w:szCs w:val="20"/>
                                <w:lang w:val="en-US"/>
                              </w:rPr>
                            </w:pPr>
                            <w:r w:rsidRPr="00E16E38">
                              <w:rPr>
                                <w:rFonts w:ascii="Arial" w:hAnsi="Arial" w:cs="Arial"/>
                                <w:sz w:val="20"/>
                                <w:szCs w:val="20"/>
                                <w:lang w:val="en-US"/>
                              </w:rPr>
                              <w:t>Complete the questionnaires or refer to Section 1.3, Schedule of Events.</w:t>
                            </w:r>
                          </w:p>
                        </w:txbxContent>
                      </v:textbox>
                      <w10:wrap type="tight"/>
                    </v:rect>
                  </w:pict>
                </mc:Fallback>
              </mc:AlternateContent>
            </w:r>
          </w:p>
          <w:p w14:paraId="127E4BDF" w14:textId="77777777" w:rsidR="009C29D1" w:rsidRPr="00AF2B99" w:rsidRDefault="009C29D1" w:rsidP="00AF2B99">
            <w:pPr>
              <w:tabs>
                <w:tab w:val="left" w:pos="2160"/>
              </w:tabs>
              <w:spacing w:before="120" w:after="120" w:line="480" w:lineRule="auto"/>
              <w:ind w:firstLine="720"/>
              <w:rPr>
                <w:rFonts w:ascii="Times New Roman" w:eastAsia="Calibri" w:hAnsi="Times New Roman" w:cs="Times New Roman"/>
                <w:noProof/>
                <w:color w:val="0D0D0D"/>
                <w:sz w:val="24"/>
                <w:szCs w:val="24"/>
                <w:lang w:val="en-US"/>
              </w:rPr>
            </w:pPr>
          </w:p>
        </w:tc>
      </w:tr>
      <w:tr w:rsidR="009C29D1" w:rsidRPr="00624CDA" w14:paraId="619BAED8" w14:textId="77777777" w:rsidTr="003C1BCF">
        <w:tc>
          <w:tcPr>
            <w:tcW w:w="2204" w:type="dxa"/>
          </w:tcPr>
          <w:p w14:paraId="0E09D17C" w14:textId="77777777" w:rsidR="009C29D1" w:rsidRPr="00AF2B99" w:rsidRDefault="009C29D1" w:rsidP="00AF2B99">
            <w:pPr>
              <w:keepNext/>
              <w:tabs>
                <w:tab w:val="left" w:pos="2160"/>
              </w:tabs>
              <w:spacing w:before="120" w:after="120" w:line="480" w:lineRule="auto"/>
              <w:rPr>
                <w:rFonts w:ascii="Times New Roman" w:eastAsia="Times New Roman" w:hAnsi="Times New Roman" w:cs="Times New Roman"/>
                <w:color w:val="0D0D0D"/>
                <w:sz w:val="24"/>
                <w:szCs w:val="24"/>
                <w:lang w:val="en-US"/>
              </w:rPr>
            </w:pPr>
          </w:p>
          <w:p w14:paraId="51AA94E6" w14:textId="7034DE73" w:rsidR="009C29D1" w:rsidRPr="00AF2B99" w:rsidRDefault="00DB30A0" w:rsidP="00AF2B99">
            <w:pPr>
              <w:keepNext/>
              <w:tabs>
                <w:tab w:val="left" w:pos="2160"/>
              </w:tabs>
              <w:spacing w:before="120" w:after="120" w:line="480" w:lineRule="auto"/>
              <w:rPr>
                <w:rFonts w:ascii="Times New Roman" w:eastAsia="Times New Roman" w:hAnsi="Times New Roman" w:cs="Times New Roman"/>
                <w:color w:val="0D0D0D"/>
                <w:sz w:val="24"/>
                <w:szCs w:val="24"/>
                <w:lang w:val="en-US"/>
              </w:rPr>
            </w:pPr>
            <w:r w:rsidRPr="00AF2B99">
              <w:rPr>
                <w:rFonts w:ascii="Times New Roman" w:eastAsia="Times New Roman" w:hAnsi="Times New Roman" w:cs="Times New Roman"/>
                <w:color w:val="0D0D0D"/>
                <w:sz w:val="24"/>
                <w:szCs w:val="24"/>
                <w:lang w:val="en-US"/>
              </w:rPr>
              <w:t>Three months after inpatient/outpatient treatment</w:t>
            </w:r>
          </w:p>
          <w:p w14:paraId="181F10D3" w14:textId="77777777" w:rsidR="009C29D1" w:rsidRPr="00AF2B99" w:rsidRDefault="009C29D1" w:rsidP="00AF2B99">
            <w:pPr>
              <w:tabs>
                <w:tab w:val="left" w:pos="2160"/>
              </w:tabs>
              <w:spacing w:before="120" w:after="120" w:line="480" w:lineRule="auto"/>
              <w:rPr>
                <w:rFonts w:ascii="Times New Roman" w:eastAsia="Calibri" w:hAnsi="Times New Roman" w:cs="Times New Roman"/>
                <w:b/>
                <w:bCs/>
                <w:color w:val="0D0D0D"/>
                <w:sz w:val="24"/>
                <w:szCs w:val="24"/>
                <w:lang w:val="en-US"/>
              </w:rPr>
            </w:pPr>
          </w:p>
        </w:tc>
        <w:tc>
          <w:tcPr>
            <w:tcW w:w="7236" w:type="dxa"/>
          </w:tcPr>
          <w:p w14:paraId="7AD53D40" w14:textId="77777777" w:rsidR="009C29D1" w:rsidRPr="00AF2B99" w:rsidRDefault="009C29D1" w:rsidP="00AF2B99">
            <w:pPr>
              <w:tabs>
                <w:tab w:val="left" w:pos="2160"/>
              </w:tabs>
              <w:spacing w:before="120" w:after="120" w:line="480" w:lineRule="auto"/>
              <w:ind w:firstLine="720"/>
              <w:rPr>
                <w:rFonts w:ascii="Times New Roman" w:eastAsia="Calibri" w:hAnsi="Times New Roman" w:cs="Times New Roman"/>
                <w:noProof/>
                <w:color w:val="0D0D0D"/>
                <w:sz w:val="24"/>
                <w:szCs w:val="24"/>
                <w:lang w:val="en-US"/>
              </w:rPr>
            </w:pPr>
            <w:r w:rsidRPr="00AF2B99">
              <w:rPr>
                <w:rFonts w:ascii="Times New Roman" w:eastAsia="Calibri" w:hAnsi="Times New Roman" w:cs="Times New Roman"/>
                <w:noProof/>
                <w:color w:val="0D0D0D"/>
                <w:sz w:val="24"/>
                <w:szCs w:val="24"/>
                <w:lang w:eastAsia="ru-RU"/>
              </w:rPr>
              <mc:AlternateContent>
                <mc:Choice Requires="wps">
                  <w:drawing>
                    <wp:anchor distT="0" distB="0" distL="114300" distR="114300" simplePos="0" relativeHeight="251677696" behindDoc="0" locked="0" layoutInCell="1" allowOverlap="1" wp14:anchorId="2AE6C506" wp14:editId="72212F4C">
                      <wp:simplePos x="0" y="0"/>
                      <wp:positionH relativeFrom="column">
                        <wp:posOffset>2032635</wp:posOffset>
                      </wp:positionH>
                      <wp:positionV relativeFrom="paragraph">
                        <wp:posOffset>904240</wp:posOffset>
                      </wp:positionV>
                      <wp:extent cx="291509" cy="297711"/>
                      <wp:effectExtent l="38100" t="0" r="13335" b="45720"/>
                      <wp:wrapNone/>
                      <wp:docPr id="1" name="Стрелка: вниз 1" descr="down arrow"/>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09" cy="297711"/>
                              </a:xfrm>
                              <a:prstGeom prst="downArrow">
                                <a:avLst>
                                  <a:gd name="adj1" fmla="val 50000"/>
                                  <a:gd name="adj2" fmla="val 2708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3BB4440" id="Стрелка: вниз 1" o:spid="_x0000_s1026" type="#_x0000_t67" alt="down arrow" style="position:absolute;margin-left:160.05pt;margin-top:71.2pt;width:22.95pt;height:23.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" adj="15872"/>
                  </w:pict>
                </mc:Fallback>
              </mc:AlternateContent>
            </w:r>
            <w:r w:rsidRPr="00AF2B99">
              <w:rPr>
                <w:rFonts w:ascii="Times New Roman" w:eastAsia="Calibri" w:hAnsi="Times New Roman" w:cs="Times New Roman"/>
                <w:noProof/>
                <w:color w:val="0D0D0D"/>
                <w:sz w:val="24"/>
                <w:szCs w:val="24"/>
                <w:lang w:eastAsia="ru-RU"/>
              </w:rPr>
              <mc:AlternateContent>
                <mc:Choice Requires="wps">
                  <w:drawing>
                    <wp:anchor distT="0" distB="0" distL="114300" distR="114300" simplePos="0" relativeHeight="251675648" behindDoc="1" locked="0" layoutInCell="1" allowOverlap="1" wp14:anchorId="7E2078AE" wp14:editId="3EC2B800">
                      <wp:simplePos x="0" y="0"/>
                      <wp:positionH relativeFrom="column">
                        <wp:posOffset>6985</wp:posOffset>
                      </wp:positionH>
                      <wp:positionV relativeFrom="paragraph">
                        <wp:posOffset>92075</wp:posOffset>
                      </wp:positionV>
                      <wp:extent cx="4401820" cy="796925"/>
                      <wp:effectExtent l="0" t="0" r="17780" b="22225"/>
                      <wp:wrapTight wrapText="bothSides">
                        <wp:wrapPolygon edited="0">
                          <wp:start x="0" y="0"/>
                          <wp:lineTo x="0" y="21686"/>
                          <wp:lineTo x="21594" y="21686"/>
                          <wp:lineTo x="21594" y="0"/>
                          <wp:lineTo x="0" y="0"/>
                        </wp:wrapPolygon>
                      </wp:wrapTight>
                      <wp:docPr id="24" name="Прямоугольник 24" descr="Follow-up assessments of outcome measures and safety (list specimens to be collected, examinations or imaging or laboratory assays to be performed, questionnaires to be completed)"/>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01820" cy="796925"/>
                              </a:xfrm>
                              <a:prstGeom prst="rect">
                                <a:avLst/>
                              </a:prstGeom>
                              <a:solidFill>
                                <a:srgbClr val="FFFFFF"/>
                              </a:solidFill>
                              <a:ln w="9525">
                                <a:solidFill>
                                  <a:srgbClr val="000000"/>
                                </a:solidFill>
                                <a:miter lim="800000"/>
                                <a:headEnd/>
                                <a:tailEnd/>
                              </a:ln>
                            </wps:spPr>
                            <wps:txbx>
                              <w:txbxContent>
                                <w:p w14:paraId="49499F5A" w14:textId="77777777" w:rsidR="001C04CF" w:rsidRPr="00E16E38" w:rsidRDefault="001C04CF" w:rsidP="00DB30A0">
                                  <w:pPr>
                                    <w:spacing w:after="0" w:line="240" w:lineRule="auto"/>
                                    <w:jc w:val="center"/>
                                    <w:rPr>
                                      <w:rFonts w:ascii="Arial" w:hAnsi="Arial" w:cs="Arial"/>
                                      <w:sz w:val="20"/>
                                      <w:szCs w:val="20"/>
                                      <w:lang w:val="en-US"/>
                                    </w:rPr>
                                  </w:pPr>
                                  <w:r w:rsidRPr="00E16E38">
                                    <w:rPr>
                                      <w:rFonts w:ascii="Arial" w:hAnsi="Arial" w:cs="Arial"/>
                                      <w:sz w:val="20"/>
                                      <w:szCs w:val="20"/>
                                      <w:lang w:val="en-US"/>
                                    </w:rPr>
                                    <w:t>Evaluation of the condition of the subject by telephone/registered mail/local equivalent methods.</w:t>
                                  </w:r>
                                </w:p>
                                <w:p w14:paraId="393D861B" w14:textId="2873291F" w:rsidR="001C04CF" w:rsidRPr="00E16E38" w:rsidRDefault="001C04CF" w:rsidP="00DB30A0">
                                  <w:pPr>
                                    <w:spacing w:after="0" w:line="240" w:lineRule="auto"/>
                                    <w:jc w:val="center"/>
                                    <w:rPr>
                                      <w:rFonts w:ascii="Arial" w:hAnsi="Arial" w:cs="Arial"/>
                                      <w:sz w:val="20"/>
                                      <w:szCs w:val="20"/>
                                      <w:lang w:val="en-US"/>
                                    </w:rPr>
                                  </w:pPr>
                                  <w:r w:rsidRPr="00E16E38">
                                    <w:rPr>
                                      <w:rFonts w:ascii="Arial" w:hAnsi="Arial" w:cs="Arial"/>
                                      <w:sz w:val="20"/>
                                      <w:szCs w:val="20"/>
                                      <w:lang w:val="en-US"/>
                                    </w:rPr>
                                    <w:t>Complete the questionnaires or refer to Section 1.3, Schedule of Events.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2078AE" id="Прямоугольник 24" o:spid="_x0000_s1035" alt="Follow-up assessments of outcome measures and safety (list specimens to be collected, examinations or imaging or laboratory assays to be performed, questionnaires to be completed)" style="position:absolute;left:0;text-align:left;margin-left:.55pt;margin-top:7.25pt;width:346.6pt;height:62.7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">
                      <v:textbox>
                        <w:txbxContent>
                          <w:p w14:paraId="49499F5A" w14:textId="77777777" w:rsidR="001C04CF" w:rsidRPr="00E16E38" w:rsidRDefault="001C04CF" w:rsidP="00DB30A0">
                            <w:pPr>
                              <w:spacing w:after="0" w:line="240" w:lineRule="auto"/>
                              <w:jc w:val="center"/>
                              <w:rPr>
                                <w:rFonts w:ascii="Arial" w:hAnsi="Arial" w:cs="Arial"/>
                                <w:sz w:val="20"/>
                                <w:szCs w:val="20"/>
                                <w:lang w:val="en-US"/>
                              </w:rPr>
                            </w:pPr>
                            <w:r w:rsidRPr="00E16E38">
                              <w:rPr>
                                <w:rFonts w:ascii="Arial" w:hAnsi="Arial" w:cs="Arial"/>
                                <w:sz w:val="20"/>
                                <w:szCs w:val="20"/>
                                <w:lang w:val="en-US"/>
                              </w:rPr>
                              <w:t>Evaluation of the condition of the subject by telephone/registered mail/local equivalent methods.</w:t>
                            </w:r>
                          </w:p>
                          <w:p w14:paraId="393D861B" w14:textId="2873291F" w:rsidR="001C04CF" w:rsidRPr="00E16E38" w:rsidRDefault="001C04CF" w:rsidP="00DB30A0">
                            <w:pPr>
                              <w:spacing w:after="0" w:line="240" w:lineRule="auto"/>
                              <w:jc w:val="center"/>
                              <w:rPr>
                                <w:rFonts w:ascii="Arial" w:hAnsi="Arial" w:cs="Arial"/>
                                <w:sz w:val="20"/>
                                <w:szCs w:val="20"/>
                                <w:lang w:val="en-US"/>
                              </w:rPr>
                            </w:pPr>
                            <w:r w:rsidRPr="00E16E38">
                              <w:rPr>
                                <w:rFonts w:ascii="Arial" w:hAnsi="Arial" w:cs="Arial"/>
                                <w:sz w:val="20"/>
                                <w:szCs w:val="20"/>
                                <w:lang w:val="en-US"/>
                              </w:rPr>
                              <w:t>Complete the questionnaires or refer to Section 1.3, Schedule of Events.</w:t>
                            </w:r>
                          </w:p>
                        </w:txbxContent>
                      </v:textbox>
                      <w10:wrap type="tight"/>
                    </v:rect>
                  </w:pict>
                </mc:Fallback>
              </mc:AlternateContent>
            </w:r>
          </w:p>
        </w:tc>
      </w:tr>
      <w:tr w:rsidR="009C29D1" w:rsidRPr="00624CDA" w14:paraId="7520FE36" w14:textId="77777777" w:rsidTr="003C1BCF">
        <w:tc>
          <w:tcPr>
            <w:tcW w:w="2204" w:type="dxa"/>
          </w:tcPr>
          <w:p w14:paraId="2C8F7235" w14:textId="77777777" w:rsidR="009C29D1" w:rsidRPr="00AF2B99" w:rsidRDefault="009C29D1" w:rsidP="00AF2B99">
            <w:pPr>
              <w:tabs>
                <w:tab w:val="left" w:pos="2160"/>
              </w:tabs>
              <w:spacing w:before="120" w:after="120" w:line="480" w:lineRule="auto"/>
              <w:rPr>
                <w:rFonts w:ascii="Times New Roman" w:eastAsia="Calibri" w:hAnsi="Times New Roman" w:cs="Times New Roman"/>
                <w:b/>
                <w:bCs/>
                <w:color w:val="0D0D0D"/>
                <w:sz w:val="24"/>
                <w:szCs w:val="24"/>
                <w:lang w:val="en-US"/>
              </w:rPr>
            </w:pPr>
          </w:p>
        </w:tc>
        <w:tc>
          <w:tcPr>
            <w:tcW w:w="7236" w:type="dxa"/>
          </w:tcPr>
          <w:p w14:paraId="161D17A6" w14:textId="77777777" w:rsidR="009C29D1" w:rsidRPr="00AF2B99" w:rsidRDefault="009C29D1" w:rsidP="00AF2B99">
            <w:pPr>
              <w:tabs>
                <w:tab w:val="left" w:pos="2160"/>
              </w:tabs>
              <w:spacing w:before="120" w:after="120" w:line="480" w:lineRule="auto"/>
              <w:ind w:firstLine="720"/>
              <w:rPr>
                <w:rFonts w:ascii="Times New Roman" w:eastAsia="Calibri" w:hAnsi="Times New Roman" w:cs="Times New Roman"/>
                <w:noProof/>
                <w:color w:val="0D0D0D"/>
                <w:sz w:val="24"/>
                <w:szCs w:val="24"/>
                <w:lang w:val="en-US"/>
              </w:rPr>
            </w:pPr>
            <w:r w:rsidRPr="00AF2B99">
              <w:rPr>
                <w:rFonts w:ascii="Times New Roman" w:eastAsia="Calibri" w:hAnsi="Times New Roman" w:cs="Times New Roman"/>
                <w:noProof/>
                <w:color w:val="0D0D0D"/>
                <w:sz w:val="24"/>
                <w:szCs w:val="24"/>
                <w:lang w:eastAsia="ru-RU"/>
              </w:rPr>
              <mc:AlternateContent>
                <mc:Choice Requires="wps">
                  <w:drawing>
                    <wp:anchor distT="0" distB="0" distL="114300" distR="114300" simplePos="0" relativeHeight="251676672" behindDoc="1" locked="0" layoutInCell="1" allowOverlap="1" wp14:anchorId="4F19BD87" wp14:editId="2988C29B">
                      <wp:simplePos x="0" y="0"/>
                      <wp:positionH relativeFrom="column">
                        <wp:posOffset>50165</wp:posOffset>
                      </wp:positionH>
                      <wp:positionV relativeFrom="paragraph">
                        <wp:posOffset>27940</wp:posOffset>
                      </wp:positionV>
                      <wp:extent cx="4343400" cy="1203325"/>
                      <wp:effectExtent l="38100" t="19050" r="57150" b="34925"/>
                      <wp:wrapTight wrapText="bothSides">
                        <wp:wrapPolygon edited="0">
                          <wp:start x="10326" y="-342"/>
                          <wp:lineTo x="4926" y="0"/>
                          <wp:lineTo x="4926" y="5471"/>
                          <wp:lineTo x="-189" y="5471"/>
                          <wp:lineTo x="-189" y="10942"/>
                          <wp:lineTo x="5021" y="16414"/>
                          <wp:lineTo x="10326" y="21885"/>
                          <wp:lineTo x="11368" y="21885"/>
                          <wp:lineTo x="16579" y="16414"/>
                          <wp:lineTo x="21789" y="10942"/>
                          <wp:lineTo x="21789" y="10259"/>
                          <wp:lineTo x="11274" y="-342"/>
                          <wp:lineTo x="10326" y="-342"/>
                        </wp:wrapPolygon>
                      </wp:wrapTight>
                      <wp:docPr id="26" name="Блок-схема: решение 26" descr="Final Assessments - List analyses to be performed"/>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0" cy="1203325"/>
                              </a:xfrm>
                              <a:prstGeom prst="flowChartDecision">
                                <a:avLst/>
                              </a:prstGeom>
                              <a:solidFill>
                                <a:srgbClr val="FFFFFF"/>
                              </a:solidFill>
                              <a:ln w="9525">
                                <a:solidFill>
                                  <a:srgbClr val="000000"/>
                                </a:solidFill>
                                <a:miter lim="800000"/>
                                <a:headEnd/>
                                <a:tailEnd/>
                              </a:ln>
                            </wps:spPr>
                            <wps:txbx>
                              <w:txbxContent>
                                <w:p w14:paraId="081F48B1" w14:textId="2E8CD0B0" w:rsidR="001C04CF" w:rsidRPr="00E16E38" w:rsidRDefault="001C04CF" w:rsidP="009C29D1">
                                  <w:pPr>
                                    <w:spacing w:after="0" w:line="240" w:lineRule="auto"/>
                                    <w:jc w:val="center"/>
                                    <w:rPr>
                                      <w:rFonts w:ascii="Arial" w:hAnsi="Arial" w:cs="Arial"/>
                                      <w:b/>
                                      <w:sz w:val="20"/>
                                      <w:szCs w:val="20"/>
                                      <w:lang w:val="en-US"/>
                                    </w:rPr>
                                  </w:pPr>
                                  <w:r w:rsidRPr="00E16E38">
                                    <w:rPr>
                                      <w:rFonts w:ascii="Arial" w:hAnsi="Arial" w:cs="Arial"/>
                                      <w:b/>
                                      <w:sz w:val="20"/>
                                      <w:szCs w:val="20"/>
                                      <w:lang w:val="en-US"/>
                                    </w:rPr>
                                    <w:t>Final assessments based on research results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19BD87" id="_x0000_t110" coordsize="21600,21600" o:spt="110" path="m10800,l,10800,10800,21600,21600,10800xe">
                      <v:stroke joinstyle="miter"/>
                      <v:path gradientshapeok="t" o:connecttype="rect" textboxrect="5400,5400,16200,16200"/>
                    </v:shapetype>
                    <v:shape id="Блок-схема: решение 26" o:spid="_x0000_s1036" type="#_x0000_t110" alt="Final Assessments - List analyses to be performed" style="position:absolute;left:0;text-align:left;margin-left:3.95pt;margin-top:2.2pt;width:342pt;height:94.7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">
                      <v:textbox>
                        <w:txbxContent>
                          <w:p w14:paraId="081F48B1" w14:textId="2E8CD0B0" w:rsidR="001C04CF" w:rsidRPr="00E16E38" w:rsidRDefault="001C04CF" w:rsidP="009C29D1">
                            <w:pPr>
                              <w:spacing w:after="0" w:line="240" w:lineRule="auto"/>
                              <w:jc w:val="center"/>
                              <w:rPr>
                                <w:rFonts w:ascii="Arial" w:hAnsi="Arial" w:cs="Arial"/>
                                <w:b/>
                                <w:sz w:val="20"/>
                                <w:szCs w:val="20"/>
                                <w:lang w:val="en-US"/>
                              </w:rPr>
                            </w:pPr>
                            <w:r w:rsidRPr="00E16E38">
                              <w:rPr>
                                <w:rFonts w:ascii="Arial" w:hAnsi="Arial" w:cs="Arial"/>
                                <w:b/>
                                <w:sz w:val="20"/>
                                <w:szCs w:val="20"/>
                                <w:lang w:val="en-US"/>
                              </w:rPr>
                              <w:t>Final assessments based on research results</w:t>
                            </w:r>
                          </w:p>
                        </w:txbxContent>
                      </v:textbox>
                      <w10:wrap type="tight"/>
                    </v:shape>
                  </w:pict>
                </mc:Fallback>
              </mc:AlternateContent>
            </w:r>
          </w:p>
        </w:tc>
      </w:tr>
    </w:tbl>
    <w:p w14:paraId="0DC565B1" w14:textId="11207D46" w:rsidR="009C29D1" w:rsidRPr="00AF2B99" w:rsidRDefault="009C29D1" w:rsidP="00AF2B99">
      <w:pPr>
        <w:tabs>
          <w:tab w:val="left" w:pos="2160"/>
        </w:tabs>
        <w:spacing w:before="120" w:after="120" w:line="480" w:lineRule="auto"/>
        <w:ind w:firstLine="720"/>
        <w:jc w:val="both"/>
        <w:rPr>
          <w:rFonts w:ascii="Times New Roman" w:eastAsia="Times New Roman" w:hAnsi="Times New Roman" w:cs="Times New Roman"/>
          <w:color w:val="0D0D0D"/>
          <w:sz w:val="24"/>
          <w:szCs w:val="24"/>
          <w:lang w:val="en-US"/>
        </w:rPr>
      </w:pPr>
    </w:p>
    <w:p w14:paraId="361BA692" w14:textId="77777777" w:rsidR="005A5E56" w:rsidRPr="00AF2B99" w:rsidRDefault="005A5E56" w:rsidP="00AF2B99">
      <w:pPr>
        <w:widowControl w:val="0"/>
        <w:spacing w:before="120" w:after="120" w:line="480" w:lineRule="auto"/>
        <w:jc w:val="both"/>
        <w:rPr>
          <w:rFonts w:ascii="Times New Roman" w:hAnsi="Times New Roman" w:cs="Times New Roman"/>
          <w:b/>
          <w:sz w:val="24"/>
          <w:szCs w:val="24"/>
          <w:lang w:val="en-US"/>
        </w:rPr>
        <w:sectPr w:rsidR="005A5E56" w:rsidRPr="00AF2B99" w:rsidSect="00F224C6">
          <w:footerReference w:type="default" r:id="rId8"/>
          <w:pgSz w:w="11906" w:h="16838"/>
          <w:pgMar w:top="1134" w:right="850" w:bottom="1134" w:left="1701" w:header="708" w:footer="708" w:gutter="0"/>
          <w:lnNumType w:countBy="1" w:restart="continuous"/>
          <w:cols w:space="708"/>
          <w:docGrid w:linePitch="360"/>
        </w:sectPr>
      </w:pPr>
    </w:p>
    <w:p w14:paraId="34A4DD1B" w14:textId="3FBC6334" w:rsidR="008D13C2" w:rsidRPr="00AF2B99" w:rsidRDefault="008D13C2" w:rsidP="00AF2B99">
      <w:pPr>
        <w:pStyle w:val="2"/>
        <w:spacing w:before="120" w:after="120" w:line="480" w:lineRule="auto"/>
        <w:jc w:val="both"/>
        <w:rPr>
          <w:rFonts w:ascii="Times New Roman" w:hAnsi="Times New Roman" w:cs="Times New Roman"/>
          <w:b/>
          <w:color w:val="auto"/>
          <w:sz w:val="24"/>
          <w:szCs w:val="24"/>
          <w:lang w:val="en-GB"/>
        </w:rPr>
      </w:pPr>
      <w:bookmarkStart w:id="26" w:name="_Toc123034449"/>
      <w:bookmarkStart w:id="27" w:name="_Toc127521354"/>
      <w:r w:rsidRPr="00AF2B99">
        <w:rPr>
          <w:rFonts w:ascii="Times New Roman" w:hAnsi="Times New Roman" w:cs="Times New Roman"/>
          <w:b/>
          <w:color w:val="auto"/>
          <w:sz w:val="24"/>
          <w:szCs w:val="24"/>
          <w:lang w:val="en-GB"/>
        </w:rPr>
        <w:lastRenderedPageBreak/>
        <w:t xml:space="preserve">1.3. </w:t>
      </w:r>
      <w:bookmarkStart w:id="28" w:name="bookmark10"/>
      <w:r w:rsidRPr="00AF2B99">
        <w:rPr>
          <w:rFonts w:ascii="Times New Roman" w:hAnsi="Times New Roman" w:cs="Times New Roman"/>
          <w:b/>
          <w:color w:val="auto"/>
          <w:sz w:val="24"/>
          <w:szCs w:val="24"/>
          <w:lang w:val="en-GB"/>
        </w:rPr>
        <w:t>Schedule of Activities</w:t>
      </w:r>
      <w:bookmarkEnd w:id="26"/>
      <w:bookmarkEnd w:id="27"/>
      <w:bookmarkEnd w:id="28"/>
    </w:p>
    <w:p w14:paraId="4F9ABC2F" w14:textId="2D076CE0" w:rsidR="008D13C2" w:rsidRPr="00AF2B99" w:rsidRDefault="008D13C2" w:rsidP="00AF2B99">
      <w:pPr>
        <w:widowControl w:val="0"/>
        <w:spacing w:before="120" w:after="120" w:line="480" w:lineRule="auto"/>
        <w:jc w:val="both"/>
        <w:rPr>
          <w:rFonts w:ascii="Times New Roman" w:hAnsi="Times New Roman" w:cs="Times New Roman"/>
          <w:sz w:val="24"/>
          <w:szCs w:val="24"/>
          <w:lang w:val="en-GB"/>
        </w:rPr>
      </w:pPr>
      <w:r w:rsidRPr="00AF2B99">
        <w:rPr>
          <w:rFonts w:ascii="Times New Roman" w:hAnsi="Times New Roman" w:cs="Times New Roman"/>
          <w:sz w:val="24"/>
          <w:szCs w:val="24"/>
          <w:lang w:val="en-GB"/>
        </w:rPr>
        <w:t xml:space="preserve">The </w:t>
      </w:r>
      <w:proofErr w:type="spellStart"/>
      <w:r w:rsidRPr="00AF2B99">
        <w:rPr>
          <w:rFonts w:ascii="Times New Roman" w:hAnsi="Times New Roman" w:cs="Times New Roman"/>
          <w:sz w:val="24"/>
          <w:szCs w:val="24"/>
          <w:lang w:val="en-GB"/>
        </w:rPr>
        <w:t>SoA</w:t>
      </w:r>
      <w:proofErr w:type="spellEnd"/>
      <w:r w:rsidRPr="00AF2B99">
        <w:rPr>
          <w:rFonts w:ascii="Times New Roman" w:hAnsi="Times New Roman" w:cs="Times New Roman"/>
          <w:sz w:val="24"/>
          <w:szCs w:val="24"/>
          <w:lang w:val="en-GB"/>
        </w:rPr>
        <w:t xml:space="preserve"> table provides an overview of the protocol visits and procedures. Refer to the STUDY ASSESSMENTS AND PROCEDURES section of the protocol for detailed information on each procedure and assessment required for compliance with </w:t>
      </w:r>
      <w:r w:rsidR="00DF50D9">
        <w:rPr>
          <w:rFonts w:ascii="Times New Roman" w:hAnsi="Times New Roman" w:cs="Times New Roman"/>
          <w:sz w:val="24"/>
          <w:szCs w:val="24"/>
          <w:lang w:val="en-GB"/>
        </w:rPr>
        <w:t>this</w:t>
      </w:r>
      <w:r w:rsidRPr="00AF2B99">
        <w:rPr>
          <w:rFonts w:ascii="Times New Roman" w:hAnsi="Times New Roman" w:cs="Times New Roman"/>
          <w:sz w:val="24"/>
          <w:szCs w:val="24"/>
          <w:lang w:val="en-GB"/>
        </w:rPr>
        <w:t xml:space="preserve"> protocol.</w:t>
      </w:r>
    </w:p>
    <w:p w14:paraId="27B427CA" w14:textId="6321F93D" w:rsidR="008D13C2" w:rsidRPr="00AF2B99" w:rsidRDefault="008D13C2" w:rsidP="00AF2B99">
      <w:pPr>
        <w:widowControl w:val="0"/>
        <w:spacing w:before="120" w:after="120" w:line="480" w:lineRule="auto"/>
        <w:jc w:val="both"/>
        <w:rPr>
          <w:rFonts w:ascii="Times New Roman" w:hAnsi="Times New Roman" w:cs="Times New Roman"/>
          <w:sz w:val="24"/>
          <w:szCs w:val="24"/>
          <w:lang w:val="en-GB"/>
        </w:rPr>
      </w:pPr>
      <w:r w:rsidRPr="00AF2B99">
        <w:rPr>
          <w:rFonts w:ascii="Times New Roman" w:hAnsi="Times New Roman" w:cs="Times New Roman"/>
          <w:sz w:val="24"/>
          <w:szCs w:val="24"/>
          <w:lang w:val="en-GB"/>
        </w:rPr>
        <w:t xml:space="preserve">The investigator may schedule visits (unplanned visits) in addition to those listed in the </w:t>
      </w:r>
      <w:proofErr w:type="spellStart"/>
      <w:r w:rsidRPr="00AF2B99">
        <w:rPr>
          <w:rFonts w:ascii="Times New Roman" w:hAnsi="Times New Roman" w:cs="Times New Roman"/>
          <w:sz w:val="24"/>
          <w:szCs w:val="24"/>
          <w:lang w:val="en-GB"/>
        </w:rPr>
        <w:t>SoA</w:t>
      </w:r>
      <w:proofErr w:type="spellEnd"/>
      <w:r w:rsidRPr="00AF2B99">
        <w:rPr>
          <w:rFonts w:ascii="Times New Roman" w:hAnsi="Times New Roman" w:cs="Times New Roman"/>
          <w:sz w:val="24"/>
          <w:szCs w:val="24"/>
          <w:lang w:val="en-GB"/>
        </w:rPr>
        <w:t xml:space="preserve"> table </w:t>
      </w:r>
      <w:r w:rsidR="008C345B" w:rsidRPr="00AF2B99">
        <w:rPr>
          <w:rFonts w:ascii="Times New Roman" w:hAnsi="Times New Roman" w:cs="Times New Roman"/>
          <w:sz w:val="24"/>
          <w:szCs w:val="24"/>
          <w:lang w:val="en-GB" w:bidi="en-US"/>
        </w:rPr>
        <w:t>to</w:t>
      </w:r>
      <w:r w:rsidRPr="00AF2B99">
        <w:rPr>
          <w:rFonts w:ascii="Times New Roman" w:hAnsi="Times New Roman" w:cs="Times New Roman"/>
          <w:sz w:val="24"/>
          <w:szCs w:val="24"/>
          <w:lang w:val="en-GB" w:bidi="en-US"/>
        </w:rPr>
        <w:t xml:space="preserve"> </w:t>
      </w:r>
      <w:r w:rsidRPr="00AF2B99">
        <w:rPr>
          <w:rFonts w:ascii="Times New Roman" w:hAnsi="Times New Roman" w:cs="Times New Roman"/>
          <w:sz w:val="24"/>
          <w:szCs w:val="24"/>
          <w:lang w:val="en-GB"/>
        </w:rPr>
        <w:t>conduct evaluations or assessments required to protect the well-being of the participants.</w:t>
      </w:r>
    </w:p>
    <w:tbl>
      <w:tblPr>
        <w:tblW w:w="8498"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2058"/>
        <w:gridCol w:w="912"/>
        <w:gridCol w:w="850"/>
        <w:gridCol w:w="851"/>
        <w:gridCol w:w="850"/>
        <w:gridCol w:w="993"/>
        <w:gridCol w:w="992"/>
        <w:gridCol w:w="992"/>
      </w:tblGrid>
      <w:tr w:rsidR="00AE66A8" w:rsidRPr="00AF2B99" w14:paraId="49717BF1" w14:textId="77777777" w:rsidTr="00AE66A8">
        <w:trPr>
          <w:cantSplit/>
          <w:trHeight w:val="1754"/>
          <w:tblHeader/>
        </w:trPr>
        <w:tc>
          <w:tcPr>
            <w:tcW w:w="2058" w:type="dxa"/>
            <w:tcBorders>
              <w:top w:val="single" w:sz="4" w:space="0" w:color="auto"/>
              <w:left w:val="single" w:sz="4" w:space="0" w:color="auto"/>
              <w:bottom w:val="single" w:sz="4" w:space="0" w:color="auto"/>
              <w:right w:val="single" w:sz="4" w:space="0" w:color="auto"/>
            </w:tcBorders>
            <w:vAlign w:val="center"/>
            <w:hideMark/>
          </w:tcPr>
          <w:p w14:paraId="39EC1E9E" w14:textId="2D12B0E0" w:rsidR="00AE66A8" w:rsidRPr="00AF2B99" w:rsidRDefault="00AE66A8" w:rsidP="00AF2B99">
            <w:pPr>
              <w:tabs>
                <w:tab w:val="left" w:pos="2160"/>
              </w:tabs>
              <w:spacing w:before="120" w:after="120" w:line="480" w:lineRule="auto"/>
              <w:jc w:val="center"/>
              <w:rPr>
                <w:rFonts w:ascii="Times New Roman" w:eastAsia="Calibri" w:hAnsi="Times New Roman" w:cs="Times New Roman"/>
                <w:b/>
                <w:color w:val="0D0D0D"/>
                <w:spacing w:val="-3"/>
                <w:sz w:val="24"/>
                <w:szCs w:val="24"/>
                <w:lang w:val="en-US"/>
              </w:rPr>
            </w:pPr>
            <w:r w:rsidRPr="00AF2B99">
              <w:rPr>
                <w:rFonts w:ascii="Times New Roman" w:eastAsia="Calibri" w:hAnsi="Times New Roman" w:cs="Times New Roman"/>
                <w:b/>
                <w:color w:val="0D0D0D"/>
                <w:spacing w:val="-3"/>
                <w:sz w:val="24"/>
                <w:szCs w:val="24"/>
                <w:lang w:val="en-US"/>
              </w:rPr>
              <w:t xml:space="preserve">Procedures </w:t>
            </w:r>
          </w:p>
        </w:tc>
        <w:tc>
          <w:tcPr>
            <w:tcW w:w="912" w:type="dxa"/>
            <w:tcBorders>
              <w:top w:val="single" w:sz="4" w:space="0" w:color="auto"/>
              <w:left w:val="single" w:sz="4" w:space="0" w:color="auto"/>
              <w:bottom w:val="single" w:sz="4" w:space="0" w:color="auto"/>
              <w:right w:val="single" w:sz="4" w:space="0" w:color="auto"/>
            </w:tcBorders>
            <w:textDirection w:val="btLr"/>
            <w:vAlign w:val="center"/>
            <w:hideMark/>
          </w:tcPr>
          <w:p w14:paraId="325F5556" w14:textId="0C59AAD7" w:rsidR="00AE66A8" w:rsidRPr="00AF2B99" w:rsidRDefault="00AE66A8" w:rsidP="00AF2B99">
            <w:pPr>
              <w:tabs>
                <w:tab w:val="left" w:pos="2160"/>
              </w:tabs>
              <w:spacing w:before="120" w:after="120" w:line="480" w:lineRule="auto"/>
              <w:ind w:right="115"/>
              <w:jc w:val="center"/>
              <w:rPr>
                <w:rFonts w:ascii="Times New Roman" w:eastAsia="Calibri" w:hAnsi="Times New Roman" w:cs="Times New Roman"/>
                <w:color w:val="0D0D0D"/>
                <w:sz w:val="24"/>
                <w:szCs w:val="24"/>
              </w:rPr>
            </w:pPr>
            <w:proofErr w:type="spellStart"/>
            <w:r w:rsidRPr="00AF2B99">
              <w:rPr>
                <w:rFonts w:ascii="Times New Roman" w:eastAsia="Calibri" w:hAnsi="Times New Roman" w:cs="Times New Roman"/>
                <w:b/>
                <w:color w:val="0D0D0D"/>
                <w:spacing w:val="-3"/>
                <w:sz w:val="24"/>
                <w:szCs w:val="24"/>
              </w:rPr>
              <w:t>Screening</w:t>
            </w:r>
            <w:proofErr w:type="spellEnd"/>
            <w:r w:rsidRPr="00AF2B99">
              <w:rPr>
                <w:rFonts w:ascii="Times New Roman" w:eastAsia="Calibri" w:hAnsi="Times New Roman" w:cs="Times New Roman"/>
                <w:color w:val="0D0D0D"/>
                <w:sz w:val="24"/>
                <w:szCs w:val="24"/>
              </w:rPr>
              <w:t xml:space="preserve"> </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14:paraId="0E599817" w14:textId="612860D9" w:rsidR="00AE66A8" w:rsidRPr="00AF2B99" w:rsidRDefault="00AE66A8" w:rsidP="00AF2B99">
            <w:pPr>
              <w:tabs>
                <w:tab w:val="left" w:pos="2160"/>
              </w:tabs>
              <w:spacing w:before="120" w:after="120" w:line="480" w:lineRule="auto"/>
              <w:ind w:right="115"/>
              <w:jc w:val="center"/>
              <w:rPr>
                <w:rFonts w:ascii="Times New Roman" w:eastAsia="Calibri" w:hAnsi="Times New Roman" w:cs="Times New Roman"/>
                <w:color w:val="0D0D0D"/>
                <w:sz w:val="24"/>
                <w:szCs w:val="24"/>
              </w:rPr>
            </w:pPr>
            <w:r w:rsidRPr="00AF2B99">
              <w:rPr>
                <w:rFonts w:ascii="Times New Roman" w:eastAsia="Calibri" w:hAnsi="Times New Roman" w:cs="Times New Roman"/>
                <w:b/>
                <w:color w:val="0D0D0D"/>
                <w:spacing w:val="-3"/>
                <w:sz w:val="24"/>
                <w:szCs w:val="24"/>
                <w:lang w:val="en-US"/>
              </w:rPr>
              <w:t xml:space="preserve">Visit 1 </w:t>
            </w:r>
          </w:p>
        </w:tc>
        <w:tc>
          <w:tcPr>
            <w:tcW w:w="851" w:type="dxa"/>
            <w:tcBorders>
              <w:top w:val="single" w:sz="4" w:space="0" w:color="auto"/>
              <w:left w:val="single" w:sz="4" w:space="0" w:color="auto"/>
              <w:bottom w:val="single" w:sz="4" w:space="0" w:color="auto"/>
              <w:right w:val="single" w:sz="4" w:space="0" w:color="auto"/>
            </w:tcBorders>
            <w:textDirection w:val="btLr"/>
            <w:vAlign w:val="center"/>
            <w:hideMark/>
          </w:tcPr>
          <w:p w14:paraId="1E2C67A6" w14:textId="27C3A833" w:rsidR="00AE66A8" w:rsidRPr="00AF2B99" w:rsidRDefault="00AE66A8" w:rsidP="00AF2B99">
            <w:pPr>
              <w:tabs>
                <w:tab w:val="left" w:pos="2160"/>
              </w:tabs>
              <w:spacing w:before="120" w:after="120" w:line="480" w:lineRule="auto"/>
              <w:ind w:right="115"/>
              <w:jc w:val="center"/>
              <w:rPr>
                <w:rFonts w:ascii="Times New Roman" w:eastAsia="Calibri" w:hAnsi="Times New Roman" w:cs="Times New Roman"/>
                <w:color w:val="0D0D0D"/>
                <w:sz w:val="24"/>
                <w:szCs w:val="24"/>
              </w:rPr>
            </w:pPr>
            <w:r w:rsidRPr="00AF2B99">
              <w:rPr>
                <w:rFonts w:ascii="Times New Roman" w:eastAsia="Calibri" w:hAnsi="Times New Roman" w:cs="Times New Roman"/>
                <w:b/>
                <w:color w:val="0D0D0D"/>
                <w:spacing w:val="-3"/>
                <w:sz w:val="24"/>
                <w:szCs w:val="24"/>
                <w:lang w:val="en-US"/>
              </w:rPr>
              <w:t xml:space="preserve">Visit 2 </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14:paraId="2891151C" w14:textId="5412B9C5" w:rsidR="00AE66A8" w:rsidRPr="00AF2B99" w:rsidRDefault="00AE66A8" w:rsidP="00AF2B99">
            <w:pPr>
              <w:tabs>
                <w:tab w:val="left" w:pos="2160"/>
              </w:tabs>
              <w:spacing w:before="120" w:after="120" w:line="480" w:lineRule="auto"/>
              <w:ind w:right="115"/>
              <w:jc w:val="center"/>
              <w:rPr>
                <w:rFonts w:ascii="Times New Roman" w:eastAsia="Calibri" w:hAnsi="Times New Roman" w:cs="Times New Roman"/>
                <w:color w:val="0D0D0D"/>
                <w:sz w:val="24"/>
                <w:szCs w:val="24"/>
              </w:rPr>
            </w:pPr>
            <w:r w:rsidRPr="00AF2B99">
              <w:rPr>
                <w:rFonts w:ascii="Times New Roman" w:eastAsia="Calibri" w:hAnsi="Times New Roman" w:cs="Times New Roman"/>
                <w:b/>
                <w:color w:val="0D0D0D"/>
                <w:spacing w:val="-3"/>
                <w:sz w:val="24"/>
                <w:szCs w:val="24"/>
                <w:lang w:val="en-US"/>
              </w:rPr>
              <w:t>Visit 3</w:t>
            </w:r>
          </w:p>
        </w:tc>
        <w:tc>
          <w:tcPr>
            <w:tcW w:w="993" w:type="dxa"/>
            <w:tcBorders>
              <w:top w:val="single" w:sz="4" w:space="0" w:color="auto"/>
              <w:left w:val="single" w:sz="4" w:space="0" w:color="auto"/>
              <w:bottom w:val="single" w:sz="4" w:space="0" w:color="auto"/>
              <w:right w:val="single" w:sz="4" w:space="0" w:color="auto"/>
            </w:tcBorders>
            <w:textDirection w:val="btLr"/>
            <w:vAlign w:val="center"/>
            <w:hideMark/>
          </w:tcPr>
          <w:p w14:paraId="60E3A9CA" w14:textId="7AB0AF9F" w:rsidR="00AE66A8" w:rsidRPr="00AF2B99" w:rsidRDefault="00AE66A8" w:rsidP="00AF2B99">
            <w:pPr>
              <w:tabs>
                <w:tab w:val="left" w:pos="2160"/>
              </w:tabs>
              <w:spacing w:before="120" w:after="120" w:line="480" w:lineRule="auto"/>
              <w:ind w:right="115"/>
              <w:jc w:val="center"/>
              <w:rPr>
                <w:rFonts w:ascii="Times New Roman" w:eastAsia="Calibri" w:hAnsi="Times New Roman" w:cs="Times New Roman"/>
                <w:color w:val="0D0D0D"/>
                <w:sz w:val="24"/>
                <w:szCs w:val="24"/>
              </w:rPr>
            </w:pPr>
            <w:r w:rsidRPr="00AF2B99">
              <w:rPr>
                <w:rFonts w:ascii="Times New Roman" w:eastAsia="Calibri" w:hAnsi="Times New Roman" w:cs="Times New Roman"/>
                <w:b/>
                <w:color w:val="0D0D0D"/>
                <w:spacing w:val="-3"/>
                <w:sz w:val="24"/>
                <w:szCs w:val="24"/>
                <w:lang w:val="en-US"/>
              </w:rPr>
              <w:t>Visit 4</w:t>
            </w:r>
          </w:p>
        </w:tc>
        <w:tc>
          <w:tcPr>
            <w:tcW w:w="992" w:type="dxa"/>
            <w:tcBorders>
              <w:top w:val="single" w:sz="4" w:space="0" w:color="auto"/>
              <w:left w:val="single" w:sz="4" w:space="0" w:color="auto"/>
              <w:bottom w:val="single" w:sz="4" w:space="0" w:color="auto"/>
              <w:right w:val="single" w:sz="4" w:space="0" w:color="auto"/>
            </w:tcBorders>
            <w:textDirection w:val="btLr"/>
            <w:vAlign w:val="center"/>
            <w:hideMark/>
          </w:tcPr>
          <w:p w14:paraId="18F58353" w14:textId="561666E6" w:rsidR="00AE66A8" w:rsidRPr="00AF2B99" w:rsidRDefault="00AE66A8" w:rsidP="00AF2B99">
            <w:pPr>
              <w:tabs>
                <w:tab w:val="left" w:pos="2160"/>
              </w:tabs>
              <w:spacing w:before="120" w:after="120" w:line="480" w:lineRule="auto"/>
              <w:ind w:right="115"/>
              <w:jc w:val="center"/>
              <w:rPr>
                <w:rFonts w:ascii="Times New Roman" w:eastAsia="Calibri" w:hAnsi="Times New Roman" w:cs="Times New Roman"/>
                <w:color w:val="0D0D0D"/>
                <w:sz w:val="24"/>
                <w:szCs w:val="24"/>
              </w:rPr>
            </w:pPr>
            <w:r w:rsidRPr="00AF2B99">
              <w:rPr>
                <w:rFonts w:ascii="Times New Roman" w:eastAsia="Calibri" w:hAnsi="Times New Roman" w:cs="Times New Roman"/>
                <w:b/>
                <w:color w:val="0D0D0D"/>
                <w:spacing w:val="-3"/>
                <w:sz w:val="24"/>
                <w:szCs w:val="24"/>
                <w:lang w:val="en-US"/>
              </w:rPr>
              <w:t xml:space="preserve">After 1 month </w:t>
            </w:r>
          </w:p>
        </w:tc>
        <w:tc>
          <w:tcPr>
            <w:tcW w:w="992" w:type="dxa"/>
            <w:tcBorders>
              <w:top w:val="single" w:sz="4" w:space="0" w:color="auto"/>
              <w:left w:val="single" w:sz="4" w:space="0" w:color="auto"/>
              <w:bottom w:val="single" w:sz="4" w:space="0" w:color="auto"/>
              <w:right w:val="single" w:sz="4" w:space="0" w:color="auto"/>
            </w:tcBorders>
            <w:textDirection w:val="btLr"/>
            <w:vAlign w:val="center"/>
            <w:hideMark/>
          </w:tcPr>
          <w:p w14:paraId="1DBBD1EF" w14:textId="6B24CC74" w:rsidR="00AE66A8" w:rsidRPr="00AF2B99" w:rsidRDefault="00AE66A8" w:rsidP="00AF2B99">
            <w:pPr>
              <w:tabs>
                <w:tab w:val="left" w:pos="2160"/>
              </w:tabs>
              <w:spacing w:before="120" w:after="120" w:line="480" w:lineRule="auto"/>
              <w:ind w:right="115"/>
              <w:jc w:val="center"/>
              <w:rPr>
                <w:rFonts w:ascii="Times New Roman" w:eastAsia="Calibri" w:hAnsi="Times New Roman" w:cs="Times New Roman"/>
                <w:color w:val="0D0D0D"/>
                <w:sz w:val="24"/>
                <w:szCs w:val="24"/>
              </w:rPr>
            </w:pPr>
            <w:r w:rsidRPr="00AF2B99">
              <w:rPr>
                <w:rFonts w:ascii="Times New Roman" w:eastAsia="Calibri" w:hAnsi="Times New Roman" w:cs="Times New Roman"/>
                <w:b/>
                <w:color w:val="0D0D0D"/>
                <w:spacing w:val="-3"/>
                <w:sz w:val="24"/>
                <w:szCs w:val="24"/>
                <w:lang w:val="en-US"/>
              </w:rPr>
              <w:t>After 3 months</w:t>
            </w:r>
            <w:r w:rsidRPr="00AF2B99">
              <w:rPr>
                <w:rFonts w:ascii="Times New Roman" w:eastAsia="Calibri" w:hAnsi="Times New Roman" w:cs="Times New Roman"/>
                <w:color w:val="0D0D0D"/>
                <w:sz w:val="24"/>
                <w:szCs w:val="24"/>
              </w:rPr>
              <w:t xml:space="preserve"> </w:t>
            </w:r>
          </w:p>
        </w:tc>
      </w:tr>
      <w:tr w:rsidR="00AE66A8" w:rsidRPr="00AF2B99" w14:paraId="5E27F100" w14:textId="77777777" w:rsidTr="003C1BCF">
        <w:tc>
          <w:tcPr>
            <w:tcW w:w="2058" w:type="dxa"/>
            <w:tcBorders>
              <w:top w:val="single" w:sz="4" w:space="0" w:color="auto"/>
              <w:left w:val="single" w:sz="4" w:space="0" w:color="auto"/>
              <w:bottom w:val="single" w:sz="4" w:space="0" w:color="auto"/>
              <w:right w:val="single" w:sz="4" w:space="0" w:color="auto"/>
            </w:tcBorders>
            <w:hideMark/>
          </w:tcPr>
          <w:p w14:paraId="21AC9648" w14:textId="0DFB32EB" w:rsidR="00AE66A8" w:rsidRPr="00AF2B99" w:rsidRDefault="00AE66A8" w:rsidP="00AF2B99">
            <w:pPr>
              <w:tabs>
                <w:tab w:val="left" w:pos="2160"/>
              </w:tabs>
              <w:spacing w:before="120" w:after="120" w:line="480" w:lineRule="auto"/>
              <w:rPr>
                <w:rFonts w:ascii="Times New Roman" w:eastAsia="Calibri" w:hAnsi="Times New Roman" w:cs="Times New Roman"/>
                <w:color w:val="0D0D0D"/>
                <w:spacing w:val="-2"/>
                <w:sz w:val="24"/>
                <w:szCs w:val="24"/>
              </w:rPr>
            </w:pPr>
            <w:proofErr w:type="spellStart"/>
            <w:r w:rsidRPr="00AF2B99">
              <w:rPr>
                <w:rFonts w:ascii="Times New Roman" w:hAnsi="Times New Roman" w:cs="Times New Roman"/>
                <w:sz w:val="24"/>
                <w:szCs w:val="24"/>
              </w:rPr>
              <w:t>Informed</w:t>
            </w:r>
            <w:proofErr w:type="spellEnd"/>
            <w:r w:rsidRPr="00AF2B99">
              <w:rPr>
                <w:rFonts w:ascii="Times New Roman" w:hAnsi="Times New Roman" w:cs="Times New Roman"/>
                <w:sz w:val="24"/>
                <w:szCs w:val="24"/>
              </w:rPr>
              <w:t xml:space="preserve"> </w:t>
            </w:r>
            <w:proofErr w:type="spellStart"/>
            <w:r w:rsidRPr="00AF2B99">
              <w:rPr>
                <w:rFonts w:ascii="Times New Roman" w:hAnsi="Times New Roman" w:cs="Times New Roman"/>
                <w:sz w:val="24"/>
                <w:szCs w:val="24"/>
              </w:rPr>
              <w:t>Consent</w:t>
            </w:r>
            <w:proofErr w:type="spellEnd"/>
          </w:p>
        </w:tc>
        <w:tc>
          <w:tcPr>
            <w:tcW w:w="912" w:type="dxa"/>
            <w:tcBorders>
              <w:top w:val="single" w:sz="4" w:space="0" w:color="auto"/>
              <w:left w:val="single" w:sz="4" w:space="0" w:color="auto"/>
              <w:bottom w:val="single" w:sz="4" w:space="0" w:color="auto"/>
              <w:right w:val="single" w:sz="4" w:space="0" w:color="auto"/>
            </w:tcBorders>
            <w:vAlign w:val="center"/>
            <w:hideMark/>
          </w:tcPr>
          <w:p w14:paraId="750E17CD"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X</w:t>
            </w:r>
          </w:p>
        </w:tc>
        <w:tc>
          <w:tcPr>
            <w:tcW w:w="850" w:type="dxa"/>
            <w:tcBorders>
              <w:top w:val="single" w:sz="4" w:space="0" w:color="auto"/>
              <w:left w:val="single" w:sz="4" w:space="0" w:color="auto"/>
              <w:bottom w:val="single" w:sz="4" w:space="0" w:color="auto"/>
              <w:right w:val="single" w:sz="4" w:space="0" w:color="auto"/>
            </w:tcBorders>
            <w:vAlign w:val="center"/>
          </w:tcPr>
          <w:p w14:paraId="38B416E6"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14:paraId="6FDF401B"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62AB41BE"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14:paraId="5F0612A1"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070586F4"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7A16F7A8"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p>
        </w:tc>
      </w:tr>
      <w:tr w:rsidR="00AE66A8" w:rsidRPr="00AF2B99" w14:paraId="43F917F6" w14:textId="77777777" w:rsidTr="003C1BCF">
        <w:tc>
          <w:tcPr>
            <w:tcW w:w="2058" w:type="dxa"/>
            <w:tcBorders>
              <w:top w:val="single" w:sz="4" w:space="0" w:color="auto"/>
              <w:left w:val="single" w:sz="4" w:space="0" w:color="auto"/>
              <w:bottom w:val="single" w:sz="4" w:space="0" w:color="auto"/>
              <w:right w:val="single" w:sz="4" w:space="0" w:color="auto"/>
            </w:tcBorders>
            <w:hideMark/>
          </w:tcPr>
          <w:p w14:paraId="3D556857" w14:textId="5444BCB4" w:rsidR="00AE66A8" w:rsidRPr="00AF2B99" w:rsidRDefault="00AE66A8" w:rsidP="00AF2B99">
            <w:pPr>
              <w:tabs>
                <w:tab w:val="left" w:pos="2160"/>
              </w:tabs>
              <w:spacing w:before="120" w:after="120" w:line="480" w:lineRule="auto"/>
              <w:rPr>
                <w:rFonts w:ascii="Times New Roman" w:eastAsia="Calibri" w:hAnsi="Times New Roman" w:cs="Times New Roman"/>
                <w:color w:val="0D0D0D"/>
                <w:spacing w:val="-2"/>
                <w:sz w:val="24"/>
                <w:szCs w:val="24"/>
              </w:rPr>
            </w:pPr>
            <w:proofErr w:type="spellStart"/>
            <w:r w:rsidRPr="00AF2B99">
              <w:rPr>
                <w:rFonts w:ascii="Times New Roman" w:hAnsi="Times New Roman" w:cs="Times New Roman"/>
                <w:sz w:val="24"/>
                <w:szCs w:val="24"/>
              </w:rPr>
              <w:t>Personal</w:t>
            </w:r>
            <w:proofErr w:type="spellEnd"/>
            <w:r w:rsidRPr="00AF2B99">
              <w:rPr>
                <w:rFonts w:ascii="Times New Roman" w:hAnsi="Times New Roman" w:cs="Times New Roman"/>
                <w:sz w:val="24"/>
                <w:szCs w:val="24"/>
              </w:rPr>
              <w:t xml:space="preserve"> </w:t>
            </w:r>
            <w:proofErr w:type="spellStart"/>
            <w:r w:rsidRPr="00AF2B99">
              <w:rPr>
                <w:rFonts w:ascii="Times New Roman" w:hAnsi="Times New Roman" w:cs="Times New Roman"/>
                <w:sz w:val="24"/>
                <w:szCs w:val="24"/>
              </w:rPr>
              <w:t>data</w:t>
            </w:r>
            <w:proofErr w:type="spellEnd"/>
          </w:p>
        </w:tc>
        <w:tc>
          <w:tcPr>
            <w:tcW w:w="912" w:type="dxa"/>
            <w:tcBorders>
              <w:top w:val="single" w:sz="4" w:space="0" w:color="auto"/>
              <w:left w:val="single" w:sz="4" w:space="0" w:color="auto"/>
              <w:bottom w:val="single" w:sz="4" w:space="0" w:color="auto"/>
              <w:right w:val="single" w:sz="4" w:space="0" w:color="auto"/>
            </w:tcBorders>
            <w:vAlign w:val="center"/>
            <w:hideMark/>
          </w:tcPr>
          <w:p w14:paraId="10909532"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X</w:t>
            </w:r>
          </w:p>
        </w:tc>
        <w:tc>
          <w:tcPr>
            <w:tcW w:w="850" w:type="dxa"/>
            <w:tcBorders>
              <w:top w:val="single" w:sz="4" w:space="0" w:color="auto"/>
              <w:left w:val="single" w:sz="4" w:space="0" w:color="auto"/>
              <w:bottom w:val="single" w:sz="4" w:space="0" w:color="auto"/>
              <w:right w:val="single" w:sz="4" w:space="0" w:color="auto"/>
            </w:tcBorders>
            <w:vAlign w:val="center"/>
          </w:tcPr>
          <w:p w14:paraId="15B84C80"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14:paraId="5A5B79DA"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025E989C"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14:paraId="0211482E"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6C0AC655"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74678F80"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p>
        </w:tc>
      </w:tr>
      <w:tr w:rsidR="00AE66A8" w:rsidRPr="00AF2B99" w14:paraId="7E8E09C3" w14:textId="77777777" w:rsidTr="003C1BCF">
        <w:tc>
          <w:tcPr>
            <w:tcW w:w="2058" w:type="dxa"/>
            <w:tcBorders>
              <w:top w:val="single" w:sz="4" w:space="0" w:color="auto"/>
              <w:left w:val="single" w:sz="4" w:space="0" w:color="auto"/>
              <w:bottom w:val="single" w:sz="4" w:space="0" w:color="auto"/>
              <w:right w:val="single" w:sz="4" w:space="0" w:color="auto"/>
            </w:tcBorders>
            <w:hideMark/>
          </w:tcPr>
          <w:p w14:paraId="461918F3" w14:textId="0D94B844" w:rsidR="00AE66A8" w:rsidRPr="00AF2B99" w:rsidRDefault="00AE66A8" w:rsidP="00AF2B99">
            <w:pPr>
              <w:tabs>
                <w:tab w:val="left" w:pos="2160"/>
              </w:tabs>
              <w:spacing w:before="120" w:after="120" w:line="480" w:lineRule="auto"/>
              <w:rPr>
                <w:rFonts w:ascii="Times New Roman" w:eastAsia="Calibri" w:hAnsi="Times New Roman" w:cs="Times New Roman"/>
                <w:color w:val="0D0D0D"/>
                <w:spacing w:val="-2"/>
                <w:sz w:val="24"/>
                <w:szCs w:val="24"/>
              </w:rPr>
            </w:pPr>
            <w:proofErr w:type="spellStart"/>
            <w:r w:rsidRPr="00AF2B99">
              <w:rPr>
                <w:rFonts w:ascii="Times New Roman" w:hAnsi="Times New Roman" w:cs="Times New Roman"/>
                <w:sz w:val="24"/>
                <w:szCs w:val="24"/>
              </w:rPr>
              <w:t>Questionnaire</w:t>
            </w:r>
            <w:proofErr w:type="spellEnd"/>
          </w:p>
        </w:tc>
        <w:tc>
          <w:tcPr>
            <w:tcW w:w="912" w:type="dxa"/>
            <w:tcBorders>
              <w:top w:val="single" w:sz="4" w:space="0" w:color="auto"/>
              <w:left w:val="single" w:sz="4" w:space="0" w:color="auto"/>
              <w:bottom w:val="single" w:sz="4" w:space="0" w:color="auto"/>
              <w:right w:val="single" w:sz="4" w:space="0" w:color="auto"/>
            </w:tcBorders>
            <w:vAlign w:val="center"/>
            <w:hideMark/>
          </w:tcPr>
          <w:p w14:paraId="4BDF0149"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X</w:t>
            </w:r>
          </w:p>
        </w:tc>
        <w:tc>
          <w:tcPr>
            <w:tcW w:w="850" w:type="dxa"/>
            <w:tcBorders>
              <w:top w:val="single" w:sz="4" w:space="0" w:color="auto"/>
              <w:left w:val="single" w:sz="4" w:space="0" w:color="auto"/>
              <w:bottom w:val="single" w:sz="4" w:space="0" w:color="auto"/>
              <w:right w:val="single" w:sz="4" w:space="0" w:color="auto"/>
            </w:tcBorders>
            <w:vAlign w:val="center"/>
          </w:tcPr>
          <w:p w14:paraId="454133A6"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14:paraId="716730E2"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1ECB362E"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14:paraId="74EA41B9"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59E84D31"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X</w:t>
            </w:r>
          </w:p>
        </w:tc>
        <w:tc>
          <w:tcPr>
            <w:tcW w:w="992" w:type="dxa"/>
            <w:tcBorders>
              <w:top w:val="single" w:sz="4" w:space="0" w:color="auto"/>
              <w:left w:val="single" w:sz="4" w:space="0" w:color="auto"/>
              <w:bottom w:val="single" w:sz="4" w:space="0" w:color="auto"/>
              <w:right w:val="single" w:sz="4" w:space="0" w:color="auto"/>
            </w:tcBorders>
            <w:vAlign w:val="center"/>
          </w:tcPr>
          <w:p w14:paraId="3FE63BB9"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X</w:t>
            </w:r>
          </w:p>
        </w:tc>
      </w:tr>
      <w:tr w:rsidR="00AE66A8" w:rsidRPr="00AF2B99" w14:paraId="4EAF6680" w14:textId="77777777" w:rsidTr="003C1BCF">
        <w:tc>
          <w:tcPr>
            <w:tcW w:w="2058" w:type="dxa"/>
            <w:tcBorders>
              <w:top w:val="single" w:sz="4" w:space="0" w:color="auto"/>
              <w:left w:val="single" w:sz="4" w:space="0" w:color="auto"/>
              <w:bottom w:val="single" w:sz="4" w:space="0" w:color="auto"/>
              <w:right w:val="single" w:sz="4" w:space="0" w:color="auto"/>
            </w:tcBorders>
            <w:hideMark/>
          </w:tcPr>
          <w:p w14:paraId="2A196AB6" w14:textId="16577CB2" w:rsidR="00AE66A8" w:rsidRPr="00AF2B99" w:rsidRDefault="00AE66A8" w:rsidP="00AF2B99">
            <w:pPr>
              <w:tabs>
                <w:tab w:val="left" w:pos="2160"/>
              </w:tabs>
              <w:spacing w:before="120" w:after="120" w:line="480" w:lineRule="auto"/>
              <w:rPr>
                <w:rFonts w:ascii="Times New Roman" w:eastAsia="Calibri" w:hAnsi="Times New Roman" w:cs="Times New Roman"/>
                <w:color w:val="0D0D0D"/>
                <w:spacing w:val="-2"/>
                <w:sz w:val="24"/>
                <w:szCs w:val="24"/>
              </w:rPr>
            </w:pPr>
            <w:proofErr w:type="spellStart"/>
            <w:r w:rsidRPr="00AF2B99">
              <w:rPr>
                <w:rFonts w:ascii="Times New Roman" w:hAnsi="Times New Roman" w:cs="Times New Roman"/>
                <w:sz w:val="24"/>
                <w:szCs w:val="24"/>
              </w:rPr>
              <w:t>Randomization</w:t>
            </w:r>
            <w:proofErr w:type="spellEnd"/>
          </w:p>
        </w:tc>
        <w:tc>
          <w:tcPr>
            <w:tcW w:w="912" w:type="dxa"/>
            <w:tcBorders>
              <w:top w:val="single" w:sz="4" w:space="0" w:color="auto"/>
              <w:left w:val="single" w:sz="4" w:space="0" w:color="auto"/>
              <w:bottom w:val="single" w:sz="4" w:space="0" w:color="auto"/>
              <w:right w:val="single" w:sz="4" w:space="0" w:color="auto"/>
            </w:tcBorders>
            <w:vAlign w:val="center"/>
            <w:hideMark/>
          </w:tcPr>
          <w:p w14:paraId="2C1F9F1C"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X</w:t>
            </w:r>
          </w:p>
        </w:tc>
        <w:tc>
          <w:tcPr>
            <w:tcW w:w="850" w:type="dxa"/>
            <w:tcBorders>
              <w:top w:val="single" w:sz="4" w:space="0" w:color="auto"/>
              <w:left w:val="single" w:sz="4" w:space="0" w:color="auto"/>
              <w:bottom w:val="single" w:sz="4" w:space="0" w:color="auto"/>
              <w:right w:val="single" w:sz="4" w:space="0" w:color="auto"/>
            </w:tcBorders>
            <w:vAlign w:val="center"/>
          </w:tcPr>
          <w:p w14:paraId="5427CA97"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14:paraId="1593DF65"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64EDE5AE"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14:paraId="159122B3"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7BECE25F"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49B5634D"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p>
        </w:tc>
      </w:tr>
      <w:tr w:rsidR="00AE66A8" w:rsidRPr="00AF2B99" w14:paraId="6B2A9DC5" w14:textId="77777777" w:rsidTr="003C1BCF">
        <w:tc>
          <w:tcPr>
            <w:tcW w:w="2058" w:type="dxa"/>
            <w:tcBorders>
              <w:top w:val="single" w:sz="4" w:space="0" w:color="auto"/>
              <w:left w:val="single" w:sz="4" w:space="0" w:color="auto"/>
              <w:bottom w:val="single" w:sz="4" w:space="0" w:color="auto"/>
              <w:right w:val="single" w:sz="4" w:space="0" w:color="auto"/>
            </w:tcBorders>
            <w:hideMark/>
          </w:tcPr>
          <w:p w14:paraId="39FC1B0F" w14:textId="775DA16B" w:rsidR="00AE66A8" w:rsidRPr="00AF2B99" w:rsidRDefault="00AE66A8" w:rsidP="00AF2B99">
            <w:pPr>
              <w:tabs>
                <w:tab w:val="left" w:pos="2160"/>
              </w:tabs>
              <w:spacing w:before="120" w:after="120" w:line="480" w:lineRule="auto"/>
              <w:rPr>
                <w:rFonts w:ascii="Times New Roman" w:eastAsia="Calibri" w:hAnsi="Times New Roman" w:cs="Times New Roman"/>
                <w:color w:val="0D0D0D"/>
                <w:spacing w:val="-2"/>
                <w:sz w:val="24"/>
                <w:szCs w:val="24"/>
              </w:rPr>
            </w:pPr>
            <w:proofErr w:type="spellStart"/>
            <w:r w:rsidRPr="00AF2B99">
              <w:rPr>
                <w:rFonts w:ascii="Times New Roman" w:hAnsi="Times New Roman" w:cs="Times New Roman"/>
                <w:sz w:val="24"/>
                <w:szCs w:val="24"/>
              </w:rPr>
              <w:t>Required</w:t>
            </w:r>
            <w:proofErr w:type="spellEnd"/>
            <w:r w:rsidRPr="00AF2B99">
              <w:rPr>
                <w:rFonts w:ascii="Times New Roman" w:hAnsi="Times New Roman" w:cs="Times New Roman"/>
                <w:sz w:val="24"/>
                <w:szCs w:val="24"/>
              </w:rPr>
              <w:t xml:space="preserve"> </w:t>
            </w:r>
            <w:proofErr w:type="spellStart"/>
            <w:r w:rsidRPr="00AF2B99">
              <w:rPr>
                <w:rFonts w:ascii="Times New Roman" w:hAnsi="Times New Roman" w:cs="Times New Roman"/>
                <w:sz w:val="24"/>
                <w:szCs w:val="24"/>
              </w:rPr>
              <w:t>range</w:t>
            </w:r>
            <w:proofErr w:type="spellEnd"/>
            <w:r w:rsidRPr="00AF2B99">
              <w:rPr>
                <w:rFonts w:ascii="Times New Roman" w:hAnsi="Times New Roman" w:cs="Times New Roman"/>
                <w:sz w:val="24"/>
                <w:szCs w:val="24"/>
              </w:rPr>
              <w:t xml:space="preserve"> </w:t>
            </w:r>
            <w:proofErr w:type="spellStart"/>
            <w:r w:rsidRPr="00AF2B99">
              <w:rPr>
                <w:rFonts w:ascii="Times New Roman" w:hAnsi="Times New Roman" w:cs="Times New Roman"/>
                <w:sz w:val="24"/>
                <w:szCs w:val="24"/>
              </w:rPr>
              <w:t>of</w:t>
            </w:r>
            <w:proofErr w:type="spellEnd"/>
            <w:r w:rsidRPr="00AF2B99">
              <w:rPr>
                <w:rFonts w:ascii="Times New Roman" w:hAnsi="Times New Roman" w:cs="Times New Roman"/>
                <w:sz w:val="24"/>
                <w:szCs w:val="24"/>
              </w:rPr>
              <w:t xml:space="preserve"> </w:t>
            </w:r>
            <w:proofErr w:type="spellStart"/>
            <w:r w:rsidRPr="00AF2B99">
              <w:rPr>
                <w:rFonts w:ascii="Times New Roman" w:hAnsi="Times New Roman" w:cs="Times New Roman"/>
                <w:sz w:val="24"/>
                <w:szCs w:val="24"/>
              </w:rPr>
              <w:t>research</w:t>
            </w:r>
            <w:proofErr w:type="spellEnd"/>
          </w:p>
        </w:tc>
        <w:tc>
          <w:tcPr>
            <w:tcW w:w="912" w:type="dxa"/>
            <w:tcBorders>
              <w:top w:val="single" w:sz="4" w:space="0" w:color="auto"/>
              <w:left w:val="single" w:sz="4" w:space="0" w:color="auto"/>
              <w:bottom w:val="single" w:sz="4" w:space="0" w:color="auto"/>
              <w:right w:val="single" w:sz="4" w:space="0" w:color="auto"/>
            </w:tcBorders>
            <w:vAlign w:val="center"/>
          </w:tcPr>
          <w:p w14:paraId="17A6F122"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7A7D614A"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X</w:t>
            </w:r>
          </w:p>
        </w:tc>
        <w:tc>
          <w:tcPr>
            <w:tcW w:w="851" w:type="dxa"/>
            <w:tcBorders>
              <w:top w:val="single" w:sz="4" w:space="0" w:color="auto"/>
              <w:left w:val="single" w:sz="4" w:space="0" w:color="auto"/>
              <w:bottom w:val="single" w:sz="4" w:space="0" w:color="auto"/>
              <w:right w:val="single" w:sz="4" w:space="0" w:color="auto"/>
            </w:tcBorders>
            <w:vAlign w:val="center"/>
          </w:tcPr>
          <w:p w14:paraId="370A6013"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X</w:t>
            </w:r>
          </w:p>
        </w:tc>
        <w:tc>
          <w:tcPr>
            <w:tcW w:w="850" w:type="dxa"/>
            <w:tcBorders>
              <w:top w:val="single" w:sz="4" w:space="0" w:color="auto"/>
              <w:left w:val="single" w:sz="4" w:space="0" w:color="auto"/>
              <w:bottom w:val="single" w:sz="4" w:space="0" w:color="auto"/>
              <w:right w:val="single" w:sz="4" w:space="0" w:color="auto"/>
            </w:tcBorders>
            <w:vAlign w:val="center"/>
          </w:tcPr>
          <w:p w14:paraId="24148D0D"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X</w:t>
            </w:r>
          </w:p>
        </w:tc>
        <w:tc>
          <w:tcPr>
            <w:tcW w:w="993" w:type="dxa"/>
            <w:tcBorders>
              <w:top w:val="single" w:sz="4" w:space="0" w:color="auto"/>
              <w:left w:val="single" w:sz="4" w:space="0" w:color="auto"/>
              <w:bottom w:val="single" w:sz="4" w:space="0" w:color="auto"/>
              <w:right w:val="single" w:sz="4" w:space="0" w:color="auto"/>
            </w:tcBorders>
            <w:vAlign w:val="center"/>
            <w:hideMark/>
          </w:tcPr>
          <w:p w14:paraId="4373DE86"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X</w:t>
            </w:r>
          </w:p>
        </w:tc>
        <w:tc>
          <w:tcPr>
            <w:tcW w:w="992" w:type="dxa"/>
            <w:tcBorders>
              <w:top w:val="single" w:sz="4" w:space="0" w:color="auto"/>
              <w:left w:val="single" w:sz="4" w:space="0" w:color="auto"/>
              <w:bottom w:val="single" w:sz="4" w:space="0" w:color="auto"/>
              <w:right w:val="single" w:sz="4" w:space="0" w:color="auto"/>
            </w:tcBorders>
            <w:vAlign w:val="center"/>
          </w:tcPr>
          <w:p w14:paraId="4F2C9A5D"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7D2AB9E6"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p>
        </w:tc>
      </w:tr>
      <w:tr w:rsidR="00AE66A8" w:rsidRPr="00AF2B99" w14:paraId="6812B30A" w14:textId="77777777" w:rsidTr="003C1BCF">
        <w:tc>
          <w:tcPr>
            <w:tcW w:w="2058" w:type="dxa"/>
            <w:tcBorders>
              <w:top w:val="single" w:sz="4" w:space="0" w:color="auto"/>
              <w:left w:val="single" w:sz="4" w:space="0" w:color="auto"/>
              <w:bottom w:val="single" w:sz="4" w:space="0" w:color="auto"/>
              <w:right w:val="single" w:sz="4" w:space="0" w:color="auto"/>
            </w:tcBorders>
          </w:tcPr>
          <w:p w14:paraId="5CF37A16" w14:textId="38FC738D" w:rsidR="00AE66A8" w:rsidRPr="00AF2B99" w:rsidRDefault="00AE66A8" w:rsidP="00AF2B99">
            <w:pPr>
              <w:tabs>
                <w:tab w:val="left" w:pos="2160"/>
              </w:tabs>
              <w:spacing w:before="120" w:after="120" w:line="480" w:lineRule="auto"/>
              <w:rPr>
                <w:rFonts w:ascii="Times New Roman" w:eastAsia="Calibri" w:hAnsi="Times New Roman" w:cs="Times New Roman"/>
                <w:color w:val="0D0D0D"/>
                <w:spacing w:val="-2"/>
                <w:sz w:val="24"/>
                <w:szCs w:val="24"/>
              </w:rPr>
            </w:pPr>
            <w:proofErr w:type="spellStart"/>
            <w:r w:rsidRPr="00AF2B99">
              <w:rPr>
                <w:rFonts w:ascii="Times New Roman" w:hAnsi="Times New Roman" w:cs="Times New Roman"/>
                <w:sz w:val="24"/>
                <w:szCs w:val="24"/>
              </w:rPr>
              <w:t>Concomitant</w:t>
            </w:r>
            <w:proofErr w:type="spellEnd"/>
            <w:r w:rsidRPr="00AF2B99">
              <w:rPr>
                <w:rFonts w:ascii="Times New Roman" w:hAnsi="Times New Roman" w:cs="Times New Roman"/>
                <w:sz w:val="24"/>
                <w:szCs w:val="24"/>
              </w:rPr>
              <w:t xml:space="preserve"> </w:t>
            </w:r>
            <w:proofErr w:type="spellStart"/>
            <w:r w:rsidRPr="00AF2B99">
              <w:rPr>
                <w:rFonts w:ascii="Times New Roman" w:hAnsi="Times New Roman" w:cs="Times New Roman"/>
                <w:sz w:val="24"/>
                <w:szCs w:val="24"/>
              </w:rPr>
              <w:t>Therapy</w:t>
            </w:r>
            <w:proofErr w:type="spellEnd"/>
          </w:p>
        </w:tc>
        <w:tc>
          <w:tcPr>
            <w:tcW w:w="912" w:type="dxa"/>
            <w:tcBorders>
              <w:top w:val="single" w:sz="4" w:space="0" w:color="auto"/>
              <w:left w:val="single" w:sz="4" w:space="0" w:color="auto"/>
              <w:bottom w:val="single" w:sz="4" w:space="0" w:color="auto"/>
              <w:right w:val="single" w:sz="4" w:space="0" w:color="auto"/>
            </w:tcBorders>
            <w:vAlign w:val="center"/>
          </w:tcPr>
          <w:p w14:paraId="039F9103"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X</w:t>
            </w:r>
          </w:p>
        </w:tc>
        <w:tc>
          <w:tcPr>
            <w:tcW w:w="850" w:type="dxa"/>
            <w:tcBorders>
              <w:top w:val="single" w:sz="4" w:space="0" w:color="auto"/>
              <w:left w:val="single" w:sz="4" w:space="0" w:color="auto"/>
              <w:bottom w:val="single" w:sz="4" w:space="0" w:color="auto"/>
              <w:right w:val="single" w:sz="4" w:space="0" w:color="auto"/>
            </w:tcBorders>
            <w:vAlign w:val="center"/>
          </w:tcPr>
          <w:p w14:paraId="1B8ACC9A"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X</w:t>
            </w:r>
          </w:p>
        </w:tc>
        <w:tc>
          <w:tcPr>
            <w:tcW w:w="851" w:type="dxa"/>
            <w:tcBorders>
              <w:top w:val="single" w:sz="4" w:space="0" w:color="auto"/>
              <w:left w:val="single" w:sz="4" w:space="0" w:color="auto"/>
              <w:bottom w:val="single" w:sz="4" w:space="0" w:color="auto"/>
              <w:right w:val="single" w:sz="4" w:space="0" w:color="auto"/>
            </w:tcBorders>
            <w:vAlign w:val="center"/>
          </w:tcPr>
          <w:p w14:paraId="36D7DF60"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X</w:t>
            </w:r>
          </w:p>
        </w:tc>
        <w:tc>
          <w:tcPr>
            <w:tcW w:w="850" w:type="dxa"/>
            <w:tcBorders>
              <w:top w:val="single" w:sz="4" w:space="0" w:color="auto"/>
              <w:left w:val="single" w:sz="4" w:space="0" w:color="auto"/>
              <w:bottom w:val="single" w:sz="4" w:space="0" w:color="auto"/>
              <w:right w:val="single" w:sz="4" w:space="0" w:color="auto"/>
            </w:tcBorders>
            <w:vAlign w:val="center"/>
          </w:tcPr>
          <w:p w14:paraId="12A13EE5"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X</w:t>
            </w:r>
          </w:p>
        </w:tc>
        <w:tc>
          <w:tcPr>
            <w:tcW w:w="993" w:type="dxa"/>
            <w:tcBorders>
              <w:top w:val="single" w:sz="4" w:space="0" w:color="auto"/>
              <w:left w:val="single" w:sz="4" w:space="0" w:color="auto"/>
              <w:bottom w:val="single" w:sz="4" w:space="0" w:color="auto"/>
              <w:right w:val="single" w:sz="4" w:space="0" w:color="auto"/>
            </w:tcBorders>
            <w:vAlign w:val="center"/>
          </w:tcPr>
          <w:p w14:paraId="4EF68293"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X</w:t>
            </w:r>
          </w:p>
        </w:tc>
        <w:tc>
          <w:tcPr>
            <w:tcW w:w="992" w:type="dxa"/>
            <w:tcBorders>
              <w:top w:val="single" w:sz="4" w:space="0" w:color="auto"/>
              <w:left w:val="single" w:sz="4" w:space="0" w:color="auto"/>
              <w:bottom w:val="single" w:sz="4" w:space="0" w:color="auto"/>
              <w:right w:val="single" w:sz="4" w:space="0" w:color="auto"/>
            </w:tcBorders>
            <w:vAlign w:val="center"/>
          </w:tcPr>
          <w:p w14:paraId="61FC21C2"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20A7FFF2"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p>
        </w:tc>
      </w:tr>
      <w:tr w:rsidR="00AE66A8" w:rsidRPr="00AF2B99" w14:paraId="54F1301E" w14:textId="77777777" w:rsidTr="003C1BCF">
        <w:tc>
          <w:tcPr>
            <w:tcW w:w="2058" w:type="dxa"/>
            <w:tcBorders>
              <w:top w:val="single" w:sz="4" w:space="0" w:color="auto"/>
              <w:left w:val="single" w:sz="4" w:space="0" w:color="auto"/>
              <w:bottom w:val="single" w:sz="4" w:space="0" w:color="auto"/>
              <w:right w:val="single" w:sz="4" w:space="0" w:color="auto"/>
            </w:tcBorders>
            <w:hideMark/>
          </w:tcPr>
          <w:p w14:paraId="306B7574" w14:textId="6AFAF1AF" w:rsidR="00AE66A8" w:rsidRPr="00AF2B99" w:rsidRDefault="00AE66A8" w:rsidP="00AF2B99">
            <w:pPr>
              <w:tabs>
                <w:tab w:val="left" w:pos="2160"/>
              </w:tabs>
              <w:spacing w:before="120" w:after="120" w:line="480" w:lineRule="auto"/>
              <w:rPr>
                <w:rFonts w:ascii="Times New Roman" w:eastAsia="Calibri" w:hAnsi="Times New Roman" w:cs="Times New Roman"/>
                <w:color w:val="0D0D0D"/>
                <w:spacing w:val="-2"/>
                <w:sz w:val="24"/>
                <w:szCs w:val="24"/>
              </w:rPr>
            </w:pPr>
            <w:proofErr w:type="spellStart"/>
            <w:r w:rsidRPr="00AF2B99">
              <w:rPr>
                <w:rFonts w:ascii="Times New Roman" w:hAnsi="Times New Roman" w:cs="Times New Roman"/>
                <w:sz w:val="24"/>
                <w:szCs w:val="24"/>
              </w:rPr>
              <w:t>Physical</w:t>
            </w:r>
            <w:proofErr w:type="spellEnd"/>
            <w:r w:rsidRPr="00AF2B99">
              <w:rPr>
                <w:rFonts w:ascii="Times New Roman" w:hAnsi="Times New Roman" w:cs="Times New Roman"/>
                <w:sz w:val="24"/>
                <w:szCs w:val="24"/>
              </w:rPr>
              <w:t xml:space="preserve"> </w:t>
            </w:r>
            <w:proofErr w:type="spellStart"/>
            <w:r w:rsidRPr="00AF2B99">
              <w:rPr>
                <w:rFonts w:ascii="Times New Roman" w:hAnsi="Times New Roman" w:cs="Times New Roman"/>
                <w:sz w:val="24"/>
                <w:szCs w:val="24"/>
              </w:rPr>
              <w:t>examination</w:t>
            </w:r>
            <w:proofErr w:type="spellEnd"/>
          </w:p>
        </w:tc>
        <w:tc>
          <w:tcPr>
            <w:tcW w:w="912" w:type="dxa"/>
            <w:tcBorders>
              <w:top w:val="single" w:sz="4" w:space="0" w:color="auto"/>
              <w:left w:val="single" w:sz="4" w:space="0" w:color="auto"/>
              <w:bottom w:val="single" w:sz="4" w:space="0" w:color="auto"/>
              <w:right w:val="single" w:sz="4" w:space="0" w:color="auto"/>
            </w:tcBorders>
            <w:vAlign w:val="center"/>
            <w:hideMark/>
          </w:tcPr>
          <w:p w14:paraId="2585AF6B"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X</w:t>
            </w:r>
          </w:p>
        </w:tc>
        <w:tc>
          <w:tcPr>
            <w:tcW w:w="850" w:type="dxa"/>
            <w:tcBorders>
              <w:top w:val="single" w:sz="4" w:space="0" w:color="auto"/>
              <w:left w:val="single" w:sz="4" w:space="0" w:color="auto"/>
              <w:bottom w:val="single" w:sz="4" w:space="0" w:color="auto"/>
              <w:right w:val="single" w:sz="4" w:space="0" w:color="auto"/>
            </w:tcBorders>
            <w:vAlign w:val="center"/>
            <w:hideMark/>
          </w:tcPr>
          <w:p w14:paraId="14A77244"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X</w:t>
            </w:r>
          </w:p>
        </w:tc>
        <w:tc>
          <w:tcPr>
            <w:tcW w:w="851" w:type="dxa"/>
            <w:tcBorders>
              <w:top w:val="single" w:sz="4" w:space="0" w:color="auto"/>
              <w:left w:val="single" w:sz="4" w:space="0" w:color="auto"/>
              <w:bottom w:val="single" w:sz="4" w:space="0" w:color="auto"/>
              <w:right w:val="single" w:sz="4" w:space="0" w:color="auto"/>
            </w:tcBorders>
            <w:vAlign w:val="center"/>
          </w:tcPr>
          <w:p w14:paraId="76D75EBC"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X</w:t>
            </w:r>
          </w:p>
        </w:tc>
        <w:tc>
          <w:tcPr>
            <w:tcW w:w="850" w:type="dxa"/>
            <w:tcBorders>
              <w:top w:val="single" w:sz="4" w:space="0" w:color="auto"/>
              <w:left w:val="single" w:sz="4" w:space="0" w:color="auto"/>
              <w:bottom w:val="single" w:sz="4" w:space="0" w:color="auto"/>
              <w:right w:val="single" w:sz="4" w:space="0" w:color="auto"/>
            </w:tcBorders>
            <w:vAlign w:val="center"/>
          </w:tcPr>
          <w:p w14:paraId="3F5A4FCD"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X</w:t>
            </w:r>
          </w:p>
        </w:tc>
        <w:tc>
          <w:tcPr>
            <w:tcW w:w="993" w:type="dxa"/>
            <w:tcBorders>
              <w:top w:val="single" w:sz="4" w:space="0" w:color="auto"/>
              <w:left w:val="single" w:sz="4" w:space="0" w:color="auto"/>
              <w:bottom w:val="single" w:sz="4" w:space="0" w:color="auto"/>
              <w:right w:val="single" w:sz="4" w:space="0" w:color="auto"/>
            </w:tcBorders>
            <w:vAlign w:val="center"/>
            <w:hideMark/>
          </w:tcPr>
          <w:p w14:paraId="06B44EE8"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X</w:t>
            </w:r>
          </w:p>
        </w:tc>
        <w:tc>
          <w:tcPr>
            <w:tcW w:w="992" w:type="dxa"/>
            <w:tcBorders>
              <w:top w:val="single" w:sz="4" w:space="0" w:color="auto"/>
              <w:left w:val="single" w:sz="4" w:space="0" w:color="auto"/>
              <w:bottom w:val="single" w:sz="4" w:space="0" w:color="auto"/>
              <w:right w:val="single" w:sz="4" w:space="0" w:color="auto"/>
            </w:tcBorders>
            <w:vAlign w:val="center"/>
          </w:tcPr>
          <w:p w14:paraId="4E43CF2E"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1A6FFAB2"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p>
        </w:tc>
      </w:tr>
      <w:tr w:rsidR="00AE66A8" w:rsidRPr="00AF2B99" w14:paraId="5C069F6B" w14:textId="77777777" w:rsidTr="003C1BCF">
        <w:tc>
          <w:tcPr>
            <w:tcW w:w="2058" w:type="dxa"/>
            <w:tcBorders>
              <w:top w:val="single" w:sz="4" w:space="0" w:color="auto"/>
              <w:left w:val="single" w:sz="4" w:space="0" w:color="auto"/>
              <w:bottom w:val="single" w:sz="4" w:space="0" w:color="auto"/>
              <w:right w:val="single" w:sz="4" w:space="0" w:color="auto"/>
            </w:tcBorders>
            <w:hideMark/>
          </w:tcPr>
          <w:p w14:paraId="43CFC43E" w14:textId="5B50836C" w:rsidR="00AE66A8" w:rsidRPr="00AF2B99" w:rsidRDefault="00AE66A8" w:rsidP="00AF2B99">
            <w:pPr>
              <w:tabs>
                <w:tab w:val="left" w:pos="2160"/>
              </w:tabs>
              <w:spacing w:before="120" w:after="120" w:line="480" w:lineRule="auto"/>
              <w:rPr>
                <w:rFonts w:ascii="Times New Roman" w:eastAsia="Calibri" w:hAnsi="Times New Roman" w:cs="Times New Roman"/>
                <w:color w:val="0D0D0D"/>
                <w:spacing w:val="-2"/>
                <w:sz w:val="24"/>
                <w:szCs w:val="24"/>
              </w:rPr>
            </w:pPr>
            <w:proofErr w:type="spellStart"/>
            <w:r w:rsidRPr="00AF2B99">
              <w:rPr>
                <w:rFonts w:ascii="Times New Roman" w:hAnsi="Times New Roman" w:cs="Times New Roman"/>
                <w:sz w:val="24"/>
                <w:szCs w:val="24"/>
              </w:rPr>
              <w:t>Vital</w:t>
            </w:r>
            <w:proofErr w:type="spellEnd"/>
            <w:r w:rsidRPr="00AF2B99">
              <w:rPr>
                <w:rFonts w:ascii="Times New Roman" w:hAnsi="Times New Roman" w:cs="Times New Roman"/>
                <w:sz w:val="24"/>
                <w:szCs w:val="24"/>
              </w:rPr>
              <w:t xml:space="preserve"> </w:t>
            </w:r>
            <w:proofErr w:type="spellStart"/>
            <w:r w:rsidRPr="00AF2B99">
              <w:rPr>
                <w:rFonts w:ascii="Times New Roman" w:hAnsi="Times New Roman" w:cs="Times New Roman"/>
                <w:sz w:val="24"/>
                <w:szCs w:val="24"/>
              </w:rPr>
              <w:t>statistics</w:t>
            </w:r>
            <w:proofErr w:type="spellEnd"/>
          </w:p>
        </w:tc>
        <w:tc>
          <w:tcPr>
            <w:tcW w:w="912" w:type="dxa"/>
            <w:tcBorders>
              <w:top w:val="single" w:sz="4" w:space="0" w:color="auto"/>
              <w:left w:val="single" w:sz="4" w:space="0" w:color="auto"/>
              <w:bottom w:val="single" w:sz="4" w:space="0" w:color="auto"/>
              <w:right w:val="single" w:sz="4" w:space="0" w:color="auto"/>
            </w:tcBorders>
            <w:vAlign w:val="center"/>
            <w:hideMark/>
          </w:tcPr>
          <w:p w14:paraId="14A85418"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X</w:t>
            </w:r>
          </w:p>
        </w:tc>
        <w:tc>
          <w:tcPr>
            <w:tcW w:w="850" w:type="dxa"/>
            <w:tcBorders>
              <w:top w:val="single" w:sz="4" w:space="0" w:color="auto"/>
              <w:left w:val="single" w:sz="4" w:space="0" w:color="auto"/>
              <w:bottom w:val="single" w:sz="4" w:space="0" w:color="auto"/>
              <w:right w:val="single" w:sz="4" w:space="0" w:color="auto"/>
            </w:tcBorders>
            <w:vAlign w:val="center"/>
            <w:hideMark/>
          </w:tcPr>
          <w:p w14:paraId="18AEE0D5"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X</w:t>
            </w:r>
          </w:p>
        </w:tc>
        <w:tc>
          <w:tcPr>
            <w:tcW w:w="851" w:type="dxa"/>
            <w:tcBorders>
              <w:top w:val="single" w:sz="4" w:space="0" w:color="auto"/>
              <w:left w:val="single" w:sz="4" w:space="0" w:color="auto"/>
              <w:bottom w:val="single" w:sz="4" w:space="0" w:color="auto"/>
              <w:right w:val="single" w:sz="4" w:space="0" w:color="auto"/>
            </w:tcBorders>
            <w:vAlign w:val="center"/>
          </w:tcPr>
          <w:p w14:paraId="07F40321"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X</w:t>
            </w:r>
          </w:p>
        </w:tc>
        <w:tc>
          <w:tcPr>
            <w:tcW w:w="850" w:type="dxa"/>
            <w:tcBorders>
              <w:top w:val="single" w:sz="4" w:space="0" w:color="auto"/>
              <w:left w:val="single" w:sz="4" w:space="0" w:color="auto"/>
              <w:bottom w:val="single" w:sz="4" w:space="0" w:color="auto"/>
              <w:right w:val="single" w:sz="4" w:space="0" w:color="auto"/>
            </w:tcBorders>
            <w:vAlign w:val="center"/>
          </w:tcPr>
          <w:p w14:paraId="3728C1DC"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X</w:t>
            </w:r>
          </w:p>
        </w:tc>
        <w:tc>
          <w:tcPr>
            <w:tcW w:w="993" w:type="dxa"/>
            <w:tcBorders>
              <w:top w:val="single" w:sz="4" w:space="0" w:color="auto"/>
              <w:left w:val="single" w:sz="4" w:space="0" w:color="auto"/>
              <w:bottom w:val="single" w:sz="4" w:space="0" w:color="auto"/>
              <w:right w:val="single" w:sz="4" w:space="0" w:color="auto"/>
            </w:tcBorders>
            <w:vAlign w:val="center"/>
            <w:hideMark/>
          </w:tcPr>
          <w:p w14:paraId="31A1E998"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X</w:t>
            </w:r>
          </w:p>
        </w:tc>
        <w:tc>
          <w:tcPr>
            <w:tcW w:w="992" w:type="dxa"/>
            <w:tcBorders>
              <w:top w:val="single" w:sz="4" w:space="0" w:color="auto"/>
              <w:left w:val="single" w:sz="4" w:space="0" w:color="auto"/>
              <w:bottom w:val="single" w:sz="4" w:space="0" w:color="auto"/>
              <w:right w:val="single" w:sz="4" w:space="0" w:color="auto"/>
            </w:tcBorders>
            <w:vAlign w:val="center"/>
          </w:tcPr>
          <w:p w14:paraId="2B8B2970"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14C17087"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p>
        </w:tc>
      </w:tr>
      <w:tr w:rsidR="00AE66A8" w:rsidRPr="00AF2B99" w14:paraId="0A3D4953" w14:textId="77777777" w:rsidTr="003C1BCF">
        <w:tc>
          <w:tcPr>
            <w:tcW w:w="2058" w:type="dxa"/>
            <w:tcBorders>
              <w:top w:val="single" w:sz="4" w:space="0" w:color="auto"/>
              <w:left w:val="single" w:sz="4" w:space="0" w:color="auto"/>
              <w:bottom w:val="single" w:sz="4" w:space="0" w:color="auto"/>
              <w:right w:val="single" w:sz="4" w:space="0" w:color="auto"/>
            </w:tcBorders>
            <w:hideMark/>
          </w:tcPr>
          <w:p w14:paraId="051EA471" w14:textId="26B14A1E" w:rsidR="00AE66A8" w:rsidRPr="00AF2B99" w:rsidRDefault="00AE66A8" w:rsidP="00AF2B99">
            <w:pPr>
              <w:tabs>
                <w:tab w:val="left" w:pos="2160"/>
              </w:tabs>
              <w:spacing w:before="120" w:after="120" w:line="480" w:lineRule="auto"/>
              <w:rPr>
                <w:rFonts w:ascii="Times New Roman" w:eastAsia="Calibri" w:hAnsi="Times New Roman" w:cs="Times New Roman"/>
                <w:color w:val="0D0D0D"/>
                <w:spacing w:val="-2"/>
                <w:sz w:val="24"/>
                <w:szCs w:val="24"/>
              </w:rPr>
            </w:pPr>
            <w:proofErr w:type="spellStart"/>
            <w:r w:rsidRPr="00AF2B99">
              <w:rPr>
                <w:rFonts w:ascii="Times New Roman" w:hAnsi="Times New Roman" w:cs="Times New Roman"/>
                <w:sz w:val="24"/>
                <w:szCs w:val="24"/>
              </w:rPr>
              <w:t>Height</w:t>
            </w:r>
            <w:proofErr w:type="spellEnd"/>
          </w:p>
        </w:tc>
        <w:tc>
          <w:tcPr>
            <w:tcW w:w="912" w:type="dxa"/>
            <w:tcBorders>
              <w:top w:val="single" w:sz="4" w:space="0" w:color="auto"/>
              <w:left w:val="single" w:sz="4" w:space="0" w:color="auto"/>
              <w:bottom w:val="single" w:sz="4" w:space="0" w:color="auto"/>
              <w:right w:val="single" w:sz="4" w:space="0" w:color="auto"/>
            </w:tcBorders>
            <w:vAlign w:val="center"/>
            <w:hideMark/>
          </w:tcPr>
          <w:p w14:paraId="03972AFE"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X</w:t>
            </w:r>
          </w:p>
        </w:tc>
        <w:tc>
          <w:tcPr>
            <w:tcW w:w="850" w:type="dxa"/>
            <w:tcBorders>
              <w:top w:val="single" w:sz="4" w:space="0" w:color="auto"/>
              <w:left w:val="single" w:sz="4" w:space="0" w:color="auto"/>
              <w:bottom w:val="single" w:sz="4" w:space="0" w:color="auto"/>
              <w:right w:val="single" w:sz="4" w:space="0" w:color="auto"/>
            </w:tcBorders>
            <w:vAlign w:val="center"/>
          </w:tcPr>
          <w:p w14:paraId="5958FEA1"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14:paraId="462D54B5"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54178503"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14:paraId="25569517"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05A25466"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3F8C73A5"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p>
        </w:tc>
      </w:tr>
      <w:tr w:rsidR="00AE66A8" w:rsidRPr="00AF2B99" w14:paraId="3434DA3B" w14:textId="77777777" w:rsidTr="003C1BCF">
        <w:tc>
          <w:tcPr>
            <w:tcW w:w="2058" w:type="dxa"/>
            <w:tcBorders>
              <w:top w:val="single" w:sz="4" w:space="0" w:color="auto"/>
              <w:left w:val="single" w:sz="4" w:space="0" w:color="auto"/>
              <w:bottom w:val="single" w:sz="4" w:space="0" w:color="auto"/>
              <w:right w:val="single" w:sz="4" w:space="0" w:color="auto"/>
            </w:tcBorders>
            <w:hideMark/>
          </w:tcPr>
          <w:p w14:paraId="6C32BA75" w14:textId="78C0D6DD" w:rsidR="00AE66A8" w:rsidRPr="00AF2B99" w:rsidRDefault="00AE66A8" w:rsidP="00AF2B99">
            <w:pPr>
              <w:tabs>
                <w:tab w:val="left" w:pos="2160"/>
              </w:tabs>
              <w:spacing w:before="120" w:after="120" w:line="480" w:lineRule="auto"/>
              <w:rPr>
                <w:rFonts w:ascii="Times New Roman" w:eastAsia="Calibri" w:hAnsi="Times New Roman" w:cs="Times New Roman"/>
                <w:color w:val="0D0D0D"/>
                <w:spacing w:val="-2"/>
                <w:sz w:val="24"/>
                <w:szCs w:val="24"/>
              </w:rPr>
            </w:pPr>
            <w:proofErr w:type="spellStart"/>
            <w:r w:rsidRPr="00AF2B99">
              <w:rPr>
                <w:rFonts w:ascii="Times New Roman" w:hAnsi="Times New Roman" w:cs="Times New Roman"/>
                <w:sz w:val="24"/>
                <w:szCs w:val="24"/>
              </w:rPr>
              <w:lastRenderedPageBreak/>
              <w:t>Weight</w:t>
            </w:r>
            <w:proofErr w:type="spellEnd"/>
          </w:p>
        </w:tc>
        <w:tc>
          <w:tcPr>
            <w:tcW w:w="912" w:type="dxa"/>
            <w:tcBorders>
              <w:top w:val="single" w:sz="4" w:space="0" w:color="auto"/>
              <w:left w:val="single" w:sz="4" w:space="0" w:color="auto"/>
              <w:bottom w:val="single" w:sz="4" w:space="0" w:color="auto"/>
              <w:right w:val="single" w:sz="4" w:space="0" w:color="auto"/>
            </w:tcBorders>
            <w:vAlign w:val="center"/>
            <w:hideMark/>
          </w:tcPr>
          <w:p w14:paraId="71281B61"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X</w:t>
            </w:r>
          </w:p>
        </w:tc>
        <w:tc>
          <w:tcPr>
            <w:tcW w:w="850" w:type="dxa"/>
            <w:tcBorders>
              <w:top w:val="single" w:sz="4" w:space="0" w:color="auto"/>
              <w:left w:val="single" w:sz="4" w:space="0" w:color="auto"/>
              <w:bottom w:val="single" w:sz="4" w:space="0" w:color="auto"/>
              <w:right w:val="single" w:sz="4" w:space="0" w:color="auto"/>
            </w:tcBorders>
            <w:vAlign w:val="center"/>
            <w:hideMark/>
          </w:tcPr>
          <w:p w14:paraId="2AAF4243"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14:paraId="208DDF15"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7DB3DAD4"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14:paraId="77DEEBAD"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X</w:t>
            </w:r>
          </w:p>
        </w:tc>
        <w:tc>
          <w:tcPr>
            <w:tcW w:w="992" w:type="dxa"/>
            <w:tcBorders>
              <w:top w:val="single" w:sz="4" w:space="0" w:color="auto"/>
              <w:left w:val="single" w:sz="4" w:space="0" w:color="auto"/>
              <w:bottom w:val="single" w:sz="4" w:space="0" w:color="auto"/>
              <w:right w:val="single" w:sz="4" w:space="0" w:color="auto"/>
            </w:tcBorders>
            <w:vAlign w:val="center"/>
            <w:hideMark/>
          </w:tcPr>
          <w:p w14:paraId="3E044502"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44D82CA0"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p>
        </w:tc>
      </w:tr>
      <w:tr w:rsidR="00AE66A8" w:rsidRPr="00AF2B99" w14:paraId="1FE2D549" w14:textId="77777777" w:rsidTr="003C1BCF">
        <w:tc>
          <w:tcPr>
            <w:tcW w:w="2058" w:type="dxa"/>
            <w:tcBorders>
              <w:top w:val="single" w:sz="4" w:space="0" w:color="auto"/>
              <w:left w:val="single" w:sz="4" w:space="0" w:color="auto"/>
              <w:bottom w:val="single" w:sz="4" w:space="0" w:color="auto"/>
              <w:right w:val="single" w:sz="4" w:space="0" w:color="auto"/>
            </w:tcBorders>
            <w:hideMark/>
          </w:tcPr>
          <w:p w14:paraId="6AA4D6AF" w14:textId="2864940F" w:rsidR="00AE66A8" w:rsidRPr="00AF2B99" w:rsidRDefault="00AE66A8" w:rsidP="00AF2B99">
            <w:pPr>
              <w:tabs>
                <w:tab w:val="left" w:pos="2160"/>
              </w:tabs>
              <w:spacing w:before="120" w:after="120" w:line="480" w:lineRule="auto"/>
              <w:rPr>
                <w:rFonts w:ascii="Times New Roman" w:eastAsia="Calibri" w:hAnsi="Times New Roman" w:cs="Times New Roman"/>
                <w:color w:val="0D0D0D"/>
                <w:spacing w:val="-2"/>
                <w:sz w:val="24"/>
                <w:szCs w:val="24"/>
              </w:rPr>
            </w:pPr>
            <w:proofErr w:type="spellStart"/>
            <w:r w:rsidRPr="00AF2B99">
              <w:rPr>
                <w:rFonts w:ascii="Times New Roman" w:hAnsi="Times New Roman" w:cs="Times New Roman"/>
                <w:sz w:val="24"/>
                <w:szCs w:val="24"/>
              </w:rPr>
              <w:t>General</w:t>
            </w:r>
            <w:proofErr w:type="spellEnd"/>
            <w:r w:rsidRPr="00AF2B99">
              <w:rPr>
                <w:rFonts w:ascii="Times New Roman" w:hAnsi="Times New Roman" w:cs="Times New Roman"/>
                <w:sz w:val="24"/>
                <w:szCs w:val="24"/>
              </w:rPr>
              <w:t xml:space="preserve"> </w:t>
            </w:r>
            <w:proofErr w:type="spellStart"/>
            <w:r w:rsidRPr="00AF2B99">
              <w:rPr>
                <w:rFonts w:ascii="Times New Roman" w:hAnsi="Times New Roman" w:cs="Times New Roman"/>
                <w:sz w:val="24"/>
                <w:szCs w:val="24"/>
              </w:rPr>
              <w:t>state</w:t>
            </w:r>
            <w:proofErr w:type="spellEnd"/>
          </w:p>
        </w:tc>
        <w:tc>
          <w:tcPr>
            <w:tcW w:w="912" w:type="dxa"/>
            <w:tcBorders>
              <w:top w:val="single" w:sz="4" w:space="0" w:color="auto"/>
              <w:left w:val="single" w:sz="4" w:space="0" w:color="auto"/>
              <w:bottom w:val="single" w:sz="4" w:space="0" w:color="auto"/>
              <w:right w:val="single" w:sz="4" w:space="0" w:color="auto"/>
            </w:tcBorders>
            <w:vAlign w:val="center"/>
            <w:hideMark/>
          </w:tcPr>
          <w:p w14:paraId="50CCDBD4"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X</w:t>
            </w:r>
          </w:p>
        </w:tc>
        <w:tc>
          <w:tcPr>
            <w:tcW w:w="850" w:type="dxa"/>
            <w:tcBorders>
              <w:top w:val="single" w:sz="4" w:space="0" w:color="auto"/>
              <w:left w:val="single" w:sz="4" w:space="0" w:color="auto"/>
              <w:bottom w:val="single" w:sz="4" w:space="0" w:color="auto"/>
              <w:right w:val="single" w:sz="4" w:space="0" w:color="auto"/>
            </w:tcBorders>
            <w:vAlign w:val="center"/>
            <w:hideMark/>
          </w:tcPr>
          <w:p w14:paraId="5E1A2F34"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X</w:t>
            </w:r>
          </w:p>
        </w:tc>
        <w:tc>
          <w:tcPr>
            <w:tcW w:w="851" w:type="dxa"/>
            <w:tcBorders>
              <w:top w:val="single" w:sz="4" w:space="0" w:color="auto"/>
              <w:left w:val="single" w:sz="4" w:space="0" w:color="auto"/>
              <w:bottom w:val="single" w:sz="4" w:space="0" w:color="auto"/>
              <w:right w:val="single" w:sz="4" w:space="0" w:color="auto"/>
            </w:tcBorders>
            <w:vAlign w:val="center"/>
          </w:tcPr>
          <w:p w14:paraId="2D91B9E7"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X</w:t>
            </w:r>
          </w:p>
        </w:tc>
        <w:tc>
          <w:tcPr>
            <w:tcW w:w="850" w:type="dxa"/>
            <w:tcBorders>
              <w:top w:val="single" w:sz="4" w:space="0" w:color="auto"/>
              <w:left w:val="single" w:sz="4" w:space="0" w:color="auto"/>
              <w:bottom w:val="single" w:sz="4" w:space="0" w:color="auto"/>
              <w:right w:val="single" w:sz="4" w:space="0" w:color="auto"/>
            </w:tcBorders>
            <w:vAlign w:val="center"/>
            <w:hideMark/>
          </w:tcPr>
          <w:p w14:paraId="4A95AEDB"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X</w:t>
            </w:r>
          </w:p>
        </w:tc>
        <w:tc>
          <w:tcPr>
            <w:tcW w:w="993" w:type="dxa"/>
            <w:tcBorders>
              <w:top w:val="single" w:sz="4" w:space="0" w:color="auto"/>
              <w:left w:val="single" w:sz="4" w:space="0" w:color="auto"/>
              <w:bottom w:val="single" w:sz="4" w:space="0" w:color="auto"/>
              <w:right w:val="single" w:sz="4" w:space="0" w:color="auto"/>
            </w:tcBorders>
            <w:vAlign w:val="center"/>
          </w:tcPr>
          <w:p w14:paraId="6B61DC86"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X</w:t>
            </w:r>
          </w:p>
        </w:tc>
        <w:tc>
          <w:tcPr>
            <w:tcW w:w="992" w:type="dxa"/>
            <w:tcBorders>
              <w:top w:val="single" w:sz="4" w:space="0" w:color="auto"/>
              <w:left w:val="single" w:sz="4" w:space="0" w:color="auto"/>
              <w:bottom w:val="single" w:sz="4" w:space="0" w:color="auto"/>
              <w:right w:val="single" w:sz="4" w:space="0" w:color="auto"/>
            </w:tcBorders>
            <w:vAlign w:val="center"/>
            <w:hideMark/>
          </w:tcPr>
          <w:p w14:paraId="24560022"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X</w:t>
            </w:r>
          </w:p>
        </w:tc>
        <w:tc>
          <w:tcPr>
            <w:tcW w:w="992" w:type="dxa"/>
            <w:tcBorders>
              <w:top w:val="single" w:sz="4" w:space="0" w:color="auto"/>
              <w:left w:val="single" w:sz="4" w:space="0" w:color="auto"/>
              <w:bottom w:val="single" w:sz="4" w:space="0" w:color="auto"/>
              <w:right w:val="single" w:sz="4" w:space="0" w:color="auto"/>
            </w:tcBorders>
            <w:vAlign w:val="center"/>
          </w:tcPr>
          <w:p w14:paraId="124FF125"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X</w:t>
            </w:r>
          </w:p>
        </w:tc>
      </w:tr>
      <w:tr w:rsidR="00AE66A8" w:rsidRPr="00AF2B99" w14:paraId="719B45D8" w14:textId="77777777" w:rsidTr="003C1BCF">
        <w:tc>
          <w:tcPr>
            <w:tcW w:w="2058" w:type="dxa"/>
            <w:tcBorders>
              <w:top w:val="single" w:sz="4" w:space="0" w:color="auto"/>
              <w:left w:val="single" w:sz="4" w:space="0" w:color="auto"/>
              <w:bottom w:val="single" w:sz="4" w:space="0" w:color="auto"/>
              <w:right w:val="single" w:sz="4" w:space="0" w:color="auto"/>
            </w:tcBorders>
            <w:hideMark/>
          </w:tcPr>
          <w:p w14:paraId="5C1D17E0" w14:textId="0EBA71C3" w:rsidR="00AE66A8" w:rsidRPr="00AF2B99" w:rsidRDefault="00AE66A8" w:rsidP="00AF2B99">
            <w:pPr>
              <w:tabs>
                <w:tab w:val="left" w:pos="2160"/>
              </w:tabs>
              <w:spacing w:before="120" w:after="120" w:line="480" w:lineRule="auto"/>
              <w:rPr>
                <w:rFonts w:ascii="Times New Roman" w:eastAsia="Calibri" w:hAnsi="Times New Roman" w:cs="Times New Roman"/>
                <w:color w:val="0D0D0D"/>
                <w:spacing w:val="-2"/>
                <w:sz w:val="24"/>
                <w:szCs w:val="24"/>
              </w:rPr>
            </w:pPr>
            <w:proofErr w:type="spellStart"/>
            <w:r w:rsidRPr="00AF2B99">
              <w:rPr>
                <w:rFonts w:ascii="Times New Roman" w:hAnsi="Times New Roman" w:cs="Times New Roman"/>
                <w:sz w:val="24"/>
                <w:szCs w:val="24"/>
              </w:rPr>
              <w:t>General</w:t>
            </w:r>
            <w:proofErr w:type="spellEnd"/>
            <w:r w:rsidRPr="00AF2B99">
              <w:rPr>
                <w:rFonts w:ascii="Times New Roman" w:hAnsi="Times New Roman" w:cs="Times New Roman"/>
                <w:sz w:val="24"/>
                <w:szCs w:val="24"/>
              </w:rPr>
              <w:t xml:space="preserve"> </w:t>
            </w:r>
            <w:proofErr w:type="spellStart"/>
            <w:r w:rsidRPr="00AF2B99">
              <w:rPr>
                <w:rFonts w:ascii="Times New Roman" w:hAnsi="Times New Roman" w:cs="Times New Roman"/>
                <w:sz w:val="24"/>
                <w:szCs w:val="24"/>
              </w:rPr>
              <w:t>blood</w:t>
            </w:r>
            <w:proofErr w:type="spellEnd"/>
            <w:r w:rsidRPr="00AF2B99">
              <w:rPr>
                <w:rFonts w:ascii="Times New Roman" w:hAnsi="Times New Roman" w:cs="Times New Roman"/>
                <w:sz w:val="24"/>
                <w:szCs w:val="24"/>
              </w:rPr>
              <w:t xml:space="preserve"> </w:t>
            </w:r>
            <w:proofErr w:type="spellStart"/>
            <w:r w:rsidRPr="00AF2B99">
              <w:rPr>
                <w:rFonts w:ascii="Times New Roman" w:hAnsi="Times New Roman" w:cs="Times New Roman"/>
                <w:sz w:val="24"/>
                <w:szCs w:val="24"/>
              </w:rPr>
              <w:t>analysis</w:t>
            </w:r>
            <w:proofErr w:type="spellEnd"/>
          </w:p>
        </w:tc>
        <w:tc>
          <w:tcPr>
            <w:tcW w:w="912" w:type="dxa"/>
            <w:tcBorders>
              <w:top w:val="single" w:sz="4" w:space="0" w:color="auto"/>
              <w:left w:val="single" w:sz="4" w:space="0" w:color="auto"/>
              <w:bottom w:val="single" w:sz="4" w:space="0" w:color="auto"/>
              <w:right w:val="single" w:sz="4" w:space="0" w:color="auto"/>
            </w:tcBorders>
            <w:vAlign w:val="center"/>
            <w:hideMark/>
          </w:tcPr>
          <w:p w14:paraId="6329DBB7"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X</w:t>
            </w:r>
          </w:p>
        </w:tc>
        <w:tc>
          <w:tcPr>
            <w:tcW w:w="850" w:type="dxa"/>
            <w:tcBorders>
              <w:top w:val="single" w:sz="4" w:space="0" w:color="auto"/>
              <w:left w:val="single" w:sz="4" w:space="0" w:color="auto"/>
              <w:bottom w:val="single" w:sz="4" w:space="0" w:color="auto"/>
              <w:right w:val="single" w:sz="4" w:space="0" w:color="auto"/>
            </w:tcBorders>
            <w:vAlign w:val="center"/>
            <w:hideMark/>
          </w:tcPr>
          <w:p w14:paraId="57DEF889"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X</w:t>
            </w:r>
          </w:p>
        </w:tc>
        <w:tc>
          <w:tcPr>
            <w:tcW w:w="851" w:type="dxa"/>
            <w:tcBorders>
              <w:top w:val="single" w:sz="4" w:space="0" w:color="auto"/>
              <w:left w:val="single" w:sz="4" w:space="0" w:color="auto"/>
              <w:bottom w:val="single" w:sz="4" w:space="0" w:color="auto"/>
              <w:right w:val="single" w:sz="4" w:space="0" w:color="auto"/>
            </w:tcBorders>
            <w:vAlign w:val="center"/>
            <w:hideMark/>
          </w:tcPr>
          <w:p w14:paraId="1FF17FAE"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X</w:t>
            </w:r>
          </w:p>
        </w:tc>
        <w:tc>
          <w:tcPr>
            <w:tcW w:w="850" w:type="dxa"/>
            <w:tcBorders>
              <w:top w:val="single" w:sz="4" w:space="0" w:color="auto"/>
              <w:left w:val="single" w:sz="4" w:space="0" w:color="auto"/>
              <w:bottom w:val="single" w:sz="4" w:space="0" w:color="auto"/>
              <w:right w:val="single" w:sz="4" w:space="0" w:color="auto"/>
            </w:tcBorders>
            <w:vAlign w:val="center"/>
            <w:hideMark/>
          </w:tcPr>
          <w:p w14:paraId="0EBBFCDF"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X</w:t>
            </w:r>
          </w:p>
        </w:tc>
        <w:tc>
          <w:tcPr>
            <w:tcW w:w="993" w:type="dxa"/>
            <w:tcBorders>
              <w:top w:val="single" w:sz="4" w:space="0" w:color="auto"/>
              <w:left w:val="single" w:sz="4" w:space="0" w:color="auto"/>
              <w:bottom w:val="single" w:sz="4" w:space="0" w:color="auto"/>
              <w:right w:val="single" w:sz="4" w:space="0" w:color="auto"/>
            </w:tcBorders>
            <w:vAlign w:val="center"/>
            <w:hideMark/>
          </w:tcPr>
          <w:p w14:paraId="5CE0B580"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X</w:t>
            </w:r>
          </w:p>
        </w:tc>
        <w:tc>
          <w:tcPr>
            <w:tcW w:w="992" w:type="dxa"/>
            <w:tcBorders>
              <w:top w:val="single" w:sz="4" w:space="0" w:color="auto"/>
              <w:left w:val="single" w:sz="4" w:space="0" w:color="auto"/>
              <w:bottom w:val="single" w:sz="4" w:space="0" w:color="auto"/>
              <w:right w:val="single" w:sz="4" w:space="0" w:color="auto"/>
            </w:tcBorders>
            <w:vAlign w:val="center"/>
            <w:hideMark/>
          </w:tcPr>
          <w:p w14:paraId="339FDC12"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16CA7FF3"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p>
        </w:tc>
      </w:tr>
      <w:tr w:rsidR="00AE66A8" w:rsidRPr="00AF2B99" w14:paraId="3F00F53E" w14:textId="77777777" w:rsidTr="003C1BCF">
        <w:tc>
          <w:tcPr>
            <w:tcW w:w="2058" w:type="dxa"/>
            <w:tcBorders>
              <w:top w:val="single" w:sz="4" w:space="0" w:color="auto"/>
              <w:left w:val="single" w:sz="4" w:space="0" w:color="auto"/>
              <w:bottom w:val="single" w:sz="4" w:space="0" w:color="auto"/>
              <w:right w:val="single" w:sz="4" w:space="0" w:color="auto"/>
            </w:tcBorders>
            <w:hideMark/>
          </w:tcPr>
          <w:p w14:paraId="6CD374FD" w14:textId="35A75B8F" w:rsidR="00AE66A8" w:rsidRPr="00AF2B99" w:rsidRDefault="00AE66A8" w:rsidP="00AF2B99">
            <w:pPr>
              <w:tabs>
                <w:tab w:val="left" w:pos="2160"/>
              </w:tabs>
              <w:spacing w:before="120" w:after="120" w:line="480" w:lineRule="auto"/>
              <w:rPr>
                <w:rFonts w:ascii="Times New Roman" w:eastAsia="Calibri" w:hAnsi="Times New Roman" w:cs="Times New Roman"/>
                <w:color w:val="0D0D0D"/>
                <w:spacing w:val="-2"/>
                <w:sz w:val="24"/>
                <w:szCs w:val="24"/>
                <w:lang w:val="en-US"/>
              </w:rPr>
            </w:pPr>
            <w:r w:rsidRPr="00AF2B99">
              <w:rPr>
                <w:rFonts w:ascii="Times New Roman" w:hAnsi="Times New Roman" w:cs="Times New Roman"/>
                <w:sz w:val="24"/>
                <w:szCs w:val="24"/>
                <w:lang w:val="en-US"/>
              </w:rPr>
              <w:t>Biochemical blood test a, b</w:t>
            </w:r>
          </w:p>
        </w:tc>
        <w:tc>
          <w:tcPr>
            <w:tcW w:w="912" w:type="dxa"/>
            <w:tcBorders>
              <w:top w:val="single" w:sz="4" w:space="0" w:color="auto"/>
              <w:left w:val="single" w:sz="4" w:space="0" w:color="auto"/>
              <w:bottom w:val="single" w:sz="4" w:space="0" w:color="auto"/>
              <w:right w:val="single" w:sz="4" w:space="0" w:color="auto"/>
            </w:tcBorders>
            <w:vAlign w:val="center"/>
            <w:hideMark/>
          </w:tcPr>
          <w:p w14:paraId="073C0221"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X</w:t>
            </w:r>
          </w:p>
        </w:tc>
        <w:tc>
          <w:tcPr>
            <w:tcW w:w="850" w:type="dxa"/>
            <w:tcBorders>
              <w:top w:val="single" w:sz="4" w:space="0" w:color="auto"/>
              <w:left w:val="single" w:sz="4" w:space="0" w:color="auto"/>
              <w:bottom w:val="single" w:sz="4" w:space="0" w:color="auto"/>
              <w:right w:val="single" w:sz="4" w:space="0" w:color="auto"/>
            </w:tcBorders>
            <w:vAlign w:val="center"/>
            <w:hideMark/>
          </w:tcPr>
          <w:p w14:paraId="242A54FA"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X</w:t>
            </w:r>
          </w:p>
        </w:tc>
        <w:tc>
          <w:tcPr>
            <w:tcW w:w="851" w:type="dxa"/>
            <w:tcBorders>
              <w:top w:val="single" w:sz="4" w:space="0" w:color="auto"/>
              <w:left w:val="single" w:sz="4" w:space="0" w:color="auto"/>
              <w:bottom w:val="single" w:sz="4" w:space="0" w:color="auto"/>
              <w:right w:val="single" w:sz="4" w:space="0" w:color="auto"/>
            </w:tcBorders>
            <w:vAlign w:val="center"/>
            <w:hideMark/>
          </w:tcPr>
          <w:p w14:paraId="070ABC03"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X</w:t>
            </w:r>
          </w:p>
        </w:tc>
        <w:tc>
          <w:tcPr>
            <w:tcW w:w="850" w:type="dxa"/>
            <w:tcBorders>
              <w:top w:val="single" w:sz="4" w:space="0" w:color="auto"/>
              <w:left w:val="single" w:sz="4" w:space="0" w:color="auto"/>
              <w:bottom w:val="single" w:sz="4" w:space="0" w:color="auto"/>
              <w:right w:val="single" w:sz="4" w:space="0" w:color="auto"/>
            </w:tcBorders>
            <w:vAlign w:val="center"/>
            <w:hideMark/>
          </w:tcPr>
          <w:p w14:paraId="41DB739D"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X</w:t>
            </w:r>
          </w:p>
        </w:tc>
        <w:tc>
          <w:tcPr>
            <w:tcW w:w="993" w:type="dxa"/>
            <w:tcBorders>
              <w:top w:val="single" w:sz="4" w:space="0" w:color="auto"/>
              <w:left w:val="single" w:sz="4" w:space="0" w:color="auto"/>
              <w:bottom w:val="single" w:sz="4" w:space="0" w:color="auto"/>
              <w:right w:val="single" w:sz="4" w:space="0" w:color="auto"/>
            </w:tcBorders>
            <w:vAlign w:val="center"/>
            <w:hideMark/>
          </w:tcPr>
          <w:p w14:paraId="1AEF348A"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X</w:t>
            </w:r>
          </w:p>
        </w:tc>
        <w:tc>
          <w:tcPr>
            <w:tcW w:w="992" w:type="dxa"/>
            <w:tcBorders>
              <w:top w:val="single" w:sz="4" w:space="0" w:color="auto"/>
              <w:left w:val="single" w:sz="4" w:space="0" w:color="auto"/>
              <w:bottom w:val="single" w:sz="4" w:space="0" w:color="auto"/>
              <w:right w:val="single" w:sz="4" w:space="0" w:color="auto"/>
            </w:tcBorders>
            <w:vAlign w:val="center"/>
            <w:hideMark/>
          </w:tcPr>
          <w:p w14:paraId="65BF5830"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78A72345"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p>
        </w:tc>
      </w:tr>
      <w:tr w:rsidR="00AE66A8" w:rsidRPr="00AF2B99" w14:paraId="0F6A6362" w14:textId="77777777" w:rsidTr="003C1BCF">
        <w:tc>
          <w:tcPr>
            <w:tcW w:w="2058" w:type="dxa"/>
            <w:tcBorders>
              <w:top w:val="single" w:sz="4" w:space="0" w:color="auto"/>
              <w:left w:val="single" w:sz="4" w:space="0" w:color="auto"/>
              <w:bottom w:val="single" w:sz="4" w:space="0" w:color="auto"/>
              <w:right w:val="single" w:sz="4" w:space="0" w:color="auto"/>
            </w:tcBorders>
            <w:hideMark/>
          </w:tcPr>
          <w:p w14:paraId="22CD2A03" w14:textId="1DD016D0" w:rsidR="00AE66A8" w:rsidRPr="00AF2B99" w:rsidRDefault="00AE66A8" w:rsidP="00AF2B99">
            <w:pPr>
              <w:tabs>
                <w:tab w:val="left" w:pos="2160"/>
              </w:tabs>
              <w:spacing w:before="120" w:after="120" w:line="480" w:lineRule="auto"/>
              <w:rPr>
                <w:rFonts w:ascii="Times New Roman" w:eastAsia="Calibri" w:hAnsi="Times New Roman" w:cs="Times New Roman"/>
                <w:color w:val="0D0D0D"/>
                <w:spacing w:val="-2"/>
                <w:sz w:val="24"/>
                <w:szCs w:val="24"/>
              </w:rPr>
            </w:pPr>
            <w:r w:rsidRPr="00AF2B99">
              <w:rPr>
                <w:rFonts w:ascii="Times New Roman" w:hAnsi="Times New Roman" w:cs="Times New Roman"/>
                <w:sz w:val="24"/>
                <w:szCs w:val="24"/>
              </w:rPr>
              <w:t>Electrocardiogram</w:t>
            </w:r>
          </w:p>
        </w:tc>
        <w:tc>
          <w:tcPr>
            <w:tcW w:w="912" w:type="dxa"/>
            <w:tcBorders>
              <w:top w:val="single" w:sz="4" w:space="0" w:color="auto"/>
              <w:left w:val="single" w:sz="4" w:space="0" w:color="auto"/>
              <w:bottom w:val="single" w:sz="4" w:space="0" w:color="auto"/>
              <w:right w:val="single" w:sz="4" w:space="0" w:color="auto"/>
            </w:tcBorders>
            <w:vAlign w:val="center"/>
            <w:hideMark/>
          </w:tcPr>
          <w:p w14:paraId="33D16A71"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X</w:t>
            </w:r>
          </w:p>
        </w:tc>
        <w:tc>
          <w:tcPr>
            <w:tcW w:w="850" w:type="dxa"/>
            <w:tcBorders>
              <w:top w:val="single" w:sz="4" w:space="0" w:color="auto"/>
              <w:left w:val="single" w:sz="4" w:space="0" w:color="auto"/>
              <w:bottom w:val="single" w:sz="4" w:space="0" w:color="auto"/>
              <w:right w:val="single" w:sz="4" w:space="0" w:color="auto"/>
            </w:tcBorders>
            <w:vAlign w:val="center"/>
          </w:tcPr>
          <w:p w14:paraId="03ED311E"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14:paraId="3D820AFD"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40EC6380"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tcPr>
          <w:p w14:paraId="47B20C4D"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148EC7E8"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4497D244"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p>
        </w:tc>
      </w:tr>
      <w:tr w:rsidR="00AE66A8" w:rsidRPr="00AF2B99" w14:paraId="1C1DC984" w14:textId="77777777" w:rsidTr="003C1BCF">
        <w:tc>
          <w:tcPr>
            <w:tcW w:w="2058" w:type="dxa"/>
            <w:tcBorders>
              <w:top w:val="single" w:sz="4" w:space="0" w:color="auto"/>
              <w:left w:val="single" w:sz="4" w:space="0" w:color="auto"/>
              <w:bottom w:val="single" w:sz="4" w:space="0" w:color="auto"/>
              <w:right w:val="single" w:sz="4" w:space="0" w:color="auto"/>
            </w:tcBorders>
          </w:tcPr>
          <w:p w14:paraId="7F73508F" w14:textId="6FDFD87E" w:rsidR="00AE66A8" w:rsidRPr="00AF2B99" w:rsidRDefault="00AE66A8" w:rsidP="00AF2B99">
            <w:pPr>
              <w:tabs>
                <w:tab w:val="left" w:pos="2160"/>
              </w:tabs>
              <w:spacing w:before="120" w:after="120" w:line="480" w:lineRule="auto"/>
              <w:rPr>
                <w:rFonts w:ascii="Times New Roman" w:eastAsia="Calibri" w:hAnsi="Times New Roman" w:cs="Times New Roman"/>
                <w:color w:val="0D0D0D"/>
                <w:spacing w:val="-2"/>
                <w:sz w:val="24"/>
                <w:szCs w:val="24"/>
                <w:lang w:val="en-US"/>
              </w:rPr>
            </w:pPr>
            <w:r w:rsidRPr="00AF2B99">
              <w:rPr>
                <w:rFonts w:ascii="Times New Roman" w:hAnsi="Times New Roman" w:cs="Times New Roman"/>
                <w:sz w:val="24"/>
                <w:szCs w:val="24"/>
                <w:lang w:val="en-US"/>
              </w:rPr>
              <w:t>Review and assessment of adverse events</w:t>
            </w:r>
          </w:p>
        </w:tc>
        <w:tc>
          <w:tcPr>
            <w:tcW w:w="912" w:type="dxa"/>
            <w:tcBorders>
              <w:top w:val="single" w:sz="4" w:space="0" w:color="auto"/>
              <w:left w:val="single" w:sz="4" w:space="0" w:color="auto"/>
              <w:bottom w:val="single" w:sz="4" w:space="0" w:color="auto"/>
              <w:right w:val="single" w:sz="4" w:space="0" w:color="auto"/>
            </w:tcBorders>
            <w:vAlign w:val="center"/>
          </w:tcPr>
          <w:p w14:paraId="05E6735E"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lang w:val="en-US"/>
              </w:rPr>
            </w:pPr>
          </w:p>
        </w:tc>
        <w:tc>
          <w:tcPr>
            <w:tcW w:w="850" w:type="dxa"/>
            <w:tcBorders>
              <w:top w:val="single" w:sz="4" w:space="0" w:color="auto"/>
              <w:left w:val="single" w:sz="4" w:space="0" w:color="auto"/>
              <w:bottom w:val="single" w:sz="4" w:space="0" w:color="auto"/>
              <w:right w:val="single" w:sz="4" w:space="0" w:color="auto"/>
            </w:tcBorders>
            <w:vAlign w:val="center"/>
          </w:tcPr>
          <w:p w14:paraId="74E48289"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X</w:t>
            </w:r>
          </w:p>
        </w:tc>
        <w:tc>
          <w:tcPr>
            <w:tcW w:w="851" w:type="dxa"/>
            <w:tcBorders>
              <w:top w:val="single" w:sz="4" w:space="0" w:color="auto"/>
              <w:left w:val="single" w:sz="4" w:space="0" w:color="auto"/>
              <w:bottom w:val="single" w:sz="4" w:space="0" w:color="auto"/>
              <w:right w:val="single" w:sz="4" w:space="0" w:color="auto"/>
            </w:tcBorders>
            <w:vAlign w:val="center"/>
          </w:tcPr>
          <w:p w14:paraId="7D70B41B"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X</w:t>
            </w:r>
          </w:p>
        </w:tc>
        <w:tc>
          <w:tcPr>
            <w:tcW w:w="850" w:type="dxa"/>
            <w:tcBorders>
              <w:top w:val="single" w:sz="4" w:space="0" w:color="auto"/>
              <w:left w:val="single" w:sz="4" w:space="0" w:color="auto"/>
              <w:bottom w:val="single" w:sz="4" w:space="0" w:color="auto"/>
              <w:right w:val="single" w:sz="4" w:space="0" w:color="auto"/>
            </w:tcBorders>
            <w:vAlign w:val="center"/>
          </w:tcPr>
          <w:p w14:paraId="67BA7734"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X</w:t>
            </w:r>
          </w:p>
        </w:tc>
        <w:tc>
          <w:tcPr>
            <w:tcW w:w="993" w:type="dxa"/>
            <w:tcBorders>
              <w:top w:val="single" w:sz="4" w:space="0" w:color="auto"/>
              <w:left w:val="single" w:sz="4" w:space="0" w:color="auto"/>
              <w:bottom w:val="single" w:sz="4" w:space="0" w:color="auto"/>
              <w:right w:val="single" w:sz="4" w:space="0" w:color="auto"/>
            </w:tcBorders>
            <w:vAlign w:val="center"/>
          </w:tcPr>
          <w:p w14:paraId="777BE86B"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X</w:t>
            </w:r>
          </w:p>
        </w:tc>
        <w:tc>
          <w:tcPr>
            <w:tcW w:w="992" w:type="dxa"/>
            <w:tcBorders>
              <w:top w:val="single" w:sz="4" w:space="0" w:color="auto"/>
              <w:left w:val="single" w:sz="4" w:space="0" w:color="auto"/>
              <w:bottom w:val="single" w:sz="4" w:space="0" w:color="auto"/>
              <w:right w:val="single" w:sz="4" w:space="0" w:color="auto"/>
            </w:tcBorders>
            <w:vAlign w:val="center"/>
          </w:tcPr>
          <w:p w14:paraId="67904B9A"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X</w:t>
            </w:r>
          </w:p>
        </w:tc>
        <w:tc>
          <w:tcPr>
            <w:tcW w:w="992" w:type="dxa"/>
            <w:tcBorders>
              <w:top w:val="single" w:sz="4" w:space="0" w:color="auto"/>
              <w:left w:val="single" w:sz="4" w:space="0" w:color="auto"/>
              <w:bottom w:val="single" w:sz="4" w:space="0" w:color="auto"/>
              <w:right w:val="single" w:sz="4" w:space="0" w:color="auto"/>
            </w:tcBorders>
            <w:vAlign w:val="center"/>
          </w:tcPr>
          <w:p w14:paraId="25B1412B"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X</w:t>
            </w:r>
          </w:p>
        </w:tc>
      </w:tr>
      <w:tr w:rsidR="00AE66A8" w:rsidRPr="00AF2B99" w14:paraId="6CBAE5E4" w14:textId="77777777" w:rsidTr="003C1BCF">
        <w:tc>
          <w:tcPr>
            <w:tcW w:w="2058" w:type="dxa"/>
            <w:tcBorders>
              <w:top w:val="single" w:sz="4" w:space="0" w:color="auto"/>
              <w:left w:val="single" w:sz="4" w:space="0" w:color="auto"/>
              <w:bottom w:val="single" w:sz="4" w:space="0" w:color="auto"/>
              <w:right w:val="single" w:sz="4" w:space="0" w:color="auto"/>
            </w:tcBorders>
            <w:hideMark/>
          </w:tcPr>
          <w:p w14:paraId="3DC89DF3" w14:textId="6F6EBFB5" w:rsidR="00AE66A8" w:rsidRPr="00AF2B99" w:rsidRDefault="00AE66A8" w:rsidP="00AF2B99">
            <w:pPr>
              <w:tabs>
                <w:tab w:val="left" w:pos="2160"/>
              </w:tabs>
              <w:spacing w:before="120" w:after="120" w:line="480" w:lineRule="auto"/>
              <w:rPr>
                <w:rFonts w:ascii="Times New Roman" w:eastAsia="Calibri" w:hAnsi="Times New Roman" w:cs="Times New Roman"/>
                <w:i/>
                <w:color w:val="0D0D0D"/>
                <w:spacing w:val="-2"/>
                <w:sz w:val="24"/>
                <w:szCs w:val="24"/>
                <w:lang w:val="en-US"/>
              </w:rPr>
            </w:pPr>
            <w:r w:rsidRPr="00AF2B99">
              <w:rPr>
                <w:rFonts w:ascii="Times New Roman" w:hAnsi="Times New Roman" w:cs="Times New Roman"/>
                <w:sz w:val="24"/>
                <w:szCs w:val="24"/>
                <w:lang w:val="en-US"/>
              </w:rPr>
              <w:t>X-ray / multislice computed tomography</w:t>
            </w:r>
          </w:p>
        </w:tc>
        <w:tc>
          <w:tcPr>
            <w:tcW w:w="912" w:type="dxa"/>
            <w:tcBorders>
              <w:top w:val="single" w:sz="4" w:space="0" w:color="auto"/>
              <w:left w:val="single" w:sz="4" w:space="0" w:color="auto"/>
              <w:bottom w:val="single" w:sz="4" w:space="0" w:color="auto"/>
              <w:right w:val="single" w:sz="4" w:space="0" w:color="auto"/>
            </w:tcBorders>
            <w:vAlign w:val="center"/>
            <w:hideMark/>
          </w:tcPr>
          <w:p w14:paraId="54605AAD"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X</w:t>
            </w:r>
          </w:p>
        </w:tc>
        <w:tc>
          <w:tcPr>
            <w:tcW w:w="850" w:type="dxa"/>
            <w:tcBorders>
              <w:top w:val="single" w:sz="4" w:space="0" w:color="auto"/>
              <w:left w:val="single" w:sz="4" w:space="0" w:color="auto"/>
              <w:bottom w:val="single" w:sz="4" w:space="0" w:color="auto"/>
              <w:right w:val="single" w:sz="4" w:space="0" w:color="auto"/>
            </w:tcBorders>
            <w:vAlign w:val="center"/>
          </w:tcPr>
          <w:p w14:paraId="0F83922A"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14:paraId="458B1DA3"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14:paraId="04FCE1E4"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hideMark/>
          </w:tcPr>
          <w:p w14:paraId="74729BFA"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X</w:t>
            </w:r>
          </w:p>
        </w:tc>
        <w:tc>
          <w:tcPr>
            <w:tcW w:w="992" w:type="dxa"/>
            <w:tcBorders>
              <w:top w:val="single" w:sz="4" w:space="0" w:color="auto"/>
              <w:left w:val="single" w:sz="4" w:space="0" w:color="auto"/>
              <w:bottom w:val="single" w:sz="4" w:space="0" w:color="auto"/>
              <w:right w:val="single" w:sz="4" w:space="0" w:color="auto"/>
            </w:tcBorders>
            <w:vAlign w:val="center"/>
          </w:tcPr>
          <w:p w14:paraId="6BD6AFD7"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2624CC35"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p>
        </w:tc>
      </w:tr>
      <w:tr w:rsidR="00AE66A8" w:rsidRPr="00AF2B99" w14:paraId="1D486787" w14:textId="77777777" w:rsidTr="003C1BCF">
        <w:tc>
          <w:tcPr>
            <w:tcW w:w="2058" w:type="dxa"/>
            <w:tcBorders>
              <w:top w:val="single" w:sz="4" w:space="0" w:color="auto"/>
              <w:left w:val="single" w:sz="4" w:space="0" w:color="auto"/>
              <w:bottom w:val="single" w:sz="4" w:space="0" w:color="auto"/>
              <w:right w:val="single" w:sz="4" w:space="0" w:color="auto"/>
            </w:tcBorders>
            <w:hideMark/>
          </w:tcPr>
          <w:p w14:paraId="59125775" w14:textId="2CA3E1CA" w:rsidR="00AE66A8" w:rsidRPr="00AF2B99" w:rsidRDefault="00AE66A8" w:rsidP="00AF2B99">
            <w:pPr>
              <w:tabs>
                <w:tab w:val="left" w:pos="2160"/>
              </w:tabs>
              <w:spacing w:before="120" w:after="120" w:line="480" w:lineRule="auto"/>
              <w:rPr>
                <w:rFonts w:ascii="Times New Roman" w:eastAsia="Calibri" w:hAnsi="Times New Roman" w:cs="Times New Roman"/>
                <w:color w:val="0D0D0D"/>
                <w:spacing w:val="-2"/>
                <w:sz w:val="24"/>
                <w:szCs w:val="24"/>
                <w:highlight w:val="yellow"/>
              </w:rPr>
            </w:pPr>
            <w:proofErr w:type="spellStart"/>
            <w:r w:rsidRPr="00AF2B99">
              <w:rPr>
                <w:rFonts w:ascii="Times New Roman" w:hAnsi="Times New Roman" w:cs="Times New Roman"/>
                <w:sz w:val="24"/>
                <w:szCs w:val="24"/>
              </w:rPr>
              <w:t>polymerase</w:t>
            </w:r>
            <w:proofErr w:type="spellEnd"/>
            <w:r w:rsidRPr="00AF2B99">
              <w:rPr>
                <w:rFonts w:ascii="Times New Roman" w:hAnsi="Times New Roman" w:cs="Times New Roman"/>
                <w:sz w:val="24"/>
                <w:szCs w:val="24"/>
              </w:rPr>
              <w:t xml:space="preserve"> </w:t>
            </w:r>
            <w:proofErr w:type="spellStart"/>
            <w:r w:rsidRPr="00AF2B99">
              <w:rPr>
                <w:rFonts w:ascii="Times New Roman" w:hAnsi="Times New Roman" w:cs="Times New Roman"/>
                <w:sz w:val="24"/>
                <w:szCs w:val="24"/>
              </w:rPr>
              <w:t>chain</w:t>
            </w:r>
            <w:proofErr w:type="spellEnd"/>
            <w:r w:rsidRPr="00AF2B99">
              <w:rPr>
                <w:rFonts w:ascii="Times New Roman" w:hAnsi="Times New Roman" w:cs="Times New Roman"/>
                <w:sz w:val="24"/>
                <w:szCs w:val="24"/>
              </w:rPr>
              <w:t xml:space="preserve"> </w:t>
            </w:r>
            <w:proofErr w:type="spellStart"/>
            <w:r w:rsidRPr="00AF2B99">
              <w:rPr>
                <w:rFonts w:ascii="Times New Roman" w:hAnsi="Times New Roman" w:cs="Times New Roman"/>
                <w:sz w:val="24"/>
                <w:szCs w:val="24"/>
              </w:rPr>
              <w:t>reaction</w:t>
            </w:r>
            <w:proofErr w:type="spellEnd"/>
          </w:p>
        </w:tc>
        <w:tc>
          <w:tcPr>
            <w:tcW w:w="912" w:type="dxa"/>
            <w:tcBorders>
              <w:top w:val="single" w:sz="4" w:space="0" w:color="auto"/>
              <w:left w:val="single" w:sz="4" w:space="0" w:color="auto"/>
              <w:bottom w:val="single" w:sz="4" w:space="0" w:color="auto"/>
              <w:right w:val="single" w:sz="4" w:space="0" w:color="auto"/>
            </w:tcBorders>
            <w:vAlign w:val="center"/>
            <w:hideMark/>
          </w:tcPr>
          <w:p w14:paraId="2FB2189E"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X</w:t>
            </w:r>
          </w:p>
        </w:tc>
        <w:tc>
          <w:tcPr>
            <w:tcW w:w="850" w:type="dxa"/>
            <w:tcBorders>
              <w:top w:val="single" w:sz="4" w:space="0" w:color="auto"/>
              <w:left w:val="single" w:sz="4" w:space="0" w:color="auto"/>
              <w:bottom w:val="single" w:sz="4" w:space="0" w:color="auto"/>
              <w:right w:val="single" w:sz="4" w:space="0" w:color="auto"/>
            </w:tcBorders>
            <w:vAlign w:val="center"/>
            <w:hideMark/>
          </w:tcPr>
          <w:p w14:paraId="5E673B90"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3964FF2B"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729DF820"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p>
        </w:tc>
        <w:tc>
          <w:tcPr>
            <w:tcW w:w="993" w:type="dxa"/>
            <w:tcBorders>
              <w:top w:val="single" w:sz="4" w:space="0" w:color="auto"/>
              <w:left w:val="single" w:sz="4" w:space="0" w:color="auto"/>
              <w:bottom w:val="single" w:sz="4" w:space="0" w:color="auto"/>
              <w:right w:val="single" w:sz="4" w:space="0" w:color="auto"/>
            </w:tcBorders>
            <w:vAlign w:val="center"/>
            <w:hideMark/>
          </w:tcPr>
          <w:p w14:paraId="3144C5DB"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X</w:t>
            </w:r>
          </w:p>
        </w:tc>
        <w:tc>
          <w:tcPr>
            <w:tcW w:w="992" w:type="dxa"/>
            <w:tcBorders>
              <w:top w:val="single" w:sz="4" w:space="0" w:color="auto"/>
              <w:left w:val="single" w:sz="4" w:space="0" w:color="auto"/>
              <w:bottom w:val="single" w:sz="4" w:space="0" w:color="auto"/>
              <w:right w:val="single" w:sz="4" w:space="0" w:color="auto"/>
            </w:tcBorders>
            <w:vAlign w:val="center"/>
            <w:hideMark/>
          </w:tcPr>
          <w:p w14:paraId="3667417E"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32485DEF"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p>
        </w:tc>
      </w:tr>
      <w:tr w:rsidR="00AE66A8" w:rsidRPr="00AF2B99" w14:paraId="5AF719D2" w14:textId="77777777" w:rsidTr="003C1BCF">
        <w:tc>
          <w:tcPr>
            <w:tcW w:w="2058" w:type="dxa"/>
            <w:tcBorders>
              <w:top w:val="single" w:sz="4" w:space="0" w:color="auto"/>
              <w:left w:val="single" w:sz="4" w:space="0" w:color="auto"/>
              <w:bottom w:val="single" w:sz="4" w:space="0" w:color="auto"/>
              <w:right w:val="single" w:sz="4" w:space="0" w:color="auto"/>
            </w:tcBorders>
            <w:hideMark/>
          </w:tcPr>
          <w:p w14:paraId="7DB86761" w14:textId="48DA6B9D" w:rsidR="00AE66A8" w:rsidRPr="00AF2B99" w:rsidRDefault="00AE66A8" w:rsidP="00AF2B99">
            <w:pPr>
              <w:tabs>
                <w:tab w:val="left" w:pos="2160"/>
              </w:tabs>
              <w:spacing w:before="120" w:after="120" w:line="480" w:lineRule="auto"/>
              <w:rPr>
                <w:rFonts w:ascii="Times New Roman" w:eastAsia="Calibri" w:hAnsi="Times New Roman" w:cs="Times New Roman"/>
                <w:color w:val="0D0D0D"/>
                <w:spacing w:val="-2"/>
                <w:sz w:val="24"/>
                <w:szCs w:val="24"/>
                <w:lang w:val="en-US"/>
              </w:rPr>
            </w:pPr>
            <w:r w:rsidRPr="00AF2B99">
              <w:rPr>
                <w:rFonts w:ascii="Times New Roman" w:hAnsi="Times New Roman" w:cs="Times New Roman"/>
                <w:sz w:val="24"/>
                <w:szCs w:val="24"/>
                <w:lang w:val="en-US"/>
              </w:rPr>
              <w:t>Filling in the individual card of the subject</w:t>
            </w:r>
          </w:p>
        </w:tc>
        <w:tc>
          <w:tcPr>
            <w:tcW w:w="912" w:type="dxa"/>
            <w:tcBorders>
              <w:top w:val="single" w:sz="4" w:space="0" w:color="auto"/>
              <w:left w:val="single" w:sz="4" w:space="0" w:color="auto"/>
              <w:bottom w:val="single" w:sz="4" w:space="0" w:color="auto"/>
              <w:right w:val="single" w:sz="4" w:space="0" w:color="auto"/>
            </w:tcBorders>
            <w:vAlign w:val="center"/>
            <w:hideMark/>
          </w:tcPr>
          <w:p w14:paraId="2662DD11"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X</w:t>
            </w:r>
          </w:p>
        </w:tc>
        <w:tc>
          <w:tcPr>
            <w:tcW w:w="850" w:type="dxa"/>
            <w:tcBorders>
              <w:top w:val="single" w:sz="4" w:space="0" w:color="auto"/>
              <w:left w:val="single" w:sz="4" w:space="0" w:color="auto"/>
              <w:bottom w:val="single" w:sz="4" w:space="0" w:color="auto"/>
              <w:right w:val="single" w:sz="4" w:space="0" w:color="auto"/>
            </w:tcBorders>
            <w:vAlign w:val="center"/>
            <w:hideMark/>
          </w:tcPr>
          <w:p w14:paraId="39C78D26"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X</w:t>
            </w:r>
          </w:p>
        </w:tc>
        <w:tc>
          <w:tcPr>
            <w:tcW w:w="851" w:type="dxa"/>
            <w:tcBorders>
              <w:top w:val="single" w:sz="4" w:space="0" w:color="auto"/>
              <w:left w:val="single" w:sz="4" w:space="0" w:color="auto"/>
              <w:bottom w:val="single" w:sz="4" w:space="0" w:color="auto"/>
              <w:right w:val="single" w:sz="4" w:space="0" w:color="auto"/>
            </w:tcBorders>
            <w:vAlign w:val="center"/>
            <w:hideMark/>
          </w:tcPr>
          <w:p w14:paraId="377EB895"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X</w:t>
            </w:r>
          </w:p>
        </w:tc>
        <w:tc>
          <w:tcPr>
            <w:tcW w:w="850" w:type="dxa"/>
            <w:tcBorders>
              <w:top w:val="single" w:sz="4" w:space="0" w:color="auto"/>
              <w:left w:val="single" w:sz="4" w:space="0" w:color="auto"/>
              <w:bottom w:val="single" w:sz="4" w:space="0" w:color="auto"/>
              <w:right w:val="single" w:sz="4" w:space="0" w:color="auto"/>
            </w:tcBorders>
            <w:vAlign w:val="center"/>
            <w:hideMark/>
          </w:tcPr>
          <w:p w14:paraId="137BF470"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X</w:t>
            </w:r>
          </w:p>
        </w:tc>
        <w:tc>
          <w:tcPr>
            <w:tcW w:w="993" w:type="dxa"/>
            <w:tcBorders>
              <w:top w:val="single" w:sz="4" w:space="0" w:color="auto"/>
              <w:left w:val="single" w:sz="4" w:space="0" w:color="auto"/>
              <w:bottom w:val="single" w:sz="4" w:space="0" w:color="auto"/>
              <w:right w:val="single" w:sz="4" w:space="0" w:color="auto"/>
            </w:tcBorders>
            <w:vAlign w:val="center"/>
            <w:hideMark/>
          </w:tcPr>
          <w:p w14:paraId="155D2B08"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X</w:t>
            </w:r>
          </w:p>
        </w:tc>
        <w:tc>
          <w:tcPr>
            <w:tcW w:w="992" w:type="dxa"/>
            <w:tcBorders>
              <w:top w:val="single" w:sz="4" w:space="0" w:color="auto"/>
              <w:left w:val="single" w:sz="4" w:space="0" w:color="auto"/>
              <w:bottom w:val="single" w:sz="4" w:space="0" w:color="auto"/>
              <w:right w:val="single" w:sz="4" w:space="0" w:color="auto"/>
            </w:tcBorders>
            <w:vAlign w:val="center"/>
            <w:hideMark/>
          </w:tcPr>
          <w:p w14:paraId="32488A2E"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X</w:t>
            </w:r>
          </w:p>
        </w:tc>
        <w:tc>
          <w:tcPr>
            <w:tcW w:w="992" w:type="dxa"/>
            <w:tcBorders>
              <w:top w:val="single" w:sz="4" w:space="0" w:color="auto"/>
              <w:left w:val="single" w:sz="4" w:space="0" w:color="auto"/>
              <w:bottom w:val="single" w:sz="4" w:space="0" w:color="auto"/>
              <w:right w:val="single" w:sz="4" w:space="0" w:color="auto"/>
            </w:tcBorders>
            <w:vAlign w:val="center"/>
            <w:hideMark/>
          </w:tcPr>
          <w:p w14:paraId="23E9CA00" w14:textId="77777777" w:rsidR="00AE66A8" w:rsidRPr="00AF2B99" w:rsidRDefault="00AE66A8" w:rsidP="00AF2B99">
            <w:pPr>
              <w:tabs>
                <w:tab w:val="left" w:pos="2160"/>
              </w:tabs>
              <w:spacing w:before="120" w:after="120" w:line="480" w:lineRule="auto"/>
              <w:jc w:val="center"/>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X</w:t>
            </w:r>
          </w:p>
        </w:tc>
      </w:tr>
      <w:tr w:rsidR="00AE66A8" w:rsidRPr="00624CDA" w14:paraId="2A61B8B4" w14:textId="77777777" w:rsidTr="003C1BCF">
        <w:tc>
          <w:tcPr>
            <w:tcW w:w="8498" w:type="dxa"/>
            <w:gridSpan w:val="8"/>
            <w:tcBorders>
              <w:top w:val="single" w:sz="4" w:space="0" w:color="auto"/>
              <w:left w:val="single" w:sz="4" w:space="0" w:color="auto"/>
              <w:bottom w:val="single" w:sz="4" w:space="0" w:color="auto"/>
              <w:right w:val="single" w:sz="4" w:space="0" w:color="auto"/>
            </w:tcBorders>
          </w:tcPr>
          <w:p w14:paraId="54A6737E" w14:textId="431E0968" w:rsidR="00AE66A8" w:rsidRPr="00AF2B99" w:rsidRDefault="00AE66A8" w:rsidP="00AF2B99">
            <w:pPr>
              <w:tabs>
                <w:tab w:val="left" w:pos="366"/>
                <w:tab w:val="left" w:pos="2160"/>
              </w:tabs>
              <w:spacing w:before="120" w:after="120" w:line="480" w:lineRule="auto"/>
              <w:rPr>
                <w:rFonts w:ascii="Times New Roman" w:eastAsia="Calibri" w:hAnsi="Times New Roman" w:cs="Times New Roman"/>
                <w:color w:val="0D0D0D"/>
                <w:sz w:val="24"/>
                <w:szCs w:val="24"/>
                <w:lang w:val="en-US"/>
              </w:rPr>
            </w:pPr>
            <w:r w:rsidRPr="00AF2B99">
              <w:rPr>
                <w:rFonts w:ascii="Times New Roman" w:eastAsia="Calibri" w:hAnsi="Times New Roman" w:cs="Times New Roman"/>
                <w:color w:val="0D0D0D"/>
                <w:sz w:val="24"/>
                <w:szCs w:val="24"/>
                <w:lang w:val="en-US"/>
              </w:rPr>
              <w:lastRenderedPageBreak/>
              <w:t>a:</w:t>
            </w:r>
            <w:r w:rsidRPr="00AF2B99">
              <w:rPr>
                <w:rFonts w:ascii="Times New Roman" w:eastAsia="Calibri" w:hAnsi="Times New Roman" w:cs="Times New Roman"/>
                <w:color w:val="0D0D0D"/>
                <w:sz w:val="24"/>
                <w:szCs w:val="24"/>
                <w:lang w:val="en-US"/>
              </w:rPr>
              <w:tab/>
              <w:t xml:space="preserve">glucose, calcium, sodium, potassium, carbon dioxide, chloride, albumin, the amount of total protein in the blood, alkaline phosphatase (AP), alanine aminotransferase (ALT), aspartate aminotransferase (AST), total blood bilirubin and its fractions, blood urea nitrogen, creatinine, </w:t>
            </w:r>
            <w:proofErr w:type="spellStart"/>
            <w:r w:rsidRPr="00AF2B99">
              <w:rPr>
                <w:rFonts w:ascii="Times New Roman" w:eastAsia="Calibri" w:hAnsi="Times New Roman" w:cs="Times New Roman"/>
                <w:color w:val="0D0D0D"/>
                <w:sz w:val="24"/>
                <w:szCs w:val="24"/>
                <w:lang w:val="en-US"/>
              </w:rPr>
              <w:t>creatine</w:t>
            </w:r>
            <w:proofErr w:type="spellEnd"/>
            <w:r w:rsidRPr="00AF2B99">
              <w:rPr>
                <w:rFonts w:ascii="Times New Roman" w:eastAsia="Calibri" w:hAnsi="Times New Roman" w:cs="Times New Roman"/>
                <w:color w:val="0D0D0D"/>
                <w:sz w:val="24"/>
                <w:szCs w:val="24"/>
                <w:lang w:val="en-US"/>
              </w:rPr>
              <w:t xml:space="preserve"> kinase, C-reactive protein, ferritin</w:t>
            </w:r>
          </w:p>
          <w:p w14:paraId="10A97953" w14:textId="486BA1E2" w:rsidR="00AE66A8" w:rsidRPr="00AF2B99" w:rsidRDefault="00AE66A8" w:rsidP="00AF2B99">
            <w:pPr>
              <w:keepNext/>
              <w:tabs>
                <w:tab w:val="left" w:pos="2160"/>
              </w:tabs>
              <w:spacing w:before="120" w:after="120" w:line="480" w:lineRule="auto"/>
              <w:jc w:val="both"/>
              <w:rPr>
                <w:rFonts w:ascii="Times New Roman" w:eastAsia="Times New Roman" w:hAnsi="Times New Roman" w:cs="Times New Roman"/>
                <w:noProof/>
                <w:color w:val="0D0D0D"/>
                <w:sz w:val="24"/>
                <w:szCs w:val="24"/>
                <w:lang w:val="en-US"/>
              </w:rPr>
            </w:pPr>
            <w:r w:rsidRPr="00AF2B99">
              <w:rPr>
                <w:rFonts w:ascii="Times New Roman" w:eastAsia="Calibri" w:hAnsi="Times New Roman" w:cs="Times New Roman"/>
                <w:color w:val="0D0D0D"/>
                <w:sz w:val="24"/>
                <w:szCs w:val="24"/>
                <w:lang w:val="en-US"/>
              </w:rPr>
              <w:t>b: prothrombin time / activated partial thromboplastin time (APTT) / fibrinogen, D-dimer, lactate dehydrogenase (LDH), troponin, IL-6.</w:t>
            </w:r>
          </w:p>
          <w:p w14:paraId="50A022BE" w14:textId="77777777" w:rsidR="00AE66A8" w:rsidRPr="00AF2B99" w:rsidRDefault="00AE66A8" w:rsidP="00AF2B99">
            <w:pPr>
              <w:tabs>
                <w:tab w:val="left" w:pos="366"/>
                <w:tab w:val="left" w:pos="2160"/>
              </w:tabs>
              <w:spacing w:before="120" w:after="120" w:line="480" w:lineRule="auto"/>
              <w:rPr>
                <w:rFonts w:ascii="Times New Roman" w:eastAsia="Calibri" w:hAnsi="Times New Roman" w:cs="Times New Roman"/>
                <w:color w:val="0D0D0D"/>
                <w:sz w:val="24"/>
                <w:szCs w:val="24"/>
                <w:lang w:val="en-US"/>
              </w:rPr>
            </w:pPr>
          </w:p>
        </w:tc>
      </w:tr>
    </w:tbl>
    <w:p w14:paraId="7554DCAB" w14:textId="77777777" w:rsidR="005A5E56" w:rsidRPr="00AF2B99" w:rsidRDefault="005A5E56" w:rsidP="00AF2B99">
      <w:pPr>
        <w:widowControl w:val="0"/>
        <w:spacing w:before="120" w:after="120" w:line="480" w:lineRule="auto"/>
        <w:jc w:val="both"/>
        <w:rPr>
          <w:rFonts w:ascii="Times New Roman" w:hAnsi="Times New Roman" w:cs="Times New Roman"/>
          <w:sz w:val="24"/>
          <w:szCs w:val="24"/>
          <w:lang w:val="en-US"/>
        </w:rPr>
        <w:sectPr w:rsidR="005A5E56" w:rsidRPr="00AF2B99" w:rsidSect="00AE66A8">
          <w:pgSz w:w="11906" w:h="16838"/>
          <w:pgMar w:top="1134" w:right="851" w:bottom="1134" w:left="1701" w:header="709" w:footer="709" w:gutter="0"/>
          <w:cols w:space="708"/>
          <w:docGrid w:linePitch="360"/>
        </w:sectPr>
      </w:pPr>
    </w:p>
    <w:p w14:paraId="10CD7E3F" w14:textId="323DDE51" w:rsidR="007D0E59" w:rsidRPr="00AF2B99" w:rsidRDefault="007D0E59" w:rsidP="00AF2B99">
      <w:pPr>
        <w:pStyle w:val="1"/>
        <w:spacing w:before="120" w:after="120" w:line="480" w:lineRule="auto"/>
        <w:jc w:val="both"/>
        <w:rPr>
          <w:rFonts w:ascii="Times New Roman" w:hAnsi="Times New Roman" w:cs="Times New Roman"/>
          <w:b/>
          <w:color w:val="auto"/>
          <w:sz w:val="24"/>
          <w:szCs w:val="24"/>
          <w:lang w:val="en-GB"/>
        </w:rPr>
      </w:pPr>
      <w:bookmarkStart w:id="29" w:name="_Toc123034452"/>
      <w:bookmarkStart w:id="30" w:name="_Toc127521355"/>
      <w:r w:rsidRPr="00AF2B99">
        <w:rPr>
          <w:rFonts w:ascii="Times New Roman" w:hAnsi="Times New Roman" w:cs="Times New Roman"/>
          <w:b/>
          <w:color w:val="auto"/>
          <w:sz w:val="24"/>
          <w:szCs w:val="24"/>
          <w:lang w:val="en-GB"/>
        </w:rPr>
        <w:lastRenderedPageBreak/>
        <w:t>2. INTRODUCTION</w:t>
      </w:r>
      <w:bookmarkEnd w:id="29"/>
      <w:bookmarkEnd w:id="30"/>
    </w:p>
    <w:p w14:paraId="50C994A0" w14:textId="151CF162" w:rsidR="000A6704" w:rsidRPr="00AF2B99" w:rsidRDefault="000A6704" w:rsidP="00AF2B99">
      <w:pPr>
        <w:pStyle w:val="13"/>
        <w:spacing w:before="120" w:after="120" w:line="480" w:lineRule="auto"/>
        <w:jc w:val="both"/>
        <w:rPr>
          <w:sz w:val="24"/>
          <w:szCs w:val="24"/>
          <w:lang w:val="en-GB"/>
        </w:rPr>
      </w:pPr>
      <w:r w:rsidRPr="00AF2B99">
        <w:rPr>
          <w:sz w:val="24"/>
          <w:szCs w:val="24"/>
          <w:lang w:val="en-GB"/>
        </w:rPr>
        <w:t>A randomized clinical study of the drug "Rutan 0.1" against new type of coronavirus infection (COVID-19)</w:t>
      </w:r>
    </w:p>
    <w:p w14:paraId="0A5E04D1" w14:textId="3817B190" w:rsidR="008C221F" w:rsidRPr="00AF2B99" w:rsidRDefault="008C221F" w:rsidP="00AF2B99">
      <w:pPr>
        <w:pStyle w:val="2"/>
        <w:spacing w:before="120" w:after="120" w:line="480" w:lineRule="auto"/>
        <w:jc w:val="both"/>
        <w:rPr>
          <w:rFonts w:ascii="Times New Roman" w:hAnsi="Times New Roman" w:cs="Times New Roman"/>
          <w:b/>
          <w:color w:val="auto"/>
          <w:sz w:val="24"/>
          <w:szCs w:val="24"/>
          <w:lang w:val="en-GB"/>
        </w:rPr>
      </w:pPr>
      <w:bookmarkStart w:id="31" w:name="_Toc123034454"/>
      <w:bookmarkStart w:id="32" w:name="_Toc127521356"/>
      <w:r w:rsidRPr="00AF2B99">
        <w:rPr>
          <w:rFonts w:ascii="Times New Roman" w:hAnsi="Times New Roman" w:cs="Times New Roman"/>
          <w:b/>
          <w:color w:val="auto"/>
          <w:sz w:val="24"/>
          <w:szCs w:val="24"/>
          <w:lang w:val="en-GB"/>
        </w:rPr>
        <w:t>2.</w:t>
      </w:r>
      <w:r w:rsidR="00E16E38" w:rsidRPr="00AF2B99">
        <w:rPr>
          <w:rFonts w:ascii="Times New Roman" w:hAnsi="Times New Roman" w:cs="Times New Roman"/>
          <w:b/>
          <w:color w:val="auto"/>
          <w:sz w:val="24"/>
          <w:szCs w:val="24"/>
          <w:lang w:val="en-US"/>
        </w:rPr>
        <w:t>1</w:t>
      </w:r>
      <w:r w:rsidRPr="00AF2B99">
        <w:rPr>
          <w:rFonts w:ascii="Times New Roman" w:hAnsi="Times New Roman" w:cs="Times New Roman"/>
          <w:b/>
          <w:color w:val="auto"/>
          <w:sz w:val="24"/>
          <w:szCs w:val="24"/>
          <w:lang w:val="en-GB"/>
        </w:rPr>
        <w:t>.</w:t>
      </w:r>
      <w:r w:rsidR="007D0674" w:rsidRPr="00AF2B99">
        <w:rPr>
          <w:rFonts w:ascii="Times New Roman" w:hAnsi="Times New Roman" w:cs="Times New Roman"/>
          <w:b/>
          <w:bCs/>
          <w:color w:val="auto"/>
          <w:sz w:val="24"/>
          <w:szCs w:val="24"/>
          <w:lang w:val="en-GB" w:bidi="en-US"/>
        </w:rPr>
        <w:t xml:space="preserve"> </w:t>
      </w:r>
      <w:r w:rsidRPr="00AF2B99">
        <w:rPr>
          <w:rFonts w:ascii="Times New Roman" w:hAnsi="Times New Roman" w:cs="Times New Roman"/>
          <w:b/>
          <w:color w:val="auto"/>
          <w:sz w:val="24"/>
          <w:szCs w:val="24"/>
          <w:lang w:val="en-GB"/>
        </w:rPr>
        <w:t>Background</w:t>
      </w:r>
      <w:bookmarkEnd w:id="31"/>
      <w:bookmarkEnd w:id="32"/>
    </w:p>
    <w:p w14:paraId="123232D0" w14:textId="27FAFA4F" w:rsidR="004618F1" w:rsidRPr="00AF2B99" w:rsidRDefault="004618F1" w:rsidP="00AF2B99">
      <w:pPr>
        <w:widowControl w:val="0"/>
        <w:spacing w:before="120" w:after="120" w:line="480" w:lineRule="auto"/>
        <w:jc w:val="both"/>
        <w:rPr>
          <w:rFonts w:ascii="Times New Roman" w:hAnsi="Times New Roman" w:cs="Times New Roman"/>
          <w:sz w:val="24"/>
          <w:szCs w:val="24"/>
          <w:lang w:val="en-GB"/>
        </w:rPr>
      </w:pPr>
      <w:r w:rsidRPr="00AF2B99">
        <w:rPr>
          <w:rFonts w:ascii="Times New Roman" w:hAnsi="Times New Roman" w:cs="Times New Roman"/>
          <w:sz w:val="24"/>
          <w:szCs w:val="24"/>
          <w:lang w:val="en-GB"/>
        </w:rPr>
        <w:t>In December 2019, an outbreak of Severe Acute Respiratory Syndrome infected with coronavirus 2 occurred in Wuhan, Hubei Province, China, and spread throughout China and beyond. On February 11, 2020, the Coronavirus Study Group of the International Committee on Taxonomy of Viruses finally designated it as the SARS 2 coronavirus based on phylogeny, taxonomy</w:t>
      </w:r>
      <w:r w:rsidR="00DF50D9">
        <w:rPr>
          <w:rFonts w:ascii="Times New Roman" w:hAnsi="Times New Roman" w:cs="Times New Roman"/>
          <w:sz w:val="24"/>
          <w:szCs w:val="24"/>
          <w:lang w:val="en-GB"/>
        </w:rPr>
        <w:t>,</w:t>
      </w:r>
      <w:r w:rsidRPr="00AF2B99">
        <w:rPr>
          <w:rFonts w:ascii="Times New Roman" w:hAnsi="Times New Roman" w:cs="Times New Roman"/>
          <w:sz w:val="24"/>
          <w:szCs w:val="24"/>
          <w:lang w:val="en-GB"/>
        </w:rPr>
        <w:t xml:space="preserve"> and established practice. And on February 12, 2020, the World Health Organization officially named the disease caused by the new coronavirus disease 2019 (COVID-19) [</w:t>
      </w:r>
      <w:r w:rsidR="008C1A18" w:rsidRPr="00AF2B99">
        <w:rPr>
          <w:rFonts w:ascii="Times New Roman" w:hAnsi="Times New Roman" w:cs="Times New Roman"/>
          <w:sz w:val="24"/>
          <w:szCs w:val="24"/>
          <w:lang w:val="en-US"/>
        </w:rPr>
        <w:t>3</w:t>
      </w:r>
      <w:r w:rsidRPr="00AF2B99">
        <w:rPr>
          <w:rFonts w:ascii="Times New Roman" w:hAnsi="Times New Roman" w:cs="Times New Roman"/>
          <w:sz w:val="24"/>
          <w:szCs w:val="24"/>
          <w:lang w:val="en-GB"/>
        </w:rPr>
        <w:t>].</w:t>
      </w:r>
    </w:p>
    <w:p w14:paraId="3B41FF15" w14:textId="17A1253C" w:rsidR="009745E2" w:rsidRPr="00AF2B99" w:rsidRDefault="009745E2" w:rsidP="00AF2B99">
      <w:pPr>
        <w:widowControl w:val="0"/>
        <w:spacing w:before="120" w:after="120" w:line="480" w:lineRule="auto"/>
        <w:jc w:val="both"/>
        <w:rPr>
          <w:rFonts w:ascii="Times New Roman" w:hAnsi="Times New Roman" w:cs="Times New Roman"/>
          <w:sz w:val="24"/>
          <w:szCs w:val="24"/>
          <w:lang w:val="en-GB"/>
        </w:rPr>
      </w:pPr>
      <w:r w:rsidRPr="00AF2B99">
        <w:rPr>
          <w:rFonts w:ascii="Times New Roman" w:hAnsi="Times New Roman" w:cs="Times New Roman"/>
          <w:sz w:val="24"/>
          <w:szCs w:val="24"/>
          <w:lang w:val="en-GB"/>
        </w:rPr>
        <w:t>Coronaviruses are a large family of viruses that can cause disease in humans or animals. Some coronaviruses are known to cause respiratory infections in humans ranging from the common cold to more serious conditions such as Middle East respiratory syndrome (MERS) and severe acute respiratory syndrome (SARS). The last of the discovered coronaviruses cause a disease called COVID-19 [</w:t>
      </w:r>
      <w:r w:rsidR="008C1A18" w:rsidRPr="00AF2B99">
        <w:rPr>
          <w:rFonts w:ascii="Times New Roman" w:hAnsi="Times New Roman" w:cs="Times New Roman"/>
          <w:sz w:val="24"/>
          <w:szCs w:val="24"/>
          <w:lang w:val="en-US"/>
        </w:rPr>
        <w:t>4</w:t>
      </w:r>
      <w:r w:rsidRPr="00AF2B99">
        <w:rPr>
          <w:rFonts w:ascii="Times New Roman" w:hAnsi="Times New Roman" w:cs="Times New Roman"/>
          <w:sz w:val="24"/>
          <w:szCs w:val="24"/>
          <w:lang w:val="en-GB"/>
        </w:rPr>
        <w:t>].</w:t>
      </w:r>
    </w:p>
    <w:p w14:paraId="23F2B03A" w14:textId="2AD6648D" w:rsidR="004618F1" w:rsidRPr="00AF2B99" w:rsidRDefault="004618F1" w:rsidP="00AF2B99">
      <w:pPr>
        <w:widowControl w:val="0"/>
        <w:spacing w:before="120" w:after="120" w:line="480" w:lineRule="auto"/>
        <w:jc w:val="both"/>
        <w:rPr>
          <w:rFonts w:ascii="Times New Roman" w:hAnsi="Times New Roman" w:cs="Times New Roman"/>
          <w:sz w:val="24"/>
          <w:szCs w:val="24"/>
          <w:lang w:val="en-GB"/>
        </w:rPr>
      </w:pPr>
      <w:r w:rsidRPr="00AF2B99">
        <w:rPr>
          <w:rFonts w:ascii="Times New Roman" w:hAnsi="Times New Roman" w:cs="Times New Roman"/>
          <w:sz w:val="24"/>
          <w:szCs w:val="24"/>
          <w:lang w:val="en-GB"/>
        </w:rPr>
        <w:t>Most patients (about 80%) recover spontaneously without the need for hospitalization. Approximately one in five cases of COVID-19 is severe with respiratory failure. Older people and those with underlying medical conditions, such as hypertension, heart or lung disease, diabetes, or cancer, are more likely to have severe disease. However, anyone can become infected with COVID-19 and</w:t>
      </w:r>
      <w:r w:rsidR="009745E2" w:rsidRPr="00AF2B99">
        <w:rPr>
          <w:rFonts w:ascii="Times New Roman" w:hAnsi="Times New Roman" w:cs="Times New Roman"/>
          <w:sz w:val="24"/>
          <w:szCs w:val="24"/>
          <w:lang w:val="en-GB"/>
        </w:rPr>
        <w:t xml:space="preserve"> seriously ill</w:t>
      </w:r>
      <w:r w:rsidRPr="00AF2B99">
        <w:rPr>
          <w:rFonts w:ascii="Times New Roman" w:hAnsi="Times New Roman" w:cs="Times New Roman"/>
          <w:sz w:val="24"/>
          <w:szCs w:val="24"/>
          <w:lang w:val="en-GB"/>
        </w:rPr>
        <w:t xml:space="preserve"> [</w:t>
      </w:r>
      <w:r w:rsidR="008C1A18" w:rsidRPr="00AF2B99">
        <w:rPr>
          <w:rFonts w:ascii="Times New Roman" w:hAnsi="Times New Roman" w:cs="Times New Roman"/>
          <w:sz w:val="24"/>
          <w:szCs w:val="24"/>
          <w:lang w:val="en-US"/>
        </w:rPr>
        <w:t>4</w:t>
      </w:r>
      <w:r w:rsidRPr="00AF2B99">
        <w:rPr>
          <w:rFonts w:ascii="Times New Roman" w:hAnsi="Times New Roman" w:cs="Times New Roman"/>
          <w:sz w:val="24"/>
          <w:szCs w:val="24"/>
          <w:lang w:val="en-GB"/>
        </w:rPr>
        <w:t>].</w:t>
      </w:r>
    </w:p>
    <w:p w14:paraId="305F7896" w14:textId="2119F342" w:rsidR="004618F1" w:rsidRPr="00AF2B99" w:rsidRDefault="00ED7962" w:rsidP="00AF2B99">
      <w:pPr>
        <w:widowControl w:val="0"/>
        <w:spacing w:before="120" w:after="120" w:line="480" w:lineRule="auto"/>
        <w:jc w:val="both"/>
        <w:rPr>
          <w:rFonts w:ascii="Times New Roman" w:hAnsi="Times New Roman" w:cs="Times New Roman"/>
          <w:sz w:val="24"/>
          <w:szCs w:val="24"/>
          <w:lang w:val="en-GB"/>
        </w:rPr>
      </w:pPr>
      <w:r w:rsidRPr="00AF2B99">
        <w:rPr>
          <w:rFonts w:ascii="Times New Roman" w:hAnsi="Times New Roman" w:cs="Times New Roman"/>
          <w:sz w:val="24"/>
          <w:szCs w:val="24"/>
          <w:lang w:val="en-GB"/>
        </w:rPr>
        <w:t>To fight against COVID-19</w:t>
      </w:r>
      <w:r w:rsidR="004618F1" w:rsidRPr="00AF2B99">
        <w:rPr>
          <w:rFonts w:ascii="Times New Roman" w:hAnsi="Times New Roman" w:cs="Times New Roman"/>
          <w:sz w:val="24"/>
          <w:szCs w:val="24"/>
          <w:lang w:val="en-GB"/>
        </w:rPr>
        <w:t xml:space="preserve">, effective prevention and control measures must include early detection, diagnosis, treatment, and quarantine to block person-to-person transmission. COVID-19 should be suspected in a patient with fever and upper respiratory symptoms with </w:t>
      </w:r>
      <w:proofErr w:type="spellStart"/>
      <w:r w:rsidR="004618F1" w:rsidRPr="00AF2B99">
        <w:rPr>
          <w:rFonts w:ascii="Times New Roman" w:hAnsi="Times New Roman" w:cs="Times New Roman"/>
          <w:sz w:val="24"/>
          <w:szCs w:val="24"/>
          <w:lang w:val="en-GB"/>
        </w:rPr>
        <w:t>lymphopenia</w:t>
      </w:r>
      <w:proofErr w:type="spellEnd"/>
      <w:r w:rsidR="004618F1" w:rsidRPr="00AF2B99">
        <w:rPr>
          <w:rFonts w:ascii="Times New Roman" w:hAnsi="Times New Roman" w:cs="Times New Roman"/>
          <w:sz w:val="24"/>
          <w:szCs w:val="24"/>
          <w:lang w:val="en-GB"/>
        </w:rPr>
        <w:t xml:space="preserve"> or leukopenia, especially those who have been exposed to Wuhan or have a history of close contact with people from Wuhan or patients confirmed to have COVID-19. Currently, clinics have </w:t>
      </w:r>
      <w:r w:rsidR="004618F1" w:rsidRPr="00AF2B99">
        <w:rPr>
          <w:rFonts w:ascii="Times New Roman" w:hAnsi="Times New Roman" w:cs="Times New Roman"/>
          <w:sz w:val="24"/>
          <w:szCs w:val="24"/>
          <w:lang w:val="en-GB"/>
        </w:rPr>
        <w:lastRenderedPageBreak/>
        <w:t>developed and use</w:t>
      </w:r>
      <w:r w:rsidR="00DF50D9">
        <w:rPr>
          <w:rFonts w:ascii="Times New Roman" w:hAnsi="Times New Roman" w:cs="Times New Roman"/>
          <w:sz w:val="24"/>
          <w:szCs w:val="24"/>
          <w:lang w:val="en-GB"/>
        </w:rPr>
        <w:t>d</w:t>
      </w:r>
      <w:r w:rsidR="004618F1" w:rsidRPr="00AF2B99">
        <w:rPr>
          <w:rFonts w:ascii="Times New Roman" w:hAnsi="Times New Roman" w:cs="Times New Roman"/>
          <w:sz w:val="24"/>
          <w:szCs w:val="24"/>
          <w:lang w:val="en-GB"/>
        </w:rPr>
        <w:t xml:space="preserve"> a</w:t>
      </w:r>
      <w:bookmarkStart w:id="33" w:name="_Hlk127478591"/>
      <w:r w:rsidR="004618F1" w:rsidRPr="00AF2B99">
        <w:rPr>
          <w:rFonts w:ascii="Times New Roman" w:hAnsi="Times New Roman" w:cs="Times New Roman"/>
          <w:sz w:val="24"/>
          <w:szCs w:val="24"/>
          <w:lang w:val="en-GB"/>
        </w:rPr>
        <w:t xml:space="preserve"> real-time reverse transcription polymerase chain reaction (RT-PCR</w:t>
      </w:r>
      <w:bookmarkEnd w:id="33"/>
      <w:r w:rsidR="004618F1" w:rsidRPr="00AF2B99">
        <w:rPr>
          <w:rFonts w:ascii="Times New Roman" w:hAnsi="Times New Roman" w:cs="Times New Roman"/>
          <w:sz w:val="24"/>
          <w:szCs w:val="24"/>
          <w:lang w:val="en-GB"/>
        </w:rPr>
        <w:t>) method to detect COVID-19. While RT-PCR remains the benchmark for definitive diagnosis of COVID-19 infection, the high false-negative rate and unavailability of RT-PCR assays early in the outbreak limit</w:t>
      </w:r>
      <w:r w:rsidR="00DF50D9">
        <w:rPr>
          <w:rFonts w:ascii="Times New Roman" w:hAnsi="Times New Roman" w:cs="Times New Roman"/>
          <w:sz w:val="24"/>
          <w:szCs w:val="24"/>
          <w:lang w:val="en-GB"/>
        </w:rPr>
        <w:t xml:space="preserve"> the </w:t>
      </w:r>
      <w:r w:rsidR="004618F1" w:rsidRPr="00AF2B99">
        <w:rPr>
          <w:rFonts w:ascii="Times New Roman" w:hAnsi="Times New Roman" w:cs="Times New Roman"/>
          <w:sz w:val="24"/>
          <w:szCs w:val="24"/>
          <w:lang w:val="en-GB"/>
        </w:rPr>
        <w:t>timely diagnosis of infected patients.</w:t>
      </w:r>
    </w:p>
    <w:p w14:paraId="59A1F253" w14:textId="5CE1FEAD" w:rsidR="004618F1" w:rsidRPr="00AF2B99" w:rsidRDefault="004618F1" w:rsidP="00AF2B99">
      <w:pPr>
        <w:widowControl w:val="0"/>
        <w:spacing w:before="120" w:after="120" w:line="480" w:lineRule="auto"/>
        <w:jc w:val="both"/>
        <w:rPr>
          <w:rFonts w:ascii="Times New Roman" w:hAnsi="Times New Roman" w:cs="Times New Roman"/>
          <w:sz w:val="24"/>
          <w:szCs w:val="24"/>
          <w:lang w:val="en-GB"/>
        </w:rPr>
      </w:pPr>
      <w:r w:rsidRPr="00AF2B99">
        <w:rPr>
          <w:rFonts w:ascii="Times New Roman" w:hAnsi="Times New Roman" w:cs="Times New Roman"/>
          <w:sz w:val="24"/>
          <w:szCs w:val="24"/>
          <w:lang w:val="en-GB"/>
        </w:rPr>
        <w:t xml:space="preserve">Radiological examination is essential for the early detection and treatment of COVID-19. Because chest x-ray has lower density resolution and may show normal findings early in infection, it is not recommended as a first-line imaging modality for COVID-19. However, bilateral multifocal consolidation may be seen in severely ill patients, partially fused into a massive consolidation with small pleural effusions and </w:t>
      </w:r>
      <w:r w:rsidR="00DF50D9">
        <w:rPr>
          <w:rFonts w:ascii="Times New Roman" w:hAnsi="Times New Roman" w:cs="Times New Roman"/>
          <w:sz w:val="24"/>
          <w:szCs w:val="24"/>
          <w:lang w:val="en-GB"/>
        </w:rPr>
        <w:t>presented</w:t>
      </w:r>
      <w:r w:rsidRPr="00AF2B99">
        <w:rPr>
          <w:rFonts w:ascii="Times New Roman" w:hAnsi="Times New Roman" w:cs="Times New Roman"/>
          <w:sz w:val="24"/>
          <w:szCs w:val="24"/>
          <w:lang w:val="en-GB"/>
        </w:rPr>
        <w:t xml:space="preserve"> as a "white lung". Thin-section chest CT is more effective for early detection of COVID-19 pneumonia. The </w:t>
      </w:r>
      <w:r w:rsidR="007D53E7">
        <w:rPr>
          <w:rFonts w:ascii="Times New Roman" w:hAnsi="Times New Roman" w:cs="Times New Roman"/>
          <w:sz w:val="24"/>
          <w:szCs w:val="24"/>
          <w:lang w:val="en-GB"/>
        </w:rPr>
        <w:t>most extensive</w:t>
      </w:r>
      <w:r w:rsidRPr="00AF2B99">
        <w:rPr>
          <w:rFonts w:ascii="Times New Roman" w:hAnsi="Times New Roman" w:cs="Times New Roman"/>
          <w:sz w:val="24"/>
          <w:szCs w:val="24"/>
          <w:lang w:val="en-GB"/>
        </w:rPr>
        <w:t xml:space="preserve"> randomized study found that among 3665 patients with confirmed COVID-19, pneumonia was diagnosed in 3498 (95.5%)</w:t>
      </w:r>
      <w:r w:rsidR="009E590C" w:rsidRPr="00AF2B99">
        <w:rPr>
          <w:rFonts w:ascii="Times New Roman" w:hAnsi="Times New Roman" w:cs="Times New Roman"/>
          <w:sz w:val="24"/>
          <w:szCs w:val="24"/>
          <w:lang w:val="en-GB"/>
        </w:rPr>
        <w:t xml:space="preserve"> </w:t>
      </w:r>
      <w:r w:rsidRPr="00AF2B99">
        <w:rPr>
          <w:rFonts w:ascii="Times New Roman" w:hAnsi="Times New Roman" w:cs="Times New Roman"/>
          <w:sz w:val="24"/>
          <w:szCs w:val="24"/>
          <w:lang w:val="en-GB"/>
        </w:rPr>
        <w:t>[</w:t>
      </w:r>
      <w:r w:rsidR="008C1A18" w:rsidRPr="00AF2B99">
        <w:rPr>
          <w:rFonts w:ascii="Times New Roman" w:hAnsi="Times New Roman" w:cs="Times New Roman"/>
          <w:sz w:val="24"/>
          <w:szCs w:val="24"/>
          <w:lang w:val="en-US"/>
        </w:rPr>
        <w:t>3</w:t>
      </w:r>
      <w:r w:rsidRPr="00AF2B99">
        <w:rPr>
          <w:rFonts w:ascii="Times New Roman" w:hAnsi="Times New Roman" w:cs="Times New Roman"/>
          <w:sz w:val="24"/>
          <w:szCs w:val="24"/>
          <w:lang w:val="en-GB"/>
        </w:rPr>
        <w:t>].</w:t>
      </w:r>
    </w:p>
    <w:p w14:paraId="40F40C75" w14:textId="05A60452" w:rsidR="000A6704" w:rsidRPr="00AF2B99" w:rsidRDefault="004618F1" w:rsidP="00AF2B99">
      <w:pPr>
        <w:widowControl w:val="0"/>
        <w:spacing w:before="120" w:after="120" w:line="480" w:lineRule="auto"/>
        <w:jc w:val="both"/>
        <w:rPr>
          <w:rFonts w:ascii="Times New Roman" w:hAnsi="Times New Roman" w:cs="Times New Roman"/>
          <w:sz w:val="24"/>
          <w:szCs w:val="24"/>
          <w:lang w:val="en-GB"/>
        </w:rPr>
      </w:pPr>
      <w:r w:rsidRPr="00AF2B99">
        <w:rPr>
          <w:rFonts w:ascii="Times New Roman" w:hAnsi="Times New Roman" w:cs="Times New Roman"/>
          <w:sz w:val="24"/>
          <w:szCs w:val="24"/>
          <w:lang w:val="en-GB"/>
        </w:rPr>
        <w:t>There is no specific antiviral treatment recommended for COVID-19. Patients with COVID-19 should receive supportive care to relieve symptoms [</w:t>
      </w:r>
      <w:r w:rsidR="008C1A18" w:rsidRPr="00AF2B99">
        <w:rPr>
          <w:rFonts w:ascii="Times New Roman" w:hAnsi="Times New Roman" w:cs="Times New Roman"/>
          <w:sz w:val="24"/>
          <w:szCs w:val="24"/>
          <w:lang w:val="en-US"/>
        </w:rPr>
        <w:t>1</w:t>
      </w:r>
      <w:r w:rsidRPr="00AF2B99">
        <w:rPr>
          <w:rFonts w:ascii="Times New Roman" w:hAnsi="Times New Roman" w:cs="Times New Roman"/>
          <w:sz w:val="24"/>
          <w:szCs w:val="24"/>
          <w:lang w:val="en-GB"/>
        </w:rPr>
        <w:t xml:space="preserve">]. Therefore, the search and creation of therapeutic drugs </w:t>
      </w:r>
      <w:r w:rsidR="004B4DFE">
        <w:rPr>
          <w:rFonts w:ascii="Times New Roman" w:hAnsi="Times New Roman" w:cs="Times New Roman"/>
          <w:sz w:val="24"/>
          <w:szCs w:val="24"/>
          <w:lang w:val="en-GB"/>
        </w:rPr>
        <w:t>are</w:t>
      </w:r>
      <w:r w:rsidRPr="00AF2B99">
        <w:rPr>
          <w:rFonts w:ascii="Times New Roman" w:hAnsi="Times New Roman" w:cs="Times New Roman"/>
          <w:sz w:val="24"/>
          <w:szCs w:val="24"/>
          <w:lang w:val="en-GB"/>
        </w:rPr>
        <w:t xml:space="preserve"> very relevant. However, the development of new drugs takes </w:t>
      </w:r>
      <w:r w:rsidR="004B4DFE">
        <w:rPr>
          <w:rFonts w:ascii="Times New Roman" w:hAnsi="Times New Roman" w:cs="Times New Roman"/>
          <w:sz w:val="24"/>
          <w:szCs w:val="24"/>
          <w:lang w:val="en-GB"/>
        </w:rPr>
        <w:t>much</w:t>
      </w:r>
      <w:r w:rsidRPr="00AF2B99">
        <w:rPr>
          <w:rFonts w:ascii="Times New Roman" w:hAnsi="Times New Roman" w:cs="Times New Roman"/>
          <w:sz w:val="24"/>
          <w:szCs w:val="24"/>
          <w:lang w:val="en-GB"/>
        </w:rPr>
        <w:t xml:space="preserve"> time (up to 10 years) and financial resources (200-500 million dollars), so repurposing existing antivirals may be the only solution to fight COVID-19 now.</w:t>
      </w:r>
    </w:p>
    <w:p w14:paraId="4BE7769C" w14:textId="5A33CBD0" w:rsidR="00ED7962" w:rsidRPr="00AF2B99" w:rsidRDefault="004618F1" w:rsidP="00AF2B99">
      <w:pPr>
        <w:widowControl w:val="0"/>
        <w:spacing w:before="120" w:after="120" w:line="480" w:lineRule="auto"/>
        <w:jc w:val="both"/>
        <w:rPr>
          <w:rFonts w:ascii="Times New Roman" w:hAnsi="Times New Roman" w:cs="Times New Roman"/>
          <w:sz w:val="24"/>
          <w:szCs w:val="24"/>
          <w:lang w:val="en-GB"/>
        </w:rPr>
      </w:pPr>
      <w:r w:rsidRPr="00AF2B99">
        <w:rPr>
          <w:rFonts w:ascii="Times New Roman" w:hAnsi="Times New Roman" w:cs="Times New Roman"/>
          <w:sz w:val="24"/>
          <w:szCs w:val="24"/>
          <w:lang w:val="en-GB"/>
        </w:rPr>
        <w:t xml:space="preserve">At present, the life cycle of the coronavirus activity has been studied in some detail, </w:t>
      </w:r>
      <w:r w:rsidR="004B4DFE">
        <w:rPr>
          <w:rFonts w:ascii="Times New Roman" w:hAnsi="Times New Roman" w:cs="Times New Roman"/>
          <w:sz w:val="24"/>
          <w:szCs w:val="24"/>
          <w:lang w:val="en-GB"/>
        </w:rPr>
        <w:t xml:space="preserve">and </w:t>
      </w:r>
      <w:r w:rsidRPr="00AF2B99">
        <w:rPr>
          <w:rFonts w:ascii="Times New Roman" w:hAnsi="Times New Roman" w:cs="Times New Roman"/>
          <w:sz w:val="24"/>
          <w:szCs w:val="24"/>
          <w:lang w:val="en-GB"/>
        </w:rPr>
        <w:t xml:space="preserve">the key stages and molecular systems that determine the reproduction of the virus in the host cell have been identified. </w:t>
      </w:r>
      <w:r w:rsidR="004B4DFE">
        <w:rPr>
          <w:rFonts w:ascii="Times New Roman" w:hAnsi="Times New Roman" w:cs="Times New Roman"/>
          <w:sz w:val="24"/>
          <w:szCs w:val="24"/>
          <w:lang w:val="en-GB"/>
        </w:rPr>
        <w:t>Several</w:t>
      </w:r>
      <w:r w:rsidRPr="00AF2B99">
        <w:rPr>
          <w:rFonts w:ascii="Times New Roman" w:hAnsi="Times New Roman" w:cs="Times New Roman"/>
          <w:sz w:val="24"/>
          <w:szCs w:val="24"/>
          <w:lang w:val="en-GB"/>
        </w:rPr>
        <w:t xml:space="preserve"> drugs have been developed that inhibit the damaging activity and reproduction of the virus in the human body. These drugs are mainly </w:t>
      </w:r>
      <w:r w:rsidR="004B4DFE">
        <w:rPr>
          <w:rFonts w:ascii="Times New Roman" w:hAnsi="Times New Roman" w:cs="Times New Roman"/>
          <w:sz w:val="24"/>
          <w:szCs w:val="24"/>
          <w:lang w:val="en-GB"/>
        </w:rPr>
        <w:t xml:space="preserve">designed </w:t>
      </w:r>
      <w:r w:rsidR="007D53E7">
        <w:rPr>
          <w:rFonts w:ascii="Times New Roman" w:hAnsi="Times New Roman" w:cs="Times New Roman"/>
          <w:sz w:val="24"/>
          <w:szCs w:val="24"/>
          <w:lang w:val="en-GB"/>
        </w:rPr>
        <w:t>to treat</w:t>
      </w:r>
      <w:r w:rsidRPr="00AF2B99">
        <w:rPr>
          <w:rFonts w:ascii="Times New Roman" w:hAnsi="Times New Roman" w:cs="Times New Roman"/>
          <w:sz w:val="24"/>
          <w:szCs w:val="24"/>
          <w:lang w:val="en-GB"/>
        </w:rPr>
        <w:t xml:space="preserve"> RNA viruses: influenza, AIDS, Ebola, </w:t>
      </w:r>
      <w:proofErr w:type="spellStart"/>
      <w:r w:rsidRPr="00AF2B99">
        <w:rPr>
          <w:rFonts w:ascii="Times New Roman" w:hAnsi="Times New Roman" w:cs="Times New Roman"/>
          <w:sz w:val="24"/>
          <w:szCs w:val="24"/>
          <w:lang w:val="en-GB"/>
        </w:rPr>
        <w:t>Zika</w:t>
      </w:r>
      <w:proofErr w:type="spellEnd"/>
      <w:r w:rsidRPr="00AF2B99">
        <w:rPr>
          <w:rFonts w:ascii="Times New Roman" w:hAnsi="Times New Roman" w:cs="Times New Roman"/>
          <w:sz w:val="24"/>
          <w:szCs w:val="24"/>
          <w:lang w:val="en-GB"/>
        </w:rPr>
        <w:t xml:space="preserve">, malaria, etc. </w:t>
      </w:r>
      <w:r w:rsidR="00510634" w:rsidRPr="00AF2B99">
        <w:rPr>
          <w:rFonts w:ascii="Times New Roman" w:hAnsi="Times New Roman" w:cs="Times New Roman"/>
          <w:sz w:val="24"/>
          <w:szCs w:val="24"/>
          <w:lang w:val="en-GB"/>
        </w:rPr>
        <w:t>[</w:t>
      </w:r>
      <w:r w:rsidR="00510634" w:rsidRPr="00AF2B99">
        <w:rPr>
          <w:rFonts w:ascii="Times New Roman" w:hAnsi="Times New Roman" w:cs="Times New Roman"/>
          <w:sz w:val="24"/>
          <w:szCs w:val="24"/>
          <w:lang w:val="en-US"/>
        </w:rPr>
        <w:t>5</w:t>
      </w:r>
      <w:r w:rsidR="00510634" w:rsidRPr="00AF2B99">
        <w:rPr>
          <w:rFonts w:ascii="Times New Roman" w:hAnsi="Times New Roman" w:cs="Times New Roman"/>
          <w:sz w:val="24"/>
          <w:szCs w:val="24"/>
          <w:lang w:val="en-GB"/>
        </w:rPr>
        <w:t xml:space="preserve">]. </w:t>
      </w:r>
    </w:p>
    <w:p w14:paraId="7FCB5A7A" w14:textId="6A2870CB" w:rsidR="004618F1" w:rsidRPr="00AF2B99" w:rsidRDefault="004618F1" w:rsidP="00AF2B99">
      <w:pPr>
        <w:widowControl w:val="0"/>
        <w:spacing w:before="120" w:after="120" w:line="480" w:lineRule="auto"/>
        <w:jc w:val="both"/>
        <w:rPr>
          <w:rFonts w:ascii="Times New Roman" w:hAnsi="Times New Roman" w:cs="Times New Roman"/>
          <w:sz w:val="24"/>
          <w:szCs w:val="24"/>
          <w:lang w:val="en-GB"/>
        </w:rPr>
      </w:pPr>
      <w:bookmarkStart w:id="34" w:name="_Hlk127775676"/>
      <w:r w:rsidRPr="00AF2B99">
        <w:rPr>
          <w:rFonts w:ascii="Times New Roman" w:hAnsi="Times New Roman" w:cs="Times New Roman"/>
          <w:sz w:val="24"/>
          <w:szCs w:val="24"/>
          <w:lang w:val="en-GB"/>
        </w:rPr>
        <w:t>The replication cycle of the SARS-C</w:t>
      </w:r>
      <w:r w:rsidR="00F66138" w:rsidRPr="00AF2B99">
        <w:rPr>
          <w:rFonts w:ascii="Times New Roman" w:hAnsi="Times New Roman" w:cs="Times New Roman"/>
          <w:sz w:val="24"/>
          <w:szCs w:val="24"/>
          <w:lang w:val="en-GB"/>
        </w:rPr>
        <w:t>o</w:t>
      </w:r>
      <w:r w:rsidRPr="00AF2B99">
        <w:rPr>
          <w:rFonts w:ascii="Times New Roman" w:hAnsi="Times New Roman" w:cs="Times New Roman"/>
          <w:sz w:val="24"/>
          <w:szCs w:val="24"/>
          <w:lang w:val="en-GB"/>
        </w:rPr>
        <w:t xml:space="preserve">V2 coronavirus involves the interaction of the glycoprotein S of the virus with a receptor on the surface of nasal and alveolar epithelial cells with angiotensin-converting enzyme ACE2, initiating endocytosis of the virus into the host cell. Glycoprotein S </w:t>
      </w:r>
      <w:r w:rsidR="007D53E7">
        <w:rPr>
          <w:rFonts w:ascii="Times New Roman" w:hAnsi="Times New Roman" w:cs="Times New Roman"/>
          <w:sz w:val="24"/>
          <w:szCs w:val="24"/>
          <w:lang w:val="en-GB"/>
        </w:rPr>
        <w:t>cleaves</w:t>
      </w:r>
      <w:r w:rsidRPr="00AF2B99">
        <w:rPr>
          <w:rFonts w:ascii="Times New Roman" w:hAnsi="Times New Roman" w:cs="Times New Roman"/>
          <w:sz w:val="24"/>
          <w:szCs w:val="24"/>
          <w:lang w:val="en-GB"/>
        </w:rPr>
        <w:t xml:space="preserve"> by </w:t>
      </w:r>
      <w:proofErr w:type="spellStart"/>
      <w:r w:rsidRPr="00AF2B99">
        <w:rPr>
          <w:rFonts w:ascii="Times New Roman" w:hAnsi="Times New Roman" w:cs="Times New Roman"/>
          <w:sz w:val="24"/>
          <w:szCs w:val="24"/>
          <w:lang w:val="en-GB"/>
        </w:rPr>
        <w:t>furin</w:t>
      </w:r>
      <w:proofErr w:type="spellEnd"/>
      <w:r w:rsidRPr="00AF2B99">
        <w:rPr>
          <w:rFonts w:ascii="Times New Roman" w:hAnsi="Times New Roman" w:cs="Times New Roman"/>
          <w:sz w:val="24"/>
          <w:szCs w:val="24"/>
          <w:lang w:val="en-GB"/>
        </w:rPr>
        <w:t xml:space="preserve">, causing a conformational change in the S2 domain. Opening the hydrophobic </w:t>
      </w:r>
      <w:r w:rsidRPr="00AF2B99">
        <w:rPr>
          <w:rFonts w:ascii="Times New Roman" w:hAnsi="Times New Roman" w:cs="Times New Roman"/>
          <w:sz w:val="24"/>
          <w:szCs w:val="24"/>
          <w:lang w:val="en-GB"/>
        </w:rPr>
        <w:lastRenderedPageBreak/>
        <w:t>regions of the S2 domain causes the fusion of the viral membrane with the endosome membrane</w:t>
      </w:r>
      <w:r w:rsidR="002A1240">
        <w:rPr>
          <w:rFonts w:ascii="Times New Roman" w:hAnsi="Times New Roman" w:cs="Times New Roman"/>
          <w:sz w:val="24"/>
          <w:szCs w:val="24"/>
          <w:lang w:val="en-GB"/>
        </w:rPr>
        <w:t>. It releases</w:t>
      </w:r>
      <w:r w:rsidRPr="00AF2B99">
        <w:rPr>
          <w:rFonts w:ascii="Times New Roman" w:hAnsi="Times New Roman" w:cs="Times New Roman"/>
          <w:sz w:val="24"/>
          <w:szCs w:val="24"/>
          <w:lang w:val="en-GB"/>
        </w:rPr>
        <w:t xml:space="preserve"> the nucleocapsid into the cytoplasm, where the viral RNA is undressed. Viral RNA serves as a template for </w:t>
      </w:r>
      <w:r w:rsidR="00624CDA">
        <w:rPr>
          <w:rFonts w:ascii="Times New Roman" w:hAnsi="Times New Roman" w:cs="Times New Roman"/>
          <w:sz w:val="24"/>
          <w:szCs w:val="24"/>
          <w:lang w:val="en-GB"/>
        </w:rPr>
        <w:t>translating</w:t>
      </w:r>
      <w:r w:rsidRPr="00AF2B99">
        <w:rPr>
          <w:rFonts w:ascii="Times New Roman" w:hAnsi="Times New Roman" w:cs="Times New Roman"/>
          <w:sz w:val="24"/>
          <w:szCs w:val="24"/>
          <w:lang w:val="en-GB"/>
        </w:rPr>
        <w:t xml:space="preserve"> viral proteins, which are synthesized as polyproteins with a molecular weight of 800 </w:t>
      </w:r>
      <w:proofErr w:type="spellStart"/>
      <w:r w:rsidRPr="00AF2B99">
        <w:rPr>
          <w:rFonts w:ascii="Times New Roman" w:hAnsi="Times New Roman" w:cs="Times New Roman"/>
          <w:sz w:val="24"/>
          <w:szCs w:val="24"/>
          <w:lang w:val="en-GB"/>
        </w:rPr>
        <w:t>kD</w:t>
      </w:r>
      <w:proofErr w:type="spellEnd"/>
      <w:r w:rsidRPr="00AF2B99">
        <w:rPr>
          <w:rFonts w:ascii="Times New Roman" w:hAnsi="Times New Roman" w:cs="Times New Roman"/>
          <w:sz w:val="24"/>
          <w:szCs w:val="24"/>
          <w:lang w:val="en-GB"/>
        </w:rPr>
        <w:t>. When cleaved by proteases, the following proteins/enzymes are formed: RNA-dependent RNA polymerase (nsp12), helicase/</w:t>
      </w:r>
      <w:proofErr w:type="spellStart"/>
      <w:r w:rsidRPr="00AF2B99">
        <w:rPr>
          <w:rFonts w:ascii="Times New Roman" w:hAnsi="Times New Roman" w:cs="Times New Roman"/>
          <w:sz w:val="24"/>
          <w:szCs w:val="24"/>
          <w:lang w:val="en-GB"/>
        </w:rPr>
        <w:t>triphosphatase</w:t>
      </w:r>
      <w:proofErr w:type="spellEnd"/>
      <w:r w:rsidRPr="00AF2B99">
        <w:rPr>
          <w:rFonts w:ascii="Times New Roman" w:hAnsi="Times New Roman" w:cs="Times New Roman"/>
          <w:sz w:val="24"/>
          <w:szCs w:val="24"/>
          <w:lang w:val="en-GB"/>
        </w:rPr>
        <w:t xml:space="preserve"> (nsp13), ribonuclease (nsp14, nsp15)</w:t>
      </w:r>
      <w:r w:rsidR="007D53E7">
        <w:rPr>
          <w:rFonts w:ascii="Times New Roman" w:hAnsi="Times New Roman" w:cs="Times New Roman"/>
          <w:sz w:val="24"/>
          <w:szCs w:val="24"/>
          <w:lang w:val="en-GB"/>
        </w:rPr>
        <w:t>,</w:t>
      </w:r>
      <w:r w:rsidRPr="00AF2B99">
        <w:rPr>
          <w:rFonts w:ascii="Times New Roman" w:hAnsi="Times New Roman" w:cs="Times New Roman"/>
          <w:sz w:val="24"/>
          <w:szCs w:val="24"/>
          <w:lang w:val="en-GB"/>
        </w:rPr>
        <w:t xml:space="preserve"> and RNA </w:t>
      </w:r>
      <w:proofErr w:type="spellStart"/>
      <w:r w:rsidRPr="00AF2B99">
        <w:rPr>
          <w:rFonts w:ascii="Times New Roman" w:hAnsi="Times New Roman" w:cs="Times New Roman"/>
          <w:sz w:val="24"/>
          <w:szCs w:val="24"/>
          <w:lang w:val="en-GB"/>
        </w:rPr>
        <w:t>methyltransferase</w:t>
      </w:r>
      <w:proofErr w:type="spellEnd"/>
      <w:r w:rsidRPr="00AF2B99">
        <w:rPr>
          <w:rFonts w:ascii="Times New Roman" w:hAnsi="Times New Roman" w:cs="Times New Roman"/>
          <w:sz w:val="24"/>
          <w:szCs w:val="24"/>
          <w:lang w:val="en-GB"/>
        </w:rPr>
        <w:t xml:space="preserve"> (nsp14, nsp16), as well as four structural proteins (nsp7, nsp8, and nsp10) </w:t>
      </w:r>
      <w:r w:rsidR="007D53E7">
        <w:rPr>
          <w:rFonts w:ascii="Times New Roman" w:hAnsi="Times New Roman" w:cs="Times New Roman"/>
          <w:sz w:val="24"/>
          <w:szCs w:val="24"/>
          <w:lang w:val="en-GB"/>
        </w:rPr>
        <w:t>based on</w:t>
      </w:r>
      <w:r w:rsidRPr="00AF2B99">
        <w:rPr>
          <w:rFonts w:ascii="Times New Roman" w:hAnsi="Times New Roman" w:cs="Times New Roman"/>
          <w:sz w:val="24"/>
          <w:szCs w:val="24"/>
          <w:lang w:val="en-GB"/>
        </w:rPr>
        <w:t xml:space="preserve"> which new viruses are assembled. </w:t>
      </w:r>
      <w:proofErr w:type="spellStart"/>
      <w:r w:rsidRPr="00AF2B99">
        <w:rPr>
          <w:rFonts w:ascii="Times New Roman" w:hAnsi="Times New Roman" w:cs="Times New Roman"/>
          <w:sz w:val="24"/>
          <w:szCs w:val="24"/>
          <w:lang w:val="en-GB"/>
        </w:rPr>
        <w:t>Virions</w:t>
      </w:r>
      <w:proofErr w:type="spellEnd"/>
      <w:r w:rsidRPr="00AF2B99">
        <w:rPr>
          <w:rFonts w:ascii="Times New Roman" w:hAnsi="Times New Roman" w:cs="Times New Roman"/>
          <w:sz w:val="24"/>
          <w:szCs w:val="24"/>
          <w:lang w:val="en-GB"/>
        </w:rPr>
        <w:t xml:space="preserve"> are assembled in the endoplasmic reticulum and the Golgi complex. New </w:t>
      </w:r>
      <w:proofErr w:type="spellStart"/>
      <w:r w:rsidRPr="00AF2B99">
        <w:rPr>
          <w:rFonts w:ascii="Times New Roman" w:hAnsi="Times New Roman" w:cs="Times New Roman"/>
          <w:sz w:val="24"/>
          <w:szCs w:val="24"/>
          <w:lang w:val="en-GB"/>
        </w:rPr>
        <w:t>virions</w:t>
      </w:r>
      <w:proofErr w:type="spellEnd"/>
      <w:r w:rsidRPr="00AF2B99">
        <w:rPr>
          <w:rFonts w:ascii="Times New Roman" w:hAnsi="Times New Roman" w:cs="Times New Roman"/>
          <w:sz w:val="24"/>
          <w:szCs w:val="24"/>
          <w:lang w:val="en-GB"/>
        </w:rPr>
        <w:t xml:space="preserve"> exit cells by exocytosis through a smooth-walled endosomal-vesicular network</w:t>
      </w:r>
      <w:bookmarkEnd w:id="34"/>
      <w:r w:rsidR="00F66138" w:rsidRPr="00AF2B99">
        <w:rPr>
          <w:rFonts w:ascii="Times New Roman" w:hAnsi="Times New Roman" w:cs="Times New Roman"/>
          <w:sz w:val="24"/>
          <w:szCs w:val="24"/>
          <w:lang w:val="en-GB"/>
        </w:rPr>
        <w:t>.</w:t>
      </w:r>
    </w:p>
    <w:p w14:paraId="36D4093D" w14:textId="5355446F" w:rsidR="004618F1" w:rsidRPr="00AF2B99" w:rsidRDefault="004618F1" w:rsidP="00AF2B99">
      <w:pPr>
        <w:widowControl w:val="0"/>
        <w:spacing w:before="120" w:after="120" w:line="480" w:lineRule="auto"/>
        <w:jc w:val="both"/>
        <w:rPr>
          <w:rFonts w:ascii="Times New Roman" w:hAnsi="Times New Roman" w:cs="Times New Roman"/>
          <w:sz w:val="24"/>
          <w:szCs w:val="24"/>
          <w:lang w:val="en-GB"/>
        </w:rPr>
      </w:pPr>
      <w:r w:rsidRPr="00AF2B99">
        <w:rPr>
          <w:rFonts w:ascii="Times New Roman" w:hAnsi="Times New Roman" w:cs="Times New Roman"/>
          <w:sz w:val="24"/>
          <w:szCs w:val="24"/>
          <w:lang w:val="en-GB"/>
        </w:rPr>
        <w:t xml:space="preserve">Two enzymatic systems play an important role in the life and reproduction of the </w:t>
      </w:r>
      <w:r w:rsidR="007D53E7">
        <w:rPr>
          <w:rFonts w:ascii="Times New Roman" w:hAnsi="Times New Roman" w:cs="Times New Roman"/>
          <w:sz w:val="24"/>
          <w:szCs w:val="24"/>
          <w:lang w:val="en-GB"/>
        </w:rPr>
        <w:t>SARS-CoV-2</w:t>
      </w:r>
      <w:r w:rsidRPr="00AF2B99">
        <w:rPr>
          <w:rFonts w:ascii="Times New Roman" w:hAnsi="Times New Roman" w:cs="Times New Roman"/>
          <w:sz w:val="24"/>
          <w:szCs w:val="24"/>
          <w:lang w:val="en-GB"/>
        </w:rPr>
        <w:t xml:space="preserve"> virus in the body: </w:t>
      </w:r>
      <w:bookmarkStart w:id="35" w:name="_Hlk127478652"/>
      <w:r w:rsidRPr="00AF2B99">
        <w:rPr>
          <w:rFonts w:ascii="Times New Roman" w:hAnsi="Times New Roman" w:cs="Times New Roman"/>
          <w:sz w:val="24"/>
          <w:szCs w:val="24"/>
          <w:lang w:val="en-GB"/>
        </w:rPr>
        <w:t>3CL protease (3CLPro</w:t>
      </w:r>
      <w:bookmarkEnd w:id="35"/>
      <w:r w:rsidRPr="00AF2B99">
        <w:rPr>
          <w:rFonts w:ascii="Times New Roman" w:hAnsi="Times New Roman" w:cs="Times New Roman"/>
          <w:sz w:val="24"/>
          <w:szCs w:val="24"/>
          <w:lang w:val="en-GB"/>
        </w:rPr>
        <w:t>) and RNA-dependent RNA polymerase.</w:t>
      </w:r>
      <w:r w:rsidR="00510634" w:rsidRPr="00AF2B99">
        <w:rPr>
          <w:rFonts w:ascii="Times New Roman" w:hAnsi="Times New Roman" w:cs="Times New Roman"/>
          <w:sz w:val="24"/>
          <w:szCs w:val="24"/>
          <w:lang w:val="en-US"/>
        </w:rPr>
        <w:t xml:space="preserve"> </w:t>
      </w:r>
      <w:r w:rsidRPr="00AF2B99">
        <w:rPr>
          <w:rFonts w:ascii="Times New Roman" w:hAnsi="Times New Roman" w:cs="Times New Roman"/>
          <w:sz w:val="24"/>
          <w:szCs w:val="24"/>
          <w:lang w:val="en-GB"/>
        </w:rPr>
        <w:t xml:space="preserve">The role of 3CL protease is to cleave the 800 </w:t>
      </w:r>
      <w:proofErr w:type="spellStart"/>
      <w:r w:rsidRPr="00AF2B99">
        <w:rPr>
          <w:rFonts w:ascii="Times New Roman" w:hAnsi="Times New Roman" w:cs="Times New Roman"/>
          <w:sz w:val="24"/>
          <w:szCs w:val="24"/>
          <w:lang w:val="en-GB"/>
        </w:rPr>
        <w:t>kDa</w:t>
      </w:r>
      <w:proofErr w:type="spellEnd"/>
      <w:r w:rsidRPr="00AF2B99">
        <w:rPr>
          <w:rFonts w:ascii="Times New Roman" w:hAnsi="Times New Roman" w:cs="Times New Roman"/>
          <w:sz w:val="24"/>
          <w:szCs w:val="24"/>
          <w:lang w:val="en-GB"/>
        </w:rPr>
        <w:t xml:space="preserve"> polyprotein formed during </w:t>
      </w:r>
      <w:r w:rsidR="007D53E7">
        <w:rPr>
          <w:rFonts w:ascii="Times New Roman" w:hAnsi="Times New Roman" w:cs="Times New Roman"/>
          <w:sz w:val="24"/>
          <w:szCs w:val="24"/>
          <w:lang w:val="en-GB"/>
        </w:rPr>
        <w:t xml:space="preserve">the </w:t>
      </w:r>
      <w:r w:rsidRPr="00AF2B99">
        <w:rPr>
          <w:rFonts w:ascii="Times New Roman" w:hAnsi="Times New Roman" w:cs="Times New Roman"/>
          <w:sz w:val="24"/>
          <w:szCs w:val="24"/>
          <w:lang w:val="en-GB"/>
        </w:rPr>
        <w:t xml:space="preserve">transcription of the virus genome. As a result of splitting, 4 structural proteins are formed that are used by the virus to reproduce new viruses and </w:t>
      </w:r>
      <w:r w:rsidR="002A1240">
        <w:rPr>
          <w:rFonts w:ascii="Times New Roman" w:hAnsi="Times New Roman" w:cs="Times New Roman"/>
          <w:sz w:val="24"/>
          <w:szCs w:val="24"/>
          <w:lang w:val="en-GB"/>
        </w:rPr>
        <w:t>eight</w:t>
      </w:r>
      <w:r w:rsidRPr="00AF2B99">
        <w:rPr>
          <w:rFonts w:ascii="Times New Roman" w:hAnsi="Times New Roman" w:cs="Times New Roman"/>
          <w:sz w:val="24"/>
          <w:szCs w:val="24"/>
          <w:lang w:val="en-GB"/>
        </w:rPr>
        <w:t xml:space="preserve"> functional proteins that play a key role in the duplication of viral particles and all the negative actions of the virus, including inflammation and cytokine storm. Inhibition of the protease will stop the replication of the virus and neutralize the spread of viral proteins. Effective inhibitors will be potential drugs against coronaviruses [</w:t>
      </w:r>
      <w:r w:rsidR="00510634" w:rsidRPr="00AF2B99">
        <w:rPr>
          <w:rFonts w:ascii="Times New Roman" w:hAnsi="Times New Roman" w:cs="Times New Roman"/>
          <w:sz w:val="24"/>
          <w:szCs w:val="24"/>
          <w:lang w:val="en-US"/>
        </w:rPr>
        <w:t>6</w:t>
      </w:r>
      <w:r w:rsidRPr="00AF2B99">
        <w:rPr>
          <w:rFonts w:ascii="Times New Roman" w:hAnsi="Times New Roman" w:cs="Times New Roman"/>
          <w:sz w:val="24"/>
          <w:szCs w:val="24"/>
          <w:lang w:val="en-GB"/>
        </w:rPr>
        <w:t>,</w:t>
      </w:r>
      <w:r w:rsidR="008C1A18" w:rsidRPr="00AF2B99">
        <w:rPr>
          <w:rFonts w:ascii="Times New Roman" w:hAnsi="Times New Roman" w:cs="Times New Roman"/>
          <w:sz w:val="24"/>
          <w:szCs w:val="24"/>
          <w:lang w:val="en-US"/>
        </w:rPr>
        <w:t xml:space="preserve"> </w:t>
      </w:r>
      <w:r w:rsidR="00510634" w:rsidRPr="00AF2B99">
        <w:rPr>
          <w:rFonts w:ascii="Times New Roman" w:hAnsi="Times New Roman" w:cs="Times New Roman"/>
          <w:sz w:val="24"/>
          <w:szCs w:val="24"/>
          <w:lang w:val="en-US"/>
        </w:rPr>
        <w:t>7</w:t>
      </w:r>
      <w:r w:rsidRPr="00AF2B99">
        <w:rPr>
          <w:rFonts w:ascii="Times New Roman" w:hAnsi="Times New Roman" w:cs="Times New Roman"/>
          <w:sz w:val="24"/>
          <w:szCs w:val="24"/>
          <w:lang w:val="en-GB"/>
        </w:rPr>
        <w:t>,</w:t>
      </w:r>
      <w:r w:rsidR="008C1A18" w:rsidRPr="00AF2B99">
        <w:rPr>
          <w:rFonts w:ascii="Times New Roman" w:hAnsi="Times New Roman" w:cs="Times New Roman"/>
          <w:sz w:val="24"/>
          <w:szCs w:val="24"/>
          <w:lang w:val="en-US"/>
        </w:rPr>
        <w:t xml:space="preserve"> </w:t>
      </w:r>
      <w:r w:rsidR="00510634" w:rsidRPr="00AF2B99">
        <w:rPr>
          <w:rFonts w:ascii="Times New Roman" w:hAnsi="Times New Roman" w:cs="Times New Roman"/>
          <w:sz w:val="24"/>
          <w:szCs w:val="24"/>
          <w:lang w:val="en-US"/>
        </w:rPr>
        <w:t>8</w:t>
      </w:r>
      <w:r w:rsidRPr="00AF2B99">
        <w:rPr>
          <w:rFonts w:ascii="Times New Roman" w:hAnsi="Times New Roman" w:cs="Times New Roman"/>
          <w:sz w:val="24"/>
          <w:szCs w:val="24"/>
          <w:lang w:val="en-GB"/>
        </w:rPr>
        <w:t>].</w:t>
      </w:r>
    </w:p>
    <w:p w14:paraId="7F73482A" w14:textId="51974775" w:rsidR="004618F1" w:rsidRPr="00AF2B99" w:rsidRDefault="00ED7962" w:rsidP="00AF2B99">
      <w:pPr>
        <w:widowControl w:val="0"/>
        <w:spacing w:before="120" w:after="120" w:line="480" w:lineRule="auto"/>
        <w:jc w:val="both"/>
        <w:rPr>
          <w:rFonts w:ascii="Times New Roman" w:hAnsi="Times New Roman" w:cs="Times New Roman"/>
          <w:sz w:val="24"/>
          <w:szCs w:val="24"/>
          <w:lang w:val="en-GB"/>
        </w:rPr>
      </w:pPr>
      <w:r w:rsidRPr="00AF2B99">
        <w:rPr>
          <w:rFonts w:ascii="Times New Roman" w:hAnsi="Times New Roman" w:cs="Times New Roman"/>
          <w:sz w:val="24"/>
          <w:szCs w:val="24"/>
          <w:lang w:val="en-GB"/>
        </w:rPr>
        <w:t>The WHO</w:t>
      </w:r>
      <w:r w:rsidR="004618F1" w:rsidRPr="00AF2B99">
        <w:rPr>
          <w:rFonts w:ascii="Times New Roman" w:hAnsi="Times New Roman" w:cs="Times New Roman"/>
          <w:sz w:val="24"/>
          <w:szCs w:val="24"/>
          <w:lang w:val="en-GB"/>
        </w:rPr>
        <w:t xml:space="preserve"> Solidarity study compared four treatment options with a standard treatment regimen to assess their relative effectiveness against COVID-19.</w:t>
      </w:r>
    </w:p>
    <w:p w14:paraId="04A47FC1" w14:textId="348E052F" w:rsidR="004618F1" w:rsidRPr="00AF2B99" w:rsidRDefault="004618F1" w:rsidP="00AF2B99">
      <w:pPr>
        <w:widowControl w:val="0"/>
        <w:spacing w:before="120" w:after="120" w:line="480" w:lineRule="auto"/>
        <w:jc w:val="both"/>
        <w:rPr>
          <w:rFonts w:ascii="Times New Roman" w:hAnsi="Times New Roman" w:cs="Times New Roman"/>
          <w:sz w:val="24"/>
          <w:szCs w:val="24"/>
          <w:lang w:val="en-GB"/>
        </w:rPr>
      </w:pPr>
      <w:r w:rsidRPr="00AF2B99">
        <w:rPr>
          <w:rFonts w:ascii="Times New Roman" w:hAnsi="Times New Roman" w:cs="Times New Roman"/>
          <w:sz w:val="24"/>
          <w:szCs w:val="24"/>
          <w:lang w:val="en-GB"/>
        </w:rPr>
        <w:t>Lopinavir + Ritonavir is an HIV-1 and HIV-2 protease inhibitor</w:t>
      </w:r>
      <w:r w:rsidR="007D53E7">
        <w:rPr>
          <w:rFonts w:ascii="Times New Roman" w:hAnsi="Times New Roman" w:cs="Times New Roman"/>
          <w:sz w:val="24"/>
          <w:szCs w:val="24"/>
          <w:lang w:val="en-GB"/>
        </w:rPr>
        <w:t>; it</w:t>
      </w:r>
      <w:r w:rsidRPr="00AF2B99">
        <w:rPr>
          <w:rFonts w:ascii="Times New Roman" w:hAnsi="Times New Roman" w:cs="Times New Roman"/>
          <w:sz w:val="24"/>
          <w:szCs w:val="24"/>
          <w:lang w:val="en-GB"/>
        </w:rPr>
        <w:t xml:space="preserve"> interferes with the synthesis of viral proteins, which leads to the formation of an immature and incapable of </w:t>
      </w:r>
      <w:r w:rsidR="007D53E7">
        <w:rPr>
          <w:rFonts w:ascii="Times New Roman" w:hAnsi="Times New Roman" w:cs="Times New Roman"/>
          <w:sz w:val="24"/>
          <w:szCs w:val="24"/>
          <w:lang w:val="en-GB"/>
        </w:rPr>
        <w:t>infectious</w:t>
      </w:r>
      <w:r w:rsidRPr="00AF2B99">
        <w:rPr>
          <w:rFonts w:ascii="Times New Roman" w:hAnsi="Times New Roman" w:cs="Times New Roman"/>
          <w:sz w:val="24"/>
          <w:szCs w:val="24"/>
          <w:lang w:val="en-GB"/>
        </w:rPr>
        <w:t xml:space="preserve"> virus. The most commonly used dose of </w:t>
      </w:r>
      <w:proofErr w:type="spellStart"/>
      <w:r w:rsidRPr="00AF2B99">
        <w:rPr>
          <w:rFonts w:ascii="Times New Roman" w:hAnsi="Times New Roman" w:cs="Times New Roman"/>
          <w:sz w:val="24"/>
          <w:szCs w:val="24"/>
          <w:lang w:val="en-GB"/>
        </w:rPr>
        <w:t>lopinavir</w:t>
      </w:r>
      <w:proofErr w:type="spellEnd"/>
      <w:r w:rsidRPr="00AF2B99">
        <w:rPr>
          <w:rFonts w:ascii="Times New Roman" w:hAnsi="Times New Roman" w:cs="Times New Roman"/>
          <w:sz w:val="24"/>
          <w:szCs w:val="24"/>
          <w:lang w:val="en-GB"/>
        </w:rPr>
        <w:t>/ritonavir in the COVID-19 regimen is 400 mg/100 mg twice daily for up to 14 days.</w:t>
      </w:r>
    </w:p>
    <w:p w14:paraId="35C5B268" w14:textId="7EB5C447" w:rsidR="004618F1" w:rsidRPr="00AF2B99" w:rsidRDefault="004618F1" w:rsidP="00AF2B99">
      <w:pPr>
        <w:widowControl w:val="0"/>
        <w:spacing w:before="120" w:after="120" w:line="480" w:lineRule="auto"/>
        <w:jc w:val="both"/>
        <w:rPr>
          <w:rFonts w:ascii="Times New Roman" w:hAnsi="Times New Roman" w:cs="Times New Roman"/>
          <w:sz w:val="24"/>
          <w:szCs w:val="24"/>
          <w:lang w:val="en-GB"/>
        </w:rPr>
      </w:pPr>
      <w:r w:rsidRPr="00AF2B99">
        <w:rPr>
          <w:rFonts w:ascii="Times New Roman" w:hAnsi="Times New Roman" w:cs="Times New Roman"/>
          <w:sz w:val="24"/>
          <w:szCs w:val="24"/>
          <w:lang w:val="en-GB"/>
        </w:rPr>
        <w:t xml:space="preserve">The drug has </w:t>
      </w:r>
      <w:r w:rsidR="007D53E7">
        <w:rPr>
          <w:rFonts w:ascii="Times New Roman" w:hAnsi="Times New Roman" w:cs="Times New Roman"/>
          <w:sz w:val="24"/>
          <w:szCs w:val="24"/>
          <w:lang w:val="en-GB"/>
        </w:rPr>
        <w:t>several</w:t>
      </w:r>
      <w:r w:rsidRPr="00AF2B99">
        <w:rPr>
          <w:rFonts w:ascii="Times New Roman" w:hAnsi="Times New Roman" w:cs="Times New Roman"/>
          <w:sz w:val="24"/>
          <w:szCs w:val="24"/>
          <w:lang w:val="en-GB"/>
        </w:rPr>
        <w:t xml:space="preserve"> side effects: nausea, diarrhea, </w:t>
      </w:r>
      <w:r w:rsidR="007D53E7">
        <w:rPr>
          <w:rFonts w:ascii="Times New Roman" w:hAnsi="Times New Roman" w:cs="Times New Roman"/>
          <w:sz w:val="24"/>
          <w:szCs w:val="24"/>
          <w:lang w:val="en-GB"/>
        </w:rPr>
        <w:t xml:space="preserve">and </w:t>
      </w:r>
      <w:r w:rsidRPr="00AF2B99">
        <w:rPr>
          <w:rFonts w:ascii="Times New Roman" w:hAnsi="Times New Roman" w:cs="Times New Roman"/>
          <w:sz w:val="24"/>
          <w:szCs w:val="24"/>
          <w:lang w:val="en-GB"/>
        </w:rPr>
        <w:t>hepatotoxicity.</w:t>
      </w:r>
    </w:p>
    <w:p w14:paraId="6AEEFD39" w14:textId="39ABCD9D" w:rsidR="00AD62FE" w:rsidRPr="00AF2B99" w:rsidRDefault="004618F1" w:rsidP="00AF2B99">
      <w:pPr>
        <w:widowControl w:val="0"/>
        <w:spacing w:before="120" w:after="120" w:line="480" w:lineRule="auto"/>
        <w:jc w:val="both"/>
        <w:rPr>
          <w:rFonts w:ascii="Times New Roman" w:hAnsi="Times New Roman" w:cs="Times New Roman"/>
          <w:sz w:val="24"/>
          <w:szCs w:val="24"/>
          <w:lang w:val="en-GB"/>
        </w:rPr>
      </w:pPr>
      <w:r w:rsidRPr="00AF2B99">
        <w:rPr>
          <w:rFonts w:ascii="Times New Roman" w:hAnsi="Times New Roman" w:cs="Times New Roman"/>
          <w:sz w:val="24"/>
          <w:szCs w:val="24"/>
          <w:lang w:val="en-GB"/>
        </w:rPr>
        <w:t xml:space="preserve">Hydroxychloroquine is a derivative of 4-aminoquinoline. Antimalarial and </w:t>
      </w:r>
      <w:proofErr w:type="spellStart"/>
      <w:r w:rsidRPr="00AF2B99">
        <w:rPr>
          <w:rFonts w:ascii="Times New Roman" w:hAnsi="Times New Roman" w:cs="Times New Roman"/>
          <w:sz w:val="24"/>
          <w:szCs w:val="24"/>
          <w:lang w:val="en-GB"/>
        </w:rPr>
        <w:t>amebicidal</w:t>
      </w:r>
      <w:proofErr w:type="spellEnd"/>
      <w:r w:rsidRPr="00AF2B99">
        <w:rPr>
          <w:rFonts w:ascii="Times New Roman" w:hAnsi="Times New Roman" w:cs="Times New Roman"/>
          <w:sz w:val="24"/>
          <w:szCs w:val="24"/>
          <w:lang w:val="en-GB"/>
        </w:rPr>
        <w:t xml:space="preserve"> </w:t>
      </w:r>
      <w:r w:rsidR="007D53E7">
        <w:rPr>
          <w:rFonts w:ascii="Times New Roman" w:hAnsi="Times New Roman" w:cs="Times New Roman"/>
          <w:sz w:val="24"/>
          <w:szCs w:val="24"/>
          <w:lang w:val="en-GB"/>
        </w:rPr>
        <w:t>drugs</w:t>
      </w:r>
      <w:r w:rsidRPr="00AF2B99">
        <w:rPr>
          <w:rFonts w:ascii="Times New Roman" w:hAnsi="Times New Roman" w:cs="Times New Roman"/>
          <w:sz w:val="24"/>
          <w:szCs w:val="24"/>
          <w:lang w:val="en-GB"/>
        </w:rPr>
        <w:t xml:space="preserve">. </w:t>
      </w:r>
      <w:r w:rsidRPr="00AF2B99">
        <w:rPr>
          <w:rFonts w:ascii="Times New Roman" w:hAnsi="Times New Roman" w:cs="Times New Roman"/>
          <w:sz w:val="24"/>
          <w:szCs w:val="24"/>
          <w:lang w:val="en-GB"/>
        </w:rPr>
        <w:lastRenderedPageBreak/>
        <w:t xml:space="preserve">Immunosuppressant. It has anti-inflammatory and immunosuppressive effects in chronic discoid or systemic lupus erythematosus (SLE) </w:t>
      </w:r>
      <w:r w:rsidR="007D53E7">
        <w:rPr>
          <w:rFonts w:ascii="Times New Roman" w:hAnsi="Times New Roman" w:cs="Times New Roman"/>
          <w:sz w:val="24"/>
          <w:szCs w:val="24"/>
          <w:lang w:val="en-GB"/>
        </w:rPr>
        <w:t xml:space="preserve">and </w:t>
      </w:r>
      <w:r w:rsidRPr="00AF2B99">
        <w:rPr>
          <w:rFonts w:ascii="Times New Roman" w:hAnsi="Times New Roman" w:cs="Times New Roman"/>
          <w:sz w:val="24"/>
          <w:szCs w:val="24"/>
          <w:lang w:val="en-GB"/>
        </w:rPr>
        <w:t xml:space="preserve">acute and chronic rheumatoid arthritis (RA). It has a </w:t>
      </w:r>
      <w:r w:rsidR="007D53E7">
        <w:rPr>
          <w:rFonts w:ascii="Times New Roman" w:hAnsi="Times New Roman" w:cs="Times New Roman"/>
          <w:sz w:val="24"/>
          <w:szCs w:val="24"/>
          <w:lang w:val="en-GB"/>
        </w:rPr>
        <w:t>relatively</w:t>
      </w:r>
      <w:r w:rsidRPr="00AF2B99">
        <w:rPr>
          <w:rFonts w:ascii="Times New Roman" w:hAnsi="Times New Roman" w:cs="Times New Roman"/>
          <w:sz w:val="24"/>
          <w:szCs w:val="24"/>
          <w:lang w:val="en-GB"/>
        </w:rPr>
        <w:t xml:space="preserve"> extensive list of restrictions to the appointment.</w:t>
      </w:r>
      <w:r w:rsidR="00AD62FE" w:rsidRPr="00AF2B99">
        <w:rPr>
          <w:rFonts w:ascii="Times New Roman" w:hAnsi="Times New Roman" w:cs="Times New Roman"/>
          <w:sz w:val="24"/>
          <w:szCs w:val="24"/>
          <w:lang w:val="en-GB"/>
        </w:rPr>
        <w:t xml:space="preserve"> Contraindications for use: hypersensitivity to </w:t>
      </w:r>
      <w:proofErr w:type="spellStart"/>
      <w:r w:rsidR="00AD62FE" w:rsidRPr="00AF2B99">
        <w:rPr>
          <w:rFonts w:ascii="Times New Roman" w:hAnsi="Times New Roman" w:cs="Times New Roman"/>
          <w:sz w:val="24"/>
          <w:szCs w:val="24"/>
          <w:lang w:val="en-GB"/>
        </w:rPr>
        <w:t>hydroxychloroquine</w:t>
      </w:r>
      <w:proofErr w:type="spellEnd"/>
      <w:r w:rsidR="00AD62FE" w:rsidRPr="00AF2B99">
        <w:rPr>
          <w:rFonts w:ascii="Times New Roman" w:hAnsi="Times New Roman" w:cs="Times New Roman"/>
          <w:sz w:val="24"/>
          <w:szCs w:val="24"/>
          <w:lang w:val="en-GB"/>
        </w:rPr>
        <w:t xml:space="preserve"> and 4-aminoquinoline derivatives; retinopathy (including </w:t>
      </w:r>
      <w:r w:rsidR="007D53E7">
        <w:rPr>
          <w:rFonts w:ascii="Times New Roman" w:hAnsi="Times New Roman" w:cs="Times New Roman"/>
          <w:sz w:val="24"/>
          <w:szCs w:val="24"/>
          <w:lang w:val="en-GB"/>
        </w:rPr>
        <w:t xml:space="preserve">the </w:t>
      </w:r>
      <w:r w:rsidR="00AD62FE" w:rsidRPr="00AF2B99">
        <w:rPr>
          <w:rFonts w:ascii="Times New Roman" w:hAnsi="Times New Roman" w:cs="Times New Roman"/>
          <w:sz w:val="24"/>
          <w:szCs w:val="24"/>
          <w:lang w:val="en-GB"/>
        </w:rPr>
        <w:t xml:space="preserve">history of maculopathy); children's age if long-term therapy is necessary (children have an increased risk of developing toxic effects); children under 6 years of age (200 mg tablets are not intended for children with an "ideal" body weight of less than 31 kg); pregnancy. With caution: with visual disorders (decreased visual acuity, impaired color vision, narrowing of visual fields), while taking drugs that can cause adverse ophthalmic reactions (risk of progression of retinopathy and visual disorders). With hematological diseases (including history). With neurological diseases </w:t>
      </w:r>
      <w:r w:rsidR="007D53E7">
        <w:rPr>
          <w:rFonts w:ascii="Times New Roman" w:hAnsi="Times New Roman" w:cs="Times New Roman"/>
          <w:sz w:val="24"/>
          <w:szCs w:val="24"/>
          <w:lang w:val="en-GB"/>
        </w:rPr>
        <w:t xml:space="preserve">and </w:t>
      </w:r>
      <w:r w:rsidR="00AD62FE" w:rsidRPr="00AF2B99">
        <w:rPr>
          <w:rFonts w:ascii="Times New Roman" w:hAnsi="Times New Roman" w:cs="Times New Roman"/>
          <w:sz w:val="24"/>
          <w:szCs w:val="24"/>
          <w:lang w:val="en-GB"/>
        </w:rPr>
        <w:t xml:space="preserve">psychosis (including history). With late cutaneous porphyria (risk of exacerbation) </w:t>
      </w:r>
      <w:r w:rsidR="007D53E7">
        <w:rPr>
          <w:rFonts w:ascii="Times New Roman" w:hAnsi="Times New Roman" w:cs="Times New Roman"/>
          <w:sz w:val="24"/>
          <w:szCs w:val="24"/>
          <w:lang w:val="en-GB"/>
        </w:rPr>
        <w:t xml:space="preserve">and </w:t>
      </w:r>
      <w:r w:rsidR="00AD62FE" w:rsidRPr="00AF2B99">
        <w:rPr>
          <w:rFonts w:ascii="Times New Roman" w:hAnsi="Times New Roman" w:cs="Times New Roman"/>
          <w:sz w:val="24"/>
          <w:szCs w:val="24"/>
          <w:lang w:val="en-GB"/>
        </w:rPr>
        <w:t>psoriasis (risk of increased skin manifestations of the disease) while taking drugs that can cause</w:t>
      </w:r>
      <w:r w:rsidR="007D53E7">
        <w:rPr>
          <w:rFonts w:ascii="Times New Roman" w:hAnsi="Times New Roman" w:cs="Times New Roman"/>
          <w:sz w:val="24"/>
          <w:szCs w:val="24"/>
          <w:lang w:val="en-GB"/>
        </w:rPr>
        <w:t xml:space="preserve"> skin reactions. With renal and</w:t>
      </w:r>
      <w:r w:rsidR="00AD62FE" w:rsidRPr="00AF2B99">
        <w:rPr>
          <w:rFonts w:ascii="Times New Roman" w:hAnsi="Times New Roman" w:cs="Times New Roman"/>
          <w:sz w:val="24"/>
          <w:szCs w:val="24"/>
          <w:lang w:val="en-GB"/>
        </w:rPr>
        <w:t xml:space="preserve">/or liver failure, hepatitis, while taking </w:t>
      </w:r>
      <w:r w:rsidR="007D53E7">
        <w:rPr>
          <w:rFonts w:ascii="Times New Roman" w:hAnsi="Times New Roman" w:cs="Times New Roman"/>
          <w:sz w:val="24"/>
          <w:szCs w:val="24"/>
          <w:lang w:val="en-GB"/>
        </w:rPr>
        <w:t>medications</w:t>
      </w:r>
      <w:r w:rsidR="00AD62FE" w:rsidRPr="00AF2B99">
        <w:rPr>
          <w:rFonts w:ascii="Times New Roman" w:hAnsi="Times New Roman" w:cs="Times New Roman"/>
          <w:sz w:val="24"/>
          <w:szCs w:val="24"/>
          <w:lang w:val="en-GB"/>
        </w:rPr>
        <w:t xml:space="preserve"> that can adversely affect the function of the liver </w:t>
      </w:r>
      <w:r w:rsidR="002A1240">
        <w:rPr>
          <w:rFonts w:ascii="Times New Roman" w:hAnsi="Times New Roman" w:cs="Times New Roman"/>
          <w:sz w:val="24"/>
          <w:szCs w:val="24"/>
          <w:lang w:val="en-GB"/>
        </w:rPr>
        <w:t>and/or</w:t>
      </w:r>
      <w:r w:rsidR="00AD62FE" w:rsidRPr="00AF2B99">
        <w:rPr>
          <w:rFonts w:ascii="Times New Roman" w:hAnsi="Times New Roman" w:cs="Times New Roman"/>
          <w:sz w:val="24"/>
          <w:szCs w:val="24"/>
          <w:lang w:val="en-GB"/>
        </w:rPr>
        <w:t xml:space="preserve"> kidneys (in case of severe impairment of kidney or liver function, the dose should be selected under the control of plasma concentrations of </w:t>
      </w:r>
      <w:proofErr w:type="spellStart"/>
      <w:r w:rsidR="00AD62FE" w:rsidRPr="00AF2B99">
        <w:rPr>
          <w:rFonts w:ascii="Times New Roman" w:hAnsi="Times New Roman" w:cs="Times New Roman"/>
          <w:sz w:val="24"/>
          <w:szCs w:val="24"/>
          <w:lang w:val="en-GB"/>
        </w:rPr>
        <w:t>hydroxychloroquine</w:t>
      </w:r>
      <w:proofErr w:type="spellEnd"/>
      <w:r w:rsidR="00AD62FE" w:rsidRPr="00AF2B99">
        <w:rPr>
          <w:rFonts w:ascii="Times New Roman" w:hAnsi="Times New Roman" w:cs="Times New Roman"/>
          <w:sz w:val="24"/>
          <w:szCs w:val="24"/>
          <w:lang w:val="en-GB"/>
        </w:rPr>
        <w:t xml:space="preserve">). With a deficiency of glucose-6-phosphate dehydrogenase. With gastrointestinal diseases. With hypersensitivity to quinine (the possibility of cross-allergic reactions). In violation of the conduction of the heart (blockade of the legs of the bundle of His / AV-blockade) and with hypertrophy of both ventricles. With cardiomyopathy. With </w:t>
      </w:r>
      <w:r w:rsidR="007D53E7">
        <w:rPr>
          <w:rFonts w:ascii="Times New Roman" w:hAnsi="Times New Roman" w:cs="Times New Roman"/>
          <w:sz w:val="24"/>
          <w:szCs w:val="24"/>
          <w:lang w:val="en-GB"/>
        </w:rPr>
        <w:t xml:space="preserve">the </w:t>
      </w:r>
      <w:r w:rsidR="00AD62FE" w:rsidRPr="00AF2B99">
        <w:rPr>
          <w:rFonts w:ascii="Times New Roman" w:hAnsi="Times New Roman" w:cs="Times New Roman"/>
          <w:sz w:val="24"/>
          <w:szCs w:val="24"/>
          <w:lang w:val="en-GB"/>
        </w:rPr>
        <w:t>congenital or acquired prolongation of the QT interval and (or) the following risk factors for prolongation of the QT interval in history: heart disease (</w:t>
      </w:r>
      <w:r w:rsidR="007D53E7">
        <w:rPr>
          <w:rFonts w:ascii="Times New Roman" w:hAnsi="Times New Roman" w:cs="Times New Roman"/>
          <w:sz w:val="24"/>
          <w:szCs w:val="24"/>
          <w:lang w:val="en-GB"/>
        </w:rPr>
        <w:t>e.g.</w:t>
      </w:r>
      <w:r w:rsidR="00AD62FE" w:rsidRPr="00AF2B99">
        <w:rPr>
          <w:rFonts w:ascii="Times New Roman" w:hAnsi="Times New Roman" w:cs="Times New Roman"/>
          <w:sz w:val="24"/>
          <w:szCs w:val="24"/>
          <w:lang w:val="en-GB"/>
        </w:rPr>
        <w:t xml:space="preserve">, heart failure, myocardial infarction); </w:t>
      </w:r>
      <w:proofErr w:type="spellStart"/>
      <w:r w:rsidR="00AD62FE" w:rsidRPr="00AF2B99">
        <w:rPr>
          <w:rFonts w:ascii="Times New Roman" w:hAnsi="Times New Roman" w:cs="Times New Roman"/>
          <w:sz w:val="24"/>
          <w:szCs w:val="24"/>
          <w:lang w:val="en-GB"/>
        </w:rPr>
        <w:t>proarrhythmic</w:t>
      </w:r>
      <w:proofErr w:type="spellEnd"/>
      <w:r w:rsidR="00AD62FE" w:rsidRPr="00AF2B99">
        <w:rPr>
          <w:rFonts w:ascii="Times New Roman" w:hAnsi="Times New Roman" w:cs="Times New Roman"/>
          <w:sz w:val="24"/>
          <w:szCs w:val="24"/>
          <w:lang w:val="en-GB"/>
        </w:rPr>
        <w:t xml:space="preserve"> conditions (for example, bradycardia with a heart rate of less than 50 bpm); ventricular arrhythmias; uncorrected </w:t>
      </w:r>
      <w:proofErr w:type="spellStart"/>
      <w:r w:rsidR="00AD62FE" w:rsidRPr="00AF2B99">
        <w:rPr>
          <w:rFonts w:ascii="Times New Roman" w:hAnsi="Times New Roman" w:cs="Times New Roman"/>
          <w:sz w:val="24"/>
          <w:szCs w:val="24"/>
          <w:lang w:val="en-GB"/>
        </w:rPr>
        <w:t>hypokalemia</w:t>
      </w:r>
      <w:proofErr w:type="spellEnd"/>
      <w:r w:rsidR="00AD62FE" w:rsidRPr="00AF2B99">
        <w:rPr>
          <w:rFonts w:ascii="Times New Roman" w:hAnsi="Times New Roman" w:cs="Times New Roman"/>
          <w:sz w:val="24"/>
          <w:szCs w:val="24"/>
          <w:lang w:val="en-GB"/>
        </w:rPr>
        <w:t xml:space="preserve"> and (or) hypomagnesemia; concomitant use of drugs that prolong the QT interval (increased risk of developing ventricular arrhythmias. Due to the risk of </w:t>
      </w:r>
      <w:proofErr w:type="spellStart"/>
      <w:r w:rsidR="00AD62FE" w:rsidRPr="00AF2B99">
        <w:rPr>
          <w:rFonts w:ascii="Times New Roman" w:hAnsi="Times New Roman" w:cs="Times New Roman"/>
          <w:sz w:val="24"/>
          <w:szCs w:val="24"/>
          <w:lang w:val="en-GB"/>
        </w:rPr>
        <w:t>hypoglycemia</w:t>
      </w:r>
      <w:proofErr w:type="spellEnd"/>
      <w:r w:rsidR="00AD62FE" w:rsidRPr="00AF2B99">
        <w:rPr>
          <w:rFonts w:ascii="Times New Roman" w:hAnsi="Times New Roman" w:cs="Times New Roman"/>
          <w:sz w:val="24"/>
          <w:szCs w:val="24"/>
          <w:lang w:val="en-GB"/>
        </w:rPr>
        <w:t xml:space="preserve">, </w:t>
      </w:r>
      <w:proofErr w:type="spellStart"/>
      <w:r w:rsidR="00AD62FE" w:rsidRPr="00AF2B99">
        <w:rPr>
          <w:rFonts w:ascii="Times New Roman" w:hAnsi="Times New Roman" w:cs="Times New Roman"/>
          <w:sz w:val="24"/>
          <w:szCs w:val="24"/>
          <w:lang w:val="en-GB"/>
        </w:rPr>
        <w:t>hydroxychloroquine</w:t>
      </w:r>
      <w:proofErr w:type="spellEnd"/>
      <w:r w:rsidR="00AD62FE" w:rsidRPr="00AF2B99">
        <w:rPr>
          <w:rFonts w:ascii="Times New Roman" w:hAnsi="Times New Roman" w:cs="Times New Roman"/>
          <w:sz w:val="24"/>
          <w:szCs w:val="24"/>
          <w:lang w:val="en-GB"/>
        </w:rPr>
        <w:t xml:space="preserve"> should be administered with caution to patients taking and not taking </w:t>
      </w:r>
      <w:proofErr w:type="spellStart"/>
      <w:r w:rsidR="00AD62FE" w:rsidRPr="00AF2B99">
        <w:rPr>
          <w:rFonts w:ascii="Times New Roman" w:hAnsi="Times New Roman" w:cs="Times New Roman"/>
          <w:sz w:val="24"/>
          <w:szCs w:val="24"/>
          <w:lang w:val="en-GB"/>
        </w:rPr>
        <w:t>hypoglycemic</w:t>
      </w:r>
      <w:proofErr w:type="spellEnd"/>
      <w:r w:rsidR="00AD62FE" w:rsidRPr="00AF2B99">
        <w:rPr>
          <w:rFonts w:ascii="Times New Roman" w:hAnsi="Times New Roman" w:cs="Times New Roman"/>
          <w:sz w:val="24"/>
          <w:szCs w:val="24"/>
          <w:lang w:val="en-GB"/>
        </w:rPr>
        <w:t xml:space="preserve"> drugs.</w:t>
      </w:r>
    </w:p>
    <w:p w14:paraId="77BA2CD2" w14:textId="34CFD14E" w:rsidR="004618F1" w:rsidRPr="00AF2B99" w:rsidRDefault="004618F1" w:rsidP="00AF2B99">
      <w:pPr>
        <w:widowControl w:val="0"/>
        <w:spacing w:before="120" w:after="120" w:line="480" w:lineRule="auto"/>
        <w:jc w:val="both"/>
        <w:rPr>
          <w:rFonts w:ascii="Times New Roman" w:hAnsi="Times New Roman" w:cs="Times New Roman"/>
          <w:sz w:val="24"/>
          <w:szCs w:val="24"/>
          <w:lang w:val="en-GB"/>
        </w:rPr>
      </w:pPr>
      <w:r w:rsidRPr="00AF2B99">
        <w:rPr>
          <w:rFonts w:ascii="Times New Roman" w:hAnsi="Times New Roman" w:cs="Times New Roman"/>
          <w:sz w:val="24"/>
          <w:szCs w:val="24"/>
          <w:lang w:val="en-GB"/>
        </w:rPr>
        <w:lastRenderedPageBreak/>
        <w:t xml:space="preserve">On July 4, 2020, the recommendations of the International Steering Committee of the Solidarity Clinical Trial to terminate the trials of </w:t>
      </w:r>
      <w:proofErr w:type="spellStart"/>
      <w:r w:rsidRPr="00AF2B99">
        <w:rPr>
          <w:rFonts w:ascii="Times New Roman" w:hAnsi="Times New Roman" w:cs="Times New Roman"/>
          <w:sz w:val="24"/>
          <w:szCs w:val="24"/>
          <w:lang w:val="en-GB"/>
        </w:rPr>
        <w:t>hydroxychloroquine</w:t>
      </w:r>
      <w:proofErr w:type="spellEnd"/>
      <w:r w:rsidRPr="00AF2B99">
        <w:rPr>
          <w:rFonts w:ascii="Times New Roman" w:hAnsi="Times New Roman" w:cs="Times New Roman"/>
          <w:sz w:val="24"/>
          <w:szCs w:val="24"/>
          <w:lang w:val="en-GB"/>
        </w:rPr>
        <w:t xml:space="preserve"> and </w:t>
      </w:r>
      <w:proofErr w:type="spellStart"/>
      <w:r w:rsidRPr="00AF2B99">
        <w:rPr>
          <w:rFonts w:ascii="Times New Roman" w:hAnsi="Times New Roman" w:cs="Times New Roman"/>
          <w:sz w:val="24"/>
          <w:szCs w:val="24"/>
          <w:lang w:val="en-GB"/>
        </w:rPr>
        <w:t>lopinavir</w:t>
      </w:r>
      <w:proofErr w:type="spellEnd"/>
      <w:r w:rsidRPr="00AF2B99">
        <w:rPr>
          <w:rFonts w:ascii="Times New Roman" w:hAnsi="Times New Roman" w:cs="Times New Roman"/>
          <w:sz w:val="24"/>
          <w:szCs w:val="24"/>
          <w:lang w:val="en-GB"/>
        </w:rPr>
        <w:t xml:space="preserve">/ritonavir were accepted. </w:t>
      </w:r>
      <w:r w:rsidR="002A1240" w:rsidRPr="002A1240">
        <w:rPr>
          <w:rFonts w:ascii="Times New Roman" w:hAnsi="Times New Roman" w:cs="Times New Roman"/>
          <w:sz w:val="24"/>
          <w:szCs w:val="24"/>
          <w:lang w:val="en-GB"/>
        </w:rPr>
        <w:t xml:space="preserve">Compared to clinical practice standards, preliminary trial results show little or no effect of </w:t>
      </w:r>
      <w:proofErr w:type="spellStart"/>
      <w:r w:rsidR="002A1240" w:rsidRPr="002A1240">
        <w:rPr>
          <w:rFonts w:ascii="Times New Roman" w:hAnsi="Times New Roman" w:cs="Times New Roman"/>
          <w:sz w:val="24"/>
          <w:szCs w:val="24"/>
          <w:lang w:val="en-GB"/>
        </w:rPr>
        <w:t>hydroxychloroquine</w:t>
      </w:r>
      <w:proofErr w:type="spellEnd"/>
      <w:r w:rsidR="002A1240" w:rsidRPr="002A1240">
        <w:rPr>
          <w:rFonts w:ascii="Times New Roman" w:hAnsi="Times New Roman" w:cs="Times New Roman"/>
          <w:sz w:val="24"/>
          <w:szCs w:val="24"/>
          <w:lang w:val="en-GB"/>
        </w:rPr>
        <w:t xml:space="preserve"> and </w:t>
      </w:r>
      <w:proofErr w:type="spellStart"/>
      <w:r w:rsidR="002A1240" w:rsidRPr="002A1240">
        <w:rPr>
          <w:rFonts w:ascii="Times New Roman" w:hAnsi="Times New Roman" w:cs="Times New Roman"/>
          <w:sz w:val="24"/>
          <w:szCs w:val="24"/>
          <w:lang w:val="en-GB"/>
        </w:rPr>
        <w:t>lopinavir</w:t>
      </w:r>
      <w:proofErr w:type="spellEnd"/>
      <w:r w:rsidR="002A1240" w:rsidRPr="002A1240">
        <w:rPr>
          <w:rFonts w:ascii="Times New Roman" w:hAnsi="Times New Roman" w:cs="Times New Roman"/>
          <w:sz w:val="24"/>
          <w:szCs w:val="24"/>
          <w:lang w:val="en-GB"/>
        </w:rPr>
        <w:t>/ritonavir on mortality rates in hospitalized COVID-19 patients</w:t>
      </w:r>
      <w:r w:rsidRPr="00AF2B99">
        <w:rPr>
          <w:rFonts w:ascii="Times New Roman" w:hAnsi="Times New Roman" w:cs="Times New Roman"/>
          <w:sz w:val="24"/>
          <w:szCs w:val="24"/>
          <w:lang w:val="en-GB"/>
        </w:rPr>
        <w:t>. However, some clinical laboratory results from the Solidarity Discovery Supplementary Study indicate safety concerns.</w:t>
      </w:r>
    </w:p>
    <w:p w14:paraId="3C567338" w14:textId="293D9D01" w:rsidR="004618F1" w:rsidRPr="00AF2B99" w:rsidRDefault="004618F1" w:rsidP="00AF2B99">
      <w:pPr>
        <w:widowControl w:val="0"/>
        <w:spacing w:before="120" w:after="120" w:line="480" w:lineRule="auto"/>
        <w:jc w:val="both"/>
        <w:rPr>
          <w:rFonts w:ascii="Times New Roman" w:hAnsi="Times New Roman" w:cs="Times New Roman"/>
          <w:sz w:val="24"/>
          <w:szCs w:val="24"/>
          <w:lang w:val="en-GB"/>
        </w:rPr>
      </w:pPr>
      <w:r w:rsidRPr="00AF2B99">
        <w:rPr>
          <w:rFonts w:ascii="Times New Roman" w:hAnsi="Times New Roman" w:cs="Times New Roman"/>
          <w:sz w:val="24"/>
          <w:szCs w:val="24"/>
          <w:lang w:val="en-GB"/>
        </w:rPr>
        <w:t xml:space="preserve">Among the studied treatment options, the following drugs were selected: </w:t>
      </w:r>
      <w:proofErr w:type="spellStart"/>
      <w:r w:rsidRPr="00AF2B99">
        <w:rPr>
          <w:rFonts w:ascii="Times New Roman" w:hAnsi="Times New Roman" w:cs="Times New Roman"/>
          <w:sz w:val="24"/>
          <w:szCs w:val="24"/>
          <w:lang w:val="en-GB"/>
        </w:rPr>
        <w:t>remdesivir</w:t>
      </w:r>
      <w:proofErr w:type="spellEnd"/>
      <w:r w:rsidRPr="00AF2B99">
        <w:rPr>
          <w:rFonts w:ascii="Times New Roman" w:hAnsi="Times New Roman" w:cs="Times New Roman"/>
          <w:sz w:val="24"/>
          <w:szCs w:val="24"/>
          <w:lang w:val="en-GB"/>
        </w:rPr>
        <w:t xml:space="preserve"> and interferon beta-1a. Remdesivir is an RNA polymerase nucleotide analog inhibitor that has been shown to reduce viral load and improve lung function in an animal model of SARS-</w:t>
      </w:r>
      <w:proofErr w:type="spellStart"/>
      <w:r w:rsidRPr="00AF2B99">
        <w:rPr>
          <w:rFonts w:ascii="Times New Roman" w:hAnsi="Times New Roman" w:cs="Times New Roman"/>
          <w:sz w:val="24"/>
          <w:szCs w:val="24"/>
          <w:lang w:val="en-GB"/>
        </w:rPr>
        <w:t>CoV</w:t>
      </w:r>
      <w:proofErr w:type="spellEnd"/>
      <w:r w:rsidRPr="00AF2B99">
        <w:rPr>
          <w:rFonts w:ascii="Times New Roman" w:hAnsi="Times New Roman" w:cs="Times New Roman"/>
          <w:sz w:val="24"/>
          <w:szCs w:val="24"/>
          <w:lang w:val="en-GB"/>
        </w:rPr>
        <w:t xml:space="preserve"> and MERS-CoV</w:t>
      </w:r>
      <w:r w:rsidR="007D53E7">
        <w:rPr>
          <w:rFonts w:ascii="Times New Roman" w:hAnsi="Times New Roman" w:cs="Times New Roman"/>
          <w:sz w:val="24"/>
          <w:szCs w:val="24"/>
          <w:lang w:val="en-GB"/>
        </w:rPr>
        <w:t>-2</w:t>
      </w:r>
      <w:r w:rsidRPr="00AF2B99">
        <w:rPr>
          <w:rFonts w:ascii="Times New Roman" w:hAnsi="Times New Roman" w:cs="Times New Roman"/>
          <w:sz w:val="24"/>
          <w:szCs w:val="24"/>
          <w:lang w:val="en-GB"/>
        </w:rPr>
        <w:t xml:space="preserve"> infection. An in vitro study has </w:t>
      </w:r>
      <w:r w:rsidR="007D53E7">
        <w:rPr>
          <w:rFonts w:ascii="Times New Roman" w:hAnsi="Times New Roman" w:cs="Times New Roman"/>
          <w:sz w:val="24"/>
          <w:szCs w:val="24"/>
          <w:lang w:val="en-GB"/>
        </w:rPr>
        <w:t>demonstrated</w:t>
      </w:r>
      <w:r w:rsidRPr="00AF2B99">
        <w:rPr>
          <w:rFonts w:ascii="Times New Roman" w:hAnsi="Times New Roman" w:cs="Times New Roman"/>
          <w:sz w:val="24"/>
          <w:szCs w:val="24"/>
          <w:lang w:val="en-GB"/>
        </w:rPr>
        <w:t xml:space="preserve"> that </w:t>
      </w:r>
      <w:proofErr w:type="spellStart"/>
      <w:r w:rsidRPr="00AF2B99">
        <w:rPr>
          <w:rFonts w:ascii="Times New Roman" w:hAnsi="Times New Roman" w:cs="Times New Roman"/>
          <w:sz w:val="24"/>
          <w:szCs w:val="24"/>
          <w:lang w:val="en-GB"/>
        </w:rPr>
        <w:t>remdesivir</w:t>
      </w:r>
      <w:proofErr w:type="spellEnd"/>
      <w:r w:rsidRPr="00AF2B99">
        <w:rPr>
          <w:rFonts w:ascii="Times New Roman" w:hAnsi="Times New Roman" w:cs="Times New Roman"/>
          <w:sz w:val="24"/>
          <w:szCs w:val="24"/>
          <w:lang w:val="en-GB"/>
        </w:rPr>
        <w:t xml:space="preserve"> inhibits the </w:t>
      </w:r>
      <w:r w:rsidR="00F66138" w:rsidRPr="00AF2B99">
        <w:rPr>
          <w:rFonts w:ascii="Times New Roman" w:hAnsi="Times New Roman" w:cs="Times New Roman"/>
          <w:sz w:val="24"/>
          <w:szCs w:val="24"/>
          <w:lang w:val="en-GB"/>
        </w:rPr>
        <w:t>SARS-CoV-2</w:t>
      </w:r>
      <w:r w:rsidRPr="00AF2B99">
        <w:rPr>
          <w:rFonts w:ascii="Times New Roman" w:hAnsi="Times New Roman" w:cs="Times New Roman"/>
          <w:sz w:val="24"/>
          <w:szCs w:val="24"/>
          <w:lang w:val="en-GB"/>
        </w:rPr>
        <w:t xml:space="preserve"> virus in a human cell line.</w:t>
      </w:r>
    </w:p>
    <w:p w14:paraId="5B8EF9CB" w14:textId="12F5E6FB" w:rsidR="004618F1" w:rsidRPr="00AF2B99" w:rsidRDefault="004618F1" w:rsidP="00AF2B99">
      <w:pPr>
        <w:widowControl w:val="0"/>
        <w:spacing w:before="120" w:after="120" w:line="480" w:lineRule="auto"/>
        <w:jc w:val="both"/>
        <w:rPr>
          <w:rFonts w:ascii="Times New Roman" w:hAnsi="Times New Roman" w:cs="Times New Roman"/>
          <w:sz w:val="24"/>
          <w:szCs w:val="24"/>
          <w:lang w:val="en-GB"/>
        </w:rPr>
      </w:pPr>
      <w:r w:rsidRPr="00AF2B99">
        <w:rPr>
          <w:rFonts w:ascii="Times New Roman" w:hAnsi="Times New Roman" w:cs="Times New Roman"/>
          <w:sz w:val="24"/>
          <w:szCs w:val="24"/>
          <w:lang w:val="en-GB"/>
        </w:rPr>
        <w:t xml:space="preserve">These data, together with the addition of human safety profile data for intravenous </w:t>
      </w:r>
      <w:proofErr w:type="spellStart"/>
      <w:r w:rsidRPr="00AF2B99">
        <w:rPr>
          <w:rFonts w:ascii="Times New Roman" w:hAnsi="Times New Roman" w:cs="Times New Roman"/>
          <w:sz w:val="24"/>
          <w:szCs w:val="24"/>
          <w:lang w:val="en-GB"/>
        </w:rPr>
        <w:t>remdesivir</w:t>
      </w:r>
      <w:proofErr w:type="spellEnd"/>
      <w:r w:rsidRPr="00AF2B99">
        <w:rPr>
          <w:rFonts w:ascii="Times New Roman" w:hAnsi="Times New Roman" w:cs="Times New Roman"/>
          <w:sz w:val="24"/>
          <w:szCs w:val="24"/>
          <w:lang w:val="en-GB"/>
        </w:rPr>
        <w:t xml:space="preserve"> from a randomized trial in the context of Ebola virus disease, support the use of intravenous </w:t>
      </w:r>
      <w:proofErr w:type="spellStart"/>
      <w:r w:rsidRPr="00AF2B99">
        <w:rPr>
          <w:rFonts w:ascii="Times New Roman" w:hAnsi="Times New Roman" w:cs="Times New Roman"/>
          <w:sz w:val="24"/>
          <w:szCs w:val="24"/>
          <w:lang w:val="en-GB"/>
        </w:rPr>
        <w:t>remdesivir</w:t>
      </w:r>
      <w:proofErr w:type="spellEnd"/>
      <w:r w:rsidRPr="00AF2B99">
        <w:rPr>
          <w:rFonts w:ascii="Times New Roman" w:hAnsi="Times New Roman" w:cs="Times New Roman"/>
          <w:sz w:val="24"/>
          <w:szCs w:val="24"/>
          <w:lang w:val="en-GB"/>
        </w:rPr>
        <w:t xml:space="preserve"> for </w:t>
      </w:r>
      <w:r w:rsidR="007D53E7">
        <w:rPr>
          <w:rFonts w:ascii="Times New Roman" w:hAnsi="Times New Roman" w:cs="Times New Roman"/>
          <w:sz w:val="24"/>
          <w:szCs w:val="24"/>
          <w:lang w:val="en-GB"/>
        </w:rPr>
        <w:t>treating</w:t>
      </w:r>
      <w:r w:rsidRPr="00AF2B99">
        <w:rPr>
          <w:rFonts w:ascii="Times New Roman" w:hAnsi="Times New Roman" w:cs="Times New Roman"/>
          <w:sz w:val="24"/>
          <w:szCs w:val="24"/>
          <w:lang w:val="en-GB"/>
        </w:rPr>
        <w:t xml:space="preserve"> patients with COVID-19. The applied dose against the COVID-19 virus is 200 </w:t>
      </w:r>
      <w:r w:rsidR="007D53E7">
        <w:rPr>
          <w:rFonts w:ascii="Times New Roman" w:hAnsi="Times New Roman" w:cs="Times New Roman"/>
          <w:sz w:val="24"/>
          <w:szCs w:val="24"/>
          <w:lang w:val="en-GB"/>
        </w:rPr>
        <w:t>mg. per day</w:t>
      </w:r>
      <w:r w:rsidR="007A2826">
        <w:rPr>
          <w:rFonts w:ascii="Times New Roman" w:hAnsi="Times New Roman" w:cs="Times New Roman"/>
          <w:sz w:val="24"/>
          <w:szCs w:val="24"/>
          <w:lang w:val="en-GB"/>
        </w:rPr>
        <w:t>; the</w:t>
      </w:r>
      <w:r w:rsidR="007D53E7">
        <w:rPr>
          <w:rFonts w:ascii="Times New Roman" w:hAnsi="Times New Roman" w:cs="Times New Roman"/>
          <w:sz w:val="24"/>
          <w:szCs w:val="24"/>
          <w:lang w:val="en-GB"/>
        </w:rPr>
        <w:t xml:space="preserve"> maintenance dose is </w:t>
      </w:r>
      <w:r w:rsidRPr="00AF2B99">
        <w:rPr>
          <w:rFonts w:ascii="Times New Roman" w:hAnsi="Times New Roman" w:cs="Times New Roman"/>
          <w:sz w:val="24"/>
          <w:szCs w:val="24"/>
          <w:lang w:val="en-GB"/>
        </w:rPr>
        <w:t>100 m</w:t>
      </w:r>
      <w:r w:rsidR="007D53E7">
        <w:rPr>
          <w:rFonts w:ascii="Times New Roman" w:hAnsi="Times New Roman" w:cs="Times New Roman"/>
          <w:sz w:val="24"/>
          <w:szCs w:val="24"/>
          <w:lang w:val="en-GB"/>
        </w:rPr>
        <w:t>g within 9-10 days. They are currently</w:t>
      </w:r>
      <w:r w:rsidRPr="00AF2B99">
        <w:rPr>
          <w:rFonts w:ascii="Times New Roman" w:hAnsi="Times New Roman" w:cs="Times New Roman"/>
          <w:sz w:val="24"/>
          <w:szCs w:val="24"/>
          <w:lang w:val="en-GB"/>
        </w:rPr>
        <w:t xml:space="preserve"> in many countries.</w:t>
      </w:r>
    </w:p>
    <w:p w14:paraId="1711C168" w14:textId="785BA6E5" w:rsidR="004618F1" w:rsidRPr="00AF2B99" w:rsidRDefault="004618F1" w:rsidP="00AF2B99">
      <w:pPr>
        <w:widowControl w:val="0"/>
        <w:spacing w:before="120" w:after="120" w:line="480" w:lineRule="auto"/>
        <w:jc w:val="both"/>
        <w:rPr>
          <w:rFonts w:ascii="Times New Roman" w:hAnsi="Times New Roman" w:cs="Times New Roman"/>
          <w:sz w:val="24"/>
          <w:szCs w:val="24"/>
          <w:lang w:val="en-GB"/>
        </w:rPr>
      </w:pPr>
      <w:r w:rsidRPr="00AF2B99">
        <w:rPr>
          <w:rFonts w:ascii="Times New Roman" w:hAnsi="Times New Roman" w:cs="Times New Roman"/>
          <w:sz w:val="24"/>
          <w:szCs w:val="24"/>
          <w:lang w:val="en-GB"/>
        </w:rPr>
        <w:t>Considering the benefit-risk calculation in patients with severe SARS-</w:t>
      </w:r>
      <w:proofErr w:type="spellStart"/>
      <w:r w:rsidRPr="00AF2B99">
        <w:rPr>
          <w:rFonts w:ascii="Times New Roman" w:hAnsi="Times New Roman" w:cs="Times New Roman"/>
          <w:sz w:val="24"/>
          <w:szCs w:val="24"/>
          <w:lang w:val="en-GB"/>
        </w:rPr>
        <w:t>CoV</w:t>
      </w:r>
      <w:proofErr w:type="spellEnd"/>
      <w:r w:rsidRPr="00AF2B99">
        <w:rPr>
          <w:rFonts w:ascii="Times New Roman" w:hAnsi="Times New Roman" w:cs="Times New Roman"/>
          <w:sz w:val="24"/>
          <w:szCs w:val="24"/>
          <w:lang w:val="en-GB"/>
        </w:rPr>
        <w:t xml:space="preserve"> infection and renal insufficiency, the use should be evaluated. However, placebo-controlled clinical trials are needed to balance safety and efficacy in these patients.</w:t>
      </w:r>
    </w:p>
    <w:p w14:paraId="1F357266" w14:textId="126584F5" w:rsidR="004618F1" w:rsidRPr="00AF2B99" w:rsidRDefault="004618F1" w:rsidP="00AF2B99">
      <w:pPr>
        <w:widowControl w:val="0"/>
        <w:spacing w:before="120" w:after="120" w:line="480" w:lineRule="auto"/>
        <w:jc w:val="both"/>
        <w:rPr>
          <w:rFonts w:ascii="Times New Roman" w:hAnsi="Times New Roman" w:cs="Times New Roman"/>
          <w:sz w:val="24"/>
          <w:szCs w:val="24"/>
          <w:lang w:val="en-GB"/>
        </w:rPr>
      </w:pPr>
      <w:r w:rsidRPr="00AF2B99">
        <w:rPr>
          <w:rFonts w:ascii="Times New Roman" w:hAnsi="Times New Roman" w:cs="Times New Roman"/>
          <w:sz w:val="24"/>
          <w:szCs w:val="24"/>
          <w:lang w:val="en-GB"/>
        </w:rPr>
        <w:t xml:space="preserve">Favipiravir (Japan) - an </w:t>
      </w:r>
      <w:r w:rsidR="007A2826">
        <w:rPr>
          <w:rFonts w:ascii="Times New Roman" w:hAnsi="Times New Roman" w:cs="Times New Roman"/>
          <w:sz w:val="24"/>
          <w:szCs w:val="24"/>
          <w:lang w:val="en-GB"/>
        </w:rPr>
        <w:t>analog</w:t>
      </w:r>
      <w:r w:rsidRPr="00AF2B99">
        <w:rPr>
          <w:rFonts w:ascii="Times New Roman" w:hAnsi="Times New Roman" w:cs="Times New Roman"/>
          <w:sz w:val="24"/>
          <w:szCs w:val="24"/>
          <w:lang w:val="en-GB"/>
        </w:rPr>
        <w:t xml:space="preserve"> of </w:t>
      </w:r>
      <w:proofErr w:type="spellStart"/>
      <w:r w:rsidRPr="00AF2B99">
        <w:rPr>
          <w:rFonts w:ascii="Times New Roman" w:hAnsi="Times New Roman" w:cs="Times New Roman"/>
          <w:sz w:val="24"/>
          <w:szCs w:val="24"/>
          <w:lang w:val="en-GB"/>
        </w:rPr>
        <w:t>Avifavir</w:t>
      </w:r>
      <w:proofErr w:type="spellEnd"/>
      <w:r w:rsidRPr="00AF2B99">
        <w:rPr>
          <w:rFonts w:ascii="Times New Roman" w:hAnsi="Times New Roman" w:cs="Times New Roman"/>
          <w:sz w:val="24"/>
          <w:szCs w:val="24"/>
          <w:lang w:val="en-GB"/>
        </w:rPr>
        <w:t xml:space="preserve"> (Russia)</w:t>
      </w:r>
      <w:r w:rsidR="007A2826">
        <w:rPr>
          <w:rFonts w:ascii="Times New Roman" w:hAnsi="Times New Roman" w:cs="Times New Roman"/>
          <w:sz w:val="24"/>
          <w:szCs w:val="24"/>
          <w:lang w:val="en-GB"/>
        </w:rPr>
        <w:t>,</w:t>
      </w:r>
      <w:r w:rsidRPr="00AF2B99">
        <w:rPr>
          <w:rFonts w:ascii="Times New Roman" w:hAnsi="Times New Roman" w:cs="Times New Roman"/>
          <w:sz w:val="24"/>
          <w:szCs w:val="24"/>
          <w:lang w:val="en-GB"/>
        </w:rPr>
        <w:t xml:space="preserve"> i</w:t>
      </w:r>
      <w:r w:rsidR="007A2826">
        <w:rPr>
          <w:rFonts w:ascii="Times New Roman" w:hAnsi="Times New Roman" w:cs="Times New Roman"/>
          <w:sz w:val="24"/>
          <w:szCs w:val="24"/>
          <w:lang w:val="en-GB"/>
        </w:rPr>
        <w:t>nhibits RNA-</w:t>
      </w:r>
      <w:r w:rsidRPr="00AF2B99">
        <w:rPr>
          <w:rFonts w:ascii="Times New Roman" w:hAnsi="Times New Roman" w:cs="Times New Roman"/>
          <w:sz w:val="24"/>
          <w:szCs w:val="24"/>
          <w:lang w:val="en-GB"/>
        </w:rPr>
        <w:t xml:space="preserve">dependent RNA polymerase </w:t>
      </w:r>
      <w:r w:rsidR="007A2826">
        <w:rPr>
          <w:rFonts w:ascii="Times New Roman" w:hAnsi="Times New Roman" w:cs="Times New Roman"/>
          <w:sz w:val="24"/>
          <w:szCs w:val="24"/>
          <w:lang w:val="en-GB"/>
        </w:rPr>
        <w:t xml:space="preserve">and </w:t>
      </w:r>
      <w:r w:rsidRPr="00AF2B99">
        <w:rPr>
          <w:rFonts w:ascii="Times New Roman" w:hAnsi="Times New Roman" w:cs="Times New Roman"/>
          <w:sz w:val="24"/>
          <w:szCs w:val="24"/>
          <w:lang w:val="en-GB"/>
        </w:rPr>
        <w:t>is widely used in the treatment of COVID-19 in many countries. The applied dose is 1600 mg - 2 times a day on day 1, then 800 mg - 2 times a day from 2 to 10 days.</w:t>
      </w:r>
    </w:p>
    <w:p w14:paraId="60726EB2" w14:textId="70DA78F3" w:rsidR="004618F1" w:rsidRPr="00AF2B99" w:rsidRDefault="004618F1" w:rsidP="00AF2B99">
      <w:pPr>
        <w:widowControl w:val="0"/>
        <w:spacing w:before="120" w:after="120" w:line="480" w:lineRule="auto"/>
        <w:jc w:val="both"/>
        <w:rPr>
          <w:rFonts w:ascii="Times New Roman" w:hAnsi="Times New Roman" w:cs="Times New Roman"/>
          <w:sz w:val="24"/>
          <w:szCs w:val="24"/>
          <w:lang w:val="en-GB"/>
        </w:rPr>
      </w:pPr>
      <w:r w:rsidRPr="00AF2B99">
        <w:rPr>
          <w:rFonts w:ascii="Times New Roman" w:hAnsi="Times New Roman" w:cs="Times New Roman"/>
          <w:sz w:val="24"/>
          <w:szCs w:val="24"/>
          <w:lang w:val="en-GB"/>
        </w:rPr>
        <w:t xml:space="preserve">However, all currently used drugs have </w:t>
      </w:r>
      <w:r w:rsidR="007A2826">
        <w:rPr>
          <w:rFonts w:ascii="Times New Roman" w:hAnsi="Times New Roman" w:cs="Times New Roman"/>
          <w:sz w:val="24"/>
          <w:szCs w:val="24"/>
          <w:lang w:val="en-GB"/>
        </w:rPr>
        <w:t xml:space="preserve">several </w:t>
      </w:r>
      <w:r w:rsidRPr="00AF2B99">
        <w:rPr>
          <w:rFonts w:ascii="Times New Roman" w:hAnsi="Times New Roman" w:cs="Times New Roman"/>
          <w:sz w:val="24"/>
          <w:szCs w:val="24"/>
          <w:lang w:val="en-GB"/>
        </w:rPr>
        <w:t>limitations and side effects</w:t>
      </w:r>
      <w:r w:rsidR="007A2826">
        <w:rPr>
          <w:rFonts w:ascii="Times New Roman" w:hAnsi="Times New Roman" w:cs="Times New Roman"/>
          <w:sz w:val="24"/>
          <w:szCs w:val="24"/>
          <w:lang w:val="en-GB"/>
        </w:rPr>
        <w:t xml:space="preserve"> and </w:t>
      </w:r>
      <w:r w:rsidRPr="00AF2B99">
        <w:rPr>
          <w:rFonts w:ascii="Times New Roman" w:hAnsi="Times New Roman" w:cs="Times New Roman"/>
          <w:sz w:val="24"/>
          <w:szCs w:val="24"/>
          <w:lang w:val="en-GB"/>
        </w:rPr>
        <w:t>are also quite expensive.</w:t>
      </w:r>
    </w:p>
    <w:p w14:paraId="210D92FC" w14:textId="131E1C7F" w:rsidR="004618F1" w:rsidRPr="00AF2B99" w:rsidRDefault="004618F1" w:rsidP="00AF2B99">
      <w:pPr>
        <w:widowControl w:val="0"/>
        <w:spacing w:before="120" w:after="120" w:line="480" w:lineRule="auto"/>
        <w:jc w:val="both"/>
        <w:rPr>
          <w:rFonts w:ascii="Times New Roman" w:hAnsi="Times New Roman" w:cs="Times New Roman"/>
          <w:sz w:val="24"/>
          <w:szCs w:val="24"/>
          <w:lang w:val="en-GB"/>
        </w:rPr>
      </w:pPr>
      <w:r w:rsidRPr="00AF2B99">
        <w:rPr>
          <w:rFonts w:ascii="Times New Roman" w:hAnsi="Times New Roman" w:cs="Times New Roman"/>
          <w:sz w:val="24"/>
          <w:szCs w:val="24"/>
          <w:lang w:val="en-GB"/>
        </w:rPr>
        <w:t xml:space="preserve">The cost of </w:t>
      </w:r>
      <w:proofErr w:type="spellStart"/>
      <w:r w:rsidRPr="00AF2B99">
        <w:rPr>
          <w:rFonts w:ascii="Times New Roman" w:hAnsi="Times New Roman" w:cs="Times New Roman"/>
          <w:sz w:val="24"/>
          <w:szCs w:val="24"/>
          <w:lang w:val="en-GB"/>
        </w:rPr>
        <w:t>Remsedivir</w:t>
      </w:r>
      <w:proofErr w:type="spellEnd"/>
      <w:r w:rsidRPr="00AF2B99">
        <w:rPr>
          <w:rFonts w:ascii="Times New Roman" w:hAnsi="Times New Roman" w:cs="Times New Roman"/>
          <w:sz w:val="24"/>
          <w:szCs w:val="24"/>
          <w:lang w:val="en-GB"/>
        </w:rPr>
        <w:t xml:space="preserve"> in the USA is more than $2,000, and the </w:t>
      </w:r>
      <w:r w:rsidR="007A2826">
        <w:rPr>
          <w:rFonts w:ascii="Times New Roman" w:hAnsi="Times New Roman" w:cs="Times New Roman"/>
          <w:sz w:val="24"/>
          <w:szCs w:val="24"/>
          <w:lang w:val="en-GB"/>
        </w:rPr>
        <w:t>price</w:t>
      </w:r>
      <w:r w:rsidRPr="00AF2B99">
        <w:rPr>
          <w:rFonts w:ascii="Times New Roman" w:hAnsi="Times New Roman" w:cs="Times New Roman"/>
          <w:sz w:val="24"/>
          <w:szCs w:val="24"/>
          <w:lang w:val="en-GB"/>
        </w:rPr>
        <w:t xml:space="preserve"> of Favipiravir (</w:t>
      </w:r>
      <w:proofErr w:type="spellStart"/>
      <w:r w:rsidRPr="00AF2B99">
        <w:rPr>
          <w:rFonts w:ascii="Times New Roman" w:hAnsi="Times New Roman" w:cs="Times New Roman"/>
          <w:sz w:val="24"/>
          <w:szCs w:val="24"/>
          <w:lang w:val="en-GB"/>
        </w:rPr>
        <w:t>Avifarin</w:t>
      </w:r>
      <w:proofErr w:type="spellEnd"/>
      <w:r w:rsidRPr="00AF2B99">
        <w:rPr>
          <w:rFonts w:ascii="Times New Roman" w:hAnsi="Times New Roman" w:cs="Times New Roman"/>
          <w:sz w:val="24"/>
          <w:szCs w:val="24"/>
          <w:lang w:val="en-GB"/>
        </w:rPr>
        <w:t xml:space="preserve">) in Russia is more than 23,000 </w:t>
      </w:r>
      <w:proofErr w:type="spellStart"/>
      <w:r w:rsidRPr="00AF2B99">
        <w:rPr>
          <w:rFonts w:ascii="Times New Roman" w:hAnsi="Times New Roman" w:cs="Times New Roman"/>
          <w:sz w:val="24"/>
          <w:szCs w:val="24"/>
          <w:lang w:val="en-GB"/>
        </w:rPr>
        <w:t>rubles</w:t>
      </w:r>
      <w:proofErr w:type="spellEnd"/>
      <w:r w:rsidRPr="00AF2B99">
        <w:rPr>
          <w:rFonts w:ascii="Times New Roman" w:hAnsi="Times New Roman" w:cs="Times New Roman"/>
          <w:sz w:val="24"/>
          <w:szCs w:val="24"/>
          <w:lang w:val="en-GB"/>
        </w:rPr>
        <w:t>.</w:t>
      </w:r>
    </w:p>
    <w:p w14:paraId="20CC8BBD" w14:textId="1534C862" w:rsidR="004618F1" w:rsidRPr="00AF2B99" w:rsidRDefault="004618F1" w:rsidP="00AF2B99">
      <w:pPr>
        <w:widowControl w:val="0"/>
        <w:spacing w:before="120" w:after="120" w:line="480" w:lineRule="auto"/>
        <w:jc w:val="both"/>
        <w:rPr>
          <w:rFonts w:ascii="Times New Roman" w:hAnsi="Times New Roman" w:cs="Times New Roman"/>
          <w:sz w:val="24"/>
          <w:szCs w:val="24"/>
          <w:lang w:val="en-GB"/>
        </w:rPr>
      </w:pPr>
      <w:r w:rsidRPr="00AF2B99">
        <w:rPr>
          <w:rFonts w:ascii="Times New Roman" w:hAnsi="Times New Roman" w:cs="Times New Roman"/>
          <w:sz w:val="24"/>
          <w:szCs w:val="24"/>
          <w:lang w:val="en-GB"/>
        </w:rPr>
        <w:lastRenderedPageBreak/>
        <w:t xml:space="preserve">Interferon beta-1a is used to treat multiple sclerosis. Update 20 July 2020: Interferon beta-1a was initially given with </w:t>
      </w:r>
      <w:r w:rsidR="007A2826">
        <w:rPr>
          <w:rFonts w:ascii="Times New Roman" w:hAnsi="Times New Roman" w:cs="Times New Roman"/>
          <w:sz w:val="24"/>
          <w:szCs w:val="24"/>
          <w:lang w:val="en-GB"/>
        </w:rPr>
        <w:t xml:space="preserve">the </w:t>
      </w:r>
      <w:proofErr w:type="spellStart"/>
      <w:r w:rsidRPr="00AF2B99">
        <w:rPr>
          <w:rFonts w:ascii="Times New Roman" w:hAnsi="Times New Roman" w:cs="Times New Roman"/>
          <w:sz w:val="24"/>
          <w:szCs w:val="24"/>
          <w:lang w:val="en-GB"/>
        </w:rPr>
        <w:t>lopinavir</w:t>
      </w:r>
      <w:proofErr w:type="spellEnd"/>
      <w:r w:rsidRPr="00AF2B99">
        <w:rPr>
          <w:rFonts w:ascii="Times New Roman" w:hAnsi="Times New Roman" w:cs="Times New Roman"/>
          <w:sz w:val="24"/>
          <w:szCs w:val="24"/>
          <w:lang w:val="en-GB"/>
        </w:rPr>
        <w:t>/ritonavir combination. Due to the ineffectiveness of this combination and the termination of studies, patients were randomized into a formed group of monotherapy with an injectable form of interferon beta-1a [</w:t>
      </w:r>
      <w:r w:rsidR="008C1A18" w:rsidRPr="00AF2B99">
        <w:rPr>
          <w:rFonts w:ascii="Times New Roman" w:hAnsi="Times New Roman" w:cs="Times New Roman"/>
          <w:sz w:val="24"/>
          <w:szCs w:val="24"/>
          <w:lang w:val="en-US"/>
        </w:rPr>
        <w:t>2</w:t>
      </w:r>
      <w:r w:rsidRPr="00AF2B99">
        <w:rPr>
          <w:rFonts w:ascii="Times New Roman" w:hAnsi="Times New Roman" w:cs="Times New Roman"/>
          <w:sz w:val="24"/>
          <w:szCs w:val="24"/>
          <w:lang w:val="en-GB"/>
        </w:rPr>
        <w:t>].</w:t>
      </w:r>
    </w:p>
    <w:p w14:paraId="1BCB999C" w14:textId="2AA2E417" w:rsidR="004618F1" w:rsidRPr="00AF2B99" w:rsidRDefault="004618F1" w:rsidP="00AF2B99">
      <w:pPr>
        <w:widowControl w:val="0"/>
        <w:spacing w:before="120" w:after="120" w:line="480" w:lineRule="auto"/>
        <w:jc w:val="both"/>
        <w:rPr>
          <w:rFonts w:ascii="Times New Roman" w:hAnsi="Times New Roman" w:cs="Times New Roman"/>
          <w:sz w:val="24"/>
          <w:szCs w:val="24"/>
          <w:lang w:val="en-GB"/>
        </w:rPr>
      </w:pPr>
      <w:r w:rsidRPr="00AF2B99">
        <w:rPr>
          <w:rFonts w:ascii="Times New Roman" w:hAnsi="Times New Roman" w:cs="Times New Roman"/>
          <w:sz w:val="24"/>
          <w:szCs w:val="24"/>
          <w:lang w:val="en-GB"/>
        </w:rPr>
        <w:t xml:space="preserve">Thus, testing the effectiveness of existing drugs used against other viruses against </w:t>
      </w:r>
      <w:r w:rsidR="00F66138" w:rsidRPr="00AF2B99">
        <w:rPr>
          <w:rFonts w:ascii="Times New Roman" w:hAnsi="Times New Roman" w:cs="Times New Roman"/>
          <w:sz w:val="24"/>
          <w:szCs w:val="24"/>
          <w:lang w:val="en-GB"/>
        </w:rPr>
        <w:t>SARS-CoV-2</w:t>
      </w:r>
      <w:r w:rsidRPr="00AF2B99">
        <w:rPr>
          <w:rFonts w:ascii="Times New Roman" w:hAnsi="Times New Roman" w:cs="Times New Roman"/>
          <w:sz w:val="24"/>
          <w:szCs w:val="24"/>
          <w:lang w:val="en-GB"/>
        </w:rPr>
        <w:t xml:space="preserve"> is a fundamental goal for the rapid development of specific therapies [</w:t>
      </w:r>
      <w:r w:rsidR="008C1A18" w:rsidRPr="00AF2B99">
        <w:rPr>
          <w:rFonts w:ascii="Times New Roman" w:hAnsi="Times New Roman" w:cs="Times New Roman"/>
          <w:sz w:val="24"/>
          <w:szCs w:val="24"/>
          <w:lang w:val="en-US"/>
        </w:rPr>
        <w:t>1</w:t>
      </w:r>
      <w:r w:rsidRPr="00AF2B99">
        <w:rPr>
          <w:rFonts w:ascii="Times New Roman" w:hAnsi="Times New Roman" w:cs="Times New Roman"/>
          <w:sz w:val="24"/>
          <w:szCs w:val="24"/>
          <w:lang w:val="en-GB"/>
        </w:rPr>
        <w:t>].</w:t>
      </w:r>
    </w:p>
    <w:p w14:paraId="6CAA3403" w14:textId="77777777" w:rsidR="005A5E56" w:rsidRPr="00AF2B99" w:rsidRDefault="005A5E56" w:rsidP="00AF2B99">
      <w:pPr>
        <w:widowControl w:val="0"/>
        <w:spacing w:before="120" w:after="120" w:line="480" w:lineRule="auto"/>
        <w:jc w:val="both"/>
        <w:rPr>
          <w:rFonts w:ascii="Times New Roman" w:hAnsi="Times New Roman" w:cs="Times New Roman"/>
          <w:sz w:val="24"/>
          <w:szCs w:val="24"/>
          <w:lang w:val="en-GB"/>
        </w:rPr>
        <w:sectPr w:rsidR="005A5E56" w:rsidRPr="00AF2B99" w:rsidSect="007D0E59">
          <w:pgSz w:w="11906" w:h="16838"/>
          <w:pgMar w:top="1134" w:right="851" w:bottom="1134" w:left="1701" w:header="709" w:footer="709" w:gutter="0"/>
          <w:cols w:space="708"/>
          <w:docGrid w:linePitch="360"/>
        </w:sectPr>
      </w:pPr>
    </w:p>
    <w:p w14:paraId="0E46D4E5" w14:textId="4A47A886" w:rsidR="006467DD" w:rsidRPr="00AF2B99" w:rsidRDefault="00E16E38" w:rsidP="00AF2B99">
      <w:pPr>
        <w:pStyle w:val="1"/>
        <w:spacing w:before="120" w:after="120" w:line="480" w:lineRule="auto"/>
        <w:jc w:val="both"/>
        <w:rPr>
          <w:rFonts w:ascii="Times New Roman" w:hAnsi="Times New Roman" w:cs="Times New Roman"/>
          <w:b/>
          <w:color w:val="auto"/>
          <w:sz w:val="24"/>
          <w:szCs w:val="24"/>
          <w:lang w:val="en-GB"/>
        </w:rPr>
      </w:pPr>
      <w:bookmarkStart w:id="36" w:name="_Toc123034461"/>
      <w:bookmarkStart w:id="37" w:name="_Toc127521357"/>
      <w:r w:rsidRPr="00AF2B99">
        <w:rPr>
          <w:rFonts w:ascii="Times New Roman" w:hAnsi="Times New Roman" w:cs="Times New Roman"/>
          <w:b/>
          <w:color w:val="auto"/>
          <w:sz w:val="24"/>
          <w:szCs w:val="24"/>
          <w:lang w:val="en-US"/>
        </w:rPr>
        <w:lastRenderedPageBreak/>
        <w:t>3</w:t>
      </w:r>
      <w:r w:rsidR="006467DD" w:rsidRPr="00AF2B99">
        <w:rPr>
          <w:rFonts w:ascii="Times New Roman" w:hAnsi="Times New Roman" w:cs="Times New Roman"/>
          <w:b/>
          <w:color w:val="auto"/>
          <w:sz w:val="24"/>
          <w:szCs w:val="24"/>
          <w:lang w:val="en-GB"/>
        </w:rPr>
        <w:t>. STUDY DESIGN</w:t>
      </w:r>
      <w:bookmarkEnd w:id="36"/>
      <w:bookmarkEnd w:id="37"/>
    </w:p>
    <w:p w14:paraId="4FC49414" w14:textId="34619F9D" w:rsidR="006467DD" w:rsidRPr="00AF2B99" w:rsidRDefault="00E16E38" w:rsidP="00AF2B99">
      <w:pPr>
        <w:pStyle w:val="2"/>
        <w:spacing w:before="120" w:after="120" w:line="480" w:lineRule="auto"/>
        <w:jc w:val="both"/>
        <w:rPr>
          <w:rFonts w:ascii="Times New Roman" w:hAnsi="Times New Roman" w:cs="Times New Roman"/>
          <w:b/>
          <w:color w:val="auto"/>
          <w:sz w:val="24"/>
          <w:szCs w:val="24"/>
          <w:lang w:val="en-GB"/>
        </w:rPr>
      </w:pPr>
      <w:bookmarkStart w:id="38" w:name="_Toc123034462"/>
      <w:bookmarkStart w:id="39" w:name="_Toc127521358"/>
      <w:r w:rsidRPr="00AF2B99">
        <w:rPr>
          <w:rFonts w:ascii="Times New Roman" w:hAnsi="Times New Roman" w:cs="Times New Roman"/>
          <w:b/>
          <w:color w:val="auto"/>
          <w:sz w:val="24"/>
          <w:szCs w:val="24"/>
          <w:lang w:val="en-US"/>
        </w:rPr>
        <w:t>3</w:t>
      </w:r>
      <w:r w:rsidR="006467DD" w:rsidRPr="00AF2B99">
        <w:rPr>
          <w:rFonts w:ascii="Times New Roman" w:hAnsi="Times New Roman" w:cs="Times New Roman"/>
          <w:b/>
          <w:color w:val="auto"/>
          <w:sz w:val="24"/>
          <w:szCs w:val="24"/>
          <w:lang w:val="en-GB"/>
        </w:rPr>
        <w:t>.1</w:t>
      </w:r>
      <w:r w:rsidRPr="00AF2B99">
        <w:rPr>
          <w:rFonts w:ascii="Times New Roman" w:hAnsi="Times New Roman" w:cs="Times New Roman"/>
          <w:b/>
          <w:color w:val="auto"/>
          <w:sz w:val="24"/>
          <w:szCs w:val="24"/>
          <w:lang w:val="en-US"/>
        </w:rPr>
        <w:t>.</w:t>
      </w:r>
      <w:r w:rsidR="006467DD" w:rsidRPr="00AF2B99">
        <w:rPr>
          <w:rFonts w:ascii="Times New Roman" w:hAnsi="Times New Roman" w:cs="Times New Roman"/>
          <w:b/>
          <w:color w:val="auto"/>
          <w:sz w:val="24"/>
          <w:szCs w:val="24"/>
          <w:lang w:val="en-GB"/>
        </w:rPr>
        <w:t xml:space="preserve"> Overall Design</w:t>
      </w:r>
      <w:bookmarkEnd w:id="38"/>
      <w:bookmarkEnd w:id="39"/>
    </w:p>
    <w:p w14:paraId="29A3FBF7" w14:textId="553136B3" w:rsidR="005904F8" w:rsidRPr="00AF2B99" w:rsidRDefault="005904F8" w:rsidP="00AF2B99">
      <w:pPr>
        <w:pStyle w:val="3"/>
        <w:spacing w:before="120" w:after="120" w:line="480" w:lineRule="auto"/>
        <w:jc w:val="both"/>
        <w:rPr>
          <w:rFonts w:ascii="Times New Roman" w:eastAsiaTheme="minorHAnsi" w:hAnsi="Times New Roman" w:cs="Times New Roman"/>
          <w:color w:val="auto"/>
          <w:lang w:val="en-GB"/>
        </w:rPr>
      </w:pPr>
      <w:bookmarkStart w:id="40" w:name="_Toc127478036"/>
      <w:bookmarkStart w:id="41" w:name="_Toc127521359"/>
      <w:r w:rsidRPr="00AF2B99">
        <w:rPr>
          <w:rFonts w:ascii="Times New Roman" w:eastAsiaTheme="minorHAnsi" w:hAnsi="Times New Roman" w:cs="Times New Roman"/>
          <w:color w:val="auto"/>
          <w:lang w:val="en-GB"/>
        </w:rPr>
        <w:t xml:space="preserve">Study group: The study </w:t>
      </w:r>
      <w:r w:rsidR="002A1240">
        <w:rPr>
          <w:rFonts w:ascii="Times New Roman" w:eastAsiaTheme="minorHAnsi" w:hAnsi="Times New Roman" w:cs="Times New Roman"/>
          <w:color w:val="auto"/>
          <w:lang w:val="en-GB"/>
        </w:rPr>
        <w:t>will</w:t>
      </w:r>
      <w:r w:rsidRPr="00AF2B99">
        <w:rPr>
          <w:rFonts w:ascii="Times New Roman" w:eastAsiaTheme="minorHAnsi" w:hAnsi="Times New Roman" w:cs="Times New Roman"/>
          <w:color w:val="auto"/>
          <w:lang w:val="en-GB"/>
        </w:rPr>
        <w:t xml:space="preserve"> include </w:t>
      </w:r>
      <w:r w:rsidR="006D235D" w:rsidRPr="00AF2B99">
        <w:rPr>
          <w:rFonts w:ascii="Times New Roman" w:eastAsiaTheme="minorHAnsi" w:hAnsi="Times New Roman" w:cs="Times New Roman"/>
          <w:color w:val="auto"/>
          <w:lang w:val="en-GB"/>
        </w:rPr>
        <w:t xml:space="preserve">30 </w:t>
      </w:r>
      <w:r w:rsidR="005810C7">
        <w:rPr>
          <w:rFonts w:ascii="Times New Roman" w:eastAsiaTheme="minorHAnsi" w:hAnsi="Times New Roman" w:cs="Times New Roman"/>
          <w:color w:val="auto"/>
          <w:lang w:val="en-GB"/>
        </w:rPr>
        <w:t>patients diagnosed with</w:t>
      </w:r>
      <w:r w:rsidRPr="00AF2B99">
        <w:rPr>
          <w:rFonts w:ascii="Times New Roman" w:eastAsiaTheme="minorHAnsi" w:hAnsi="Times New Roman" w:cs="Times New Roman"/>
          <w:color w:val="auto"/>
          <w:lang w:val="en-GB"/>
        </w:rPr>
        <w:t xml:space="preserve"> Coronavirus infection caused by COVID-19 (confirmed), mild/moderate form. Patients are registered </w:t>
      </w:r>
      <w:r w:rsidR="005810C7">
        <w:rPr>
          <w:rFonts w:ascii="Times New Roman" w:eastAsiaTheme="minorHAnsi" w:hAnsi="Times New Roman" w:cs="Times New Roman"/>
          <w:color w:val="auto"/>
          <w:lang w:val="en-GB"/>
        </w:rPr>
        <w:t xml:space="preserve">based on </w:t>
      </w:r>
      <w:r w:rsidRPr="00AF2B99">
        <w:rPr>
          <w:rFonts w:ascii="Times New Roman" w:eastAsiaTheme="minorHAnsi" w:hAnsi="Times New Roman" w:cs="Times New Roman"/>
          <w:color w:val="auto"/>
          <w:lang w:val="en-GB"/>
        </w:rPr>
        <w:t xml:space="preserve">the document of the Republic of Uzbekistan: Interim recommendations for </w:t>
      </w:r>
      <w:r w:rsidR="007A547A">
        <w:rPr>
          <w:rFonts w:ascii="Times New Roman" w:eastAsiaTheme="minorHAnsi" w:hAnsi="Times New Roman" w:cs="Times New Roman"/>
          <w:color w:val="auto"/>
          <w:lang w:val="en-GB"/>
        </w:rPr>
        <w:t>managing</w:t>
      </w:r>
      <w:r w:rsidRPr="00AF2B99">
        <w:rPr>
          <w:rFonts w:ascii="Times New Roman" w:eastAsiaTheme="minorHAnsi" w:hAnsi="Times New Roman" w:cs="Times New Roman"/>
          <w:color w:val="auto"/>
          <w:lang w:val="en-GB"/>
        </w:rPr>
        <w:t xml:space="preserve"> patients infected with COVID-19 (sixth version) dated August 04, 2020. The study will include patients of both sexes, over 18 years old, with </w:t>
      </w:r>
      <w:r w:rsidR="005810C7">
        <w:rPr>
          <w:rFonts w:ascii="Times New Roman" w:eastAsiaTheme="minorHAnsi" w:hAnsi="Times New Roman" w:cs="Times New Roman"/>
          <w:color w:val="auto"/>
          <w:lang w:val="en-GB"/>
        </w:rPr>
        <w:t xml:space="preserve">the </w:t>
      </w:r>
      <w:r w:rsidRPr="00AF2B99">
        <w:rPr>
          <w:rFonts w:ascii="Times New Roman" w:eastAsiaTheme="minorHAnsi" w:hAnsi="Times New Roman" w:cs="Times New Roman"/>
          <w:color w:val="auto"/>
          <w:lang w:val="en-GB"/>
        </w:rPr>
        <w:t>mild and moderate course of a new type of coronavirus infection (COVID-19). The severity of the condition will be assessed according to the criteria of the</w:t>
      </w:r>
      <w:r w:rsidR="005810C7">
        <w:rPr>
          <w:rFonts w:ascii="Times New Roman" w:eastAsiaTheme="minorHAnsi" w:hAnsi="Times New Roman" w:cs="Times New Roman"/>
          <w:color w:val="auto"/>
          <w:lang w:val="en-GB"/>
        </w:rPr>
        <w:t xml:space="preserve"> current national protocol for diagnosing and managing </w:t>
      </w:r>
      <w:r w:rsidRPr="00AF2B99">
        <w:rPr>
          <w:rFonts w:ascii="Times New Roman" w:eastAsiaTheme="minorHAnsi" w:hAnsi="Times New Roman" w:cs="Times New Roman"/>
          <w:color w:val="auto"/>
          <w:lang w:val="en-GB"/>
        </w:rPr>
        <w:t>patients with COVID-19.</w:t>
      </w:r>
      <w:bookmarkEnd w:id="40"/>
      <w:bookmarkEnd w:id="41"/>
    </w:p>
    <w:p w14:paraId="1305ED8D" w14:textId="2ECB874E" w:rsidR="005904F8" w:rsidRPr="00AF2B99" w:rsidRDefault="006D235D" w:rsidP="00AF2B99">
      <w:pPr>
        <w:pStyle w:val="3"/>
        <w:spacing w:before="120" w:after="120" w:line="480" w:lineRule="auto"/>
        <w:jc w:val="both"/>
        <w:rPr>
          <w:rFonts w:ascii="Times New Roman" w:eastAsiaTheme="minorHAnsi" w:hAnsi="Times New Roman" w:cs="Times New Roman"/>
          <w:color w:val="auto"/>
          <w:lang w:val="en-GB"/>
        </w:rPr>
      </w:pPr>
      <w:bookmarkStart w:id="42" w:name="_Toc127478037"/>
      <w:bookmarkStart w:id="43" w:name="_Toc127521360"/>
      <w:r w:rsidRPr="00AF2B99">
        <w:rPr>
          <w:rFonts w:ascii="Times New Roman" w:eastAsiaTheme="minorHAnsi" w:hAnsi="Times New Roman" w:cs="Times New Roman"/>
          <w:color w:val="auto"/>
          <w:lang w:val="en-GB"/>
        </w:rPr>
        <w:t>C</w:t>
      </w:r>
      <w:r w:rsidR="005904F8" w:rsidRPr="00AF2B99">
        <w:rPr>
          <w:rFonts w:ascii="Times New Roman" w:eastAsiaTheme="minorHAnsi" w:hAnsi="Times New Roman" w:cs="Times New Roman"/>
          <w:color w:val="auto"/>
          <w:lang w:val="en-GB"/>
        </w:rPr>
        <w:t xml:space="preserve">omparison group </w:t>
      </w:r>
      <w:r w:rsidRPr="00AF2B99">
        <w:rPr>
          <w:rFonts w:ascii="Times New Roman" w:eastAsiaTheme="minorHAnsi" w:hAnsi="Times New Roman" w:cs="Times New Roman"/>
          <w:color w:val="auto"/>
          <w:lang w:val="en-GB"/>
        </w:rPr>
        <w:t xml:space="preserve">(27 patients) </w:t>
      </w:r>
      <w:r w:rsidR="005904F8" w:rsidRPr="00AF2B99">
        <w:rPr>
          <w:rFonts w:ascii="Times New Roman" w:eastAsiaTheme="minorHAnsi" w:hAnsi="Times New Roman" w:cs="Times New Roman"/>
          <w:color w:val="auto"/>
          <w:lang w:val="en-GB"/>
        </w:rPr>
        <w:t xml:space="preserve">will be composed </w:t>
      </w:r>
      <w:r w:rsidR="002A1240">
        <w:rPr>
          <w:rFonts w:ascii="Times New Roman" w:eastAsiaTheme="minorHAnsi" w:hAnsi="Times New Roman" w:cs="Times New Roman"/>
          <w:color w:val="auto"/>
          <w:lang w:val="en-GB"/>
        </w:rPr>
        <w:t>of identical</w:t>
      </w:r>
      <w:r w:rsidR="005904F8" w:rsidRPr="00AF2B99">
        <w:rPr>
          <w:rFonts w:ascii="Times New Roman" w:eastAsiaTheme="minorHAnsi" w:hAnsi="Times New Roman" w:cs="Times New Roman"/>
          <w:color w:val="auto"/>
          <w:lang w:val="en-GB"/>
        </w:rPr>
        <w:t xml:space="preserve"> properties. The main group and the </w:t>
      </w:r>
      <w:r w:rsidRPr="00AF2B99">
        <w:rPr>
          <w:rFonts w:ascii="Times New Roman" w:eastAsiaTheme="minorHAnsi" w:hAnsi="Times New Roman" w:cs="Times New Roman"/>
          <w:color w:val="auto"/>
          <w:lang w:val="en-GB"/>
        </w:rPr>
        <w:t xml:space="preserve">comparison </w:t>
      </w:r>
      <w:r w:rsidR="005904F8" w:rsidRPr="00AF2B99">
        <w:rPr>
          <w:rFonts w:ascii="Times New Roman" w:eastAsiaTheme="minorHAnsi" w:hAnsi="Times New Roman" w:cs="Times New Roman"/>
          <w:color w:val="auto"/>
          <w:lang w:val="en-GB"/>
        </w:rPr>
        <w:t>group will be separated by randomization.</w:t>
      </w:r>
      <w:bookmarkEnd w:id="42"/>
      <w:bookmarkEnd w:id="43"/>
    </w:p>
    <w:p w14:paraId="6149438D" w14:textId="5CCAC711" w:rsidR="000C51B3" w:rsidRPr="00AF2B99" w:rsidRDefault="000C51B3" w:rsidP="00AF2B99">
      <w:pPr>
        <w:widowControl w:val="0"/>
        <w:spacing w:before="120" w:after="120" w:line="480" w:lineRule="auto"/>
        <w:jc w:val="both"/>
        <w:rPr>
          <w:rFonts w:ascii="Times New Roman" w:hAnsi="Times New Roman" w:cs="Times New Roman"/>
          <w:sz w:val="24"/>
          <w:szCs w:val="24"/>
          <w:lang w:val="en-GB"/>
        </w:rPr>
      </w:pPr>
    </w:p>
    <w:p w14:paraId="68A0AA1F" w14:textId="683E015E" w:rsidR="005904F8" w:rsidRPr="00AF2B99" w:rsidRDefault="005904F8" w:rsidP="00AF2B99">
      <w:pPr>
        <w:widowControl w:val="0"/>
        <w:spacing w:before="120" w:after="120" w:line="480" w:lineRule="auto"/>
        <w:jc w:val="both"/>
        <w:rPr>
          <w:rFonts w:ascii="Times New Roman" w:hAnsi="Times New Roman" w:cs="Times New Roman"/>
          <w:sz w:val="24"/>
          <w:szCs w:val="24"/>
          <w:lang w:val="en-GB"/>
        </w:rPr>
      </w:pPr>
      <w:r w:rsidRPr="00AF2B99">
        <w:rPr>
          <w:rFonts w:ascii="Times New Roman" w:hAnsi="Times New Roman" w:cs="Times New Roman"/>
          <w:sz w:val="24"/>
          <w:szCs w:val="24"/>
          <w:lang w:val="en-GB"/>
        </w:rPr>
        <w:t xml:space="preserve">This study is a randomized, open-label, controlled trial to evaluate the safety and efficacy of a novel therapeutic agent, Rutan 0.1, in hospitalized adult patients diagnosed with COVID-19. The study is a multicentre trial that will be conducted at approximately three </w:t>
      </w:r>
      <w:proofErr w:type="spellStart"/>
      <w:r w:rsidR="002A1240">
        <w:rPr>
          <w:rFonts w:ascii="Times New Roman" w:hAnsi="Times New Roman" w:cs="Times New Roman"/>
          <w:sz w:val="24"/>
          <w:szCs w:val="24"/>
          <w:lang w:val="en-GB"/>
        </w:rPr>
        <w:t>centers</w:t>
      </w:r>
      <w:proofErr w:type="spellEnd"/>
      <w:r w:rsidRPr="00AF2B99">
        <w:rPr>
          <w:rFonts w:ascii="Times New Roman" w:hAnsi="Times New Roman" w:cs="Times New Roman"/>
          <w:sz w:val="24"/>
          <w:szCs w:val="24"/>
          <w:lang w:val="en-GB"/>
        </w:rPr>
        <w:t xml:space="preserve"> in Tashkent, Uzbekistan. The study will be a series of comparisons with two groups. The main group will receive the drug "Rutan 0.1" along with the current at the time of the study, recommended by the national treatment protocol. The control group will not be given the study drug. There will be continuous monitoring to stop the study due to futility, efficacy</w:t>
      </w:r>
      <w:r w:rsidR="00C44DEF">
        <w:rPr>
          <w:rFonts w:ascii="Times New Roman" w:hAnsi="Times New Roman" w:cs="Times New Roman"/>
          <w:sz w:val="24"/>
          <w:szCs w:val="24"/>
          <w:lang w:val="en-GB"/>
        </w:rPr>
        <w:t>,</w:t>
      </w:r>
      <w:r w:rsidRPr="00AF2B99">
        <w:rPr>
          <w:rFonts w:ascii="Times New Roman" w:hAnsi="Times New Roman" w:cs="Times New Roman"/>
          <w:sz w:val="24"/>
          <w:szCs w:val="24"/>
          <w:lang w:val="en-GB"/>
        </w:rPr>
        <w:t xml:space="preserve"> or safety. Because of the likelihood that the baseline standards for maintenance therapy may evolve/improve over time, safety and efficacy comparisons will adapt. The Independent Data and Safety Monitoring Panel will actively monitor interim data to make recommendations for early closure of the study or changes in study groups.</w:t>
      </w:r>
    </w:p>
    <w:p w14:paraId="25FE10D0" w14:textId="3DBBFE2F" w:rsidR="005904F8" w:rsidRPr="00AF2B99" w:rsidRDefault="005904F8" w:rsidP="00AF2B99">
      <w:pPr>
        <w:widowControl w:val="0"/>
        <w:spacing w:before="120" w:after="120" w:line="480" w:lineRule="auto"/>
        <w:jc w:val="both"/>
        <w:rPr>
          <w:rFonts w:ascii="Times New Roman" w:hAnsi="Times New Roman" w:cs="Times New Roman"/>
          <w:sz w:val="24"/>
          <w:szCs w:val="24"/>
          <w:lang w:val="en-GB"/>
        </w:rPr>
      </w:pPr>
      <w:r w:rsidRPr="00AF2B99">
        <w:rPr>
          <w:rFonts w:ascii="Times New Roman" w:hAnsi="Times New Roman" w:cs="Times New Roman"/>
          <w:sz w:val="24"/>
          <w:szCs w:val="24"/>
          <w:lang w:val="en-GB"/>
        </w:rPr>
        <w:t>Randomization will be based on</w:t>
      </w:r>
      <w:r w:rsidR="00C44DEF">
        <w:rPr>
          <w:rFonts w:ascii="Times New Roman" w:hAnsi="Times New Roman" w:cs="Times New Roman"/>
          <w:sz w:val="24"/>
          <w:szCs w:val="24"/>
          <w:lang w:val="en-GB"/>
        </w:rPr>
        <w:t xml:space="preserve"> the following</w:t>
      </w:r>
      <w:r w:rsidRPr="00AF2B99">
        <w:rPr>
          <w:rFonts w:ascii="Times New Roman" w:hAnsi="Times New Roman" w:cs="Times New Roman"/>
          <w:sz w:val="24"/>
          <w:szCs w:val="24"/>
          <w:lang w:val="en-GB"/>
        </w:rPr>
        <w:t>:</w:t>
      </w:r>
    </w:p>
    <w:p w14:paraId="57343855" w14:textId="3972CE32" w:rsidR="005904F8" w:rsidRPr="00AF2B99" w:rsidRDefault="005904F8" w:rsidP="00AF2B99">
      <w:pPr>
        <w:widowControl w:val="0"/>
        <w:spacing w:before="120" w:after="120" w:line="480" w:lineRule="auto"/>
        <w:jc w:val="both"/>
        <w:rPr>
          <w:rFonts w:ascii="Times New Roman" w:hAnsi="Times New Roman" w:cs="Times New Roman"/>
          <w:sz w:val="24"/>
          <w:szCs w:val="24"/>
          <w:lang w:val="en-GB"/>
        </w:rPr>
      </w:pPr>
      <w:r w:rsidRPr="00AF2B99">
        <w:rPr>
          <w:rFonts w:ascii="Times New Roman" w:hAnsi="Times New Roman" w:cs="Times New Roman"/>
          <w:sz w:val="24"/>
          <w:szCs w:val="24"/>
          <w:lang w:val="en-GB"/>
        </w:rPr>
        <w:t xml:space="preserve">• Card system (the patient will be asked to choose one of two cards with the same drawings on the </w:t>
      </w:r>
      <w:r w:rsidRPr="00AF2B99">
        <w:rPr>
          <w:rFonts w:ascii="Times New Roman" w:hAnsi="Times New Roman" w:cs="Times New Roman"/>
          <w:sz w:val="24"/>
          <w:szCs w:val="24"/>
          <w:lang w:val="en-GB"/>
        </w:rPr>
        <w:lastRenderedPageBreak/>
        <w:t>visible side, and after choosing, when turning over the cards, it will be determined which group the patient will be included in)</w:t>
      </w:r>
    </w:p>
    <w:p w14:paraId="0962008E" w14:textId="56B24A50" w:rsidR="005904F8" w:rsidRPr="00AF2B99" w:rsidRDefault="005904F8" w:rsidP="00AF2B99">
      <w:pPr>
        <w:widowControl w:val="0"/>
        <w:spacing w:before="120" w:after="120" w:line="480" w:lineRule="auto"/>
        <w:jc w:val="both"/>
        <w:rPr>
          <w:rFonts w:ascii="Times New Roman" w:hAnsi="Times New Roman" w:cs="Times New Roman"/>
          <w:sz w:val="24"/>
          <w:szCs w:val="24"/>
          <w:lang w:val="en-GB"/>
        </w:rPr>
      </w:pPr>
      <w:r w:rsidRPr="00AF2B99">
        <w:rPr>
          <w:rFonts w:ascii="Times New Roman" w:hAnsi="Times New Roman" w:cs="Times New Roman"/>
          <w:sz w:val="24"/>
          <w:szCs w:val="24"/>
          <w:lang w:val="en-GB"/>
        </w:rPr>
        <w:t xml:space="preserve">• The severity of the disease at </w:t>
      </w:r>
      <w:r w:rsidR="00F66138" w:rsidRPr="00AF2B99">
        <w:rPr>
          <w:rFonts w:ascii="Times New Roman" w:hAnsi="Times New Roman" w:cs="Times New Roman"/>
          <w:sz w:val="24"/>
          <w:szCs w:val="24"/>
          <w:lang w:val="en-GB"/>
        </w:rPr>
        <w:t>enrolment</w:t>
      </w:r>
      <w:r w:rsidRPr="00AF2B99">
        <w:rPr>
          <w:rFonts w:ascii="Times New Roman" w:hAnsi="Times New Roman" w:cs="Times New Roman"/>
          <w:sz w:val="24"/>
          <w:szCs w:val="24"/>
          <w:lang w:val="en-GB"/>
        </w:rPr>
        <w:t>:</w:t>
      </w:r>
    </w:p>
    <w:p w14:paraId="0FBBFBBD" w14:textId="754878DF" w:rsidR="005904F8" w:rsidRPr="00AF2B99" w:rsidRDefault="005904F8" w:rsidP="00AF2B99">
      <w:pPr>
        <w:widowControl w:val="0"/>
        <w:spacing w:before="120" w:after="120" w:line="480" w:lineRule="auto"/>
        <w:jc w:val="both"/>
        <w:rPr>
          <w:rFonts w:ascii="Times New Roman" w:hAnsi="Times New Roman" w:cs="Times New Roman"/>
          <w:sz w:val="24"/>
          <w:szCs w:val="24"/>
          <w:lang w:val="en-GB"/>
        </w:rPr>
      </w:pPr>
      <w:r w:rsidRPr="00AF2B99">
        <w:rPr>
          <w:rFonts w:ascii="Times New Roman" w:hAnsi="Times New Roman" w:cs="Times New Roman"/>
          <w:sz w:val="24"/>
          <w:szCs w:val="24"/>
          <w:lang w:val="en-GB"/>
        </w:rPr>
        <w:t xml:space="preserve"> Mild to moderate illness: SpO2 &gt; 94% and respiratory rate &lt; 24 breaths/min without supplemental oxygen. During hospitalization, subjects will be assessed daily. The duration of observation is about three months. Discharged patients will be asked to attend study visits on days 30 and 90. All patients will undergo a series of tests for efficacy, safety</w:t>
      </w:r>
      <w:r w:rsidR="00C44DEF">
        <w:rPr>
          <w:rFonts w:ascii="Times New Roman" w:hAnsi="Times New Roman" w:cs="Times New Roman"/>
          <w:sz w:val="24"/>
          <w:szCs w:val="24"/>
          <w:lang w:val="en-GB"/>
        </w:rPr>
        <w:t>,</w:t>
      </w:r>
      <w:r w:rsidRPr="00AF2B99">
        <w:rPr>
          <w:rFonts w:ascii="Times New Roman" w:hAnsi="Times New Roman" w:cs="Times New Roman"/>
          <w:sz w:val="24"/>
          <w:szCs w:val="24"/>
          <w:lang w:val="en-GB"/>
        </w:rPr>
        <w:t xml:space="preserve"> and laboratory tests.</w:t>
      </w:r>
    </w:p>
    <w:p w14:paraId="39B54552" w14:textId="77777777" w:rsidR="005904F8" w:rsidRPr="00AF2B99" w:rsidRDefault="005904F8" w:rsidP="00AF2B99">
      <w:pPr>
        <w:widowControl w:val="0"/>
        <w:spacing w:before="120" w:after="120" w:line="480" w:lineRule="auto"/>
        <w:jc w:val="both"/>
        <w:rPr>
          <w:rFonts w:ascii="Times New Roman" w:hAnsi="Times New Roman" w:cs="Times New Roman"/>
          <w:sz w:val="24"/>
          <w:szCs w:val="24"/>
          <w:lang w:val="en-GB"/>
        </w:rPr>
      </w:pPr>
      <w:r w:rsidRPr="00AF2B99">
        <w:rPr>
          <w:rFonts w:ascii="Times New Roman" w:hAnsi="Times New Roman" w:cs="Times New Roman"/>
          <w:sz w:val="24"/>
          <w:szCs w:val="24"/>
          <w:lang w:val="en-GB"/>
        </w:rPr>
        <w:t>A clinical trial is being conducted during the inpatient/outpatient treatment of a patient with COVID-19.</w:t>
      </w:r>
    </w:p>
    <w:p w14:paraId="7A313573" w14:textId="20DC4B85" w:rsidR="005904F8" w:rsidRPr="00AF2B99" w:rsidRDefault="005904F8" w:rsidP="00AF2B99">
      <w:pPr>
        <w:widowControl w:val="0"/>
        <w:spacing w:before="120" w:after="120" w:line="480" w:lineRule="auto"/>
        <w:jc w:val="both"/>
        <w:rPr>
          <w:rFonts w:ascii="Times New Roman" w:hAnsi="Times New Roman" w:cs="Times New Roman"/>
          <w:sz w:val="24"/>
          <w:szCs w:val="24"/>
          <w:lang w:val="en-GB"/>
        </w:rPr>
      </w:pPr>
      <w:r w:rsidRPr="00AF2B99">
        <w:rPr>
          <w:rFonts w:ascii="Times New Roman" w:hAnsi="Times New Roman" w:cs="Times New Roman"/>
          <w:sz w:val="24"/>
          <w:szCs w:val="24"/>
          <w:lang w:val="en-GB"/>
        </w:rPr>
        <w:t>Patients of the main group (</w:t>
      </w:r>
      <w:r w:rsidR="00DA63B0" w:rsidRPr="00AF2B99">
        <w:rPr>
          <w:rFonts w:ascii="Times New Roman" w:hAnsi="Times New Roman" w:cs="Times New Roman"/>
          <w:sz w:val="24"/>
          <w:szCs w:val="24"/>
          <w:lang w:val="en-GB"/>
        </w:rPr>
        <w:t>3</w:t>
      </w:r>
      <w:r w:rsidRPr="00AF2B99">
        <w:rPr>
          <w:rFonts w:ascii="Times New Roman" w:hAnsi="Times New Roman" w:cs="Times New Roman"/>
          <w:sz w:val="24"/>
          <w:szCs w:val="24"/>
          <w:lang w:val="en-GB"/>
        </w:rPr>
        <w:t>0 patients) will be prescribed Rutan 0.1 tablets, along with the therapy recommended at the time of the study. The course of treatment will be - on the first day, 1 tablet 3 times a day</w:t>
      </w:r>
      <w:r w:rsidR="00C44DEF">
        <w:rPr>
          <w:rFonts w:ascii="Times New Roman" w:hAnsi="Times New Roman" w:cs="Times New Roman"/>
          <w:sz w:val="24"/>
          <w:szCs w:val="24"/>
          <w:lang w:val="en-GB"/>
        </w:rPr>
        <w:t>; in</w:t>
      </w:r>
      <w:r w:rsidRPr="00AF2B99">
        <w:rPr>
          <w:rFonts w:ascii="Times New Roman" w:hAnsi="Times New Roman" w:cs="Times New Roman"/>
          <w:sz w:val="24"/>
          <w:szCs w:val="24"/>
          <w:lang w:val="en-GB"/>
        </w:rPr>
        <w:t xml:space="preserve"> the following days - 1 tablet 2 times a day. The duration of the course of treatment is 10 days, with good tolerability of the drug.</w:t>
      </w:r>
    </w:p>
    <w:p w14:paraId="6F6536EA" w14:textId="4BF944F3" w:rsidR="00F12E1D" w:rsidRPr="00AF2B99" w:rsidRDefault="005904F8" w:rsidP="00AF2B99">
      <w:pPr>
        <w:widowControl w:val="0"/>
        <w:spacing w:before="120" w:after="120" w:line="480" w:lineRule="auto"/>
        <w:jc w:val="both"/>
        <w:rPr>
          <w:rFonts w:ascii="Times New Roman" w:hAnsi="Times New Roman" w:cs="Times New Roman"/>
          <w:sz w:val="24"/>
          <w:szCs w:val="24"/>
          <w:lang w:val="en-GB"/>
        </w:rPr>
      </w:pPr>
      <w:r w:rsidRPr="00AF2B99">
        <w:rPr>
          <w:rFonts w:ascii="Times New Roman" w:hAnsi="Times New Roman" w:cs="Times New Roman"/>
          <w:sz w:val="24"/>
          <w:szCs w:val="24"/>
          <w:lang w:val="en-GB"/>
        </w:rPr>
        <w:t xml:space="preserve">The comparison group </w:t>
      </w:r>
      <w:r w:rsidR="006D235D" w:rsidRPr="00AF2B99">
        <w:rPr>
          <w:rFonts w:ascii="Times New Roman" w:hAnsi="Times New Roman" w:cs="Times New Roman"/>
          <w:sz w:val="24"/>
          <w:szCs w:val="24"/>
          <w:lang w:val="en-GB"/>
        </w:rPr>
        <w:t xml:space="preserve">(27 patients) </w:t>
      </w:r>
      <w:r w:rsidRPr="00AF2B99">
        <w:rPr>
          <w:rFonts w:ascii="Times New Roman" w:hAnsi="Times New Roman" w:cs="Times New Roman"/>
          <w:sz w:val="24"/>
          <w:szCs w:val="24"/>
          <w:lang w:val="en-GB"/>
        </w:rPr>
        <w:t xml:space="preserve">will receive the current recommended treatment at the time of the study without </w:t>
      </w:r>
      <w:r w:rsidR="00C44DEF">
        <w:rPr>
          <w:rFonts w:ascii="Times New Roman" w:hAnsi="Times New Roman" w:cs="Times New Roman"/>
          <w:sz w:val="24"/>
          <w:szCs w:val="24"/>
          <w:lang w:val="en-GB"/>
        </w:rPr>
        <w:t>using an</w:t>
      </w:r>
      <w:r w:rsidRPr="00AF2B99">
        <w:rPr>
          <w:rFonts w:ascii="Times New Roman" w:hAnsi="Times New Roman" w:cs="Times New Roman"/>
          <w:sz w:val="24"/>
          <w:szCs w:val="24"/>
          <w:lang w:val="en-GB"/>
        </w:rPr>
        <w:t xml:space="preserve"> </w:t>
      </w:r>
      <w:r w:rsidR="00AD62FE" w:rsidRPr="00AF2B99">
        <w:rPr>
          <w:rFonts w:ascii="Times New Roman" w:hAnsi="Times New Roman" w:cs="Times New Roman"/>
          <w:sz w:val="24"/>
          <w:szCs w:val="24"/>
          <w:lang w:val="en-GB"/>
        </w:rPr>
        <w:t xml:space="preserve">investigational </w:t>
      </w:r>
      <w:r w:rsidRPr="00AF2B99">
        <w:rPr>
          <w:rFonts w:ascii="Times New Roman" w:hAnsi="Times New Roman" w:cs="Times New Roman"/>
          <w:sz w:val="24"/>
          <w:szCs w:val="24"/>
          <w:lang w:val="en-GB"/>
        </w:rPr>
        <w:t>drug.</w:t>
      </w:r>
    </w:p>
    <w:p w14:paraId="0135BAB2" w14:textId="77777777" w:rsidR="00C575F2" w:rsidRPr="00AF2B99" w:rsidRDefault="00C575F2" w:rsidP="00AF2B99">
      <w:pPr>
        <w:widowControl w:val="0"/>
        <w:spacing w:before="120" w:after="120" w:line="480" w:lineRule="auto"/>
        <w:jc w:val="both"/>
        <w:rPr>
          <w:rFonts w:ascii="Times New Roman" w:hAnsi="Times New Roman" w:cs="Times New Roman"/>
          <w:sz w:val="24"/>
          <w:szCs w:val="24"/>
          <w:lang w:val="en-GB"/>
        </w:rPr>
      </w:pPr>
    </w:p>
    <w:p w14:paraId="3C8A2526" w14:textId="250735BD" w:rsidR="00E559BD" w:rsidRPr="00AF2B99" w:rsidRDefault="00E16E38" w:rsidP="00AF2B99">
      <w:pPr>
        <w:pStyle w:val="2"/>
        <w:spacing w:before="120" w:after="120" w:line="480" w:lineRule="auto"/>
        <w:jc w:val="both"/>
        <w:rPr>
          <w:rFonts w:ascii="Times New Roman" w:hAnsi="Times New Roman" w:cs="Times New Roman"/>
          <w:b/>
          <w:color w:val="auto"/>
          <w:sz w:val="24"/>
          <w:szCs w:val="24"/>
          <w:lang w:val="en-GB"/>
        </w:rPr>
      </w:pPr>
      <w:bookmarkStart w:id="44" w:name="_Toc123034466"/>
      <w:bookmarkStart w:id="45" w:name="_Toc127521361"/>
      <w:r w:rsidRPr="00AF2B99">
        <w:rPr>
          <w:rFonts w:ascii="Times New Roman" w:hAnsi="Times New Roman" w:cs="Times New Roman"/>
          <w:b/>
          <w:color w:val="auto"/>
          <w:sz w:val="24"/>
          <w:szCs w:val="24"/>
          <w:lang w:val="en-US"/>
        </w:rPr>
        <w:t>3</w:t>
      </w:r>
      <w:r w:rsidR="00E559BD" w:rsidRPr="00AF2B99">
        <w:rPr>
          <w:rFonts w:ascii="Times New Roman" w:hAnsi="Times New Roman" w:cs="Times New Roman"/>
          <w:b/>
          <w:color w:val="auto"/>
          <w:sz w:val="24"/>
          <w:szCs w:val="24"/>
          <w:lang w:val="en-GB"/>
        </w:rPr>
        <w:t>.</w:t>
      </w:r>
      <w:r w:rsidRPr="00AF2B99">
        <w:rPr>
          <w:rFonts w:ascii="Times New Roman" w:hAnsi="Times New Roman" w:cs="Times New Roman"/>
          <w:b/>
          <w:color w:val="auto"/>
          <w:sz w:val="24"/>
          <w:szCs w:val="24"/>
          <w:lang w:val="en-US"/>
        </w:rPr>
        <w:t>2</w:t>
      </w:r>
      <w:r w:rsidR="00E559BD" w:rsidRPr="00AF2B99">
        <w:rPr>
          <w:rFonts w:ascii="Times New Roman" w:hAnsi="Times New Roman" w:cs="Times New Roman"/>
          <w:b/>
          <w:color w:val="auto"/>
          <w:sz w:val="24"/>
          <w:szCs w:val="24"/>
          <w:lang w:val="en-GB"/>
        </w:rPr>
        <w:t>.</w:t>
      </w:r>
      <w:r w:rsidR="007D0674" w:rsidRPr="00AF2B99">
        <w:rPr>
          <w:rFonts w:ascii="Times New Roman" w:hAnsi="Times New Roman" w:cs="Times New Roman"/>
          <w:b/>
          <w:bCs/>
          <w:color w:val="auto"/>
          <w:sz w:val="24"/>
          <w:szCs w:val="24"/>
          <w:lang w:val="en-GB" w:bidi="en-US"/>
        </w:rPr>
        <w:t xml:space="preserve"> </w:t>
      </w:r>
      <w:r w:rsidR="00E559BD" w:rsidRPr="00AF2B99">
        <w:rPr>
          <w:rFonts w:ascii="Times New Roman" w:hAnsi="Times New Roman" w:cs="Times New Roman"/>
          <w:b/>
          <w:color w:val="auto"/>
          <w:sz w:val="24"/>
          <w:szCs w:val="24"/>
          <w:lang w:val="en-GB"/>
        </w:rPr>
        <w:t>Justification for Dose</w:t>
      </w:r>
      <w:bookmarkEnd w:id="44"/>
      <w:bookmarkEnd w:id="45"/>
    </w:p>
    <w:p w14:paraId="10379E9E" w14:textId="264D4093" w:rsidR="00DA63B0" w:rsidRPr="00AF2B99" w:rsidRDefault="00DA63B0" w:rsidP="00AF2B99">
      <w:pPr>
        <w:widowControl w:val="0"/>
        <w:spacing w:before="120" w:after="120" w:line="480" w:lineRule="auto"/>
        <w:jc w:val="both"/>
        <w:rPr>
          <w:rFonts w:ascii="Times New Roman" w:hAnsi="Times New Roman" w:cs="Times New Roman"/>
          <w:sz w:val="24"/>
          <w:szCs w:val="24"/>
          <w:lang w:val="en-GB"/>
        </w:rPr>
      </w:pPr>
      <w:r w:rsidRPr="00AF2B99">
        <w:rPr>
          <w:rFonts w:ascii="Times New Roman" w:hAnsi="Times New Roman" w:cs="Times New Roman"/>
          <w:sz w:val="24"/>
          <w:szCs w:val="24"/>
          <w:lang w:val="en-GB"/>
        </w:rPr>
        <w:t>DESCRIPTION OF THE THERAPEUTIC AGENT</w:t>
      </w:r>
      <w:r w:rsidRPr="00AF2B99">
        <w:rPr>
          <w:rFonts w:ascii="Times New Roman" w:hAnsi="Times New Roman" w:cs="Times New Roman"/>
          <w:sz w:val="24"/>
          <w:szCs w:val="24"/>
          <w:lang w:val="en-US"/>
        </w:rPr>
        <w:t xml:space="preserve"> </w:t>
      </w:r>
      <w:r w:rsidRPr="00AF2B99">
        <w:rPr>
          <w:rFonts w:ascii="Times New Roman" w:hAnsi="Times New Roman" w:cs="Times New Roman"/>
          <w:sz w:val="24"/>
          <w:szCs w:val="24"/>
          <w:lang w:val="en-GB"/>
        </w:rPr>
        <w:t>TRADE NAME OF THE DRUG: "RUTAN 0.1"</w:t>
      </w:r>
    </w:p>
    <w:p w14:paraId="40CCC347" w14:textId="75A0E0C8" w:rsidR="00DA63B0" w:rsidRPr="00AF2B99" w:rsidRDefault="00DA63B0" w:rsidP="00AF2B99">
      <w:pPr>
        <w:widowControl w:val="0"/>
        <w:spacing w:before="120" w:after="120" w:line="480" w:lineRule="auto"/>
        <w:jc w:val="both"/>
        <w:rPr>
          <w:rFonts w:ascii="Times New Roman" w:hAnsi="Times New Roman" w:cs="Times New Roman"/>
          <w:sz w:val="24"/>
          <w:szCs w:val="24"/>
          <w:lang w:val="en-GB"/>
        </w:rPr>
      </w:pPr>
      <w:proofErr w:type="spellStart"/>
      <w:r w:rsidRPr="00AF2B99">
        <w:rPr>
          <w:rFonts w:ascii="Times New Roman" w:hAnsi="Times New Roman" w:cs="Times New Roman"/>
          <w:sz w:val="24"/>
          <w:szCs w:val="24"/>
          <w:lang w:val="en-GB"/>
        </w:rPr>
        <w:t>Pharmacotherapeutic</w:t>
      </w:r>
      <w:proofErr w:type="spellEnd"/>
      <w:r w:rsidRPr="00AF2B99">
        <w:rPr>
          <w:rFonts w:ascii="Times New Roman" w:hAnsi="Times New Roman" w:cs="Times New Roman"/>
          <w:sz w:val="24"/>
          <w:szCs w:val="24"/>
          <w:lang w:val="en-GB"/>
        </w:rPr>
        <w:t xml:space="preserve"> group: antiviral agent against influenza A-H3N2 and H1N1, B-(B1) and (O3) strains, </w:t>
      </w:r>
      <w:r w:rsidR="007A547A">
        <w:rPr>
          <w:rFonts w:ascii="Times New Roman" w:hAnsi="Times New Roman" w:cs="Times New Roman"/>
          <w:sz w:val="24"/>
          <w:szCs w:val="24"/>
          <w:lang w:val="en-GB"/>
        </w:rPr>
        <w:t>and</w:t>
      </w:r>
      <w:r w:rsidRPr="00AF2B99">
        <w:rPr>
          <w:rFonts w:ascii="Times New Roman" w:hAnsi="Times New Roman" w:cs="Times New Roman"/>
          <w:sz w:val="24"/>
          <w:szCs w:val="24"/>
          <w:lang w:val="en-GB"/>
        </w:rPr>
        <w:t xml:space="preserve"> </w:t>
      </w:r>
      <w:r w:rsidR="006D235D" w:rsidRPr="00AF2B99">
        <w:rPr>
          <w:rFonts w:ascii="Times New Roman" w:hAnsi="Times New Roman" w:cs="Times New Roman"/>
          <w:sz w:val="24"/>
          <w:szCs w:val="24"/>
          <w:lang w:val="en-GB"/>
        </w:rPr>
        <w:t>SARS-Co</w:t>
      </w:r>
      <w:r w:rsidR="00F66138" w:rsidRPr="00AF2B99">
        <w:rPr>
          <w:rFonts w:ascii="Times New Roman" w:hAnsi="Times New Roman" w:cs="Times New Roman"/>
          <w:sz w:val="24"/>
          <w:szCs w:val="24"/>
          <w:lang w:val="en-GB"/>
        </w:rPr>
        <w:t>V-2</w:t>
      </w:r>
      <w:r w:rsidRPr="00AF2B99">
        <w:rPr>
          <w:rFonts w:ascii="Times New Roman" w:hAnsi="Times New Roman" w:cs="Times New Roman"/>
          <w:sz w:val="24"/>
          <w:szCs w:val="24"/>
          <w:lang w:val="en-GB"/>
        </w:rPr>
        <w:t xml:space="preserve">. The mechanism of action is realized intracellularly. It has a direct </w:t>
      </w:r>
      <w:r w:rsidR="00C44DEF">
        <w:rPr>
          <w:rFonts w:ascii="Times New Roman" w:hAnsi="Times New Roman" w:cs="Times New Roman"/>
          <w:sz w:val="24"/>
          <w:szCs w:val="24"/>
          <w:lang w:val="en-GB"/>
        </w:rPr>
        <w:t>virulent</w:t>
      </w:r>
      <w:r w:rsidRPr="00AF2B99">
        <w:rPr>
          <w:rFonts w:ascii="Times New Roman" w:hAnsi="Times New Roman" w:cs="Times New Roman"/>
          <w:sz w:val="24"/>
          <w:szCs w:val="24"/>
          <w:lang w:val="en-GB"/>
        </w:rPr>
        <w:t xml:space="preserve"> effect.</w:t>
      </w:r>
    </w:p>
    <w:p w14:paraId="0A6C5742" w14:textId="77777777" w:rsidR="00DA63B0" w:rsidRPr="00AF2B99" w:rsidRDefault="00DA63B0" w:rsidP="00AF2B99">
      <w:pPr>
        <w:widowControl w:val="0"/>
        <w:spacing w:before="120" w:after="120" w:line="480" w:lineRule="auto"/>
        <w:jc w:val="both"/>
        <w:rPr>
          <w:rFonts w:ascii="Times New Roman" w:hAnsi="Times New Roman" w:cs="Times New Roman"/>
          <w:sz w:val="24"/>
          <w:szCs w:val="24"/>
          <w:lang w:val="en-GB"/>
        </w:rPr>
      </w:pPr>
      <w:r w:rsidRPr="00AF2B99">
        <w:rPr>
          <w:rFonts w:ascii="Times New Roman" w:hAnsi="Times New Roman" w:cs="Times New Roman"/>
          <w:sz w:val="24"/>
          <w:szCs w:val="24"/>
          <w:lang w:val="en-GB"/>
        </w:rPr>
        <w:t>The mechanism of action of "Rutan 0.1" is based on the inhibitory effect of two key enzyme systems of RNA viruses:</w:t>
      </w:r>
    </w:p>
    <w:p w14:paraId="795C37FE" w14:textId="77777777" w:rsidR="00DA63B0" w:rsidRPr="00AF2B99" w:rsidRDefault="00DA63B0" w:rsidP="00AF2B99">
      <w:pPr>
        <w:widowControl w:val="0"/>
        <w:spacing w:before="120" w:after="120" w:line="480" w:lineRule="auto"/>
        <w:jc w:val="both"/>
        <w:rPr>
          <w:rFonts w:ascii="Times New Roman" w:hAnsi="Times New Roman" w:cs="Times New Roman"/>
          <w:sz w:val="24"/>
          <w:szCs w:val="24"/>
          <w:lang w:val="en-GB"/>
        </w:rPr>
      </w:pPr>
      <w:r w:rsidRPr="00AF2B99">
        <w:rPr>
          <w:rFonts w:ascii="Times New Roman" w:hAnsi="Times New Roman" w:cs="Times New Roman"/>
          <w:sz w:val="24"/>
          <w:szCs w:val="24"/>
          <w:lang w:val="en-GB"/>
        </w:rPr>
        <w:lastRenderedPageBreak/>
        <w:t>1. Inhibits the enzyme 3 CL protease, with the help of which the virus forms all functional proteins that perform the pathological actions of the virus and structural proteins. As a result of protease inhibition, functional and structural proteins are not formed, which leads to the formation of an immature and incapable of infection of the virus.</w:t>
      </w:r>
    </w:p>
    <w:p w14:paraId="61DD143E" w14:textId="77777777" w:rsidR="00DA63B0" w:rsidRPr="00AF2B99" w:rsidRDefault="00DA63B0" w:rsidP="00AF2B99">
      <w:pPr>
        <w:widowControl w:val="0"/>
        <w:spacing w:before="120" w:after="120" w:line="480" w:lineRule="auto"/>
        <w:jc w:val="both"/>
        <w:rPr>
          <w:rFonts w:ascii="Times New Roman" w:hAnsi="Times New Roman" w:cs="Times New Roman"/>
          <w:sz w:val="24"/>
          <w:szCs w:val="24"/>
          <w:lang w:val="en-GB"/>
        </w:rPr>
      </w:pPr>
      <w:r w:rsidRPr="00AF2B99">
        <w:rPr>
          <w:rFonts w:ascii="Times New Roman" w:hAnsi="Times New Roman" w:cs="Times New Roman"/>
          <w:sz w:val="24"/>
          <w:szCs w:val="24"/>
          <w:lang w:val="en-GB"/>
        </w:rPr>
        <w:t>2. Inhibition of RNA-dependent RNA polymerase leads to inhibition of virus reproduction.</w:t>
      </w:r>
    </w:p>
    <w:p w14:paraId="795E69DC" w14:textId="25E31A6F" w:rsidR="00DA63B0" w:rsidRPr="00AF2B99" w:rsidRDefault="00DA63B0" w:rsidP="00AF2B99">
      <w:pPr>
        <w:widowControl w:val="0"/>
        <w:spacing w:before="120" w:after="120" w:line="480" w:lineRule="auto"/>
        <w:jc w:val="both"/>
        <w:rPr>
          <w:rFonts w:ascii="Times New Roman" w:hAnsi="Times New Roman" w:cs="Times New Roman"/>
          <w:sz w:val="24"/>
          <w:szCs w:val="24"/>
          <w:lang w:val="en-GB"/>
        </w:rPr>
      </w:pPr>
      <w:r w:rsidRPr="00AF2B99">
        <w:rPr>
          <w:rFonts w:ascii="Times New Roman" w:hAnsi="Times New Roman" w:cs="Times New Roman"/>
          <w:sz w:val="24"/>
          <w:szCs w:val="24"/>
          <w:lang w:val="en-GB"/>
        </w:rPr>
        <w:t xml:space="preserve">Studies of the general toxicology of "Rutan 0.1" showed that it belongs to the V class of non-toxic substances, does not have cumulative properties, does not have a toxic effect on peripheral blood parameters, </w:t>
      </w:r>
      <w:proofErr w:type="spellStart"/>
      <w:r w:rsidRPr="00AF2B99">
        <w:rPr>
          <w:rFonts w:ascii="Times New Roman" w:hAnsi="Times New Roman" w:cs="Times New Roman"/>
          <w:sz w:val="24"/>
          <w:szCs w:val="24"/>
          <w:lang w:val="en-GB"/>
        </w:rPr>
        <w:t>pathomorphology</w:t>
      </w:r>
      <w:proofErr w:type="spellEnd"/>
      <w:r w:rsidRPr="00AF2B99">
        <w:rPr>
          <w:rFonts w:ascii="Times New Roman" w:hAnsi="Times New Roman" w:cs="Times New Roman"/>
          <w:sz w:val="24"/>
          <w:szCs w:val="24"/>
          <w:lang w:val="en-GB"/>
        </w:rPr>
        <w:t xml:space="preserve"> of the kidneys, liver</w:t>
      </w:r>
      <w:r w:rsidR="00C44DEF">
        <w:rPr>
          <w:rFonts w:ascii="Times New Roman" w:hAnsi="Times New Roman" w:cs="Times New Roman"/>
          <w:sz w:val="24"/>
          <w:szCs w:val="24"/>
          <w:lang w:val="en-GB"/>
        </w:rPr>
        <w:t>,</w:t>
      </w:r>
      <w:r w:rsidRPr="00AF2B99">
        <w:rPr>
          <w:rFonts w:ascii="Times New Roman" w:hAnsi="Times New Roman" w:cs="Times New Roman"/>
          <w:sz w:val="24"/>
          <w:szCs w:val="24"/>
          <w:lang w:val="en-GB"/>
        </w:rPr>
        <w:t xml:space="preserve"> and internal organs in experimental animals with prolonged use. Studies of specific toxicology have shown that the drug does not have local excitatory, allergic, mutagenic, </w:t>
      </w:r>
      <w:proofErr w:type="spellStart"/>
      <w:r w:rsidRPr="00AF2B99">
        <w:rPr>
          <w:rFonts w:ascii="Times New Roman" w:hAnsi="Times New Roman" w:cs="Times New Roman"/>
          <w:sz w:val="24"/>
          <w:szCs w:val="24"/>
          <w:lang w:val="en-GB"/>
        </w:rPr>
        <w:t>immunotoxic</w:t>
      </w:r>
      <w:proofErr w:type="spellEnd"/>
      <w:r w:rsidRPr="00AF2B99">
        <w:rPr>
          <w:rFonts w:ascii="Times New Roman" w:hAnsi="Times New Roman" w:cs="Times New Roman"/>
          <w:sz w:val="24"/>
          <w:szCs w:val="24"/>
          <w:lang w:val="en-GB"/>
        </w:rPr>
        <w:t>, teratogenic</w:t>
      </w:r>
      <w:r w:rsidR="00C44DEF">
        <w:rPr>
          <w:rFonts w:ascii="Times New Roman" w:hAnsi="Times New Roman" w:cs="Times New Roman"/>
          <w:sz w:val="24"/>
          <w:szCs w:val="24"/>
          <w:lang w:val="en-GB"/>
        </w:rPr>
        <w:t>,</w:t>
      </w:r>
      <w:r w:rsidRPr="00AF2B99">
        <w:rPr>
          <w:rFonts w:ascii="Times New Roman" w:hAnsi="Times New Roman" w:cs="Times New Roman"/>
          <w:sz w:val="24"/>
          <w:szCs w:val="24"/>
          <w:lang w:val="en-GB"/>
        </w:rPr>
        <w:t xml:space="preserve"> </w:t>
      </w:r>
      <w:r w:rsidR="00C44DEF">
        <w:rPr>
          <w:rFonts w:ascii="Times New Roman" w:hAnsi="Times New Roman" w:cs="Times New Roman"/>
          <w:sz w:val="24"/>
          <w:szCs w:val="24"/>
          <w:lang w:val="en-GB"/>
        </w:rPr>
        <w:t>or</w:t>
      </w:r>
      <w:r w:rsidRPr="00AF2B99">
        <w:rPr>
          <w:rFonts w:ascii="Times New Roman" w:hAnsi="Times New Roman" w:cs="Times New Roman"/>
          <w:sz w:val="24"/>
          <w:szCs w:val="24"/>
          <w:lang w:val="en-GB"/>
        </w:rPr>
        <w:t xml:space="preserve"> </w:t>
      </w:r>
      <w:proofErr w:type="spellStart"/>
      <w:r w:rsidRPr="00AF2B99">
        <w:rPr>
          <w:rFonts w:ascii="Times New Roman" w:hAnsi="Times New Roman" w:cs="Times New Roman"/>
          <w:sz w:val="24"/>
          <w:szCs w:val="24"/>
          <w:lang w:val="en-GB"/>
        </w:rPr>
        <w:t>embryotoxic</w:t>
      </w:r>
      <w:proofErr w:type="spellEnd"/>
      <w:r w:rsidRPr="00AF2B99">
        <w:rPr>
          <w:rFonts w:ascii="Times New Roman" w:hAnsi="Times New Roman" w:cs="Times New Roman"/>
          <w:sz w:val="24"/>
          <w:szCs w:val="24"/>
          <w:lang w:val="en-GB"/>
        </w:rPr>
        <w:t xml:space="preserve"> effects. There is a slight increase in total protein, increased diuresis</w:t>
      </w:r>
      <w:r w:rsidR="00C44DEF">
        <w:rPr>
          <w:rFonts w:ascii="Times New Roman" w:hAnsi="Times New Roman" w:cs="Times New Roman"/>
          <w:sz w:val="24"/>
          <w:szCs w:val="24"/>
          <w:lang w:val="en-GB"/>
        </w:rPr>
        <w:t>,</w:t>
      </w:r>
      <w:r w:rsidRPr="00AF2B99">
        <w:rPr>
          <w:rFonts w:ascii="Times New Roman" w:hAnsi="Times New Roman" w:cs="Times New Roman"/>
          <w:sz w:val="24"/>
          <w:szCs w:val="24"/>
          <w:lang w:val="en-GB"/>
        </w:rPr>
        <w:t xml:space="preserve"> and a slight increase in </w:t>
      </w:r>
      <w:proofErr w:type="spellStart"/>
      <w:r w:rsidRPr="00AF2B99">
        <w:rPr>
          <w:rFonts w:ascii="Times New Roman" w:hAnsi="Times New Roman" w:cs="Times New Roman"/>
          <w:sz w:val="24"/>
          <w:szCs w:val="24"/>
          <w:lang w:val="en-GB"/>
        </w:rPr>
        <w:t>hemoglobin</w:t>
      </w:r>
      <w:proofErr w:type="spellEnd"/>
      <w:r w:rsidRPr="00AF2B99">
        <w:rPr>
          <w:rFonts w:ascii="Times New Roman" w:hAnsi="Times New Roman" w:cs="Times New Roman"/>
          <w:sz w:val="24"/>
          <w:szCs w:val="24"/>
          <w:lang w:val="en-GB"/>
        </w:rPr>
        <w:t xml:space="preserve"> concentration, the number of erythrocytes</w:t>
      </w:r>
      <w:r w:rsidR="00C44DEF">
        <w:rPr>
          <w:rFonts w:ascii="Times New Roman" w:hAnsi="Times New Roman" w:cs="Times New Roman"/>
          <w:sz w:val="24"/>
          <w:szCs w:val="24"/>
          <w:lang w:val="en-GB"/>
        </w:rPr>
        <w:t>,</w:t>
      </w:r>
      <w:r w:rsidRPr="00AF2B99">
        <w:rPr>
          <w:rFonts w:ascii="Times New Roman" w:hAnsi="Times New Roman" w:cs="Times New Roman"/>
          <w:sz w:val="24"/>
          <w:szCs w:val="24"/>
          <w:lang w:val="en-GB"/>
        </w:rPr>
        <w:t xml:space="preserve"> and reticulocytes (7-20%). The drug</w:t>
      </w:r>
      <w:r w:rsidR="00C44DEF">
        <w:rPr>
          <w:rFonts w:ascii="Times New Roman" w:hAnsi="Times New Roman" w:cs="Times New Roman"/>
          <w:sz w:val="24"/>
          <w:szCs w:val="24"/>
          <w:lang w:val="en-GB"/>
        </w:rPr>
        <w:t>,</w:t>
      </w:r>
      <w:r w:rsidRPr="00AF2B99">
        <w:rPr>
          <w:rFonts w:ascii="Times New Roman" w:hAnsi="Times New Roman" w:cs="Times New Roman"/>
          <w:sz w:val="24"/>
          <w:szCs w:val="24"/>
          <w:lang w:val="en-GB"/>
        </w:rPr>
        <w:t xml:space="preserve"> in experiments </w:t>
      </w:r>
      <w:r w:rsidRPr="00C44DEF">
        <w:rPr>
          <w:rFonts w:ascii="Times New Roman" w:hAnsi="Times New Roman" w:cs="Times New Roman"/>
          <w:i/>
          <w:sz w:val="24"/>
          <w:szCs w:val="24"/>
          <w:lang w:val="en-GB"/>
        </w:rPr>
        <w:t>in vitro</w:t>
      </w:r>
      <w:r w:rsidRPr="00AF2B99">
        <w:rPr>
          <w:rFonts w:ascii="Times New Roman" w:hAnsi="Times New Roman" w:cs="Times New Roman"/>
          <w:sz w:val="24"/>
          <w:szCs w:val="24"/>
          <w:lang w:val="en-GB"/>
        </w:rPr>
        <w:t xml:space="preserve">, also has a moderate antimicrobial effect against gram-positive and gram-negative bacteria. It was also found that the drug "Rutan 0.1" exhibits antiradical activity against stable free radical DPPH (1,1-diphenyl-2-picrylhydrazine) and prevents the oxidation of lipids and proteins in </w:t>
      </w:r>
      <w:proofErr w:type="spellStart"/>
      <w:r w:rsidRPr="00AF2B99">
        <w:rPr>
          <w:rFonts w:ascii="Times New Roman" w:hAnsi="Times New Roman" w:cs="Times New Roman"/>
          <w:sz w:val="24"/>
          <w:szCs w:val="24"/>
          <w:lang w:val="en-GB"/>
        </w:rPr>
        <w:t>biomembranes</w:t>
      </w:r>
      <w:proofErr w:type="spellEnd"/>
      <w:r w:rsidRPr="00AF2B99">
        <w:rPr>
          <w:rFonts w:ascii="Times New Roman" w:hAnsi="Times New Roman" w:cs="Times New Roman"/>
          <w:sz w:val="24"/>
          <w:szCs w:val="24"/>
          <w:lang w:val="en-GB"/>
        </w:rPr>
        <w:t xml:space="preserve">. The high antioxidant activity of the drug was demonstrated in the </w:t>
      </w:r>
      <w:r w:rsidR="00624CDA">
        <w:rPr>
          <w:rFonts w:ascii="Times New Roman" w:hAnsi="Times New Roman" w:cs="Times New Roman"/>
          <w:sz w:val="24"/>
          <w:szCs w:val="24"/>
          <w:lang w:val="en-GB"/>
        </w:rPr>
        <w:t>lipid peroxidation model</w:t>
      </w:r>
      <w:r w:rsidRPr="00AF2B99">
        <w:rPr>
          <w:rFonts w:ascii="Times New Roman" w:hAnsi="Times New Roman" w:cs="Times New Roman"/>
          <w:sz w:val="24"/>
          <w:szCs w:val="24"/>
          <w:lang w:val="en-GB"/>
        </w:rPr>
        <w:t xml:space="preserve"> induced by the enzymatic Fe2+/ascorbate in mitochondria. This is due both to their ability to chelate various metal ions and directly interact with reactive oxygen species: O₂, OH radicals, and singlet oxygen. Therefore, "Rutan 0.1" can be effective as an antitumor </w:t>
      </w:r>
      <w:r w:rsidR="00C44DEF">
        <w:rPr>
          <w:rFonts w:ascii="Times New Roman" w:hAnsi="Times New Roman" w:cs="Times New Roman"/>
          <w:sz w:val="24"/>
          <w:szCs w:val="24"/>
          <w:lang w:val="en-GB"/>
        </w:rPr>
        <w:t xml:space="preserve">and </w:t>
      </w:r>
      <w:r w:rsidRPr="00AF2B99">
        <w:rPr>
          <w:rFonts w:ascii="Times New Roman" w:hAnsi="Times New Roman" w:cs="Times New Roman"/>
          <w:sz w:val="24"/>
          <w:szCs w:val="24"/>
          <w:lang w:val="en-GB"/>
        </w:rPr>
        <w:t>anti-inflammatory agent.</w:t>
      </w:r>
    </w:p>
    <w:p w14:paraId="1FE46CDC" w14:textId="74ED02E9" w:rsidR="00DA63B0" w:rsidRPr="00AF2B99" w:rsidRDefault="00DA63B0" w:rsidP="00AF2B99">
      <w:pPr>
        <w:widowControl w:val="0"/>
        <w:spacing w:before="120" w:after="120" w:line="480" w:lineRule="auto"/>
        <w:jc w:val="both"/>
        <w:rPr>
          <w:rFonts w:ascii="Times New Roman" w:hAnsi="Times New Roman" w:cs="Times New Roman"/>
          <w:sz w:val="24"/>
          <w:szCs w:val="24"/>
          <w:lang w:val="en-GB"/>
        </w:rPr>
      </w:pPr>
      <w:r w:rsidRPr="00AF2B99">
        <w:rPr>
          <w:rFonts w:ascii="Times New Roman" w:hAnsi="Times New Roman" w:cs="Times New Roman"/>
          <w:sz w:val="24"/>
          <w:szCs w:val="24"/>
          <w:lang w:val="en-GB"/>
        </w:rPr>
        <w:t xml:space="preserve">Pharmacokinetics: polyphenolic compounds, </w:t>
      </w:r>
      <w:r w:rsidR="00C44DEF">
        <w:rPr>
          <w:rFonts w:ascii="Times New Roman" w:hAnsi="Times New Roman" w:cs="Times New Roman"/>
          <w:sz w:val="24"/>
          <w:szCs w:val="24"/>
          <w:lang w:val="en-GB"/>
        </w:rPr>
        <w:t>based on</w:t>
      </w:r>
      <w:r w:rsidRPr="00AF2B99">
        <w:rPr>
          <w:rFonts w:ascii="Times New Roman" w:hAnsi="Times New Roman" w:cs="Times New Roman"/>
          <w:sz w:val="24"/>
          <w:szCs w:val="24"/>
          <w:lang w:val="en-GB"/>
        </w:rPr>
        <w:t xml:space="preserve"> which the drug "Rutan 0.1" was created, belong to the class of tannins. Tannins in the human body break down into </w:t>
      </w:r>
      <w:r w:rsidR="00C44DEF">
        <w:rPr>
          <w:rFonts w:ascii="Times New Roman" w:hAnsi="Times New Roman" w:cs="Times New Roman"/>
          <w:sz w:val="24"/>
          <w:szCs w:val="24"/>
          <w:lang w:val="en-GB"/>
        </w:rPr>
        <w:t>several</w:t>
      </w:r>
      <w:r w:rsidRPr="00AF2B99">
        <w:rPr>
          <w:rFonts w:ascii="Times New Roman" w:hAnsi="Times New Roman" w:cs="Times New Roman"/>
          <w:sz w:val="24"/>
          <w:szCs w:val="24"/>
          <w:lang w:val="en-GB"/>
        </w:rPr>
        <w:t xml:space="preserve"> metabolites that are difficult to study. Tannins in the amount of 3-6% only in the form of metabolites are determined in </w:t>
      </w:r>
      <w:r w:rsidR="00C44DEF">
        <w:rPr>
          <w:rFonts w:ascii="Times New Roman" w:hAnsi="Times New Roman" w:cs="Times New Roman"/>
          <w:sz w:val="24"/>
          <w:szCs w:val="24"/>
          <w:lang w:val="en-GB"/>
        </w:rPr>
        <w:t>feces</w:t>
      </w:r>
      <w:r w:rsidRPr="00AF2B99">
        <w:rPr>
          <w:rFonts w:ascii="Times New Roman" w:hAnsi="Times New Roman" w:cs="Times New Roman"/>
          <w:sz w:val="24"/>
          <w:szCs w:val="24"/>
          <w:lang w:val="en-GB"/>
        </w:rPr>
        <w:t xml:space="preserve"> and urine. The main part of ellagitannins turns into undetectable metabolites.</w:t>
      </w:r>
    </w:p>
    <w:p w14:paraId="1930F137" w14:textId="77777777" w:rsidR="00DA63B0" w:rsidRPr="00AF2B99" w:rsidRDefault="00DA63B0" w:rsidP="00AF2B99">
      <w:pPr>
        <w:widowControl w:val="0"/>
        <w:spacing w:before="120" w:after="120" w:line="480" w:lineRule="auto"/>
        <w:jc w:val="both"/>
        <w:rPr>
          <w:rFonts w:ascii="Times New Roman" w:hAnsi="Times New Roman" w:cs="Times New Roman"/>
          <w:b/>
          <w:sz w:val="24"/>
          <w:szCs w:val="24"/>
          <w:lang w:val="en-GB"/>
        </w:rPr>
      </w:pPr>
      <w:r w:rsidRPr="00AF2B99">
        <w:rPr>
          <w:rFonts w:ascii="Times New Roman" w:hAnsi="Times New Roman" w:cs="Times New Roman"/>
          <w:b/>
          <w:sz w:val="24"/>
          <w:szCs w:val="24"/>
          <w:lang w:val="en-GB"/>
        </w:rPr>
        <w:t>Dosage and purpose</w:t>
      </w:r>
    </w:p>
    <w:p w14:paraId="05A294CA" w14:textId="36948ECE" w:rsidR="00DA63B0" w:rsidRPr="00AF2B99" w:rsidRDefault="00DA63B0" w:rsidP="00AF2B99">
      <w:pPr>
        <w:widowControl w:val="0"/>
        <w:spacing w:before="120" w:after="120" w:line="480" w:lineRule="auto"/>
        <w:jc w:val="both"/>
        <w:rPr>
          <w:rFonts w:ascii="Times New Roman" w:hAnsi="Times New Roman" w:cs="Times New Roman"/>
          <w:sz w:val="24"/>
          <w:szCs w:val="24"/>
          <w:lang w:val="en-GB"/>
        </w:rPr>
      </w:pPr>
      <w:r w:rsidRPr="00AF2B99">
        <w:rPr>
          <w:rFonts w:ascii="Times New Roman" w:hAnsi="Times New Roman" w:cs="Times New Roman"/>
          <w:sz w:val="24"/>
          <w:szCs w:val="24"/>
          <w:lang w:val="en-GB"/>
        </w:rPr>
        <w:t xml:space="preserve">It is taken orally, on an empty stomach, on the first day, </w:t>
      </w:r>
      <w:r w:rsidR="00C44DEF">
        <w:rPr>
          <w:rFonts w:ascii="Times New Roman" w:hAnsi="Times New Roman" w:cs="Times New Roman"/>
          <w:sz w:val="24"/>
          <w:szCs w:val="24"/>
          <w:lang w:val="en-GB"/>
        </w:rPr>
        <w:t>one</w:t>
      </w:r>
      <w:r w:rsidRPr="00AF2B99">
        <w:rPr>
          <w:rFonts w:ascii="Times New Roman" w:hAnsi="Times New Roman" w:cs="Times New Roman"/>
          <w:sz w:val="24"/>
          <w:szCs w:val="24"/>
          <w:lang w:val="en-GB"/>
        </w:rPr>
        <w:t xml:space="preserve"> tablet </w:t>
      </w:r>
      <w:r w:rsidR="00C44DEF">
        <w:rPr>
          <w:rFonts w:ascii="Times New Roman" w:hAnsi="Times New Roman" w:cs="Times New Roman"/>
          <w:sz w:val="24"/>
          <w:szCs w:val="24"/>
          <w:lang w:val="en-GB"/>
        </w:rPr>
        <w:t>three</w:t>
      </w:r>
      <w:r w:rsidRPr="00AF2B99">
        <w:rPr>
          <w:rFonts w:ascii="Times New Roman" w:hAnsi="Times New Roman" w:cs="Times New Roman"/>
          <w:sz w:val="24"/>
          <w:szCs w:val="24"/>
          <w:lang w:val="en-GB"/>
        </w:rPr>
        <w:t xml:space="preserve"> times a day, </w:t>
      </w:r>
      <w:r w:rsidR="00C44DEF">
        <w:rPr>
          <w:rFonts w:ascii="Times New Roman" w:hAnsi="Times New Roman" w:cs="Times New Roman"/>
          <w:sz w:val="24"/>
          <w:szCs w:val="24"/>
          <w:lang w:val="en-GB"/>
        </w:rPr>
        <w:t xml:space="preserve">and </w:t>
      </w:r>
      <w:r w:rsidRPr="00AF2B99">
        <w:rPr>
          <w:rFonts w:ascii="Times New Roman" w:hAnsi="Times New Roman" w:cs="Times New Roman"/>
          <w:sz w:val="24"/>
          <w:szCs w:val="24"/>
          <w:lang w:val="en-GB"/>
        </w:rPr>
        <w:t xml:space="preserve">in the </w:t>
      </w:r>
      <w:r w:rsidRPr="00AF2B99">
        <w:rPr>
          <w:rFonts w:ascii="Times New Roman" w:hAnsi="Times New Roman" w:cs="Times New Roman"/>
          <w:sz w:val="24"/>
          <w:szCs w:val="24"/>
          <w:lang w:val="en-GB"/>
        </w:rPr>
        <w:lastRenderedPageBreak/>
        <w:t xml:space="preserve">following days - 1 tablet </w:t>
      </w:r>
      <w:r w:rsidR="00C44DEF">
        <w:rPr>
          <w:rFonts w:ascii="Times New Roman" w:hAnsi="Times New Roman" w:cs="Times New Roman"/>
          <w:sz w:val="24"/>
          <w:szCs w:val="24"/>
          <w:lang w:val="en-GB"/>
        </w:rPr>
        <w:t>two</w:t>
      </w:r>
      <w:r w:rsidRPr="00AF2B99">
        <w:rPr>
          <w:rFonts w:ascii="Times New Roman" w:hAnsi="Times New Roman" w:cs="Times New Roman"/>
          <w:sz w:val="24"/>
          <w:szCs w:val="24"/>
          <w:lang w:val="en-GB"/>
        </w:rPr>
        <w:t xml:space="preserve"> times a day. The duration of the course of treatment is 10 days, with good tolerability of the drug. With the possibility of adjusting the study dose of the </w:t>
      </w:r>
      <w:r w:rsidR="00C44DEF">
        <w:rPr>
          <w:rFonts w:ascii="Times New Roman" w:hAnsi="Times New Roman" w:cs="Times New Roman"/>
          <w:sz w:val="24"/>
          <w:szCs w:val="24"/>
          <w:lang w:val="en-GB"/>
        </w:rPr>
        <w:t>medicine</w:t>
      </w:r>
      <w:r w:rsidRPr="00AF2B99">
        <w:rPr>
          <w:rFonts w:ascii="Times New Roman" w:hAnsi="Times New Roman" w:cs="Times New Roman"/>
          <w:sz w:val="24"/>
          <w:szCs w:val="24"/>
          <w:lang w:val="en-GB"/>
        </w:rPr>
        <w:t>.</w:t>
      </w:r>
    </w:p>
    <w:p w14:paraId="4932B9A3" w14:textId="77777777" w:rsidR="00DA63B0" w:rsidRPr="00AF2B99" w:rsidRDefault="00DA63B0" w:rsidP="00AF2B99">
      <w:pPr>
        <w:widowControl w:val="0"/>
        <w:spacing w:before="120" w:after="120" w:line="480" w:lineRule="auto"/>
        <w:jc w:val="both"/>
        <w:rPr>
          <w:rFonts w:ascii="Times New Roman" w:hAnsi="Times New Roman" w:cs="Times New Roman"/>
          <w:sz w:val="24"/>
          <w:szCs w:val="24"/>
          <w:lang w:val="en-GB"/>
        </w:rPr>
      </w:pPr>
    </w:p>
    <w:p w14:paraId="3A087B28" w14:textId="05A153E0" w:rsidR="00DA63B0" w:rsidRPr="00AF2B99" w:rsidRDefault="00DA63B0" w:rsidP="00AF2B99">
      <w:pPr>
        <w:widowControl w:val="0"/>
        <w:spacing w:before="120" w:after="120" w:line="480" w:lineRule="auto"/>
        <w:jc w:val="both"/>
        <w:rPr>
          <w:rFonts w:ascii="Times New Roman" w:hAnsi="Times New Roman" w:cs="Times New Roman"/>
          <w:b/>
          <w:sz w:val="24"/>
          <w:szCs w:val="24"/>
          <w:lang w:val="en-GB"/>
        </w:rPr>
      </w:pPr>
      <w:r w:rsidRPr="00AF2B99">
        <w:rPr>
          <w:rFonts w:ascii="Times New Roman" w:hAnsi="Times New Roman" w:cs="Times New Roman"/>
          <w:b/>
          <w:sz w:val="24"/>
          <w:szCs w:val="24"/>
          <w:lang w:val="en-GB"/>
        </w:rPr>
        <w:t>Formulation, appearance, packaging</w:t>
      </w:r>
      <w:r w:rsidR="00C44DEF">
        <w:rPr>
          <w:rFonts w:ascii="Times New Roman" w:hAnsi="Times New Roman" w:cs="Times New Roman"/>
          <w:b/>
          <w:sz w:val="24"/>
          <w:szCs w:val="24"/>
          <w:lang w:val="en-GB"/>
        </w:rPr>
        <w:t>,</w:t>
      </w:r>
      <w:r w:rsidRPr="00AF2B99">
        <w:rPr>
          <w:rFonts w:ascii="Times New Roman" w:hAnsi="Times New Roman" w:cs="Times New Roman"/>
          <w:b/>
          <w:sz w:val="24"/>
          <w:szCs w:val="24"/>
          <w:lang w:val="en-GB"/>
        </w:rPr>
        <w:t xml:space="preserve"> and </w:t>
      </w:r>
      <w:r w:rsidR="00C44DEF">
        <w:rPr>
          <w:rFonts w:ascii="Times New Roman" w:hAnsi="Times New Roman" w:cs="Times New Roman"/>
          <w:b/>
          <w:sz w:val="24"/>
          <w:szCs w:val="24"/>
          <w:lang w:val="en-GB"/>
        </w:rPr>
        <w:t>labeling</w:t>
      </w:r>
    </w:p>
    <w:p w14:paraId="7269784F" w14:textId="77777777" w:rsidR="00DA63B0" w:rsidRPr="00AF2B99" w:rsidRDefault="00DA63B0" w:rsidP="00AF2B99">
      <w:pPr>
        <w:widowControl w:val="0"/>
        <w:spacing w:before="120" w:after="120" w:line="480" w:lineRule="auto"/>
        <w:jc w:val="both"/>
        <w:rPr>
          <w:rFonts w:ascii="Times New Roman" w:hAnsi="Times New Roman" w:cs="Times New Roman"/>
          <w:sz w:val="24"/>
          <w:szCs w:val="24"/>
          <w:lang w:val="en-GB"/>
        </w:rPr>
      </w:pPr>
      <w:r w:rsidRPr="00AF2B99">
        <w:rPr>
          <w:rFonts w:ascii="Times New Roman" w:hAnsi="Times New Roman" w:cs="Times New Roman"/>
          <w:sz w:val="24"/>
          <w:szCs w:val="24"/>
          <w:lang w:val="en-GB"/>
        </w:rPr>
        <w:t>Active ingredient: "Rutan 0.1" (3,6-bis-O-galloyl-1,2,4-tri-O-galloyl-β-D-glucose). Active substance: "Rutan 0.1" 100mg.</w:t>
      </w:r>
    </w:p>
    <w:p w14:paraId="5339532D" w14:textId="77777777" w:rsidR="00DA63B0" w:rsidRPr="00AF2B99" w:rsidRDefault="00DA63B0" w:rsidP="00AF2B99">
      <w:pPr>
        <w:widowControl w:val="0"/>
        <w:spacing w:before="120" w:after="120" w:line="480" w:lineRule="auto"/>
        <w:jc w:val="both"/>
        <w:rPr>
          <w:rFonts w:ascii="Times New Roman" w:hAnsi="Times New Roman" w:cs="Times New Roman"/>
          <w:sz w:val="24"/>
          <w:szCs w:val="24"/>
          <w:lang w:val="en-GB"/>
        </w:rPr>
      </w:pPr>
      <w:r w:rsidRPr="00AF2B99">
        <w:rPr>
          <w:rFonts w:ascii="Times New Roman" w:hAnsi="Times New Roman" w:cs="Times New Roman"/>
          <w:sz w:val="24"/>
          <w:szCs w:val="24"/>
          <w:lang w:val="en-GB"/>
        </w:rPr>
        <w:t>Excipients: potato starch, calcium stearate, lactulose.</w:t>
      </w:r>
    </w:p>
    <w:p w14:paraId="0546577C" w14:textId="0DC083CD" w:rsidR="00E559BD" w:rsidRPr="00AF2B99" w:rsidRDefault="00DA63B0" w:rsidP="00AF2B99">
      <w:pPr>
        <w:widowControl w:val="0"/>
        <w:spacing w:before="120" w:after="120" w:line="480" w:lineRule="auto"/>
        <w:jc w:val="both"/>
        <w:rPr>
          <w:rFonts w:ascii="Times New Roman" w:hAnsi="Times New Roman" w:cs="Times New Roman"/>
          <w:sz w:val="24"/>
          <w:szCs w:val="24"/>
          <w:lang w:val="en-GB"/>
        </w:rPr>
      </w:pPr>
      <w:r w:rsidRPr="00AF2B99">
        <w:rPr>
          <w:rFonts w:ascii="Times New Roman" w:hAnsi="Times New Roman" w:cs="Times New Roman"/>
          <w:sz w:val="24"/>
          <w:szCs w:val="24"/>
          <w:lang w:val="en-GB"/>
        </w:rPr>
        <w:t xml:space="preserve">Release form: tablets 100 mg. 10 tablets in a blister pack made of polyvinyl chloride film or imported lacquered printed </w:t>
      </w:r>
      <w:proofErr w:type="spellStart"/>
      <w:r w:rsidR="0018132A">
        <w:rPr>
          <w:rFonts w:ascii="Times New Roman" w:hAnsi="Times New Roman" w:cs="Times New Roman"/>
          <w:sz w:val="24"/>
          <w:szCs w:val="24"/>
          <w:lang w:val="en-GB"/>
        </w:rPr>
        <w:t>aluminum</w:t>
      </w:r>
      <w:proofErr w:type="spellEnd"/>
      <w:r w:rsidRPr="00AF2B99">
        <w:rPr>
          <w:rFonts w:ascii="Times New Roman" w:hAnsi="Times New Roman" w:cs="Times New Roman"/>
          <w:sz w:val="24"/>
          <w:szCs w:val="24"/>
          <w:lang w:val="en-GB"/>
        </w:rPr>
        <w:t xml:space="preserve"> foil. Two blister packs</w:t>
      </w:r>
      <w:r w:rsidR="00C44DEF">
        <w:rPr>
          <w:rFonts w:ascii="Times New Roman" w:hAnsi="Times New Roman" w:cs="Times New Roman"/>
          <w:sz w:val="24"/>
          <w:szCs w:val="24"/>
          <w:lang w:val="en-GB"/>
        </w:rPr>
        <w:t>,</w:t>
      </w:r>
      <w:r w:rsidRPr="00AF2B99">
        <w:rPr>
          <w:rFonts w:ascii="Times New Roman" w:hAnsi="Times New Roman" w:cs="Times New Roman"/>
          <w:sz w:val="24"/>
          <w:szCs w:val="24"/>
          <w:lang w:val="en-GB"/>
        </w:rPr>
        <w:t xml:space="preserve"> along with instructions for use, are put into a box made of </w:t>
      </w:r>
      <w:r w:rsidR="00C44DEF">
        <w:rPr>
          <w:rFonts w:ascii="Times New Roman" w:hAnsi="Times New Roman" w:cs="Times New Roman"/>
          <w:sz w:val="24"/>
          <w:szCs w:val="24"/>
          <w:lang w:val="en-GB"/>
        </w:rPr>
        <w:t xml:space="preserve">a </w:t>
      </w:r>
      <w:r w:rsidRPr="00AF2B99">
        <w:rPr>
          <w:rFonts w:ascii="Times New Roman" w:hAnsi="Times New Roman" w:cs="Times New Roman"/>
          <w:sz w:val="24"/>
          <w:szCs w:val="24"/>
          <w:lang w:val="en-GB"/>
        </w:rPr>
        <w:t>cardboard box.</w:t>
      </w:r>
    </w:p>
    <w:p w14:paraId="7792697B" w14:textId="720F3787" w:rsidR="00E559BD" w:rsidRPr="00AF2B99" w:rsidRDefault="006D235D" w:rsidP="00AF2B99">
      <w:pPr>
        <w:widowControl w:val="0"/>
        <w:spacing w:before="120" w:after="120" w:line="480" w:lineRule="auto"/>
        <w:jc w:val="both"/>
        <w:rPr>
          <w:rFonts w:ascii="Times New Roman" w:hAnsi="Times New Roman" w:cs="Times New Roman"/>
          <w:sz w:val="24"/>
          <w:szCs w:val="24"/>
          <w:lang w:val="en-GB"/>
        </w:rPr>
      </w:pPr>
      <w:r w:rsidRPr="00AF2B99">
        <w:rPr>
          <w:rFonts w:ascii="Times New Roman" w:hAnsi="Times New Roman" w:cs="Times New Roman"/>
          <w:sz w:val="24"/>
          <w:szCs w:val="24"/>
          <w:lang w:val="en-GB"/>
        </w:rPr>
        <w:t>Product storage and stability: Storage conditions: in a dry, dark place, at a temperature not exceeding 25℃. Shelf life: 2 years.</w:t>
      </w:r>
    </w:p>
    <w:p w14:paraId="15B0821A" w14:textId="77777777" w:rsidR="006D235D" w:rsidRPr="00AF2B99" w:rsidRDefault="006D235D" w:rsidP="00AF2B99">
      <w:pPr>
        <w:widowControl w:val="0"/>
        <w:spacing w:before="120" w:after="120" w:line="480" w:lineRule="auto"/>
        <w:jc w:val="both"/>
        <w:rPr>
          <w:rFonts w:ascii="Times New Roman" w:hAnsi="Times New Roman" w:cs="Times New Roman"/>
          <w:sz w:val="24"/>
          <w:szCs w:val="24"/>
          <w:lang w:val="en-GB"/>
        </w:rPr>
      </w:pPr>
    </w:p>
    <w:p w14:paraId="6BB23533" w14:textId="33886689" w:rsidR="00E559BD" w:rsidRPr="00AF2B99" w:rsidRDefault="00E16E38" w:rsidP="00AF2B99">
      <w:pPr>
        <w:pStyle w:val="1"/>
        <w:spacing w:before="120" w:after="120" w:line="480" w:lineRule="auto"/>
        <w:jc w:val="both"/>
        <w:rPr>
          <w:rFonts w:ascii="Times New Roman" w:hAnsi="Times New Roman" w:cs="Times New Roman"/>
          <w:b/>
          <w:color w:val="auto"/>
          <w:sz w:val="24"/>
          <w:szCs w:val="24"/>
          <w:lang w:val="en-GB"/>
        </w:rPr>
      </w:pPr>
      <w:bookmarkStart w:id="46" w:name="_Toc123034468"/>
      <w:bookmarkStart w:id="47" w:name="_Toc127521362"/>
      <w:r w:rsidRPr="00AF2B99">
        <w:rPr>
          <w:rFonts w:ascii="Times New Roman" w:hAnsi="Times New Roman" w:cs="Times New Roman"/>
          <w:b/>
          <w:color w:val="auto"/>
          <w:sz w:val="24"/>
          <w:szCs w:val="24"/>
          <w:lang w:val="en-US"/>
        </w:rPr>
        <w:lastRenderedPageBreak/>
        <w:t>4</w:t>
      </w:r>
      <w:r w:rsidR="00E559BD" w:rsidRPr="00AF2B99">
        <w:rPr>
          <w:rFonts w:ascii="Times New Roman" w:hAnsi="Times New Roman" w:cs="Times New Roman"/>
          <w:b/>
          <w:color w:val="auto"/>
          <w:sz w:val="24"/>
          <w:szCs w:val="24"/>
          <w:lang w:val="en-GB"/>
        </w:rPr>
        <w:t>.</w:t>
      </w:r>
      <w:r w:rsidR="007D0674" w:rsidRPr="00AF2B99">
        <w:rPr>
          <w:rFonts w:ascii="Times New Roman" w:hAnsi="Times New Roman" w:cs="Times New Roman"/>
          <w:b/>
          <w:bCs/>
          <w:color w:val="auto"/>
          <w:sz w:val="24"/>
          <w:szCs w:val="24"/>
          <w:lang w:val="en-GB" w:bidi="en-US"/>
        </w:rPr>
        <w:t xml:space="preserve"> </w:t>
      </w:r>
      <w:r w:rsidR="00E559BD" w:rsidRPr="00AF2B99">
        <w:rPr>
          <w:rFonts w:ascii="Times New Roman" w:hAnsi="Times New Roman" w:cs="Times New Roman"/>
          <w:b/>
          <w:color w:val="auto"/>
          <w:sz w:val="24"/>
          <w:szCs w:val="24"/>
          <w:lang w:val="en-GB"/>
        </w:rPr>
        <w:t>STUDY POPULATION</w:t>
      </w:r>
      <w:bookmarkEnd w:id="46"/>
      <w:bookmarkEnd w:id="47"/>
    </w:p>
    <w:p w14:paraId="7006A914" w14:textId="16E4556D" w:rsidR="00E559BD" w:rsidRPr="00AF2B99" w:rsidRDefault="00E16E38" w:rsidP="00AF2B99">
      <w:pPr>
        <w:pStyle w:val="2"/>
        <w:spacing w:before="120" w:after="120" w:line="480" w:lineRule="auto"/>
        <w:jc w:val="both"/>
        <w:rPr>
          <w:rFonts w:ascii="Times New Roman" w:hAnsi="Times New Roman" w:cs="Times New Roman"/>
          <w:b/>
          <w:color w:val="auto"/>
          <w:sz w:val="24"/>
          <w:szCs w:val="24"/>
          <w:lang w:val="en-GB"/>
        </w:rPr>
      </w:pPr>
      <w:bookmarkStart w:id="48" w:name="_Toc127521363"/>
      <w:bookmarkStart w:id="49" w:name="_Toc123034469"/>
      <w:r w:rsidRPr="00AF2B99">
        <w:rPr>
          <w:rFonts w:ascii="Times New Roman" w:hAnsi="Times New Roman" w:cs="Times New Roman"/>
          <w:b/>
          <w:color w:val="auto"/>
          <w:sz w:val="24"/>
          <w:szCs w:val="24"/>
          <w:lang w:val="en-US"/>
        </w:rPr>
        <w:t>4</w:t>
      </w:r>
      <w:r w:rsidR="00E559BD" w:rsidRPr="00AF2B99">
        <w:rPr>
          <w:rFonts w:ascii="Times New Roman" w:hAnsi="Times New Roman" w:cs="Times New Roman"/>
          <w:b/>
          <w:color w:val="auto"/>
          <w:sz w:val="24"/>
          <w:szCs w:val="24"/>
          <w:lang w:val="en-GB"/>
        </w:rPr>
        <w:t>.1.</w:t>
      </w:r>
      <w:r w:rsidR="007D0674" w:rsidRPr="00AF2B99">
        <w:rPr>
          <w:rFonts w:ascii="Times New Roman" w:hAnsi="Times New Roman" w:cs="Times New Roman"/>
          <w:b/>
          <w:bCs/>
          <w:color w:val="auto"/>
          <w:sz w:val="24"/>
          <w:szCs w:val="24"/>
          <w:lang w:val="en-GB" w:bidi="en-US"/>
        </w:rPr>
        <w:t xml:space="preserve"> </w:t>
      </w:r>
      <w:r w:rsidR="00E559BD" w:rsidRPr="00AF2B99">
        <w:rPr>
          <w:rFonts w:ascii="Times New Roman" w:hAnsi="Times New Roman" w:cs="Times New Roman"/>
          <w:b/>
          <w:color w:val="auto"/>
          <w:sz w:val="24"/>
          <w:szCs w:val="24"/>
          <w:lang w:val="en-GB"/>
        </w:rPr>
        <w:t>Inclusion Criteria</w:t>
      </w:r>
      <w:bookmarkEnd w:id="48"/>
      <w:r w:rsidR="00E559BD" w:rsidRPr="00AF2B99">
        <w:rPr>
          <w:rFonts w:ascii="Times New Roman" w:hAnsi="Times New Roman" w:cs="Times New Roman"/>
          <w:b/>
          <w:color w:val="auto"/>
          <w:sz w:val="24"/>
          <w:szCs w:val="24"/>
          <w:lang w:val="en-GB"/>
        </w:rPr>
        <w:t xml:space="preserve"> </w:t>
      </w:r>
      <w:bookmarkEnd w:id="49"/>
    </w:p>
    <w:p w14:paraId="032FA69B" w14:textId="77777777" w:rsidR="00805352" w:rsidRPr="00AF2B99" w:rsidRDefault="00805352" w:rsidP="00AF2B99">
      <w:pPr>
        <w:pStyle w:val="2"/>
        <w:spacing w:before="120" w:after="120" w:line="480" w:lineRule="auto"/>
        <w:jc w:val="both"/>
        <w:rPr>
          <w:rFonts w:ascii="Times New Roman" w:hAnsi="Times New Roman" w:cs="Times New Roman"/>
          <w:color w:val="auto"/>
          <w:sz w:val="24"/>
          <w:szCs w:val="24"/>
          <w:lang w:val="en-GB"/>
        </w:rPr>
      </w:pPr>
      <w:bookmarkStart w:id="50" w:name="_Toc127478041"/>
      <w:bookmarkStart w:id="51" w:name="_Toc127521364"/>
      <w:r w:rsidRPr="00AF2B99">
        <w:rPr>
          <w:rFonts w:ascii="Times New Roman" w:hAnsi="Times New Roman" w:cs="Times New Roman"/>
          <w:color w:val="auto"/>
          <w:sz w:val="24"/>
          <w:szCs w:val="24"/>
          <w:lang w:val="en-GB"/>
        </w:rPr>
        <w:t>1. Providing a signed and dated informed consent form.</w:t>
      </w:r>
      <w:bookmarkEnd w:id="50"/>
      <w:bookmarkEnd w:id="51"/>
    </w:p>
    <w:p w14:paraId="5617289A" w14:textId="77777777" w:rsidR="00805352" w:rsidRPr="00AF2B99" w:rsidRDefault="00805352" w:rsidP="00AF2B99">
      <w:pPr>
        <w:pStyle w:val="2"/>
        <w:spacing w:before="120" w:after="120" w:line="480" w:lineRule="auto"/>
        <w:jc w:val="both"/>
        <w:rPr>
          <w:rFonts w:ascii="Times New Roman" w:hAnsi="Times New Roman" w:cs="Times New Roman"/>
          <w:color w:val="auto"/>
          <w:sz w:val="24"/>
          <w:szCs w:val="24"/>
          <w:lang w:val="en-GB"/>
        </w:rPr>
      </w:pPr>
      <w:bookmarkStart w:id="52" w:name="_Toc127478042"/>
      <w:bookmarkStart w:id="53" w:name="_Toc127521365"/>
      <w:r w:rsidRPr="00AF2B99">
        <w:rPr>
          <w:rFonts w:ascii="Times New Roman" w:hAnsi="Times New Roman" w:cs="Times New Roman"/>
          <w:color w:val="auto"/>
          <w:sz w:val="24"/>
          <w:szCs w:val="24"/>
          <w:lang w:val="en-GB"/>
        </w:rPr>
        <w:t>2. Declared willingness to comply with all study procedures and availability during the study.</w:t>
      </w:r>
      <w:bookmarkEnd w:id="52"/>
      <w:bookmarkEnd w:id="53"/>
    </w:p>
    <w:p w14:paraId="517D80CD" w14:textId="77777777" w:rsidR="00805352" w:rsidRPr="00AF2B99" w:rsidRDefault="00805352" w:rsidP="00AF2B99">
      <w:pPr>
        <w:pStyle w:val="2"/>
        <w:spacing w:before="120" w:after="120" w:line="480" w:lineRule="auto"/>
        <w:jc w:val="both"/>
        <w:rPr>
          <w:rFonts w:ascii="Times New Roman" w:hAnsi="Times New Roman" w:cs="Times New Roman"/>
          <w:color w:val="auto"/>
          <w:sz w:val="24"/>
          <w:szCs w:val="24"/>
          <w:lang w:val="en-GB"/>
        </w:rPr>
      </w:pPr>
      <w:bookmarkStart w:id="54" w:name="_Toc127478043"/>
      <w:bookmarkStart w:id="55" w:name="_Toc127521366"/>
      <w:r w:rsidRPr="00AF2B99">
        <w:rPr>
          <w:rFonts w:ascii="Times New Roman" w:hAnsi="Times New Roman" w:cs="Times New Roman"/>
          <w:color w:val="auto"/>
          <w:sz w:val="24"/>
          <w:szCs w:val="24"/>
          <w:lang w:val="en-GB"/>
        </w:rPr>
        <w:t>3. Man or woman over the age of 18.</w:t>
      </w:r>
      <w:bookmarkEnd w:id="54"/>
      <w:bookmarkEnd w:id="55"/>
    </w:p>
    <w:p w14:paraId="56C315AF" w14:textId="77777777" w:rsidR="00805352" w:rsidRPr="00AF2B99" w:rsidRDefault="00805352" w:rsidP="00AF2B99">
      <w:pPr>
        <w:pStyle w:val="2"/>
        <w:spacing w:before="120" w:after="120" w:line="480" w:lineRule="auto"/>
        <w:jc w:val="both"/>
        <w:rPr>
          <w:rFonts w:ascii="Times New Roman" w:hAnsi="Times New Roman" w:cs="Times New Roman"/>
          <w:color w:val="auto"/>
          <w:sz w:val="24"/>
          <w:szCs w:val="24"/>
          <w:lang w:val="en-GB"/>
        </w:rPr>
      </w:pPr>
      <w:bookmarkStart w:id="56" w:name="_Toc127478044"/>
      <w:bookmarkStart w:id="57" w:name="_Toc127521367"/>
      <w:r w:rsidRPr="00AF2B99">
        <w:rPr>
          <w:rFonts w:ascii="Times New Roman" w:hAnsi="Times New Roman" w:cs="Times New Roman"/>
          <w:color w:val="auto"/>
          <w:sz w:val="24"/>
          <w:szCs w:val="24"/>
          <w:lang w:val="en-GB"/>
        </w:rPr>
        <w:t>4. Patients with PCR-confirmed COVID-19 with mild/moderate disease. U07.1.</w:t>
      </w:r>
      <w:bookmarkEnd w:id="56"/>
      <w:bookmarkEnd w:id="57"/>
    </w:p>
    <w:p w14:paraId="1523B2EB" w14:textId="43E6733C" w:rsidR="00805352" w:rsidRPr="00AF2B99" w:rsidRDefault="00805352" w:rsidP="00AF2B99">
      <w:pPr>
        <w:pStyle w:val="2"/>
        <w:spacing w:before="120" w:after="120" w:line="480" w:lineRule="auto"/>
        <w:jc w:val="both"/>
        <w:rPr>
          <w:rFonts w:ascii="Times New Roman" w:hAnsi="Times New Roman" w:cs="Times New Roman"/>
          <w:color w:val="auto"/>
          <w:sz w:val="24"/>
          <w:szCs w:val="24"/>
          <w:lang w:val="en-GB"/>
        </w:rPr>
      </w:pPr>
      <w:bookmarkStart w:id="58" w:name="_Toc127478045"/>
      <w:bookmarkStart w:id="59" w:name="_Toc127521368"/>
      <w:r w:rsidRPr="00AF2B99">
        <w:rPr>
          <w:rFonts w:ascii="Times New Roman" w:hAnsi="Times New Roman" w:cs="Times New Roman"/>
          <w:color w:val="auto"/>
          <w:sz w:val="24"/>
          <w:szCs w:val="24"/>
          <w:lang w:val="en-GB"/>
        </w:rPr>
        <w:t xml:space="preserve">Patients are registered </w:t>
      </w:r>
      <w:r w:rsidR="00C44DEF">
        <w:rPr>
          <w:rFonts w:ascii="Times New Roman" w:hAnsi="Times New Roman" w:cs="Times New Roman"/>
          <w:color w:val="auto"/>
          <w:sz w:val="24"/>
          <w:szCs w:val="24"/>
          <w:lang w:val="en-GB"/>
        </w:rPr>
        <w:t>based on</w:t>
      </w:r>
      <w:r w:rsidRPr="00AF2B99">
        <w:rPr>
          <w:rFonts w:ascii="Times New Roman" w:hAnsi="Times New Roman" w:cs="Times New Roman"/>
          <w:color w:val="auto"/>
          <w:sz w:val="24"/>
          <w:szCs w:val="24"/>
          <w:lang w:val="en-GB"/>
        </w:rPr>
        <w:t xml:space="preserve"> the document of the Republic of Uzbekistan: Interim recommendations for </w:t>
      </w:r>
      <w:r w:rsidR="007A547A">
        <w:rPr>
          <w:rFonts w:ascii="Times New Roman" w:hAnsi="Times New Roman" w:cs="Times New Roman"/>
          <w:color w:val="auto"/>
          <w:sz w:val="24"/>
          <w:szCs w:val="24"/>
          <w:lang w:val="en-GB"/>
        </w:rPr>
        <w:t>managing</w:t>
      </w:r>
      <w:r w:rsidRPr="00AF2B99">
        <w:rPr>
          <w:rFonts w:ascii="Times New Roman" w:hAnsi="Times New Roman" w:cs="Times New Roman"/>
          <w:color w:val="auto"/>
          <w:sz w:val="24"/>
          <w:szCs w:val="24"/>
          <w:lang w:val="en-GB"/>
        </w:rPr>
        <w:t xml:space="preserve"> patients infected with COVID-19 (sixth version) dated August 04, 2020.</w:t>
      </w:r>
      <w:bookmarkEnd w:id="58"/>
      <w:bookmarkEnd w:id="59"/>
    </w:p>
    <w:p w14:paraId="15939AC5" w14:textId="77777777" w:rsidR="00805352" w:rsidRPr="00AF2B99" w:rsidRDefault="00805352" w:rsidP="00AF2B99">
      <w:pPr>
        <w:pStyle w:val="2"/>
        <w:spacing w:before="120" w:after="120" w:line="480" w:lineRule="auto"/>
        <w:jc w:val="both"/>
        <w:rPr>
          <w:rFonts w:ascii="Times New Roman" w:hAnsi="Times New Roman" w:cs="Times New Roman"/>
          <w:color w:val="auto"/>
          <w:sz w:val="24"/>
          <w:szCs w:val="24"/>
          <w:lang w:val="en-GB"/>
        </w:rPr>
      </w:pPr>
      <w:bookmarkStart w:id="60" w:name="_Toc127478046"/>
      <w:bookmarkStart w:id="61" w:name="_Toc127521369"/>
      <w:r w:rsidRPr="00AF2B99">
        <w:rPr>
          <w:rFonts w:ascii="Times New Roman" w:hAnsi="Times New Roman" w:cs="Times New Roman"/>
          <w:color w:val="auto"/>
          <w:sz w:val="24"/>
          <w:szCs w:val="24"/>
          <w:lang w:val="en-GB"/>
        </w:rPr>
        <w:t>5. Ability to take oral medications and willingness to adhere to the regimen.</w:t>
      </w:r>
      <w:bookmarkEnd w:id="60"/>
      <w:bookmarkEnd w:id="61"/>
    </w:p>
    <w:p w14:paraId="5AA53049" w14:textId="126D444A" w:rsidR="00805352" w:rsidRPr="00AF2B99" w:rsidRDefault="00805352" w:rsidP="00AF2B99">
      <w:pPr>
        <w:pStyle w:val="2"/>
        <w:spacing w:before="120" w:after="120" w:line="480" w:lineRule="auto"/>
        <w:jc w:val="both"/>
        <w:rPr>
          <w:rFonts w:ascii="Times New Roman" w:hAnsi="Times New Roman" w:cs="Times New Roman"/>
          <w:color w:val="auto"/>
          <w:sz w:val="24"/>
          <w:szCs w:val="24"/>
          <w:lang w:val="en-GB"/>
        </w:rPr>
      </w:pPr>
      <w:bookmarkStart w:id="62" w:name="_Toc127478047"/>
      <w:bookmarkStart w:id="63" w:name="_Toc127521370"/>
      <w:r w:rsidRPr="00AF2B99">
        <w:rPr>
          <w:rFonts w:ascii="Times New Roman" w:hAnsi="Times New Roman" w:cs="Times New Roman"/>
          <w:color w:val="auto"/>
          <w:sz w:val="24"/>
          <w:szCs w:val="24"/>
          <w:lang w:val="en-GB"/>
        </w:rPr>
        <w:t xml:space="preserve">6. For women of childbearing potential: use highly effective contraceptives for at least </w:t>
      </w:r>
      <w:r w:rsidR="00C44DEF">
        <w:rPr>
          <w:rFonts w:ascii="Times New Roman" w:hAnsi="Times New Roman" w:cs="Times New Roman"/>
          <w:color w:val="auto"/>
          <w:sz w:val="24"/>
          <w:szCs w:val="24"/>
          <w:lang w:val="en-GB"/>
        </w:rPr>
        <w:t>one</w:t>
      </w:r>
      <w:r w:rsidRPr="00AF2B99">
        <w:rPr>
          <w:rFonts w:ascii="Times New Roman" w:hAnsi="Times New Roman" w:cs="Times New Roman"/>
          <w:color w:val="auto"/>
          <w:sz w:val="24"/>
          <w:szCs w:val="24"/>
          <w:lang w:val="en-GB"/>
        </w:rPr>
        <w:t xml:space="preserve"> month before screening and agree to use such a method during study participation and for an additional </w:t>
      </w:r>
      <w:r w:rsidR="00C44DEF">
        <w:rPr>
          <w:rFonts w:ascii="Times New Roman" w:hAnsi="Times New Roman" w:cs="Times New Roman"/>
          <w:color w:val="auto"/>
          <w:sz w:val="24"/>
          <w:szCs w:val="24"/>
          <w:lang w:val="en-GB"/>
        </w:rPr>
        <w:t>four</w:t>
      </w:r>
      <w:r w:rsidRPr="00AF2B99">
        <w:rPr>
          <w:rFonts w:ascii="Times New Roman" w:hAnsi="Times New Roman" w:cs="Times New Roman"/>
          <w:color w:val="auto"/>
          <w:sz w:val="24"/>
          <w:szCs w:val="24"/>
          <w:lang w:val="en-GB"/>
        </w:rPr>
        <w:t xml:space="preserve"> weeks after the end.</w:t>
      </w:r>
      <w:bookmarkEnd w:id="62"/>
      <w:bookmarkEnd w:id="63"/>
    </w:p>
    <w:p w14:paraId="0E3A4D9E" w14:textId="77777777" w:rsidR="00805352" w:rsidRPr="00AF2B99" w:rsidRDefault="00805352" w:rsidP="00AF2B99">
      <w:pPr>
        <w:pStyle w:val="2"/>
        <w:spacing w:before="120" w:after="120" w:line="480" w:lineRule="auto"/>
        <w:jc w:val="both"/>
        <w:rPr>
          <w:rFonts w:ascii="Times New Roman" w:hAnsi="Times New Roman" w:cs="Times New Roman"/>
          <w:color w:val="auto"/>
          <w:sz w:val="24"/>
          <w:szCs w:val="24"/>
          <w:lang w:val="en-GB"/>
        </w:rPr>
      </w:pPr>
      <w:bookmarkStart w:id="64" w:name="_Toc127478048"/>
      <w:bookmarkStart w:id="65" w:name="_Toc127521371"/>
      <w:r w:rsidRPr="00AF2B99">
        <w:rPr>
          <w:rFonts w:ascii="Times New Roman" w:hAnsi="Times New Roman" w:cs="Times New Roman"/>
          <w:color w:val="auto"/>
          <w:sz w:val="24"/>
          <w:szCs w:val="24"/>
          <w:lang w:val="en-GB"/>
        </w:rPr>
        <w:t>7. For men of reproductive potential: use condoms or other methods to ensure effective contraception with a partner.</w:t>
      </w:r>
      <w:bookmarkEnd w:id="64"/>
      <w:bookmarkEnd w:id="65"/>
    </w:p>
    <w:p w14:paraId="3C6D6462" w14:textId="12FB0248" w:rsidR="00882FEA" w:rsidRPr="00AF2B99" w:rsidRDefault="00805352" w:rsidP="00AF2B99">
      <w:pPr>
        <w:pStyle w:val="2"/>
        <w:spacing w:before="120" w:after="120" w:line="480" w:lineRule="auto"/>
        <w:jc w:val="both"/>
        <w:rPr>
          <w:rFonts w:ascii="Times New Roman" w:hAnsi="Times New Roman" w:cs="Times New Roman"/>
          <w:color w:val="auto"/>
          <w:sz w:val="24"/>
          <w:szCs w:val="24"/>
          <w:lang w:val="en-GB"/>
        </w:rPr>
      </w:pPr>
      <w:bookmarkStart w:id="66" w:name="_Toc127478049"/>
      <w:bookmarkStart w:id="67" w:name="_Toc127521372"/>
      <w:r w:rsidRPr="00AF2B99">
        <w:rPr>
          <w:rFonts w:ascii="Times New Roman" w:hAnsi="Times New Roman" w:cs="Times New Roman"/>
          <w:color w:val="auto"/>
          <w:sz w:val="24"/>
          <w:szCs w:val="24"/>
          <w:lang w:val="en-GB"/>
        </w:rPr>
        <w:t>8. Agree to adhere to the lifest</w:t>
      </w:r>
      <w:r w:rsidR="006D235D" w:rsidRPr="00AF2B99">
        <w:rPr>
          <w:rFonts w:ascii="Times New Roman" w:hAnsi="Times New Roman" w:cs="Times New Roman"/>
          <w:color w:val="auto"/>
          <w:sz w:val="24"/>
          <w:szCs w:val="24"/>
          <w:lang w:val="en-GB"/>
        </w:rPr>
        <w:t>yle principles</w:t>
      </w:r>
      <w:r w:rsidRPr="00AF2B99">
        <w:rPr>
          <w:rFonts w:ascii="Times New Roman" w:hAnsi="Times New Roman" w:cs="Times New Roman"/>
          <w:color w:val="auto"/>
          <w:sz w:val="24"/>
          <w:szCs w:val="24"/>
          <w:lang w:val="en-GB"/>
        </w:rPr>
        <w:t xml:space="preserve"> throughout the study period.</w:t>
      </w:r>
      <w:bookmarkEnd w:id="66"/>
      <w:bookmarkEnd w:id="67"/>
    </w:p>
    <w:p w14:paraId="0F39250E" w14:textId="77777777" w:rsidR="00805352" w:rsidRPr="00AF2B99" w:rsidRDefault="00805352" w:rsidP="00AF2B99">
      <w:pPr>
        <w:spacing w:before="120" w:after="120" w:line="480" w:lineRule="auto"/>
        <w:rPr>
          <w:rFonts w:ascii="Times New Roman" w:hAnsi="Times New Roman" w:cs="Times New Roman"/>
          <w:sz w:val="24"/>
          <w:szCs w:val="24"/>
          <w:lang w:val="en-GB"/>
        </w:rPr>
      </w:pPr>
    </w:p>
    <w:p w14:paraId="0805294B" w14:textId="3791D72A" w:rsidR="00E559BD" w:rsidRPr="00AF2B99" w:rsidRDefault="00E16E38" w:rsidP="00AF2B99">
      <w:pPr>
        <w:pStyle w:val="2"/>
        <w:spacing w:before="120" w:after="120" w:line="480" w:lineRule="auto"/>
        <w:jc w:val="both"/>
        <w:rPr>
          <w:rFonts w:ascii="Times New Roman" w:hAnsi="Times New Roman" w:cs="Times New Roman"/>
          <w:b/>
          <w:color w:val="auto"/>
          <w:sz w:val="24"/>
          <w:szCs w:val="24"/>
          <w:lang w:val="en-GB"/>
        </w:rPr>
      </w:pPr>
      <w:bookmarkStart w:id="68" w:name="_Toc127521373"/>
      <w:r w:rsidRPr="00AF2B99">
        <w:rPr>
          <w:rFonts w:ascii="Times New Roman" w:hAnsi="Times New Roman" w:cs="Times New Roman"/>
          <w:b/>
          <w:color w:val="auto"/>
          <w:sz w:val="24"/>
          <w:szCs w:val="24"/>
          <w:lang w:val="en-US"/>
        </w:rPr>
        <w:t>4</w:t>
      </w:r>
      <w:r w:rsidR="00E559BD" w:rsidRPr="00AF2B99">
        <w:rPr>
          <w:rFonts w:ascii="Times New Roman" w:hAnsi="Times New Roman" w:cs="Times New Roman"/>
          <w:b/>
          <w:color w:val="auto"/>
          <w:sz w:val="24"/>
          <w:szCs w:val="24"/>
          <w:lang w:val="en-GB"/>
        </w:rPr>
        <w:t>.2.</w:t>
      </w:r>
      <w:r w:rsidR="007D0674" w:rsidRPr="00AF2B99">
        <w:rPr>
          <w:rFonts w:ascii="Times New Roman" w:hAnsi="Times New Roman" w:cs="Times New Roman"/>
          <w:b/>
          <w:bCs/>
          <w:color w:val="auto"/>
          <w:sz w:val="24"/>
          <w:szCs w:val="24"/>
          <w:lang w:val="en-GB" w:bidi="en-US"/>
        </w:rPr>
        <w:t xml:space="preserve"> </w:t>
      </w:r>
      <w:r w:rsidR="00E559BD" w:rsidRPr="00AF2B99">
        <w:rPr>
          <w:rFonts w:ascii="Times New Roman" w:hAnsi="Times New Roman" w:cs="Times New Roman"/>
          <w:b/>
          <w:color w:val="auto"/>
          <w:sz w:val="24"/>
          <w:szCs w:val="24"/>
          <w:lang w:val="en-GB"/>
        </w:rPr>
        <w:t>Exclusion Criteria</w:t>
      </w:r>
      <w:bookmarkEnd w:id="68"/>
      <w:r w:rsidR="00E559BD" w:rsidRPr="00AF2B99">
        <w:rPr>
          <w:rFonts w:ascii="Times New Roman" w:hAnsi="Times New Roman" w:cs="Times New Roman"/>
          <w:b/>
          <w:color w:val="auto"/>
          <w:sz w:val="24"/>
          <w:szCs w:val="24"/>
          <w:lang w:val="en-GB"/>
        </w:rPr>
        <w:t xml:space="preserve"> </w:t>
      </w:r>
    </w:p>
    <w:p w14:paraId="3ADBA66C" w14:textId="1C453CF4" w:rsidR="00805352" w:rsidRPr="00AF2B99" w:rsidRDefault="00805352" w:rsidP="00AF2B99">
      <w:pPr>
        <w:widowControl w:val="0"/>
        <w:spacing w:before="120" w:after="120" w:line="480" w:lineRule="auto"/>
        <w:jc w:val="both"/>
        <w:rPr>
          <w:rFonts w:ascii="Times New Roman" w:hAnsi="Times New Roman" w:cs="Times New Roman"/>
          <w:sz w:val="24"/>
          <w:szCs w:val="24"/>
          <w:lang w:val="en-GB"/>
        </w:rPr>
      </w:pPr>
      <w:r w:rsidRPr="00AF2B99">
        <w:rPr>
          <w:rFonts w:ascii="Times New Roman" w:hAnsi="Times New Roman" w:cs="Times New Roman"/>
          <w:sz w:val="24"/>
          <w:szCs w:val="24"/>
          <w:lang w:val="en-GB"/>
        </w:rPr>
        <w:t>An individual meeting any of</w:t>
      </w:r>
      <w:r w:rsidR="00412385" w:rsidRPr="00AF2B99">
        <w:rPr>
          <w:rFonts w:ascii="Times New Roman" w:hAnsi="Times New Roman" w:cs="Times New Roman"/>
          <w:sz w:val="24"/>
          <w:szCs w:val="24"/>
          <w:lang w:val="en-GB"/>
        </w:rPr>
        <w:t xml:space="preserve"> the following criteria will be </w:t>
      </w:r>
      <w:r w:rsidRPr="00AF2B99">
        <w:rPr>
          <w:rFonts w:ascii="Times New Roman" w:hAnsi="Times New Roman" w:cs="Times New Roman"/>
          <w:sz w:val="24"/>
          <w:szCs w:val="24"/>
          <w:lang w:val="en-GB"/>
        </w:rPr>
        <w:t>excluded from participation in this study:</w:t>
      </w:r>
    </w:p>
    <w:p w14:paraId="178C5474" w14:textId="77777777" w:rsidR="00805352" w:rsidRPr="00AF2B99" w:rsidRDefault="00805352" w:rsidP="00AF2B99">
      <w:pPr>
        <w:widowControl w:val="0"/>
        <w:spacing w:before="120" w:after="120" w:line="480" w:lineRule="auto"/>
        <w:jc w:val="both"/>
        <w:rPr>
          <w:rFonts w:ascii="Times New Roman" w:hAnsi="Times New Roman" w:cs="Times New Roman"/>
          <w:sz w:val="24"/>
          <w:szCs w:val="24"/>
          <w:lang w:val="en-GB"/>
        </w:rPr>
      </w:pPr>
      <w:r w:rsidRPr="00AF2B99">
        <w:rPr>
          <w:rFonts w:ascii="Times New Roman" w:hAnsi="Times New Roman" w:cs="Times New Roman"/>
          <w:sz w:val="24"/>
          <w:szCs w:val="24"/>
          <w:lang w:val="en-GB"/>
        </w:rPr>
        <w:t>1. Pregnancy or lactation.</w:t>
      </w:r>
    </w:p>
    <w:p w14:paraId="7D90AA19" w14:textId="77777777" w:rsidR="00805352" w:rsidRPr="00AF2B99" w:rsidRDefault="00805352" w:rsidP="00AF2B99">
      <w:pPr>
        <w:widowControl w:val="0"/>
        <w:spacing w:before="120" w:after="120" w:line="480" w:lineRule="auto"/>
        <w:jc w:val="both"/>
        <w:rPr>
          <w:rFonts w:ascii="Times New Roman" w:hAnsi="Times New Roman" w:cs="Times New Roman"/>
          <w:sz w:val="24"/>
          <w:szCs w:val="24"/>
          <w:lang w:val="en-GB"/>
        </w:rPr>
      </w:pPr>
      <w:r w:rsidRPr="00AF2B99">
        <w:rPr>
          <w:rFonts w:ascii="Times New Roman" w:hAnsi="Times New Roman" w:cs="Times New Roman"/>
          <w:sz w:val="24"/>
          <w:szCs w:val="24"/>
          <w:lang w:val="en-GB"/>
        </w:rPr>
        <w:t>2. Severe form of COVID-19 disease. U07.1.</w:t>
      </w:r>
    </w:p>
    <w:p w14:paraId="31DA779F" w14:textId="77777777" w:rsidR="00805352" w:rsidRPr="00AF2B99" w:rsidRDefault="00805352" w:rsidP="00AF2B99">
      <w:pPr>
        <w:widowControl w:val="0"/>
        <w:spacing w:before="120" w:after="120" w:line="480" w:lineRule="auto"/>
        <w:jc w:val="both"/>
        <w:rPr>
          <w:rFonts w:ascii="Times New Roman" w:hAnsi="Times New Roman" w:cs="Times New Roman"/>
          <w:sz w:val="24"/>
          <w:szCs w:val="24"/>
          <w:lang w:val="en-GB"/>
        </w:rPr>
      </w:pPr>
      <w:r w:rsidRPr="00AF2B99">
        <w:rPr>
          <w:rFonts w:ascii="Times New Roman" w:hAnsi="Times New Roman" w:cs="Times New Roman"/>
          <w:sz w:val="24"/>
          <w:szCs w:val="24"/>
          <w:lang w:val="en-GB"/>
        </w:rPr>
        <w:t>3. Treatment with another investigational drug.</w:t>
      </w:r>
    </w:p>
    <w:p w14:paraId="252BD007" w14:textId="77777777" w:rsidR="00805352" w:rsidRPr="00AF2B99" w:rsidRDefault="00805352" w:rsidP="00AF2B99">
      <w:pPr>
        <w:widowControl w:val="0"/>
        <w:spacing w:before="120" w:after="120" w:line="480" w:lineRule="auto"/>
        <w:jc w:val="both"/>
        <w:rPr>
          <w:rFonts w:ascii="Times New Roman" w:hAnsi="Times New Roman" w:cs="Times New Roman"/>
          <w:sz w:val="24"/>
          <w:szCs w:val="24"/>
          <w:lang w:val="en-GB"/>
        </w:rPr>
      </w:pPr>
      <w:r w:rsidRPr="00AF2B99">
        <w:rPr>
          <w:rFonts w:ascii="Times New Roman" w:hAnsi="Times New Roman" w:cs="Times New Roman"/>
          <w:sz w:val="24"/>
          <w:szCs w:val="24"/>
          <w:lang w:val="en-GB"/>
        </w:rPr>
        <w:lastRenderedPageBreak/>
        <w:t>4. Individual intolerance to the drug.</w:t>
      </w:r>
    </w:p>
    <w:p w14:paraId="1CD8580A" w14:textId="77777777" w:rsidR="00805352" w:rsidRPr="00AF2B99" w:rsidRDefault="00805352" w:rsidP="00AF2B99">
      <w:pPr>
        <w:widowControl w:val="0"/>
        <w:spacing w:before="120" w:after="120" w:line="480" w:lineRule="auto"/>
        <w:jc w:val="both"/>
        <w:rPr>
          <w:rFonts w:ascii="Times New Roman" w:hAnsi="Times New Roman" w:cs="Times New Roman"/>
          <w:sz w:val="24"/>
          <w:szCs w:val="24"/>
          <w:lang w:val="en-GB"/>
        </w:rPr>
      </w:pPr>
      <w:r w:rsidRPr="00AF2B99">
        <w:rPr>
          <w:rFonts w:ascii="Times New Roman" w:hAnsi="Times New Roman" w:cs="Times New Roman"/>
          <w:sz w:val="24"/>
          <w:szCs w:val="24"/>
          <w:lang w:val="en-GB"/>
        </w:rPr>
        <w:t>5. The occurrence of any allergic reactions.</w:t>
      </w:r>
    </w:p>
    <w:p w14:paraId="723E5E22" w14:textId="64496569" w:rsidR="00237E72" w:rsidRPr="00AF2B99" w:rsidRDefault="00805352" w:rsidP="00AF2B99">
      <w:pPr>
        <w:widowControl w:val="0"/>
        <w:spacing w:before="120" w:after="120" w:line="480" w:lineRule="auto"/>
        <w:jc w:val="both"/>
        <w:rPr>
          <w:rFonts w:ascii="Times New Roman" w:hAnsi="Times New Roman" w:cs="Times New Roman"/>
          <w:sz w:val="24"/>
          <w:szCs w:val="24"/>
          <w:lang w:val="en-GB"/>
        </w:rPr>
      </w:pPr>
      <w:r w:rsidRPr="00AF2B99">
        <w:rPr>
          <w:rFonts w:ascii="Times New Roman" w:hAnsi="Times New Roman" w:cs="Times New Roman"/>
          <w:sz w:val="24"/>
          <w:szCs w:val="24"/>
          <w:lang w:val="en-GB"/>
        </w:rPr>
        <w:t>6. Weighting of the general state of health of the patient and the transition to a severe form of the disease.</w:t>
      </w:r>
    </w:p>
    <w:p w14:paraId="6EC44B40" w14:textId="77777777" w:rsidR="00805352" w:rsidRPr="00AF2B99" w:rsidRDefault="00805352" w:rsidP="00AF2B99">
      <w:pPr>
        <w:widowControl w:val="0"/>
        <w:spacing w:before="120" w:after="120" w:line="480" w:lineRule="auto"/>
        <w:jc w:val="both"/>
        <w:rPr>
          <w:rFonts w:ascii="Times New Roman" w:hAnsi="Times New Roman" w:cs="Times New Roman"/>
          <w:sz w:val="24"/>
          <w:szCs w:val="24"/>
          <w:lang w:val="en-GB"/>
        </w:rPr>
      </w:pPr>
    </w:p>
    <w:p w14:paraId="7104862E" w14:textId="28230E47" w:rsidR="000824B8" w:rsidRPr="00AF2B99" w:rsidRDefault="00E16E38" w:rsidP="00AF2B99">
      <w:pPr>
        <w:pStyle w:val="2"/>
        <w:spacing w:before="120" w:after="120" w:line="480" w:lineRule="auto"/>
        <w:jc w:val="both"/>
        <w:rPr>
          <w:rFonts w:ascii="Times New Roman" w:hAnsi="Times New Roman" w:cs="Times New Roman"/>
          <w:b/>
          <w:color w:val="auto"/>
          <w:sz w:val="24"/>
          <w:szCs w:val="24"/>
          <w:lang w:val="en-GB"/>
        </w:rPr>
      </w:pPr>
      <w:bookmarkStart w:id="69" w:name="_Toc123034473"/>
      <w:bookmarkStart w:id="70" w:name="_Toc127521374"/>
      <w:r w:rsidRPr="00AF2B99">
        <w:rPr>
          <w:rFonts w:ascii="Times New Roman" w:hAnsi="Times New Roman" w:cs="Times New Roman"/>
          <w:b/>
          <w:color w:val="auto"/>
          <w:sz w:val="24"/>
          <w:szCs w:val="24"/>
          <w:lang w:val="en-US"/>
        </w:rPr>
        <w:t>4</w:t>
      </w:r>
      <w:r w:rsidR="000824B8" w:rsidRPr="00AF2B99">
        <w:rPr>
          <w:rFonts w:ascii="Times New Roman" w:hAnsi="Times New Roman" w:cs="Times New Roman"/>
          <w:b/>
          <w:color w:val="auto"/>
          <w:sz w:val="24"/>
          <w:szCs w:val="24"/>
          <w:lang w:val="en-GB"/>
        </w:rPr>
        <w:t>.</w:t>
      </w:r>
      <w:r w:rsidRPr="00AF2B99">
        <w:rPr>
          <w:rFonts w:ascii="Times New Roman" w:hAnsi="Times New Roman" w:cs="Times New Roman"/>
          <w:b/>
          <w:color w:val="auto"/>
          <w:sz w:val="24"/>
          <w:szCs w:val="24"/>
          <w:lang w:val="en-US"/>
        </w:rPr>
        <w:t>3</w:t>
      </w:r>
      <w:r w:rsidR="000824B8" w:rsidRPr="00AF2B99">
        <w:rPr>
          <w:rFonts w:ascii="Times New Roman" w:hAnsi="Times New Roman" w:cs="Times New Roman"/>
          <w:b/>
          <w:color w:val="auto"/>
          <w:sz w:val="24"/>
          <w:szCs w:val="24"/>
          <w:lang w:val="en-GB"/>
        </w:rPr>
        <w:t>.</w:t>
      </w:r>
      <w:r w:rsidR="007D0674" w:rsidRPr="00AF2B99">
        <w:rPr>
          <w:rFonts w:ascii="Times New Roman" w:hAnsi="Times New Roman" w:cs="Times New Roman"/>
          <w:b/>
          <w:bCs/>
          <w:color w:val="auto"/>
          <w:sz w:val="24"/>
          <w:szCs w:val="24"/>
          <w:lang w:val="en-GB" w:bidi="en-US"/>
        </w:rPr>
        <w:t xml:space="preserve"> </w:t>
      </w:r>
      <w:r w:rsidR="000824B8" w:rsidRPr="00AF2B99">
        <w:rPr>
          <w:rFonts w:ascii="Times New Roman" w:hAnsi="Times New Roman" w:cs="Times New Roman"/>
          <w:b/>
          <w:color w:val="auto"/>
          <w:sz w:val="24"/>
          <w:szCs w:val="24"/>
          <w:lang w:val="en-GB"/>
        </w:rPr>
        <w:t>Screen Failures</w:t>
      </w:r>
      <w:bookmarkEnd w:id="69"/>
      <w:bookmarkEnd w:id="70"/>
    </w:p>
    <w:p w14:paraId="5B0FD87B" w14:textId="28B53820" w:rsidR="000824B8" w:rsidRPr="00AF2B99" w:rsidRDefault="00805352" w:rsidP="00AF2B99">
      <w:pPr>
        <w:widowControl w:val="0"/>
        <w:spacing w:before="120" w:after="120" w:line="480" w:lineRule="auto"/>
        <w:jc w:val="both"/>
        <w:rPr>
          <w:rFonts w:ascii="Times New Roman" w:hAnsi="Times New Roman" w:cs="Times New Roman"/>
          <w:sz w:val="24"/>
          <w:szCs w:val="24"/>
          <w:lang w:val="en-GB"/>
        </w:rPr>
      </w:pPr>
      <w:r w:rsidRPr="00AF2B99">
        <w:rPr>
          <w:rFonts w:ascii="Times New Roman" w:hAnsi="Times New Roman" w:cs="Times New Roman"/>
          <w:sz w:val="24"/>
          <w:szCs w:val="24"/>
          <w:lang w:val="en-GB"/>
        </w:rPr>
        <w:t>Screening failures are defined by participants who agreed to participate in a clinical trial but were not subsequently randomized to participate in the study. A minimum set of information about monitoring failures is required to ensure transparent r</w:t>
      </w:r>
      <w:r w:rsidR="002A1240">
        <w:rPr>
          <w:rFonts w:ascii="Times New Roman" w:hAnsi="Times New Roman" w:cs="Times New Roman"/>
          <w:sz w:val="24"/>
          <w:szCs w:val="24"/>
          <w:lang w:val="en-GB"/>
        </w:rPr>
        <w:t xml:space="preserve">eporting, compliance with the </w:t>
      </w:r>
      <w:r w:rsidR="00C44DEF" w:rsidRPr="00C44DEF">
        <w:rPr>
          <w:rFonts w:ascii="Times New Roman" w:hAnsi="Times New Roman" w:cs="Times New Roman"/>
          <w:sz w:val="24"/>
          <w:szCs w:val="24"/>
          <w:lang w:val="en-GB"/>
        </w:rPr>
        <w:t>Consolidated Reporting Standards (CONSORT) publication</w:t>
      </w:r>
      <w:r w:rsidR="002A1240">
        <w:rPr>
          <w:rFonts w:ascii="Times New Roman" w:hAnsi="Times New Roman" w:cs="Times New Roman"/>
          <w:sz w:val="24"/>
          <w:szCs w:val="24"/>
          <w:lang w:val="en-GB"/>
        </w:rPr>
        <w:t>,</w:t>
      </w:r>
      <w:r w:rsidR="00C44DEF">
        <w:rPr>
          <w:rFonts w:ascii="Times New Roman" w:hAnsi="Times New Roman" w:cs="Times New Roman"/>
          <w:sz w:val="24"/>
          <w:szCs w:val="24"/>
          <w:lang w:val="en-GB"/>
        </w:rPr>
        <w:t xml:space="preserve"> </w:t>
      </w:r>
      <w:r w:rsidRPr="00AF2B99">
        <w:rPr>
          <w:rFonts w:ascii="Times New Roman" w:hAnsi="Times New Roman" w:cs="Times New Roman"/>
          <w:sz w:val="24"/>
          <w:szCs w:val="24"/>
          <w:lang w:val="en-GB"/>
        </w:rPr>
        <w:t xml:space="preserve">and responses to regulatory requests. The minimum information includes demographics, monitoring failure details, eligibility criteria, and </w:t>
      </w:r>
      <w:bookmarkStart w:id="71" w:name="_Hlk127478764"/>
      <w:bookmarkStart w:id="72" w:name="_GoBack"/>
      <w:bookmarkEnd w:id="72"/>
      <w:r w:rsidRPr="00AF2B99">
        <w:rPr>
          <w:rFonts w:ascii="Times New Roman" w:hAnsi="Times New Roman" w:cs="Times New Roman"/>
          <w:sz w:val="24"/>
          <w:szCs w:val="24"/>
          <w:lang w:val="en-GB"/>
        </w:rPr>
        <w:t>serious adverse events (SAEs).</w:t>
      </w:r>
      <w:bookmarkEnd w:id="71"/>
    </w:p>
    <w:p w14:paraId="34B7BC78" w14:textId="77777777" w:rsidR="00805352" w:rsidRPr="00AF2B99" w:rsidRDefault="00805352" w:rsidP="00AF2B99">
      <w:pPr>
        <w:widowControl w:val="0"/>
        <w:spacing w:before="120" w:after="120" w:line="480" w:lineRule="auto"/>
        <w:jc w:val="both"/>
        <w:rPr>
          <w:rFonts w:ascii="Times New Roman" w:hAnsi="Times New Roman" w:cs="Times New Roman"/>
          <w:b/>
          <w:sz w:val="24"/>
          <w:szCs w:val="24"/>
          <w:lang w:val="en-US"/>
        </w:rPr>
      </w:pPr>
    </w:p>
    <w:p w14:paraId="0708EEBE" w14:textId="4701E3E7" w:rsidR="00805352" w:rsidRPr="00AF2B99" w:rsidRDefault="00E16E38" w:rsidP="00AF2B99">
      <w:pPr>
        <w:widowControl w:val="0"/>
        <w:spacing w:before="120" w:after="120" w:line="480" w:lineRule="auto"/>
        <w:jc w:val="both"/>
        <w:rPr>
          <w:rFonts w:ascii="Times New Roman" w:hAnsi="Times New Roman" w:cs="Times New Roman"/>
          <w:b/>
          <w:sz w:val="24"/>
          <w:szCs w:val="24"/>
          <w:lang w:val="en-US"/>
        </w:rPr>
      </w:pPr>
      <w:r w:rsidRPr="00AF2B99">
        <w:rPr>
          <w:rFonts w:ascii="Times New Roman" w:hAnsi="Times New Roman" w:cs="Times New Roman"/>
          <w:b/>
          <w:sz w:val="24"/>
          <w:szCs w:val="24"/>
          <w:lang w:val="en-US"/>
        </w:rPr>
        <w:t>4</w:t>
      </w:r>
      <w:r w:rsidR="00805352" w:rsidRPr="00AF2B99">
        <w:rPr>
          <w:rFonts w:ascii="Times New Roman" w:hAnsi="Times New Roman" w:cs="Times New Roman"/>
          <w:b/>
          <w:sz w:val="24"/>
          <w:szCs w:val="24"/>
          <w:lang w:val="en-US"/>
        </w:rPr>
        <w:t>.</w:t>
      </w:r>
      <w:r w:rsidRPr="00AF2B99">
        <w:rPr>
          <w:rFonts w:ascii="Times New Roman" w:hAnsi="Times New Roman" w:cs="Times New Roman"/>
          <w:b/>
          <w:sz w:val="24"/>
          <w:szCs w:val="24"/>
          <w:lang w:val="en-US"/>
        </w:rPr>
        <w:t>4</w:t>
      </w:r>
      <w:r w:rsidR="00805352" w:rsidRPr="00AF2B99">
        <w:rPr>
          <w:rFonts w:ascii="Times New Roman" w:hAnsi="Times New Roman" w:cs="Times New Roman"/>
          <w:b/>
          <w:sz w:val="24"/>
          <w:szCs w:val="24"/>
          <w:lang w:val="en-US"/>
        </w:rPr>
        <w:t>. Research Acceptance Strategies</w:t>
      </w:r>
    </w:p>
    <w:p w14:paraId="7CBBB348" w14:textId="77777777" w:rsidR="00805352" w:rsidRPr="00AF2B99" w:rsidRDefault="00805352" w:rsidP="00AF2B99">
      <w:pPr>
        <w:widowControl w:val="0"/>
        <w:spacing w:before="120" w:after="120" w:line="480" w:lineRule="auto"/>
        <w:jc w:val="both"/>
        <w:rPr>
          <w:rFonts w:ascii="Times New Roman" w:hAnsi="Times New Roman" w:cs="Times New Roman"/>
          <w:sz w:val="24"/>
          <w:szCs w:val="24"/>
          <w:lang w:val="en-US"/>
        </w:rPr>
      </w:pPr>
      <w:r w:rsidRPr="00AF2B99">
        <w:rPr>
          <w:rFonts w:ascii="Times New Roman" w:hAnsi="Times New Roman" w:cs="Times New Roman"/>
          <w:sz w:val="24"/>
          <w:szCs w:val="24"/>
          <w:lang w:val="en-US"/>
        </w:rPr>
        <w:t>The study sample includes men and women of any race and ethnicity over the age of 18 in the amount of 30 people.</w:t>
      </w:r>
    </w:p>
    <w:p w14:paraId="47D9BD34" w14:textId="586414BC" w:rsidR="00805352" w:rsidRPr="00AF2B99" w:rsidRDefault="00805352" w:rsidP="00AF2B99">
      <w:pPr>
        <w:widowControl w:val="0"/>
        <w:spacing w:before="120" w:after="120" w:line="480" w:lineRule="auto"/>
        <w:jc w:val="both"/>
        <w:rPr>
          <w:rFonts w:ascii="Times New Roman" w:hAnsi="Times New Roman" w:cs="Times New Roman"/>
          <w:sz w:val="24"/>
          <w:szCs w:val="24"/>
          <w:lang w:val="en-US"/>
        </w:rPr>
      </w:pPr>
      <w:r w:rsidRPr="00AF2B99">
        <w:rPr>
          <w:rFonts w:ascii="Times New Roman" w:hAnsi="Times New Roman" w:cs="Times New Roman"/>
          <w:sz w:val="24"/>
          <w:szCs w:val="24"/>
          <w:lang w:val="en-US"/>
        </w:rPr>
        <w:t xml:space="preserve">Accrual rate - as patients enter inpatient or outpatient treatment </w:t>
      </w:r>
      <w:r w:rsidR="00C44DEF">
        <w:rPr>
          <w:rFonts w:ascii="Times New Roman" w:hAnsi="Times New Roman" w:cs="Times New Roman"/>
          <w:sz w:val="24"/>
          <w:szCs w:val="24"/>
          <w:lang w:val="en-US"/>
        </w:rPr>
        <w:t>a</w:t>
      </w:r>
      <w:r w:rsidRPr="00AF2B99">
        <w:rPr>
          <w:rFonts w:ascii="Times New Roman" w:hAnsi="Times New Roman" w:cs="Times New Roman"/>
          <w:sz w:val="24"/>
          <w:szCs w:val="24"/>
          <w:lang w:val="en-US"/>
        </w:rPr>
        <w:t>fter screening and signing informed consent.</w:t>
      </w:r>
    </w:p>
    <w:p w14:paraId="073C4B09" w14:textId="77777777" w:rsidR="00805352" w:rsidRPr="00AF2B99" w:rsidRDefault="00805352" w:rsidP="00AF2B99">
      <w:pPr>
        <w:widowControl w:val="0"/>
        <w:spacing w:before="120" w:after="120" w:line="480" w:lineRule="auto"/>
        <w:jc w:val="both"/>
        <w:rPr>
          <w:rFonts w:ascii="Times New Roman" w:hAnsi="Times New Roman" w:cs="Times New Roman"/>
          <w:sz w:val="24"/>
          <w:szCs w:val="24"/>
          <w:lang w:val="en-US"/>
        </w:rPr>
      </w:pPr>
      <w:r w:rsidRPr="00AF2B99">
        <w:rPr>
          <w:rFonts w:ascii="Times New Roman" w:hAnsi="Times New Roman" w:cs="Times New Roman"/>
          <w:sz w:val="24"/>
          <w:szCs w:val="24"/>
          <w:lang w:val="en-US"/>
        </w:rPr>
        <w:t>The source of participants is inpatient/outpatient.</w:t>
      </w:r>
    </w:p>
    <w:p w14:paraId="7422EC0C" w14:textId="1CEEC65E" w:rsidR="00805352" w:rsidRPr="00AF2B99" w:rsidRDefault="00805352" w:rsidP="00AF2B99">
      <w:pPr>
        <w:widowControl w:val="0"/>
        <w:spacing w:before="120" w:after="120" w:line="480" w:lineRule="auto"/>
        <w:jc w:val="both"/>
        <w:rPr>
          <w:rFonts w:ascii="Times New Roman" w:hAnsi="Times New Roman" w:cs="Times New Roman"/>
          <w:sz w:val="24"/>
          <w:szCs w:val="24"/>
          <w:lang w:val="en-US"/>
        </w:rPr>
      </w:pPr>
      <w:r w:rsidRPr="00AF2B99">
        <w:rPr>
          <w:rFonts w:ascii="Times New Roman" w:hAnsi="Times New Roman" w:cs="Times New Roman"/>
          <w:sz w:val="24"/>
          <w:szCs w:val="24"/>
          <w:lang w:val="en-US"/>
        </w:rPr>
        <w:t>Types of hiring strategies planned - not considered.</w:t>
      </w:r>
    </w:p>
    <w:p w14:paraId="278C180E" w14:textId="77777777" w:rsidR="00B056D9" w:rsidRPr="00AF2B99" w:rsidRDefault="00B056D9" w:rsidP="00AF2B99">
      <w:pPr>
        <w:widowControl w:val="0"/>
        <w:spacing w:before="120" w:after="120" w:line="480" w:lineRule="auto"/>
        <w:jc w:val="both"/>
        <w:rPr>
          <w:rFonts w:ascii="Times New Roman" w:hAnsi="Times New Roman" w:cs="Times New Roman"/>
          <w:sz w:val="24"/>
          <w:szCs w:val="24"/>
          <w:lang w:val="en-US"/>
        </w:rPr>
      </w:pPr>
    </w:p>
    <w:p w14:paraId="2191830B" w14:textId="77777777" w:rsidR="00B056D9" w:rsidRPr="00AF2B99" w:rsidRDefault="00B056D9" w:rsidP="00AF2B99">
      <w:pPr>
        <w:widowControl w:val="0"/>
        <w:spacing w:before="120" w:after="120" w:line="480" w:lineRule="auto"/>
        <w:jc w:val="both"/>
        <w:rPr>
          <w:rFonts w:ascii="Times New Roman" w:hAnsi="Times New Roman" w:cs="Times New Roman"/>
          <w:sz w:val="24"/>
          <w:szCs w:val="24"/>
          <w:lang w:val="en-US"/>
        </w:rPr>
      </w:pPr>
    </w:p>
    <w:p w14:paraId="4BFD43A8" w14:textId="142DD225" w:rsidR="008B5AFF" w:rsidRPr="00AF2B99" w:rsidRDefault="00E16E38" w:rsidP="00AF2B99">
      <w:pPr>
        <w:pStyle w:val="1"/>
        <w:spacing w:before="120" w:after="120" w:line="480" w:lineRule="auto"/>
        <w:jc w:val="both"/>
        <w:rPr>
          <w:rFonts w:ascii="Times New Roman" w:hAnsi="Times New Roman" w:cs="Times New Roman"/>
          <w:b/>
          <w:color w:val="auto"/>
          <w:sz w:val="24"/>
          <w:szCs w:val="24"/>
          <w:lang w:val="en-GB"/>
        </w:rPr>
      </w:pPr>
      <w:bookmarkStart w:id="73" w:name="_Toc123034475"/>
      <w:bookmarkStart w:id="74" w:name="_Toc127521375"/>
      <w:r w:rsidRPr="00AF2B99">
        <w:rPr>
          <w:rFonts w:ascii="Times New Roman" w:hAnsi="Times New Roman" w:cs="Times New Roman"/>
          <w:b/>
          <w:color w:val="auto"/>
          <w:sz w:val="24"/>
          <w:szCs w:val="24"/>
          <w:lang w:val="en-US"/>
        </w:rPr>
        <w:lastRenderedPageBreak/>
        <w:t>5</w:t>
      </w:r>
      <w:r w:rsidR="008B5AFF" w:rsidRPr="00AF2B99">
        <w:rPr>
          <w:rFonts w:ascii="Times New Roman" w:hAnsi="Times New Roman" w:cs="Times New Roman"/>
          <w:b/>
          <w:color w:val="auto"/>
          <w:sz w:val="24"/>
          <w:szCs w:val="24"/>
          <w:lang w:val="en-GB"/>
        </w:rPr>
        <w:t>.</w:t>
      </w:r>
      <w:r w:rsidR="007D0674" w:rsidRPr="00AF2B99">
        <w:rPr>
          <w:rFonts w:ascii="Times New Roman" w:hAnsi="Times New Roman" w:cs="Times New Roman"/>
          <w:b/>
          <w:bCs/>
          <w:color w:val="auto"/>
          <w:sz w:val="24"/>
          <w:szCs w:val="24"/>
          <w:lang w:val="en-GB" w:bidi="en-US"/>
        </w:rPr>
        <w:t xml:space="preserve"> </w:t>
      </w:r>
      <w:r w:rsidR="008B5AFF" w:rsidRPr="00AF2B99">
        <w:rPr>
          <w:rFonts w:ascii="Times New Roman" w:hAnsi="Times New Roman" w:cs="Times New Roman"/>
          <w:b/>
          <w:color w:val="auto"/>
          <w:sz w:val="24"/>
          <w:szCs w:val="24"/>
          <w:lang w:val="en-GB"/>
        </w:rPr>
        <w:t>STUDY INTERVENTION</w:t>
      </w:r>
      <w:bookmarkEnd w:id="73"/>
      <w:bookmarkEnd w:id="74"/>
    </w:p>
    <w:p w14:paraId="5885D835" w14:textId="5EE5A0B8" w:rsidR="00B056D9" w:rsidRPr="00AF2B99" w:rsidRDefault="00E16E38" w:rsidP="00AF2B99">
      <w:pPr>
        <w:pStyle w:val="2"/>
        <w:spacing w:before="120" w:after="120" w:line="480" w:lineRule="auto"/>
        <w:jc w:val="both"/>
        <w:rPr>
          <w:rFonts w:ascii="Times New Roman" w:hAnsi="Times New Roman" w:cs="Times New Roman"/>
          <w:b/>
          <w:bCs/>
          <w:color w:val="auto"/>
          <w:sz w:val="24"/>
          <w:szCs w:val="24"/>
          <w:lang w:val="en-GB" w:bidi="en-US"/>
        </w:rPr>
      </w:pPr>
      <w:bookmarkStart w:id="75" w:name="_Toc123034476"/>
      <w:bookmarkStart w:id="76" w:name="_Toc127521376"/>
      <w:r w:rsidRPr="00AF2B99">
        <w:rPr>
          <w:rFonts w:ascii="Times New Roman" w:hAnsi="Times New Roman" w:cs="Times New Roman"/>
          <w:b/>
          <w:color w:val="auto"/>
          <w:sz w:val="24"/>
          <w:szCs w:val="24"/>
          <w:lang w:val="en-US"/>
        </w:rPr>
        <w:t>5</w:t>
      </w:r>
      <w:r w:rsidR="0014581F" w:rsidRPr="00AF2B99">
        <w:rPr>
          <w:rFonts w:ascii="Times New Roman" w:hAnsi="Times New Roman" w:cs="Times New Roman"/>
          <w:b/>
          <w:color w:val="auto"/>
          <w:sz w:val="24"/>
          <w:szCs w:val="24"/>
          <w:lang w:val="en-GB"/>
        </w:rPr>
        <w:t>.1.</w:t>
      </w:r>
      <w:r w:rsidR="007D0674" w:rsidRPr="00AF2B99">
        <w:rPr>
          <w:rFonts w:ascii="Times New Roman" w:hAnsi="Times New Roman" w:cs="Times New Roman"/>
          <w:b/>
          <w:bCs/>
          <w:color w:val="auto"/>
          <w:sz w:val="24"/>
          <w:szCs w:val="24"/>
          <w:lang w:val="en-GB" w:bidi="en-US"/>
        </w:rPr>
        <w:t xml:space="preserve"> </w:t>
      </w:r>
      <w:bookmarkEnd w:id="75"/>
      <w:r w:rsidR="00B056D9" w:rsidRPr="00AF2B99">
        <w:rPr>
          <w:rFonts w:ascii="Times New Roman" w:hAnsi="Times New Roman" w:cs="Times New Roman"/>
          <w:b/>
          <w:color w:val="auto"/>
          <w:sz w:val="24"/>
          <w:szCs w:val="24"/>
          <w:lang w:val="en-GB"/>
        </w:rPr>
        <w:t>Administration</w:t>
      </w:r>
      <w:bookmarkEnd w:id="76"/>
      <w:r w:rsidR="00B056D9" w:rsidRPr="00AF2B99">
        <w:rPr>
          <w:rFonts w:ascii="Times New Roman" w:hAnsi="Times New Roman" w:cs="Times New Roman"/>
          <w:b/>
          <w:bCs/>
          <w:color w:val="auto"/>
          <w:sz w:val="24"/>
          <w:szCs w:val="24"/>
          <w:lang w:val="en-GB" w:bidi="en-US"/>
        </w:rPr>
        <w:t xml:space="preserve"> </w:t>
      </w:r>
    </w:p>
    <w:p w14:paraId="21C43F80" w14:textId="3F4BA703" w:rsidR="00B056D9" w:rsidRPr="00AF2B99" w:rsidRDefault="00B056D9" w:rsidP="00AF2B99">
      <w:pPr>
        <w:pStyle w:val="2"/>
        <w:spacing w:before="120" w:after="120" w:line="480" w:lineRule="auto"/>
        <w:jc w:val="both"/>
        <w:rPr>
          <w:rFonts w:ascii="Times New Roman" w:hAnsi="Times New Roman" w:cs="Times New Roman"/>
          <w:bCs/>
          <w:color w:val="auto"/>
          <w:sz w:val="24"/>
          <w:szCs w:val="24"/>
          <w:lang w:val="en-GB" w:bidi="en-US"/>
        </w:rPr>
      </w:pPr>
      <w:bookmarkStart w:id="77" w:name="_Toc127478054"/>
      <w:bookmarkStart w:id="78" w:name="_Toc127521377"/>
      <w:r w:rsidRPr="00AF2B99">
        <w:rPr>
          <w:rFonts w:ascii="Times New Roman" w:hAnsi="Times New Roman" w:cs="Times New Roman"/>
          <w:bCs/>
          <w:color w:val="auto"/>
          <w:sz w:val="24"/>
          <w:szCs w:val="24"/>
          <w:lang w:val="en-GB" w:bidi="en-US"/>
        </w:rPr>
        <w:t xml:space="preserve">Patients of the main group (30 people) who are on inpatient treatment were prescribed the drug Rutan 0.1, 1 tablet </w:t>
      </w:r>
      <w:r w:rsidR="00D326F9">
        <w:rPr>
          <w:rFonts w:ascii="Times New Roman" w:hAnsi="Times New Roman" w:cs="Times New Roman"/>
          <w:bCs/>
          <w:color w:val="auto"/>
          <w:sz w:val="24"/>
          <w:szCs w:val="24"/>
          <w:lang w:val="en-GB" w:bidi="en-US"/>
        </w:rPr>
        <w:t>two</w:t>
      </w:r>
      <w:r w:rsidRPr="00AF2B99">
        <w:rPr>
          <w:rFonts w:ascii="Times New Roman" w:hAnsi="Times New Roman" w:cs="Times New Roman"/>
          <w:bCs/>
          <w:color w:val="auto"/>
          <w:sz w:val="24"/>
          <w:szCs w:val="24"/>
          <w:lang w:val="en-GB" w:bidi="en-US"/>
        </w:rPr>
        <w:t xml:space="preserve"> times a day for 10 days, produced by </w:t>
      </w:r>
      <w:r w:rsidR="002A1240">
        <w:rPr>
          <w:rFonts w:ascii="Times New Roman" w:hAnsi="Times New Roman" w:cs="Times New Roman"/>
          <w:bCs/>
          <w:color w:val="auto"/>
          <w:sz w:val="24"/>
          <w:szCs w:val="24"/>
          <w:lang w:val="en-US" w:bidi="en-US"/>
        </w:rPr>
        <w:t>Limited</w:t>
      </w:r>
      <w:r w:rsidR="00D74F58" w:rsidRPr="00AF2B99">
        <w:rPr>
          <w:rFonts w:ascii="Times New Roman" w:hAnsi="Times New Roman" w:cs="Times New Roman"/>
          <w:bCs/>
          <w:color w:val="auto"/>
          <w:sz w:val="24"/>
          <w:szCs w:val="24"/>
          <w:lang w:val="en-GB" w:bidi="en-US"/>
        </w:rPr>
        <w:t xml:space="preserve"> liability company </w:t>
      </w:r>
      <w:r w:rsidR="00F66138" w:rsidRPr="00AF2B99">
        <w:rPr>
          <w:rFonts w:ascii="Times New Roman" w:hAnsi="Times New Roman" w:cs="Times New Roman"/>
          <w:bCs/>
          <w:color w:val="auto"/>
          <w:sz w:val="24"/>
          <w:szCs w:val="24"/>
          <w:lang w:val="uz-Cyrl-UZ" w:bidi="en-US"/>
        </w:rPr>
        <w:t>“</w:t>
      </w:r>
      <w:r w:rsidRPr="00AF2B99">
        <w:rPr>
          <w:rFonts w:ascii="Times New Roman" w:hAnsi="Times New Roman" w:cs="Times New Roman"/>
          <w:bCs/>
          <w:color w:val="auto"/>
          <w:sz w:val="24"/>
          <w:szCs w:val="24"/>
          <w:lang w:val="en-GB" w:bidi="en-US"/>
        </w:rPr>
        <w:t>RADIKS</w:t>
      </w:r>
      <w:r w:rsidR="00F66138" w:rsidRPr="00AF2B99">
        <w:rPr>
          <w:rFonts w:ascii="Times New Roman" w:hAnsi="Times New Roman" w:cs="Times New Roman"/>
          <w:bCs/>
          <w:color w:val="auto"/>
          <w:sz w:val="24"/>
          <w:szCs w:val="24"/>
          <w:lang w:val="uz-Cyrl-UZ" w:bidi="en-US"/>
        </w:rPr>
        <w:t>”</w:t>
      </w:r>
      <w:r w:rsidRPr="00AF2B99">
        <w:rPr>
          <w:rFonts w:ascii="Times New Roman" w:hAnsi="Times New Roman" w:cs="Times New Roman"/>
          <w:bCs/>
          <w:color w:val="auto"/>
          <w:sz w:val="24"/>
          <w:szCs w:val="24"/>
          <w:lang w:val="en-GB" w:bidi="en-US"/>
        </w:rPr>
        <w:t>, Uzbekistan.</w:t>
      </w:r>
      <w:bookmarkEnd w:id="77"/>
      <w:bookmarkEnd w:id="78"/>
    </w:p>
    <w:p w14:paraId="7E564727" w14:textId="00CC70E3" w:rsidR="002C5996" w:rsidRPr="00AF2B99" w:rsidRDefault="00B056D9" w:rsidP="00AF2B99">
      <w:pPr>
        <w:pStyle w:val="2"/>
        <w:spacing w:before="120" w:after="120" w:line="480" w:lineRule="auto"/>
        <w:jc w:val="both"/>
        <w:rPr>
          <w:rFonts w:ascii="Times New Roman" w:hAnsi="Times New Roman" w:cs="Times New Roman"/>
          <w:bCs/>
          <w:color w:val="auto"/>
          <w:sz w:val="24"/>
          <w:szCs w:val="24"/>
          <w:lang w:val="en-GB" w:bidi="en-US"/>
        </w:rPr>
      </w:pPr>
      <w:bookmarkStart w:id="79" w:name="_Toc127478055"/>
      <w:bookmarkStart w:id="80" w:name="_Toc127521378"/>
      <w:r w:rsidRPr="00AF2B99">
        <w:rPr>
          <w:rFonts w:ascii="Times New Roman" w:hAnsi="Times New Roman" w:cs="Times New Roman"/>
          <w:bCs/>
          <w:color w:val="auto"/>
          <w:sz w:val="24"/>
          <w:szCs w:val="24"/>
          <w:lang w:val="en-GB" w:bidi="en-US"/>
        </w:rPr>
        <w:t xml:space="preserve">The patients who made up the comparison group (27 people) received therapy according to the National Temporary </w:t>
      </w:r>
      <w:r w:rsidR="007E1694" w:rsidRPr="00AF2B99">
        <w:rPr>
          <w:rFonts w:ascii="Times New Roman" w:hAnsi="Times New Roman" w:cs="Times New Roman"/>
          <w:bCs/>
          <w:color w:val="auto"/>
          <w:sz w:val="24"/>
          <w:szCs w:val="24"/>
          <w:lang w:val="en-GB" w:bidi="en-US"/>
        </w:rPr>
        <w:t>Protocol No.6</w:t>
      </w:r>
      <w:r w:rsidRPr="00AF2B99">
        <w:rPr>
          <w:rFonts w:ascii="Times New Roman" w:hAnsi="Times New Roman" w:cs="Times New Roman"/>
          <w:bCs/>
          <w:color w:val="auto"/>
          <w:sz w:val="24"/>
          <w:szCs w:val="24"/>
          <w:lang w:val="en-GB" w:bidi="en-US"/>
        </w:rPr>
        <w:t xml:space="preserve"> for </w:t>
      </w:r>
      <w:r w:rsidR="00D326F9">
        <w:rPr>
          <w:rFonts w:ascii="Times New Roman" w:hAnsi="Times New Roman" w:cs="Times New Roman"/>
          <w:bCs/>
          <w:color w:val="auto"/>
          <w:sz w:val="24"/>
          <w:szCs w:val="24"/>
          <w:lang w:val="en-GB" w:bidi="en-US"/>
        </w:rPr>
        <w:t>managing</w:t>
      </w:r>
      <w:r w:rsidRPr="00AF2B99">
        <w:rPr>
          <w:rFonts w:ascii="Times New Roman" w:hAnsi="Times New Roman" w:cs="Times New Roman"/>
          <w:bCs/>
          <w:color w:val="auto"/>
          <w:sz w:val="24"/>
          <w:szCs w:val="24"/>
          <w:lang w:val="en-GB" w:bidi="en-US"/>
        </w:rPr>
        <w:t xml:space="preserve"> patients with a new type of coronavirus infection</w:t>
      </w:r>
      <w:r w:rsidR="00D326F9">
        <w:rPr>
          <w:rFonts w:ascii="Times New Roman" w:hAnsi="Times New Roman" w:cs="Times New Roman"/>
          <w:bCs/>
          <w:color w:val="auto"/>
          <w:sz w:val="24"/>
          <w:szCs w:val="24"/>
          <w:lang w:val="en-GB" w:bidi="en-US"/>
        </w:rPr>
        <w:t>,</w:t>
      </w:r>
      <w:r w:rsidRPr="00AF2B99">
        <w:rPr>
          <w:rFonts w:ascii="Times New Roman" w:hAnsi="Times New Roman" w:cs="Times New Roman"/>
          <w:bCs/>
          <w:color w:val="auto"/>
          <w:sz w:val="24"/>
          <w:szCs w:val="24"/>
          <w:lang w:val="en-GB" w:bidi="en-US"/>
        </w:rPr>
        <w:t xml:space="preserve"> COVID-19.</w:t>
      </w:r>
      <w:bookmarkEnd w:id="79"/>
      <w:bookmarkEnd w:id="80"/>
    </w:p>
    <w:p w14:paraId="509032F6" w14:textId="77777777" w:rsidR="002C5996" w:rsidRPr="00AF2B99" w:rsidRDefault="002C5996" w:rsidP="00AF2B99">
      <w:pPr>
        <w:widowControl w:val="0"/>
        <w:spacing w:before="120" w:after="120" w:line="480" w:lineRule="auto"/>
        <w:jc w:val="both"/>
        <w:rPr>
          <w:rFonts w:ascii="Times New Roman" w:hAnsi="Times New Roman" w:cs="Times New Roman"/>
          <w:sz w:val="24"/>
          <w:szCs w:val="24"/>
          <w:lang w:val="en-GB"/>
        </w:rPr>
      </w:pPr>
    </w:p>
    <w:p w14:paraId="79FC0D2B" w14:textId="778C5CE0" w:rsidR="001F5273" w:rsidRPr="00AF2B99" w:rsidRDefault="00E16E38" w:rsidP="00AF2B99">
      <w:pPr>
        <w:pStyle w:val="3"/>
        <w:spacing w:before="120" w:after="120" w:line="480" w:lineRule="auto"/>
        <w:jc w:val="both"/>
        <w:rPr>
          <w:rFonts w:ascii="Times New Roman" w:hAnsi="Times New Roman" w:cs="Times New Roman"/>
          <w:b/>
          <w:color w:val="auto"/>
          <w:lang w:val="en-GB"/>
        </w:rPr>
      </w:pPr>
      <w:bookmarkStart w:id="81" w:name="_Toc123034484"/>
      <w:bookmarkStart w:id="82" w:name="_Toc127521379"/>
      <w:r w:rsidRPr="00AF2B99">
        <w:rPr>
          <w:rFonts w:ascii="Times New Roman" w:hAnsi="Times New Roman" w:cs="Times New Roman"/>
          <w:b/>
          <w:color w:val="auto"/>
          <w:lang w:val="en-US"/>
        </w:rPr>
        <w:t>5</w:t>
      </w:r>
      <w:r w:rsidR="00CB4221" w:rsidRPr="00AF2B99">
        <w:rPr>
          <w:rFonts w:ascii="Times New Roman" w:hAnsi="Times New Roman" w:cs="Times New Roman"/>
          <w:b/>
          <w:color w:val="auto"/>
          <w:lang w:val="en-GB"/>
        </w:rPr>
        <w:t>.</w:t>
      </w:r>
      <w:r w:rsidR="001F5273" w:rsidRPr="00AF2B99">
        <w:rPr>
          <w:rFonts w:ascii="Times New Roman" w:hAnsi="Times New Roman" w:cs="Times New Roman"/>
          <w:b/>
          <w:color w:val="auto"/>
          <w:lang w:val="en-US"/>
        </w:rPr>
        <w:t>2</w:t>
      </w:r>
      <w:r w:rsidR="00CB4221" w:rsidRPr="00AF2B99">
        <w:rPr>
          <w:rFonts w:ascii="Times New Roman" w:hAnsi="Times New Roman" w:cs="Times New Roman"/>
          <w:b/>
          <w:color w:val="auto"/>
          <w:lang w:val="en-GB"/>
        </w:rPr>
        <w:t>.</w:t>
      </w:r>
      <w:r w:rsidR="00A72741" w:rsidRPr="00AF2B99">
        <w:rPr>
          <w:rFonts w:ascii="Times New Roman" w:hAnsi="Times New Roman" w:cs="Times New Roman"/>
          <w:b/>
          <w:color w:val="auto"/>
          <w:lang w:val="en-GB"/>
        </w:rPr>
        <w:t xml:space="preserve"> </w:t>
      </w:r>
      <w:bookmarkEnd w:id="81"/>
      <w:r w:rsidR="001F5273" w:rsidRPr="00AF2B99">
        <w:rPr>
          <w:rFonts w:ascii="Times New Roman" w:hAnsi="Times New Roman" w:cs="Times New Roman"/>
          <w:b/>
          <w:color w:val="auto"/>
          <w:lang w:val="en-GB"/>
        </w:rPr>
        <w:t>Lifestyle</w:t>
      </w:r>
      <w:bookmarkEnd w:id="82"/>
    </w:p>
    <w:p w14:paraId="559213D2" w14:textId="77777777" w:rsidR="001F5273" w:rsidRPr="00AF2B99" w:rsidRDefault="001F5273" w:rsidP="00AF2B99">
      <w:pPr>
        <w:pStyle w:val="3"/>
        <w:spacing w:before="120" w:after="120" w:line="480" w:lineRule="auto"/>
        <w:jc w:val="both"/>
        <w:rPr>
          <w:rFonts w:ascii="Times New Roman" w:hAnsi="Times New Roman" w:cs="Times New Roman"/>
          <w:color w:val="auto"/>
          <w:lang w:val="en-GB"/>
        </w:rPr>
      </w:pPr>
      <w:bookmarkStart w:id="83" w:name="_Toc127478057"/>
      <w:bookmarkStart w:id="84" w:name="_Toc127521380"/>
      <w:r w:rsidRPr="00AF2B99">
        <w:rPr>
          <w:rFonts w:ascii="Times New Roman" w:hAnsi="Times New Roman" w:cs="Times New Roman"/>
          <w:color w:val="auto"/>
          <w:lang w:val="en-GB"/>
        </w:rPr>
        <w:t>During this study, participants are asked to:</w:t>
      </w:r>
      <w:bookmarkEnd w:id="83"/>
      <w:bookmarkEnd w:id="84"/>
    </w:p>
    <w:p w14:paraId="600F3A07" w14:textId="278F9234" w:rsidR="001F5273" w:rsidRPr="00AF2B99" w:rsidRDefault="001F5273" w:rsidP="00AF2B99">
      <w:pPr>
        <w:pStyle w:val="3"/>
        <w:spacing w:before="120" w:after="120" w:line="480" w:lineRule="auto"/>
        <w:jc w:val="both"/>
        <w:rPr>
          <w:rFonts w:ascii="Times New Roman" w:hAnsi="Times New Roman" w:cs="Times New Roman"/>
          <w:color w:val="auto"/>
          <w:lang w:val="en-GB"/>
        </w:rPr>
      </w:pPr>
      <w:bookmarkStart w:id="85" w:name="_Toc127478058"/>
      <w:bookmarkStart w:id="86" w:name="_Toc127521381"/>
      <w:r w:rsidRPr="00AF2B99">
        <w:rPr>
          <w:rFonts w:ascii="Times New Roman" w:hAnsi="Times New Roman" w:cs="Times New Roman"/>
          <w:color w:val="auto"/>
          <w:lang w:val="en-GB"/>
        </w:rPr>
        <w:t>• Refrain from drinking red wine, oranges, grapefruit or grapefruit juice, pomelo, exotic citrus fruits, grapefruit hybrids</w:t>
      </w:r>
      <w:r w:rsidR="00D326F9">
        <w:rPr>
          <w:rFonts w:ascii="Times New Roman" w:hAnsi="Times New Roman" w:cs="Times New Roman"/>
          <w:color w:val="auto"/>
          <w:lang w:val="en-GB"/>
        </w:rPr>
        <w:t>,</w:t>
      </w:r>
      <w:r w:rsidRPr="00AF2B99">
        <w:rPr>
          <w:rFonts w:ascii="Times New Roman" w:hAnsi="Times New Roman" w:cs="Times New Roman"/>
          <w:color w:val="auto"/>
          <w:lang w:val="en-GB"/>
        </w:rPr>
        <w:t xml:space="preserve"> or fruit juices, before the start and until the last dose.</w:t>
      </w:r>
      <w:bookmarkEnd w:id="85"/>
      <w:bookmarkEnd w:id="86"/>
    </w:p>
    <w:p w14:paraId="4331F71C" w14:textId="680B649A" w:rsidR="001F5273" w:rsidRPr="00AF2B99" w:rsidRDefault="001F5273" w:rsidP="00AF2B99">
      <w:pPr>
        <w:pStyle w:val="3"/>
        <w:spacing w:before="120" w:after="120" w:line="480" w:lineRule="auto"/>
        <w:jc w:val="both"/>
        <w:rPr>
          <w:rFonts w:ascii="Times New Roman" w:hAnsi="Times New Roman" w:cs="Times New Roman"/>
          <w:color w:val="auto"/>
          <w:lang w:val="en-GB"/>
        </w:rPr>
      </w:pPr>
      <w:bookmarkStart w:id="87" w:name="_Toc127478059"/>
      <w:bookmarkStart w:id="88" w:name="_Toc127521382"/>
      <w:r w:rsidRPr="00AF2B99">
        <w:rPr>
          <w:rFonts w:ascii="Times New Roman" w:hAnsi="Times New Roman" w:cs="Times New Roman"/>
          <w:color w:val="auto"/>
          <w:lang w:val="en-GB"/>
        </w:rPr>
        <w:t>• Avoid foods containing caffeine or xanthine (</w:t>
      </w:r>
      <w:r w:rsidR="00D326F9">
        <w:rPr>
          <w:rFonts w:ascii="Times New Roman" w:hAnsi="Times New Roman" w:cs="Times New Roman"/>
          <w:color w:val="auto"/>
          <w:lang w:val="en-GB"/>
        </w:rPr>
        <w:t>e.g.,</w:t>
      </w:r>
      <w:r w:rsidRPr="00AF2B99">
        <w:rPr>
          <w:rFonts w:ascii="Times New Roman" w:hAnsi="Times New Roman" w:cs="Times New Roman"/>
          <w:color w:val="auto"/>
          <w:lang w:val="en-GB"/>
        </w:rPr>
        <w:t xml:space="preserve"> coffe</w:t>
      </w:r>
      <w:r w:rsidR="00D326F9">
        <w:rPr>
          <w:rFonts w:ascii="Times New Roman" w:hAnsi="Times New Roman" w:cs="Times New Roman"/>
          <w:color w:val="auto"/>
          <w:lang w:val="en-GB"/>
        </w:rPr>
        <w:t>e,</w:t>
      </w:r>
      <w:r w:rsidRPr="00AF2B99">
        <w:rPr>
          <w:rFonts w:ascii="Times New Roman" w:hAnsi="Times New Roman" w:cs="Times New Roman"/>
          <w:color w:val="auto"/>
          <w:lang w:val="en-GB"/>
        </w:rPr>
        <w:t xml:space="preserve"> tea, cola drinks, and chocolate) during treatment.</w:t>
      </w:r>
      <w:bookmarkEnd w:id="87"/>
      <w:bookmarkEnd w:id="88"/>
    </w:p>
    <w:p w14:paraId="6EE1BB78" w14:textId="77777777" w:rsidR="001F5273" w:rsidRPr="00AF2B99" w:rsidRDefault="001F5273" w:rsidP="00AF2B99">
      <w:pPr>
        <w:pStyle w:val="3"/>
        <w:spacing w:before="120" w:after="120" w:line="480" w:lineRule="auto"/>
        <w:jc w:val="both"/>
        <w:rPr>
          <w:rFonts w:ascii="Times New Roman" w:hAnsi="Times New Roman" w:cs="Times New Roman"/>
          <w:color w:val="auto"/>
          <w:lang w:val="en-GB"/>
        </w:rPr>
      </w:pPr>
      <w:bookmarkStart w:id="89" w:name="_Toc127478060"/>
      <w:bookmarkStart w:id="90" w:name="_Toc127521383"/>
      <w:r w:rsidRPr="00AF2B99">
        <w:rPr>
          <w:rFonts w:ascii="Times New Roman" w:hAnsi="Times New Roman" w:cs="Times New Roman"/>
          <w:color w:val="auto"/>
          <w:lang w:val="en-GB"/>
        </w:rPr>
        <w:t>• Abstain from alcohol.</w:t>
      </w:r>
      <w:bookmarkEnd w:id="89"/>
      <w:bookmarkEnd w:id="90"/>
    </w:p>
    <w:p w14:paraId="64E1E3AD" w14:textId="646AFAB3" w:rsidR="001F5273" w:rsidRPr="00AF2B99" w:rsidRDefault="001F5273" w:rsidP="00AF2B99">
      <w:pPr>
        <w:pStyle w:val="3"/>
        <w:spacing w:before="120" w:after="120" w:line="480" w:lineRule="auto"/>
        <w:jc w:val="both"/>
        <w:rPr>
          <w:rFonts w:ascii="Times New Roman" w:hAnsi="Times New Roman" w:cs="Times New Roman"/>
          <w:color w:val="auto"/>
          <w:lang w:val="en-GB"/>
        </w:rPr>
      </w:pPr>
      <w:bookmarkStart w:id="91" w:name="_Toc127478061"/>
      <w:bookmarkStart w:id="92" w:name="_Toc127521384"/>
      <w:r w:rsidRPr="00AF2B99">
        <w:rPr>
          <w:rFonts w:ascii="Times New Roman" w:hAnsi="Times New Roman" w:cs="Times New Roman"/>
          <w:color w:val="auto"/>
          <w:lang w:val="en-GB"/>
        </w:rPr>
        <w:t xml:space="preserve">• Participants who use tobacco products will be instructed that nicotine-containing products (including nicotine patches) </w:t>
      </w:r>
      <w:r w:rsidR="00F00207">
        <w:rPr>
          <w:rFonts w:ascii="Times New Roman" w:hAnsi="Times New Roman" w:cs="Times New Roman"/>
          <w:color w:val="auto"/>
          <w:lang w:val="en-GB"/>
        </w:rPr>
        <w:t>are</w:t>
      </w:r>
      <w:r w:rsidRPr="00AF2B99">
        <w:rPr>
          <w:rFonts w:ascii="Times New Roman" w:hAnsi="Times New Roman" w:cs="Times New Roman"/>
          <w:color w:val="auto"/>
          <w:lang w:val="en-GB"/>
        </w:rPr>
        <w:t xml:space="preserve"> </w:t>
      </w:r>
      <w:r w:rsidR="007A547A">
        <w:rPr>
          <w:rFonts w:ascii="Times New Roman" w:hAnsi="Times New Roman" w:cs="Times New Roman"/>
          <w:color w:val="auto"/>
          <w:lang w:val="en-GB"/>
        </w:rPr>
        <w:t>prohibited</w:t>
      </w:r>
      <w:r w:rsidRPr="00AF2B99">
        <w:rPr>
          <w:rFonts w:ascii="Times New Roman" w:hAnsi="Times New Roman" w:cs="Times New Roman"/>
          <w:color w:val="auto"/>
          <w:lang w:val="en-GB"/>
        </w:rPr>
        <w:t xml:space="preserve"> in the clinical unit.</w:t>
      </w:r>
      <w:bookmarkEnd w:id="91"/>
      <w:bookmarkEnd w:id="92"/>
    </w:p>
    <w:p w14:paraId="357D63E9" w14:textId="109074F0" w:rsidR="00CB4221" w:rsidRPr="00AF2B99" w:rsidRDefault="001F5273" w:rsidP="00AF2B99">
      <w:pPr>
        <w:pStyle w:val="3"/>
        <w:spacing w:before="120" w:after="120" w:line="480" w:lineRule="auto"/>
        <w:jc w:val="both"/>
        <w:rPr>
          <w:rFonts w:ascii="Times New Roman" w:hAnsi="Times New Roman" w:cs="Times New Roman"/>
          <w:lang w:val="en-GB"/>
        </w:rPr>
      </w:pPr>
      <w:bookmarkStart w:id="93" w:name="_Toc127478062"/>
      <w:bookmarkStart w:id="94" w:name="_Toc127521385"/>
      <w:r w:rsidRPr="00AF2B99">
        <w:rPr>
          <w:rFonts w:ascii="Times New Roman" w:hAnsi="Times New Roman" w:cs="Times New Roman"/>
          <w:color w:val="auto"/>
          <w:lang w:val="en-GB"/>
        </w:rPr>
        <w:t>• Refrain from physical exercise for two hours before each blood collection for clinical laboratory testing. Participants may participate in light recreational activities (</w:t>
      </w:r>
      <w:r w:rsidR="001C04CF">
        <w:rPr>
          <w:rFonts w:ascii="Times New Roman" w:hAnsi="Times New Roman" w:cs="Times New Roman"/>
          <w:color w:val="auto"/>
          <w:lang w:val="en-GB"/>
        </w:rPr>
        <w:t>e.g.</w:t>
      </w:r>
      <w:r w:rsidRPr="00AF2B99">
        <w:rPr>
          <w:rFonts w:ascii="Times New Roman" w:hAnsi="Times New Roman" w:cs="Times New Roman"/>
          <w:color w:val="auto"/>
          <w:lang w:val="en-GB"/>
        </w:rPr>
        <w:t xml:space="preserve">, </w:t>
      </w:r>
      <w:r w:rsidR="00D326F9">
        <w:rPr>
          <w:rFonts w:ascii="Times New Roman" w:hAnsi="Times New Roman" w:cs="Times New Roman"/>
          <w:color w:val="auto"/>
          <w:lang w:val="en-GB"/>
        </w:rPr>
        <w:t>watching</w:t>
      </w:r>
      <w:r w:rsidRPr="00AF2B99">
        <w:rPr>
          <w:rFonts w:ascii="Times New Roman" w:hAnsi="Times New Roman" w:cs="Times New Roman"/>
          <w:color w:val="auto"/>
          <w:lang w:val="en-GB"/>
        </w:rPr>
        <w:t xml:space="preserve"> TV </w:t>
      </w:r>
      <w:r w:rsidR="00D326F9">
        <w:rPr>
          <w:rFonts w:ascii="Times New Roman" w:hAnsi="Times New Roman" w:cs="Times New Roman"/>
          <w:color w:val="auto"/>
          <w:lang w:val="en-GB"/>
        </w:rPr>
        <w:t>and reading</w:t>
      </w:r>
      <w:r w:rsidRPr="00AF2B99">
        <w:rPr>
          <w:rFonts w:ascii="Times New Roman" w:hAnsi="Times New Roman" w:cs="Times New Roman"/>
          <w:color w:val="auto"/>
          <w:lang w:val="en-GB"/>
        </w:rPr>
        <w:t>) during the study.</w:t>
      </w:r>
      <w:bookmarkEnd w:id="93"/>
      <w:bookmarkEnd w:id="94"/>
    </w:p>
    <w:p w14:paraId="01344228" w14:textId="77777777" w:rsidR="002C5996" w:rsidRPr="00AF2B99" w:rsidRDefault="002C5996" w:rsidP="00AF2B99">
      <w:pPr>
        <w:widowControl w:val="0"/>
        <w:spacing w:before="120" w:after="120" w:line="480" w:lineRule="auto"/>
        <w:jc w:val="both"/>
        <w:rPr>
          <w:rFonts w:ascii="Times New Roman" w:hAnsi="Times New Roman" w:cs="Times New Roman"/>
          <w:sz w:val="24"/>
          <w:szCs w:val="24"/>
          <w:lang w:val="en-GB"/>
        </w:rPr>
      </w:pPr>
    </w:p>
    <w:p w14:paraId="44E2EB1E" w14:textId="1CDD67EE" w:rsidR="00CB4221" w:rsidRPr="00AF2B99" w:rsidRDefault="00E16E38" w:rsidP="00AF2B99">
      <w:pPr>
        <w:pStyle w:val="1"/>
        <w:spacing w:before="120" w:after="120" w:line="480" w:lineRule="auto"/>
        <w:jc w:val="both"/>
        <w:rPr>
          <w:rFonts w:ascii="Times New Roman" w:hAnsi="Times New Roman" w:cs="Times New Roman"/>
          <w:b/>
          <w:color w:val="auto"/>
          <w:sz w:val="24"/>
          <w:szCs w:val="24"/>
          <w:lang w:val="en-GB"/>
        </w:rPr>
      </w:pPr>
      <w:bookmarkStart w:id="95" w:name="_Toc123034488"/>
      <w:bookmarkStart w:id="96" w:name="_Toc127521386"/>
      <w:r w:rsidRPr="00AF2B99">
        <w:rPr>
          <w:rFonts w:ascii="Times New Roman" w:hAnsi="Times New Roman" w:cs="Times New Roman"/>
          <w:b/>
          <w:color w:val="auto"/>
          <w:sz w:val="24"/>
          <w:szCs w:val="24"/>
          <w:lang w:val="en-US"/>
        </w:rPr>
        <w:lastRenderedPageBreak/>
        <w:t>6</w:t>
      </w:r>
      <w:r w:rsidR="00CB4221" w:rsidRPr="00AF2B99">
        <w:rPr>
          <w:rFonts w:ascii="Times New Roman" w:hAnsi="Times New Roman" w:cs="Times New Roman"/>
          <w:b/>
          <w:color w:val="auto"/>
          <w:sz w:val="24"/>
          <w:szCs w:val="24"/>
          <w:lang w:val="en-GB"/>
        </w:rPr>
        <w:t>.</w:t>
      </w:r>
      <w:r w:rsidR="0061753F" w:rsidRPr="00AF2B99">
        <w:rPr>
          <w:rFonts w:ascii="Times New Roman" w:hAnsi="Times New Roman" w:cs="Times New Roman"/>
          <w:b/>
          <w:bCs/>
          <w:color w:val="auto"/>
          <w:sz w:val="24"/>
          <w:szCs w:val="24"/>
          <w:lang w:val="en-GB" w:bidi="en-US"/>
        </w:rPr>
        <w:t xml:space="preserve"> </w:t>
      </w:r>
      <w:r w:rsidR="00CB4221" w:rsidRPr="00AF2B99">
        <w:rPr>
          <w:rFonts w:ascii="Times New Roman" w:hAnsi="Times New Roman" w:cs="Times New Roman"/>
          <w:b/>
          <w:color w:val="auto"/>
          <w:sz w:val="24"/>
          <w:szCs w:val="24"/>
          <w:lang w:val="en-GB"/>
        </w:rPr>
        <w:t>DISCONTINUATION OF STUDY INTERVENTION AND PARTICIPANT DISCONTINUATION/WITHDRAWAL</w:t>
      </w:r>
      <w:bookmarkEnd w:id="95"/>
      <w:bookmarkEnd w:id="96"/>
    </w:p>
    <w:p w14:paraId="147A2B37" w14:textId="6A9CBEC6" w:rsidR="009E2494" w:rsidRPr="00AF2B99" w:rsidRDefault="00E16E38" w:rsidP="00AF2B99">
      <w:pPr>
        <w:widowControl w:val="0"/>
        <w:spacing w:before="120" w:after="120" w:line="480" w:lineRule="auto"/>
        <w:jc w:val="both"/>
        <w:rPr>
          <w:rFonts w:ascii="Times New Roman" w:hAnsi="Times New Roman" w:cs="Times New Roman"/>
          <w:b/>
          <w:sz w:val="24"/>
          <w:szCs w:val="24"/>
          <w:lang w:val="en-US"/>
        </w:rPr>
      </w:pPr>
      <w:bookmarkStart w:id="97" w:name="_Toc123034489"/>
      <w:r w:rsidRPr="00AF2B99">
        <w:rPr>
          <w:rFonts w:ascii="Times New Roman" w:hAnsi="Times New Roman" w:cs="Times New Roman"/>
          <w:b/>
          <w:sz w:val="24"/>
          <w:szCs w:val="24"/>
          <w:lang w:val="en-US"/>
        </w:rPr>
        <w:t>6</w:t>
      </w:r>
      <w:r w:rsidR="00CB4221" w:rsidRPr="00AF2B99">
        <w:rPr>
          <w:rFonts w:ascii="Times New Roman" w:hAnsi="Times New Roman" w:cs="Times New Roman"/>
          <w:b/>
          <w:sz w:val="24"/>
          <w:szCs w:val="24"/>
          <w:lang w:val="en-GB"/>
        </w:rPr>
        <w:t>.1.</w:t>
      </w:r>
      <w:r w:rsidR="0061753F" w:rsidRPr="00AF2B99">
        <w:rPr>
          <w:rFonts w:ascii="Times New Roman" w:hAnsi="Times New Roman" w:cs="Times New Roman"/>
          <w:b/>
          <w:bCs/>
          <w:sz w:val="24"/>
          <w:szCs w:val="24"/>
          <w:lang w:val="en-GB" w:bidi="en-US"/>
        </w:rPr>
        <w:t xml:space="preserve"> </w:t>
      </w:r>
      <w:bookmarkEnd w:id="97"/>
      <w:r w:rsidR="009E2494" w:rsidRPr="00AF2B99">
        <w:rPr>
          <w:rFonts w:ascii="Times New Roman" w:hAnsi="Times New Roman" w:cs="Times New Roman"/>
          <w:b/>
          <w:sz w:val="24"/>
          <w:szCs w:val="24"/>
          <w:lang w:val="en-US"/>
        </w:rPr>
        <w:t>Discontinuation of the study</w:t>
      </w:r>
    </w:p>
    <w:p w14:paraId="6991FA02" w14:textId="1876F5B2" w:rsidR="009E2494" w:rsidRPr="00AF2B99" w:rsidRDefault="00C66846" w:rsidP="00AF2B99">
      <w:pPr>
        <w:widowControl w:val="0"/>
        <w:spacing w:before="120" w:after="120" w:line="480" w:lineRule="auto"/>
        <w:jc w:val="both"/>
        <w:rPr>
          <w:rFonts w:ascii="Times New Roman" w:hAnsi="Times New Roman" w:cs="Times New Roman"/>
          <w:sz w:val="24"/>
          <w:szCs w:val="24"/>
          <w:lang w:val="en-US"/>
        </w:rPr>
      </w:pPr>
      <w:r w:rsidRPr="00AF2B99">
        <w:rPr>
          <w:rFonts w:ascii="Times New Roman" w:hAnsi="Times New Roman" w:cs="Times New Roman"/>
          <w:sz w:val="24"/>
          <w:szCs w:val="24"/>
          <w:lang w:val="en-US"/>
        </w:rPr>
        <w:t xml:space="preserve">Discontinuation </w:t>
      </w:r>
      <w:r w:rsidR="009E2494" w:rsidRPr="00AF2B99">
        <w:rPr>
          <w:rFonts w:ascii="Times New Roman" w:hAnsi="Times New Roman" w:cs="Times New Roman"/>
          <w:sz w:val="24"/>
          <w:szCs w:val="24"/>
          <w:lang w:val="en-US"/>
        </w:rPr>
        <w:t>of participation/withdrawal of a pa</w:t>
      </w:r>
      <w:r w:rsidR="00D326F9">
        <w:rPr>
          <w:rFonts w:ascii="Times New Roman" w:hAnsi="Times New Roman" w:cs="Times New Roman"/>
          <w:sz w:val="24"/>
          <w:szCs w:val="24"/>
          <w:lang w:val="en-US"/>
        </w:rPr>
        <w:t xml:space="preserve">rticipant means termination of the involvement </w:t>
      </w:r>
      <w:r w:rsidR="009E2494" w:rsidRPr="00AF2B99">
        <w:rPr>
          <w:rFonts w:ascii="Times New Roman" w:hAnsi="Times New Roman" w:cs="Times New Roman"/>
          <w:sz w:val="24"/>
          <w:szCs w:val="24"/>
          <w:lang w:val="en-US"/>
        </w:rPr>
        <w:t>in the study</w:t>
      </w:r>
      <w:r w:rsidR="007A547A">
        <w:rPr>
          <w:rFonts w:ascii="Times New Roman" w:hAnsi="Times New Roman" w:cs="Times New Roman"/>
          <w:sz w:val="24"/>
          <w:szCs w:val="24"/>
          <w:lang w:val="en-US"/>
        </w:rPr>
        <w:t>. The</w:t>
      </w:r>
      <w:r w:rsidR="009E2494" w:rsidRPr="00AF2B99">
        <w:rPr>
          <w:rFonts w:ascii="Times New Roman" w:hAnsi="Times New Roman" w:cs="Times New Roman"/>
          <w:sz w:val="24"/>
          <w:szCs w:val="24"/>
          <w:lang w:val="en-US"/>
        </w:rPr>
        <w:t xml:space="preserve"> remaining study procedures must be interrupted and replaced by another participant, as indicated in the study protocol. Any clinically significant changes in the patient's condition and/or laboratory values will be reported as an adverse event (AE) by the investigator. The researcher has the right to make changes or terminate the study. Data to be collected at the time of study termination will include the following:</w:t>
      </w:r>
    </w:p>
    <w:p w14:paraId="2F32E023" w14:textId="359DD2A8" w:rsidR="009E2494" w:rsidRPr="00AF2B99" w:rsidRDefault="001C04CF" w:rsidP="00AF2B99">
      <w:pPr>
        <w:widowControl w:val="0"/>
        <w:spacing w:before="120" w:after="120" w:line="480" w:lineRule="auto"/>
        <w:jc w:val="both"/>
        <w:rPr>
          <w:rFonts w:ascii="Times New Roman" w:hAnsi="Times New Roman" w:cs="Times New Roman"/>
          <w:sz w:val="24"/>
          <w:szCs w:val="24"/>
          <w:lang w:val="en-US"/>
        </w:rPr>
      </w:pPr>
      <w:r w:rsidRPr="001C04CF">
        <w:rPr>
          <w:rFonts w:ascii="Times New Roman" w:hAnsi="Times New Roman" w:cs="Times New Roman"/>
          <w:sz w:val="24"/>
          <w:szCs w:val="24"/>
          <w:lang w:val="en-US"/>
        </w:rPr>
        <w:t>The subject's general condition will be assessed</w:t>
      </w:r>
      <w:r w:rsidR="009E2494" w:rsidRPr="00AF2B99">
        <w:rPr>
          <w:rFonts w:ascii="Times New Roman" w:hAnsi="Times New Roman" w:cs="Times New Roman"/>
          <w:sz w:val="24"/>
          <w:szCs w:val="24"/>
          <w:lang w:val="en-US"/>
        </w:rPr>
        <w:t xml:space="preserve"> through examination, clinical, laboratory</w:t>
      </w:r>
      <w:r>
        <w:rPr>
          <w:rFonts w:ascii="Times New Roman" w:hAnsi="Times New Roman" w:cs="Times New Roman"/>
          <w:sz w:val="24"/>
          <w:szCs w:val="24"/>
          <w:lang w:val="en-US"/>
        </w:rPr>
        <w:t>,</w:t>
      </w:r>
      <w:r w:rsidR="009E2494" w:rsidRPr="00AF2B99">
        <w:rPr>
          <w:rFonts w:ascii="Times New Roman" w:hAnsi="Times New Roman" w:cs="Times New Roman"/>
          <w:sz w:val="24"/>
          <w:szCs w:val="24"/>
          <w:lang w:val="en-US"/>
        </w:rPr>
        <w:t xml:space="preserve"> and instrumental studies.</w:t>
      </w:r>
    </w:p>
    <w:p w14:paraId="2037C466" w14:textId="77777777" w:rsidR="00C319AB" w:rsidRDefault="009E2494" w:rsidP="00C319AB">
      <w:pPr>
        <w:widowControl w:val="0"/>
        <w:spacing w:before="120" w:after="120" w:line="480" w:lineRule="auto"/>
        <w:jc w:val="both"/>
        <w:rPr>
          <w:rFonts w:ascii="Times New Roman" w:hAnsi="Times New Roman" w:cs="Times New Roman"/>
          <w:b/>
          <w:bCs/>
          <w:sz w:val="24"/>
          <w:szCs w:val="24"/>
          <w:lang w:val="en-GB" w:bidi="en-US"/>
        </w:rPr>
      </w:pPr>
      <w:r w:rsidRPr="00AF2B99">
        <w:rPr>
          <w:rFonts w:ascii="Times New Roman" w:hAnsi="Times New Roman" w:cs="Times New Roman"/>
          <w:b/>
          <w:sz w:val="24"/>
          <w:szCs w:val="24"/>
          <w:lang w:val="en-US"/>
        </w:rPr>
        <w:t>6.2.</w:t>
      </w:r>
      <w:r w:rsidRPr="00AF2B99">
        <w:rPr>
          <w:rFonts w:ascii="Times New Roman" w:hAnsi="Times New Roman" w:cs="Times New Roman"/>
          <w:sz w:val="24"/>
          <w:szCs w:val="24"/>
          <w:lang w:val="en-US"/>
        </w:rPr>
        <w:t xml:space="preserve"> </w:t>
      </w:r>
      <w:r w:rsidR="001F5273" w:rsidRPr="00AF2B99">
        <w:rPr>
          <w:rFonts w:ascii="Times New Roman" w:hAnsi="Times New Roman" w:cs="Times New Roman"/>
          <w:b/>
          <w:bCs/>
          <w:sz w:val="24"/>
          <w:szCs w:val="24"/>
          <w:lang w:val="en-GB" w:bidi="en-US"/>
        </w:rPr>
        <w:t>Discontinuance/withdrawal of a participant from the study</w:t>
      </w:r>
      <w:bookmarkStart w:id="98" w:name="_Toc127478065"/>
      <w:bookmarkStart w:id="99" w:name="_Toc127521387"/>
    </w:p>
    <w:p w14:paraId="14B5C5F7" w14:textId="1E46E123" w:rsidR="001F5273" w:rsidRPr="00AF2B99" w:rsidRDefault="001F5273" w:rsidP="00C319AB">
      <w:pPr>
        <w:widowControl w:val="0"/>
        <w:spacing w:before="120" w:after="120" w:line="480" w:lineRule="auto"/>
        <w:jc w:val="both"/>
        <w:rPr>
          <w:rFonts w:ascii="Times New Roman" w:hAnsi="Times New Roman" w:cs="Times New Roman"/>
          <w:bCs/>
          <w:sz w:val="24"/>
          <w:szCs w:val="24"/>
          <w:lang w:val="en-GB" w:bidi="en-US"/>
        </w:rPr>
      </w:pPr>
      <w:r w:rsidRPr="00AF2B99">
        <w:rPr>
          <w:rFonts w:ascii="Times New Roman" w:hAnsi="Times New Roman" w:cs="Times New Roman"/>
          <w:bCs/>
          <w:sz w:val="24"/>
          <w:szCs w:val="24"/>
          <w:lang w:val="en-GB" w:bidi="en-US"/>
        </w:rPr>
        <w:t>Participants may withdraw from the study at any time upon request.</w:t>
      </w:r>
      <w:bookmarkEnd w:id="98"/>
      <w:bookmarkEnd w:id="99"/>
    </w:p>
    <w:p w14:paraId="1C784D14" w14:textId="77777777" w:rsidR="001F5273" w:rsidRPr="00AF2B99" w:rsidRDefault="001F5273" w:rsidP="00AF2B99">
      <w:pPr>
        <w:pStyle w:val="2"/>
        <w:spacing w:before="120" w:after="120" w:line="480" w:lineRule="auto"/>
        <w:jc w:val="both"/>
        <w:rPr>
          <w:rFonts w:ascii="Times New Roman" w:hAnsi="Times New Roman" w:cs="Times New Roman"/>
          <w:bCs/>
          <w:color w:val="auto"/>
          <w:sz w:val="24"/>
          <w:szCs w:val="24"/>
          <w:lang w:val="en-GB" w:bidi="en-US"/>
        </w:rPr>
      </w:pPr>
      <w:bookmarkStart w:id="100" w:name="_Toc127478066"/>
      <w:bookmarkStart w:id="101" w:name="_Toc127521388"/>
      <w:r w:rsidRPr="00AF2B99">
        <w:rPr>
          <w:rFonts w:ascii="Times New Roman" w:hAnsi="Times New Roman" w:cs="Times New Roman"/>
          <w:bCs/>
          <w:color w:val="auto"/>
          <w:sz w:val="24"/>
          <w:szCs w:val="24"/>
          <w:lang w:val="en-GB" w:bidi="en-US"/>
        </w:rPr>
        <w:lastRenderedPageBreak/>
        <w:t>The investigator may terminate participation or remove a participant from the study for the following reasons:</w:t>
      </w:r>
      <w:bookmarkEnd w:id="100"/>
      <w:bookmarkEnd w:id="101"/>
    </w:p>
    <w:p w14:paraId="4E31C285" w14:textId="77777777" w:rsidR="001F5273" w:rsidRPr="00AF2B99" w:rsidRDefault="001F5273" w:rsidP="00AF2B99">
      <w:pPr>
        <w:pStyle w:val="2"/>
        <w:spacing w:before="120" w:after="120" w:line="480" w:lineRule="auto"/>
        <w:jc w:val="both"/>
        <w:rPr>
          <w:rFonts w:ascii="Times New Roman" w:hAnsi="Times New Roman" w:cs="Times New Roman"/>
          <w:bCs/>
          <w:color w:val="auto"/>
          <w:sz w:val="24"/>
          <w:szCs w:val="24"/>
          <w:lang w:val="en-GB" w:bidi="en-US"/>
        </w:rPr>
      </w:pPr>
      <w:bookmarkStart w:id="102" w:name="_Toc127478067"/>
      <w:bookmarkStart w:id="103" w:name="_Toc127521389"/>
      <w:r w:rsidRPr="00AF2B99">
        <w:rPr>
          <w:rFonts w:ascii="Times New Roman" w:hAnsi="Times New Roman" w:cs="Times New Roman"/>
          <w:bCs/>
          <w:color w:val="auto"/>
          <w:sz w:val="24"/>
          <w:szCs w:val="24"/>
          <w:lang w:val="en-GB" w:bidi="en-US"/>
        </w:rPr>
        <w:t>• Pregnancy</w:t>
      </w:r>
      <w:bookmarkEnd w:id="102"/>
      <w:bookmarkEnd w:id="103"/>
    </w:p>
    <w:p w14:paraId="66004261" w14:textId="77777777" w:rsidR="001F5273" w:rsidRPr="00AF2B99" w:rsidRDefault="001F5273" w:rsidP="00AF2B99">
      <w:pPr>
        <w:pStyle w:val="2"/>
        <w:spacing w:before="120" w:after="120" w:line="480" w:lineRule="auto"/>
        <w:jc w:val="both"/>
        <w:rPr>
          <w:rFonts w:ascii="Times New Roman" w:hAnsi="Times New Roman" w:cs="Times New Roman"/>
          <w:bCs/>
          <w:color w:val="auto"/>
          <w:sz w:val="24"/>
          <w:szCs w:val="24"/>
          <w:lang w:val="en-GB" w:bidi="en-US"/>
        </w:rPr>
      </w:pPr>
      <w:bookmarkStart w:id="104" w:name="_Toc127478068"/>
      <w:bookmarkStart w:id="105" w:name="_Toc127521390"/>
      <w:r w:rsidRPr="00AF2B99">
        <w:rPr>
          <w:rFonts w:ascii="Times New Roman" w:hAnsi="Times New Roman" w:cs="Times New Roman"/>
          <w:bCs/>
          <w:color w:val="auto"/>
          <w:sz w:val="24"/>
          <w:szCs w:val="24"/>
          <w:lang w:val="en-GB" w:bidi="en-US"/>
        </w:rPr>
        <w:t>• Significant study non-compliance.</w:t>
      </w:r>
      <w:bookmarkEnd w:id="104"/>
      <w:bookmarkEnd w:id="105"/>
    </w:p>
    <w:p w14:paraId="32FF69D1" w14:textId="77777777" w:rsidR="001F5273" w:rsidRPr="00AF2B99" w:rsidRDefault="001F5273" w:rsidP="00AF2B99">
      <w:pPr>
        <w:pStyle w:val="2"/>
        <w:spacing w:before="120" w:after="120" w:line="480" w:lineRule="auto"/>
        <w:jc w:val="both"/>
        <w:rPr>
          <w:rFonts w:ascii="Times New Roman" w:hAnsi="Times New Roman" w:cs="Times New Roman"/>
          <w:bCs/>
          <w:color w:val="auto"/>
          <w:sz w:val="24"/>
          <w:szCs w:val="24"/>
          <w:lang w:val="en-GB" w:bidi="en-US"/>
        </w:rPr>
      </w:pPr>
      <w:bookmarkStart w:id="106" w:name="_Toc127478069"/>
      <w:bookmarkStart w:id="107" w:name="_Toc127521391"/>
      <w:r w:rsidRPr="00AF2B99">
        <w:rPr>
          <w:rFonts w:ascii="Times New Roman" w:hAnsi="Times New Roman" w:cs="Times New Roman"/>
          <w:bCs/>
          <w:color w:val="auto"/>
          <w:sz w:val="24"/>
          <w:szCs w:val="24"/>
          <w:lang w:val="en-GB" w:bidi="en-US"/>
        </w:rPr>
        <w:t>• If any clinical adverse event (AE), laboratory abnormality, or other medical condition or situation occurs in which it would not be in the participant's best interest to continue participating in the study</w:t>
      </w:r>
      <w:bookmarkEnd w:id="106"/>
      <w:bookmarkEnd w:id="107"/>
    </w:p>
    <w:p w14:paraId="0B8B43F5" w14:textId="77777777" w:rsidR="001F5273" w:rsidRPr="00AF2B99" w:rsidRDefault="001F5273" w:rsidP="00AF2B99">
      <w:pPr>
        <w:pStyle w:val="2"/>
        <w:spacing w:before="120" w:after="120" w:line="480" w:lineRule="auto"/>
        <w:jc w:val="both"/>
        <w:rPr>
          <w:rFonts w:ascii="Times New Roman" w:hAnsi="Times New Roman" w:cs="Times New Roman"/>
          <w:bCs/>
          <w:color w:val="auto"/>
          <w:sz w:val="24"/>
          <w:szCs w:val="24"/>
          <w:lang w:val="en-GB" w:bidi="en-US"/>
        </w:rPr>
      </w:pPr>
      <w:bookmarkStart w:id="108" w:name="_Toc127478070"/>
      <w:bookmarkStart w:id="109" w:name="_Toc127521392"/>
      <w:r w:rsidRPr="00AF2B99">
        <w:rPr>
          <w:rFonts w:ascii="Times New Roman" w:hAnsi="Times New Roman" w:cs="Times New Roman"/>
          <w:bCs/>
          <w:color w:val="auto"/>
          <w:sz w:val="24"/>
          <w:szCs w:val="24"/>
          <w:lang w:val="en-GB" w:bidi="en-US"/>
        </w:rPr>
        <w:t>• Disease progression requiring termination of the study.</w:t>
      </w:r>
      <w:bookmarkEnd w:id="108"/>
      <w:bookmarkEnd w:id="109"/>
    </w:p>
    <w:p w14:paraId="78BAB6FD" w14:textId="77777777" w:rsidR="001F5273" w:rsidRPr="00AF2B99" w:rsidRDefault="001F5273" w:rsidP="00AF2B99">
      <w:pPr>
        <w:pStyle w:val="2"/>
        <w:spacing w:before="120" w:after="120" w:line="480" w:lineRule="auto"/>
        <w:jc w:val="both"/>
        <w:rPr>
          <w:rFonts w:ascii="Times New Roman" w:hAnsi="Times New Roman" w:cs="Times New Roman"/>
          <w:bCs/>
          <w:color w:val="auto"/>
          <w:sz w:val="24"/>
          <w:szCs w:val="24"/>
          <w:lang w:val="en-GB" w:bidi="en-US"/>
        </w:rPr>
      </w:pPr>
      <w:bookmarkStart w:id="110" w:name="_Toc127478071"/>
      <w:bookmarkStart w:id="111" w:name="_Toc127521393"/>
      <w:r w:rsidRPr="00AF2B99">
        <w:rPr>
          <w:rFonts w:ascii="Times New Roman" w:hAnsi="Times New Roman" w:cs="Times New Roman"/>
          <w:bCs/>
          <w:color w:val="auto"/>
          <w:sz w:val="24"/>
          <w:szCs w:val="24"/>
          <w:lang w:val="en-GB" w:bidi="en-US"/>
        </w:rPr>
        <w:t>• If the participant meets an exclusion criterion (newly developed or not previously recognized) that excludes further participation in the study</w:t>
      </w:r>
      <w:bookmarkEnd w:id="110"/>
      <w:bookmarkEnd w:id="111"/>
    </w:p>
    <w:p w14:paraId="2E0AEF76" w14:textId="77777777" w:rsidR="001F5273" w:rsidRPr="00AF2B99" w:rsidRDefault="001F5273" w:rsidP="00AF2B99">
      <w:pPr>
        <w:pStyle w:val="2"/>
        <w:spacing w:before="120" w:after="120" w:line="480" w:lineRule="auto"/>
        <w:jc w:val="both"/>
        <w:rPr>
          <w:rFonts w:ascii="Times New Roman" w:hAnsi="Times New Roman" w:cs="Times New Roman"/>
          <w:bCs/>
          <w:color w:val="auto"/>
          <w:sz w:val="24"/>
          <w:szCs w:val="24"/>
          <w:lang w:val="en-GB" w:bidi="en-US"/>
        </w:rPr>
      </w:pPr>
      <w:bookmarkStart w:id="112" w:name="_Toc127478072"/>
      <w:bookmarkStart w:id="113" w:name="_Toc127521394"/>
      <w:r w:rsidRPr="00AF2B99">
        <w:rPr>
          <w:rFonts w:ascii="Times New Roman" w:hAnsi="Times New Roman" w:cs="Times New Roman"/>
          <w:bCs/>
          <w:color w:val="auto"/>
          <w:sz w:val="24"/>
          <w:szCs w:val="24"/>
          <w:lang w:val="en-GB" w:bidi="en-US"/>
        </w:rPr>
        <w:t>• The participant cannot get the drug within 10 days.</w:t>
      </w:r>
      <w:bookmarkEnd w:id="112"/>
      <w:bookmarkEnd w:id="113"/>
    </w:p>
    <w:p w14:paraId="7B592228" w14:textId="34AFB9B7" w:rsidR="002C5996" w:rsidRPr="00AF2B99" w:rsidRDefault="001F5273" w:rsidP="00AF2B99">
      <w:pPr>
        <w:pStyle w:val="2"/>
        <w:spacing w:before="120" w:after="120" w:line="480" w:lineRule="auto"/>
        <w:jc w:val="both"/>
        <w:rPr>
          <w:rFonts w:ascii="Times New Roman" w:hAnsi="Times New Roman" w:cs="Times New Roman"/>
          <w:bCs/>
          <w:color w:val="auto"/>
          <w:sz w:val="24"/>
          <w:szCs w:val="24"/>
          <w:lang w:val="en-GB" w:bidi="en-US"/>
        </w:rPr>
      </w:pPr>
      <w:bookmarkStart w:id="114" w:name="_Toc127478073"/>
      <w:bookmarkStart w:id="115" w:name="_Toc127521395"/>
      <w:r w:rsidRPr="00AF2B99">
        <w:rPr>
          <w:rFonts w:ascii="Times New Roman" w:hAnsi="Times New Roman" w:cs="Times New Roman"/>
          <w:bCs/>
          <w:color w:val="auto"/>
          <w:sz w:val="24"/>
          <w:szCs w:val="24"/>
          <w:lang w:val="en-GB" w:bidi="en-US"/>
        </w:rPr>
        <w:t>The reason for the termination of the participant's participation or withdrawal from the study will be recorded in the particip</w:t>
      </w:r>
      <w:r w:rsidR="00053554" w:rsidRPr="00AF2B99">
        <w:rPr>
          <w:rFonts w:ascii="Times New Roman" w:hAnsi="Times New Roman" w:cs="Times New Roman"/>
          <w:bCs/>
          <w:color w:val="auto"/>
          <w:sz w:val="24"/>
          <w:szCs w:val="24"/>
          <w:lang w:val="en-GB" w:bidi="en-US"/>
        </w:rPr>
        <w:t>ant's termination/withdrawal journal</w:t>
      </w:r>
      <w:r w:rsidRPr="00AF2B99">
        <w:rPr>
          <w:rFonts w:ascii="Times New Roman" w:hAnsi="Times New Roman" w:cs="Times New Roman"/>
          <w:bCs/>
          <w:color w:val="auto"/>
          <w:sz w:val="24"/>
          <w:szCs w:val="24"/>
          <w:lang w:val="en-GB" w:bidi="en-US"/>
        </w:rPr>
        <w:t>. Subjects who signed an informed consent form and were randomized but did not participate in the study may be replaced. Subjects who sign an informed consent form, are randomized and enrolled in the study</w:t>
      </w:r>
      <w:r w:rsidR="00A45947">
        <w:rPr>
          <w:rFonts w:ascii="Times New Roman" w:hAnsi="Times New Roman" w:cs="Times New Roman"/>
          <w:bCs/>
          <w:color w:val="auto"/>
          <w:sz w:val="24"/>
          <w:szCs w:val="24"/>
          <w:lang w:val="en-GB" w:bidi="en-US"/>
        </w:rPr>
        <w:t>,</w:t>
      </w:r>
      <w:r w:rsidRPr="00AF2B99">
        <w:rPr>
          <w:rFonts w:ascii="Times New Roman" w:hAnsi="Times New Roman" w:cs="Times New Roman"/>
          <w:bCs/>
          <w:color w:val="auto"/>
          <w:sz w:val="24"/>
          <w:szCs w:val="24"/>
          <w:lang w:val="en-GB" w:bidi="en-US"/>
        </w:rPr>
        <w:t xml:space="preserve"> and then withdraw, are excluded, or terminate participation in the study will be replaced.</w:t>
      </w:r>
      <w:bookmarkEnd w:id="114"/>
      <w:bookmarkEnd w:id="115"/>
    </w:p>
    <w:p w14:paraId="70930419" w14:textId="77777777" w:rsidR="001F5273" w:rsidRPr="00AF2B99" w:rsidRDefault="001F5273" w:rsidP="00AF2B99">
      <w:pPr>
        <w:spacing w:before="120" w:after="120" w:line="480" w:lineRule="auto"/>
        <w:rPr>
          <w:rFonts w:ascii="Times New Roman" w:hAnsi="Times New Roman" w:cs="Times New Roman"/>
          <w:sz w:val="24"/>
          <w:szCs w:val="24"/>
          <w:lang w:val="en-GB" w:bidi="en-US"/>
        </w:rPr>
      </w:pPr>
    </w:p>
    <w:p w14:paraId="7BA3F071" w14:textId="44E70215" w:rsidR="00CB4221" w:rsidRPr="00AF2B99" w:rsidRDefault="00E16E38" w:rsidP="00AF2B99">
      <w:pPr>
        <w:pStyle w:val="3"/>
        <w:spacing w:before="120" w:after="120" w:line="480" w:lineRule="auto"/>
        <w:jc w:val="both"/>
        <w:rPr>
          <w:rFonts w:ascii="Times New Roman" w:hAnsi="Times New Roman" w:cs="Times New Roman"/>
          <w:b/>
          <w:color w:val="auto"/>
          <w:lang w:val="en-GB"/>
        </w:rPr>
      </w:pPr>
      <w:bookmarkStart w:id="116" w:name="_Toc123034491"/>
      <w:bookmarkStart w:id="117" w:name="_Toc127521396"/>
      <w:r w:rsidRPr="00AF2B99">
        <w:rPr>
          <w:rFonts w:ascii="Times New Roman" w:hAnsi="Times New Roman" w:cs="Times New Roman"/>
          <w:b/>
          <w:color w:val="auto"/>
          <w:lang w:val="en-US"/>
        </w:rPr>
        <w:t>6</w:t>
      </w:r>
      <w:r w:rsidR="00CB4221" w:rsidRPr="00AF2B99">
        <w:rPr>
          <w:rFonts w:ascii="Times New Roman" w:hAnsi="Times New Roman" w:cs="Times New Roman"/>
          <w:b/>
          <w:color w:val="auto"/>
          <w:lang w:val="en-GB"/>
        </w:rPr>
        <w:t>.</w:t>
      </w:r>
      <w:r w:rsidR="00932A6F" w:rsidRPr="00AF2B99">
        <w:rPr>
          <w:rFonts w:ascii="Times New Roman" w:hAnsi="Times New Roman" w:cs="Times New Roman"/>
          <w:b/>
          <w:color w:val="auto"/>
          <w:lang w:val="en-US"/>
        </w:rPr>
        <w:t>3</w:t>
      </w:r>
      <w:r w:rsidR="000A6305" w:rsidRPr="00AF2B99">
        <w:rPr>
          <w:rFonts w:ascii="Times New Roman" w:hAnsi="Times New Roman" w:cs="Times New Roman"/>
          <w:b/>
          <w:color w:val="auto"/>
          <w:lang w:val="en-GB"/>
        </w:rPr>
        <w:t>.</w:t>
      </w:r>
      <w:r w:rsidR="0061753F" w:rsidRPr="00AF2B99">
        <w:rPr>
          <w:rFonts w:ascii="Times New Roman" w:hAnsi="Times New Roman" w:cs="Times New Roman"/>
          <w:b/>
          <w:bCs/>
          <w:color w:val="auto"/>
          <w:lang w:val="en-GB" w:bidi="en-US"/>
        </w:rPr>
        <w:t xml:space="preserve"> </w:t>
      </w:r>
      <w:r w:rsidR="000A6305" w:rsidRPr="00AF2B99">
        <w:rPr>
          <w:rFonts w:ascii="Times New Roman" w:hAnsi="Times New Roman" w:cs="Times New Roman"/>
          <w:b/>
          <w:color w:val="auto"/>
          <w:lang w:val="en-GB"/>
        </w:rPr>
        <w:t>Problems of with</w:t>
      </w:r>
      <w:r w:rsidR="00CB4221" w:rsidRPr="00AF2B99">
        <w:rPr>
          <w:rFonts w:ascii="Times New Roman" w:hAnsi="Times New Roman" w:cs="Times New Roman"/>
          <w:b/>
          <w:color w:val="auto"/>
          <w:lang w:val="en-GB"/>
        </w:rPr>
        <w:t>drawal</w:t>
      </w:r>
      <w:r w:rsidR="000A6305" w:rsidRPr="00AF2B99">
        <w:rPr>
          <w:rFonts w:ascii="Times New Roman" w:hAnsi="Times New Roman" w:cs="Times New Roman"/>
          <w:b/>
          <w:color w:val="auto"/>
          <w:lang w:val="en-US"/>
        </w:rPr>
        <w:t>s</w:t>
      </w:r>
      <w:r w:rsidR="00CB4221" w:rsidRPr="00AF2B99">
        <w:rPr>
          <w:rFonts w:ascii="Times New Roman" w:hAnsi="Times New Roman" w:cs="Times New Roman"/>
          <w:b/>
          <w:color w:val="auto"/>
          <w:lang w:val="en-GB"/>
        </w:rPr>
        <w:t xml:space="preserve"> </w:t>
      </w:r>
      <w:bookmarkEnd w:id="116"/>
      <w:r w:rsidR="000A6305" w:rsidRPr="00AF2B99">
        <w:rPr>
          <w:rFonts w:ascii="Times New Roman" w:hAnsi="Times New Roman" w:cs="Times New Roman"/>
          <w:b/>
          <w:color w:val="auto"/>
          <w:lang w:val="en-GB"/>
        </w:rPr>
        <w:t>and repeat visits</w:t>
      </w:r>
      <w:bookmarkEnd w:id="117"/>
    </w:p>
    <w:p w14:paraId="7CA593EF" w14:textId="351E26A6" w:rsidR="000A6305" w:rsidRPr="00AF2B99" w:rsidRDefault="000A6305" w:rsidP="00AF2B99">
      <w:pPr>
        <w:spacing w:before="120" w:after="120" w:line="480" w:lineRule="auto"/>
        <w:rPr>
          <w:rFonts w:ascii="Times New Roman" w:hAnsi="Times New Roman" w:cs="Times New Roman"/>
          <w:sz w:val="24"/>
          <w:szCs w:val="24"/>
          <w:lang w:val="en-GB"/>
        </w:rPr>
      </w:pPr>
      <w:r w:rsidRPr="00AF2B99">
        <w:rPr>
          <w:rFonts w:ascii="Times New Roman" w:hAnsi="Times New Roman" w:cs="Times New Roman"/>
          <w:sz w:val="24"/>
          <w:szCs w:val="24"/>
          <w:lang w:val="en-GB"/>
        </w:rPr>
        <w:t xml:space="preserve">The participant will be considered lost to follow-up if </w:t>
      </w:r>
      <w:r w:rsidR="00A45947">
        <w:rPr>
          <w:rFonts w:ascii="Times New Roman" w:hAnsi="Times New Roman" w:cs="Times New Roman"/>
          <w:sz w:val="24"/>
          <w:szCs w:val="24"/>
          <w:lang w:val="en-GB"/>
        </w:rPr>
        <w:t>they do</w:t>
      </w:r>
      <w:r w:rsidRPr="00AF2B99">
        <w:rPr>
          <w:rFonts w:ascii="Times New Roman" w:hAnsi="Times New Roman" w:cs="Times New Roman"/>
          <w:sz w:val="24"/>
          <w:szCs w:val="24"/>
          <w:lang w:val="en-GB"/>
        </w:rPr>
        <w:t xml:space="preserve"> not return for scheduled visits/recalls one and three months after completion of study medication and fails to contact study site staff.</w:t>
      </w:r>
    </w:p>
    <w:p w14:paraId="77292F1B" w14:textId="77777777" w:rsidR="000A6305" w:rsidRPr="00AF2B99" w:rsidRDefault="000A6305" w:rsidP="00AF2B99">
      <w:pPr>
        <w:spacing w:before="120" w:after="120" w:line="480" w:lineRule="auto"/>
        <w:rPr>
          <w:rFonts w:ascii="Times New Roman" w:hAnsi="Times New Roman" w:cs="Times New Roman"/>
          <w:sz w:val="24"/>
          <w:szCs w:val="24"/>
          <w:lang w:val="en-GB"/>
        </w:rPr>
      </w:pPr>
      <w:r w:rsidRPr="00AF2B99">
        <w:rPr>
          <w:rFonts w:ascii="Times New Roman" w:hAnsi="Times New Roman" w:cs="Times New Roman"/>
          <w:sz w:val="24"/>
          <w:szCs w:val="24"/>
          <w:lang w:val="en-GB"/>
        </w:rPr>
        <w:t>If the participant is unable to return to the clinic or submit feedback, the following actions must be taken:</w:t>
      </w:r>
    </w:p>
    <w:p w14:paraId="0201259C" w14:textId="1DA818B5" w:rsidR="000A6305" w:rsidRPr="00AF2B99" w:rsidRDefault="000A6305" w:rsidP="00AF2B99">
      <w:pPr>
        <w:spacing w:before="120" w:after="120" w:line="480" w:lineRule="auto"/>
        <w:rPr>
          <w:rFonts w:ascii="Times New Roman" w:hAnsi="Times New Roman" w:cs="Times New Roman"/>
          <w:sz w:val="24"/>
          <w:szCs w:val="24"/>
          <w:lang w:val="en-GB"/>
        </w:rPr>
      </w:pPr>
      <w:r w:rsidRPr="00AF2B99">
        <w:rPr>
          <w:rFonts w:ascii="Times New Roman" w:hAnsi="Times New Roman" w:cs="Times New Roman"/>
          <w:sz w:val="24"/>
          <w:szCs w:val="24"/>
          <w:lang w:val="en-GB"/>
        </w:rPr>
        <w:lastRenderedPageBreak/>
        <w:t>The investigator will attempt to contact the participant to reschedule the missed visit for the next two weeks</w:t>
      </w:r>
      <w:r w:rsidR="00A45947">
        <w:rPr>
          <w:rFonts w:ascii="Times New Roman" w:hAnsi="Times New Roman" w:cs="Times New Roman"/>
          <w:sz w:val="24"/>
          <w:szCs w:val="24"/>
          <w:lang w:val="en-GB"/>
        </w:rPr>
        <w:t>,</w:t>
      </w:r>
      <w:r w:rsidRPr="00AF2B99">
        <w:rPr>
          <w:rFonts w:ascii="Times New Roman" w:hAnsi="Times New Roman" w:cs="Times New Roman"/>
          <w:sz w:val="24"/>
          <w:szCs w:val="24"/>
          <w:lang w:val="en-GB"/>
        </w:rPr>
        <w:t xml:space="preserve"> counsel the participant on the importance of adhering to the scheduled visi</w:t>
      </w:r>
      <w:r w:rsidR="00A45947">
        <w:rPr>
          <w:rFonts w:ascii="Times New Roman" w:hAnsi="Times New Roman" w:cs="Times New Roman"/>
          <w:sz w:val="24"/>
          <w:szCs w:val="24"/>
          <w:lang w:val="en-GB"/>
        </w:rPr>
        <w:t xml:space="preserve">ts, </w:t>
      </w:r>
      <w:r w:rsidRPr="00AF2B99">
        <w:rPr>
          <w:rFonts w:ascii="Times New Roman" w:hAnsi="Times New Roman" w:cs="Times New Roman"/>
          <w:sz w:val="24"/>
          <w:szCs w:val="24"/>
          <w:lang w:val="en-GB"/>
        </w:rPr>
        <w:t xml:space="preserve">and determine if the participant wishes and/or should continue </w:t>
      </w:r>
      <w:r w:rsidR="007A547A">
        <w:rPr>
          <w:rFonts w:ascii="Times New Roman" w:hAnsi="Times New Roman" w:cs="Times New Roman"/>
          <w:sz w:val="24"/>
          <w:szCs w:val="24"/>
          <w:lang w:val="en-GB"/>
        </w:rPr>
        <w:t>participating</w:t>
      </w:r>
      <w:r w:rsidRPr="00AF2B99">
        <w:rPr>
          <w:rFonts w:ascii="Times New Roman" w:hAnsi="Times New Roman" w:cs="Times New Roman"/>
          <w:sz w:val="24"/>
          <w:szCs w:val="24"/>
          <w:lang w:val="en-GB"/>
        </w:rPr>
        <w:t xml:space="preserve"> in the study.</w:t>
      </w:r>
    </w:p>
    <w:p w14:paraId="40C7C22C" w14:textId="41E39B8A" w:rsidR="000A6305" w:rsidRPr="00AF2B99" w:rsidRDefault="00A45947" w:rsidP="00AF2B99">
      <w:pPr>
        <w:spacing w:before="120" w:after="120" w:line="480" w:lineRule="auto"/>
        <w:rPr>
          <w:rFonts w:ascii="Times New Roman" w:hAnsi="Times New Roman" w:cs="Times New Roman"/>
          <w:sz w:val="24"/>
          <w:szCs w:val="24"/>
          <w:lang w:val="en-GB"/>
        </w:rPr>
      </w:pPr>
      <w:r>
        <w:rPr>
          <w:rFonts w:ascii="Times New Roman" w:hAnsi="Times New Roman" w:cs="Times New Roman"/>
          <w:sz w:val="24"/>
          <w:szCs w:val="24"/>
          <w:lang w:val="en-GB"/>
        </w:rPr>
        <w:t>Before a participant is</w:t>
      </w:r>
      <w:r w:rsidR="000A6305" w:rsidRPr="00AF2B99">
        <w:rPr>
          <w:rFonts w:ascii="Times New Roman" w:hAnsi="Times New Roman" w:cs="Times New Roman"/>
          <w:sz w:val="24"/>
          <w:szCs w:val="24"/>
          <w:lang w:val="en-GB"/>
        </w:rPr>
        <w:t xml:space="preserve"> declared lost for follow-up, the investigator or their designee will make every effort to re-establish contact with the participant (if possible, 3 phone calls and, if necessary, certified mail to the participant's last known postal address or local equivalent).  These contact attempts must be documented in the participant's medical record or study file.</w:t>
      </w:r>
    </w:p>
    <w:p w14:paraId="492FA72C" w14:textId="05F38164" w:rsidR="000A6305" w:rsidRPr="00AF2B99" w:rsidRDefault="000A6305" w:rsidP="00AF2B99">
      <w:pPr>
        <w:spacing w:before="120" w:after="120" w:line="480" w:lineRule="auto"/>
        <w:rPr>
          <w:rFonts w:ascii="Times New Roman" w:hAnsi="Times New Roman" w:cs="Times New Roman"/>
          <w:sz w:val="24"/>
          <w:szCs w:val="24"/>
          <w:lang w:val="en-GB"/>
        </w:rPr>
      </w:pPr>
      <w:r w:rsidRPr="00AF2B99">
        <w:rPr>
          <w:rFonts w:ascii="Times New Roman" w:hAnsi="Times New Roman" w:cs="Times New Roman"/>
          <w:sz w:val="24"/>
          <w:szCs w:val="24"/>
          <w:lang w:val="en-GB"/>
        </w:rPr>
        <w:t>If the participant is still unavailable, he or she will be deemed to have withdrawn from the study due to the underlying reason for being lost to follow-up.</w:t>
      </w:r>
    </w:p>
    <w:p w14:paraId="30A80B9C" w14:textId="77777777" w:rsidR="002C5996" w:rsidRPr="00AF2B99" w:rsidRDefault="002C5996" w:rsidP="00AF2B99">
      <w:pPr>
        <w:widowControl w:val="0"/>
        <w:spacing w:before="120" w:after="120" w:line="480" w:lineRule="auto"/>
        <w:jc w:val="both"/>
        <w:rPr>
          <w:rFonts w:ascii="Times New Roman" w:hAnsi="Times New Roman" w:cs="Times New Roman"/>
          <w:sz w:val="24"/>
          <w:szCs w:val="24"/>
          <w:lang w:val="en-GB"/>
        </w:rPr>
      </w:pPr>
    </w:p>
    <w:p w14:paraId="18DCE37A" w14:textId="4A365F80" w:rsidR="00CB4221" w:rsidRPr="00AF2B99" w:rsidRDefault="00E16E38" w:rsidP="00AF2B99">
      <w:pPr>
        <w:pStyle w:val="1"/>
        <w:spacing w:before="120" w:after="120" w:line="480" w:lineRule="auto"/>
        <w:jc w:val="both"/>
        <w:rPr>
          <w:rFonts w:ascii="Times New Roman" w:hAnsi="Times New Roman" w:cs="Times New Roman"/>
          <w:b/>
          <w:color w:val="auto"/>
          <w:sz w:val="24"/>
          <w:szCs w:val="24"/>
          <w:lang w:val="en-GB"/>
        </w:rPr>
      </w:pPr>
      <w:bookmarkStart w:id="118" w:name="_Toc123034493"/>
      <w:bookmarkStart w:id="119" w:name="_Toc127521397"/>
      <w:r w:rsidRPr="00AF2B99">
        <w:rPr>
          <w:rFonts w:ascii="Times New Roman" w:hAnsi="Times New Roman" w:cs="Times New Roman"/>
          <w:b/>
          <w:color w:val="auto"/>
          <w:sz w:val="24"/>
          <w:szCs w:val="24"/>
          <w:lang w:val="en-US"/>
        </w:rPr>
        <w:t>7</w:t>
      </w:r>
      <w:r w:rsidR="00CB4221" w:rsidRPr="00AF2B99">
        <w:rPr>
          <w:rFonts w:ascii="Times New Roman" w:hAnsi="Times New Roman" w:cs="Times New Roman"/>
          <w:b/>
          <w:color w:val="auto"/>
          <w:sz w:val="24"/>
          <w:szCs w:val="24"/>
          <w:lang w:val="en-GB"/>
        </w:rPr>
        <w:t>.</w:t>
      </w:r>
      <w:r w:rsidR="0061753F" w:rsidRPr="00AF2B99">
        <w:rPr>
          <w:rFonts w:ascii="Times New Roman" w:hAnsi="Times New Roman" w:cs="Times New Roman"/>
          <w:b/>
          <w:bCs/>
          <w:color w:val="auto"/>
          <w:sz w:val="24"/>
          <w:szCs w:val="24"/>
          <w:lang w:val="en-GB" w:bidi="en-US"/>
        </w:rPr>
        <w:t xml:space="preserve"> </w:t>
      </w:r>
      <w:r w:rsidR="00CB4221" w:rsidRPr="00AF2B99">
        <w:rPr>
          <w:rFonts w:ascii="Times New Roman" w:hAnsi="Times New Roman" w:cs="Times New Roman"/>
          <w:b/>
          <w:color w:val="auto"/>
          <w:sz w:val="24"/>
          <w:szCs w:val="24"/>
          <w:lang w:val="en-GB"/>
        </w:rPr>
        <w:t>STUDY ASSESSMENTS AND PROCEDURES</w:t>
      </w:r>
      <w:bookmarkEnd w:id="118"/>
      <w:bookmarkEnd w:id="119"/>
    </w:p>
    <w:p w14:paraId="467B535D" w14:textId="0FAEE549" w:rsidR="00FF7439" w:rsidRPr="00AF2B99" w:rsidRDefault="00E16E38" w:rsidP="00AF2B99">
      <w:pPr>
        <w:pStyle w:val="2"/>
        <w:spacing w:before="120" w:after="120" w:line="480" w:lineRule="auto"/>
        <w:jc w:val="both"/>
        <w:rPr>
          <w:rFonts w:ascii="Times New Roman" w:hAnsi="Times New Roman" w:cs="Times New Roman"/>
          <w:b/>
          <w:color w:val="auto"/>
          <w:sz w:val="24"/>
          <w:szCs w:val="24"/>
          <w:lang w:val="en-GB"/>
        </w:rPr>
      </w:pPr>
      <w:bookmarkStart w:id="120" w:name="_Toc123034494"/>
      <w:bookmarkStart w:id="121" w:name="_Toc127521398"/>
      <w:r w:rsidRPr="00AF2B99">
        <w:rPr>
          <w:rFonts w:ascii="Times New Roman" w:eastAsiaTheme="minorHAnsi" w:hAnsi="Times New Roman" w:cs="Times New Roman"/>
          <w:b/>
          <w:color w:val="auto"/>
          <w:sz w:val="24"/>
          <w:szCs w:val="24"/>
          <w:lang w:val="en-US"/>
        </w:rPr>
        <w:t>7.</w:t>
      </w:r>
      <w:r w:rsidR="00A442CD" w:rsidRPr="00AF2B99">
        <w:rPr>
          <w:rFonts w:ascii="Times New Roman" w:hAnsi="Times New Roman" w:cs="Times New Roman"/>
          <w:b/>
          <w:color w:val="auto"/>
          <w:sz w:val="24"/>
          <w:szCs w:val="24"/>
          <w:lang w:val="en-GB"/>
        </w:rPr>
        <w:t>1.</w:t>
      </w:r>
      <w:r w:rsidR="0061753F" w:rsidRPr="00AF2B99">
        <w:rPr>
          <w:rFonts w:ascii="Times New Roman" w:hAnsi="Times New Roman" w:cs="Times New Roman"/>
          <w:b/>
          <w:bCs/>
          <w:color w:val="auto"/>
          <w:sz w:val="24"/>
          <w:szCs w:val="24"/>
          <w:lang w:val="en-GB" w:bidi="en-US"/>
        </w:rPr>
        <w:t xml:space="preserve"> </w:t>
      </w:r>
      <w:bookmarkEnd w:id="120"/>
      <w:r w:rsidR="00FF7439" w:rsidRPr="00AF2B99">
        <w:rPr>
          <w:rFonts w:ascii="Times New Roman" w:hAnsi="Times New Roman" w:cs="Times New Roman"/>
          <w:b/>
          <w:color w:val="auto"/>
          <w:sz w:val="24"/>
          <w:szCs w:val="24"/>
          <w:lang w:val="en-GB"/>
        </w:rPr>
        <w:t>Efficiency assessment</w:t>
      </w:r>
      <w:bookmarkEnd w:id="121"/>
    </w:p>
    <w:p w14:paraId="779DFC23" w14:textId="0826CA44" w:rsidR="00FF7439" w:rsidRPr="00AF2B99" w:rsidRDefault="00FF7439" w:rsidP="00AF2B99">
      <w:pPr>
        <w:spacing w:before="120" w:after="120" w:line="480" w:lineRule="auto"/>
        <w:rPr>
          <w:rFonts w:ascii="Times New Roman" w:hAnsi="Times New Roman" w:cs="Times New Roman"/>
          <w:b/>
          <w:sz w:val="24"/>
          <w:szCs w:val="24"/>
          <w:lang w:val="en-GB"/>
        </w:rPr>
      </w:pPr>
      <w:r w:rsidRPr="00AF2B99">
        <w:rPr>
          <w:rFonts w:ascii="Times New Roman" w:hAnsi="Times New Roman" w:cs="Times New Roman"/>
          <w:b/>
          <w:sz w:val="24"/>
          <w:szCs w:val="24"/>
          <w:lang w:val="en-GB"/>
        </w:rPr>
        <w:t>Screening of patients admitted with COVID-19:</w:t>
      </w:r>
    </w:p>
    <w:p w14:paraId="02DEC36E" w14:textId="77777777" w:rsidR="00FF7439" w:rsidRPr="00AF2B99" w:rsidRDefault="00FF7439" w:rsidP="00AF2B99">
      <w:pPr>
        <w:spacing w:before="120" w:after="120" w:line="480" w:lineRule="auto"/>
        <w:rPr>
          <w:rFonts w:ascii="Times New Roman" w:hAnsi="Times New Roman" w:cs="Times New Roman"/>
          <w:sz w:val="24"/>
          <w:szCs w:val="24"/>
          <w:lang w:val="en-GB"/>
        </w:rPr>
      </w:pPr>
      <w:r w:rsidRPr="00AF2B99">
        <w:rPr>
          <w:rFonts w:ascii="Times New Roman" w:hAnsi="Times New Roman" w:cs="Times New Roman"/>
          <w:sz w:val="24"/>
          <w:szCs w:val="24"/>
          <w:lang w:val="en-GB"/>
        </w:rPr>
        <w:t>• Examination of the patient:</w:t>
      </w:r>
    </w:p>
    <w:p w14:paraId="36FBF80D" w14:textId="77777777" w:rsidR="00FF7439" w:rsidRPr="00AF2B99" w:rsidRDefault="00FF7439" w:rsidP="00AF2B99">
      <w:pPr>
        <w:spacing w:before="120" w:after="120" w:line="480" w:lineRule="auto"/>
        <w:rPr>
          <w:rFonts w:ascii="Times New Roman" w:hAnsi="Times New Roman" w:cs="Times New Roman"/>
          <w:sz w:val="24"/>
          <w:szCs w:val="24"/>
          <w:lang w:val="en-GB"/>
        </w:rPr>
      </w:pPr>
      <w:r w:rsidRPr="00AF2B99">
        <w:rPr>
          <w:rFonts w:ascii="Times New Roman" w:hAnsi="Times New Roman" w:cs="Times New Roman"/>
          <w:sz w:val="24"/>
          <w:szCs w:val="24"/>
          <w:lang w:val="en-GB"/>
        </w:rPr>
        <w:t>• Physical examination and vital signs</w:t>
      </w:r>
    </w:p>
    <w:p w14:paraId="7B67E130" w14:textId="1E848DB7" w:rsidR="00FF7439" w:rsidRPr="00AF2B99" w:rsidRDefault="00FF7439" w:rsidP="00AF2B99">
      <w:pPr>
        <w:spacing w:before="120" w:after="120" w:line="480" w:lineRule="auto"/>
        <w:rPr>
          <w:rFonts w:ascii="Times New Roman" w:hAnsi="Times New Roman" w:cs="Times New Roman"/>
          <w:sz w:val="24"/>
          <w:szCs w:val="24"/>
          <w:lang w:val="en-GB"/>
        </w:rPr>
      </w:pPr>
      <w:r w:rsidRPr="00AF2B99">
        <w:rPr>
          <w:rFonts w:ascii="Times New Roman" w:hAnsi="Times New Roman" w:cs="Times New Roman"/>
          <w:sz w:val="24"/>
          <w:szCs w:val="24"/>
          <w:lang w:val="en-GB"/>
        </w:rPr>
        <w:t xml:space="preserve">• Complete blood count with differential, with emphasis on the trend in </w:t>
      </w:r>
      <w:r w:rsidR="00053554" w:rsidRPr="00AF2B99">
        <w:rPr>
          <w:rFonts w:ascii="Times New Roman" w:hAnsi="Times New Roman" w:cs="Times New Roman"/>
          <w:sz w:val="24"/>
          <w:szCs w:val="24"/>
          <w:lang w:val="en-GB"/>
        </w:rPr>
        <w:t>total lymphocyte count</w:t>
      </w:r>
    </w:p>
    <w:p w14:paraId="5B36F6CE" w14:textId="77777777" w:rsidR="00FF7439" w:rsidRPr="00AF2B99" w:rsidRDefault="00FF7439" w:rsidP="00AF2B99">
      <w:pPr>
        <w:spacing w:before="120" w:after="120" w:line="480" w:lineRule="auto"/>
        <w:rPr>
          <w:rFonts w:ascii="Times New Roman" w:hAnsi="Times New Roman" w:cs="Times New Roman"/>
          <w:sz w:val="24"/>
          <w:szCs w:val="24"/>
          <w:lang w:val="en-GB"/>
        </w:rPr>
      </w:pPr>
      <w:r w:rsidRPr="00AF2B99">
        <w:rPr>
          <w:rFonts w:ascii="Times New Roman" w:hAnsi="Times New Roman" w:cs="Times New Roman"/>
          <w:sz w:val="24"/>
          <w:szCs w:val="24"/>
          <w:lang w:val="en-GB"/>
        </w:rPr>
        <w:t>• Complete metabolic panel.</w:t>
      </w:r>
    </w:p>
    <w:p w14:paraId="66A72D27" w14:textId="77777777" w:rsidR="00FF7439" w:rsidRPr="00AF2B99" w:rsidRDefault="00FF7439" w:rsidP="00AF2B99">
      <w:pPr>
        <w:spacing w:before="120" w:after="120" w:line="480" w:lineRule="auto"/>
        <w:rPr>
          <w:rFonts w:ascii="Times New Roman" w:hAnsi="Times New Roman" w:cs="Times New Roman"/>
          <w:sz w:val="24"/>
          <w:szCs w:val="24"/>
          <w:lang w:val="en-GB"/>
        </w:rPr>
      </w:pPr>
      <w:r w:rsidRPr="00AF2B99">
        <w:rPr>
          <w:rFonts w:ascii="Times New Roman" w:hAnsi="Times New Roman" w:cs="Times New Roman"/>
          <w:sz w:val="24"/>
          <w:szCs w:val="24"/>
          <w:lang w:val="en-GB"/>
        </w:rPr>
        <w:t>• Glucose</w:t>
      </w:r>
    </w:p>
    <w:p w14:paraId="367C15B9" w14:textId="77777777" w:rsidR="00FF7439" w:rsidRPr="00AF2B99" w:rsidRDefault="00FF7439" w:rsidP="00AF2B99">
      <w:pPr>
        <w:spacing w:before="120" w:after="120" w:line="480" w:lineRule="auto"/>
        <w:rPr>
          <w:rFonts w:ascii="Times New Roman" w:hAnsi="Times New Roman" w:cs="Times New Roman"/>
          <w:sz w:val="24"/>
          <w:szCs w:val="24"/>
          <w:lang w:val="en-GB"/>
        </w:rPr>
      </w:pPr>
      <w:r w:rsidRPr="00AF2B99">
        <w:rPr>
          <w:rFonts w:ascii="Times New Roman" w:hAnsi="Times New Roman" w:cs="Times New Roman"/>
          <w:sz w:val="24"/>
          <w:szCs w:val="24"/>
          <w:lang w:val="en-GB"/>
        </w:rPr>
        <w:t>• Calcium</w:t>
      </w:r>
    </w:p>
    <w:p w14:paraId="515A2AE7" w14:textId="5C5890AC" w:rsidR="00FF7439" w:rsidRPr="00AF2B99" w:rsidRDefault="00FF7439" w:rsidP="00AF2B99">
      <w:pPr>
        <w:spacing w:before="120" w:after="120" w:line="480" w:lineRule="auto"/>
        <w:rPr>
          <w:rFonts w:ascii="Times New Roman" w:hAnsi="Times New Roman" w:cs="Times New Roman"/>
          <w:sz w:val="24"/>
          <w:szCs w:val="24"/>
          <w:lang w:val="en-GB"/>
        </w:rPr>
      </w:pPr>
      <w:r w:rsidRPr="00AF2B99">
        <w:rPr>
          <w:rFonts w:ascii="Times New Roman" w:hAnsi="Times New Roman" w:cs="Times New Roman"/>
          <w:sz w:val="24"/>
          <w:szCs w:val="24"/>
          <w:lang w:val="en-GB"/>
        </w:rPr>
        <w:t>• Sodium, potassium, carbon dioxide</w:t>
      </w:r>
      <w:r w:rsidR="0018132A">
        <w:rPr>
          <w:rFonts w:ascii="Times New Roman" w:hAnsi="Times New Roman" w:cs="Times New Roman"/>
          <w:sz w:val="24"/>
          <w:szCs w:val="24"/>
          <w:lang w:val="en-GB"/>
        </w:rPr>
        <w:t>,</w:t>
      </w:r>
      <w:r w:rsidRPr="00AF2B99">
        <w:rPr>
          <w:rFonts w:ascii="Times New Roman" w:hAnsi="Times New Roman" w:cs="Times New Roman"/>
          <w:sz w:val="24"/>
          <w:szCs w:val="24"/>
          <w:lang w:val="en-GB"/>
        </w:rPr>
        <w:t xml:space="preserve"> and chloride.</w:t>
      </w:r>
    </w:p>
    <w:p w14:paraId="0B2CD1D0" w14:textId="77777777" w:rsidR="00FF7439" w:rsidRPr="00AF2B99" w:rsidRDefault="00FF7439" w:rsidP="00AF2B99">
      <w:pPr>
        <w:spacing w:before="120" w:after="120" w:line="480" w:lineRule="auto"/>
        <w:rPr>
          <w:rFonts w:ascii="Times New Roman" w:hAnsi="Times New Roman" w:cs="Times New Roman"/>
          <w:sz w:val="24"/>
          <w:szCs w:val="24"/>
          <w:lang w:val="en-GB"/>
        </w:rPr>
      </w:pPr>
      <w:r w:rsidRPr="00AF2B99">
        <w:rPr>
          <w:rFonts w:ascii="Times New Roman" w:hAnsi="Times New Roman" w:cs="Times New Roman"/>
          <w:sz w:val="24"/>
          <w:szCs w:val="24"/>
          <w:lang w:val="en-GB"/>
        </w:rPr>
        <w:t>• Albumin</w:t>
      </w:r>
    </w:p>
    <w:p w14:paraId="5179CFA2" w14:textId="77777777" w:rsidR="00FF7439" w:rsidRPr="00AF2B99" w:rsidRDefault="00FF7439" w:rsidP="00AF2B99">
      <w:pPr>
        <w:spacing w:before="120" w:after="120" w:line="480" w:lineRule="auto"/>
        <w:rPr>
          <w:rFonts w:ascii="Times New Roman" w:hAnsi="Times New Roman" w:cs="Times New Roman"/>
          <w:sz w:val="24"/>
          <w:szCs w:val="24"/>
          <w:lang w:val="en-GB"/>
        </w:rPr>
      </w:pPr>
      <w:r w:rsidRPr="00AF2B99">
        <w:rPr>
          <w:rFonts w:ascii="Times New Roman" w:hAnsi="Times New Roman" w:cs="Times New Roman"/>
          <w:sz w:val="24"/>
          <w:szCs w:val="24"/>
          <w:lang w:val="en-GB"/>
        </w:rPr>
        <w:t>• Total protein</w:t>
      </w:r>
    </w:p>
    <w:p w14:paraId="491F6719" w14:textId="4F7F71C4" w:rsidR="00FF7439" w:rsidRPr="00AF2B99" w:rsidRDefault="00FF7439" w:rsidP="00AF2B99">
      <w:pPr>
        <w:spacing w:before="120" w:after="120" w:line="480" w:lineRule="auto"/>
        <w:rPr>
          <w:rFonts w:ascii="Times New Roman" w:hAnsi="Times New Roman" w:cs="Times New Roman"/>
          <w:sz w:val="24"/>
          <w:szCs w:val="24"/>
          <w:lang w:val="en-GB"/>
        </w:rPr>
      </w:pPr>
      <w:r w:rsidRPr="00AF2B99">
        <w:rPr>
          <w:rFonts w:ascii="Times New Roman" w:hAnsi="Times New Roman" w:cs="Times New Roman"/>
          <w:sz w:val="24"/>
          <w:szCs w:val="24"/>
          <w:lang w:val="en-GB"/>
        </w:rPr>
        <w:t xml:space="preserve">• </w:t>
      </w:r>
      <w:bookmarkStart w:id="122" w:name="_Hlk127478815"/>
      <w:r w:rsidRPr="00AF2B99">
        <w:rPr>
          <w:rFonts w:ascii="Times New Roman" w:hAnsi="Times New Roman" w:cs="Times New Roman"/>
          <w:sz w:val="24"/>
          <w:szCs w:val="24"/>
          <w:lang w:val="en-GB"/>
        </w:rPr>
        <w:t>Alkaline phosphatase, alanine transaminase (ALT)</w:t>
      </w:r>
      <w:r w:rsidR="0018132A">
        <w:rPr>
          <w:rFonts w:ascii="Times New Roman" w:hAnsi="Times New Roman" w:cs="Times New Roman"/>
          <w:sz w:val="24"/>
          <w:szCs w:val="24"/>
          <w:lang w:val="en-GB"/>
        </w:rPr>
        <w:t>,</w:t>
      </w:r>
      <w:r w:rsidRPr="00AF2B99">
        <w:rPr>
          <w:rFonts w:ascii="Times New Roman" w:hAnsi="Times New Roman" w:cs="Times New Roman"/>
          <w:sz w:val="24"/>
          <w:szCs w:val="24"/>
          <w:lang w:val="en-GB"/>
        </w:rPr>
        <w:t xml:space="preserve"> and aspartate aminotransferase (AST</w:t>
      </w:r>
      <w:bookmarkEnd w:id="122"/>
      <w:r w:rsidRPr="00AF2B99">
        <w:rPr>
          <w:rFonts w:ascii="Times New Roman" w:hAnsi="Times New Roman" w:cs="Times New Roman"/>
          <w:sz w:val="24"/>
          <w:szCs w:val="24"/>
          <w:lang w:val="en-GB"/>
        </w:rPr>
        <w:t>).</w:t>
      </w:r>
    </w:p>
    <w:p w14:paraId="54C2FD7A" w14:textId="77777777" w:rsidR="00FF7439" w:rsidRPr="00AF2B99" w:rsidRDefault="00FF7439" w:rsidP="00AF2B99">
      <w:pPr>
        <w:spacing w:before="120" w:after="120" w:line="480" w:lineRule="auto"/>
        <w:rPr>
          <w:rFonts w:ascii="Times New Roman" w:hAnsi="Times New Roman" w:cs="Times New Roman"/>
          <w:sz w:val="24"/>
          <w:szCs w:val="24"/>
          <w:lang w:val="en-GB"/>
        </w:rPr>
      </w:pPr>
      <w:r w:rsidRPr="00AF2B99">
        <w:rPr>
          <w:rFonts w:ascii="Times New Roman" w:hAnsi="Times New Roman" w:cs="Times New Roman"/>
          <w:sz w:val="24"/>
          <w:szCs w:val="24"/>
          <w:lang w:val="en-GB"/>
        </w:rPr>
        <w:lastRenderedPageBreak/>
        <w:t>• Bilirubin</w:t>
      </w:r>
    </w:p>
    <w:p w14:paraId="57831187" w14:textId="77777777" w:rsidR="00FF7439" w:rsidRPr="00AF2B99" w:rsidRDefault="00FF7439" w:rsidP="00AF2B99">
      <w:pPr>
        <w:spacing w:before="120" w:after="120" w:line="480" w:lineRule="auto"/>
        <w:rPr>
          <w:rFonts w:ascii="Times New Roman" w:hAnsi="Times New Roman" w:cs="Times New Roman"/>
          <w:sz w:val="24"/>
          <w:szCs w:val="24"/>
          <w:lang w:val="en-GB"/>
        </w:rPr>
      </w:pPr>
      <w:r w:rsidRPr="00AF2B99">
        <w:rPr>
          <w:rFonts w:ascii="Times New Roman" w:hAnsi="Times New Roman" w:cs="Times New Roman"/>
          <w:sz w:val="24"/>
          <w:szCs w:val="24"/>
          <w:lang w:val="en-GB"/>
        </w:rPr>
        <w:t>• Blood urea nitrogen and creatinine</w:t>
      </w:r>
    </w:p>
    <w:p w14:paraId="5A444A93" w14:textId="77777777" w:rsidR="00FF7439" w:rsidRPr="00AF2B99" w:rsidRDefault="00FF7439" w:rsidP="00AF2B99">
      <w:pPr>
        <w:spacing w:before="120" w:after="120" w:line="480" w:lineRule="auto"/>
        <w:rPr>
          <w:rFonts w:ascii="Times New Roman" w:hAnsi="Times New Roman" w:cs="Times New Roman"/>
          <w:sz w:val="24"/>
          <w:szCs w:val="24"/>
          <w:lang w:val="en-GB"/>
        </w:rPr>
      </w:pPr>
      <w:bookmarkStart w:id="123" w:name="_Hlk127478829"/>
      <w:r w:rsidRPr="00AF2B99">
        <w:rPr>
          <w:rFonts w:ascii="Times New Roman" w:hAnsi="Times New Roman" w:cs="Times New Roman"/>
          <w:sz w:val="24"/>
          <w:szCs w:val="24"/>
          <w:lang w:val="en-GB"/>
        </w:rPr>
        <w:t xml:space="preserve">• </w:t>
      </w:r>
      <w:proofErr w:type="spellStart"/>
      <w:r w:rsidRPr="00AF2B99">
        <w:rPr>
          <w:rFonts w:ascii="Times New Roman" w:hAnsi="Times New Roman" w:cs="Times New Roman"/>
          <w:sz w:val="24"/>
          <w:szCs w:val="24"/>
          <w:lang w:val="en-GB"/>
        </w:rPr>
        <w:t>Creatine</w:t>
      </w:r>
      <w:proofErr w:type="spellEnd"/>
      <w:r w:rsidRPr="00AF2B99">
        <w:rPr>
          <w:rFonts w:ascii="Times New Roman" w:hAnsi="Times New Roman" w:cs="Times New Roman"/>
          <w:sz w:val="24"/>
          <w:szCs w:val="24"/>
          <w:lang w:val="en-GB"/>
        </w:rPr>
        <w:t xml:space="preserve"> kinase (CK)</w:t>
      </w:r>
    </w:p>
    <w:p w14:paraId="08EDBDC6" w14:textId="77777777" w:rsidR="00FF7439" w:rsidRPr="00AF2B99" w:rsidRDefault="00FF7439" w:rsidP="00AF2B99">
      <w:pPr>
        <w:spacing w:before="120" w:after="120" w:line="480" w:lineRule="auto"/>
        <w:rPr>
          <w:rFonts w:ascii="Times New Roman" w:hAnsi="Times New Roman" w:cs="Times New Roman"/>
          <w:sz w:val="24"/>
          <w:szCs w:val="24"/>
          <w:lang w:val="en-GB"/>
        </w:rPr>
      </w:pPr>
      <w:r w:rsidRPr="00AF2B99">
        <w:rPr>
          <w:rFonts w:ascii="Times New Roman" w:hAnsi="Times New Roman" w:cs="Times New Roman"/>
          <w:sz w:val="24"/>
          <w:szCs w:val="24"/>
          <w:lang w:val="en-GB"/>
        </w:rPr>
        <w:t>• C-reactive protein (CRP)</w:t>
      </w:r>
    </w:p>
    <w:bookmarkEnd w:id="123"/>
    <w:p w14:paraId="23961CA3" w14:textId="77777777" w:rsidR="00FF7439" w:rsidRPr="00AF2B99" w:rsidRDefault="00FF7439" w:rsidP="00AF2B99">
      <w:pPr>
        <w:spacing w:before="120" w:after="120" w:line="480" w:lineRule="auto"/>
        <w:rPr>
          <w:rFonts w:ascii="Times New Roman" w:hAnsi="Times New Roman" w:cs="Times New Roman"/>
          <w:sz w:val="24"/>
          <w:szCs w:val="24"/>
          <w:lang w:val="en-GB"/>
        </w:rPr>
      </w:pPr>
      <w:r w:rsidRPr="00AF2B99">
        <w:rPr>
          <w:rFonts w:ascii="Times New Roman" w:hAnsi="Times New Roman" w:cs="Times New Roman"/>
          <w:sz w:val="24"/>
          <w:szCs w:val="24"/>
          <w:lang w:val="en-GB"/>
        </w:rPr>
        <w:t>• Ferritin</w:t>
      </w:r>
    </w:p>
    <w:p w14:paraId="50D56C89" w14:textId="50E47D93" w:rsidR="00FF7439" w:rsidRPr="00AF2B99" w:rsidRDefault="00FF7439" w:rsidP="00AF2B99">
      <w:pPr>
        <w:spacing w:before="120" w:after="120" w:line="480" w:lineRule="auto"/>
        <w:rPr>
          <w:rFonts w:ascii="Times New Roman" w:hAnsi="Times New Roman" w:cs="Times New Roman"/>
          <w:sz w:val="24"/>
          <w:szCs w:val="24"/>
          <w:lang w:val="en-GB"/>
        </w:rPr>
      </w:pPr>
      <w:r w:rsidRPr="00AF2B99">
        <w:rPr>
          <w:rFonts w:ascii="Times New Roman" w:hAnsi="Times New Roman" w:cs="Times New Roman"/>
          <w:sz w:val="24"/>
          <w:szCs w:val="24"/>
          <w:lang w:val="en-GB"/>
        </w:rPr>
        <w:t>• Prothrombin ti</w:t>
      </w:r>
      <w:r w:rsidR="0018132A">
        <w:rPr>
          <w:rFonts w:ascii="Times New Roman" w:hAnsi="Times New Roman" w:cs="Times New Roman"/>
          <w:sz w:val="24"/>
          <w:szCs w:val="24"/>
          <w:lang w:val="en-GB"/>
        </w:rPr>
        <w:t>me/partial prothrombin time/</w:t>
      </w:r>
      <w:r w:rsidRPr="00AF2B99">
        <w:rPr>
          <w:rFonts w:ascii="Times New Roman" w:hAnsi="Times New Roman" w:cs="Times New Roman"/>
          <w:sz w:val="24"/>
          <w:szCs w:val="24"/>
          <w:lang w:val="en-GB"/>
        </w:rPr>
        <w:t>fibrinogen</w:t>
      </w:r>
    </w:p>
    <w:p w14:paraId="26B19D03" w14:textId="77777777" w:rsidR="00FF7439" w:rsidRPr="00AF2B99" w:rsidRDefault="00FF7439" w:rsidP="00AF2B99">
      <w:pPr>
        <w:spacing w:before="120" w:after="120" w:line="480" w:lineRule="auto"/>
        <w:rPr>
          <w:rFonts w:ascii="Times New Roman" w:hAnsi="Times New Roman" w:cs="Times New Roman"/>
          <w:sz w:val="24"/>
          <w:szCs w:val="24"/>
          <w:lang w:val="en-GB"/>
        </w:rPr>
      </w:pPr>
      <w:r w:rsidRPr="00AF2B99">
        <w:rPr>
          <w:rFonts w:ascii="Times New Roman" w:hAnsi="Times New Roman" w:cs="Times New Roman"/>
          <w:sz w:val="24"/>
          <w:szCs w:val="24"/>
          <w:lang w:val="en-GB"/>
        </w:rPr>
        <w:t>• D-dimer</w:t>
      </w:r>
    </w:p>
    <w:p w14:paraId="06E13C62" w14:textId="77777777" w:rsidR="00FF7439" w:rsidRPr="00AF2B99" w:rsidRDefault="00FF7439" w:rsidP="00AF2B99">
      <w:pPr>
        <w:spacing w:before="120" w:after="120" w:line="480" w:lineRule="auto"/>
        <w:rPr>
          <w:rFonts w:ascii="Times New Roman" w:hAnsi="Times New Roman" w:cs="Times New Roman"/>
          <w:sz w:val="24"/>
          <w:szCs w:val="24"/>
          <w:lang w:val="en-GB"/>
        </w:rPr>
      </w:pPr>
      <w:r w:rsidRPr="00AF2B99">
        <w:rPr>
          <w:rFonts w:ascii="Times New Roman" w:hAnsi="Times New Roman" w:cs="Times New Roman"/>
          <w:sz w:val="24"/>
          <w:szCs w:val="24"/>
          <w:lang w:val="en-GB"/>
        </w:rPr>
        <w:t>• Lactate dehydrogenase</w:t>
      </w:r>
    </w:p>
    <w:p w14:paraId="09D6293D" w14:textId="77777777" w:rsidR="00FF7439" w:rsidRPr="00AF2B99" w:rsidRDefault="00FF7439" w:rsidP="00AF2B99">
      <w:pPr>
        <w:spacing w:before="120" w:after="120" w:line="480" w:lineRule="auto"/>
        <w:rPr>
          <w:rFonts w:ascii="Times New Roman" w:hAnsi="Times New Roman" w:cs="Times New Roman"/>
          <w:sz w:val="24"/>
          <w:szCs w:val="24"/>
          <w:lang w:val="en-GB"/>
        </w:rPr>
      </w:pPr>
      <w:r w:rsidRPr="00AF2B99">
        <w:rPr>
          <w:rFonts w:ascii="Times New Roman" w:hAnsi="Times New Roman" w:cs="Times New Roman"/>
          <w:sz w:val="24"/>
          <w:szCs w:val="24"/>
          <w:lang w:val="en-GB"/>
        </w:rPr>
        <w:t>• Troponin</w:t>
      </w:r>
    </w:p>
    <w:p w14:paraId="77F8AE06" w14:textId="77777777" w:rsidR="00FF7439" w:rsidRPr="00AF2B99" w:rsidRDefault="00FF7439" w:rsidP="00AF2B99">
      <w:pPr>
        <w:spacing w:before="120" w:after="120" w:line="480" w:lineRule="auto"/>
        <w:rPr>
          <w:rFonts w:ascii="Times New Roman" w:hAnsi="Times New Roman" w:cs="Times New Roman"/>
          <w:sz w:val="24"/>
          <w:szCs w:val="24"/>
          <w:lang w:val="en-GB"/>
        </w:rPr>
      </w:pPr>
      <w:r w:rsidRPr="00AF2B99">
        <w:rPr>
          <w:rFonts w:ascii="Times New Roman" w:hAnsi="Times New Roman" w:cs="Times New Roman"/>
          <w:sz w:val="24"/>
          <w:szCs w:val="24"/>
          <w:lang w:val="en-GB"/>
        </w:rPr>
        <w:t>• Computed tomography of the chest (if not performed in the emergency department)</w:t>
      </w:r>
    </w:p>
    <w:p w14:paraId="58123CB2" w14:textId="79AABD85" w:rsidR="00FF7439" w:rsidRPr="00AF2B99" w:rsidRDefault="00FF7439" w:rsidP="00AF2B99">
      <w:pPr>
        <w:spacing w:before="120" w:after="120" w:line="480" w:lineRule="auto"/>
        <w:rPr>
          <w:rFonts w:ascii="Times New Roman" w:hAnsi="Times New Roman" w:cs="Times New Roman"/>
          <w:sz w:val="24"/>
          <w:szCs w:val="24"/>
          <w:lang w:val="en-GB"/>
        </w:rPr>
      </w:pPr>
      <w:r w:rsidRPr="00AF2B99">
        <w:rPr>
          <w:rFonts w:ascii="Times New Roman" w:hAnsi="Times New Roman" w:cs="Times New Roman"/>
          <w:sz w:val="24"/>
          <w:szCs w:val="24"/>
          <w:lang w:val="en-GB"/>
        </w:rPr>
        <w:t>• Electrocardiography</w:t>
      </w:r>
    </w:p>
    <w:p w14:paraId="5F08AF4F" w14:textId="207F94F1" w:rsidR="00A5606B" w:rsidRPr="00AF2B99" w:rsidRDefault="00A5606B" w:rsidP="00AF2B99">
      <w:pPr>
        <w:widowControl w:val="0"/>
        <w:spacing w:before="120" w:after="120" w:line="480" w:lineRule="auto"/>
        <w:jc w:val="both"/>
        <w:rPr>
          <w:rFonts w:ascii="Times New Roman" w:hAnsi="Times New Roman" w:cs="Times New Roman"/>
          <w:sz w:val="24"/>
          <w:szCs w:val="24"/>
          <w:lang w:val="en-GB"/>
        </w:rPr>
      </w:pPr>
    </w:p>
    <w:p w14:paraId="598198C6" w14:textId="01E53B06" w:rsidR="00B92664" w:rsidRPr="00AF2B99" w:rsidRDefault="00E16E38" w:rsidP="00AF2B99">
      <w:pPr>
        <w:widowControl w:val="0"/>
        <w:spacing w:before="120" w:after="120" w:line="480" w:lineRule="auto"/>
        <w:jc w:val="both"/>
        <w:rPr>
          <w:rFonts w:ascii="Times New Roman" w:hAnsi="Times New Roman" w:cs="Times New Roman"/>
          <w:b/>
          <w:sz w:val="24"/>
          <w:szCs w:val="24"/>
          <w:lang w:val="en-US"/>
        </w:rPr>
      </w:pPr>
      <w:r w:rsidRPr="00AF2B99">
        <w:rPr>
          <w:rFonts w:ascii="Times New Roman" w:hAnsi="Times New Roman" w:cs="Times New Roman"/>
          <w:b/>
          <w:sz w:val="24"/>
          <w:szCs w:val="24"/>
          <w:lang w:val="en-US"/>
        </w:rPr>
        <w:t>7</w:t>
      </w:r>
      <w:r w:rsidR="00B92664" w:rsidRPr="00AF2B99">
        <w:rPr>
          <w:rFonts w:ascii="Times New Roman" w:hAnsi="Times New Roman" w:cs="Times New Roman"/>
          <w:b/>
          <w:sz w:val="24"/>
          <w:szCs w:val="24"/>
          <w:lang w:val="en-US"/>
        </w:rPr>
        <w:t>.2. Safety Assessments and other activities</w:t>
      </w:r>
    </w:p>
    <w:p w14:paraId="25493D12" w14:textId="77777777" w:rsidR="00B92664" w:rsidRPr="00AF2B99" w:rsidRDefault="00B92664" w:rsidP="00AF2B99">
      <w:pPr>
        <w:widowControl w:val="0"/>
        <w:spacing w:before="120" w:after="120" w:line="480" w:lineRule="auto"/>
        <w:jc w:val="both"/>
        <w:rPr>
          <w:rFonts w:ascii="Times New Roman" w:hAnsi="Times New Roman" w:cs="Times New Roman"/>
          <w:sz w:val="24"/>
          <w:szCs w:val="24"/>
          <w:lang w:val="en-US"/>
        </w:rPr>
      </w:pPr>
      <w:r w:rsidRPr="00AF2B99">
        <w:rPr>
          <w:rFonts w:ascii="Times New Roman" w:hAnsi="Times New Roman" w:cs="Times New Roman"/>
          <w:sz w:val="24"/>
          <w:szCs w:val="24"/>
          <w:lang w:val="en-US"/>
        </w:rPr>
        <w:t>List and description of the following procedures/assessments, if applicable:</w:t>
      </w:r>
    </w:p>
    <w:p w14:paraId="05B89B62" w14:textId="77777777" w:rsidR="00B92664" w:rsidRPr="00AF2B99" w:rsidRDefault="00B92664" w:rsidP="00AF2B99">
      <w:pPr>
        <w:widowControl w:val="0"/>
        <w:spacing w:before="120" w:after="120" w:line="480" w:lineRule="auto"/>
        <w:jc w:val="both"/>
        <w:rPr>
          <w:rFonts w:ascii="Times New Roman" w:hAnsi="Times New Roman" w:cs="Times New Roman"/>
          <w:sz w:val="24"/>
          <w:szCs w:val="24"/>
          <w:lang w:val="en-US"/>
        </w:rPr>
      </w:pPr>
      <w:r w:rsidRPr="00AF2B99">
        <w:rPr>
          <w:rFonts w:ascii="Times New Roman" w:hAnsi="Times New Roman" w:cs="Times New Roman"/>
          <w:sz w:val="24"/>
          <w:szCs w:val="24"/>
          <w:lang w:val="en-US"/>
        </w:rPr>
        <w:t>• Physical examination (height and weight, adequacy, assessment of the work of various body systems).</w:t>
      </w:r>
    </w:p>
    <w:p w14:paraId="162DA8CA" w14:textId="77777777" w:rsidR="00B92664" w:rsidRPr="00AF2B99" w:rsidRDefault="00B92664" w:rsidP="00AF2B99">
      <w:pPr>
        <w:widowControl w:val="0"/>
        <w:spacing w:before="120" w:after="120" w:line="480" w:lineRule="auto"/>
        <w:jc w:val="both"/>
        <w:rPr>
          <w:rFonts w:ascii="Times New Roman" w:hAnsi="Times New Roman" w:cs="Times New Roman"/>
          <w:sz w:val="24"/>
          <w:szCs w:val="24"/>
          <w:lang w:val="en-US"/>
        </w:rPr>
      </w:pPr>
      <w:r w:rsidRPr="00AF2B99">
        <w:rPr>
          <w:rFonts w:ascii="Times New Roman" w:hAnsi="Times New Roman" w:cs="Times New Roman"/>
          <w:sz w:val="24"/>
          <w:szCs w:val="24"/>
          <w:lang w:val="en-US"/>
        </w:rPr>
        <w:t>• Vital signs (temperature, pulse, respiration, blood pressure).</w:t>
      </w:r>
    </w:p>
    <w:p w14:paraId="70B10AF9" w14:textId="77777777" w:rsidR="00B92664" w:rsidRPr="00AF2B99" w:rsidRDefault="00B92664" w:rsidP="00AF2B99">
      <w:pPr>
        <w:widowControl w:val="0"/>
        <w:spacing w:before="120" w:after="120" w:line="480" w:lineRule="auto"/>
        <w:jc w:val="both"/>
        <w:rPr>
          <w:rFonts w:ascii="Times New Roman" w:hAnsi="Times New Roman" w:cs="Times New Roman"/>
          <w:sz w:val="24"/>
          <w:szCs w:val="24"/>
          <w:lang w:val="en-US"/>
        </w:rPr>
      </w:pPr>
      <w:r w:rsidRPr="00AF2B99">
        <w:rPr>
          <w:rFonts w:ascii="Times New Roman" w:hAnsi="Times New Roman" w:cs="Times New Roman"/>
          <w:sz w:val="24"/>
          <w:szCs w:val="24"/>
          <w:lang w:val="en-US"/>
        </w:rPr>
        <w:t xml:space="preserve">• </w:t>
      </w:r>
      <w:bookmarkStart w:id="124" w:name="_Hlk127478848"/>
      <w:r w:rsidRPr="00AF2B99">
        <w:rPr>
          <w:rFonts w:ascii="Times New Roman" w:hAnsi="Times New Roman" w:cs="Times New Roman"/>
          <w:sz w:val="24"/>
          <w:szCs w:val="24"/>
          <w:lang w:val="en-US"/>
        </w:rPr>
        <w:t>Electrocardiograms (ECG): The ECG will be read on site, in paper format.</w:t>
      </w:r>
    </w:p>
    <w:p w14:paraId="52FED822" w14:textId="77777777" w:rsidR="00B92664" w:rsidRPr="00AF2B99" w:rsidRDefault="00B92664" w:rsidP="00AF2B99">
      <w:pPr>
        <w:widowControl w:val="0"/>
        <w:spacing w:before="120" w:after="120" w:line="480" w:lineRule="auto"/>
        <w:jc w:val="both"/>
        <w:rPr>
          <w:rFonts w:ascii="Times New Roman" w:hAnsi="Times New Roman" w:cs="Times New Roman"/>
          <w:sz w:val="24"/>
          <w:szCs w:val="24"/>
          <w:lang w:val="en-US"/>
        </w:rPr>
      </w:pPr>
      <w:r w:rsidRPr="00AF2B99">
        <w:rPr>
          <w:rFonts w:ascii="Times New Roman" w:hAnsi="Times New Roman" w:cs="Times New Roman"/>
          <w:sz w:val="24"/>
          <w:szCs w:val="24"/>
          <w:lang w:val="en-US"/>
        </w:rPr>
        <w:t>• Chest x-ray/MSCT.</w:t>
      </w:r>
    </w:p>
    <w:bookmarkEnd w:id="124"/>
    <w:p w14:paraId="15B67CED" w14:textId="77777777" w:rsidR="00B92664" w:rsidRPr="00AF2B99" w:rsidRDefault="00B92664" w:rsidP="00AF2B99">
      <w:pPr>
        <w:widowControl w:val="0"/>
        <w:spacing w:before="120" w:after="120" w:line="480" w:lineRule="auto"/>
        <w:jc w:val="both"/>
        <w:rPr>
          <w:rFonts w:ascii="Times New Roman" w:hAnsi="Times New Roman" w:cs="Times New Roman"/>
          <w:sz w:val="24"/>
          <w:szCs w:val="24"/>
          <w:lang w:val="en-US"/>
        </w:rPr>
      </w:pPr>
      <w:r w:rsidRPr="00AF2B99">
        <w:rPr>
          <w:rFonts w:ascii="Times New Roman" w:hAnsi="Times New Roman" w:cs="Times New Roman"/>
          <w:sz w:val="24"/>
          <w:szCs w:val="24"/>
          <w:lang w:val="en-US"/>
        </w:rPr>
        <w:t>• Collection of biological samples and laboratory research.</w:t>
      </w:r>
    </w:p>
    <w:p w14:paraId="14E34B25" w14:textId="364CFEC8" w:rsidR="00B92664" w:rsidRPr="00AF2B99" w:rsidRDefault="00B92664" w:rsidP="00AF2B99">
      <w:pPr>
        <w:widowControl w:val="0"/>
        <w:spacing w:before="120" w:after="120" w:line="480" w:lineRule="auto"/>
        <w:jc w:val="both"/>
        <w:rPr>
          <w:rFonts w:ascii="Times New Roman" w:hAnsi="Times New Roman" w:cs="Times New Roman"/>
          <w:sz w:val="24"/>
          <w:szCs w:val="24"/>
          <w:lang w:val="en-US"/>
        </w:rPr>
      </w:pPr>
      <w:r w:rsidRPr="00AF2B99">
        <w:rPr>
          <w:rFonts w:ascii="Times New Roman" w:hAnsi="Times New Roman" w:cs="Times New Roman"/>
          <w:sz w:val="24"/>
          <w:szCs w:val="24"/>
          <w:lang w:val="en-US"/>
        </w:rPr>
        <w:t xml:space="preserve">• PCR - taking a swab from the nasopharynx </w:t>
      </w:r>
      <w:r w:rsidR="0018132A">
        <w:rPr>
          <w:rFonts w:ascii="Times New Roman" w:hAnsi="Times New Roman" w:cs="Times New Roman"/>
          <w:sz w:val="24"/>
          <w:szCs w:val="24"/>
          <w:lang w:val="en-US"/>
        </w:rPr>
        <w:t>to analyze</w:t>
      </w:r>
      <w:r w:rsidRPr="00AF2B99">
        <w:rPr>
          <w:rFonts w:ascii="Times New Roman" w:hAnsi="Times New Roman" w:cs="Times New Roman"/>
          <w:sz w:val="24"/>
          <w:szCs w:val="24"/>
          <w:lang w:val="en-US"/>
        </w:rPr>
        <w:t xml:space="preserve"> COVID-19.</w:t>
      </w:r>
    </w:p>
    <w:p w14:paraId="6EC68302" w14:textId="528AB3E1" w:rsidR="00B92664" w:rsidRPr="00AF2B99" w:rsidRDefault="00B92664" w:rsidP="00AF2B99">
      <w:pPr>
        <w:widowControl w:val="0"/>
        <w:spacing w:before="120" w:after="120" w:line="480" w:lineRule="auto"/>
        <w:jc w:val="both"/>
        <w:rPr>
          <w:rFonts w:ascii="Times New Roman" w:hAnsi="Times New Roman" w:cs="Times New Roman"/>
          <w:sz w:val="24"/>
          <w:szCs w:val="24"/>
          <w:lang w:val="en-US"/>
        </w:rPr>
      </w:pPr>
      <w:r w:rsidRPr="00AF2B99">
        <w:rPr>
          <w:rFonts w:ascii="Times New Roman" w:hAnsi="Times New Roman" w:cs="Times New Roman"/>
          <w:sz w:val="24"/>
          <w:szCs w:val="24"/>
          <w:lang w:val="en-US"/>
        </w:rPr>
        <w:t>• Evaluation of adherence to the investigational intervention</w:t>
      </w:r>
    </w:p>
    <w:p w14:paraId="509CE940" w14:textId="77777777" w:rsidR="00B92664" w:rsidRPr="00AF2B99" w:rsidRDefault="00B92664" w:rsidP="00AF2B99">
      <w:pPr>
        <w:widowControl w:val="0"/>
        <w:spacing w:before="120" w:after="120" w:line="480" w:lineRule="auto"/>
        <w:jc w:val="both"/>
        <w:rPr>
          <w:rFonts w:ascii="Times New Roman" w:hAnsi="Times New Roman" w:cs="Times New Roman"/>
          <w:sz w:val="24"/>
          <w:szCs w:val="24"/>
          <w:lang w:val="en-US"/>
        </w:rPr>
      </w:pPr>
      <w:r w:rsidRPr="00AF2B99">
        <w:rPr>
          <w:rFonts w:ascii="Times New Roman" w:hAnsi="Times New Roman" w:cs="Times New Roman"/>
          <w:sz w:val="24"/>
          <w:szCs w:val="24"/>
          <w:lang w:val="en-US"/>
        </w:rPr>
        <w:lastRenderedPageBreak/>
        <w:t>• Introduction of questionnaires or other tools for patient-reported outcomes, such as a daily diary.</w:t>
      </w:r>
    </w:p>
    <w:p w14:paraId="7B662C18" w14:textId="577F3517" w:rsidR="00B92664" w:rsidRPr="00AF2B99" w:rsidRDefault="00B92664" w:rsidP="00AF2B99">
      <w:pPr>
        <w:widowControl w:val="0"/>
        <w:spacing w:before="120" w:after="120" w:line="480" w:lineRule="auto"/>
        <w:jc w:val="both"/>
        <w:rPr>
          <w:rFonts w:ascii="Times New Roman" w:hAnsi="Times New Roman" w:cs="Times New Roman"/>
          <w:sz w:val="24"/>
          <w:szCs w:val="24"/>
          <w:lang w:val="en-US"/>
        </w:rPr>
      </w:pPr>
      <w:r w:rsidRPr="00AF2B99">
        <w:rPr>
          <w:rFonts w:ascii="Times New Roman" w:hAnsi="Times New Roman" w:cs="Times New Roman"/>
          <w:sz w:val="24"/>
          <w:szCs w:val="24"/>
          <w:lang w:val="en-US"/>
        </w:rPr>
        <w:t xml:space="preserve">• Evaluation of adverse events. Describe the conditions for tracking current </w:t>
      </w:r>
      <w:r w:rsidR="00053554" w:rsidRPr="00AF2B99">
        <w:rPr>
          <w:rFonts w:ascii="Times New Roman" w:hAnsi="Times New Roman" w:cs="Times New Roman"/>
          <w:sz w:val="24"/>
          <w:szCs w:val="24"/>
          <w:lang w:val="en-US"/>
        </w:rPr>
        <w:t>adverse events/serious adverse events</w:t>
      </w:r>
    </w:p>
    <w:p w14:paraId="660ADB07" w14:textId="77777777" w:rsidR="00B92664" w:rsidRPr="00AF2B99" w:rsidRDefault="00B92664" w:rsidP="00AF2B99">
      <w:pPr>
        <w:widowControl w:val="0"/>
        <w:spacing w:before="120" w:after="120" w:line="480" w:lineRule="auto"/>
        <w:jc w:val="both"/>
        <w:rPr>
          <w:rFonts w:ascii="Times New Roman" w:hAnsi="Times New Roman" w:cs="Times New Roman"/>
          <w:b/>
          <w:sz w:val="24"/>
          <w:szCs w:val="24"/>
          <w:lang w:val="en-US"/>
        </w:rPr>
      </w:pPr>
    </w:p>
    <w:p w14:paraId="21CBBAAD" w14:textId="3C27BD2B" w:rsidR="00FF7439" w:rsidRPr="00AF2B99" w:rsidRDefault="00E16E38" w:rsidP="00AF2B99">
      <w:pPr>
        <w:pStyle w:val="2"/>
        <w:spacing w:before="120" w:after="120" w:line="480" w:lineRule="auto"/>
        <w:jc w:val="both"/>
        <w:rPr>
          <w:rFonts w:ascii="Times New Roman" w:hAnsi="Times New Roman" w:cs="Times New Roman"/>
          <w:sz w:val="24"/>
          <w:szCs w:val="24"/>
          <w:lang w:val="en-GB"/>
        </w:rPr>
      </w:pPr>
      <w:bookmarkStart w:id="125" w:name="_Toc123034497"/>
      <w:bookmarkStart w:id="126" w:name="_Toc127521399"/>
      <w:r w:rsidRPr="00AF2B99">
        <w:rPr>
          <w:rFonts w:ascii="Times New Roman" w:hAnsi="Times New Roman" w:cs="Times New Roman"/>
          <w:b/>
          <w:color w:val="auto"/>
          <w:sz w:val="24"/>
          <w:szCs w:val="24"/>
          <w:lang w:val="en-US"/>
        </w:rPr>
        <w:t>7</w:t>
      </w:r>
      <w:r w:rsidR="00A5606B" w:rsidRPr="00AF2B99">
        <w:rPr>
          <w:rFonts w:ascii="Times New Roman" w:hAnsi="Times New Roman" w:cs="Times New Roman"/>
          <w:b/>
          <w:color w:val="auto"/>
          <w:sz w:val="24"/>
          <w:szCs w:val="24"/>
          <w:lang w:val="en-GB"/>
        </w:rPr>
        <w:t>.3.</w:t>
      </w:r>
      <w:r w:rsidR="0061753F" w:rsidRPr="00AF2B99">
        <w:rPr>
          <w:rFonts w:ascii="Times New Roman" w:hAnsi="Times New Roman" w:cs="Times New Roman"/>
          <w:b/>
          <w:bCs/>
          <w:color w:val="auto"/>
          <w:sz w:val="24"/>
          <w:szCs w:val="24"/>
          <w:lang w:val="en-GB" w:bidi="en-US"/>
        </w:rPr>
        <w:t xml:space="preserve"> </w:t>
      </w:r>
      <w:bookmarkEnd w:id="125"/>
      <w:r w:rsidR="00FF7439" w:rsidRPr="00AF2B99">
        <w:rPr>
          <w:rFonts w:ascii="Times New Roman" w:hAnsi="Times New Roman" w:cs="Times New Roman"/>
          <w:b/>
          <w:color w:val="auto"/>
          <w:sz w:val="24"/>
          <w:szCs w:val="24"/>
          <w:lang w:val="en-GB"/>
        </w:rPr>
        <w:t>Differentiating the severity of COVID-19 disease</w:t>
      </w:r>
      <w:bookmarkEnd w:id="126"/>
    </w:p>
    <w:p w14:paraId="1FC55551" w14:textId="45F908C1" w:rsidR="00FF7439" w:rsidRPr="00AF2B99" w:rsidRDefault="0018132A" w:rsidP="00AF2B99">
      <w:pPr>
        <w:widowControl w:val="0"/>
        <w:spacing w:before="120" w:after="120" w:line="48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A m</w:t>
      </w:r>
      <w:r w:rsidR="00FF7439" w:rsidRPr="00AF2B99">
        <w:rPr>
          <w:rFonts w:ascii="Times New Roman" w:hAnsi="Times New Roman" w:cs="Times New Roman"/>
          <w:b/>
          <w:sz w:val="24"/>
          <w:szCs w:val="24"/>
          <w:lang w:val="en-GB"/>
        </w:rPr>
        <w:t>ild form of the disease:</w:t>
      </w:r>
    </w:p>
    <w:p w14:paraId="7066CF6D" w14:textId="77777777" w:rsidR="00FF7439" w:rsidRPr="00AF2B99" w:rsidRDefault="00FF7439" w:rsidP="00AF2B99">
      <w:pPr>
        <w:widowControl w:val="0"/>
        <w:spacing w:before="120" w:after="120" w:line="480" w:lineRule="auto"/>
        <w:jc w:val="both"/>
        <w:rPr>
          <w:rFonts w:ascii="Times New Roman" w:hAnsi="Times New Roman" w:cs="Times New Roman"/>
          <w:sz w:val="24"/>
          <w:szCs w:val="24"/>
          <w:lang w:val="en-GB"/>
        </w:rPr>
      </w:pPr>
      <w:r w:rsidRPr="00AF2B99">
        <w:rPr>
          <w:rFonts w:ascii="Times New Roman" w:hAnsi="Times New Roman" w:cs="Times New Roman"/>
          <w:sz w:val="24"/>
          <w:szCs w:val="24"/>
          <w:lang w:val="en-GB"/>
        </w:rPr>
        <w:t>Individuals who have any of the following symptoms without evidence of dyspnea, dyspnoea on exertion, or evidence on x-ray or CT: • fever up to 38°C; (or without fever), • sweating, • general weakness, • cough, • malaise, • runny nose or sore throat, • sore throat, nausea, • vomiting and/or diarrhea, • myalgia and body aches, • headache, • violations of taste and smell.</w:t>
      </w:r>
    </w:p>
    <w:p w14:paraId="333081FC" w14:textId="77777777" w:rsidR="00FF7439" w:rsidRPr="00AF2B99" w:rsidRDefault="00FF7439" w:rsidP="00AF2B99">
      <w:pPr>
        <w:widowControl w:val="0"/>
        <w:spacing w:before="120" w:after="120" w:line="480" w:lineRule="auto"/>
        <w:jc w:val="both"/>
        <w:rPr>
          <w:rFonts w:ascii="Times New Roman" w:hAnsi="Times New Roman" w:cs="Times New Roman"/>
          <w:sz w:val="24"/>
          <w:szCs w:val="24"/>
          <w:lang w:val="en-GB"/>
        </w:rPr>
      </w:pPr>
    </w:p>
    <w:p w14:paraId="66F75DE9" w14:textId="7BE1FC08" w:rsidR="00FF7439" w:rsidRPr="00AF2B99" w:rsidRDefault="0018132A" w:rsidP="00AF2B99">
      <w:pPr>
        <w:widowControl w:val="0"/>
        <w:spacing w:before="120" w:after="120" w:line="48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A m</w:t>
      </w:r>
      <w:r w:rsidR="00502A7B" w:rsidRPr="00AF2B99">
        <w:rPr>
          <w:rFonts w:ascii="Times New Roman" w:hAnsi="Times New Roman" w:cs="Times New Roman"/>
          <w:b/>
          <w:sz w:val="24"/>
          <w:szCs w:val="24"/>
          <w:lang w:val="en-GB"/>
        </w:rPr>
        <w:t>oderate</w:t>
      </w:r>
      <w:r w:rsidR="00FF7439" w:rsidRPr="00AF2B99">
        <w:rPr>
          <w:rFonts w:ascii="Times New Roman" w:hAnsi="Times New Roman" w:cs="Times New Roman"/>
          <w:b/>
          <w:sz w:val="24"/>
          <w:szCs w:val="24"/>
          <w:lang w:val="en-GB"/>
        </w:rPr>
        <w:t xml:space="preserve"> form of the disease:</w:t>
      </w:r>
    </w:p>
    <w:p w14:paraId="3ADAAAC8" w14:textId="273E2E0B" w:rsidR="00FF7439" w:rsidRPr="00AF2B99" w:rsidRDefault="00FF7439" w:rsidP="00AF2B99">
      <w:pPr>
        <w:widowControl w:val="0"/>
        <w:spacing w:before="120" w:after="120" w:line="480" w:lineRule="auto"/>
        <w:jc w:val="both"/>
        <w:rPr>
          <w:rFonts w:ascii="Times New Roman" w:hAnsi="Times New Roman" w:cs="Times New Roman"/>
          <w:sz w:val="24"/>
          <w:szCs w:val="24"/>
          <w:lang w:val="en-GB"/>
        </w:rPr>
      </w:pPr>
      <w:r w:rsidRPr="00AF2B99">
        <w:rPr>
          <w:rFonts w:ascii="Times New Roman" w:hAnsi="Times New Roman" w:cs="Times New Roman"/>
          <w:sz w:val="24"/>
          <w:szCs w:val="24"/>
          <w:lang w:val="en-GB"/>
        </w:rPr>
        <w:t>Clinical signs of PNEUMONIA: • fever • cough • labored and rapid breathing • but no evidence of severe pneumonia, including SpO</w:t>
      </w:r>
      <w:r w:rsidRPr="0018132A">
        <w:rPr>
          <w:rFonts w:ascii="Times New Roman" w:hAnsi="Times New Roman" w:cs="Times New Roman"/>
          <w:sz w:val="24"/>
          <w:szCs w:val="24"/>
          <w:vertAlign w:val="subscript"/>
          <w:lang w:val="en-GB"/>
        </w:rPr>
        <w:t>2</w:t>
      </w:r>
      <w:r w:rsidRPr="00AF2B99">
        <w:rPr>
          <w:rFonts w:ascii="Times New Roman" w:hAnsi="Times New Roman" w:cs="Times New Roman"/>
          <w:sz w:val="24"/>
          <w:szCs w:val="24"/>
          <w:lang w:val="en-GB"/>
        </w:rPr>
        <w:t>≥ 94% when breathing room air Diagnosis can be made based on clinical signs, but imaging techniques such as X-ray, CT scan or ultrasound of the chest, which will help in making a diagnosis and identifying or ruling out pulmonary complications.</w:t>
      </w:r>
    </w:p>
    <w:p w14:paraId="71D68D26" w14:textId="77777777" w:rsidR="00FF7439" w:rsidRPr="00AF2B99" w:rsidRDefault="00FF7439" w:rsidP="00AF2B99">
      <w:pPr>
        <w:widowControl w:val="0"/>
        <w:spacing w:before="120" w:after="120" w:line="480" w:lineRule="auto"/>
        <w:jc w:val="both"/>
        <w:rPr>
          <w:rFonts w:ascii="Times New Roman" w:hAnsi="Times New Roman" w:cs="Times New Roman"/>
          <w:sz w:val="24"/>
          <w:szCs w:val="24"/>
          <w:lang w:val="en-GB"/>
        </w:rPr>
      </w:pPr>
    </w:p>
    <w:p w14:paraId="4EF1EA7B" w14:textId="57EA99A7" w:rsidR="00FF7439" w:rsidRPr="00AF2B99" w:rsidRDefault="0018132A" w:rsidP="00AF2B99">
      <w:pPr>
        <w:widowControl w:val="0"/>
        <w:spacing w:before="120" w:after="120" w:line="48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A s</w:t>
      </w:r>
      <w:r w:rsidR="00FF7439" w:rsidRPr="00AF2B99">
        <w:rPr>
          <w:rFonts w:ascii="Times New Roman" w:hAnsi="Times New Roman" w:cs="Times New Roman"/>
          <w:b/>
          <w:sz w:val="24"/>
          <w:szCs w:val="24"/>
          <w:lang w:val="en-GB"/>
        </w:rPr>
        <w:t>evere form of the disease:</w:t>
      </w:r>
    </w:p>
    <w:p w14:paraId="31BD5E4E" w14:textId="2B6AB7A3" w:rsidR="00FF7439" w:rsidRPr="00AF2B99" w:rsidRDefault="00FF7439" w:rsidP="00AF2B99">
      <w:pPr>
        <w:widowControl w:val="0"/>
        <w:spacing w:before="120" w:after="120" w:line="480" w:lineRule="auto"/>
        <w:jc w:val="both"/>
        <w:rPr>
          <w:rFonts w:ascii="Times New Roman" w:hAnsi="Times New Roman" w:cs="Times New Roman"/>
          <w:sz w:val="24"/>
          <w:szCs w:val="24"/>
          <w:lang w:val="en-GB"/>
        </w:rPr>
      </w:pPr>
      <w:r w:rsidRPr="00AF2B99">
        <w:rPr>
          <w:rFonts w:ascii="Times New Roman" w:hAnsi="Times New Roman" w:cs="Times New Roman"/>
          <w:sz w:val="24"/>
          <w:szCs w:val="24"/>
          <w:lang w:val="en-GB"/>
        </w:rPr>
        <w:t xml:space="preserve">Clinical signs of PNEUMONIA: • fever, • cough, • labored and rapid breathing, plus at least one of the following: • respiratory rate ≥ 30 breaths/min; • severe respiratory distress; • SpO2 &lt; 90% when breathing room air Diagnosis can be made based on clinical signs, but imaging techniques such as chest X-ray, CT, or ultrasound may </w:t>
      </w:r>
      <w:r w:rsidR="00677B68">
        <w:rPr>
          <w:rFonts w:ascii="Times New Roman" w:hAnsi="Times New Roman" w:cs="Times New Roman"/>
          <w:sz w:val="24"/>
          <w:szCs w:val="24"/>
          <w:lang w:val="en-GB"/>
        </w:rPr>
        <w:t>help make the diagnosis and identify</w:t>
      </w:r>
      <w:r w:rsidRPr="00AF2B99">
        <w:rPr>
          <w:rFonts w:ascii="Times New Roman" w:hAnsi="Times New Roman" w:cs="Times New Roman"/>
          <w:sz w:val="24"/>
          <w:szCs w:val="24"/>
          <w:lang w:val="en-GB"/>
        </w:rPr>
        <w:t xml:space="preserve"> or ruling out pulmonary complications.</w:t>
      </w:r>
    </w:p>
    <w:p w14:paraId="12EC1BEB" w14:textId="596D0195" w:rsidR="00FF7439" w:rsidRPr="00AF2B99" w:rsidRDefault="00FF7439" w:rsidP="00AF2B99">
      <w:pPr>
        <w:widowControl w:val="0"/>
        <w:spacing w:before="120" w:after="120" w:line="480" w:lineRule="auto"/>
        <w:jc w:val="both"/>
        <w:rPr>
          <w:rFonts w:ascii="Times New Roman" w:hAnsi="Times New Roman" w:cs="Times New Roman"/>
          <w:sz w:val="24"/>
          <w:szCs w:val="24"/>
          <w:lang w:val="en-GB"/>
        </w:rPr>
      </w:pPr>
      <w:r w:rsidRPr="00AF2B99">
        <w:rPr>
          <w:rFonts w:ascii="Times New Roman" w:hAnsi="Times New Roman" w:cs="Times New Roman"/>
          <w:sz w:val="24"/>
          <w:szCs w:val="24"/>
          <w:lang w:val="en-GB"/>
        </w:rPr>
        <w:t xml:space="preserve">After selecting patients according to the form of the disease, written consent is taken to participate </w:t>
      </w:r>
      <w:r w:rsidRPr="00AF2B99">
        <w:rPr>
          <w:rFonts w:ascii="Times New Roman" w:hAnsi="Times New Roman" w:cs="Times New Roman"/>
          <w:sz w:val="24"/>
          <w:szCs w:val="24"/>
          <w:lang w:val="en-GB"/>
        </w:rPr>
        <w:lastRenderedPageBreak/>
        <w:t xml:space="preserve">in a clinical trial. The developed </w:t>
      </w:r>
      <w:r w:rsidR="00677B68">
        <w:rPr>
          <w:rFonts w:ascii="Times New Roman" w:hAnsi="Times New Roman" w:cs="Times New Roman"/>
          <w:sz w:val="24"/>
          <w:szCs w:val="24"/>
          <w:lang w:val="en-GB"/>
        </w:rPr>
        <w:t xml:space="preserve">questionnaire </w:t>
      </w:r>
      <w:r w:rsidRPr="00AF2B99">
        <w:rPr>
          <w:rFonts w:ascii="Times New Roman" w:hAnsi="Times New Roman" w:cs="Times New Roman"/>
          <w:sz w:val="24"/>
          <w:szCs w:val="24"/>
          <w:lang w:val="en-GB"/>
        </w:rPr>
        <w:t>is filled. Randomization is carried out with inclusion in one of the two study groups using basic therapy or basic therapy with the inclusion of the drug "Rutan 0.1".</w:t>
      </w:r>
    </w:p>
    <w:p w14:paraId="56715718" w14:textId="77777777" w:rsidR="00E16E38" w:rsidRPr="00AF2B99" w:rsidRDefault="00E16E38" w:rsidP="00AF2B99">
      <w:pPr>
        <w:widowControl w:val="0"/>
        <w:spacing w:before="120" w:after="120" w:line="480" w:lineRule="auto"/>
        <w:jc w:val="both"/>
        <w:rPr>
          <w:rFonts w:ascii="Times New Roman" w:hAnsi="Times New Roman" w:cs="Times New Roman"/>
          <w:sz w:val="24"/>
          <w:szCs w:val="24"/>
          <w:lang w:val="en-GB"/>
        </w:rPr>
      </w:pPr>
    </w:p>
    <w:p w14:paraId="68F1CF1A" w14:textId="675A97E4" w:rsidR="00585BD5" w:rsidRPr="00AF2B99" w:rsidRDefault="00E16E38" w:rsidP="00AF2B99">
      <w:pPr>
        <w:pStyle w:val="4"/>
        <w:spacing w:before="120" w:after="120" w:line="480" w:lineRule="auto"/>
        <w:jc w:val="both"/>
        <w:rPr>
          <w:rFonts w:ascii="Times New Roman" w:hAnsi="Times New Roman" w:cs="Times New Roman"/>
          <w:b/>
          <w:i w:val="0"/>
          <w:color w:val="auto"/>
          <w:sz w:val="24"/>
          <w:szCs w:val="24"/>
          <w:lang w:val="en-GB"/>
        </w:rPr>
      </w:pPr>
      <w:r w:rsidRPr="00AF2B99">
        <w:rPr>
          <w:rFonts w:ascii="Times New Roman" w:hAnsi="Times New Roman" w:cs="Times New Roman"/>
          <w:b/>
          <w:i w:val="0"/>
          <w:color w:val="auto"/>
          <w:sz w:val="24"/>
          <w:szCs w:val="24"/>
          <w:lang w:val="en-US"/>
        </w:rPr>
        <w:t>7</w:t>
      </w:r>
      <w:r w:rsidR="00585BD5" w:rsidRPr="00AF2B99">
        <w:rPr>
          <w:rFonts w:ascii="Times New Roman" w:hAnsi="Times New Roman" w:cs="Times New Roman"/>
          <w:b/>
          <w:i w:val="0"/>
          <w:color w:val="auto"/>
          <w:sz w:val="24"/>
          <w:szCs w:val="24"/>
          <w:lang w:val="en-GB"/>
        </w:rPr>
        <w:t>.</w:t>
      </w:r>
      <w:r w:rsidR="00E64B97" w:rsidRPr="00AF2B99">
        <w:rPr>
          <w:rFonts w:ascii="Times New Roman" w:hAnsi="Times New Roman" w:cs="Times New Roman"/>
          <w:b/>
          <w:i w:val="0"/>
          <w:color w:val="auto"/>
          <w:sz w:val="24"/>
          <w:szCs w:val="24"/>
          <w:lang w:val="en-GB"/>
        </w:rPr>
        <w:t>4</w:t>
      </w:r>
      <w:r w:rsidR="00585BD5" w:rsidRPr="00AF2B99">
        <w:rPr>
          <w:rFonts w:ascii="Times New Roman" w:hAnsi="Times New Roman" w:cs="Times New Roman"/>
          <w:b/>
          <w:i w:val="0"/>
          <w:color w:val="auto"/>
          <w:sz w:val="24"/>
          <w:szCs w:val="24"/>
          <w:lang w:val="en-GB"/>
        </w:rPr>
        <w:t>.</w:t>
      </w:r>
      <w:r w:rsidRPr="00AF2B99">
        <w:rPr>
          <w:rFonts w:ascii="Times New Roman" w:hAnsi="Times New Roman" w:cs="Times New Roman"/>
          <w:b/>
          <w:i w:val="0"/>
          <w:color w:val="auto"/>
          <w:sz w:val="24"/>
          <w:szCs w:val="24"/>
          <w:lang w:val="en-US"/>
        </w:rPr>
        <w:t xml:space="preserve"> </w:t>
      </w:r>
      <w:r w:rsidR="00585BD5" w:rsidRPr="00AF2B99">
        <w:rPr>
          <w:rFonts w:ascii="Times New Roman" w:hAnsi="Times New Roman" w:cs="Times New Roman"/>
          <w:b/>
          <w:i w:val="0"/>
          <w:color w:val="auto"/>
          <w:sz w:val="24"/>
          <w:szCs w:val="24"/>
          <w:lang w:val="en-GB"/>
        </w:rPr>
        <w:t>Grading Scales</w:t>
      </w:r>
    </w:p>
    <w:p w14:paraId="2D863759" w14:textId="3A1F5D71" w:rsidR="00E64B97" w:rsidRPr="00AF2B99" w:rsidRDefault="00E16E38" w:rsidP="00AF2B99">
      <w:pPr>
        <w:spacing w:before="120" w:after="120" w:line="480" w:lineRule="auto"/>
        <w:rPr>
          <w:rFonts w:ascii="Times New Roman" w:hAnsi="Times New Roman" w:cs="Times New Roman"/>
          <w:b/>
          <w:sz w:val="24"/>
          <w:szCs w:val="24"/>
          <w:lang w:val="en-GB"/>
        </w:rPr>
      </w:pPr>
      <w:r w:rsidRPr="00AF2B99">
        <w:rPr>
          <w:rFonts w:ascii="Times New Roman" w:hAnsi="Times New Roman" w:cs="Times New Roman"/>
          <w:b/>
          <w:sz w:val="24"/>
          <w:szCs w:val="24"/>
          <w:lang w:val="en-US"/>
        </w:rPr>
        <w:t xml:space="preserve">7.4.1. </w:t>
      </w:r>
      <w:r w:rsidR="00E64B97" w:rsidRPr="00AF2B99">
        <w:rPr>
          <w:rFonts w:ascii="Times New Roman" w:hAnsi="Times New Roman" w:cs="Times New Roman"/>
          <w:b/>
          <w:sz w:val="24"/>
          <w:szCs w:val="24"/>
          <w:lang w:val="en-GB"/>
        </w:rPr>
        <w:t>Evaluation according to the table NEW</w:t>
      </w:r>
    </w:p>
    <w:p w14:paraId="4FC1A403" w14:textId="35D31123" w:rsidR="00E64B97" w:rsidRPr="00AF2B99" w:rsidRDefault="00E64B97" w:rsidP="00AF2B99">
      <w:pPr>
        <w:spacing w:before="120" w:after="120" w:line="480" w:lineRule="auto"/>
        <w:rPr>
          <w:rFonts w:ascii="Times New Roman" w:hAnsi="Times New Roman" w:cs="Times New Roman"/>
          <w:sz w:val="24"/>
          <w:szCs w:val="24"/>
          <w:lang w:val="en-GB"/>
        </w:rPr>
      </w:pPr>
      <w:r w:rsidRPr="00AF2B99">
        <w:rPr>
          <w:rFonts w:ascii="Times New Roman" w:hAnsi="Times New Roman" w:cs="Times New Roman"/>
          <w:sz w:val="24"/>
          <w:szCs w:val="24"/>
          <w:lang w:val="en-GB"/>
        </w:rPr>
        <w:t xml:space="preserve">The NEW score demonstrated the ability to distinguish between patients at risk of adverse outcomes. (Smith, 2016). This score is based on </w:t>
      </w:r>
      <w:r w:rsidR="00677B68">
        <w:rPr>
          <w:rFonts w:ascii="Times New Roman" w:hAnsi="Times New Roman" w:cs="Times New Roman"/>
          <w:sz w:val="24"/>
          <w:szCs w:val="24"/>
          <w:lang w:val="en-GB"/>
        </w:rPr>
        <w:t>seven</w:t>
      </w:r>
      <w:r w:rsidRPr="00AF2B99">
        <w:rPr>
          <w:rFonts w:ascii="Times New Roman" w:hAnsi="Times New Roman" w:cs="Times New Roman"/>
          <w:sz w:val="24"/>
          <w:szCs w:val="24"/>
          <w:lang w:val="en-GB"/>
        </w:rPr>
        <w:t xml:space="preserve"> clinical parameters. NEW Score is used as a performance measure. This should be assessed at the first assessment of a particular school day. These parameters can be obtained from the hospital record using the last measurement </w:t>
      </w:r>
      <w:r w:rsidR="00677B68">
        <w:rPr>
          <w:rFonts w:ascii="Times New Roman" w:hAnsi="Times New Roman" w:cs="Times New Roman"/>
          <w:sz w:val="24"/>
          <w:szCs w:val="24"/>
          <w:lang w:val="en-GB"/>
        </w:rPr>
        <w:t>before</w:t>
      </w:r>
      <w:r w:rsidRPr="00AF2B99">
        <w:rPr>
          <w:rFonts w:ascii="Times New Roman" w:hAnsi="Times New Roman" w:cs="Times New Roman"/>
          <w:sz w:val="24"/>
          <w:szCs w:val="24"/>
          <w:lang w:val="en-GB"/>
        </w:rPr>
        <w:t xml:space="preserve"> the evaluation. This is re</w:t>
      </w:r>
      <w:r w:rsidR="0018132A">
        <w:rPr>
          <w:rFonts w:ascii="Times New Roman" w:hAnsi="Times New Roman" w:cs="Times New Roman"/>
          <w:sz w:val="24"/>
          <w:szCs w:val="24"/>
          <w:lang w:val="en-GB"/>
        </w:rPr>
        <w:t xml:space="preserve">corded for the received day. </w:t>
      </w:r>
      <w:r w:rsidR="00677B68">
        <w:rPr>
          <w:rFonts w:ascii="Times New Roman" w:hAnsi="Times New Roman" w:cs="Times New Roman"/>
          <w:sz w:val="24"/>
          <w:szCs w:val="24"/>
          <w:lang w:val="en-GB"/>
        </w:rPr>
        <w:t>On</w:t>
      </w:r>
      <w:r w:rsidR="0018132A">
        <w:rPr>
          <w:rFonts w:ascii="Times New Roman" w:hAnsi="Times New Roman" w:cs="Times New Roman"/>
          <w:sz w:val="24"/>
          <w:szCs w:val="24"/>
          <w:lang w:val="en-GB"/>
        </w:rPr>
        <w:t xml:space="preserve"> </w:t>
      </w:r>
      <w:r w:rsidRPr="00AF2B99">
        <w:rPr>
          <w:rFonts w:ascii="Times New Roman" w:hAnsi="Times New Roman" w:cs="Times New Roman"/>
          <w:sz w:val="24"/>
          <w:szCs w:val="24"/>
          <w:lang w:val="en-GB"/>
        </w:rPr>
        <w:t>the 3rd day, the score of the 3rd day is obtained and recorded as the 3rd day.</w:t>
      </w:r>
    </w:p>
    <w:tbl>
      <w:tblPr>
        <w:tblStyle w:val="-251"/>
        <w:tblW w:w="0" w:type="auto"/>
        <w:tblLook w:val="04A0" w:firstRow="1" w:lastRow="0" w:firstColumn="1" w:lastColumn="0" w:noHBand="0" w:noVBand="1"/>
      </w:tblPr>
      <w:tblGrid>
        <w:gridCol w:w="2031"/>
        <w:gridCol w:w="1046"/>
        <w:gridCol w:w="1022"/>
        <w:gridCol w:w="1043"/>
        <w:gridCol w:w="1057"/>
        <w:gridCol w:w="1022"/>
        <w:gridCol w:w="1057"/>
        <w:gridCol w:w="1067"/>
      </w:tblGrid>
      <w:tr w:rsidR="00F44FD2" w:rsidRPr="00AF2B99" w14:paraId="54270BDC" w14:textId="77777777" w:rsidTr="00F44F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1" w:type="dxa"/>
            <w:tcBorders>
              <w:top w:val="single" w:sz="4" w:space="0" w:color="95B3D7"/>
              <w:right w:val="single" w:sz="4" w:space="0" w:color="95B3D7"/>
            </w:tcBorders>
          </w:tcPr>
          <w:p w14:paraId="2C8791B1" w14:textId="0C7E39E8" w:rsidR="00F44FD2" w:rsidRPr="00AF2B99" w:rsidRDefault="00F44FD2" w:rsidP="00AF2B99">
            <w:pPr>
              <w:tabs>
                <w:tab w:val="left" w:pos="2160"/>
              </w:tabs>
              <w:spacing w:before="120" w:after="120" w:line="480" w:lineRule="auto"/>
              <w:jc w:val="both"/>
              <w:rPr>
                <w:rFonts w:ascii="Times New Roman" w:eastAsia="Calibri" w:hAnsi="Times New Roman" w:cs="Times New Roman"/>
                <w:color w:val="0D0D0D"/>
                <w:sz w:val="24"/>
                <w:szCs w:val="24"/>
              </w:rPr>
            </w:pPr>
            <w:proofErr w:type="spellStart"/>
            <w:r w:rsidRPr="00AF2B99">
              <w:rPr>
                <w:rFonts w:ascii="Times New Roman" w:hAnsi="Times New Roman" w:cs="Times New Roman"/>
                <w:sz w:val="24"/>
                <w:szCs w:val="24"/>
              </w:rPr>
              <w:t>Physiological</w:t>
            </w:r>
            <w:proofErr w:type="spellEnd"/>
            <w:r w:rsidRPr="00AF2B99">
              <w:rPr>
                <w:rFonts w:ascii="Times New Roman" w:hAnsi="Times New Roman" w:cs="Times New Roman"/>
                <w:sz w:val="24"/>
                <w:szCs w:val="24"/>
              </w:rPr>
              <w:t xml:space="preserve"> </w:t>
            </w:r>
            <w:proofErr w:type="spellStart"/>
            <w:r w:rsidRPr="00AF2B99">
              <w:rPr>
                <w:rFonts w:ascii="Times New Roman" w:hAnsi="Times New Roman" w:cs="Times New Roman"/>
                <w:sz w:val="24"/>
                <w:szCs w:val="24"/>
              </w:rPr>
              <w:t>parameters</w:t>
            </w:r>
            <w:proofErr w:type="spellEnd"/>
          </w:p>
        </w:tc>
        <w:tc>
          <w:tcPr>
            <w:tcW w:w="1046" w:type="dxa"/>
            <w:tcBorders>
              <w:top w:val="single" w:sz="4" w:space="0" w:color="95B3D7"/>
              <w:left w:val="single" w:sz="4" w:space="0" w:color="95B3D7"/>
              <w:bottom w:val="single" w:sz="4" w:space="0" w:color="95B3D7"/>
              <w:right w:val="single" w:sz="4" w:space="0" w:color="95B3D7"/>
            </w:tcBorders>
          </w:tcPr>
          <w:p w14:paraId="67ECF310" w14:textId="77777777" w:rsidR="00F44FD2" w:rsidRPr="00AF2B99" w:rsidRDefault="00F44FD2" w:rsidP="00AF2B99">
            <w:pPr>
              <w:tabs>
                <w:tab w:val="left" w:pos="2160"/>
              </w:tabs>
              <w:spacing w:before="120" w:after="120"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3</w:t>
            </w:r>
          </w:p>
        </w:tc>
        <w:tc>
          <w:tcPr>
            <w:tcW w:w="1022" w:type="dxa"/>
            <w:tcBorders>
              <w:top w:val="single" w:sz="4" w:space="0" w:color="95B3D7"/>
              <w:left w:val="single" w:sz="4" w:space="0" w:color="95B3D7"/>
              <w:bottom w:val="single" w:sz="4" w:space="0" w:color="95B3D7"/>
              <w:right w:val="single" w:sz="4" w:space="0" w:color="95B3D7"/>
            </w:tcBorders>
          </w:tcPr>
          <w:p w14:paraId="08359CC2" w14:textId="77777777" w:rsidR="00F44FD2" w:rsidRPr="00AF2B99" w:rsidRDefault="00F44FD2" w:rsidP="00AF2B99">
            <w:pPr>
              <w:tabs>
                <w:tab w:val="left" w:pos="2160"/>
              </w:tabs>
              <w:spacing w:before="120" w:after="120"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2</w:t>
            </w:r>
          </w:p>
        </w:tc>
        <w:tc>
          <w:tcPr>
            <w:tcW w:w="1043" w:type="dxa"/>
            <w:tcBorders>
              <w:top w:val="single" w:sz="4" w:space="0" w:color="95B3D7"/>
              <w:left w:val="single" w:sz="4" w:space="0" w:color="95B3D7"/>
              <w:bottom w:val="single" w:sz="4" w:space="0" w:color="95B3D7"/>
              <w:right w:val="single" w:sz="4" w:space="0" w:color="95B3D7"/>
            </w:tcBorders>
          </w:tcPr>
          <w:p w14:paraId="0BCB8031" w14:textId="77777777" w:rsidR="00F44FD2" w:rsidRPr="00AF2B99" w:rsidRDefault="00F44FD2" w:rsidP="00AF2B99">
            <w:pPr>
              <w:tabs>
                <w:tab w:val="left" w:pos="2160"/>
              </w:tabs>
              <w:spacing w:before="120" w:after="120"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1</w:t>
            </w:r>
          </w:p>
        </w:tc>
        <w:tc>
          <w:tcPr>
            <w:tcW w:w="1057" w:type="dxa"/>
            <w:tcBorders>
              <w:top w:val="single" w:sz="4" w:space="0" w:color="95B3D7"/>
              <w:left w:val="single" w:sz="4" w:space="0" w:color="95B3D7"/>
              <w:bottom w:val="single" w:sz="4" w:space="0" w:color="95B3D7"/>
              <w:right w:val="single" w:sz="4" w:space="0" w:color="95B3D7"/>
            </w:tcBorders>
          </w:tcPr>
          <w:p w14:paraId="190196BE" w14:textId="77777777" w:rsidR="00F44FD2" w:rsidRPr="00AF2B99" w:rsidRDefault="00F44FD2" w:rsidP="00AF2B99">
            <w:pPr>
              <w:tabs>
                <w:tab w:val="left" w:pos="2160"/>
              </w:tabs>
              <w:spacing w:before="120" w:after="120"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0</w:t>
            </w:r>
          </w:p>
        </w:tc>
        <w:tc>
          <w:tcPr>
            <w:tcW w:w="1022" w:type="dxa"/>
            <w:tcBorders>
              <w:top w:val="single" w:sz="4" w:space="0" w:color="95B3D7"/>
              <w:left w:val="single" w:sz="4" w:space="0" w:color="95B3D7"/>
              <w:bottom w:val="single" w:sz="4" w:space="0" w:color="95B3D7"/>
              <w:right w:val="single" w:sz="4" w:space="0" w:color="95B3D7"/>
            </w:tcBorders>
          </w:tcPr>
          <w:p w14:paraId="6D00C0AD" w14:textId="77777777" w:rsidR="00F44FD2" w:rsidRPr="00AF2B99" w:rsidRDefault="00F44FD2" w:rsidP="00AF2B99">
            <w:pPr>
              <w:tabs>
                <w:tab w:val="left" w:pos="2160"/>
              </w:tabs>
              <w:spacing w:before="120" w:after="120"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1</w:t>
            </w:r>
          </w:p>
        </w:tc>
        <w:tc>
          <w:tcPr>
            <w:tcW w:w="1057" w:type="dxa"/>
            <w:tcBorders>
              <w:top w:val="single" w:sz="4" w:space="0" w:color="95B3D7"/>
              <w:left w:val="single" w:sz="4" w:space="0" w:color="95B3D7"/>
              <w:bottom w:val="single" w:sz="4" w:space="0" w:color="95B3D7"/>
              <w:right w:val="single" w:sz="4" w:space="0" w:color="95B3D7"/>
            </w:tcBorders>
          </w:tcPr>
          <w:p w14:paraId="50EC9BE4" w14:textId="77777777" w:rsidR="00F44FD2" w:rsidRPr="00AF2B99" w:rsidRDefault="00F44FD2" w:rsidP="00AF2B99">
            <w:pPr>
              <w:tabs>
                <w:tab w:val="left" w:pos="2160"/>
              </w:tabs>
              <w:spacing w:before="120" w:after="120"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2</w:t>
            </w:r>
          </w:p>
        </w:tc>
        <w:tc>
          <w:tcPr>
            <w:tcW w:w="1067" w:type="dxa"/>
            <w:tcBorders>
              <w:top w:val="single" w:sz="4" w:space="0" w:color="95B3D7"/>
              <w:left w:val="single" w:sz="4" w:space="0" w:color="95B3D7"/>
              <w:bottom w:val="single" w:sz="4" w:space="0" w:color="95B3D7"/>
              <w:right w:val="single" w:sz="4" w:space="0" w:color="95B3D7"/>
            </w:tcBorders>
          </w:tcPr>
          <w:p w14:paraId="20255B2A" w14:textId="77777777" w:rsidR="00F44FD2" w:rsidRPr="00AF2B99" w:rsidRDefault="00F44FD2" w:rsidP="00AF2B99">
            <w:pPr>
              <w:tabs>
                <w:tab w:val="left" w:pos="2160"/>
              </w:tabs>
              <w:spacing w:before="120" w:after="120"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3</w:t>
            </w:r>
          </w:p>
        </w:tc>
      </w:tr>
      <w:tr w:rsidR="00F44FD2" w:rsidRPr="00AF2B99" w14:paraId="34F4B1BD" w14:textId="77777777" w:rsidTr="00F44F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1" w:type="dxa"/>
          </w:tcPr>
          <w:p w14:paraId="78FEDA33" w14:textId="3AEC64D7" w:rsidR="00F44FD2" w:rsidRPr="00AF2B99" w:rsidRDefault="00B81EA5" w:rsidP="00AF2B99">
            <w:pPr>
              <w:tabs>
                <w:tab w:val="left" w:pos="2160"/>
              </w:tabs>
              <w:spacing w:before="120" w:after="120" w:line="480" w:lineRule="auto"/>
              <w:jc w:val="both"/>
              <w:rPr>
                <w:rFonts w:ascii="Times New Roman" w:eastAsia="Calibri" w:hAnsi="Times New Roman" w:cs="Times New Roman"/>
                <w:color w:val="0D0D0D"/>
                <w:sz w:val="24"/>
                <w:szCs w:val="24"/>
              </w:rPr>
            </w:pPr>
            <w:r w:rsidRPr="00AF2B99">
              <w:rPr>
                <w:rFonts w:ascii="Times New Roman" w:hAnsi="Times New Roman" w:cs="Times New Roman"/>
                <w:sz w:val="24"/>
                <w:szCs w:val="24"/>
                <w:lang w:val="en-US"/>
              </w:rPr>
              <w:t>Respiration</w:t>
            </w:r>
            <w:r w:rsidR="00F44FD2" w:rsidRPr="00AF2B99">
              <w:rPr>
                <w:rFonts w:ascii="Times New Roman" w:hAnsi="Times New Roman" w:cs="Times New Roman"/>
                <w:sz w:val="24"/>
                <w:szCs w:val="24"/>
              </w:rPr>
              <w:t xml:space="preserve"> </w:t>
            </w:r>
            <w:proofErr w:type="spellStart"/>
            <w:r w:rsidR="00F44FD2" w:rsidRPr="00AF2B99">
              <w:rPr>
                <w:rFonts w:ascii="Times New Roman" w:hAnsi="Times New Roman" w:cs="Times New Roman"/>
                <w:sz w:val="24"/>
                <w:szCs w:val="24"/>
              </w:rPr>
              <w:t>rate</w:t>
            </w:r>
            <w:proofErr w:type="spellEnd"/>
          </w:p>
        </w:tc>
        <w:tc>
          <w:tcPr>
            <w:tcW w:w="1046" w:type="dxa"/>
            <w:tcBorders>
              <w:top w:val="single" w:sz="4" w:space="0" w:color="95B3D7"/>
            </w:tcBorders>
          </w:tcPr>
          <w:p w14:paraId="6405CA37" w14:textId="77777777" w:rsidR="00F44FD2" w:rsidRPr="00AF2B99" w:rsidRDefault="00F44FD2" w:rsidP="00AF2B99">
            <w:pPr>
              <w:tabs>
                <w:tab w:val="left" w:pos="2160"/>
              </w:tabs>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≤8</w:t>
            </w:r>
          </w:p>
        </w:tc>
        <w:tc>
          <w:tcPr>
            <w:tcW w:w="1022" w:type="dxa"/>
            <w:tcBorders>
              <w:top w:val="single" w:sz="4" w:space="0" w:color="95B3D7"/>
            </w:tcBorders>
          </w:tcPr>
          <w:p w14:paraId="4D2B8B34" w14:textId="77777777" w:rsidR="00F44FD2" w:rsidRPr="00AF2B99" w:rsidRDefault="00F44FD2" w:rsidP="00AF2B99">
            <w:pPr>
              <w:tabs>
                <w:tab w:val="left" w:pos="2160"/>
              </w:tabs>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D0D0D"/>
                <w:sz w:val="24"/>
                <w:szCs w:val="24"/>
              </w:rPr>
            </w:pPr>
          </w:p>
        </w:tc>
        <w:tc>
          <w:tcPr>
            <w:tcW w:w="1043" w:type="dxa"/>
            <w:tcBorders>
              <w:top w:val="single" w:sz="4" w:space="0" w:color="95B3D7"/>
            </w:tcBorders>
          </w:tcPr>
          <w:p w14:paraId="1A8820F6" w14:textId="77777777" w:rsidR="00F44FD2" w:rsidRPr="00AF2B99" w:rsidRDefault="00F44FD2" w:rsidP="00AF2B99">
            <w:pPr>
              <w:tabs>
                <w:tab w:val="left" w:pos="2160"/>
              </w:tabs>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9-11</w:t>
            </w:r>
          </w:p>
        </w:tc>
        <w:tc>
          <w:tcPr>
            <w:tcW w:w="1057" w:type="dxa"/>
            <w:tcBorders>
              <w:top w:val="single" w:sz="4" w:space="0" w:color="95B3D7"/>
            </w:tcBorders>
          </w:tcPr>
          <w:p w14:paraId="73653363" w14:textId="77777777" w:rsidR="00F44FD2" w:rsidRPr="00AF2B99" w:rsidRDefault="00F44FD2" w:rsidP="00AF2B99">
            <w:pPr>
              <w:tabs>
                <w:tab w:val="left" w:pos="2160"/>
              </w:tabs>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12-20</w:t>
            </w:r>
          </w:p>
        </w:tc>
        <w:tc>
          <w:tcPr>
            <w:tcW w:w="1022" w:type="dxa"/>
            <w:tcBorders>
              <w:top w:val="single" w:sz="4" w:space="0" w:color="95B3D7"/>
            </w:tcBorders>
          </w:tcPr>
          <w:p w14:paraId="0C715BBF" w14:textId="77777777" w:rsidR="00F44FD2" w:rsidRPr="00AF2B99" w:rsidRDefault="00F44FD2" w:rsidP="00AF2B99">
            <w:pPr>
              <w:tabs>
                <w:tab w:val="left" w:pos="2160"/>
              </w:tabs>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D0D0D"/>
                <w:sz w:val="24"/>
                <w:szCs w:val="24"/>
              </w:rPr>
            </w:pPr>
          </w:p>
        </w:tc>
        <w:tc>
          <w:tcPr>
            <w:tcW w:w="1057" w:type="dxa"/>
            <w:tcBorders>
              <w:top w:val="single" w:sz="4" w:space="0" w:color="95B3D7"/>
            </w:tcBorders>
          </w:tcPr>
          <w:p w14:paraId="73D96EBF" w14:textId="77777777" w:rsidR="00F44FD2" w:rsidRPr="00AF2B99" w:rsidRDefault="00F44FD2" w:rsidP="00AF2B99">
            <w:pPr>
              <w:tabs>
                <w:tab w:val="left" w:pos="2160"/>
              </w:tabs>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21-24</w:t>
            </w:r>
          </w:p>
        </w:tc>
        <w:tc>
          <w:tcPr>
            <w:tcW w:w="1067" w:type="dxa"/>
            <w:tcBorders>
              <w:top w:val="single" w:sz="4" w:space="0" w:color="95B3D7"/>
            </w:tcBorders>
          </w:tcPr>
          <w:p w14:paraId="777A96B6" w14:textId="77777777" w:rsidR="00F44FD2" w:rsidRPr="00AF2B99" w:rsidRDefault="00F44FD2" w:rsidP="00AF2B99">
            <w:pPr>
              <w:tabs>
                <w:tab w:val="left" w:pos="2160"/>
              </w:tabs>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≥25</w:t>
            </w:r>
          </w:p>
        </w:tc>
      </w:tr>
      <w:tr w:rsidR="00F44FD2" w:rsidRPr="00AF2B99" w14:paraId="28A7B09D" w14:textId="77777777" w:rsidTr="009E590C">
        <w:tc>
          <w:tcPr>
            <w:cnfStyle w:val="001000000000" w:firstRow="0" w:lastRow="0" w:firstColumn="1" w:lastColumn="0" w:oddVBand="0" w:evenVBand="0" w:oddHBand="0" w:evenHBand="0" w:firstRowFirstColumn="0" w:firstRowLastColumn="0" w:lastRowFirstColumn="0" w:lastRowLastColumn="0"/>
            <w:tcW w:w="2031" w:type="dxa"/>
          </w:tcPr>
          <w:p w14:paraId="2A536F9C" w14:textId="2A4787C7" w:rsidR="00F44FD2" w:rsidRPr="00AF2B99" w:rsidRDefault="00F44FD2" w:rsidP="00AF2B99">
            <w:pPr>
              <w:tabs>
                <w:tab w:val="left" w:pos="2160"/>
              </w:tabs>
              <w:spacing w:before="120" w:after="120" w:line="480" w:lineRule="auto"/>
              <w:jc w:val="both"/>
              <w:rPr>
                <w:rFonts w:ascii="Times New Roman" w:eastAsia="Calibri" w:hAnsi="Times New Roman" w:cs="Times New Roman"/>
                <w:color w:val="0D0D0D"/>
                <w:sz w:val="24"/>
                <w:szCs w:val="24"/>
                <w:vertAlign w:val="subscript"/>
              </w:rPr>
            </w:pPr>
            <w:r w:rsidRPr="00AF2B99">
              <w:rPr>
                <w:rFonts w:ascii="Times New Roman" w:hAnsi="Times New Roman" w:cs="Times New Roman"/>
                <w:sz w:val="24"/>
                <w:szCs w:val="24"/>
              </w:rPr>
              <w:t xml:space="preserve">O2 </w:t>
            </w:r>
            <w:proofErr w:type="spellStart"/>
            <w:r w:rsidRPr="00AF2B99">
              <w:rPr>
                <w:rFonts w:ascii="Times New Roman" w:hAnsi="Times New Roman" w:cs="Times New Roman"/>
                <w:sz w:val="24"/>
                <w:szCs w:val="24"/>
              </w:rPr>
              <w:t>saturation</w:t>
            </w:r>
            <w:proofErr w:type="spellEnd"/>
          </w:p>
        </w:tc>
        <w:tc>
          <w:tcPr>
            <w:tcW w:w="1046" w:type="dxa"/>
          </w:tcPr>
          <w:p w14:paraId="5DED863E" w14:textId="77777777" w:rsidR="00F44FD2" w:rsidRPr="00AF2B99" w:rsidRDefault="00F44FD2" w:rsidP="00AF2B99">
            <w:pPr>
              <w:tabs>
                <w:tab w:val="left" w:pos="2160"/>
              </w:tabs>
              <w:spacing w:before="120" w:after="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≤91</w:t>
            </w:r>
          </w:p>
        </w:tc>
        <w:tc>
          <w:tcPr>
            <w:tcW w:w="1022" w:type="dxa"/>
          </w:tcPr>
          <w:p w14:paraId="7C43D8CE" w14:textId="77777777" w:rsidR="00F44FD2" w:rsidRPr="00AF2B99" w:rsidRDefault="00F44FD2" w:rsidP="00AF2B99">
            <w:pPr>
              <w:tabs>
                <w:tab w:val="left" w:pos="2160"/>
              </w:tabs>
              <w:spacing w:before="120" w:after="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92-93</w:t>
            </w:r>
          </w:p>
        </w:tc>
        <w:tc>
          <w:tcPr>
            <w:tcW w:w="1043" w:type="dxa"/>
          </w:tcPr>
          <w:p w14:paraId="51E14056" w14:textId="77777777" w:rsidR="00F44FD2" w:rsidRPr="00AF2B99" w:rsidRDefault="00F44FD2" w:rsidP="00AF2B99">
            <w:pPr>
              <w:tabs>
                <w:tab w:val="left" w:pos="2160"/>
              </w:tabs>
              <w:spacing w:before="120" w:after="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94-95</w:t>
            </w:r>
          </w:p>
        </w:tc>
        <w:tc>
          <w:tcPr>
            <w:tcW w:w="1057" w:type="dxa"/>
          </w:tcPr>
          <w:p w14:paraId="496DF37D" w14:textId="77777777" w:rsidR="00F44FD2" w:rsidRPr="00AF2B99" w:rsidRDefault="00F44FD2" w:rsidP="00AF2B99">
            <w:pPr>
              <w:tabs>
                <w:tab w:val="left" w:pos="2160"/>
              </w:tabs>
              <w:spacing w:before="120" w:after="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≥96</w:t>
            </w:r>
          </w:p>
        </w:tc>
        <w:tc>
          <w:tcPr>
            <w:tcW w:w="1022" w:type="dxa"/>
          </w:tcPr>
          <w:p w14:paraId="1A22F0DB" w14:textId="77777777" w:rsidR="00F44FD2" w:rsidRPr="00AF2B99" w:rsidRDefault="00F44FD2" w:rsidP="00AF2B99">
            <w:pPr>
              <w:tabs>
                <w:tab w:val="left" w:pos="2160"/>
              </w:tabs>
              <w:spacing w:before="120" w:after="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D0D0D"/>
                <w:sz w:val="24"/>
                <w:szCs w:val="24"/>
              </w:rPr>
            </w:pPr>
          </w:p>
        </w:tc>
        <w:tc>
          <w:tcPr>
            <w:tcW w:w="1057" w:type="dxa"/>
          </w:tcPr>
          <w:p w14:paraId="497ED15B" w14:textId="77777777" w:rsidR="00F44FD2" w:rsidRPr="00AF2B99" w:rsidRDefault="00F44FD2" w:rsidP="00AF2B99">
            <w:pPr>
              <w:tabs>
                <w:tab w:val="left" w:pos="2160"/>
              </w:tabs>
              <w:spacing w:before="120" w:after="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D0D0D"/>
                <w:sz w:val="24"/>
                <w:szCs w:val="24"/>
              </w:rPr>
            </w:pPr>
          </w:p>
        </w:tc>
        <w:tc>
          <w:tcPr>
            <w:tcW w:w="1067" w:type="dxa"/>
          </w:tcPr>
          <w:p w14:paraId="21327B0F" w14:textId="77777777" w:rsidR="00F44FD2" w:rsidRPr="00AF2B99" w:rsidRDefault="00F44FD2" w:rsidP="00AF2B99">
            <w:pPr>
              <w:tabs>
                <w:tab w:val="left" w:pos="2160"/>
              </w:tabs>
              <w:spacing w:before="120" w:after="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D0D0D"/>
                <w:sz w:val="24"/>
                <w:szCs w:val="24"/>
              </w:rPr>
            </w:pPr>
          </w:p>
        </w:tc>
      </w:tr>
      <w:tr w:rsidR="00F44FD2" w:rsidRPr="00AF2B99" w14:paraId="3054AA95" w14:textId="77777777" w:rsidTr="00F44F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1" w:type="dxa"/>
          </w:tcPr>
          <w:p w14:paraId="442F396C" w14:textId="5BC4F76E" w:rsidR="00F44FD2" w:rsidRPr="00AF2B99" w:rsidRDefault="00B81EA5" w:rsidP="00AF2B99">
            <w:pPr>
              <w:tabs>
                <w:tab w:val="left" w:pos="2160"/>
              </w:tabs>
              <w:spacing w:before="120" w:after="120" w:line="480" w:lineRule="auto"/>
              <w:jc w:val="both"/>
              <w:rPr>
                <w:rFonts w:ascii="Times New Roman" w:eastAsia="Calibri" w:hAnsi="Times New Roman" w:cs="Times New Roman"/>
                <w:color w:val="0D0D0D"/>
                <w:sz w:val="24"/>
                <w:szCs w:val="24"/>
                <w:lang w:val="en-US"/>
              </w:rPr>
            </w:pPr>
            <w:r w:rsidRPr="00AF2B99">
              <w:rPr>
                <w:rFonts w:ascii="Times New Roman" w:hAnsi="Times New Roman" w:cs="Times New Roman"/>
                <w:sz w:val="24"/>
                <w:szCs w:val="24"/>
                <w:lang w:val="en-US"/>
              </w:rPr>
              <w:t>Any s</w:t>
            </w:r>
            <w:r w:rsidR="00F44FD2" w:rsidRPr="00AF2B99">
              <w:rPr>
                <w:rFonts w:ascii="Times New Roman" w:hAnsi="Times New Roman" w:cs="Times New Roman"/>
                <w:sz w:val="24"/>
                <w:szCs w:val="24"/>
                <w:lang w:val="en-US"/>
              </w:rPr>
              <w:t xml:space="preserve">upplemental oxygen </w:t>
            </w:r>
          </w:p>
        </w:tc>
        <w:tc>
          <w:tcPr>
            <w:tcW w:w="1046" w:type="dxa"/>
          </w:tcPr>
          <w:p w14:paraId="62BABB86" w14:textId="77777777" w:rsidR="00F44FD2" w:rsidRPr="00AF2B99" w:rsidRDefault="00F44FD2" w:rsidP="00AF2B99">
            <w:pPr>
              <w:tabs>
                <w:tab w:val="left" w:pos="2160"/>
              </w:tabs>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D0D0D"/>
                <w:sz w:val="24"/>
                <w:szCs w:val="24"/>
                <w:lang w:val="en-US"/>
              </w:rPr>
            </w:pPr>
          </w:p>
        </w:tc>
        <w:tc>
          <w:tcPr>
            <w:tcW w:w="1022" w:type="dxa"/>
          </w:tcPr>
          <w:p w14:paraId="30B8F4F9" w14:textId="77777777" w:rsidR="00F44FD2" w:rsidRPr="00AF2B99" w:rsidRDefault="00F44FD2" w:rsidP="00AF2B99">
            <w:pPr>
              <w:tabs>
                <w:tab w:val="left" w:pos="2160"/>
              </w:tabs>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есть</w:t>
            </w:r>
          </w:p>
        </w:tc>
        <w:tc>
          <w:tcPr>
            <w:tcW w:w="1043" w:type="dxa"/>
          </w:tcPr>
          <w:p w14:paraId="429AC082" w14:textId="77777777" w:rsidR="00F44FD2" w:rsidRPr="00AF2B99" w:rsidRDefault="00F44FD2" w:rsidP="00AF2B99">
            <w:pPr>
              <w:tabs>
                <w:tab w:val="left" w:pos="2160"/>
              </w:tabs>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D0D0D"/>
                <w:sz w:val="24"/>
                <w:szCs w:val="24"/>
              </w:rPr>
            </w:pPr>
          </w:p>
        </w:tc>
        <w:tc>
          <w:tcPr>
            <w:tcW w:w="1057" w:type="dxa"/>
          </w:tcPr>
          <w:p w14:paraId="45D82314" w14:textId="77777777" w:rsidR="00F44FD2" w:rsidRPr="00AF2B99" w:rsidRDefault="00F44FD2" w:rsidP="00AF2B99">
            <w:pPr>
              <w:tabs>
                <w:tab w:val="left" w:pos="2160"/>
              </w:tabs>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нет</w:t>
            </w:r>
          </w:p>
        </w:tc>
        <w:tc>
          <w:tcPr>
            <w:tcW w:w="1022" w:type="dxa"/>
          </w:tcPr>
          <w:p w14:paraId="0FC686AB" w14:textId="77777777" w:rsidR="00F44FD2" w:rsidRPr="00AF2B99" w:rsidRDefault="00F44FD2" w:rsidP="00AF2B99">
            <w:pPr>
              <w:tabs>
                <w:tab w:val="left" w:pos="2160"/>
              </w:tabs>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D0D0D"/>
                <w:sz w:val="24"/>
                <w:szCs w:val="24"/>
              </w:rPr>
            </w:pPr>
          </w:p>
        </w:tc>
        <w:tc>
          <w:tcPr>
            <w:tcW w:w="1057" w:type="dxa"/>
          </w:tcPr>
          <w:p w14:paraId="4E28FDC6" w14:textId="77777777" w:rsidR="00F44FD2" w:rsidRPr="00AF2B99" w:rsidRDefault="00F44FD2" w:rsidP="00AF2B99">
            <w:pPr>
              <w:tabs>
                <w:tab w:val="left" w:pos="2160"/>
              </w:tabs>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D0D0D"/>
                <w:sz w:val="24"/>
                <w:szCs w:val="24"/>
              </w:rPr>
            </w:pPr>
          </w:p>
        </w:tc>
        <w:tc>
          <w:tcPr>
            <w:tcW w:w="1067" w:type="dxa"/>
          </w:tcPr>
          <w:p w14:paraId="159C82DA" w14:textId="77777777" w:rsidR="00F44FD2" w:rsidRPr="00AF2B99" w:rsidRDefault="00F44FD2" w:rsidP="00AF2B99">
            <w:pPr>
              <w:tabs>
                <w:tab w:val="left" w:pos="2160"/>
              </w:tabs>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D0D0D"/>
                <w:sz w:val="24"/>
                <w:szCs w:val="24"/>
              </w:rPr>
            </w:pPr>
          </w:p>
        </w:tc>
      </w:tr>
      <w:tr w:rsidR="00F44FD2" w:rsidRPr="00AF2B99" w14:paraId="21112931" w14:textId="77777777" w:rsidTr="009E590C">
        <w:tc>
          <w:tcPr>
            <w:cnfStyle w:val="001000000000" w:firstRow="0" w:lastRow="0" w:firstColumn="1" w:lastColumn="0" w:oddVBand="0" w:evenVBand="0" w:oddHBand="0" w:evenHBand="0" w:firstRowFirstColumn="0" w:firstRowLastColumn="0" w:lastRowFirstColumn="0" w:lastRowLastColumn="0"/>
            <w:tcW w:w="2031" w:type="dxa"/>
          </w:tcPr>
          <w:p w14:paraId="3B20D13F" w14:textId="28882D0D" w:rsidR="00F44FD2" w:rsidRPr="00AF2B99" w:rsidRDefault="00B81EA5" w:rsidP="00AF2B99">
            <w:pPr>
              <w:tabs>
                <w:tab w:val="left" w:pos="2160"/>
              </w:tabs>
              <w:spacing w:before="120" w:after="120" w:line="480" w:lineRule="auto"/>
              <w:jc w:val="both"/>
              <w:rPr>
                <w:rFonts w:ascii="Times New Roman" w:eastAsia="Calibri" w:hAnsi="Times New Roman" w:cs="Times New Roman"/>
                <w:color w:val="0D0D0D"/>
                <w:sz w:val="24"/>
                <w:szCs w:val="24"/>
              </w:rPr>
            </w:pPr>
            <w:r w:rsidRPr="00AF2B99">
              <w:rPr>
                <w:rFonts w:ascii="Times New Roman" w:hAnsi="Times New Roman" w:cs="Times New Roman"/>
                <w:sz w:val="24"/>
                <w:szCs w:val="24"/>
                <w:lang w:val="en-US"/>
              </w:rPr>
              <w:t>T</w:t>
            </w:r>
            <w:proofErr w:type="spellStart"/>
            <w:r w:rsidR="00F44FD2" w:rsidRPr="00AF2B99">
              <w:rPr>
                <w:rFonts w:ascii="Times New Roman" w:hAnsi="Times New Roman" w:cs="Times New Roman"/>
                <w:sz w:val="24"/>
                <w:szCs w:val="24"/>
              </w:rPr>
              <w:t>emperature</w:t>
            </w:r>
            <w:proofErr w:type="spellEnd"/>
          </w:p>
        </w:tc>
        <w:tc>
          <w:tcPr>
            <w:tcW w:w="1046" w:type="dxa"/>
          </w:tcPr>
          <w:p w14:paraId="750843C9" w14:textId="77777777" w:rsidR="00F44FD2" w:rsidRPr="00AF2B99" w:rsidRDefault="00F44FD2" w:rsidP="00AF2B99">
            <w:pPr>
              <w:tabs>
                <w:tab w:val="left" w:pos="2160"/>
              </w:tabs>
              <w:spacing w:before="120" w:after="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≤35,0</w:t>
            </w:r>
          </w:p>
        </w:tc>
        <w:tc>
          <w:tcPr>
            <w:tcW w:w="1022" w:type="dxa"/>
          </w:tcPr>
          <w:p w14:paraId="591D776B" w14:textId="77777777" w:rsidR="00F44FD2" w:rsidRPr="00AF2B99" w:rsidRDefault="00F44FD2" w:rsidP="00AF2B99">
            <w:pPr>
              <w:tabs>
                <w:tab w:val="left" w:pos="2160"/>
              </w:tabs>
              <w:spacing w:before="120" w:after="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D0D0D"/>
                <w:sz w:val="24"/>
                <w:szCs w:val="24"/>
              </w:rPr>
            </w:pPr>
          </w:p>
        </w:tc>
        <w:tc>
          <w:tcPr>
            <w:tcW w:w="1043" w:type="dxa"/>
          </w:tcPr>
          <w:p w14:paraId="5A7B3862" w14:textId="77777777" w:rsidR="00F44FD2" w:rsidRPr="00AF2B99" w:rsidRDefault="00F44FD2" w:rsidP="00AF2B99">
            <w:pPr>
              <w:tabs>
                <w:tab w:val="left" w:pos="2160"/>
              </w:tabs>
              <w:spacing w:before="120" w:after="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35,1-36,0</w:t>
            </w:r>
          </w:p>
        </w:tc>
        <w:tc>
          <w:tcPr>
            <w:tcW w:w="1057" w:type="dxa"/>
          </w:tcPr>
          <w:p w14:paraId="442EF2C0" w14:textId="77777777" w:rsidR="00F44FD2" w:rsidRPr="00AF2B99" w:rsidRDefault="00F44FD2" w:rsidP="00AF2B99">
            <w:pPr>
              <w:tabs>
                <w:tab w:val="left" w:pos="2160"/>
              </w:tabs>
              <w:spacing w:before="120" w:after="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36,1-38,0</w:t>
            </w:r>
          </w:p>
        </w:tc>
        <w:tc>
          <w:tcPr>
            <w:tcW w:w="1022" w:type="dxa"/>
          </w:tcPr>
          <w:p w14:paraId="58237FD9" w14:textId="77777777" w:rsidR="00F44FD2" w:rsidRPr="00AF2B99" w:rsidRDefault="00F44FD2" w:rsidP="00AF2B99">
            <w:pPr>
              <w:tabs>
                <w:tab w:val="left" w:pos="2160"/>
              </w:tabs>
              <w:spacing w:before="120" w:after="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38,1-39,0</w:t>
            </w:r>
          </w:p>
        </w:tc>
        <w:tc>
          <w:tcPr>
            <w:tcW w:w="1057" w:type="dxa"/>
          </w:tcPr>
          <w:p w14:paraId="64EC8856" w14:textId="77777777" w:rsidR="00F44FD2" w:rsidRPr="00AF2B99" w:rsidRDefault="00F44FD2" w:rsidP="00AF2B99">
            <w:pPr>
              <w:tabs>
                <w:tab w:val="left" w:pos="2160"/>
              </w:tabs>
              <w:spacing w:before="120" w:after="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≥39,1</w:t>
            </w:r>
          </w:p>
        </w:tc>
        <w:tc>
          <w:tcPr>
            <w:tcW w:w="1067" w:type="dxa"/>
          </w:tcPr>
          <w:p w14:paraId="613749A5" w14:textId="77777777" w:rsidR="00F44FD2" w:rsidRPr="00AF2B99" w:rsidRDefault="00F44FD2" w:rsidP="00AF2B99">
            <w:pPr>
              <w:tabs>
                <w:tab w:val="left" w:pos="2160"/>
              </w:tabs>
              <w:spacing w:before="120" w:after="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D0D0D"/>
                <w:sz w:val="24"/>
                <w:szCs w:val="24"/>
              </w:rPr>
            </w:pPr>
          </w:p>
        </w:tc>
      </w:tr>
      <w:tr w:rsidR="00F44FD2" w:rsidRPr="00AF2B99" w14:paraId="630FC92F" w14:textId="77777777" w:rsidTr="00F44F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1" w:type="dxa"/>
          </w:tcPr>
          <w:p w14:paraId="2A660602" w14:textId="233383BF" w:rsidR="00F44FD2" w:rsidRPr="00AF2B99" w:rsidRDefault="00F44FD2" w:rsidP="00AF2B99">
            <w:pPr>
              <w:tabs>
                <w:tab w:val="left" w:pos="2160"/>
              </w:tabs>
              <w:spacing w:before="120" w:after="120" w:line="480" w:lineRule="auto"/>
              <w:jc w:val="both"/>
              <w:rPr>
                <w:rFonts w:ascii="Times New Roman" w:eastAsia="Calibri" w:hAnsi="Times New Roman" w:cs="Times New Roman"/>
                <w:color w:val="0D0D0D"/>
                <w:sz w:val="24"/>
                <w:szCs w:val="24"/>
              </w:rPr>
            </w:pPr>
            <w:proofErr w:type="spellStart"/>
            <w:r w:rsidRPr="00AF2B99">
              <w:rPr>
                <w:rFonts w:ascii="Times New Roman" w:hAnsi="Times New Roman" w:cs="Times New Roman"/>
                <w:sz w:val="24"/>
                <w:szCs w:val="24"/>
              </w:rPr>
              <w:t>Systolic</w:t>
            </w:r>
            <w:proofErr w:type="spellEnd"/>
            <w:r w:rsidRPr="00AF2B99">
              <w:rPr>
                <w:rFonts w:ascii="Times New Roman" w:hAnsi="Times New Roman" w:cs="Times New Roman"/>
                <w:sz w:val="24"/>
                <w:szCs w:val="24"/>
              </w:rPr>
              <w:t xml:space="preserve"> </w:t>
            </w:r>
            <w:proofErr w:type="spellStart"/>
            <w:r w:rsidRPr="00AF2B99">
              <w:rPr>
                <w:rFonts w:ascii="Times New Roman" w:hAnsi="Times New Roman" w:cs="Times New Roman"/>
                <w:sz w:val="24"/>
                <w:szCs w:val="24"/>
              </w:rPr>
              <w:t>pressure</w:t>
            </w:r>
            <w:proofErr w:type="spellEnd"/>
          </w:p>
        </w:tc>
        <w:tc>
          <w:tcPr>
            <w:tcW w:w="1046" w:type="dxa"/>
          </w:tcPr>
          <w:p w14:paraId="27013FF6" w14:textId="77777777" w:rsidR="00F44FD2" w:rsidRPr="00AF2B99" w:rsidRDefault="00F44FD2" w:rsidP="00AF2B99">
            <w:pPr>
              <w:tabs>
                <w:tab w:val="left" w:pos="2160"/>
              </w:tabs>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≤90</w:t>
            </w:r>
          </w:p>
        </w:tc>
        <w:tc>
          <w:tcPr>
            <w:tcW w:w="1022" w:type="dxa"/>
          </w:tcPr>
          <w:p w14:paraId="75FF93E9" w14:textId="77777777" w:rsidR="00F44FD2" w:rsidRPr="00AF2B99" w:rsidRDefault="00F44FD2" w:rsidP="00AF2B99">
            <w:pPr>
              <w:tabs>
                <w:tab w:val="left" w:pos="2160"/>
              </w:tabs>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91-100</w:t>
            </w:r>
          </w:p>
        </w:tc>
        <w:tc>
          <w:tcPr>
            <w:tcW w:w="1043" w:type="dxa"/>
          </w:tcPr>
          <w:p w14:paraId="68DA3FC9" w14:textId="77777777" w:rsidR="00F44FD2" w:rsidRPr="00AF2B99" w:rsidRDefault="00F44FD2" w:rsidP="00AF2B99">
            <w:pPr>
              <w:tabs>
                <w:tab w:val="left" w:pos="2160"/>
              </w:tabs>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101-110</w:t>
            </w:r>
          </w:p>
        </w:tc>
        <w:tc>
          <w:tcPr>
            <w:tcW w:w="1057" w:type="dxa"/>
          </w:tcPr>
          <w:p w14:paraId="17CE02D3" w14:textId="77777777" w:rsidR="00F44FD2" w:rsidRPr="00AF2B99" w:rsidRDefault="00F44FD2" w:rsidP="00AF2B99">
            <w:pPr>
              <w:tabs>
                <w:tab w:val="left" w:pos="2160"/>
              </w:tabs>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111-219</w:t>
            </w:r>
          </w:p>
        </w:tc>
        <w:tc>
          <w:tcPr>
            <w:tcW w:w="1022" w:type="dxa"/>
          </w:tcPr>
          <w:p w14:paraId="554F1558" w14:textId="77777777" w:rsidR="00F44FD2" w:rsidRPr="00AF2B99" w:rsidRDefault="00F44FD2" w:rsidP="00AF2B99">
            <w:pPr>
              <w:tabs>
                <w:tab w:val="left" w:pos="2160"/>
              </w:tabs>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D0D0D"/>
                <w:sz w:val="24"/>
                <w:szCs w:val="24"/>
              </w:rPr>
            </w:pPr>
          </w:p>
        </w:tc>
        <w:tc>
          <w:tcPr>
            <w:tcW w:w="1057" w:type="dxa"/>
          </w:tcPr>
          <w:p w14:paraId="55F2AFC1" w14:textId="77777777" w:rsidR="00F44FD2" w:rsidRPr="00AF2B99" w:rsidRDefault="00F44FD2" w:rsidP="00AF2B99">
            <w:pPr>
              <w:tabs>
                <w:tab w:val="left" w:pos="2160"/>
              </w:tabs>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D0D0D"/>
                <w:sz w:val="24"/>
                <w:szCs w:val="24"/>
              </w:rPr>
            </w:pPr>
          </w:p>
        </w:tc>
        <w:tc>
          <w:tcPr>
            <w:tcW w:w="1067" w:type="dxa"/>
          </w:tcPr>
          <w:p w14:paraId="5A4D5056" w14:textId="77777777" w:rsidR="00F44FD2" w:rsidRPr="00AF2B99" w:rsidRDefault="00F44FD2" w:rsidP="00AF2B99">
            <w:pPr>
              <w:tabs>
                <w:tab w:val="left" w:pos="2160"/>
              </w:tabs>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≥220</w:t>
            </w:r>
          </w:p>
        </w:tc>
      </w:tr>
      <w:tr w:rsidR="00F44FD2" w:rsidRPr="00AF2B99" w14:paraId="6DB3073B" w14:textId="77777777" w:rsidTr="009E590C">
        <w:tc>
          <w:tcPr>
            <w:cnfStyle w:val="001000000000" w:firstRow="0" w:lastRow="0" w:firstColumn="1" w:lastColumn="0" w:oddVBand="0" w:evenVBand="0" w:oddHBand="0" w:evenHBand="0" w:firstRowFirstColumn="0" w:firstRowLastColumn="0" w:lastRowFirstColumn="0" w:lastRowLastColumn="0"/>
            <w:tcW w:w="2031" w:type="dxa"/>
          </w:tcPr>
          <w:p w14:paraId="6FA5F706" w14:textId="04B36762" w:rsidR="00F44FD2" w:rsidRPr="00AF2B99" w:rsidRDefault="00F44FD2" w:rsidP="00AF2B99">
            <w:pPr>
              <w:tabs>
                <w:tab w:val="left" w:pos="2160"/>
              </w:tabs>
              <w:spacing w:before="120" w:after="120" w:line="480" w:lineRule="auto"/>
              <w:jc w:val="both"/>
              <w:rPr>
                <w:rFonts w:ascii="Times New Roman" w:eastAsia="Calibri" w:hAnsi="Times New Roman" w:cs="Times New Roman"/>
                <w:color w:val="0D0D0D"/>
                <w:sz w:val="24"/>
                <w:szCs w:val="24"/>
              </w:rPr>
            </w:pPr>
            <w:proofErr w:type="spellStart"/>
            <w:r w:rsidRPr="00AF2B99">
              <w:rPr>
                <w:rFonts w:ascii="Times New Roman" w:hAnsi="Times New Roman" w:cs="Times New Roman"/>
                <w:sz w:val="24"/>
                <w:szCs w:val="24"/>
              </w:rPr>
              <w:lastRenderedPageBreak/>
              <w:t>Heart</w:t>
            </w:r>
            <w:proofErr w:type="spellEnd"/>
            <w:r w:rsidRPr="00AF2B99">
              <w:rPr>
                <w:rFonts w:ascii="Times New Roman" w:hAnsi="Times New Roman" w:cs="Times New Roman"/>
                <w:sz w:val="24"/>
                <w:szCs w:val="24"/>
              </w:rPr>
              <w:t xml:space="preserve"> </w:t>
            </w:r>
            <w:proofErr w:type="spellStart"/>
            <w:r w:rsidRPr="00AF2B99">
              <w:rPr>
                <w:rFonts w:ascii="Times New Roman" w:hAnsi="Times New Roman" w:cs="Times New Roman"/>
                <w:sz w:val="24"/>
                <w:szCs w:val="24"/>
              </w:rPr>
              <w:t>rate</w:t>
            </w:r>
            <w:proofErr w:type="spellEnd"/>
          </w:p>
        </w:tc>
        <w:tc>
          <w:tcPr>
            <w:tcW w:w="1046" w:type="dxa"/>
          </w:tcPr>
          <w:p w14:paraId="4D02910C" w14:textId="77777777" w:rsidR="00F44FD2" w:rsidRPr="00AF2B99" w:rsidRDefault="00F44FD2" w:rsidP="00AF2B99">
            <w:pPr>
              <w:tabs>
                <w:tab w:val="left" w:pos="2160"/>
              </w:tabs>
              <w:spacing w:before="120" w:after="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≤40</w:t>
            </w:r>
          </w:p>
        </w:tc>
        <w:tc>
          <w:tcPr>
            <w:tcW w:w="1022" w:type="dxa"/>
          </w:tcPr>
          <w:p w14:paraId="76835A8A" w14:textId="77777777" w:rsidR="00F44FD2" w:rsidRPr="00AF2B99" w:rsidRDefault="00F44FD2" w:rsidP="00AF2B99">
            <w:pPr>
              <w:tabs>
                <w:tab w:val="left" w:pos="2160"/>
              </w:tabs>
              <w:spacing w:before="120" w:after="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D0D0D"/>
                <w:sz w:val="24"/>
                <w:szCs w:val="24"/>
              </w:rPr>
            </w:pPr>
          </w:p>
        </w:tc>
        <w:tc>
          <w:tcPr>
            <w:tcW w:w="1043" w:type="dxa"/>
          </w:tcPr>
          <w:p w14:paraId="28355087" w14:textId="77777777" w:rsidR="00F44FD2" w:rsidRPr="00AF2B99" w:rsidRDefault="00F44FD2" w:rsidP="00AF2B99">
            <w:pPr>
              <w:tabs>
                <w:tab w:val="left" w:pos="2160"/>
              </w:tabs>
              <w:spacing w:before="120" w:after="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41-50</w:t>
            </w:r>
          </w:p>
        </w:tc>
        <w:tc>
          <w:tcPr>
            <w:tcW w:w="1057" w:type="dxa"/>
          </w:tcPr>
          <w:p w14:paraId="205F1034" w14:textId="77777777" w:rsidR="00F44FD2" w:rsidRPr="00AF2B99" w:rsidRDefault="00F44FD2" w:rsidP="00AF2B99">
            <w:pPr>
              <w:tabs>
                <w:tab w:val="left" w:pos="2160"/>
              </w:tabs>
              <w:spacing w:before="120" w:after="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51-90</w:t>
            </w:r>
          </w:p>
        </w:tc>
        <w:tc>
          <w:tcPr>
            <w:tcW w:w="1022" w:type="dxa"/>
          </w:tcPr>
          <w:p w14:paraId="79FD6777" w14:textId="77777777" w:rsidR="00F44FD2" w:rsidRPr="00AF2B99" w:rsidRDefault="00F44FD2" w:rsidP="00AF2B99">
            <w:pPr>
              <w:tabs>
                <w:tab w:val="left" w:pos="2160"/>
              </w:tabs>
              <w:spacing w:before="120" w:after="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91-110</w:t>
            </w:r>
          </w:p>
        </w:tc>
        <w:tc>
          <w:tcPr>
            <w:tcW w:w="1057" w:type="dxa"/>
          </w:tcPr>
          <w:p w14:paraId="09773280" w14:textId="77777777" w:rsidR="00F44FD2" w:rsidRPr="00AF2B99" w:rsidRDefault="00F44FD2" w:rsidP="00AF2B99">
            <w:pPr>
              <w:tabs>
                <w:tab w:val="left" w:pos="2160"/>
              </w:tabs>
              <w:spacing w:before="120" w:after="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111-130</w:t>
            </w:r>
          </w:p>
        </w:tc>
        <w:tc>
          <w:tcPr>
            <w:tcW w:w="1067" w:type="dxa"/>
          </w:tcPr>
          <w:p w14:paraId="3CD90C20" w14:textId="77777777" w:rsidR="00F44FD2" w:rsidRPr="00AF2B99" w:rsidRDefault="00F44FD2" w:rsidP="00AF2B99">
            <w:pPr>
              <w:tabs>
                <w:tab w:val="left" w:pos="2160"/>
              </w:tabs>
              <w:spacing w:before="120" w:after="120"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≥131</w:t>
            </w:r>
          </w:p>
        </w:tc>
      </w:tr>
      <w:tr w:rsidR="00F44FD2" w:rsidRPr="00AF2B99" w14:paraId="43F3A10D" w14:textId="77777777" w:rsidTr="00F44F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1" w:type="dxa"/>
          </w:tcPr>
          <w:p w14:paraId="082959F3" w14:textId="7FEF5A34" w:rsidR="00F44FD2" w:rsidRPr="00AF2B99" w:rsidRDefault="00F44FD2" w:rsidP="00AF2B99">
            <w:pPr>
              <w:tabs>
                <w:tab w:val="left" w:pos="2160"/>
              </w:tabs>
              <w:spacing w:before="120" w:after="120" w:line="480" w:lineRule="auto"/>
              <w:jc w:val="both"/>
              <w:rPr>
                <w:rFonts w:ascii="Times New Roman" w:eastAsia="Calibri" w:hAnsi="Times New Roman" w:cs="Times New Roman"/>
                <w:color w:val="0D0D0D"/>
                <w:sz w:val="24"/>
                <w:szCs w:val="24"/>
              </w:rPr>
            </w:pPr>
            <w:proofErr w:type="spellStart"/>
            <w:r w:rsidRPr="00AF2B99">
              <w:rPr>
                <w:rFonts w:ascii="Times New Roman" w:hAnsi="Times New Roman" w:cs="Times New Roman"/>
                <w:sz w:val="24"/>
                <w:szCs w:val="24"/>
              </w:rPr>
              <w:t>Level</w:t>
            </w:r>
            <w:proofErr w:type="spellEnd"/>
            <w:r w:rsidRPr="00AF2B99">
              <w:rPr>
                <w:rFonts w:ascii="Times New Roman" w:hAnsi="Times New Roman" w:cs="Times New Roman"/>
                <w:sz w:val="24"/>
                <w:szCs w:val="24"/>
              </w:rPr>
              <w:t xml:space="preserve"> </w:t>
            </w:r>
            <w:proofErr w:type="spellStart"/>
            <w:r w:rsidRPr="00AF2B99">
              <w:rPr>
                <w:rFonts w:ascii="Times New Roman" w:hAnsi="Times New Roman" w:cs="Times New Roman"/>
                <w:sz w:val="24"/>
                <w:szCs w:val="24"/>
              </w:rPr>
              <w:t>of</w:t>
            </w:r>
            <w:proofErr w:type="spellEnd"/>
            <w:r w:rsidRPr="00AF2B99">
              <w:rPr>
                <w:rFonts w:ascii="Times New Roman" w:hAnsi="Times New Roman" w:cs="Times New Roman"/>
                <w:sz w:val="24"/>
                <w:szCs w:val="24"/>
              </w:rPr>
              <w:t xml:space="preserve"> </w:t>
            </w:r>
            <w:proofErr w:type="spellStart"/>
            <w:r w:rsidRPr="00AF2B99">
              <w:rPr>
                <w:rFonts w:ascii="Times New Roman" w:hAnsi="Times New Roman" w:cs="Times New Roman"/>
                <w:sz w:val="24"/>
                <w:szCs w:val="24"/>
              </w:rPr>
              <w:t>consciousness</w:t>
            </w:r>
            <w:proofErr w:type="spellEnd"/>
          </w:p>
        </w:tc>
        <w:tc>
          <w:tcPr>
            <w:tcW w:w="1046" w:type="dxa"/>
          </w:tcPr>
          <w:p w14:paraId="356C67F7" w14:textId="77777777" w:rsidR="00F44FD2" w:rsidRPr="00AF2B99" w:rsidRDefault="00F44FD2" w:rsidP="00AF2B99">
            <w:pPr>
              <w:tabs>
                <w:tab w:val="left" w:pos="2160"/>
              </w:tabs>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D0D0D"/>
                <w:sz w:val="24"/>
                <w:szCs w:val="24"/>
              </w:rPr>
            </w:pPr>
          </w:p>
        </w:tc>
        <w:tc>
          <w:tcPr>
            <w:tcW w:w="1022" w:type="dxa"/>
          </w:tcPr>
          <w:p w14:paraId="1ADD3A69" w14:textId="77777777" w:rsidR="00F44FD2" w:rsidRPr="00AF2B99" w:rsidRDefault="00F44FD2" w:rsidP="00AF2B99">
            <w:pPr>
              <w:tabs>
                <w:tab w:val="left" w:pos="2160"/>
              </w:tabs>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D0D0D"/>
                <w:sz w:val="24"/>
                <w:szCs w:val="24"/>
              </w:rPr>
            </w:pPr>
          </w:p>
        </w:tc>
        <w:tc>
          <w:tcPr>
            <w:tcW w:w="1043" w:type="dxa"/>
          </w:tcPr>
          <w:p w14:paraId="34169328" w14:textId="77777777" w:rsidR="00F44FD2" w:rsidRPr="00AF2B99" w:rsidRDefault="00F44FD2" w:rsidP="00AF2B99">
            <w:pPr>
              <w:tabs>
                <w:tab w:val="left" w:pos="2160"/>
              </w:tabs>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D0D0D"/>
                <w:sz w:val="24"/>
                <w:szCs w:val="24"/>
              </w:rPr>
            </w:pPr>
            <w:r w:rsidRPr="00AF2B99">
              <w:rPr>
                <w:rFonts w:ascii="Times New Roman" w:eastAsia="Calibri" w:hAnsi="Times New Roman" w:cs="Times New Roman"/>
                <w:color w:val="0D0D0D"/>
                <w:sz w:val="24"/>
                <w:szCs w:val="24"/>
              </w:rPr>
              <w:t>А</w:t>
            </w:r>
          </w:p>
        </w:tc>
        <w:tc>
          <w:tcPr>
            <w:tcW w:w="1057" w:type="dxa"/>
          </w:tcPr>
          <w:p w14:paraId="6118242B" w14:textId="77777777" w:rsidR="00F44FD2" w:rsidRPr="00AF2B99" w:rsidRDefault="00F44FD2" w:rsidP="00AF2B99">
            <w:pPr>
              <w:tabs>
                <w:tab w:val="left" w:pos="2160"/>
              </w:tabs>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D0D0D"/>
                <w:sz w:val="24"/>
                <w:szCs w:val="24"/>
              </w:rPr>
            </w:pPr>
          </w:p>
        </w:tc>
        <w:tc>
          <w:tcPr>
            <w:tcW w:w="1022" w:type="dxa"/>
          </w:tcPr>
          <w:p w14:paraId="76308020" w14:textId="77777777" w:rsidR="00F44FD2" w:rsidRPr="00AF2B99" w:rsidRDefault="00F44FD2" w:rsidP="00AF2B99">
            <w:pPr>
              <w:tabs>
                <w:tab w:val="left" w:pos="2160"/>
              </w:tabs>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D0D0D"/>
                <w:sz w:val="24"/>
                <w:szCs w:val="24"/>
              </w:rPr>
            </w:pPr>
          </w:p>
        </w:tc>
        <w:tc>
          <w:tcPr>
            <w:tcW w:w="1057" w:type="dxa"/>
          </w:tcPr>
          <w:p w14:paraId="3DB04B27" w14:textId="77777777" w:rsidR="00F44FD2" w:rsidRPr="00AF2B99" w:rsidRDefault="00F44FD2" w:rsidP="00AF2B99">
            <w:pPr>
              <w:tabs>
                <w:tab w:val="left" w:pos="2160"/>
              </w:tabs>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D0D0D"/>
                <w:sz w:val="24"/>
                <w:szCs w:val="24"/>
              </w:rPr>
            </w:pPr>
          </w:p>
        </w:tc>
        <w:tc>
          <w:tcPr>
            <w:tcW w:w="1067" w:type="dxa"/>
          </w:tcPr>
          <w:p w14:paraId="2F3FF701" w14:textId="3C64A7EE" w:rsidR="00F44FD2" w:rsidRPr="00AF2B99" w:rsidRDefault="00F44FD2" w:rsidP="00AF2B99">
            <w:pPr>
              <w:tabs>
                <w:tab w:val="left" w:pos="2160"/>
              </w:tabs>
              <w:spacing w:before="120" w:after="120"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D0D0D"/>
                <w:sz w:val="24"/>
                <w:szCs w:val="24"/>
                <w:lang w:val="en-US"/>
              </w:rPr>
            </w:pPr>
            <w:r w:rsidRPr="00AF2B99">
              <w:rPr>
                <w:rFonts w:ascii="Times New Roman" w:eastAsia="Calibri" w:hAnsi="Times New Roman" w:cs="Times New Roman"/>
                <w:color w:val="0D0D0D"/>
                <w:sz w:val="24"/>
                <w:szCs w:val="24"/>
                <w:lang w:val="en-US"/>
              </w:rPr>
              <w:t>V,</w:t>
            </w:r>
            <w:r w:rsidR="00B81EA5" w:rsidRPr="00AF2B99">
              <w:rPr>
                <w:rFonts w:ascii="Times New Roman" w:eastAsia="Calibri" w:hAnsi="Times New Roman" w:cs="Times New Roman"/>
                <w:color w:val="0D0D0D"/>
                <w:sz w:val="24"/>
                <w:szCs w:val="24"/>
                <w:lang w:val="en-US"/>
              </w:rPr>
              <w:t xml:space="preserve"> </w:t>
            </w:r>
            <w:r w:rsidRPr="00AF2B99">
              <w:rPr>
                <w:rFonts w:ascii="Times New Roman" w:eastAsia="Calibri" w:hAnsi="Times New Roman" w:cs="Times New Roman"/>
                <w:color w:val="0D0D0D"/>
                <w:sz w:val="24"/>
                <w:szCs w:val="24"/>
                <w:lang w:val="en-US"/>
              </w:rPr>
              <w:t>P or U</w:t>
            </w:r>
          </w:p>
        </w:tc>
      </w:tr>
    </w:tbl>
    <w:p w14:paraId="3A129143" w14:textId="2329CD1C" w:rsidR="00A72741" w:rsidRPr="00AF2B99" w:rsidRDefault="00C55C18" w:rsidP="00AF2B99">
      <w:pPr>
        <w:widowControl w:val="0"/>
        <w:spacing w:before="120" w:after="120" w:line="480" w:lineRule="auto"/>
        <w:jc w:val="both"/>
        <w:rPr>
          <w:rFonts w:ascii="Times New Roman" w:hAnsi="Times New Roman" w:cs="Times New Roman"/>
          <w:sz w:val="24"/>
          <w:szCs w:val="24"/>
          <w:lang w:val="en-GB"/>
        </w:rPr>
      </w:pPr>
      <w:r w:rsidRPr="00AF2B99">
        <w:rPr>
          <w:rFonts w:ascii="Times New Roman" w:hAnsi="Times New Roman" w:cs="Times New Roman"/>
          <w:sz w:val="24"/>
          <w:szCs w:val="24"/>
          <w:lang w:val="en-GB"/>
        </w:rPr>
        <w:t>Level of consciousness = vigilance (A), awakened only by voice (V) or pain (P)</w:t>
      </w:r>
      <w:r w:rsidR="00677B68">
        <w:rPr>
          <w:rFonts w:ascii="Times New Roman" w:hAnsi="Times New Roman" w:cs="Times New Roman"/>
          <w:sz w:val="24"/>
          <w:szCs w:val="24"/>
          <w:lang w:val="en-GB"/>
        </w:rPr>
        <w:t>,</w:t>
      </w:r>
      <w:r w:rsidRPr="00AF2B99">
        <w:rPr>
          <w:rFonts w:ascii="Times New Roman" w:hAnsi="Times New Roman" w:cs="Times New Roman"/>
          <w:sz w:val="24"/>
          <w:szCs w:val="24"/>
          <w:lang w:val="en-GB"/>
        </w:rPr>
        <w:t xml:space="preserve"> and unresponsive (U</w:t>
      </w:r>
      <w:r w:rsidR="00412385" w:rsidRPr="00AF2B99">
        <w:rPr>
          <w:rFonts w:ascii="Times New Roman" w:hAnsi="Times New Roman" w:cs="Times New Roman"/>
          <w:sz w:val="24"/>
          <w:szCs w:val="24"/>
          <w:lang w:val="en-GB"/>
        </w:rPr>
        <w:t>)</w:t>
      </w:r>
    </w:p>
    <w:p w14:paraId="4B96D824" w14:textId="77777777" w:rsidR="00412385" w:rsidRPr="00AF2B99" w:rsidRDefault="00412385" w:rsidP="00AF2B99">
      <w:pPr>
        <w:widowControl w:val="0"/>
        <w:spacing w:before="120" w:after="120" w:line="480" w:lineRule="auto"/>
        <w:jc w:val="both"/>
        <w:rPr>
          <w:rFonts w:ascii="Times New Roman" w:hAnsi="Times New Roman" w:cs="Times New Roman"/>
          <w:sz w:val="24"/>
          <w:szCs w:val="24"/>
          <w:lang w:val="en-GB"/>
        </w:rPr>
      </w:pPr>
    </w:p>
    <w:p w14:paraId="6B1EFFAA" w14:textId="1C72667F" w:rsidR="00BE0EB3" w:rsidRPr="00AF2B99" w:rsidRDefault="00E16E38" w:rsidP="00AF2B99">
      <w:pPr>
        <w:widowControl w:val="0"/>
        <w:spacing w:before="120" w:after="120" w:line="480" w:lineRule="auto"/>
        <w:jc w:val="both"/>
        <w:rPr>
          <w:rFonts w:ascii="Times New Roman" w:hAnsi="Times New Roman" w:cs="Times New Roman"/>
          <w:b/>
          <w:sz w:val="24"/>
          <w:szCs w:val="24"/>
          <w:lang w:val="en-GB"/>
        </w:rPr>
      </w:pPr>
      <w:r w:rsidRPr="00AF2B99">
        <w:rPr>
          <w:rFonts w:ascii="Times New Roman" w:hAnsi="Times New Roman" w:cs="Times New Roman"/>
          <w:b/>
          <w:sz w:val="24"/>
          <w:szCs w:val="24"/>
          <w:lang w:val="en-US"/>
        </w:rPr>
        <w:t>7</w:t>
      </w:r>
      <w:r w:rsidR="00BE0EB3" w:rsidRPr="00AF2B99">
        <w:rPr>
          <w:rFonts w:ascii="Times New Roman" w:hAnsi="Times New Roman" w:cs="Times New Roman"/>
          <w:b/>
          <w:sz w:val="24"/>
          <w:szCs w:val="24"/>
          <w:lang w:val="en-GB"/>
        </w:rPr>
        <w:t>.</w:t>
      </w:r>
      <w:r w:rsidR="00C66846" w:rsidRPr="00AF2B99">
        <w:rPr>
          <w:rFonts w:ascii="Times New Roman" w:hAnsi="Times New Roman" w:cs="Times New Roman"/>
          <w:b/>
          <w:sz w:val="24"/>
          <w:szCs w:val="24"/>
          <w:lang w:val="en-GB"/>
        </w:rPr>
        <w:t>5</w:t>
      </w:r>
      <w:r w:rsidR="00BE0EB3" w:rsidRPr="00AF2B99">
        <w:rPr>
          <w:rFonts w:ascii="Times New Roman" w:hAnsi="Times New Roman" w:cs="Times New Roman"/>
          <w:b/>
          <w:sz w:val="24"/>
          <w:szCs w:val="24"/>
          <w:lang w:val="en-GB"/>
        </w:rPr>
        <w:t xml:space="preserve">. Adverse and </w:t>
      </w:r>
      <w:r w:rsidR="00677B68">
        <w:rPr>
          <w:rFonts w:ascii="Times New Roman" w:hAnsi="Times New Roman" w:cs="Times New Roman"/>
          <w:b/>
          <w:sz w:val="24"/>
          <w:szCs w:val="24"/>
          <w:lang w:val="en-GB"/>
        </w:rPr>
        <w:t>severe</w:t>
      </w:r>
      <w:r w:rsidR="00BE0EB3" w:rsidRPr="00AF2B99">
        <w:rPr>
          <w:rFonts w:ascii="Times New Roman" w:hAnsi="Times New Roman" w:cs="Times New Roman"/>
          <w:b/>
          <w:sz w:val="24"/>
          <w:szCs w:val="24"/>
          <w:lang w:val="en-GB"/>
        </w:rPr>
        <w:t xml:space="preserve"> adverse events</w:t>
      </w:r>
    </w:p>
    <w:p w14:paraId="1F430FC6" w14:textId="5D7B0A44" w:rsidR="00BE0EB3" w:rsidRPr="00AF2B99" w:rsidRDefault="00BE0EB3" w:rsidP="00AF2B99">
      <w:pPr>
        <w:widowControl w:val="0"/>
        <w:spacing w:before="120" w:after="120" w:line="480" w:lineRule="auto"/>
        <w:jc w:val="both"/>
        <w:rPr>
          <w:rFonts w:ascii="Times New Roman" w:hAnsi="Times New Roman" w:cs="Times New Roman"/>
          <w:sz w:val="24"/>
          <w:szCs w:val="24"/>
          <w:lang w:val="en-GB"/>
        </w:rPr>
      </w:pPr>
      <w:r w:rsidRPr="00AF2B99">
        <w:rPr>
          <w:rFonts w:ascii="Times New Roman" w:hAnsi="Times New Roman" w:cs="Times New Roman"/>
          <w:sz w:val="24"/>
          <w:szCs w:val="24"/>
          <w:lang w:val="en-GB"/>
        </w:rPr>
        <w:t xml:space="preserve">Studies of the general toxicology of "Rutan 0.1" showed that it belongs to the V class of non-toxic substances, does not have cumulative properties, does not have a toxic effect on peripheral blood parameters, </w:t>
      </w:r>
      <w:proofErr w:type="spellStart"/>
      <w:r w:rsidRPr="00AF2B99">
        <w:rPr>
          <w:rFonts w:ascii="Times New Roman" w:hAnsi="Times New Roman" w:cs="Times New Roman"/>
          <w:sz w:val="24"/>
          <w:szCs w:val="24"/>
          <w:lang w:val="en-GB"/>
        </w:rPr>
        <w:t>pathomorphology</w:t>
      </w:r>
      <w:proofErr w:type="spellEnd"/>
      <w:r w:rsidRPr="00AF2B99">
        <w:rPr>
          <w:rFonts w:ascii="Times New Roman" w:hAnsi="Times New Roman" w:cs="Times New Roman"/>
          <w:sz w:val="24"/>
          <w:szCs w:val="24"/>
          <w:lang w:val="en-GB"/>
        </w:rPr>
        <w:t xml:space="preserve"> of the kidneys, liver</w:t>
      </w:r>
      <w:r w:rsidR="00677B68">
        <w:rPr>
          <w:rFonts w:ascii="Times New Roman" w:hAnsi="Times New Roman" w:cs="Times New Roman"/>
          <w:sz w:val="24"/>
          <w:szCs w:val="24"/>
          <w:lang w:val="en-GB"/>
        </w:rPr>
        <w:t>,</w:t>
      </w:r>
      <w:r w:rsidRPr="00AF2B99">
        <w:rPr>
          <w:rFonts w:ascii="Times New Roman" w:hAnsi="Times New Roman" w:cs="Times New Roman"/>
          <w:sz w:val="24"/>
          <w:szCs w:val="24"/>
          <w:lang w:val="en-GB"/>
        </w:rPr>
        <w:t xml:space="preserve"> and internal organs in experimental animals with prolonged use. Studies of specific toxicology have shown that the drug does not have local excitatory, allergic, mutagenic, </w:t>
      </w:r>
      <w:proofErr w:type="spellStart"/>
      <w:r w:rsidRPr="00AF2B99">
        <w:rPr>
          <w:rFonts w:ascii="Times New Roman" w:hAnsi="Times New Roman" w:cs="Times New Roman"/>
          <w:sz w:val="24"/>
          <w:szCs w:val="24"/>
          <w:lang w:val="en-GB"/>
        </w:rPr>
        <w:t>immunotoxic</w:t>
      </w:r>
      <w:proofErr w:type="spellEnd"/>
      <w:r w:rsidRPr="00AF2B99">
        <w:rPr>
          <w:rFonts w:ascii="Times New Roman" w:hAnsi="Times New Roman" w:cs="Times New Roman"/>
          <w:sz w:val="24"/>
          <w:szCs w:val="24"/>
          <w:lang w:val="en-GB"/>
        </w:rPr>
        <w:t>, teratogenic</w:t>
      </w:r>
      <w:r w:rsidR="00C319AB">
        <w:rPr>
          <w:rFonts w:ascii="Times New Roman" w:hAnsi="Times New Roman" w:cs="Times New Roman"/>
          <w:sz w:val="24"/>
          <w:szCs w:val="24"/>
          <w:lang w:val="en-GB"/>
        </w:rPr>
        <w:t>,</w:t>
      </w:r>
      <w:r w:rsidRPr="00AF2B99">
        <w:rPr>
          <w:rFonts w:ascii="Times New Roman" w:hAnsi="Times New Roman" w:cs="Times New Roman"/>
          <w:sz w:val="24"/>
          <w:szCs w:val="24"/>
          <w:lang w:val="en-GB"/>
        </w:rPr>
        <w:t xml:space="preserve"> </w:t>
      </w:r>
      <w:r w:rsidR="00677B68">
        <w:rPr>
          <w:rFonts w:ascii="Times New Roman" w:hAnsi="Times New Roman" w:cs="Times New Roman"/>
          <w:sz w:val="24"/>
          <w:szCs w:val="24"/>
          <w:lang w:val="en-GB"/>
        </w:rPr>
        <w:t>or</w:t>
      </w:r>
      <w:r w:rsidRPr="00AF2B99">
        <w:rPr>
          <w:rFonts w:ascii="Times New Roman" w:hAnsi="Times New Roman" w:cs="Times New Roman"/>
          <w:sz w:val="24"/>
          <w:szCs w:val="24"/>
          <w:lang w:val="en-GB"/>
        </w:rPr>
        <w:t xml:space="preserve"> </w:t>
      </w:r>
      <w:proofErr w:type="spellStart"/>
      <w:r w:rsidRPr="00AF2B99">
        <w:rPr>
          <w:rFonts w:ascii="Times New Roman" w:hAnsi="Times New Roman" w:cs="Times New Roman"/>
          <w:sz w:val="24"/>
          <w:szCs w:val="24"/>
          <w:lang w:val="en-GB"/>
        </w:rPr>
        <w:t>embryotoxic</w:t>
      </w:r>
      <w:proofErr w:type="spellEnd"/>
      <w:r w:rsidRPr="00AF2B99">
        <w:rPr>
          <w:rFonts w:ascii="Times New Roman" w:hAnsi="Times New Roman" w:cs="Times New Roman"/>
          <w:sz w:val="24"/>
          <w:szCs w:val="24"/>
          <w:lang w:val="en-GB"/>
        </w:rPr>
        <w:t xml:space="preserve"> effects.</w:t>
      </w:r>
    </w:p>
    <w:p w14:paraId="6AC0F1DF" w14:textId="77777777" w:rsidR="00BE0EB3" w:rsidRPr="00AF2B99" w:rsidRDefault="00BE0EB3" w:rsidP="00AF2B99">
      <w:pPr>
        <w:widowControl w:val="0"/>
        <w:spacing w:before="120" w:after="120" w:line="480" w:lineRule="auto"/>
        <w:jc w:val="both"/>
        <w:rPr>
          <w:rFonts w:ascii="Times New Roman" w:hAnsi="Times New Roman" w:cs="Times New Roman"/>
          <w:sz w:val="24"/>
          <w:szCs w:val="24"/>
          <w:lang w:val="en-GB"/>
        </w:rPr>
      </w:pPr>
      <w:r w:rsidRPr="00AF2B99">
        <w:rPr>
          <w:rFonts w:ascii="Times New Roman" w:hAnsi="Times New Roman" w:cs="Times New Roman"/>
          <w:sz w:val="24"/>
          <w:szCs w:val="24"/>
          <w:lang w:val="en-GB"/>
        </w:rPr>
        <w:t>Side effects: development of allergic reactions is possible.</w:t>
      </w:r>
    </w:p>
    <w:p w14:paraId="070BFB24" w14:textId="206AB8E0" w:rsidR="00BE0EB3" w:rsidRPr="00AF2B99" w:rsidRDefault="00BE0EB3" w:rsidP="00AF2B99">
      <w:pPr>
        <w:widowControl w:val="0"/>
        <w:spacing w:before="120" w:after="120" w:line="480" w:lineRule="auto"/>
        <w:jc w:val="both"/>
        <w:rPr>
          <w:rFonts w:ascii="Times New Roman" w:hAnsi="Times New Roman" w:cs="Times New Roman"/>
          <w:sz w:val="24"/>
          <w:szCs w:val="24"/>
          <w:lang w:val="en-GB"/>
        </w:rPr>
      </w:pPr>
      <w:r w:rsidRPr="00AF2B99">
        <w:rPr>
          <w:rFonts w:ascii="Times New Roman" w:hAnsi="Times New Roman" w:cs="Times New Roman"/>
          <w:sz w:val="24"/>
          <w:szCs w:val="24"/>
          <w:lang w:val="en-GB"/>
        </w:rPr>
        <w:t>Contraindications: increased individual sensitivity, pregnancy</w:t>
      </w:r>
      <w:r w:rsidR="00C319AB">
        <w:rPr>
          <w:rFonts w:ascii="Times New Roman" w:hAnsi="Times New Roman" w:cs="Times New Roman"/>
          <w:sz w:val="24"/>
          <w:szCs w:val="24"/>
          <w:lang w:val="en-GB"/>
        </w:rPr>
        <w:t>,</w:t>
      </w:r>
      <w:r w:rsidRPr="00AF2B99">
        <w:rPr>
          <w:rFonts w:ascii="Times New Roman" w:hAnsi="Times New Roman" w:cs="Times New Roman"/>
          <w:sz w:val="24"/>
          <w:szCs w:val="24"/>
          <w:lang w:val="en-GB"/>
        </w:rPr>
        <w:t xml:space="preserve"> and lactation, children under </w:t>
      </w:r>
      <w:r w:rsidR="00C319AB">
        <w:rPr>
          <w:rFonts w:ascii="Times New Roman" w:hAnsi="Times New Roman" w:cs="Times New Roman"/>
          <w:sz w:val="24"/>
          <w:szCs w:val="24"/>
          <w:lang w:val="en-GB"/>
        </w:rPr>
        <w:t>six</w:t>
      </w:r>
      <w:r w:rsidRPr="00AF2B99">
        <w:rPr>
          <w:rFonts w:ascii="Times New Roman" w:hAnsi="Times New Roman" w:cs="Times New Roman"/>
          <w:sz w:val="24"/>
          <w:szCs w:val="24"/>
          <w:lang w:val="en-GB"/>
        </w:rPr>
        <w:t xml:space="preserve"> years of age.</w:t>
      </w:r>
    </w:p>
    <w:p w14:paraId="71AE429B" w14:textId="3DF772FB" w:rsidR="00BE0EB3" w:rsidRPr="00AF2B99" w:rsidRDefault="00BE0EB3" w:rsidP="00AF2B99">
      <w:pPr>
        <w:widowControl w:val="0"/>
        <w:spacing w:before="120" w:after="120" w:line="480" w:lineRule="auto"/>
        <w:jc w:val="both"/>
        <w:rPr>
          <w:rFonts w:ascii="Times New Roman" w:hAnsi="Times New Roman" w:cs="Times New Roman"/>
          <w:sz w:val="24"/>
          <w:szCs w:val="24"/>
          <w:lang w:val="en-GB"/>
        </w:rPr>
      </w:pPr>
      <w:r w:rsidRPr="00AF2B99">
        <w:rPr>
          <w:rFonts w:ascii="Times New Roman" w:hAnsi="Times New Roman" w:cs="Times New Roman"/>
          <w:sz w:val="24"/>
          <w:szCs w:val="24"/>
          <w:lang w:val="en-GB"/>
        </w:rPr>
        <w:t xml:space="preserve">Drug Interactions: Interactions with other medicinal products have </w:t>
      </w:r>
      <w:r w:rsidR="00C319AB">
        <w:rPr>
          <w:rFonts w:ascii="Times New Roman" w:hAnsi="Times New Roman" w:cs="Times New Roman"/>
          <w:sz w:val="24"/>
          <w:szCs w:val="24"/>
          <w:lang w:val="en-GB"/>
        </w:rPr>
        <w:t>yet to be</w:t>
      </w:r>
      <w:r w:rsidRPr="00AF2B99">
        <w:rPr>
          <w:rFonts w:ascii="Times New Roman" w:hAnsi="Times New Roman" w:cs="Times New Roman"/>
          <w:sz w:val="24"/>
          <w:szCs w:val="24"/>
          <w:lang w:val="en-GB"/>
        </w:rPr>
        <w:t xml:space="preserve"> studied.</w:t>
      </w:r>
    </w:p>
    <w:p w14:paraId="6617809E" w14:textId="38C0DC06" w:rsidR="00AA5D28" w:rsidRPr="00AF2B99" w:rsidRDefault="00AA5D28" w:rsidP="00AF2B99">
      <w:pPr>
        <w:widowControl w:val="0"/>
        <w:spacing w:before="120" w:after="120" w:line="480" w:lineRule="auto"/>
        <w:jc w:val="both"/>
        <w:rPr>
          <w:rFonts w:ascii="Times New Roman" w:hAnsi="Times New Roman" w:cs="Times New Roman"/>
          <w:sz w:val="24"/>
          <w:szCs w:val="24"/>
          <w:lang w:val="en-GB"/>
        </w:rPr>
      </w:pPr>
    </w:p>
    <w:p w14:paraId="551493D8" w14:textId="2229FB0B" w:rsidR="00BE0EB3" w:rsidRPr="00AF2B99" w:rsidRDefault="00E16E38" w:rsidP="00AF2B99">
      <w:pPr>
        <w:widowControl w:val="0"/>
        <w:spacing w:before="120" w:after="120" w:line="480" w:lineRule="auto"/>
        <w:jc w:val="both"/>
        <w:rPr>
          <w:rFonts w:ascii="Times New Roman" w:hAnsi="Times New Roman" w:cs="Times New Roman"/>
          <w:b/>
          <w:sz w:val="24"/>
          <w:szCs w:val="24"/>
          <w:lang w:val="en-GB"/>
        </w:rPr>
      </w:pPr>
      <w:r w:rsidRPr="00AF2B99">
        <w:rPr>
          <w:rFonts w:ascii="Times New Roman" w:hAnsi="Times New Roman" w:cs="Times New Roman"/>
          <w:b/>
          <w:sz w:val="24"/>
          <w:szCs w:val="24"/>
          <w:lang w:val="en-US"/>
        </w:rPr>
        <w:t>7</w:t>
      </w:r>
      <w:r w:rsidR="00BE0EB3" w:rsidRPr="00AF2B99">
        <w:rPr>
          <w:rFonts w:ascii="Times New Roman" w:hAnsi="Times New Roman" w:cs="Times New Roman"/>
          <w:b/>
          <w:sz w:val="24"/>
          <w:szCs w:val="24"/>
          <w:lang w:val="en-GB"/>
        </w:rPr>
        <w:t>.</w:t>
      </w:r>
      <w:r w:rsidR="00C66846" w:rsidRPr="00AF2B99">
        <w:rPr>
          <w:rFonts w:ascii="Times New Roman" w:hAnsi="Times New Roman" w:cs="Times New Roman"/>
          <w:b/>
          <w:sz w:val="24"/>
          <w:szCs w:val="24"/>
          <w:lang w:val="en-GB"/>
        </w:rPr>
        <w:t>6</w:t>
      </w:r>
      <w:r w:rsidR="00BE0EB3" w:rsidRPr="00AF2B99">
        <w:rPr>
          <w:rFonts w:ascii="Times New Roman" w:hAnsi="Times New Roman" w:cs="Times New Roman"/>
          <w:b/>
          <w:sz w:val="24"/>
          <w:szCs w:val="24"/>
          <w:lang w:val="en-GB"/>
        </w:rPr>
        <w:t>. Definition of adverse event</w:t>
      </w:r>
    </w:p>
    <w:p w14:paraId="1178B38B" w14:textId="77777777" w:rsidR="00BE0EB3" w:rsidRPr="00AF2B99" w:rsidRDefault="00BE0EB3" w:rsidP="00AF2B99">
      <w:pPr>
        <w:widowControl w:val="0"/>
        <w:spacing w:before="120" w:after="120" w:line="480" w:lineRule="auto"/>
        <w:jc w:val="both"/>
        <w:rPr>
          <w:rFonts w:ascii="Times New Roman" w:hAnsi="Times New Roman" w:cs="Times New Roman"/>
          <w:sz w:val="24"/>
          <w:szCs w:val="24"/>
          <w:lang w:val="en-GB"/>
        </w:rPr>
      </w:pPr>
      <w:r w:rsidRPr="00AF2B99">
        <w:rPr>
          <w:rFonts w:ascii="Times New Roman" w:hAnsi="Times New Roman" w:cs="Times New Roman"/>
          <w:sz w:val="24"/>
          <w:szCs w:val="24"/>
          <w:lang w:val="en-GB"/>
        </w:rPr>
        <w:t>An adverse event means any adverse medical incident associated with the use of an intervention in humans, whether or not it is considered to be associated with the intervention.</w:t>
      </w:r>
    </w:p>
    <w:p w14:paraId="5E8C8874" w14:textId="77777777" w:rsidR="00BE0EB3" w:rsidRPr="00AF2B99" w:rsidRDefault="00BE0EB3" w:rsidP="00AF2B99">
      <w:pPr>
        <w:widowControl w:val="0"/>
        <w:spacing w:before="120" w:after="120" w:line="480" w:lineRule="auto"/>
        <w:jc w:val="both"/>
        <w:rPr>
          <w:rFonts w:ascii="Times New Roman" w:hAnsi="Times New Roman" w:cs="Times New Roman"/>
          <w:sz w:val="24"/>
          <w:szCs w:val="24"/>
          <w:lang w:val="en-GB"/>
        </w:rPr>
      </w:pPr>
    </w:p>
    <w:p w14:paraId="6697A6E3" w14:textId="3505F908" w:rsidR="00BE0EB3" w:rsidRPr="00AF2B99" w:rsidRDefault="00E16E38" w:rsidP="00AF2B99">
      <w:pPr>
        <w:widowControl w:val="0"/>
        <w:spacing w:before="120" w:after="120" w:line="480" w:lineRule="auto"/>
        <w:jc w:val="both"/>
        <w:rPr>
          <w:rFonts w:ascii="Times New Roman" w:hAnsi="Times New Roman" w:cs="Times New Roman"/>
          <w:b/>
          <w:sz w:val="24"/>
          <w:szCs w:val="24"/>
          <w:lang w:val="en-GB"/>
        </w:rPr>
      </w:pPr>
      <w:r w:rsidRPr="00AF2B99">
        <w:rPr>
          <w:rFonts w:ascii="Times New Roman" w:hAnsi="Times New Roman" w:cs="Times New Roman"/>
          <w:b/>
          <w:sz w:val="24"/>
          <w:szCs w:val="24"/>
          <w:lang w:val="en-US"/>
        </w:rPr>
        <w:t>7</w:t>
      </w:r>
      <w:r w:rsidR="001574AB" w:rsidRPr="00AF2B99">
        <w:rPr>
          <w:rFonts w:ascii="Times New Roman" w:hAnsi="Times New Roman" w:cs="Times New Roman"/>
          <w:b/>
          <w:sz w:val="24"/>
          <w:szCs w:val="24"/>
          <w:lang w:val="en-GB"/>
        </w:rPr>
        <w:t>.</w:t>
      </w:r>
      <w:r w:rsidR="00C66846" w:rsidRPr="00AF2B99">
        <w:rPr>
          <w:rFonts w:ascii="Times New Roman" w:hAnsi="Times New Roman" w:cs="Times New Roman"/>
          <w:b/>
          <w:sz w:val="24"/>
          <w:szCs w:val="24"/>
          <w:lang w:val="en-GB"/>
        </w:rPr>
        <w:t>7</w:t>
      </w:r>
      <w:r w:rsidR="001574AB" w:rsidRPr="00AF2B99">
        <w:rPr>
          <w:rFonts w:ascii="Times New Roman" w:hAnsi="Times New Roman" w:cs="Times New Roman"/>
          <w:b/>
          <w:sz w:val="24"/>
          <w:szCs w:val="24"/>
          <w:lang w:val="en-GB"/>
        </w:rPr>
        <w:t xml:space="preserve">. </w:t>
      </w:r>
      <w:r w:rsidR="00BE0EB3" w:rsidRPr="00AF2B99">
        <w:rPr>
          <w:rFonts w:ascii="Times New Roman" w:hAnsi="Times New Roman" w:cs="Times New Roman"/>
          <w:b/>
          <w:sz w:val="24"/>
          <w:szCs w:val="24"/>
          <w:lang w:val="en-GB"/>
        </w:rPr>
        <w:t xml:space="preserve">Definition of </w:t>
      </w:r>
      <w:r w:rsidR="00C319AB">
        <w:rPr>
          <w:rFonts w:ascii="Times New Roman" w:hAnsi="Times New Roman" w:cs="Times New Roman"/>
          <w:b/>
          <w:sz w:val="24"/>
          <w:szCs w:val="24"/>
          <w:lang w:val="en-GB"/>
        </w:rPr>
        <w:t>severe</w:t>
      </w:r>
      <w:r w:rsidR="00BE0EB3" w:rsidRPr="00AF2B99">
        <w:rPr>
          <w:rFonts w:ascii="Times New Roman" w:hAnsi="Times New Roman" w:cs="Times New Roman"/>
          <w:b/>
          <w:sz w:val="24"/>
          <w:szCs w:val="24"/>
          <w:lang w:val="en-GB"/>
        </w:rPr>
        <w:t xml:space="preserve"> side effects</w:t>
      </w:r>
    </w:p>
    <w:p w14:paraId="68174373" w14:textId="0C2974BC" w:rsidR="00826D9B" w:rsidRPr="00AF2B99" w:rsidRDefault="00BE0EB3" w:rsidP="00AF2B99">
      <w:pPr>
        <w:widowControl w:val="0"/>
        <w:spacing w:before="120" w:after="120" w:line="480" w:lineRule="auto"/>
        <w:jc w:val="both"/>
        <w:rPr>
          <w:rFonts w:ascii="Times New Roman" w:hAnsi="Times New Roman" w:cs="Times New Roman"/>
          <w:sz w:val="24"/>
          <w:szCs w:val="24"/>
          <w:lang w:val="en-GB"/>
        </w:rPr>
      </w:pPr>
      <w:r w:rsidRPr="00AF2B99">
        <w:rPr>
          <w:rFonts w:ascii="Times New Roman" w:hAnsi="Times New Roman" w:cs="Times New Roman"/>
          <w:sz w:val="24"/>
          <w:szCs w:val="24"/>
          <w:lang w:val="en-GB"/>
        </w:rPr>
        <w:lastRenderedPageBreak/>
        <w:t xml:space="preserve">An adverse event (AE) or suspected adverse reaction is considered “serious” if, in the opinion of the investigator or sponsor, it results in any of the following outcomes: death, life-threatening adverse event, hospitalization or extension of existing hospitalization, persistent or significant disability or </w:t>
      </w:r>
      <w:r w:rsidR="00677B68">
        <w:rPr>
          <w:rFonts w:ascii="Times New Roman" w:hAnsi="Times New Roman" w:cs="Times New Roman"/>
          <w:sz w:val="24"/>
          <w:szCs w:val="24"/>
          <w:lang w:val="en-GB"/>
        </w:rPr>
        <w:t>significant</w:t>
      </w:r>
      <w:r w:rsidRPr="00AF2B99">
        <w:rPr>
          <w:rFonts w:ascii="Times New Roman" w:hAnsi="Times New Roman" w:cs="Times New Roman"/>
          <w:sz w:val="24"/>
          <w:szCs w:val="24"/>
          <w:lang w:val="en-GB"/>
        </w:rPr>
        <w:t xml:space="preserve"> impairment in the ability to perform normal life functions, or a congenital </w:t>
      </w:r>
      <w:r w:rsidR="00677B68">
        <w:rPr>
          <w:rFonts w:ascii="Times New Roman" w:hAnsi="Times New Roman" w:cs="Times New Roman"/>
          <w:sz w:val="24"/>
          <w:szCs w:val="24"/>
          <w:lang w:val="en-GB"/>
        </w:rPr>
        <w:t>anomaly</w:t>
      </w:r>
      <w:r w:rsidR="00C319AB">
        <w:rPr>
          <w:rFonts w:ascii="Times New Roman" w:hAnsi="Times New Roman" w:cs="Times New Roman"/>
          <w:sz w:val="24"/>
          <w:szCs w:val="24"/>
          <w:lang w:val="en-GB"/>
        </w:rPr>
        <w:t>/</w:t>
      </w:r>
      <w:r w:rsidR="00677B68">
        <w:rPr>
          <w:rFonts w:ascii="Times New Roman" w:hAnsi="Times New Roman" w:cs="Times New Roman"/>
          <w:sz w:val="24"/>
          <w:szCs w:val="24"/>
          <w:lang w:val="en-GB"/>
        </w:rPr>
        <w:t>birth defect</w:t>
      </w:r>
      <w:r w:rsidRPr="00AF2B99">
        <w:rPr>
          <w:rFonts w:ascii="Times New Roman" w:hAnsi="Times New Roman" w:cs="Times New Roman"/>
          <w:sz w:val="24"/>
          <w:szCs w:val="24"/>
          <w:lang w:val="en-GB"/>
        </w:rPr>
        <w:t xml:space="preserve">. Important medical events that may not result in death, be life-threatening or require hospitalization may be considered </w:t>
      </w:r>
      <w:r w:rsidR="00677B68">
        <w:rPr>
          <w:rFonts w:ascii="Times New Roman" w:hAnsi="Times New Roman" w:cs="Times New Roman"/>
          <w:sz w:val="24"/>
          <w:szCs w:val="24"/>
          <w:lang w:val="en-GB"/>
        </w:rPr>
        <w:t>severe; based</w:t>
      </w:r>
      <w:r w:rsidRPr="00AF2B99">
        <w:rPr>
          <w:rFonts w:ascii="Times New Roman" w:hAnsi="Times New Roman" w:cs="Times New Roman"/>
          <w:sz w:val="24"/>
          <w:szCs w:val="24"/>
          <w:lang w:val="en-GB"/>
        </w:rPr>
        <w:t xml:space="preserve"> on appropriate medical judgment, they may put the participant at risk and may require medical or surgical intervention to prevent one of the outcomes listed in this is the definition. Examples of such medical events include allergic bronchospasm requiring intensive care in the emergency department or at home, blood dyscrasias or seizures that do not result in hospitalization, or the development of drug dependence or drug abuse.</w:t>
      </w:r>
      <w:bookmarkStart w:id="127" w:name="_Toc123034523"/>
    </w:p>
    <w:p w14:paraId="2BA221E9" w14:textId="77777777" w:rsidR="00412385" w:rsidRPr="00AF2B99" w:rsidRDefault="00412385" w:rsidP="00AF2B99">
      <w:pPr>
        <w:widowControl w:val="0"/>
        <w:spacing w:before="120" w:after="120" w:line="480" w:lineRule="auto"/>
        <w:jc w:val="both"/>
        <w:rPr>
          <w:rFonts w:ascii="Times New Roman" w:hAnsi="Times New Roman" w:cs="Times New Roman"/>
          <w:sz w:val="24"/>
          <w:szCs w:val="24"/>
          <w:lang w:val="en-GB"/>
        </w:rPr>
      </w:pPr>
    </w:p>
    <w:p w14:paraId="5733AA56" w14:textId="33196A44" w:rsidR="00D0546A" w:rsidRPr="00AF2B99" w:rsidRDefault="00E055CB" w:rsidP="00AF2B99">
      <w:pPr>
        <w:pStyle w:val="1"/>
        <w:spacing w:before="120" w:after="120" w:line="480" w:lineRule="auto"/>
        <w:jc w:val="both"/>
        <w:rPr>
          <w:rFonts w:ascii="Times New Roman" w:hAnsi="Times New Roman" w:cs="Times New Roman"/>
          <w:b/>
          <w:color w:val="auto"/>
          <w:sz w:val="24"/>
          <w:szCs w:val="24"/>
          <w:lang w:val="en-GB"/>
        </w:rPr>
      </w:pPr>
      <w:bookmarkStart w:id="128" w:name="_Toc127521400"/>
      <w:r w:rsidRPr="00AF2B99">
        <w:rPr>
          <w:rFonts w:ascii="Times New Roman" w:hAnsi="Times New Roman" w:cs="Times New Roman"/>
          <w:b/>
          <w:color w:val="auto"/>
          <w:sz w:val="24"/>
          <w:szCs w:val="24"/>
          <w:lang w:val="en-US"/>
        </w:rPr>
        <w:t>8</w:t>
      </w:r>
      <w:r w:rsidR="00D0546A" w:rsidRPr="00AF2B99">
        <w:rPr>
          <w:rFonts w:ascii="Times New Roman" w:hAnsi="Times New Roman" w:cs="Times New Roman"/>
          <w:b/>
          <w:color w:val="auto"/>
          <w:sz w:val="24"/>
          <w:szCs w:val="24"/>
          <w:lang w:val="en-GB"/>
        </w:rPr>
        <w:t>.</w:t>
      </w:r>
      <w:r w:rsidR="0061753F" w:rsidRPr="00AF2B99">
        <w:rPr>
          <w:rFonts w:ascii="Times New Roman" w:hAnsi="Times New Roman" w:cs="Times New Roman"/>
          <w:b/>
          <w:bCs/>
          <w:color w:val="auto"/>
          <w:sz w:val="24"/>
          <w:szCs w:val="24"/>
          <w:lang w:val="en-GB" w:bidi="en-US"/>
        </w:rPr>
        <w:t xml:space="preserve"> </w:t>
      </w:r>
      <w:r w:rsidR="00D0546A" w:rsidRPr="00AF2B99">
        <w:rPr>
          <w:rFonts w:ascii="Times New Roman" w:hAnsi="Times New Roman" w:cs="Times New Roman"/>
          <w:b/>
          <w:color w:val="auto"/>
          <w:sz w:val="24"/>
          <w:szCs w:val="24"/>
          <w:lang w:val="en-GB"/>
        </w:rPr>
        <w:t>SUPPORTING DOCUMENTATION AND OPERATIONAL CONSIDERATIONS</w:t>
      </w:r>
      <w:bookmarkEnd w:id="127"/>
      <w:bookmarkEnd w:id="128"/>
    </w:p>
    <w:p w14:paraId="37C67796" w14:textId="34F53164" w:rsidR="00D0546A" w:rsidRPr="00AF2B99" w:rsidRDefault="00E055CB" w:rsidP="00AF2B99">
      <w:pPr>
        <w:pStyle w:val="2"/>
        <w:spacing w:before="120" w:after="120" w:line="480" w:lineRule="auto"/>
        <w:jc w:val="both"/>
        <w:rPr>
          <w:rFonts w:ascii="Times New Roman" w:hAnsi="Times New Roman" w:cs="Times New Roman"/>
          <w:b/>
          <w:color w:val="auto"/>
          <w:sz w:val="24"/>
          <w:szCs w:val="24"/>
          <w:lang w:val="en-GB"/>
        </w:rPr>
      </w:pPr>
      <w:bookmarkStart w:id="129" w:name="_Toc123034524"/>
      <w:bookmarkStart w:id="130" w:name="_Toc127521401"/>
      <w:r w:rsidRPr="00AF2B99">
        <w:rPr>
          <w:rFonts w:ascii="Times New Roman" w:hAnsi="Times New Roman" w:cs="Times New Roman"/>
          <w:b/>
          <w:color w:val="auto"/>
          <w:sz w:val="24"/>
          <w:szCs w:val="24"/>
          <w:lang w:val="en-US"/>
        </w:rPr>
        <w:t>8</w:t>
      </w:r>
      <w:r w:rsidR="00D0546A" w:rsidRPr="00AF2B99">
        <w:rPr>
          <w:rFonts w:ascii="Times New Roman" w:hAnsi="Times New Roman" w:cs="Times New Roman"/>
          <w:b/>
          <w:color w:val="auto"/>
          <w:sz w:val="24"/>
          <w:szCs w:val="24"/>
          <w:lang w:val="en-GB"/>
        </w:rPr>
        <w:t>.1.</w:t>
      </w:r>
      <w:bookmarkStart w:id="131" w:name="_Toc123034525"/>
      <w:bookmarkEnd w:id="129"/>
      <w:r w:rsidR="005915D5" w:rsidRPr="00AF2B99">
        <w:rPr>
          <w:rFonts w:ascii="Times New Roman" w:hAnsi="Times New Roman" w:cs="Times New Roman"/>
          <w:b/>
          <w:color w:val="auto"/>
          <w:sz w:val="24"/>
          <w:szCs w:val="24"/>
          <w:lang w:val="en-GB"/>
        </w:rPr>
        <w:t xml:space="preserve"> </w:t>
      </w:r>
      <w:r w:rsidR="00D0546A" w:rsidRPr="00AF2B99">
        <w:rPr>
          <w:rFonts w:ascii="Times New Roman" w:hAnsi="Times New Roman" w:cs="Times New Roman"/>
          <w:b/>
          <w:color w:val="auto"/>
          <w:sz w:val="24"/>
          <w:szCs w:val="24"/>
          <w:lang w:val="en-GB"/>
        </w:rPr>
        <w:t>Regulatory and Ethical Considerations</w:t>
      </w:r>
      <w:bookmarkEnd w:id="130"/>
      <w:bookmarkEnd w:id="131"/>
    </w:p>
    <w:p w14:paraId="70BFDAE4" w14:textId="50AA6092" w:rsidR="00826D9B" w:rsidRPr="00AF2B99" w:rsidRDefault="00826D9B" w:rsidP="00AF2B99">
      <w:pPr>
        <w:spacing w:before="120" w:after="120" w:line="480" w:lineRule="auto"/>
        <w:rPr>
          <w:rFonts w:ascii="Times New Roman" w:hAnsi="Times New Roman" w:cs="Times New Roman"/>
          <w:sz w:val="24"/>
          <w:szCs w:val="24"/>
          <w:lang w:val="en-GB"/>
        </w:rPr>
      </w:pPr>
      <w:r w:rsidRPr="00AF2B99">
        <w:rPr>
          <w:rFonts w:ascii="Times New Roman" w:hAnsi="Times New Roman" w:cs="Times New Roman"/>
          <w:sz w:val="24"/>
          <w:szCs w:val="24"/>
          <w:lang w:val="en-GB"/>
        </w:rPr>
        <w:t xml:space="preserve">Ethical and moral-legal aspects of the clinical </w:t>
      </w:r>
      <w:r w:rsidR="00655072" w:rsidRPr="00AF2B99">
        <w:rPr>
          <w:rFonts w:ascii="Times New Roman" w:hAnsi="Times New Roman" w:cs="Times New Roman"/>
          <w:sz w:val="24"/>
          <w:szCs w:val="24"/>
          <w:lang w:val="en-GB"/>
        </w:rPr>
        <w:t>study</w:t>
      </w:r>
      <w:r w:rsidRPr="00AF2B99">
        <w:rPr>
          <w:rFonts w:ascii="Times New Roman" w:hAnsi="Times New Roman" w:cs="Times New Roman"/>
          <w:sz w:val="24"/>
          <w:szCs w:val="24"/>
          <w:lang w:val="en-GB"/>
        </w:rPr>
        <w:t xml:space="preserve"> were reviewed and approved at the regular meeting (</w:t>
      </w:r>
      <w:r w:rsidR="00D74F58" w:rsidRPr="00AF2B99">
        <w:rPr>
          <w:rFonts w:ascii="Times New Roman" w:hAnsi="Times New Roman" w:cs="Times New Roman"/>
          <w:sz w:val="24"/>
          <w:szCs w:val="24"/>
          <w:lang w:val="en-GB"/>
        </w:rPr>
        <w:t xml:space="preserve">Protocol </w:t>
      </w:r>
      <w:r w:rsidR="007E1694" w:rsidRPr="00AF2B99">
        <w:rPr>
          <w:rFonts w:ascii="Times New Roman" w:hAnsi="Times New Roman" w:cs="Times New Roman"/>
          <w:sz w:val="24"/>
          <w:szCs w:val="24"/>
          <w:lang w:val="en-GB"/>
        </w:rPr>
        <w:t>No.</w:t>
      </w:r>
      <w:r w:rsidRPr="00AF2B99">
        <w:rPr>
          <w:rFonts w:ascii="Times New Roman" w:hAnsi="Times New Roman" w:cs="Times New Roman"/>
          <w:sz w:val="24"/>
          <w:szCs w:val="24"/>
          <w:lang w:val="en-GB"/>
        </w:rPr>
        <w:t>3</w:t>
      </w:r>
      <w:r w:rsidR="00C319AB">
        <w:rPr>
          <w:rFonts w:ascii="Times New Roman" w:hAnsi="Times New Roman" w:cs="Times New Roman"/>
          <w:sz w:val="24"/>
          <w:szCs w:val="24"/>
          <w:lang w:val="en-GB"/>
        </w:rPr>
        <w:t>,</w:t>
      </w:r>
      <w:r w:rsidR="00677B68">
        <w:rPr>
          <w:rFonts w:ascii="Times New Roman" w:hAnsi="Times New Roman" w:cs="Times New Roman"/>
          <w:sz w:val="24"/>
          <w:szCs w:val="24"/>
          <w:lang w:val="en-GB"/>
        </w:rPr>
        <w:t xml:space="preserve"> </w:t>
      </w:r>
      <w:r w:rsidRPr="00AF2B99">
        <w:rPr>
          <w:rFonts w:ascii="Times New Roman" w:hAnsi="Times New Roman" w:cs="Times New Roman"/>
          <w:sz w:val="24"/>
          <w:szCs w:val="24"/>
          <w:lang w:val="en-GB"/>
        </w:rPr>
        <w:t>dated March 29, 2019) of the National Ethical Committee under the Ministry of Health of the Republic of Uzbekistan.</w:t>
      </w:r>
    </w:p>
    <w:p w14:paraId="17546475" w14:textId="77777777" w:rsidR="00E055CB" w:rsidRPr="00AF2B99" w:rsidRDefault="00E055CB" w:rsidP="00AF2B99">
      <w:pPr>
        <w:spacing w:before="120" w:after="120" w:line="480" w:lineRule="auto"/>
        <w:rPr>
          <w:rFonts w:ascii="Times New Roman" w:hAnsi="Times New Roman" w:cs="Times New Roman"/>
          <w:sz w:val="24"/>
          <w:szCs w:val="24"/>
          <w:lang w:val="en-GB"/>
        </w:rPr>
      </w:pPr>
    </w:p>
    <w:p w14:paraId="25BBF869" w14:textId="61DC56B6" w:rsidR="00C505B2" w:rsidRPr="00AF2B99" w:rsidRDefault="00E055CB" w:rsidP="00AF2B99">
      <w:pPr>
        <w:pStyle w:val="3"/>
        <w:spacing w:before="120" w:after="120" w:line="480" w:lineRule="auto"/>
        <w:jc w:val="both"/>
        <w:rPr>
          <w:rFonts w:ascii="Times New Roman" w:hAnsi="Times New Roman" w:cs="Times New Roman"/>
          <w:b/>
          <w:color w:val="auto"/>
          <w:lang w:val="en-GB"/>
        </w:rPr>
      </w:pPr>
      <w:bookmarkStart w:id="132" w:name="_Toc123034526"/>
      <w:bookmarkStart w:id="133" w:name="_Toc127521402"/>
      <w:r w:rsidRPr="00AF2B99">
        <w:rPr>
          <w:rFonts w:ascii="Times New Roman" w:hAnsi="Times New Roman" w:cs="Times New Roman"/>
          <w:b/>
          <w:color w:val="auto"/>
          <w:lang w:val="en-US"/>
        </w:rPr>
        <w:t>8</w:t>
      </w:r>
      <w:r w:rsidR="00C505B2" w:rsidRPr="00AF2B99">
        <w:rPr>
          <w:rFonts w:ascii="Times New Roman" w:hAnsi="Times New Roman" w:cs="Times New Roman"/>
          <w:b/>
          <w:color w:val="auto"/>
          <w:lang w:val="en-GB"/>
        </w:rPr>
        <w:t>.1.2.</w:t>
      </w:r>
      <w:r w:rsidR="0061753F" w:rsidRPr="00AF2B99">
        <w:rPr>
          <w:rFonts w:ascii="Times New Roman" w:hAnsi="Times New Roman" w:cs="Times New Roman"/>
          <w:b/>
          <w:bCs/>
          <w:color w:val="auto"/>
          <w:lang w:val="en-GB" w:bidi="en-US"/>
        </w:rPr>
        <w:t xml:space="preserve"> </w:t>
      </w:r>
      <w:r w:rsidR="00C505B2" w:rsidRPr="00AF2B99">
        <w:rPr>
          <w:rFonts w:ascii="Times New Roman" w:hAnsi="Times New Roman" w:cs="Times New Roman"/>
          <w:b/>
          <w:color w:val="auto"/>
          <w:lang w:val="en-GB"/>
        </w:rPr>
        <w:t>Informed Consent Process</w:t>
      </w:r>
      <w:bookmarkEnd w:id="132"/>
      <w:bookmarkEnd w:id="133"/>
    </w:p>
    <w:p w14:paraId="57F7DA16" w14:textId="20CEFE58" w:rsidR="00C505B2" w:rsidRPr="00AF2B99" w:rsidRDefault="00C319AB" w:rsidP="00AF2B99">
      <w:pPr>
        <w:widowControl w:val="0"/>
        <w:spacing w:before="120" w:after="12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They signed </w:t>
      </w:r>
      <w:r w:rsidR="00677B68">
        <w:rPr>
          <w:rFonts w:ascii="Times New Roman" w:hAnsi="Times New Roman" w:cs="Times New Roman"/>
          <w:sz w:val="24"/>
          <w:szCs w:val="24"/>
          <w:lang w:val="en-GB"/>
        </w:rPr>
        <w:t xml:space="preserve">an </w:t>
      </w:r>
      <w:r w:rsidR="00826D9B" w:rsidRPr="00AF2B99">
        <w:rPr>
          <w:rFonts w:ascii="Times New Roman" w:hAnsi="Times New Roman" w:cs="Times New Roman"/>
          <w:sz w:val="24"/>
          <w:szCs w:val="24"/>
          <w:lang w:val="en-GB"/>
        </w:rPr>
        <w:t>informed consent form.</w:t>
      </w:r>
    </w:p>
    <w:p w14:paraId="11667CD3" w14:textId="4AA979F4" w:rsidR="00C505B2" w:rsidRPr="00AF2B99" w:rsidRDefault="00E055CB" w:rsidP="00AF2B99">
      <w:pPr>
        <w:pStyle w:val="3"/>
        <w:spacing w:before="120" w:after="120" w:line="480" w:lineRule="auto"/>
        <w:jc w:val="both"/>
        <w:rPr>
          <w:rFonts w:ascii="Times New Roman" w:hAnsi="Times New Roman" w:cs="Times New Roman"/>
          <w:b/>
          <w:color w:val="auto"/>
          <w:lang w:val="en-GB"/>
        </w:rPr>
      </w:pPr>
      <w:bookmarkStart w:id="134" w:name="_Toc123034527"/>
      <w:bookmarkStart w:id="135" w:name="_Toc127521403"/>
      <w:r w:rsidRPr="00AF2B99">
        <w:rPr>
          <w:rFonts w:ascii="Times New Roman" w:hAnsi="Times New Roman" w:cs="Times New Roman"/>
          <w:b/>
          <w:color w:val="auto"/>
          <w:lang w:val="en-US"/>
        </w:rPr>
        <w:t>8</w:t>
      </w:r>
      <w:r w:rsidR="00C505B2" w:rsidRPr="00AF2B99">
        <w:rPr>
          <w:rFonts w:ascii="Times New Roman" w:hAnsi="Times New Roman" w:cs="Times New Roman"/>
          <w:b/>
          <w:color w:val="auto"/>
          <w:lang w:val="en-GB"/>
        </w:rPr>
        <w:t>.1.3.</w:t>
      </w:r>
      <w:r w:rsidR="0061753F" w:rsidRPr="00AF2B99">
        <w:rPr>
          <w:rFonts w:ascii="Times New Roman" w:hAnsi="Times New Roman" w:cs="Times New Roman"/>
          <w:b/>
          <w:bCs/>
          <w:color w:val="auto"/>
          <w:lang w:val="en-GB" w:bidi="en-US"/>
        </w:rPr>
        <w:t xml:space="preserve"> </w:t>
      </w:r>
      <w:r w:rsidR="00C505B2" w:rsidRPr="00AF2B99">
        <w:rPr>
          <w:rFonts w:ascii="Times New Roman" w:hAnsi="Times New Roman" w:cs="Times New Roman"/>
          <w:b/>
          <w:color w:val="auto"/>
          <w:lang w:val="en-GB"/>
        </w:rPr>
        <w:t>Data Protection</w:t>
      </w:r>
      <w:bookmarkEnd w:id="134"/>
      <w:bookmarkEnd w:id="135"/>
    </w:p>
    <w:p w14:paraId="622366A4" w14:textId="06BD07CA" w:rsidR="00C505B2" w:rsidRPr="00AF2B99" w:rsidRDefault="005915D5" w:rsidP="00AF2B99">
      <w:pPr>
        <w:widowControl w:val="0"/>
        <w:spacing w:before="120" w:after="120" w:line="480" w:lineRule="auto"/>
        <w:jc w:val="both"/>
        <w:rPr>
          <w:rFonts w:ascii="Times New Roman" w:hAnsi="Times New Roman" w:cs="Times New Roman"/>
          <w:sz w:val="24"/>
          <w:szCs w:val="24"/>
          <w:lang w:val="en-GB"/>
        </w:rPr>
      </w:pPr>
      <w:r w:rsidRPr="00AF2B99">
        <w:rPr>
          <w:rFonts w:ascii="Times New Roman" w:hAnsi="Times New Roman" w:cs="Times New Roman"/>
          <w:sz w:val="24"/>
          <w:szCs w:val="24"/>
          <w:lang w:val="en-GB"/>
        </w:rPr>
        <w:t xml:space="preserve">All parties will comply with all organizational and technical measures to </w:t>
      </w:r>
      <w:r w:rsidR="007A547A">
        <w:rPr>
          <w:rFonts w:ascii="Times New Roman" w:hAnsi="Times New Roman" w:cs="Times New Roman"/>
          <w:sz w:val="24"/>
          <w:szCs w:val="24"/>
          <w:lang w:val="en-GB"/>
        </w:rPr>
        <w:t>protect</w:t>
      </w:r>
      <w:r w:rsidR="00C319AB">
        <w:rPr>
          <w:rFonts w:ascii="Times New Roman" w:hAnsi="Times New Roman" w:cs="Times New Roman"/>
          <w:sz w:val="24"/>
          <w:szCs w:val="24"/>
          <w:lang w:val="en-GB"/>
        </w:rPr>
        <w:t xml:space="preserve"> participants' data. </w:t>
      </w:r>
      <w:r w:rsidR="00677B68">
        <w:rPr>
          <w:rFonts w:ascii="Times New Roman" w:hAnsi="Times New Roman" w:cs="Times New Roman"/>
          <w:sz w:val="24"/>
          <w:szCs w:val="24"/>
          <w:lang w:val="en-GB"/>
        </w:rPr>
        <w:t>Participants’</w:t>
      </w:r>
      <w:r w:rsidR="00C319AB">
        <w:rPr>
          <w:rFonts w:ascii="Times New Roman" w:hAnsi="Times New Roman" w:cs="Times New Roman"/>
          <w:sz w:val="24"/>
          <w:szCs w:val="24"/>
          <w:lang w:val="en-GB"/>
        </w:rPr>
        <w:t xml:space="preserve"> </w:t>
      </w:r>
      <w:r w:rsidRPr="00AF2B99">
        <w:rPr>
          <w:rFonts w:ascii="Times New Roman" w:hAnsi="Times New Roman" w:cs="Times New Roman"/>
          <w:sz w:val="24"/>
          <w:szCs w:val="24"/>
          <w:lang w:val="en-GB"/>
        </w:rPr>
        <w:t xml:space="preserve">personal data will be stored in encrypted electronic and/or paper form and </w:t>
      </w:r>
      <w:r w:rsidR="00677B68">
        <w:rPr>
          <w:rFonts w:ascii="Times New Roman" w:hAnsi="Times New Roman" w:cs="Times New Roman"/>
          <w:sz w:val="24"/>
          <w:szCs w:val="24"/>
          <w:lang w:val="en-GB"/>
        </w:rPr>
        <w:t>password</w:t>
      </w:r>
      <w:r w:rsidRPr="00AF2B99">
        <w:rPr>
          <w:rFonts w:ascii="Times New Roman" w:hAnsi="Times New Roman" w:cs="Times New Roman"/>
          <w:sz w:val="24"/>
          <w:szCs w:val="24"/>
          <w:lang w:val="en-GB"/>
        </w:rPr>
        <w:t xml:space="preserve"> protected or secured in a locked room to ensure that only authorized research personnel have </w:t>
      </w:r>
      <w:r w:rsidRPr="00AF2B99">
        <w:rPr>
          <w:rFonts w:ascii="Times New Roman" w:hAnsi="Times New Roman" w:cs="Times New Roman"/>
          <w:sz w:val="24"/>
          <w:szCs w:val="24"/>
          <w:lang w:val="en-GB"/>
        </w:rPr>
        <w:lastRenderedPageBreak/>
        <w:t>access.</w:t>
      </w:r>
    </w:p>
    <w:p w14:paraId="10D9AA1D" w14:textId="378A67C2" w:rsidR="005915D5" w:rsidRPr="00AF2B99" w:rsidRDefault="00E055CB" w:rsidP="00AF2B99">
      <w:pPr>
        <w:pStyle w:val="3"/>
        <w:spacing w:before="120" w:after="120" w:line="480" w:lineRule="auto"/>
        <w:jc w:val="both"/>
        <w:rPr>
          <w:rFonts w:ascii="Times New Roman" w:hAnsi="Times New Roman" w:cs="Times New Roman"/>
          <w:b/>
          <w:color w:val="auto"/>
          <w:lang w:val="en-GB"/>
        </w:rPr>
      </w:pPr>
      <w:bookmarkStart w:id="136" w:name="_Toc123034528"/>
      <w:bookmarkStart w:id="137" w:name="_Toc127521404"/>
      <w:r w:rsidRPr="00AF2B99">
        <w:rPr>
          <w:rFonts w:ascii="Times New Roman" w:hAnsi="Times New Roman" w:cs="Times New Roman"/>
          <w:b/>
          <w:color w:val="auto"/>
          <w:lang w:val="en-GB"/>
        </w:rPr>
        <w:t>8</w:t>
      </w:r>
      <w:r w:rsidR="00C505B2" w:rsidRPr="00AF2B99">
        <w:rPr>
          <w:rFonts w:ascii="Times New Roman" w:hAnsi="Times New Roman" w:cs="Times New Roman"/>
          <w:b/>
          <w:color w:val="auto"/>
          <w:lang w:val="en-GB"/>
        </w:rPr>
        <w:t>.1.4.</w:t>
      </w:r>
      <w:r w:rsidR="0061753F" w:rsidRPr="00AF2B99">
        <w:rPr>
          <w:rFonts w:ascii="Times New Roman" w:hAnsi="Times New Roman" w:cs="Times New Roman"/>
          <w:b/>
          <w:color w:val="auto"/>
          <w:lang w:val="en-GB"/>
        </w:rPr>
        <w:t xml:space="preserve"> </w:t>
      </w:r>
      <w:r w:rsidR="00C505B2" w:rsidRPr="00AF2B99">
        <w:rPr>
          <w:rFonts w:ascii="Times New Roman" w:hAnsi="Times New Roman" w:cs="Times New Roman"/>
          <w:b/>
          <w:color w:val="auto"/>
          <w:lang w:val="en-GB"/>
        </w:rPr>
        <w:t>Data Quality Assurance</w:t>
      </w:r>
      <w:bookmarkEnd w:id="136"/>
      <w:bookmarkEnd w:id="137"/>
    </w:p>
    <w:p w14:paraId="45050F77" w14:textId="1332B85B" w:rsidR="005915D5" w:rsidRPr="00AF2B99" w:rsidRDefault="005915D5" w:rsidP="00AF2B99">
      <w:pPr>
        <w:spacing w:before="120" w:after="120" w:line="480" w:lineRule="auto"/>
        <w:rPr>
          <w:rFonts w:ascii="Times New Roman" w:hAnsi="Times New Roman" w:cs="Times New Roman"/>
          <w:sz w:val="24"/>
          <w:szCs w:val="24"/>
          <w:lang w:val="en-GB"/>
        </w:rPr>
      </w:pPr>
      <w:r w:rsidRPr="00AF2B99">
        <w:rPr>
          <w:rFonts w:ascii="Times New Roman" w:hAnsi="Times New Roman" w:cs="Times New Roman"/>
          <w:sz w:val="24"/>
          <w:szCs w:val="24"/>
          <w:lang w:val="en-GB"/>
        </w:rPr>
        <w:t>The researcher is responsible for checking the accuracy and correctness of the entered data.</w:t>
      </w:r>
    </w:p>
    <w:p w14:paraId="1BD7271E" w14:textId="77777777" w:rsidR="005915D5" w:rsidRPr="00AF2B99" w:rsidRDefault="005915D5" w:rsidP="00AF2B99">
      <w:pPr>
        <w:spacing w:before="120" w:after="120" w:line="480" w:lineRule="auto"/>
        <w:rPr>
          <w:rFonts w:ascii="Times New Roman" w:hAnsi="Times New Roman" w:cs="Times New Roman"/>
          <w:sz w:val="24"/>
          <w:szCs w:val="24"/>
          <w:lang w:val="en-GB"/>
        </w:rPr>
      </w:pPr>
    </w:p>
    <w:p w14:paraId="188367B1" w14:textId="422783AD" w:rsidR="00C505B2" w:rsidRPr="00AF2B99" w:rsidRDefault="00E055CB" w:rsidP="00AF2B99">
      <w:pPr>
        <w:pStyle w:val="3"/>
        <w:spacing w:before="120" w:after="120" w:line="480" w:lineRule="auto"/>
        <w:jc w:val="both"/>
        <w:rPr>
          <w:rFonts w:ascii="Times New Roman" w:hAnsi="Times New Roman" w:cs="Times New Roman"/>
          <w:b/>
          <w:color w:val="auto"/>
          <w:lang w:val="en-GB"/>
        </w:rPr>
      </w:pPr>
      <w:bookmarkStart w:id="138" w:name="_Toc123034529"/>
      <w:bookmarkStart w:id="139" w:name="_Toc127521405"/>
      <w:r w:rsidRPr="00AF2B99">
        <w:rPr>
          <w:rFonts w:ascii="Times New Roman" w:hAnsi="Times New Roman" w:cs="Times New Roman"/>
          <w:b/>
          <w:color w:val="auto"/>
          <w:lang w:val="en-GB"/>
        </w:rPr>
        <w:t>8</w:t>
      </w:r>
      <w:r w:rsidR="00C505B2" w:rsidRPr="00AF2B99">
        <w:rPr>
          <w:rFonts w:ascii="Times New Roman" w:hAnsi="Times New Roman" w:cs="Times New Roman"/>
          <w:b/>
          <w:color w:val="auto"/>
          <w:lang w:val="en-GB"/>
        </w:rPr>
        <w:t>.1.5.</w:t>
      </w:r>
      <w:r w:rsidR="0061753F" w:rsidRPr="00AF2B99">
        <w:rPr>
          <w:rFonts w:ascii="Times New Roman" w:hAnsi="Times New Roman" w:cs="Times New Roman"/>
          <w:b/>
          <w:color w:val="auto"/>
          <w:lang w:val="en-GB"/>
        </w:rPr>
        <w:t xml:space="preserve"> </w:t>
      </w:r>
      <w:r w:rsidR="00C505B2" w:rsidRPr="00AF2B99">
        <w:rPr>
          <w:rFonts w:ascii="Times New Roman" w:hAnsi="Times New Roman" w:cs="Times New Roman"/>
          <w:b/>
          <w:color w:val="auto"/>
          <w:lang w:val="en-GB"/>
        </w:rPr>
        <w:t>Source Documents</w:t>
      </w:r>
      <w:bookmarkEnd w:id="138"/>
      <w:bookmarkEnd w:id="139"/>
    </w:p>
    <w:p w14:paraId="594AD1FF" w14:textId="6DBB3036" w:rsidR="00C505B2" w:rsidRPr="00AF2B99" w:rsidRDefault="005915D5" w:rsidP="00AF2B99">
      <w:pPr>
        <w:widowControl w:val="0"/>
        <w:spacing w:before="120" w:after="120" w:line="480" w:lineRule="auto"/>
        <w:jc w:val="both"/>
        <w:rPr>
          <w:rFonts w:ascii="Times New Roman" w:hAnsi="Times New Roman" w:cs="Times New Roman"/>
          <w:sz w:val="24"/>
          <w:szCs w:val="24"/>
          <w:lang w:val="en-GB"/>
        </w:rPr>
      </w:pPr>
      <w:r w:rsidRPr="00AF2B99">
        <w:rPr>
          <w:rFonts w:ascii="Times New Roman" w:hAnsi="Times New Roman" w:cs="Times New Roman"/>
          <w:sz w:val="24"/>
          <w:szCs w:val="24"/>
          <w:lang w:val="en-GB"/>
        </w:rPr>
        <w:t>Primary documents provide evidence of the participant's existence and validate the collected data. Source documents are kept at the researcher's site.</w:t>
      </w:r>
    </w:p>
    <w:p w14:paraId="24D43B6B" w14:textId="0F933510" w:rsidR="00950DC4" w:rsidRPr="00AF2B99" w:rsidRDefault="00950DC4" w:rsidP="00AF2B99">
      <w:pPr>
        <w:widowControl w:val="0"/>
        <w:spacing w:before="120" w:after="120" w:line="480" w:lineRule="auto"/>
        <w:jc w:val="both"/>
        <w:rPr>
          <w:rFonts w:ascii="Times New Roman" w:hAnsi="Times New Roman" w:cs="Times New Roman"/>
          <w:sz w:val="24"/>
          <w:szCs w:val="24"/>
          <w:lang w:val="en-GB"/>
        </w:rPr>
      </w:pPr>
    </w:p>
    <w:p w14:paraId="550A0C8B" w14:textId="7D556703" w:rsidR="00574652" w:rsidRPr="00AF2B99" w:rsidRDefault="00987C6C" w:rsidP="00AF2B99">
      <w:pPr>
        <w:pStyle w:val="3"/>
        <w:spacing w:before="120" w:after="120" w:line="480" w:lineRule="auto"/>
        <w:jc w:val="both"/>
        <w:rPr>
          <w:rFonts w:ascii="Times New Roman" w:hAnsi="Times New Roman" w:cs="Times New Roman"/>
          <w:b/>
          <w:color w:val="auto"/>
          <w:lang w:val="en-GB"/>
        </w:rPr>
      </w:pPr>
      <w:bookmarkStart w:id="140" w:name="bookmark363"/>
      <w:bookmarkStart w:id="141" w:name="_Toc123034537"/>
      <w:bookmarkStart w:id="142" w:name="_Toc127521406"/>
      <w:r w:rsidRPr="00AF2B99">
        <w:rPr>
          <w:rFonts w:ascii="Times New Roman" w:hAnsi="Times New Roman" w:cs="Times New Roman"/>
          <w:b/>
          <w:color w:val="auto"/>
          <w:lang w:val="en-GB"/>
        </w:rPr>
        <w:t>9</w:t>
      </w:r>
      <w:r w:rsidR="00574652" w:rsidRPr="00AF2B99">
        <w:rPr>
          <w:rFonts w:ascii="Times New Roman" w:hAnsi="Times New Roman" w:cs="Times New Roman"/>
          <w:b/>
          <w:color w:val="auto"/>
          <w:lang w:val="en-GB"/>
        </w:rPr>
        <w:t>. Appendix: Abbreviations</w:t>
      </w:r>
      <w:bookmarkEnd w:id="140"/>
      <w:bookmarkEnd w:id="141"/>
      <w:bookmarkEnd w:id="142"/>
    </w:p>
    <w:p w14:paraId="7D900F47" w14:textId="3A56CAB9" w:rsidR="00574652" w:rsidRPr="00AF2B99" w:rsidRDefault="00574652" w:rsidP="00AF2B99">
      <w:pPr>
        <w:pStyle w:val="13"/>
        <w:spacing w:before="120" w:after="120" w:line="480" w:lineRule="auto"/>
        <w:jc w:val="both"/>
        <w:rPr>
          <w:sz w:val="24"/>
          <w:szCs w:val="24"/>
          <w:lang w:val="en-GB"/>
        </w:rPr>
      </w:pPr>
      <w:r w:rsidRPr="00AF2B99">
        <w:rPr>
          <w:sz w:val="24"/>
          <w:szCs w:val="24"/>
          <w:lang w:val="en-GB"/>
        </w:rPr>
        <w:t>The following is a list of abbreviations that may be used in the protocol.</w:t>
      </w:r>
    </w:p>
    <w:tbl>
      <w:tblPr>
        <w:tblW w:w="0" w:type="auto"/>
        <w:tblLayout w:type="fixed"/>
        <w:tblCellMar>
          <w:left w:w="57" w:type="dxa"/>
          <w:right w:w="57" w:type="dxa"/>
        </w:tblCellMar>
        <w:tblLook w:val="04A0" w:firstRow="1" w:lastRow="0" w:firstColumn="1" w:lastColumn="0" w:noHBand="0" w:noVBand="1"/>
      </w:tblPr>
      <w:tblGrid>
        <w:gridCol w:w="2179"/>
        <w:gridCol w:w="6850"/>
      </w:tblGrid>
      <w:tr w:rsidR="00574652" w:rsidRPr="00AF2B99" w14:paraId="310A851C" w14:textId="77777777" w:rsidTr="00510634">
        <w:trPr>
          <w:trHeight w:val="222"/>
        </w:trPr>
        <w:tc>
          <w:tcPr>
            <w:tcW w:w="2179" w:type="dxa"/>
            <w:tcBorders>
              <w:top w:val="single" w:sz="4" w:space="0" w:color="auto"/>
              <w:left w:val="single" w:sz="4" w:space="0" w:color="auto"/>
            </w:tcBorders>
            <w:shd w:val="clear" w:color="auto" w:fill="auto"/>
            <w:vAlign w:val="center"/>
          </w:tcPr>
          <w:p w14:paraId="742BDE47" w14:textId="77777777" w:rsidR="00574652" w:rsidRPr="00AF2B99" w:rsidRDefault="00574652" w:rsidP="00AF2B99">
            <w:pPr>
              <w:pStyle w:val="a6"/>
              <w:spacing w:before="120" w:after="120" w:line="480" w:lineRule="auto"/>
              <w:jc w:val="both"/>
              <w:rPr>
                <w:sz w:val="24"/>
                <w:szCs w:val="24"/>
                <w:lang w:val="en-GB"/>
              </w:rPr>
            </w:pPr>
            <w:r w:rsidRPr="00AF2B99">
              <w:rPr>
                <w:b/>
                <w:sz w:val="24"/>
                <w:szCs w:val="24"/>
                <w:lang w:val="en-GB"/>
              </w:rPr>
              <w:t>Abbreviation</w:t>
            </w:r>
          </w:p>
        </w:tc>
        <w:tc>
          <w:tcPr>
            <w:tcW w:w="6850" w:type="dxa"/>
            <w:tcBorders>
              <w:top w:val="single" w:sz="4" w:space="0" w:color="auto"/>
              <w:left w:val="single" w:sz="4" w:space="0" w:color="auto"/>
              <w:right w:val="single" w:sz="4" w:space="0" w:color="auto"/>
            </w:tcBorders>
            <w:shd w:val="clear" w:color="auto" w:fill="auto"/>
            <w:vAlign w:val="center"/>
          </w:tcPr>
          <w:p w14:paraId="51FB4ECA" w14:textId="77777777" w:rsidR="00574652" w:rsidRPr="00AF2B99" w:rsidRDefault="00574652" w:rsidP="00AF2B99">
            <w:pPr>
              <w:pStyle w:val="a6"/>
              <w:spacing w:before="120" w:after="120" w:line="480" w:lineRule="auto"/>
              <w:jc w:val="both"/>
              <w:rPr>
                <w:sz w:val="24"/>
                <w:szCs w:val="24"/>
                <w:lang w:val="en-GB"/>
              </w:rPr>
            </w:pPr>
            <w:r w:rsidRPr="00AF2B99">
              <w:rPr>
                <w:b/>
                <w:sz w:val="24"/>
                <w:szCs w:val="24"/>
                <w:lang w:val="en-GB"/>
              </w:rPr>
              <w:t>Term</w:t>
            </w:r>
          </w:p>
        </w:tc>
      </w:tr>
      <w:tr w:rsidR="00574652" w:rsidRPr="00AF2B99" w14:paraId="7C2378C6" w14:textId="77777777" w:rsidTr="00510634">
        <w:trPr>
          <w:trHeight w:val="228"/>
        </w:trPr>
        <w:tc>
          <w:tcPr>
            <w:tcW w:w="2179" w:type="dxa"/>
            <w:tcBorders>
              <w:top w:val="single" w:sz="4" w:space="0" w:color="auto"/>
              <w:left w:val="single" w:sz="4" w:space="0" w:color="auto"/>
            </w:tcBorders>
            <w:shd w:val="clear" w:color="auto" w:fill="auto"/>
            <w:vAlign w:val="bottom"/>
          </w:tcPr>
          <w:p w14:paraId="7BA141F5" w14:textId="77777777" w:rsidR="00574652" w:rsidRPr="00AF2B99" w:rsidRDefault="00574652" w:rsidP="00AF2B99">
            <w:pPr>
              <w:pStyle w:val="a6"/>
              <w:spacing w:before="120" w:after="120" w:line="480" w:lineRule="auto"/>
              <w:jc w:val="both"/>
              <w:rPr>
                <w:sz w:val="24"/>
                <w:szCs w:val="24"/>
                <w:lang w:val="en-GB"/>
              </w:rPr>
            </w:pPr>
            <w:r w:rsidRPr="00AF2B99">
              <w:rPr>
                <w:sz w:val="24"/>
                <w:szCs w:val="24"/>
                <w:lang w:val="en-GB"/>
              </w:rPr>
              <w:t>2019-nCoV</w:t>
            </w:r>
          </w:p>
        </w:tc>
        <w:tc>
          <w:tcPr>
            <w:tcW w:w="6850" w:type="dxa"/>
            <w:tcBorders>
              <w:top w:val="single" w:sz="4" w:space="0" w:color="auto"/>
              <w:left w:val="single" w:sz="4" w:space="0" w:color="auto"/>
              <w:right w:val="single" w:sz="4" w:space="0" w:color="auto"/>
            </w:tcBorders>
            <w:shd w:val="clear" w:color="auto" w:fill="auto"/>
            <w:vAlign w:val="bottom"/>
          </w:tcPr>
          <w:p w14:paraId="746C5C72" w14:textId="77777777" w:rsidR="00574652" w:rsidRPr="00AF2B99" w:rsidRDefault="00574652" w:rsidP="00AF2B99">
            <w:pPr>
              <w:pStyle w:val="a6"/>
              <w:spacing w:before="120" w:after="120" w:line="480" w:lineRule="auto"/>
              <w:jc w:val="both"/>
              <w:rPr>
                <w:sz w:val="24"/>
                <w:szCs w:val="24"/>
                <w:lang w:val="en-GB"/>
              </w:rPr>
            </w:pPr>
            <w:r w:rsidRPr="00AF2B99">
              <w:rPr>
                <w:sz w:val="24"/>
                <w:szCs w:val="24"/>
                <w:lang w:val="en-GB"/>
              </w:rPr>
              <w:t>novel coronavirus 2019</w:t>
            </w:r>
          </w:p>
        </w:tc>
      </w:tr>
      <w:tr w:rsidR="00B321C8" w:rsidRPr="00AF2B99" w14:paraId="4FEFB566" w14:textId="77777777" w:rsidTr="00510634">
        <w:trPr>
          <w:trHeight w:val="158"/>
        </w:trPr>
        <w:tc>
          <w:tcPr>
            <w:tcW w:w="2179" w:type="dxa"/>
            <w:tcBorders>
              <w:top w:val="single" w:sz="4" w:space="0" w:color="auto"/>
              <w:left w:val="single" w:sz="4" w:space="0" w:color="auto"/>
            </w:tcBorders>
            <w:shd w:val="clear" w:color="auto" w:fill="auto"/>
            <w:vAlign w:val="bottom"/>
          </w:tcPr>
          <w:p w14:paraId="7879BFC7" w14:textId="1001B6A6" w:rsidR="00B321C8" w:rsidRPr="00AF2B99" w:rsidRDefault="00B321C8" w:rsidP="00AF2B99">
            <w:pPr>
              <w:pStyle w:val="a6"/>
              <w:spacing w:before="120" w:after="120" w:line="480" w:lineRule="auto"/>
              <w:jc w:val="both"/>
              <w:rPr>
                <w:sz w:val="24"/>
                <w:szCs w:val="24"/>
                <w:lang w:val="en-GB"/>
              </w:rPr>
            </w:pPr>
            <w:r w:rsidRPr="00AF2B99">
              <w:rPr>
                <w:sz w:val="24"/>
                <w:szCs w:val="24"/>
                <w:lang w:val="en-GB"/>
              </w:rPr>
              <w:t>3CLPro</w:t>
            </w:r>
          </w:p>
        </w:tc>
        <w:tc>
          <w:tcPr>
            <w:tcW w:w="6850" w:type="dxa"/>
            <w:tcBorders>
              <w:top w:val="single" w:sz="4" w:space="0" w:color="auto"/>
              <w:left w:val="single" w:sz="4" w:space="0" w:color="auto"/>
              <w:right w:val="single" w:sz="4" w:space="0" w:color="auto"/>
            </w:tcBorders>
            <w:shd w:val="clear" w:color="auto" w:fill="auto"/>
            <w:vAlign w:val="bottom"/>
          </w:tcPr>
          <w:p w14:paraId="71BF38B7" w14:textId="47741A16" w:rsidR="00B321C8" w:rsidRPr="00AF2B99" w:rsidRDefault="00B321C8" w:rsidP="00AF2B99">
            <w:pPr>
              <w:pStyle w:val="a6"/>
              <w:spacing w:before="120" w:after="120" w:line="480" w:lineRule="auto"/>
              <w:jc w:val="both"/>
              <w:rPr>
                <w:sz w:val="24"/>
                <w:szCs w:val="24"/>
                <w:lang w:val="en-GB"/>
              </w:rPr>
            </w:pPr>
            <w:r w:rsidRPr="00AF2B99">
              <w:rPr>
                <w:sz w:val="24"/>
                <w:szCs w:val="24"/>
                <w:lang w:val="en-GB"/>
              </w:rPr>
              <w:t>3CL protease</w:t>
            </w:r>
          </w:p>
        </w:tc>
      </w:tr>
      <w:tr w:rsidR="00574652" w:rsidRPr="00AF2B99" w14:paraId="68BA52D1" w14:textId="77777777" w:rsidTr="00510634">
        <w:trPr>
          <w:trHeight w:val="204"/>
        </w:trPr>
        <w:tc>
          <w:tcPr>
            <w:tcW w:w="2179" w:type="dxa"/>
            <w:tcBorders>
              <w:top w:val="single" w:sz="4" w:space="0" w:color="auto"/>
              <w:left w:val="single" w:sz="4" w:space="0" w:color="auto"/>
            </w:tcBorders>
            <w:shd w:val="clear" w:color="auto" w:fill="auto"/>
            <w:vAlign w:val="bottom"/>
          </w:tcPr>
          <w:p w14:paraId="78AA072F" w14:textId="77777777" w:rsidR="00574652" w:rsidRPr="00AF2B99" w:rsidRDefault="00574652" w:rsidP="00AF2B99">
            <w:pPr>
              <w:pStyle w:val="a6"/>
              <w:spacing w:before="120" w:after="120" w:line="480" w:lineRule="auto"/>
              <w:jc w:val="both"/>
              <w:rPr>
                <w:sz w:val="24"/>
                <w:szCs w:val="24"/>
                <w:lang w:val="en-GB"/>
              </w:rPr>
            </w:pPr>
            <w:r w:rsidRPr="00AF2B99">
              <w:rPr>
                <w:sz w:val="24"/>
                <w:szCs w:val="24"/>
                <w:lang w:val="en-GB"/>
              </w:rPr>
              <w:t>AE</w:t>
            </w:r>
          </w:p>
        </w:tc>
        <w:tc>
          <w:tcPr>
            <w:tcW w:w="6850" w:type="dxa"/>
            <w:tcBorders>
              <w:top w:val="single" w:sz="4" w:space="0" w:color="auto"/>
              <w:left w:val="single" w:sz="4" w:space="0" w:color="auto"/>
              <w:right w:val="single" w:sz="4" w:space="0" w:color="auto"/>
            </w:tcBorders>
            <w:shd w:val="clear" w:color="auto" w:fill="auto"/>
            <w:vAlign w:val="bottom"/>
          </w:tcPr>
          <w:p w14:paraId="2DE296A7" w14:textId="1ABACE8B" w:rsidR="00574652" w:rsidRPr="00AF2B99" w:rsidRDefault="00574652" w:rsidP="00AF2B99">
            <w:pPr>
              <w:pStyle w:val="a6"/>
              <w:spacing w:before="120" w:after="120" w:line="480" w:lineRule="auto"/>
              <w:jc w:val="both"/>
              <w:rPr>
                <w:sz w:val="24"/>
                <w:szCs w:val="24"/>
                <w:lang w:val="en-GB"/>
              </w:rPr>
            </w:pPr>
            <w:r w:rsidRPr="00AF2B99">
              <w:rPr>
                <w:sz w:val="24"/>
                <w:szCs w:val="24"/>
                <w:lang w:val="en-GB"/>
              </w:rPr>
              <w:t>adverse event</w:t>
            </w:r>
            <w:r w:rsidR="00B321C8" w:rsidRPr="00AF2B99">
              <w:rPr>
                <w:sz w:val="24"/>
                <w:szCs w:val="24"/>
                <w:lang w:val="en-US"/>
              </w:rPr>
              <w:t xml:space="preserve"> </w:t>
            </w:r>
          </w:p>
        </w:tc>
      </w:tr>
      <w:tr w:rsidR="00F66138" w:rsidRPr="00AF2B99" w14:paraId="4D85245C" w14:textId="77777777" w:rsidTr="00510634">
        <w:trPr>
          <w:trHeight w:val="288"/>
        </w:trPr>
        <w:tc>
          <w:tcPr>
            <w:tcW w:w="2179" w:type="dxa"/>
            <w:tcBorders>
              <w:top w:val="single" w:sz="4" w:space="0" w:color="auto"/>
              <w:left w:val="single" w:sz="4" w:space="0" w:color="auto"/>
            </w:tcBorders>
            <w:shd w:val="clear" w:color="auto" w:fill="auto"/>
          </w:tcPr>
          <w:p w14:paraId="3351737A" w14:textId="67D46233" w:rsidR="00F66138" w:rsidRPr="00AF2B99" w:rsidRDefault="00F66138" w:rsidP="00AF2B99">
            <w:pPr>
              <w:pStyle w:val="a6"/>
              <w:spacing w:before="120" w:after="120" w:line="480" w:lineRule="auto"/>
              <w:jc w:val="both"/>
              <w:rPr>
                <w:sz w:val="24"/>
                <w:szCs w:val="24"/>
                <w:lang w:val="en-GB"/>
              </w:rPr>
            </w:pPr>
            <w:r w:rsidRPr="00AF2B99">
              <w:rPr>
                <w:sz w:val="24"/>
                <w:szCs w:val="24"/>
              </w:rPr>
              <w:t>CK</w:t>
            </w:r>
          </w:p>
        </w:tc>
        <w:tc>
          <w:tcPr>
            <w:tcW w:w="6850" w:type="dxa"/>
            <w:tcBorders>
              <w:top w:val="single" w:sz="4" w:space="0" w:color="auto"/>
              <w:left w:val="single" w:sz="4" w:space="0" w:color="auto"/>
              <w:right w:val="single" w:sz="4" w:space="0" w:color="auto"/>
            </w:tcBorders>
            <w:shd w:val="clear" w:color="auto" w:fill="auto"/>
          </w:tcPr>
          <w:p w14:paraId="56C7E410" w14:textId="59C81EE2" w:rsidR="00F66138" w:rsidRPr="00AF2B99" w:rsidRDefault="00F66138" w:rsidP="00AF2B99">
            <w:pPr>
              <w:pStyle w:val="a6"/>
              <w:spacing w:before="120" w:after="120" w:line="480" w:lineRule="auto"/>
              <w:jc w:val="both"/>
              <w:rPr>
                <w:sz w:val="24"/>
                <w:szCs w:val="24"/>
                <w:lang w:val="en-GB"/>
              </w:rPr>
            </w:pPr>
            <w:proofErr w:type="spellStart"/>
            <w:r w:rsidRPr="00AF2B99">
              <w:rPr>
                <w:sz w:val="24"/>
                <w:szCs w:val="24"/>
              </w:rPr>
              <w:t>Creatine</w:t>
            </w:r>
            <w:proofErr w:type="spellEnd"/>
            <w:r w:rsidRPr="00AF2B99">
              <w:rPr>
                <w:sz w:val="24"/>
                <w:szCs w:val="24"/>
              </w:rPr>
              <w:t xml:space="preserve"> </w:t>
            </w:r>
            <w:proofErr w:type="spellStart"/>
            <w:r w:rsidRPr="00AF2B99">
              <w:rPr>
                <w:sz w:val="24"/>
                <w:szCs w:val="24"/>
              </w:rPr>
              <w:t>kinase</w:t>
            </w:r>
            <w:proofErr w:type="spellEnd"/>
            <w:r w:rsidRPr="00AF2B99">
              <w:rPr>
                <w:sz w:val="24"/>
                <w:szCs w:val="24"/>
              </w:rPr>
              <w:t xml:space="preserve"> </w:t>
            </w:r>
          </w:p>
        </w:tc>
      </w:tr>
      <w:tr w:rsidR="00F66138" w:rsidRPr="00AF2B99" w14:paraId="4CE66FE3" w14:textId="77777777" w:rsidTr="00510634">
        <w:trPr>
          <w:trHeight w:val="240"/>
        </w:trPr>
        <w:tc>
          <w:tcPr>
            <w:tcW w:w="2179" w:type="dxa"/>
            <w:tcBorders>
              <w:top w:val="single" w:sz="4" w:space="0" w:color="auto"/>
              <w:left w:val="single" w:sz="4" w:space="0" w:color="auto"/>
            </w:tcBorders>
            <w:shd w:val="clear" w:color="auto" w:fill="auto"/>
          </w:tcPr>
          <w:p w14:paraId="2B5D2666" w14:textId="455C0937" w:rsidR="00F66138" w:rsidRPr="00AF2B99" w:rsidRDefault="00F66138" w:rsidP="00AF2B99">
            <w:pPr>
              <w:pStyle w:val="a6"/>
              <w:spacing w:before="120" w:after="120" w:line="480" w:lineRule="auto"/>
              <w:jc w:val="both"/>
              <w:rPr>
                <w:sz w:val="24"/>
                <w:szCs w:val="24"/>
                <w:lang w:val="en-GB"/>
              </w:rPr>
            </w:pPr>
            <w:r w:rsidRPr="00AF2B99">
              <w:rPr>
                <w:sz w:val="24"/>
                <w:szCs w:val="24"/>
              </w:rPr>
              <w:t>CRP</w:t>
            </w:r>
          </w:p>
        </w:tc>
        <w:tc>
          <w:tcPr>
            <w:tcW w:w="6850" w:type="dxa"/>
            <w:tcBorders>
              <w:top w:val="single" w:sz="4" w:space="0" w:color="auto"/>
              <w:left w:val="single" w:sz="4" w:space="0" w:color="auto"/>
              <w:right w:val="single" w:sz="4" w:space="0" w:color="auto"/>
            </w:tcBorders>
            <w:shd w:val="clear" w:color="auto" w:fill="auto"/>
          </w:tcPr>
          <w:p w14:paraId="2F96F29E" w14:textId="7872A1A2" w:rsidR="00F66138" w:rsidRPr="00AF2B99" w:rsidRDefault="00F66138" w:rsidP="00AF2B99">
            <w:pPr>
              <w:pStyle w:val="a6"/>
              <w:spacing w:before="120" w:after="120" w:line="480" w:lineRule="auto"/>
              <w:jc w:val="both"/>
              <w:rPr>
                <w:sz w:val="24"/>
                <w:szCs w:val="24"/>
                <w:lang w:val="en-GB"/>
              </w:rPr>
            </w:pPr>
            <w:r w:rsidRPr="00AF2B99">
              <w:rPr>
                <w:sz w:val="24"/>
                <w:szCs w:val="24"/>
              </w:rPr>
              <w:t>C-</w:t>
            </w:r>
            <w:proofErr w:type="spellStart"/>
            <w:r w:rsidRPr="00AF2B99">
              <w:rPr>
                <w:sz w:val="24"/>
                <w:szCs w:val="24"/>
              </w:rPr>
              <w:t>reactive</w:t>
            </w:r>
            <w:proofErr w:type="spellEnd"/>
            <w:r w:rsidRPr="00AF2B99">
              <w:rPr>
                <w:sz w:val="24"/>
                <w:szCs w:val="24"/>
              </w:rPr>
              <w:t xml:space="preserve"> </w:t>
            </w:r>
            <w:proofErr w:type="spellStart"/>
            <w:r w:rsidRPr="00AF2B99">
              <w:rPr>
                <w:sz w:val="24"/>
                <w:szCs w:val="24"/>
              </w:rPr>
              <w:t>protein</w:t>
            </w:r>
            <w:proofErr w:type="spellEnd"/>
            <w:r w:rsidRPr="00AF2B99">
              <w:rPr>
                <w:sz w:val="24"/>
                <w:szCs w:val="24"/>
              </w:rPr>
              <w:t xml:space="preserve"> </w:t>
            </w:r>
          </w:p>
        </w:tc>
      </w:tr>
      <w:tr w:rsidR="00F66138" w:rsidRPr="00624CDA" w14:paraId="550E7624" w14:textId="77777777" w:rsidTr="00510634">
        <w:trPr>
          <w:trHeight w:val="258"/>
        </w:trPr>
        <w:tc>
          <w:tcPr>
            <w:tcW w:w="2179" w:type="dxa"/>
            <w:tcBorders>
              <w:top w:val="single" w:sz="4" w:space="0" w:color="auto"/>
              <w:left w:val="single" w:sz="4" w:space="0" w:color="auto"/>
            </w:tcBorders>
            <w:shd w:val="clear" w:color="auto" w:fill="auto"/>
            <w:vAlign w:val="bottom"/>
          </w:tcPr>
          <w:p w14:paraId="3F5F4529" w14:textId="7FFEB613" w:rsidR="00F66138" w:rsidRPr="00AF2B99" w:rsidRDefault="00F66138" w:rsidP="00AF2B99">
            <w:pPr>
              <w:pStyle w:val="a6"/>
              <w:spacing w:before="120" w:after="120" w:line="480" w:lineRule="auto"/>
              <w:jc w:val="both"/>
              <w:rPr>
                <w:sz w:val="24"/>
                <w:szCs w:val="24"/>
                <w:lang w:val="en-GB"/>
              </w:rPr>
            </w:pPr>
            <w:r w:rsidRPr="00AF2B99">
              <w:rPr>
                <w:sz w:val="24"/>
                <w:szCs w:val="24"/>
                <w:lang w:val="en-GB"/>
              </w:rPr>
              <w:t>CONSORT</w:t>
            </w:r>
          </w:p>
        </w:tc>
        <w:tc>
          <w:tcPr>
            <w:tcW w:w="6850" w:type="dxa"/>
            <w:tcBorders>
              <w:top w:val="single" w:sz="4" w:space="0" w:color="auto"/>
              <w:left w:val="single" w:sz="4" w:space="0" w:color="auto"/>
              <w:right w:val="single" w:sz="4" w:space="0" w:color="auto"/>
            </w:tcBorders>
            <w:shd w:val="clear" w:color="auto" w:fill="auto"/>
            <w:vAlign w:val="bottom"/>
          </w:tcPr>
          <w:p w14:paraId="44ED0CBD" w14:textId="699BEF29" w:rsidR="00F66138" w:rsidRPr="00AF2B99" w:rsidRDefault="00F66138" w:rsidP="00AF2B99">
            <w:pPr>
              <w:pStyle w:val="a6"/>
              <w:spacing w:before="120" w:after="120" w:line="480" w:lineRule="auto"/>
              <w:jc w:val="both"/>
              <w:rPr>
                <w:sz w:val="24"/>
                <w:szCs w:val="24"/>
                <w:lang w:val="en-GB"/>
              </w:rPr>
            </w:pPr>
            <w:r w:rsidRPr="00AF2B99">
              <w:rPr>
                <w:sz w:val="24"/>
                <w:szCs w:val="24"/>
                <w:lang w:val="en-GB"/>
              </w:rPr>
              <w:t>Consolidated Standards of Reporting Trials</w:t>
            </w:r>
          </w:p>
        </w:tc>
      </w:tr>
      <w:tr w:rsidR="00B321C8" w:rsidRPr="00AF2B99" w14:paraId="3391246C" w14:textId="77777777" w:rsidTr="00510634">
        <w:trPr>
          <w:trHeight w:val="290"/>
        </w:trPr>
        <w:tc>
          <w:tcPr>
            <w:tcW w:w="2179" w:type="dxa"/>
            <w:tcBorders>
              <w:top w:val="single" w:sz="4" w:space="0" w:color="auto"/>
              <w:left w:val="single" w:sz="4" w:space="0" w:color="auto"/>
            </w:tcBorders>
            <w:shd w:val="clear" w:color="auto" w:fill="auto"/>
            <w:vAlign w:val="bottom"/>
          </w:tcPr>
          <w:p w14:paraId="26D727DC" w14:textId="38E7D395" w:rsidR="00B321C8" w:rsidRPr="00AF2B99" w:rsidRDefault="00B321C8" w:rsidP="00AF2B99">
            <w:pPr>
              <w:spacing w:before="120" w:after="120" w:line="480" w:lineRule="auto"/>
              <w:rPr>
                <w:rFonts w:ascii="Times New Roman" w:hAnsi="Times New Roman" w:cs="Times New Roman"/>
                <w:sz w:val="24"/>
                <w:szCs w:val="24"/>
                <w:lang w:val="en-GB"/>
              </w:rPr>
            </w:pPr>
            <w:r w:rsidRPr="00AF2B99">
              <w:rPr>
                <w:rFonts w:ascii="Times New Roman" w:hAnsi="Times New Roman" w:cs="Times New Roman"/>
                <w:sz w:val="24"/>
                <w:szCs w:val="24"/>
                <w:lang w:val="en-GB"/>
              </w:rPr>
              <w:t>COVID-19</w:t>
            </w:r>
          </w:p>
        </w:tc>
        <w:tc>
          <w:tcPr>
            <w:tcW w:w="6850" w:type="dxa"/>
            <w:tcBorders>
              <w:top w:val="single" w:sz="4" w:space="0" w:color="auto"/>
              <w:left w:val="single" w:sz="4" w:space="0" w:color="auto"/>
              <w:right w:val="single" w:sz="4" w:space="0" w:color="auto"/>
            </w:tcBorders>
            <w:shd w:val="clear" w:color="auto" w:fill="auto"/>
            <w:vAlign w:val="bottom"/>
          </w:tcPr>
          <w:p w14:paraId="2720E22A" w14:textId="30ACDAD0" w:rsidR="00B321C8" w:rsidRPr="00AF2B99" w:rsidRDefault="00B321C8" w:rsidP="00AF2B99">
            <w:pPr>
              <w:pStyle w:val="a6"/>
              <w:spacing w:before="120" w:after="120" w:line="480" w:lineRule="auto"/>
              <w:jc w:val="both"/>
              <w:rPr>
                <w:sz w:val="24"/>
                <w:szCs w:val="24"/>
                <w:lang w:val="en-GB"/>
              </w:rPr>
            </w:pPr>
            <w:r w:rsidRPr="00AF2B99">
              <w:rPr>
                <w:sz w:val="24"/>
                <w:szCs w:val="24"/>
                <w:lang w:val="en-GB"/>
              </w:rPr>
              <w:t>coronavirus disease 2019</w:t>
            </w:r>
          </w:p>
        </w:tc>
      </w:tr>
      <w:tr w:rsidR="00B321C8" w:rsidRPr="00AF2B99" w14:paraId="68CA76E7" w14:textId="77777777" w:rsidTr="00510634">
        <w:trPr>
          <w:trHeight w:val="266"/>
        </w:trPr>
        <w:tc>
          <w:tcPr>
            <w:tcW w:w="2179" w:type="dxa"/>
            <w:tcBorders>
              <w:top w:val="single" w:sz="4" w:space="0" w:color="auto"/>
              <w:left w:val="single" w:sz="4" w:space="0" w:color="auto"/>
            </w:tcBorders>
            <w:shd w:val="clear" w:color="auto" w:fill="auto"/>
            <w:vAlign w:val="bottom"/>
          </w:tcPr>
          <w:p w14:paraId="622F21CB" w14:textId="65864C29" w:rsidR="00B321C8" w:rsidRPr="00AF2B99" w:rsidRDefault="00B321C8" w:rsidP="00AF2B99">
            <w:pPr>
              <w:pStyle w:val="a6"/>
              <w:spacing w:before="120" w:after="120" w:line="480" w:lineRule="auto"/>
              <w:jc w:val="both"/>
              <w:rPr>
                <w:sz w:val="24"/>
                <w:szCs w:val="24"/>
                <w:lang w:val="en-GB"/>
              </w:rPr>
            </w:pPr>
            <w:r w:rsidRPr="00AF2B99">
              <w:rPr>
                <w:sz w:val="24"/>
                <w:szCs w:val="24"/>
                <w:lang w:val="en-GB"/>
              </w:rPr>
              <w:t xml:space="preserve"> ECG</w:t>
            </w:r>
          </w:p>
        </w:tc>
        <w:tc>
          <w:tcPr>
            <w:tcW w:w="6850" w:type="dxa"/>
            <w:tcBorders>
              <w:top w:val="single" w:sz="4" w:space="0" w:color="auto"/>
              <w:left w:val="single" w:sz="4" w:space="0" w:color="auto"/>
              <w:right w:val="single" w:sz="4" w:space="0" w:color="auto"/>
            </w:tcBorders>
            <w:shd w:val="clear" w:color="auto" w:fill="auto"/>
            <w:vAlign w:val="bottom"/>
          </w:tcPr>
          <w:p w14:paraId="45304B6D" w14:textId="5A452C41" w:rsidR="00B321C8" w:rsidRPr="00AF2B99" w:rsidRDefault="00B321C8" w:rsidP="00AF2B99">
            <w:pPr>
              <w:pStyle w:val="a6"/>
              <w:spacing w:before="120" w:after="120" w:line="480" w:lineRule="auto"/>
              <w:jc w:val="both"/>
              <w:rPr>
                <w:sz w:val="24"/>
                <w:szCs w:val="24"/>
                <w:lang w:val="en-GB"/>
              </w:rPr>
            </w:pPr>
            <w:r w:rsidRPr="00AF2B99">
              <w:rPr>
                <w:sz w:val="24"/>
                <w:szCs w:val="24"/>
                <w:lang w:val="en-GB"/>
              </w:rPr>
              <w:t>Electrocardiograms</w:t>
            </w:r>
          </w:p>
        </w:tc>
      </w:tr>
      <w:tr w:rsidR="00B321C8" w:rsidRPr="00AF2B99" w14:paraId="55ABA2A3" w14:textId="77777777" w:rsidTr="00510634">
        <w:trPr>
          <w:trHeight w:val="269"/>
        </w:trPr>
        <w:tc>
          <w:tcPr>
            <w:tcW w:w="2179" w:type="dxa"/>
            <w:tcBorders>
              <w:top w:val="single" w:sz="4" w:space="0" w:color="auto"/>
              <w:left w:val="single" w:sz="4" w:space="0" w:color="auto"/>
            </w:tcBorders>
            <w:shd w:val="clear" w:color="auto" w:fill="auto"/>
            <w:vAlign w:val="bottom"/>
          </w:tcPr>
          <w:p w14:paraId="130698D6" w14:textId="1ECD35F0" w:rsidR="00B321C8" w:rsidRPr="00AF2B99" w:rsidRDefault="00B321C8" w:rsidP="00AF2B99">
            <w:pPr>
              <w:pStyle w:val="a6"/>
              <w:spacing w:before="120" w:after="120" w:line="480" w:lineRule="auto"/>
              <w:jc w:val="both"/>
              <w:rPr>
                <w:sz w:val="24"/>
                <w:szCs w:val="24"/>
                <w:lang w:val="en-GB"/>
              </w:rPr>
            </w:pPr>
            <w:r w:rsidRPr="00AF2B99">
              <w:rPr>
                <w:sz w:val="24"/>
                <w:szCs w:val="24"/>
                <w:lang w:val="en-GB"/>
              </w:rPr>
              <w:lastRenderedPageBreak/>
              <w:t>MSCT</w:t>
            </w:r>
          </w:p>
        </w:tc>
        <w:tc>
          <w:tcPr>
            <w:tcW w:w="6850" w:type="dxa"/>
            <w:tcBorders>
              <w:top w:val="single" w:sz="4" w:space="0" w:color="auto"/>
              <w:left w:val="single" w:sz="4" w:space="0" w:color="auto"/>
              <w:right w:val="single" w:sz="4" w:space="0" w:color="auto"/>
            </w:tcBorders>
            <w:shd w:val="clear" w:color="auto" w:fill="auto"/>
            <w:vAlign w:val="bottom"/>
          </w:tcPr>
          <w:p w14:paraId="7F21FB1E" w14:textId="680EDA10" w:rsidR="00B321C8" w:rsidRPr="00AF2B99" w:rsidRDefault="00B321C8" w:rsidP="00AF2B99">
            <w:pPr>
              <w:pStyle w:val="a6"/>
              <w:spacing w:before="120" w:after="120" w:line="480" w:lineRule="auto"/>
              <w:jc w:val="both"/>
              <w:rPr>
                <w:sz w:val="24"/>
                <w:szCs w:val="24"/>
                <w:lang w:val="en-GB"/>
              </w:rPr>
            </w:pPr>
            <w:r w:rsidRPr="00AF2B99">
              <w:rPr>
                <w:sz w:val="24"/>
                <w:szCs w:val="24"/>
                <w:lang w:val="en-GB"/>
              </w:rPr>
              <w:t>multi-slice computer tomography</w:t>
            </w:r>
          </w:p>
        </w:tc>
      </w:tr>
      <w:tr w:rsidR="00B321C8" w:rsidRPr="00AF2B99" w14:paraId="0500E06C" w14:textId="77777777" w:rsidTr="00510634">
        <w:trPr>
          <w:trHeight w:val="131"/>
        </w:trPr>
        <w:tc>
          <w:tcPr>
            <w:tcW w:w="2179" w:type="dxa"/>
            <w:tcBorders>
              <w:top w:val="single" w:sz="4" w:space="0" w:color="auto"/>
              <w:left w:val="single" w:sz="4" w:space="0" w:color="auto"/>
              <w:bottom w:val="single" w:sz="4" w:space="0" w:color="auto"/>
            </w:tcBorders>
            <w:shd w:val="clear" w:color="auto" w:fill="auto"/>
            <w:vAlign w:val="bottom"/>
          </w:tcPr>
          <w:p w14:paraId="6B40AE6A" w14:textId="1A6D8128" w:rsidR="00B321C8" w:rsidRPr="00AF2B99" w:rsidRDefault="00B321C8" w:rsidP="00AF2B99">
            <w:pPr>
              <w:pStyle w:val="a6"/>
              <w:spacing w:before="120" w:after="120" w:line="480" w:lineRule="auto"/>
              <w:jc w:val="both"/>
              <w:rPr>
                <w:sz w:val="24"/>
                <w:szCs w:val="24"/>
                <w:lang w:val="en-GB"/>
              </w:rPr>
            </w:pPr>
            <w:r w:rsidRPr="00AF2B99">
              <w:rPr>
                <w:sz w:val="24"/>
                <w:szCs w:val="24"/>
                <w:lang w:val="en-GB"/>
              </w:rPr>
              <w:t>PCR</w:t>
            </w:r>
          </w:p>
        </w:tc>
        <w:tc>
          <w:tcPr>
            <w:tcW w:w="6850" w:type="dxa"/>
            <w:tcBorders>
              <w:top w:val="single" w:sz="4" w:space="0" w:color="auto"/>
              <w:left w:val="single" w:sz="4" w:space="0" w:color="auto"/>
              <w:bottom w:val="single" w:sz="4" w:space="0" w:color="auto"/>
              <w:right w:val="single" w:sz="4" w:space="0" w:color="auto"/>
            </w:tcBorders>
            <w:shd w:val="clear" w:color="auto" w:fill="auto"/>
            <w:vAlign w:val="bottom"/>
          </w:tcPr>
          <w:p w14:paraId="2B700F1F" w14:textId="7600A854" w:rsidR="00B321C8" w:rsidRPr="00AF2B99" w:rsidRDefault="00B321C8" w:rsidP="00AF2B99">
            <w:pPr>
              <w:pStyle w:val="a6"/>
              <w:spacing w:before="120" w:after="120" w:line="480" w:lineRule="auto"/>
              <w:jc w:val="both"/>
              <w:rPr>
                <w:sz w:val="24"/>
                <w:szCs w:val="24"/>
                <w:lang w:val="en-GB"/>
              </w:rPr>
            </w:pPr>
            <w:r w:rsidRPr="00AF2B99">
              <w:rPr>
                <w:sz w:val="24"/>
                <w:szCs w:val="24"/>
                <w:lang w:val="en-GB"/>
              </w:rPr>
              <w:t>polymerase chain reaction</w:t>
            </w:r>
          </w:p>
        </w:tc>
      </w:tr>
      <w:tr w:rsidR="00B321C8" w:rsidRPr="00AF2B99" w14:paraId="66E09A05" w14:textId="77777777" w:rsidTr="00510634">
        <w:trPr>
          <w:trHeight w:val="178"/>
        </w:trPr>
        <w:tc>
          <w:tcPr>
            <w:tcW w:w="2179" w:type="dxa"/>
            <w:tcBorders>
              <w:top w:val="single" w:sz="4" w:space="0" w:color="auto"/>
              <w:left w:val="single" w:sz="4" w:space="0" w:color="auto"/>
              <w:bottom w:val="single" w:sz="4" w:space="0" w:color="auto"/>
            </w:tcBorders>
            <w:shd w:val="clear" w:color="auto" w:fill="auto"/>
            <w:vAlign w:val="bottom"/>
          </w:tcPr>
          <w:p w14:paraId="3A74B9B1" w14:textId="51819D1D" w:rsidR="00B321C8" w:rsidRPr="00AF2B99" w:rsidRDefault="00B321C8" w:rsidP="00AF2B99">
            <w:pPr>
              <w:pStyle w:val="a6"/>
              <w:spacing w:before="120" w:after="120" w:line="480" w:lineRule="auto"/>
              <w:jc w:val="both"/>
              <w:rPr>
                <w:sz w:val="24"/>
                <w:szCs w:val="24"/>
                <w:lang w:val="en-GB"/>
              </w:rPr>
            </w:pPr>
            <w:r w:rsidRPr="00AF2B99">
              <w:rPr>
                <w:sz w:val="24"/>
                <w:szCs w:val="24"/>
                <w:lang w:val="en-GB"/>
              </w:rPr>
              <w:t>RNA</w:t>
            </w:r>
          </w:p>
        </w:tc>
        <w:tc>
          <w:tcPr>
            <w:tcW w:w="6850" w:type="dxa"/>
            <w:tcBorders>
              <w:top w:val="single" w:sz="4" w:space="0" w:color="auto"/>
              <w:left w:val="single" w:sz="4" w:space="0" w:color="auto"/>
              <w:bottom w:val="single" w:sz="4" w:space="0" w:color="auto"/>
              <w:right w:val="single" w:sz="4" w:space="0" w:color="auto"/>
            </w:tcBorders>
            <w:shd w:val="clear" w:color="auto" w:fill="auto"/>
            <w:vAlign w:val="bottom"/>
          </w:tcPr>
          <w:p w14:paraId="2B048149" w14:textId="74753F91" w:rsidR="00B321C8" w:rsidRPr="00AF2B99" w:rsidRDefault="00B321C8" w:rsidP="00AF2B99">
            <w:pPr>
              <w:pStyle w:val="a6"/>
              <w:spacing w:before="120" w:after="120" w:line="480" w:lineRule="auto"/>
              <w:jc w:val="both"/>
              <w:rPr>
                <w:sz w:val="24"/>
                <w:szCs w:val="24"/>
                <w:lang w:val="en-GB"/>
              </w:rPr>
            </w:pPr>
            <w:r w:rsidRPr="00AF2B99">
              <w:rPr>
                <w:sz w:val="24"/>
                <w:szCs w:val="24"/>
                <w:lang w:val="en-GB"/>
              </w:rPr>
              <w:t>ribonucleic acid</w:t>
            </w:r>
          </w:p>
        </w:tc>
      </w:tr>
      <w:tr w:rsidR="00B321C8" w:rsidRPr="00624CDA" w14:paraId="11FB0E39" w14:textId="77777777" w:rsidTr="00510634">
        <w:trPr>
          <w:trHeight w:val="223"/>
        </w:trPr>
        <w:tc>
          <w:tcPr>
            <w:tcW w:w="2179" w:type="dxa"/>
            <w:tcBorders>
              <w:top w:val="single" w:sz="4" w:space="0" w:color="auto"/>
              <w:left w:val="single" w:sz="4" w:space="0" w:color="auto"/>
              <w:bottom w:val="single" w:sz="4" w:space="0" w:color="auto"/>
            </w:tcBorders>
            <w:shd w:val="clear" w:color="auto" w:fill="auto"/>
            <w:vAlign w:val="bottom"/>
          </w:tcPr>
          <w:p w14:paraId="0D0A0928" w14:textId="675D5F0C" w:rsidR="00B321C8" w:rsidRPr="00AF2B99" w:rsidRDefault="00B321C8" w:rsidP="00AF2B99">
            <w:pPr>
              <w:pStyle w:val="a6"/>
              <w:spacing w:before="120" w:after="120" w:line="480" w:lineRule="auto"/>
              <w:jc w:val="both"/>
              <w:rPr>
                <w:sz w:val="24"/>
                <w:szCs w:val="24"/>
                <w:lang w:val="en-GB"/>
              </w:rPr>
            </w:pPr>
            <w:r w:rsidRPr="00AF2B99">
              <w:rPr>
                <w:sz w:val="24"/>
                <w:szCs w:val="24"/>
                <w:lang w:val="en-GB"/>
              </w:rPr>
              <w:t>RT-PCR</w:t>
            </w:r>
          </w:p>
        </w:tc>
        <w:tc>
          <w:tcPr>
            <w:tcW w:w="6850" w:type="dxa"/>
            <w:tcBorders>
              <w:top w:val="single" w:sz="4" w:space="0" w:color="auto"/>
              <w:left w:val="single" w:sz="4" w:space="0" w:color="auto"/>
              <w:bottom w:val="single" w:sz="4" w:space="0" w:color="auto"/>
              <w:right w:val="single" w:sz="4" w:space="0" w:color="auto"/>
            </w:tcBorders>
            <w:shd w:val="clear" w:color="auto" w:fill="auto"/>
            <w:vAlign w:val="bottom"/>
          </w:tcPr>
          <w:p w14:paraId="550DEAF1" w14:textId="04142DFF" w:rsidR="00B321C8" w:rsidRPr="00AF2B99" w:rsidRDefault="00B321C8" w:rsidP="00AF2B99">
            <w:pPr>
              <w:pStyle w:val="a6"/>
              <w:spacing w:before="120" w:after="120" w:line="480" w:lineRule="auto"/>
              <w:jc w:val="both"/>
              <w:rPr>
                <w:sz w:val="24"/>
                <w:szCs w:val="24"/>
                <w:lang w:val="en-GB"/>
              </w:rPr>
            </w:pPr>
            <w:r w:rsidRPr="00AF2B99">
              <w:rPr>
                <w:sz w:val="24"/>
                <w:szCs w:val="24"/>
                <w:lang w:val="en-GB"/>
              </w:rPr>
              <w:t>reverse transcription-polymerase chain reaction</w:t>
            </w:r>
          </w:p>
        </w:tc>
      </w:tr>
      <w:tr w:rsidR="00B321C8" w:rsidRPr="00624CDA" w14:paraId="3C982FB9" w14:textId="77777777" w:rsidTr="00510634">
        <w:trPr>
          <w:trHeight w:val="128"/>
        </w:trPr>
        <w:tc>
          <w:tcPr>
            <w:tcW w:w="2179" w:type="dxa"/>
            <w:tcBorders>
              <w:top w:val="single" w:sz="4" w:space="0" w:color="auto"/>
              <w:left w:val="single" w:sz="4" w:space="0" w:color="auto"/>
              <w:bottom w:val="single" w:sz="4" w:space="0" w:color="auto"/>
            </w:tcBorders>
            <w:shd w:val="clear" w:color="auto" w:fill="auto"/>
            <w:vAlign w:val="bottom"/>
          </w:tcPr>
          <w:p w14:paraId="443E696B" w14:textId="59CE85D3" w:rsidR="00B321C8" w:rsidRPr="00AF2B99" w:rsidRDefault="00B321C8" w:rsidP="00AF2B99">
            <w:pPr>
              <w:pStyle w:val="a6"/>
              <w:spacing w:before="120" w:after="120" w:line="480" w:lineRule="auto"/>
              <w:jc w:val="both"/>
              <w:rPr>
                <w:sz w:val="24"/>
                <w:szCs w:val="24"/>
                <w:lang w:val="en-GB"/>
              </w:rPr>
            </w:pPr>
            <w:r w:rsidRPr="00AF2B99">
              <w:rPr>
                <w:sz w:val="24"/>
                <w:szCs w:val="24"/>
                <w:lang w:val="en-GB"/>
              </w:rPr>
              <w:t>SARS-CoV-2</w:t>
            </w:r>
          </w:p>
        </w:tc>
        <w:tc>
          <w:tcPr>
            <w:tcW w:w="6850" w:type="dxa"/>
            <w:tcBorders>
              <w:top w:val="single" w:sz="4" w:space="0" w:color="auto"/>
              <w:left w:val="single" w:sz="4" w:space="0" w:color="auto"/>
              <w:bottom w:val="single" w:sz="4" w:space="0" w:color="auto"/>
              <w:right w:val="single" w:sz="4" w:space="0" w:color="auto"/>
            </w:tcBorders>
            <w:shd w:val="clear" w:color="auto" w:fill="auto"/>
            <w:vAlign w:val="bottom"/>
          </w:tcPr>
          <w:p w14:paraId="295F0038" w14:textId="7C413DE0" w:rsidR="00B321C8" w:rsidRPr="00AF2B99" w:rsidRDefault="00B321C8" w:rsidP="00AF2B99">
            <w:pPr>
              <w:pStyle w:val="a6"/>
              <w:spacing w:before="120" w:after="120" w:line="480" w:lineRule="auto"/>
              <w:jc w:val="both"/>
              <w:rPr>
                <w:sz w:val="24"/>
                <w:szCs w:val="24"/>
                <w:lang w:val="en-GB"/>
              </w:rPr>
            </w:pPr>
            <w:r w:rsidRPr="00AF2B99">
              <w:rPr>
                <w:sz w:val="24"/>
                <w:szCs w:val="24"/>
                <w:lang w:val="en-GB"/>
              </w:rPr>
              <w:t>severe acute respiratory syndrome coronavirus 2</w:t>
            </w:r>
          </w:p>
        </w:tc>
      </w:tr>
      <w:tr w:rsidR="00B321C8" w:rsidRPr="00AF2B99" w14:paraId="38AD0117" w14:textId="77777777" w:rsidTr="00510634">
        <w:trPr>
          <w:trHeight w:val="159"/>
        </w:trPr>
        <w:tc>
          <w:tcPr>
            <w:tcW w:w="2179" w:type="dxa"/>
            <w:tcBorders>
              <w:top w:val="single" w:sz="4" w:space="0" w:color="auto"/>
              <w:left w:val="single" w:sz="4" w:space="0" w:color="auto"/>
              <w:bottom w:val="single" w:sz="4" w:space="0" w:color="auto"/>
            </w:tcBorders>
            <w:shd w:val="clear" w:color="auto" w:fill="auto"/>
            <w:vAlign w:val="bottom"/>
          </w:tcPr>
          <w:p w14:paraId="4D4E3AE6" w14:textId="03E57C18" w:rsidR="00B321C8" w:rsidRPr="00AF2B99" w:rsidRDefault="00B321C8" w:rsidP="00AF2B99">
            <w:pPr>
              <w:pStyle w:val="a6"/>
              <w:spacing w:before="120" w:after="120" w:line="480" w:lineRule="auto"/>
              <w:jc w:val="both"/>
              <w:rPr>
                <w:sz w:val="24"/>
                <w:szCs w:val="24"/>
                <w:lang w:val="en-GB"/>
              </w:rPr>
            </w:pPr>
            <w:r w:rsidRPr="00AF2B99">
              <w:rPr>
                <w:sz w:val="24"/>
                <w:szCs w:val="24"/>
                <w:lang w:val="en-GB"/>
              </w:rPr>
              <w:t>SAEs</w:t>
            </w:r>
          </w:p>
        </w:tc>
        <w:tc>
          <w:tcPr>
            <w:tcW w:w="6850" w:type="dxa"/>
            <w:tcBorders>
              <w:top w:val="single" w:sz="4" w:space="0" w:color="auto"/>
              <w:left w:val="single" w:sz="4" w:space="0" w:color="auto"/>
              <w:bottom w:val="single" w:sz="4" w:space="0" w:color="auto"/>
              <w:right w:val="single" w:sz="4" w:space="0" w:color="auto"/>
            </w:tcBorders>
            <w:shd w:val="clear" w:color="auto" w:fill="auto"/>
            <w:vAlign w:val="bottom"/>
          </w:tcPr>
          <w:p w14:paraId="4D3656CE" w14:textId="1F685345" w:rsidR="00B321C8" w:rsidRPr="00AF2B99" w:rsidRDefault="00B321C8" w:rsidP="00AF2B99">
            <w:pPr>
              <w:pStyle w:val="a6"/>
              <w:spacing w:before="120" w:after="120" w:line="480" w:lineRule="auto"/>
              <w:jc w:val="both"/>
              <w:rPr>
                <w:sz w:val="24"/>
                <w:szCs w:val="24"/>
                <w:lang w:val="en-GB"/>
              </w:rPr>
            </w:pPr>
            <w:r w:rsidRPr="00AF2B99">
              <w:rPr>
                <w:sz w:val="24"/>
                <w:szCs w:val="24"/>
                <w:lang w:val="en-GB"/>
              </w:rPr>
              <w:t xml:space="preserve">serious adverse events </w:t>
            </w:r>
          </w:p>
        </w:tc>
      </w:tr>
      <w:tr w:rsidR="00B321C8" w:rsidRPr="00AF2B99" w14:paraId="1E8BEBAC" w14:textId="77777777" w:rsidTr="00510634">
        <w:trPr>
          <w:trHeight w:val="220"/>
        </w:trPr>
        <w:tc>
          <w:tcPr>
            <w:tcW w:w="2179" w:type="dxa"/>
            <w:tcBorders>
              <w:top w:val="single" w:sz="4" w:space="0" w:color="auto"/>
              <w:left w:val="single" w:sz="4" w:space="0" w:color="auto"/>
              <w:bottom w:val="single" w:sz="4" w:space="0" w:color="auto"/>
            </w:tcBorders>
            <w:shd w:val="clear" w:color="auto" w:fill="auto"/>
          </w:tcPr>
          <w:p w14:paraId="661DE11D" w14:textId="72E6746F" w:rsidR="00B321C8" w:rsidRPr="00AF2B99" w:rsidRDefault="00B321C8" w:rsidP="00AF2B99">
            <w:pPr>
              <w:pStyle w:val="a6"/>
              <w:spacing w:before="120" w:after="120" w:line="480" w:lineRule="auto"/>
              <w:jc w:val="both"/>
              <w:rPr>
                <w:sz w:val="24"/>
                <w:szCs w:val="24"/>
                <w:lang w:val="en-GB"/>
              </w:rPr>
            </w:pPr>
            <w:proofErr w:type="spellStart"/>
            <w:r w:rsidRPr="00AF2B99">
              <w:rPr>
                <w:sz w:val="24"/>
                <w:szCs w:val="24"/>
                <w:lang w:val="en-US"/>
              </w:rPr>
              <w:t>SoA</w:t>
            </w:r>
            <w:proofErr w:type="spellEnd"/>
          </w:p>
        </w:tc>
        <w:tc>
          <w:tcPr>
            <w:tcW w:w="6850" w:type="dxa"/>
            <w:tcBorders>
              <w:top w:val="single" w:sz="4" w:space="0" w:color="auto"/>
              <w:left w:val="single" w:sz="4" w:space="0" w:color="auto"/>
              <w:bottom w:val="single" w:sz="4" w:space="0" w:color="auto"/>
              <w:right w:val="single" w:sz="4" w:space="0" w:color="auto"/>
            </w:tcBorders>
            <w:shd w:val="clear" w:color="auto" w:fill="auto"/>
          </w:tcPr>
          <w:p w14:paraId="23521211" w14:textId="23CD63CD" w:rsidR="00B321C8" w:rsidRPr="00AF2B99" w:rsidRDefault="00B321C8" w:rsidP="00AF2B99">
            <w:pPr>
              <w:spacing w:before="120" w:after="120" w:line="480" w:lineRule="auto"/>
              <w:rPr>
                <w:rFonts w:ascii="Times New Roman" w:hAnsi="Times New Roman" w:cs="Times New Roman"/>
                <w:sz w:val="24"/>
                <w:szCs w:val="24"/>
              </w:rPr>
            </w:pPr>
            <w:proofErr w:type="spellStart"/>
            <w:r w:rsidRPr="00AF2B99">
              <w:rPr>
                <w:rFonts w:ascii="Times New Roman" w:hAnsi="Times New Roman" w:cs="Times New Roman"/>
                <w:sz w:val="24"/>
                <w:szCs w:val="24"/>
              </w:rPr>
              <w:t>Schedule</w:t>
            </w:r>
            <w:proofErr w:type="spellEnd"/>
            <w:r w:rsidRPr="00AF2B99">
              <w:rPr>
                <w:rFonts w:ascii="Times New Roman" w:hAnsi="Times New Roman" w:cs="Times New Roman"/>
                <w:sz w:val="24"/>
                <w:szCs w:val="24"/>
              </w:rPr>
              <w:t xml:space="preserve"> </w:t>
            </w:r>
            <w:proofErr w:type="spellStart"/>
            <w:r w:rsidRPr="00AF2B99">
              <w:rPr>
                <w:rFonts w:ascii="Times New Roman" w:hAnsi="Times New Roman" w:cs="Times New Roman"/>
                <w:sz w:val="24"/>
                <w:szCs w:val="24"/>
              </w:rPr>
              <w:t>of</w:t>
            </w:r>
            <w:proofErr w:type="spellEnd"/>
            <w:r w:rsidRPr="00AF2B99">
              <w:rPr>
                <w:rFonts w:ascii="Times New Roman" w:hAnsi="Times New Roman" w:cs="Times New Roman"/>
                <w:sz w:val="24"/>
                <w:szCs w:val="24"/>
              </w:rPr>
              <w:t xml:space="preserve"> </w:t>
            </w:r>
            <w:proofErr w:type="spellStart"/>
            <w:r w:rsidRPr="00AF2B99">
              <w:rPr>
                <w:rFonts w:ascii="Times New Roman" w:hAnsi="Times New Roman" w:cs="Times New Roman"/>
                <w:sz w:val="24"/>
                <w:szCs w:val="24"/>
              </w:rPr>
              <w:t>Activities</w:t>
            </w:r>
            <w:proofErr w:type="spellEnd"/>
            <w:r w:rsidRPr="00AF2B99">
              <w:rPr>
                <w:rFonts w:ascii="Times New Roman" w:hAnsi="Times New Roman" w:cs="Times New Roman"/>
                <w:sz w:val="24"/>
                <w:szCs w:val="24"/>
                <w:lang w:val="en-US"/>
              </w:rPr>
              <w:t xml:space="preserve"> </w:t>
            </w:r>
          </w:p>
        </w:tc>
      </w:tr>
      <w:tr w:rsidR="00B321C8" w:rsidRPr="00AF2B99" w14:paraId="4AA2F1DE" w14:textId="77777777" w:rsidTr="00510634">
        <w:trPr>
          <w:trHeight w:val="252"/>
        </w:trPr>
        <w:tc>
          <w:tcPr>
            <w:tcW w:w="2179" w:type="dxa"/>
            <w:tcBorders>
              <w:top w:val="single" w:sz="4" w:space="0" w:color="auto"/>
              <w:left w:val="single" w:sz="4" w:space="0" w:color="auto"/>
              <w:bottom w:val="single" w:sz="4" w:space="0" w:color="auto"/>
            </w:tcBorders>
            <w:shd w:val="clear" w:color="auto" w:fill="auto"/>
            <w:vAlign w:val="bottom"/>
          </w:tcPr>
          <w:p w14:paraId="301DEF0C" w14:textId="6825AF9B" w:rsidR="00B321C8" w:rsidRPr="00AF2B99" w:rsidRDefault="00B321C8" w:rsidP="00AF2B99">
            <w:pPr>
              <w:pStyle w:val="a6"/>
              <w:spacing w:before="120" w:after="120" w:line="480" w:lineRule="auto"/>
              <w:jc w:val="both"/>
              <w:rPr>
                <w:sz w:val="24"/>
                <w:szCs w:val="24"/>
                <w:lang w:val="en-GB"/>
              </w:rPr>
            </w:pPr>
            <w:r w:rsidRPr="00AF2B99">
              <w:rPr>
                <w:sz w:val="24"/>
                <w:szCs w:val="24"/>
                <w:lang w:val="en-GB"/>
              </w:rPr>
              <w:t>WHO</w:t>
            </w:r>
          </w:p>
        </w:tc>
        <w:tc>
          <w:tcPr>
            <w:tcW w:w="6850" w:type="dxa"/>
            <w:tcBorders>
              <w:top w:val="single" w:sz="4" w:space="0" w:color="auto"/>
              <w:left w:val="single" w:sz="4" w:space="0" w:color="auto"/>
              <w:bottom w:val="single" w:sz="4" w:space="0" w:color="auto"/>
              <w:right w:val="single" w:sz="4" w:space="0" w:color="auto"/>
            </w:tcBorders>
            <w:shd w:val="clear" w:color="auto" w:fill="auto"/>
            <w:vAlign w:val="bottom"/>
          </w:tcPr>
          <w:p w14:paraId="076862CC" w14:textId="08CEC4F9" w:rsidR="00B321C8" w:rsidRPr="00AF2B99" w:rsidRDefault="00B321C8" w:rsidP="00AF2B99">
            <w:pPr>
              <w:pStyle w:val="a6"/>
              <w:spacing w:before="120" w:after="120" w:line="480" w:lineRule="auto"/>
              <w:jc w:val="both"/>
              <w:rPr>
                <w:sz w:val="24"/>
                <w:szCs w:val="24"/>
                <w:lang w:val="en-GB"/>
              </w:rPr>
            </w:pPr>
            <w:r w:rsidRPr="00AF2B99">
              <w:rPr>
                <w:sz w:val="24"/>
                <w:szCs w:val="24"/>
                <w:lang w:val="en-GB"/>
              </w:rPr>
              <w:t>World Health Organization</w:t>
            </w:r>
          </w:p>
        </w:tc>
      </w:tr>
    </w:tbl>
    <w:p w14:paraId="02DED0D5" w14:textId="6D0CEA80" w:rsidR="00574652" w:rsidRPr="00AF2B99" w:rsidRDefault="00574652" w:rsidP="00AF2B99">
      <w:pPr>
        <w:spacing w:before="120" w:after="120" w:line="480" w:lineRule="auto"/>
        <w:jc w:val="both"/>
        <w:rPr>
          <w:rFonts w:ascii="Times New Roman" w:hAnsi="Times New Roman" w:cs="Times New Roman"/>
          <w:sz w:val="24"/>
          <w:szCs w:val="24"/>
          <w:lang w:val="en-GB"/>
        </w:rPr>
      </w:pPr>
    </w:p>
    <w:p w14:paraId="0AA769DD" w14:textId="7A4F0161" w:rsidR="00510634" w:rsidRPr="00AF2B99" w:rsidRDefault="00510634" w:rsidP="00AF2B99">
      <w:pPr>
        <w:pStyle w:val="1"/>
        <w:spacing w:before="120" w:after="120" w:line="480" w:lineRule="auto"/>
        <w:jc w:val="both"/>
        <w:rPr>
          <w:rFonts w:ascii="Times New Roman" w:hAnsi="Times New Roman" w:cs="Times New Roman"/>
          <w:b/>
          <w:color w:val="auto"/>
          <w:sz w:val="24"/>
          <w:szCs w:val="24"/>
          <w:lang w:val="en-GB"/>
        </w:rPr>
      </w:pPr>
      <w:bookmarkStart w:id="143" w:name="_Toc123034538"/>
      <w:bookmarkStart w:id="144" w:name="_Toc127521407"/>
    </w:p>
    <w:p w14:paraId="43F4CDCA" w14:textId="61C4F0D8" w:rsidR="00510634" w:rsidRPr="00AF2B99" w:rsidRDefault="00510634" w:rsidP="00AF2B99">
      <w:pPr>
        <w:spacing w:before="120" w:after="120" w:line="480" w:lineRule="auto"/>
        <w:rPr>
          <w:rFonts w:ascii="Times New Roman" w:hAnsi="Times New Roman" w:cs="Times New Roman"/>
          <w:sz w:val="24"/>
          <w:szCs w:val="24"/>
          <w:lang w:val="en-GB"/>
        </w:rPr>
      </w:pPr>
    </w:p>
    <w:p w14:paraId="5B588993" w14:textId="37B60FC3" w:rsidR="00510634" w:rsidRPr="00AF2B99" w:rsidRDefault="00510634" w:rsidP="00AF2B99">
      <w:pPr>
        <w:spacing w:before="120" w:after="120" w:line="480" w:lineRule="auto"/>
        <w:rPr>
          <w:rFonts w:ascii="Times New Roman" w:hAnsi="Times New Roman" w:cs="Times New Roman"/>
          <w:sz w:val="24"/>
          <w:szCs w:val="24"/>
          <w:lang w:val="en-GB"/>
        </w:rPr>
      </w:pPr>
    </w:p>
    <w:p w14:paraId="5E878B12" w14:textId="77777777" w:rsidR="00510634" w:rsidRPr="00AF2B99" w:rsidRDefault="00510634" w:rsidP="00AF2B99">
      <w:pPr>
        <w:spacing w:before="120" w:after="120" w:line="480" w:lineRule="auto"/>
        <w:rPr>
          <w:rFonts w:ascii="Times New Roman" w:hAnsi="Times New Roman" w:cs="Times New Roman"/>
          <w:sz w:val="24"/>
          <w:szCs w:val="24"/>
          <w:lang w:val="en-GB"/>
        </w:rPr>
      </w:pPr>
    </w:p>
    <w:p w14:paraId="0DC6607B" w14:textId="3ADB5061" w:rsidR="00EC4E9E" w:rsidRPr="00AF2B99" w:rsidRDefault="00EC4E9E" w:rsidP="00AF2B99">
      <w:pPr>
        <w:pStyle w:val="1"/>
        <w:spacing w:before="120" w:after="120" w:line="480" w:lineRule="auto"/>
        <w:jc w:val="both"/>
        <w:rPr>
          <w:rFonts w:ascii="Times New Roman" w:hAnsi="Times New Roman" w:cs="Times New Roman"/>
          <w:b/>
          <w:color w:val="auto"/>
          <w:sz w:val="24"/>
          <w:szCs w:val="24"/>
          <w:lang w:val="en-GB"/>
        </w:rPr>
      </w:pPr>
      <w:r w:rsidRPr="00AF2B99">
        <w:rPr>
          <w:rFonts w:ascii="Times New Roman" w:hAnsi="Times New Roman" w:cs="Times New Roman"/>
          <w:b/>
          <w:color w:val="auto"/>
          <w:sz w:val="24"/>
          <w:szCs w:val="24"/>
          <w:lang w:val="en-GB"/>
        </w:rPr>
        <w:t>REFERENCES</w:t>
      </w:r>
      <w:bookmarkEnd w:id="143"/>
      <w:bookmarkEnd w:id="144"/>
    </w:p>
    <w:p w14:paraId="76FB8841" w14:textId="57BE7DD6" w:rsidR="00DA0430" w:rsidRPr="00AF2B99" w:rsidRDefault="00DA0430" w:rsidP="00AF2B99">
      <w:pPr>
        <w:shd w:val="clear" w:color="auto" w:fill="FFFFFF"/>
        <w:spacing w:before="120" w:after="120" w:line="480" w:lineRule="auto"/>
        <w:jc w:val="both"/>
        <w:textAlignment w:val="baseline"/>
        <w:outlineLvl w:val="0"/>
        <w:rPr>
          <w:rFonts w:ascii="Times New Roman" w:eastAsiaTheme="majorEastAsia" w:hAnsi="Times New Roman" w:cs="Times New Roman"/>
          <w:color w:val="0D0D0D" w:themeColor="text1" w:themeTint="F2"/>
          <w:sz w:val="24"/>
          <w:szCs w:val="24"/>
          <w:shd w:val="clear" w:color="auto" w:fill="FFFFFF"/>
          <w:lang w:val="en-US"/>
        </w:rPr>
      </w:pPr>
      <w:r w:rsidRPr="00AF2B99">
        <w:rPr>
          <w:rFonts w:ascii="Times New Roman" w:eastAsiaTheme="majorEastAsia" w:hAnsi="Times New Roman" w:cs="Times New Roman"/>
          <w:color w:val="0D0D0D" w:themeColor="text1" w:themeTint="F2"/>
          <w:sz w:val="24"/>
          <w:szCs w:val="24"/>
          <w:bdr w:val="none" w:sz="0" w:space="0" w:color="auto" w:frame="1"/>
          <w:lang w:val="en-US"/>
        </w:rPr>
        <w:t>1.</w:t>
      </w:r>
      <w:hyperlink r:id="rId9" w:history="1">
        <w:r w:rsidRPr="00AF2B99">
          <w:rPr>
            <w:rFonts w:ascii="Times New Roman" w:eastAsiaTheme="majorEastAsia" w:hAnsi="Times New Roman" w:cs="Times New Roman"/>
            <w:color w:val="0D0D0D" w:themeColor="text1" w:themeTint="F2"/>
            <w:sz w:val="24"/>
            <w:szCs w:val="24"/>
            <w:bdr w:val="none" w:sz="0" w:space="0" w:color="auto" w:frame="1"/>
            <w:lang w:val="en-US"/>
          </w:rPr>
          <w:t xml:space="preserve">Massimo </w:t>
        </w:r>
        <w:proofErr w:type="spellStart"/>
        <w:r w:rsidRPr="00AF2B99">
          <w:rPr>
            <w:rFonts w:ascii="Times New Roman" w:eastAsiaTheme="majorEastAsia" w:hAnsi="Times New Roman" w:cs="Times New Roman"/>
            <w:color w:val="0D0D0D" w:themeColor="text1" w:themeTint="F2"/>
            <w:sz w:val="24"/>
            <w:szCs w:val="24"/>
            <w:bdr w:val="none" w:sz="0" w:space="0" w:color="auto" w:frame="1"/>
            <w:lang w:val="en-US"/>
          </w:rPr>
          <w:t>Tempestilli</w:t>
        </w:r>
        <w:proofErr w:type="spellEnd"/>
      </w:hyperlink>
      <w:r w:rsidRPr="00AF2B99">
        <w:rPr>
          <w:rFonts w:ascii="Times New Roman" w:eastAsiaTheme="majorEastAsia" w:hAnsi="Times New Roman" w:cs="Times New Roman"/>
          <w:color w:val="0D0D0D" w:themeColor="text1" w:themeTint="F2"/>
          <w:sz w:val="24"/>
          <w:szCs w:val="24"/>
          <w:bdr w:val="none" w:sz="0" w:space="0" w:color="auto" w:frame="1"/>
          <w:lang w:val="en-US"/>
        </w:rPr>
        <w:t>,</w:t>
      </w:r>
      <w:r w:rsidRPr="00AF2B99">
        <w:rPr>
          <w:rFonts w:ascii="Times New Roman" w:eastAsiaTheme="majorEastAsia" w:hAnsi="Times New Roman" w:cs="Times New Roman"/>
          <w:color w:val="0D0D0D" w:themeColor="text1" w:themeTint="F2"/>
          <w:sz w:val="24"/>
          <w:szCs w:val="24"/>
          <w:lang w:val="en-US"/>
        </w:rPr>
        <w:t> </w:t>
      </w:r>
      <w:hyperlink r:id="rId10" w:history="1">
        <w:r w:rsidRPr="00AF2B99">
          <w:rPr>
            <w:rFonts w:ascii="Times New Roman" w:eastAsiaTheme="majorEastAsia" w:hAnsi="Times New Roman" w:cs="Times New Roman"/>
            <w:color w:val="0D0D0D" w:themeColor="text1" w:themeTint="F2"/>
            <w:sz w:val="24"/>
            <w:szCs w:val="24"/>
            <w:bdr w:val="none" w:sz="0" w:space="0" w:color="auto" w:frame="1"/>
            <w:lang w:val="en-US"/>
          </w:rPr>
          <w:t xml:space="preserve">Priscilla </w:t>
        </w:r>
        <w:proofErr w:type="spellStart"/>
        <w:r w:rsidRPr="00AF2B99">
          <w:rPr>
            <w:rFonts w:ascii="Times New Roman" w:eastAsiaTheme="majorEastAsia" w:hAnsi="Times New Roman" w:cs="Times New Roman"/>
            <w:color w:val="0D0D0D" w:themeColor="text1" w:themeTint="F2"/>
            <w:sz w:val="24"/>
            <w:szCs w:val="24"/>
            <w:bdr w:val="none" w:sz="0" w:space="0" w:color="auto" w:frame="1"/>
            <w:lang w:val="en-US"/>
          </w:rPr>
          <w:t>Caputi</w:t>
        </w:r>
        <w:proofErr w:type="spellEnd"/>
      </w:hyperlink>
      <w:r w:rsidRPr="00AF2B99">
        <w:rPr>
          <w:rFonts w:ascii="Times New Roman" w:eastAsiaTheme="majorEastAsia" w:hAnsi="Times New Roman" w:cs="Times New Roman"/>
          <w:color w:val="0D0D0D" w:themeColor="text1" w:themeTint="F2"/>
          <w:sz w:val="24"/>
          <w:szCs w:val="24"/>
          <w:bdr w:val="none" w:sz="0" w:space="0" w:color="auto" w:frame="1"/>
          <w:lang w:val="en-US"/>
        </w:rPr>
        <w:t xml:space="preserve">. </w:t>
      </w:r>
      <w:r w:rsidRPr="00AF2B99">
        <w:rPr>
          <w:rFonts w:ascii="Times New Roman" w:eastAsiaTheme="majorEastAsia" w:hAnsi="Times New Roman" w:cs="Times New Roman"/>
          <w:color w:val="0D0D0D" w:themeColor="text1" w:themeTint="F2"/>
          <w:sz w:val="24"/>
          <w:szCs w:val="24"/>
          <w:lang w:val="en-US"/>
        </w:rPr>
        <w:t>et al.</w:t>
      </w:r>
      <w:r w:rsidR="00CC3650" w:rsidRPr="00AF2B99">
        <w:rPr>
          <w:rFonts w:ascii="Times New Roman" w:eastAsiaTheme="majorEastAsia" w:hAnsi="Times New Roman" w:cs="Times New Roman"/>
          <w:color w:val="0D0D0D" w:themeColor="text1" w:themeTint="F2"/>
          <w:sz w:val="24"/>
          <w:szCs w:val="24"/>
          <w:lang w:val="en-US"/>
        </w:rPr>
        <w:t xml:space="preserve"> </w:t>
      </w:r>
      <w:r w:rsidRPr="00AF2B99">
        <w:rPr>
          <w:rFonts w:ascii="Times New Roman" w:eastAsiaTheme="majorEastAsia" w:hAnsi="Times New Roman" w:cs="Times New Roman"/>
          <w:color w:val="0D0D0D" w:themeColor="text1" w:themeTint="F2"/>
          <w:sz w:val="24"/>
          <w:szCs w:val="24"/>
          <w:lang w:val="en-US"/>
        </w:rPr>
        <w:t xml:space="preserve">Pharmacokinetics of </w:t>
      </w:r>
      <w:proofErr w:type="spellStart"/>
      <w:r w:rsidRPr="00AF2B99">
        <w:rPr>
          <w:rFonts w:ascii="Times New Roman" w:eastAsiaTheme="majorEastAsia" w:hAnsi="Times New Roman" w:cs="Times New Roman"/>
          <w:color w:val="0D0D0D" w:themeColor="text1" w:themeTint="F2"/>
          <w:sz w:val="24"/>
          <w:szCs w:val="24"/>
          <w:lang w:val="en-US"/>
        </w:rPr>
        <w:t>remdesivir</w:t>
      </w:r>
      <w:proofErr w:type="spellEnd"/>
      <w:r w:rsidRPr="00AF2B99">
        <w:rPr>
          <w:rFonts w:ascii="Times New Roman" w:eastAsiaTheme="majorEastAsia" w:hAnsi="Times New Roman" w:cs="Times New Roman"/>
          <w:color w:val="0D0D0D" w:themeColor="text1" w:themeTint="F2"/>
          <w:sz w:val="24"/>
          <w:szCs w:val="24"/>
          <w:lang w:val="en-US"/>
        </w:rPr>
        <w:t xml:space="preserve"> and GS-441524 in two critically ill patients who recovered from COVID-19</w:t>
      </w:r>
      <w:r w:rsidR="00982448" w:rsidRPr="00AF2B99">
        <w:rPr>
          <w:rFonts w:ascii="Times New Roman" w:eastAsiaTheme="majorEastAsia" w:hAnsi="Times New Roman" w:cs="Times New Roman"/>
          <w:color w:val="0D0D0D" w:themeColor="text1" w:themeTint="F2"/>
          <w:sz w:val="24"/>
          <w:szCs w:val="24"/>
          <w:lang w:val="en-US"/>
        </w:rPr>
        <w:t>.</w:t>
      </w:r>
      <w:r w:rsidRPr="00AF2B99">
        <w:rPr>
          <w:rFonts w:ascii="Times New Roman" w:eastAsiaTheme="majorEastAsia" w:hAnsi="Times New Roman" w:cs="Times New Roman"/>
          <w:color w:val="0D0D0D" w:themeColor="text1" w:themeTint="F2"/>
          <w:sz w:val="24"/>
          <w:szCs w:val="24"/>
          <w:lang w:val="en-US"/>
        </w:rPr>
        <w:t xml:space="preserve"> </w:t>
      </w:r>
      <w:r w:rsidRPr="00AF2B99">
        <w:rPr>
          <w:rFonts w:ascii="Times New Roman" w:eastAsiaTheme="majorEastAsia" w:hAnsi="Times New Roman" w:cs="Times New Roman"/>
          <w:iCs/>
          <w:color w:val="0D0D0D" w:themeColor="text1" w:themeTint="F2"/>
          <w:sz w:val="24"/>
          <w:szCs w:val="24"/>
          <w:bdr w:val="none" w:sz="0" w:space="0" w:color="auto" w:frame="1"/>
          <w:shd w:val="clear" w:color="auto" w:fill="FFFFFF"/>
          <w:lang w:val="en-US"/>
        </w:rPr>
        <w:t>Journal of Antimicrobial Chemotherapy</w:t>
      </w:r>
      <w:r w:rsidRPr="00AF2B99">
        <w:rPr>
          <w:rFonts w:ascii="Times New Roman" w:eastAsiaTheme="majorEastAsia" w:hAnsi="Times New Roman" w:cs="Times New Roman"/>
          <w:iCs/>
          <w:color w:val="0D0D0D" w:themeColor="text1" w:themeTint="F2"/>
          <w:sz w:val="24"/>
          <w:szCs w:val="24"/>
          <w:shd w:val="clear" w:color="auto" w:fill="FFFFFF"/>
          <w:lang w:val="en-US"/>
        </w:rPr>
        <w:t>,</w:t>
      </w:r>
      <w:r w:rsidRPr="00AF2B99">
        <w:rPr>
          <w:rFonts w:ascii="Times New Roman" w:eastAsiaTheme="majorEastAsia" w:hAnsi="Times New Roman" w:cs="Times New Roman"/>
          <w:color w:val="0D0D0D" w:themeColor="text1" w:themeTint="F2"/>
          <w:sz w:val="24"/>
          <w:szCs w:val="24"/>
          <w:shd w:val="clear" w:color="auto" w:fill="FFFFFF"/>
          <w:lang w:val="en-US"/>
        </w:rPr>
        <w:t xml:space="preserve"> Volume 75, Issue 10, October 2020, P.2977–2980.</w:t>
      </w:r>
    </w:p>
    <w:p w14:paraId="2AA71B07" w14:textId="7EB048FD" w:rsidR="00DA0430" w:rsidRPr="00AF2B99" w:rsidRDefault="00DA0430" w:rsidP="00AF2B99">
      <w:pPr>
        <w:shd w:val="clear" w:color="auto" w:fill="FFFFFF"/>
        <w:tabs>
          <w:tab w:val="left" w:pos="284"/>
          <w:tab w:val="left" w:pos="426"/>
          <w:tab w:val="left" w:pos="567"/>
        </w:tabs>
        <w:spacing w:before="120" w:after="120" w:line="480" w:lineRule="auto"/>
        <w:jc w:val="both"/>
        <w:outlineLvl w:val="0"/>
        <w:rPr>
          <w:rFonts w:ascii="Times New Roman" w:eastAsiaTheme="majorEastAsia" w:hAnsi="Times New Roman" w:cs="Times New Roman"/>
          <w:color w:val="0D0D0D" w:themeColor="text1" w:themeTint="F2"/>
          <w:sz w:val="24"/>
          <w:szCs w:val="24"/>
          <w:lang w:val="uz-Cyrl-UZ"/>
        </w:rPr>
      </w:pPr>
      <w:r w:rsidRPr="00AF2B99">
        <w:rPr>
          <w:rFonts w:ascii="Times New Roman" w:eastAsiaTheme="majorEastAsia" w:hAnsi="Times New Roman" w:cs="Times New Roman"/>
          <w:color w:val="0D0D0D" w:themeColor="text1" w:themeTint="F2"/>
          <w:sz w:val="24"/>
          <w:szCs w:val="24"/>
          <w:lang w:val="uz-Cyrl-UZ"/>
        </w:rPr>
        <w:t>2.</w:t>
      </w:r>
      <w:r w:rsidR="008C089A">
        <w:fldChar w:fldCharType="begin"/>
      </w:r>
      <w:r w:rsidR="008C089A" w:rsidRPr="00624CDA">
        <w:rPr>
          <w:lang w:val="en-US"/>
        </w:rPr>
        <w:instrText xml:space="preserve"> HYPERLINK "https://www.who.int/ru/emergencies/diseases/novel-coronavirus-2019/global-research-on-novel-coronavirus-2019-ncov/solidarity-clinical-trial-for-covid-19-treatments" </w:instrText>
      </w:r>
      <w:r w:rsidR="008C089A">
        <w:fldChar w:fldCharType="separate"/>
      </w:r>
      <w:r w:rsidR="008917E7" w:rsidRPr="00AF2B99">
        <w:rPr>
          <w:rStyle w:val="ab"/>
          <w:rFonts w:ascii="Times New Roman" w:eastAsiaTheme="majorEastAsia" w:hAnsi="Times New Roman" w:cs="Times New Roman"/>
          <w:color w:val="auto"/>
          <w:sz w:val="24"/>
          <w:szCs w:val="24"/>
          <w:u w:val="none"/>
          <w:lang w:val="uz-Cyrl-UZ"/>
        </w:rPr>
        <w:t>https://www.who.int/ru/emergencies/diseases/novel-coronavirus-2019/global-research-on-novel-coronavirus-2019-ncov/solidarity-clinical-trial-for-covid-19-treatments</w:t>
      </w:r>
      <w:r w:rsidR="008C089A">
        <w:rPr>
          <w:rStyle w:val="ab"/>
          <w:rFonts w:ascii="Times New Roman" w:eastAsiaTheme="majorEastAsia" w:hAnsi="Times New Roman" w:cs="Times New Roman"/>
          <w:color w:val="auto"/>
          <w:sz w:val="24"/>
          <w:szCs w:val="24"/>
          <w:u w:val="none"/>
          <w:lang w:val="uz-Cyrl-UZ"/>
        </w:rPr>
        <w:fldChar w:fldCharType="end"/>
      </w:r>
      <w:r w:rsidRPr="00AF2B99">
        <w:rPr>
          <w:rFonts w:ascii="Times New Roman" w:eastAsiaTheme="majorEastAsia" w:hAnsi="Times New Roman" w:cs="Times New Roman"/>
          <w:sz w:val="24"/>
          <w:szCs w:val="24"/>
          <w:lang w:val="uz-Cyrl-UZ"/>
        </w:rPr>
        <w:t>.</w:t>
      </w:r>
    </w:p>
    <w:p w14:paraId="67C4A74B" w14:textId="3B6F83D9" w:rsidR="00DA0430" w:rsidRPr="00AF2B99" w:rsidRDefault="00DA0430" w:rsidP="00AF2B99">
      <w:pPr>
        <w:shd w:val="clear" w:color="auto" w:fill="FFFFFF"/>
        <w:spacing w:before="120" w:after="120" w:line="480" w:lineRule="auto"/>
        <w:jc w:val="both"/>
        <w:outlineLvl w:val="0"/>
        <w:rPr>
          <w:rFonts w:ascii="Times New Roman" w:eastAsiaTheme="majorEastAsia" w:hAnsi="Times New Roman" w:cs="Times New Roman"/>
          <w:color w:val="0D0D0D" w:themeColor="text1" w:themeTint="F2"/>
          <w:sz w:val="24"/>
          <w:szCs w:val="24"/>
          <w:shd w:val="clear" w:color="auto" w:fill="FFFFFF"/>
          <w:lang w:val="en-US"/>
        </w:rPr>
      </w:pPr>
      <w:r w:rsidRPr="00AF2B99">
        <w:rPr>
          <w:rFonts w:ascii="Times New Roman" w:eastAsia="Times New Roman" w:hAnsi="Times New Roman" w:cs="Times New Roman"/>
          <w:color w:val="0D0D0D" w:themeColor="text1" w:themeTint="F2"/>
          <w:sz w:val="24"/>
          <w:szCs w:val="24"/>
          <w:lang w:val="en-US" w:eastAsia="ru-RU"/>
        </w:rPr>
        <w:t>3.</w:t>
      </w:r>
      <w:hyperlink r:id="rId11" w:tooltip="Zi Yue Zu" w:history="1">
        <w:r w:rsidRPr="00AF2B99">
          <w:rPr>
            <w:rFonts w:ascii="Times New Roman" w:eastAsia="Times New Roman" w:hAnsi="Times New Roman" w:cs="Times New Roman"/>
            <w:color w:val="0D0D0D" w:themeColor="text1" w:themeTint="F2"/>
            <w:sz w:val="24"/>
            <w:szCs w:val="24"/>
            <w:lang w:val="en-US" w:eastAsia="ru-RU"/>
          </w:rPr>
          <w:t xml:space="preserve">Zi Yue </w:t>
        </w:r>
        <w:proofErr w:type="spellStart"/>
        <w:r w:rsidRPr="00AF2B99">
          <w:rPr>
            <w:rFonts w:ascii="Times New Roman" w:eastAsia="Times New Roman" w:hAnsi="Times New Roman" w:cs="Times New Roman"/>
            <w:color w:val="0D0D0D" w:themeColor="text1" w:themeTint="F2"/>
            <w:sz w:val="24"/>
            <w:szCs w:val="24"/>
            <w:lang w:val="en-US" w:eastAsia="ru-RU"/>
          </w:rPr>
          <w:t>Zu</w:t>
        </w:r>
        <w:proofErr w:type="spellEnd"/>
      </w:hyperlink>
      <w:r w:rsidRPr="00AF2B99">
        <w:rPr>
          <w:rFonts w:ascii="Times New Roman" w:eastAsia="Times New Roman" w:hAnsi="Times New Roman" w:cs="Times New Roman"/>
          <w:color w:val="0D0D0D" w:themeColor="text1" w:themeTint="F2"/>
          <w:sz w:val="24"/>
          <w:szCs w:val="24"/>
          <w:lang w:val="en-US" w:eastAsia="ru-RU"/>
        </w:rPr>
        <w:t>, </w:t>
      </w:r>
      <w:proofErr w:type="spellStart"/>
      <w:r w:rsidR="008C089A">
        <w:fldChar w:fldCharType="begin"/>
      </w:r>
      <w:r w:rsidR="008C089A" w:rsidRPr="00624CDA">
        <w:rPr>
          <w:lang w:val="en-US"/>
        </w:rPr>
        <w:instrText xml:space="preserve"> HYPERLINK "https://pubs.rsna.org/author/Jiang%2C+Meng+Di" \o "Meng Di Jiang" </w:instrText>
      </w:r>
      <w:r w:rsidR="008C089A">
        <w:fldChar w:fldCharType="separate"/>
      </w:r>
      <w:r w:rsidRPr="00AF2B99">
        <w:rPr>
          <w:rFonts w:ascii="Times New Roman" w:eastAsia="Times New Roman" w:hAnsi="Times New Roman" w:cs="Times New Roman"/>
          <w:color w:val="0D0D0D" w:themeColor="text1" w:themeTint="F2"/>
          <w:sz w:val="24"/>
          <w:szCs w:val="24"/>
          <w:lang w:val="en-US" w:eastAsia="ru-RU"/>
        </w:rPr>
        <w:t>Meng</w:t>
      </w:r>
      <w:proofErr w:type="spellEnd"/>
      <w:r w:rsidRPr="00AF2B99">
        <w:rPr>
          <w:rFonts w:ascii="Times New Roman" w:eastAsia="Times New Roman" w:hAnsi="Times New Roman" w:cs="Times New Roman"/>
          <w:color w:val="0D0D0D" w:themeColor="text1" w:themeTint="F2"/>
          <w:sz w:val="24"/>
          <w:szCs w:val="24"/>
          <w:lang w:val="en-US" w:eastAsia="ru-RU"/>
        </w:rPr>
        <w:t xml:space="preserve"> Di Jiang</w:t>
      </w:r>
      <w:r w:rsidR="008C089A">
        <w:rPr>
          <w:rFonts w:ascii="Times New Roman" w:eastAsia="Times New Roman" w:hAnsi="Times New Roman" w:cs="Times New Roman"/>
          <w:color w:val="0D0D0D" w:themeColor="text1" w:themeTint="F2"/>
          <w:sz w:val="24"/>
          <w:szCs w:val="24"/>
          <w:lang w:val="en-US" w:eastAsia="ru-RU"/>
        </w:rPr>
        <w:fldChar w:fldCharType="end"/>
      </w:r>
      <w:r w:rsidRPr="00AF2B99">
        <w:rPr>
          <w:rFonts w:ascii="Times New Roman" w:eastAsia="Times New Roman" w:hAnsi="Times New Roman" w:cs="Times New Roman"/>
          <w:color w:val="0D0D0D" w:themeColor="text1" w:themeTint="F2"/>
          <w:sz w:val="24"/>
          <w:szCs w:val="24"/>
          <w:lang w:val="en-US" w:eastAsia="ru-RU"/>
        </w:rPr>
        <w:t xml:space="preserve">. </w:t>
      </w:r>
      <w:r w:rsidRPr="00AF2B99">
        <w:rPr>
          <w:rFonts w:ascii="Times New Roman" w:eastAsiaTheme="majorEastAsia" w:hAnsi="Times New Roman" w:cs="Times New Roman"/>
          <w:color w:val="0D0D0D" w:themeColor="text1" w:themeTint="F2"/>
          <w:sz w:val="24"/>
          <w:szCs w:val="24"/>
          <w:lang w:val="en-US"/>
        </w:rPr>
        <w:t>et al. Coronavirus Disease 2019 (COVID-19): A Perspective from China</w:t>
      </w:r>
      <w:r w:rsidR="00982448" w:rsidRPr="00AF2B99">
        <w:rPr>
          <w:rFonts w:ascii="Times New Roman" w:eastAsiaTheme="majorEastAsia" w:hAnsi="Times New Roman" w:cs="Times New Roman"/>
          <w:color w:val="0D0D0D" w:themeColor="text1" w:themeTint="F2"/>
          <w:sz w:val="24"/>
          <w:szCs w:val="24"/>
          <w:lang w:val="en-US"/>
        </w:rPr>
        <w:t>.</w:t>
      </w:r>
      <w:r w:rsidRPr="00AF2B99">
        <w:rPr>
          <w:rFonts w:ascii="Times New Roman" w:eastAsiaTheme="majorEastAsia" w:hAnsi="Times New Roman" w:cs="Times New Roman"/>
          <w:color w:val="0D0D0D" w:themeColor="text1" w:themeTint="F2"/>
          <w:sz w:val="24"/>
          <w:szCs w:val="24"/>
          <w:lang w:val="en-US"/>
        </w:rPr>
        <w:t xml:space="preserve"> </w:t>
      </w:r>
      <w:hyperlink r:id="rId12" w:history="1">
        <w:r w:rsidRPr="00AF2B99">
          <w:rPr>
            <w:rFonts w:ascii="Times New Roman" w:eastAsiaTheme="majorEastAsia" w:hAnsi="Times New Roman" w:cs="Times New Roman"/>
            <w:color w:val="0D0D0D" w:themeColor="text1" w:themeTint="F2"/>
            <w:sz w:val="24"/>
            <w:szCs w:val="24"/>
            <w:shd w:val="clear" w:color="auto" w:fill="FFFFFF"/>
            <w:lang w:val="en-US"/>
          </w:rPr>
          <w:t>Radiology</w:t>
        </w:r>
      </w:hyperlink>
      <w:r w:rsidRPr="00AF2B99">
        <w:rPr>
          <w:rFonts w:ascii="Times New Roman" w:eastAsiaTheme="majorEastAsia" w:hAnsi="Times New Roman" w:cs="Times New Roman"/>
          <w:color w:val="0D0D0D" w:themeColor="text1" w:themeTint="F2"/>
          <w:sz w:val="24"/>
          <w:szCs w:val="24"/>
          <w:lang w:val="en-US"/>
        </w:rPr>
        <w:t xml:space="preserve">, </w:t>
      </w:r>
      <w:hyperlink r:id="rId13" w:history="1">
        <w:r w:rsidRPr="00AF2B99">
          <w:rPr>
            <w:rFonts w:ascii="Times New Roman" w:eastAsiaTheme="majorEastAsia" w:hAnsi="Times New Roman" w:cs="Times New Roman"/>
            <w:color w:val="0D0D0D" w:themeColor="text1" w:themeTint="F2"/>
            <w:sz w:val="24"/>
            <w:szCs w:val="24"/>
            <w:shd w:val="clear" w:color="auto" w:fill="FFFFFF"/>
            <w:lang w:val="en-US"/>
          </w:rPr>
          <w:t>Vol. 296, No. 2</w:t>
        </w:r>
      </w:hyperlink>
      <w:r w:rsidRPr="00AF2B99">
        <w:rPr>
          <w:rFonts w:ascii="Times New Roman" w:eastAsiaTheme="majorEastAsia" w:hAnsi="Times New Roman" w:cs="Times New Roman"/>
          <w:color w:val="0D0D0D" w:themeColor="text1" w:themeTint="F2"/>
          <w:sz w:val="24"/>
          <w:szCs w:val="24"/>
          <w:lang w:val="en-US"/>
        </w:rPr>
        <w:t xml:space="preserve"> </w:t>
      </w:r>
      <w:r w:rsidRPr="00AF2B99">
        <w:rPr>
          <w:rFonts w:ascii="Times New Roman" w:eastAsiaTheme="majorEastAsia" w:hAnsi="Times New Roman" w:cs="Times New Roman"/>
          <w:color w:val="0D0D0D" w:themeColor="text1" w:themeTint="F2"/>
          <w:sz w:val="24"/>
          <w:szCs w:val="24"/>
          <w:shd w:val="clear" w:color="auto" w:fill="FFFFFF"/>
          <w:lang w:val="en-US"/>
        </w:rPr>
        <w:t>Feb 21</w:t>
      </w:r>
      <w:r w:rsidR="00C319AB">
        <w:rPr>
          <w:rFonts w:ascii="Times New Roman" w:eastAsiaTheme="majorEastAsia" w:hAnsi="Times New Roman" w:cs="Times New Roman"/>
          <w:color w:val="0D0D0D" w:themeColor="text1" w:themeTint="F2"/>
          <w:sz w:val="24"/>
          <w:szCs w:val="24"/>
          <w:shd w:val="clear" w:color="auto" w:fill="FFFFFF"/>
          <w:lang w:val="en-US"/>
        </w:rPr>
        <w:t>,</w:t>
      </w:r>
      <w:r w:rsidRPr="00AF2B99">
        <w:rPr>
          <w:rFonts w:ascii="Times New Roman" w:eastAsiaTheme="majorEastAsia" w:hAnsi="Times New Roman" w:cs="Times New Roman"/>
          <w:color w:val="0D0D0D" w:themeColor="text1" w:themeTint="F2"/>
          <w:sz w:val="24"/>
          <w:szCs w:val="24"/>
          <w:shd w:val="clear" w:color="auto" w:fill="FFFFFF"/>
          <w:lang w:val="en-US"/>
        </w:rPr>
        <w:t xml:space="preserve"> 2020.</w:t>
      </w:r>
    </w:p>
    <w:p w14:paraId="7E52DA95" w14:textId="067970BC" w:rsidR="00DA0430" w:rsidRPr="00AF2B99" w:rsidRDefault="00DA0430" w:rsidP="00AF2B99">
      <w:pPr>
        <w:shd w:val="clear" w:color="auto" w:fill="FFFFFF"/>
        <w:spacing w:before="120" w:after="120" w:line="480" w:lineRule="auto"/>
        <w:jc w:val="both"/>
        <w:outlineLvl w:val="0"/>
        <w:rPr>
          <w:rFonts w:ascii="Times New Roman" w:eastAsiaTheme="majorEastAsia" w:hAnsi="Times New Roman" w:cs="Times New Roman"/>
          <w:color w:val="0D0D0D" w:themeColor="text1" w:themeTint="F2"/>
          <w:sz w:val="24"/>
          <w:szCs w:val="24"/>
          <w:shd w:val="clear" w:color="auto" w:fill="FFFFFF"/>
          <w:lang w:val="en-US"/>
        </w:rPr>
      </w:pPr>
      <w:r w:rsidRPr="00AF2B99">
        <w:rPr>
          <w:rFonts w:ascii="Times New Roman" w:eastAsiaTheme="majorEastAsia" w:hAnsi="Times New Roman" w:cs="Times New Roman"/>
          <w:color w:val="0D0D0D" w:themeColor="text1" w:themeTint="F2"/>
          <w:sz w:val="24"/>
          <w:szCs w:val="24"/>
          <w:shd w:val="clear" w:color="auto" w:fill="FFFFFF"/>
          <w:lang w:val="en-US"/>
        </w:rPr>
        <w:lastRenderedPageBreak/>
        <w:t>4.https://www.who.int/ru/emergencies/diseases/novel-coronavirus-2019/advice-for-public/q-a-coronaviruses.</w:t>
      </w:r>
    </w:p>
    <w:p w14:paraId="7BE68AAD" w14:textId="17B81AF7" w:rsidR="00510634" w:rsidRPr="00AF2B99" w:rsidRDefault="00510634" w:rsidP="00AF2B99">
      <w:pPr>
        <w:shd w:val="clear" w:color="auto" w:fill="FFFFFF"/>
        <w:spacing w:before="120" w:after="120" w:line="480" w:lineRule="auto"/>
        <w:jc w:val="both"/>
        <w:outlineLvl w:val="0"/>
        <w:rPr>
          <w:rFonts w:ascii="Times New Roman" w:eastAsiaTheme="majorEastAsia" w:hAnsi="Times New Roman" w:cs="Times New Roman"/>
          <w:color w:val="0D0D0D" w:themeColor="text1" w:themeTint="F2"/>
          <w:sz w:val="24"/>
          <w:szCs w:val="24"/>
          <w:shd w:val="clear" w:color="auto" w:fill="FFFFFF"/>
          <w:lang w:val="en-US"/>
        </w:rPr>
      </w:pPr>
      <w:r w:rsidRPr="00AF2B99">
        <w:rPr>
          <w:rFonts w:ascii="Times New Roman" w:eastAsiaTheme="majorEastAsia" w:hAnsi="Times New Roman" w:cs="Times New Roman"/>
          <w:color w:val="0D0D0D" w:themeColor="text1" w:themeTint="F2"/>
          <w:sz w:val="24"/>
          <w:szCs w:val="24"/>
          <w:shd w:val="clear" w:color="auto" w:fill="FFFFFF"/>
          <w:lang w:val="en-US"/>
        </w:rPr>
        <w:t xml:space="preserve">5. Sanders JM, </w:t>
      </w:r>
      <w:proofErr w:type="spellStart"/>
      <w:r w:rsidRPr="00AF2B99">
        <w:rPr>
          <w:rFonts w:ascii="Times New Roman" w:eastAsiaTheme="majorEastAsia" w:hAnsi="Times New Roman" w:cs="Times New Roman"/>
          <w:color w:val="0D0D0D" w:themeColor="text1" w:themeTint="F2"/>
          <w:sz w:val="24"/>
          <w:szCs w:val="24"/>
          <w:shd w:val="clear" w:color="auto" w:fill="FFFFFF"/>
          <w:lang w:val="en-US"/>
        </w:rPr>
        <w:t>Monogue</w:t>
      </w:r>
      <w:proofErr w:type="spellEnd"/>
      <w:r w:rsidRPr="00AF2B99">
        <w:rPr>
          <w:rFonts w:ascii="Times New Roman" w:eastAsiaTheme="majorEastAsia" w:hAnsi="Times New Roman" w:cs="Times New Roman"/>
          <w:color w:val="0D0D0D" w:themeColor="text1" w:themeTint="F2"/>
          <w:sz w:val="24"/>
          <w:szCs w:val="24"/>
          <w:shd w:val="clear" w:color="auto" w:fill="FFFFFF"/>
          <w:lang w:val="en-US"/>
        </w:rPr>
        <w:t xml:space="preserve"> ML, </w:t>
      </w:r>
      <w:proofErr w:type="spellStart"/>
      <w:r w:rsidRPr="00AF2B99">
        <w:rPr>
          <w:rFonts w:ascii="Times New Roman" w:eastAsiaTheme="majorEastAsia" w:hAnsi="Times New Roman" w:cs="Times New Roman"/>
          <w:color w:val="0D0D0D" w:themeColor="text1" w:themeTint="F2"/>
          <w:sz w:val="24"/>
          <w:szCs w:val="24"/>
          <w:shd w:val="clear" w:color="auto" w:fill="FFFFFF"/>
          <w:lang w:val="en-US"/>
        </w:rPr>
        <w:t>Jodlowski</w:t>
      </w:r>
      <w:proofErr w:type="spellEnd"/>
      <w:r w:rsidRPr="00AF2B99">
        <w:rPr>
          <w:rFonts w:ascii="Times New Roman" w:eastAsiaTheme="majorEastAsia" w:hAnsi="Times New Roman" w:cs="Times New Roman"/>
          <w:color w:val="0D0D0D" w:themeColor="text1" w:themeTint="F2"/>
          <w:sz w:val="24"/>
          <w:szCs w:val="24"/>
          <w:shd w:val="clear" w:color="auto" w:fill="FFFFFF"/>
          <w:lang w:val="en-US"/>
        </w:rPr>
        <w:t xml:space="preserve"> TZ, </w:t>
      </w:r>
      <w:proofErr w:type="spellStart"/>
      <w:r w:rsidRPr="00AF2B99">
        <w:rPr>
          <w:rFonts w:ascii="Times New Roman" w:eastAsiaTheme="majorEastAsia" w:hAnsi="Times New Roman" w:cs="Times New Roman"/>
          <w:color w:val="0D0D0D" w:themeColor="text1" w:themeTint="F2"/>
          <w:sz w:val="24"/>
          <w:szCs w:val="24"/>
          <w:shd w:val="clear" w:color="auto" w:fill="FFFFFF"/>
          <w:lang w:val="en-US"/>
        </w:rPr>
        <w:t>Cutrell</w:t>
      </w:r>
      <w:proofErr w:type="spellEnd"/>
      <w:r w:rsidRPr="00AF2B99">
        <w:rPr>
          <w:rFonts w:ascii="Times New Roman" w:eastAsiaTheme="majorEastAsia" w:hAnsi="Times New Roman" w:cs="Times New Roman"/>
          <w:color w:val="0D0D0D" w:themeColor="text1" w:themeTint="F2"/>
          <w:sz w:val="24"/>
          <w:szCs w:val="24"/>
          <w:shd w:val="clear" w:color="auto" w:fill="FFFFFF"/>
          <w:lang w:val="en-US"/>
        </w:rPr>
        <w:t xml:space="preserve"> JB. Pharmacologic Treatments for Coronavirus Disease 2019 (COVID-19): A Review. JAMA. 2020 May 12;323(18):1824-1836. </w:t>
      </w:r>
      <w:proofErr w:type="spellStart"/>
      <w:r w:rsidRPr="00AF2B99">
        <w:rPr>
          <w:rFonts w:ascii="Times New Roman" w:eastAsiaTheme="majorEastAsia" w:hAnsi="Times New Roman" w:cs="Times New Roman"/>
          <w:color w:val="0D0D0D" w:themeColor="text1" w:themeTint="F2"/>
          <w:sz w:val="24"/>
          <w:szCs w:val="24"/>
          <w:shd w:val="clear" w:color="auto" w:fill="FFFFFF"/>
          <w:lang w:val="en-US"/>
        </w:rPr>
        <w:t>doi</w:t>
      </w:r>
      <w:proofErr w:type="spellEnd"/>
      <w:r w:rsidRPr="00AF2B99">
        <w:rPr>
          <w:rFonts w:ascii="Times New Roman" w:eastAsiaTheme="majorEastAsia" w:hAnsi="Times New Roman" w:cs="Times New Roman"/>
          <w:color w:val="0D0D0D" w:themeColor="text1" w:themeTint="F2"/>
          <w:sz w:val="24"/>
          <w:szCs w:val="24"/>
          <w:shd w:val="clear" w:color="auto" w:fill="FFFFFF"/>
          <w:lang w:val="en-US"/>
        </w:rPr>
        <w:t>: 10.1001/jama.2020.6019. PMID: 32282022.</w:t>
      </w:r>
    </w:p>
    <w:p w14:paraId="4B988D60" w14:textId="02E493D9" w:rsidR="00DA0430" w:rsidRPr="00AF2B99" w:rsidRDefault="00510634" w:rsidP="00AF2B99">
      <w:pPr>
        <w:shd w:val="clear" w:color="auto" w:fill="FFFFFF"/>
        <w:spacing w:before="120" w:after="120" w:line="480" w:lineRule="auto"/>
        <w:textAlignment w:val="baseline"/>
        <w:outlineLvl w:val="0"/>
        <w:rPr>
          <w:rFonts w:ascii="Times New Roman" w:eastAsiaTheme="majorEastAsia" w:hAnsi="Times New Roman" w:cs="Times New Roman"/>
          <w:color w:val="0D0D0D" w:themeColor="text1" w:themeTint="F2"/>
          <w:sz w:val="24"/>
          <w:szCs w:val="24"/>
          <w:bdr w:val="none" w:sz="0" w:space="0" w:color="auto" w:frame="1"/>
          <w:lang w:val="en-US"/>
        </w:rPr>
      </w:pPr>
      <w:r w:rsidRPr="00AF2B99">
        <w:rPr>
          <w:rFonts w:ascii="Times New Roman" w:eastAsiaTheme="majorEastAsia" w:hAnsi="Times New Roman" w:cs="Times New Roman"/>
          <w:color w:val="0D0D0D" w:themeColor="text1" w:themeTint="F2"/>
          <w:sz w:val="24"/>
          <w:szCs w:val="24"/>
          <w:bdr w:val="none" w:sz="0" w:space="0" w:color="auto" w:frame="1"/>
          <w:lang w:val="en-US"/>
        </w:rPr>
        <w:t>6</w:t>
      </w:r>
      <w:r w:rsidR="00DA0430" w:rsidRPr="00AF2B99">
        <w:rPr>
          <w:rFonts w:ascii="Times New Roman" w:eastAsiaTheme="majorEastAsia" w:hAnsi="Times New Roman" w:cs="Times New Roman"/>
          <w:color w:val="0D0D0D" w:themeColor="text1" w:themeTint="F2"/>
          <w:sz w:val="24"/>
          <w:szCs w:val="24"/>
          <w:bdr w:val="none" w:sz="0" w:space="0" w:color="auto" w:frame="1"/>
          <w:lang w:val="en-US"/>
        </w:rPr>
        <w:t>.</w:t>
      </w:r>
      <w:r w:rsidR="00C319AB">
        <w:rPr>
          <w:rFonts w:ascii="Times New Roman" w:eastAsiaTheme="majorEastAsia" w:hAnsi="Times New Roman" w:cs="Times New Roman"/>
          <w:color w:val="0D0D0D" w:themeColor="text1" w:themeTint="F2"/>
          <w:sz w:val="24"/>
          <w:szCs w:val="24"/>
          <w:bdr w:val="none" w:sz="0" w:space="0" w:color="auto" w:frame="1"/>
          <w:lang w:val="en-US"/>
        </w:rPr>
        <w:t xml:space="preserve"> </w:t>
      </w:r>
      <w:r w:rsidR="00DA0430" w:rsidRPr="00AF2B99">
        <w:rPr>
          <w:rFonts w:ascii="Times New Roman" w:eastAsiaTheme="majorEastAsia" w:hAnsi="Times New Roman" w:cs="Times New Roman"/>
          <w:color w:val="0D0D0D" w:themeColor="text1" w:themeTint="F2"/>
          <w:sz w:val="24"/>
          <w:szCs w:val="24"/>
          <w:bdr w:val="none" w:sz="0" w:space="0" w:color="auto" w:frame="1"/>
          <w:lang w:val="en-US"/>
        </w:rPr>
        <w:t>Brochure of the researcher.</w:t>
      </w:r>
    </w:p>
    <w:p w14:paraId="36747078" w14:textId="1A907C91" w:rsidR="00DA0430" w:rsidRPr="00AF2B99" w:rsidRDefault="00510634" w:rsidP="00AF2B99">
      <w:pPr>
        <w:shd w:val="clear" w:color="auto" w:fill="FFFFFF"/>
        <w:spacing w:before="120" w:after="120" w:line="480" w:lineRule="auto"/>
        <w:textAlignment w:val="baseline"/>
        <w:outlineLvl w:val="0"/>
        <w:rPr>
          <w:rFonts w:ascii="Times New Roman" w:eastAsiaTheme="majorEastAsia" w:hAnsi="Times New Roman" w:cs="Times New Roman"/>
          <w:color w:val="0D0D0D" w:themeColor="text1" w:themeTint="F2"/>
          <w:sz w:val="24"/>
          <w:szCs w:val="24"/>
          <w:bdr w:val="none" w:sz="0" w:space="0" w:color="auto" w:frame="1"/>
          <w:lang w:val="en-US"/>
        </w:rPr>
      </w:pPr>
      <w:r w:rsidRPr="00AF2B99">
        <w:rPr>
          <w:rFonts w:ascii="Times New Roman" w:eastAsiaTheme="majorEastAsia" w:hAnsi="Times New Roman" w:cs="Times New Roman"/>
          <w:color w:val="0D0D0D" w:themeColor="text1" w:themeTint="F2"/>
          <w:sz w:val="24"/>
          <w:szCs w:val="24"/>
          <w:bdr w:val="none" w:sz="0" w:space="0" w:color="auto" w:frame="1"/>
          <w:lang w:val="en-US"/>
        </w:rPr>
        <w:t>7</w:t>
      </w:r>
      <w:r w:rsidR="00DA0430" w:rsidRPr="00AF2B99">
        <w:rPr>
          <w:rFonts w:ascii="Times New Roman" w:eastAsiaTheme="majorEastAsia" w:hAnsi="Times New Roman" w:cs="Times New Roman"/>
          <w:color w:val="0D0D0D" w:themeColor="text1" w:themeTint="F2"/>
          <w:sz w:val="24"/>
          <w:szCs w:val="24"/>
          <w:bdr w:val="none" w:sz="0" w:space="0" w:color="auto" w:frame="1"/>
          <w:lang w:val="en-US"/>
        </w:rPr>
        <w:t>.</w:t>
      </w:r>
      <w:r w:rsidR="00C319AB">
        <w:rPr>
          <w:rFonts w:ascii="Times New Roman" w:eastAsiaTheme="majorEastAsia" w:hAnsi="Times New Roman" w:cs="Times New Roman"/>
          <w:color w:val="0D0D0D" w:themeColor="text1" w:themeTint="F2"/>
          <w:sz w:val="24"/>
          <w:szCs w:val="24"/>
          <w:bdr w:val="none" w:sz="0" w:space="0" w:color="auto" w:frame="1"/>
          <w:lang w:val="en-US"/>
        </w:rPr>
        <w:t xml:space="preserve"> </w:t>
      </w:r>
      <w:r w:rsidR="00DA0430" w:rsidRPr="00AF2B99">
        <w:rPr>
          <w:rFonts w:ascii="Times New Roman" w:eastAsiaTheme="majorEastAsia" w:hAnsi="Times New Roman" w:cs="Times New Roman"/>
          <w:color w:val="0D0D0D" w:themeColor="text1" w:themeTint="F2"/>
          <w:sz w:val="24"/>
          <w:szCs w:val="24"/>
          <w:bdr w:val="none" w:sz="0" w:space="0" w:color="auto" w:frame="1"/>
          <w:lang w:val="en-US"/>
        </w:rPr>
        <w:t xml:space="preserve">Report on the work done on the study of the </w:t>
      </w:r>
      <w:proofErr w:type="spellStart"/>
      <w:r w:rsidR="00DA0430" w:rsidRPr="00AF2B99">
        <w:rPr>
          <w:rFonts w:ascii="Times New Roman" w:eastAsiaTheme="majorEastAsia" w:hAnsi="Times New Roman" w:cs="Times New Roman"/>
          <w:color w:val="0D0D0D" w:themeColor="text1" w:themeTint="F2"/>
          <w:sz w:val="24"/>
          <w:szCs w:val="24"/>
          <w:bdr w:val="none" w:sz="0" w:space="0" w:color="auto" w:frame="1"/>
          <w:lang w:val="en-US"/>
        </w:rPr>
        <w:t>immunotropic</w:t>
      </w:r>
      <w:proofErr w:type="spellEnd"/>
      <w:r w:rsidR="00DA0430" w:rsidRPr="00AF2B99">
        <w:rPr>
          <w:rFonts w:ascii="Times New Roman" w:eastAsiaTheme="majorEastAsia" w:hAnsi="Times New Roman" w:cs="Times New Roman"/>
          <w:color w:val="0D0D0D" w:themeColor="text1" w:themeTint="F2"/>
          <w:sz w:val="24"/>
          <w:szCs w:val="24"/>
          <w:bdr w:val="none" w:sz="0" w:space="0" w:color="auto" w:frame="1"/>
          <w:lang w:val="en-US"/>
        </w:rPr>
        <w:t xml:space="preserve"> properties of "Rutan". 09/09/2020.</w:t>
      </w:r>
    </w:p>
    <w:p w14:paraId="3E4E69C7" w14:textId="2964BA67" w:rsidR="00EC4E9E" w:rsidRPr="00AF2B99" w:rsidRDefault="00510634" w:rsidP="00AF2B99">
      <w:pPr>
        <w:shd w:val="clear" w:color="auto" w:fill="FFFFFF"/>
        <w:spacing w:before="120" w:after="120" w:line="480" w:lineRule="auto"/>
        <w:textAlignment w:val="baseline"/>
        <w:outlineLvl w:val="0"/>
        <w:rPr>
          <w:rFonts w:ascii="Times New Roman" w:eastAsiaTheme="majorEastAsia" w:hAnsi="Times New Roman" w:cs="Times New Roman"/>
          <w:color w:val="0D0D0D" w:themeColor="text1" w:themeTint="F2"/>
          <w:sz w:val="24"/>
          <w:szCs w:val="24"/>
          <w:bdr w:val="none" w:sz="0" w:space="0" w:color="auto" w:frame="1"/>
          <w:lang w:val="en-US"/>
        </w:rPr>
      </w:pPr>
      <w:r w:rsidRPr="00AF2B99">
        <w:rPr>
          <w:rFonts w:ascii="Times New Roman" w:eastAsiaTheme="majorEastAsia" w:hAnsi="Times New Roman" w:cs="Times New Roman"/>
          <w:color w:val="0D0D0D" w:themeColor="text1" w:themeTint="F2"/>
          <w:sz w:val="24"/>
          <w:szCs w:val="24"/>
          <w:bdr w:val="none" w:sz="0" w:space="0" w:color="auto" w:frame="1"/>
          <w:lang w:val="en-US"/>
        </w:rPr>
        <w:t>8</w:t>
      </w:r>
      <w:r w:rsidR="00DA0430" w:rsidRPr="00AF2B99">
        <w:rPr>
          <w:rFonts w:ascii="Times New Roman" w:eastAsiaTheme="majorEastAsia" w:hAnsi="Times New Roman" w:cs="Times New Roman"/>
          <w:color w:val="0D0D0D" w:themeColor="text1" w:themeTint="F2"/>
          <w:sz w:val="24"/>
          <w:szCs w:val="24"/>
          <w:bdr w:val="none" w:sz="0" w:space="0" w:color="auto" w:frame="1"/>
          <w:lang w:val="en-US"/>
        </w:rPr>
        <w:t>.</w:t>
      </w:r>
      <w:r w:rsidR="00C319AB">
        <w:rPr>
          <w:rFonts w:ascii="Times New Roman" w:eastAsiaTheme="majorEastAsia" w:hAnsi="Times New Roman" w:cs="Times New Roman"/>
          <w:color w:val="0D0D0D" w:themeColor="text1" w:themeTint="F2"/>
          <w:sz w:val="24"/>
          <w:szCs w:val="24"/>
          <w:bdr w:val="none" w:sz="0" w:space="0" w:color="auto" w:frame="1"/>
          <w:lang w:val="en-US"/>
        </w:rPr>
        <w:t xml:space="preserve"> </w:t>
      </w:r>
      <w:r w:rsidR="00DA0430" w:rsidRPr="00AF2B99">
        <w:rPr>
          <w:rFonts w:ascii="Times New Roman" w:eastAsiaTheme="majorEastAsia" w:hAnsi="Times New Roman" w:cs="Times New Roman"/>
          <w:color w:val="0D0D0D" w:themeColor="text1" w:themeTint="F2"/>
          <w:sz w:val="24"/>
          <w:szCs w:val="24"/>
          <w:bdr w:val="none" w:sz="0" w:space="0" w:color="auto" w:frame="1"/>
          <w:lang w:val="en-US"/>
        </w:rPr>
        <w:t xml:space="preserve">Explanatory note </w:t>
      </w:r>
      <w:r w:rsidR="0036756B" w:rsidRPr="00AF2B99">
        <w:rPr>
          <w:rFonts w:ascii="Times New Roman" w:eastAsiaTheme="majorEastAsia" w:hAnsi="Times New Roman" w:cs="Times New Roman"/>
          <w:color w:val="0D0D0D" w:themeColor="text1" w:themeTint="F2"/>
          <w:sz w:val="24"/>
          <w:szCs w:val="24"/>
          <w:bdr w:val="none" w:sz="0" w:space="0" w:color="auto" w:frame="1"/>
          <w:lang w:val="en-US"/>
        </w:rPr>
        <w:t>to</w:t>
      </w:r>
      <w:r w:rsidR="00DA0430" w:rsidRPr="00AF2B99">
        <w:rPr>
          <w:rFonts w:ascii="Times New Roman" w:eastAsiaTheme="majorEastAsia" w:hAnsi="Times New Roman" w:cs="Times New Roman"/>
          <w:color w:val="0D0D0D" w:themeColor="text1" w:themeTint="F2"/>
          <w:sz w:val="24"/>
          <w:szCs w:val="24"/>
          <w:bdr w:val="none" w:sz="0" w:space="0" w:color="auto" w:frame="1"/>
          <w:lang w:val="en-US"/>
        </w:rPr>
        <w:t xml:space="preserve"> the drug "Rutan".</w:t>
      </w:r>
    </w:p>
    <w:sectPr w:rsidR="00EC4E9E" w:rsidRPr="00AF2B99" w:rsidSect="0033073D">
      <w:pgSz w:w="11906" w:h="16838"/>
      <w:pgMar w:top="1134" w:right="851" w:bottom="1134" w:left="1701"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0D8F80" w14:textId="77777777" w:rsidR="008C089A" w:rsidRDefault="008C089A" w:rsidP="0090379A">
      <w:pPr>
        <w:spacing w:after="0" w:line="240" w:lineRule="auto"/>
      </w:pPr>
      <w:r>
        <w:separator/>
      </w:r>
    </w:p>
  </w:endnote>
  <w:endnote w:type="continuationSeparator" w:id="0">
    <w:p w14:paraId="49EF71CC" w14:textId="77777777" w:rsidR="008C089A" w:rsidRDefault="008C089A" w:rsidP="0090379A">
      <w:pPr>
        <w:spacing w:after="0" w:line="240" w:lineRule="auto"/>
      </w:pPr>
      <w:r>
        <w:continuationSeparator/>
      </w:r>
    </w:p>
  </w:endnote>
  <w:endnote w:type="continuationNotice" w:id="1">
    <w:p w14:paraId="0E3A5478" w14:textId="77777777" w:rsidR="008C089A" w:rsidRDefault="008C08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old">
    <w:altName w:val="Cambria"/>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217076"/>
      <w:docPartObj>
        <w:docPartGallery w:val="Page Numbers (Bottom of Page)"/>
        <w:docPartUnique/>
      </w:docPartObj>
    </w:sdtPr>
    <w:sdtEndPr>
      <w:rPr>
        <w:noProof/>
      </w:rPr>
    </w:sdtEndPr>
    <w:sdtContent>
      <w:p w14:paraId="6A73E3BB" w14:textId="3214ABA6" w:rsidR="001C04CF" w:rsidRDefault="001C04CF">
        <w:pPr>
          <w:pStyle w:val="af5"/>
          <w:jc w:val="center"/>
        </w:pPr>
        <w:r>
          <w:fldChar w:fldCharType="begin"/>
        </w:r>
        <w:r>
          <w:instrText xml:space="preserve"> PAGE   \* MERGEFORMAT </w:instrText>
        </w:r>
        <w:r>
          <w:fldChar w:fldCharType="separate"/>
        </w:r>
        <w:r w:rsidR="00624CDA">
          <w:rPr>
            <w:noProof/>
          </w:rPr>
          <w:t>24</w:t>
        </w:r>
        <w:r>
          <w:rPr>
            <w:noProof/>
          </w:rPr>
          <w:fldChar w:fldCharType="end"/>
        </w:r>
      </w:p>
    </w:sdtContent>
  </w:sdt>
  <w:p w14:paraId="5473ABB7" w14:textId="77777777" w:rsidR="001C04CF" w:rsidRDefault="001C04CF">
    <w:pPr>
      <w:pStyle w:val="af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7F6C94" w14:textId="77777777" w:rsidR="008C089A" w:rsidRDefault="008C089A" w:rsidP="0090379A">
      <w:pPr>
        <w:spacing w:after="0" w:line="240" w:lineRule="auto"/>
      </w:pPr>
      <w:r>
        <w:separator/>
      </w:r>
    </w:p>
  </w:footnote>
  <w:footnote w:type="continuationSeparator" w:id="0">
    <w:p w14:paraId="7678F0F2" w14:textId="77777777" w:rsidR="008C089A" w:rsidRDefault="008C089A" w:rsidP="0090379A">
      <w:pPr>
        <w:spacing w:after="0" w:line="240" w:lineRule="auto"/>
      </w:pPr>
      <w:r>
        <w:continuationSeparator/>
      </w:r>
    </w:p>
  </w:footnote>
  <w:footnote w:type="continuationNotice" w:id="1">
    <w:p w14:paraId="27D7CFCE" w14:textId="77777777" w:rsidR="008C089A" w:rsidRDefault="008C089A">
      <w:pPr>
        <w:spacing w:after="0" w:line="240" w:lineRule="auto"/>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42D26"/>
    <w:multiLevelType w:val="multilevel"/>
    <w:tmpl w:val="B3C06738"/>
    <w:lvl w:ilvl="0">
      <w:start w:val="1"/>
      <w:numFmt w:val="decimal"/>
      <w:lvlText w:val="%1."/>
      <w:lvlJc w:val="left"/>
      <w:rPr>
        <w:rFonts w:ascii="Arial" w:eastAsia="Times New Roman" w:hAnsi="Arial" w:cs="Arial" w:hint="default"/>
        <w:b/>
        <w:bCs/>
        <w:i w:val="0"/>
        <w:iCs w:val="0"/>
        <w:smallCaps w:val="0"/>
        <w:strike w:val="0"/>
        <w:color w:val="000000"/>
        <w:spacing w:val="0"/>
        <w:w w:val="100"/>
        <w:position w:val="0"/>
        <w:sz w:val="28"/>
        <w:szCs w:val="28"/>
        <w:u w:val="none"/>
        <w:shd w:val="clear" w:color="auto" w:fill="auto"/>
        <w:lang w:val="en-US" w:eastAsia="en-US" w:bidi="en-US"/>
      </w:rPr>
    </w:lvl>
    <w:lvl w:ilvl="1">
      <w:start w:val="1"/>
      <w:numFmt w:val="decimal"/>
      <w:lvlText w:val="%1.%2."/>
      <w:lvlJc w:val="left"/>
      <w:rPr>
        <w:rFonts w:ascii="Arial" w:eastAsia="Times New Roman" w:hAnsi="Arial" w:cs="Arial" w:hint="default"/>
        <w:b/>
        <w:bCs/>
        <w:i w:val="0"/>
        <w:iCs w:val="0"/>
        <w:smallCaps w:val="0"/>
        <w:strike w:val="0"/>
        <w:color w:val="000000"/>
        <w:spacing w:val="0"/>
        <w:w w:val="100"/>
        <w:position w:val="0"/>
        <w:sz w:val="28"/>
        <w:szCs w:val="28"/>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74571A4"/>
    <w:multiLevelType w:val="multilevel"/>
    <w:tmpl w:val="E0BC4392"/>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7E24E26"/>
    <w:multiLevelType w:val="multilevel"/>
    <w:tmpl w:val="BBFE7A86"/>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06F5142"/>
    <w:multiLevelType w:val="hybridMultilevel"/>
    <w:tmpl w:val="276EE976"/>
    <w:lvl w:ilvl="0" w:tplc="050C11F4">
      <w:start w:val="1"/>
      <w:numFmt w:val="decimal"/>
      <w:lvlText w:val="%1."/>
      <w:lvlJc w:val="left"/>
      <w:pPr>
        <w:ind w:left="720" w:hanging="360"/>
      </w:pPr>
      <w:rPr>
        <w:sz w:val="22"/>
        <w:szCs w:val="22"/>
        <w:lang w:val="en-G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B463944"/>
    <w:multiLevelType w:val="hybridMultilevel"/>
    <w:tmpl w:val="474EE0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8413713"/>
    <w:multiLevelType w:val="multilevel"/>
    <w:tmpl w:val="32C65422"/>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B9706C6"/>
    <w:multiLevelType w:val="hybridMultilevel"/>
    <w:tmpl w:val="FC90B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0E30D3B"/>
    <w:multiLevelType w:val="hybridMultilevel"/>
    <w:tmpl w:val="90BC20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6"/>
  </w:num>
  <w:num w:numId="5">
    <w:abstractNumId w:val="5"/>
  </w:num>
  <w:num w:numId="6">
    <w:abstractNumId w:val="7"/>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DO1NDayNDI3NjM0NzRU0lEKTi0uzszPAykwrgUAKgZNvywAAAA="/>
  </w:docVars>
  <w:rsids>
    <w:rsidRoot w:val="0065429E"/>
    <w:rsid w:val="00021DC7"/>
    <w:rsid w:val="00023A66"/>
    <w:rsid w:val="00023F28"/>
    <w:rsid w:val="000258D3"/>
    <w:rsid w:val="00036406"/>
    <w:rsid w:val="00037453"/>
    <w:rsid w:val="00053554"/>
    <w:rsid w:val="0006122A"/>
    <w:rsid w:val="000824B8"/>
    <w:rsid w:val="000A01C3"/>
    <w:rsid w:val="000A4612"/>
    <w:rsid w:val="000A6305"/>
    <w:rsid w:val="000A6704"/>
    <w:rsid w:val="000A7BF8"/>
    <w:rsid w:val="000B0DEB"/>
    <w:rsid w:val="000C02AD"/>
    <w:rsid w:val="000C51B3"/>
    <w:rsid w:val="000E4906"/>
    <w:rsid w:val="000E7EF9"/>
    <w:rsid w:val="000F7A13"/>
    <w:rsid w:val="001009BE"/>
    <w:rsid w:val="001045DD"/>
    <w:rsid w:val="00120D11"/>
    <w:rsid w:val="00120F72"/>
    <w:rsid w:val="00126F34"/>
    <w:rsid w:val="00131A09"/>
    <w:rsid w:val="00132936"/>
    <w:rsid w:val="00132995"/>
    <w:rsid w:val="00133A3B"/>
    <w:rsid w:val="0014581F"/>
    <w:rsid w:val="00147EEE"/>
    <w:rsid w:val="001538DF"/>
    <w:rsid w:val="001574AB"/>
    <w:rsid w:val="001618E6"/>
    <w:rsid w:val="00161B6C"/>
    <w:rsid w:val="00163F94"/>
    <w:rsid w:val="001760D0"/>
    <w:rsid w:val="001801B7"/>
    <w:rsid w:val="0018132A"/>
    <w:rsid w:val="00184193"/>
    <w:rsid w:val="0018596E"/>
    <w:rsid w:val="00192DC4"/>
    <w:rsid w:val="00194677"/>
    <w:rsid w:val="001B53DD"/>
    <w:rsid w:val="001C04CF"/>
    <w:rsid w:val="001C5ED9"/>
    <w:rsid w:val="001D5C5F"/>
    <w:rsid w:val="001E1BBE"/>
    <w:rsid w:val="001F2564"/>
    <w:rsid w:val="001F5273"/>
    <w:rsid w:val="00203686"/>
    <w:rsid w:val="0021534A"/>
    <w:rsid w:val="0022647F"/>
    <w:rsid w:val="00237E72"/>
    <w:rsid w:val="00240D4A"/>
    <w:rsid w:val="002511EB"/>
    <w:rsid w:val="002523B2"/>
    <w:rsid w:val="0026520B"/>
    <w:rsid w:val="00270FE0"/>
    <w:rsid w:val="002728AC"/>
    <w:rsid w:val="00286A7F"/>
    <w:rsid w:val="00287213"/>
    <w:rsid w:val="002873D2"/>
    <w:rsid w:val="00290C03"/>
    <w:rsid w:val="00292D6C"/>
    <w:rsid w:val="00295834"/>
    <w:rsid w:val="002A1240"/>
    <w:rsid w:val="002B479D"/>
    <w:rsid w:val="002C309D"/>
    <w:rsid w:val="002C5996"/>
    <w:rsid w:val="002D1A09"/>
    <w:rsid w:val="002D35C8"/>
    <w:rsid w:val="002E053C"/>
    <w:rsid w:val="002E0E31"/>
    <w:rsid w:val="002E32E0"/>
    <w:rsid w:val="002E54E2"/>
    <w:rsid w:val="002F02E0"/>
    <w:rsid w:val="002F03AE"/>
    <w:rsid w:val="002F383D"/>
    <w:rsid w:val="00302AC2"/>
    <w:rsid w:val="0030708A"/>
    <w:rsid w:val="003075BA"/>
    <w:rsid w:val="00321885"/>
    <w:rsid w:val="003255B2"/>
    <w:rsid w:val="0033073D"/>
    <w:rsid w:val="0035186E"/>
    <w:rsid w:val="00355617"/>
    <w:rsid w:val="00365126"/>
    <w:rsid w:val="0036756B"/>
    <w:rsid w:val="00374EAD"/>
    <w:rsid w:val="00383852"/>
    <w:rsid w:val="003846F5"/>
    <w:rsid w:val="00386020"/>
    <w:rsid w:val="00390E7D"/>
    <w:rsid w:val="0039140E"/>
    <w:rsid w:val="003A0559"/>
    <w:rsid w:val="003A3730"/>
    <w:rsid w:val="003A499E"/>
    <w:rsid w:val="003A5C8A"/>
    <w:rsid w:val="003C1BCF"/>
    <w:rsid w:val="003D41E3"/>
    <w:rsid w:val="003D6EA4"/>
    <w:rsid w:val="003E62B8"/>
    <w:rsid w:val="003E7697"/>
    <w:rsid w:val="003E7CE2"/>
    <w:rsid w:val="003F4A27"/>
    <w:rsid w:val="00402225"/>
    <w:rsid w:val="00402391"/>
    <w:rsid w:val="00404A15"/>
    <w:rsid w:val="00412385"/>
    <w:rsid w:val="00427EE0"/>
    <w:rsid w:val="00434F32"/>
    <w:rsid w:val="0043518B"/>
    <w:rsid w:val="00437527"/>
    <w:rsid w:val="004457E7"/>
    <w:rsid w:val="00447FEE"/>
    <w:rsid w:val="00454311"/>
    <w:rsid w:val="004618F1"/>
    <w:rsid w:val="00471B35"/>
    <w:rsid w:val="004817A3"/>
    <w:rsid w:val="00487B49"/>
    <w:rsid w:val="004A3C31"/>
    <w:rsid w:val="004A726B"/>
    <w:rsid w:val="004B1CFA"/>
    <w:rsid w:val="004B4DFE"/>
    <w:rsid w:val="004B7B37"/>
    <w:rsid w:val="004C326D"/>
    <w:rsid w:val="004C5DB5"/>
    <w:rsid w:val="004C6ADC"/>
    <w:rsid w:val="004D7829"/>
    <w:rsid w:val="004E2D59"/>
    <w:rsid w:val="004E42F1"/>
    <w:rsid w:val="004F1D13"/>
    <w:rsid w:val="00502A7B"/>
    <w:rsid w:val="00510634"/>
    <w:rsid w:val="00513430"/>
    <w:rsid w:val="00514541"/>
    <w:rsid w:val="00522E33"/>
    <w:rsid w:val="00525613"/>
    <w:rsid w:val="00525D3E"/>
    <w:rsid w:val="00532830"/>
    <w:rsid w:val="00533D1A"/>
    <w:rsid w:val="0053588D"/>
    <w:rsid w:val="00536255"/>
    <w:rsid w:val="00541487"/>
    <w:rsid w:val="00567784"/>
    <w:rsid w:val="005727E7"/>
    <w:rsid w:val="00574652"/>
    <w:rsid w:val="005757FD"/>
    <w:rsid w:val="005810C7"/>
    <w:rsid w:val="00584D8D"/>
    <w:rsid w:val="00585BD5"/>
    <w:rsid w:val="005904F8"/>
    <w:rsid w:val="005915D5"/>
    <w:rsid w:val="005A5E56"/>
    <w:rsid w:val="005A7485"/>
    <w:rsid w:val="005B5735"/>
    <w:rsid w:val="00600127"/>
    <w:rsid w:val="00602161"/>
    <w:rsid w:val="00607A39"/>
    <w:rsid w:val="00613763"/>
    <w:rsid w:val="0061753F"/>
    <w:rsid w:val="00624CDA"/>
    <w:rsid w:val="00625DAE"/>
    <w:rsid w:val="0063168B"/>
    <w:rsid w:val="00644CB5"/>
    <w:rsid w:val="006467DD"/>
    <w:rsid w:val="0064755C"/>
    <w:rsid w:val="00647DDD"/>
    <w:rsid w:val="00652977"/>
    <w:rsid w:val="0065429E"/>
    <w:rsid w:val="00655072"/>
    <w:rsid w:val="00677B68"/>
    <w:rsid w:val="00683BC1"/>
    <w:rsid w:val="00686C35"/>
    <w:rsid w:val="006941B3"/>
    <w:rsid w:val="00695898"/>
    <w:rsid w:val="006A1DA2"/>
    <w:rsid w:val="006B5D60"/>
    <w:rsid w:val="006B6C16"/>
    <w:rsid w:val="006B7819"/>
    <w:rsid w:val="006D1CA4"/>
    <w:rsid w:val="006D235D"/>
    <w:rsid w:val="006D5FA5"/>
    <w:rsid w:val="006E34BD"/>
    <w:rsid w:val="006F10E7"/>
    <w:rsid w:val="00701A5B"/>
    <w:rsid w:val="007063E6"/>
    <w:rsid w:val="007165C6"/>
    <w:rsid w:val="00722CB5"/>
    <w:rsid w:val="00734180"/>
    <w:rsid w:val="00762126"/>
    <w:rsid w:val="00763E5A"/>
    <w:rsid w:val="00766D0B"/>
    <w:rsid w:val="00767480"/>
    <w:rsid w:val="00772DD6"/>
    <w:rsid w:val="00780343"/>
    <w:rsid w:val="00780C27"/>
    <w:rsid w:val="00784D78"/>
    <w:rsid w:val="00790D9B"/>
    <w:rsid w:val="00793D37"/>
    <w:rsid w:val="00795616"/>
    <w:rsid w:val="007A044A"/>
    <w:rsid w:val="007A2826"/>
    <w:rsid w:val="007A547A"/>
    <w:rsid w:val="007D0674"/>
    <w:rsid w:val="007D0E59"/>
    <w:rsid w:val="007D4CBC"/>
    <w:rsid w:val="007D53E7"/>
    <w:rsid w:val="007E0BE9"/>
    <w:rsid w:val="007E1694"/>
    <w:rsid w:val="007E6D3E"/>
    <w:rsid w:val="00805352"/>
    <w:rsid w:val="00806BD4"/>
    <w:rsid w:val="00807279"/>
    <w:rsid w:val="00807439"/>
    <w:rsid w:val="00826D9B"/>
    <w:rsid w:val="0083639C"/>
    <w:rsid w:val="0086137A"/>
    <w:rsid w:val="008703B4"/>
    <w:rsid w:val="00882FEA"/>
    <w:rsid w:val="00885BF4"/>
    <w:rsid w:val="0088756D"/>
    <w:rsid w:val="0089168B"/>
    <w:rsid w:val="008917E7"/>
    <w:rsid w:val="00891FE3"/>
    <w:rsid w:val="008B2674"/>
    <w:rsid w:val="008B5AFF"/>
    <w:rsid w:val="008B5F25"/>
    <w:rsid w:val="008C089A"/>
    <w:rsid w:val="008C1A18"/>
    <w:rsid w:val="008C1DD9"/>
    <w:rsid w:val="008C221F"/>
    <w:rsid w:val="008C345B"/>
    <w:rsid w:val="008D13C2"/>
    <w:rsid w:val="008D345B"/>
    <w:rsid w:val="008E40F1"/>
    <w:rsid w:val="0090379A"/>
    <w:rsid w:val="00907A3E"/>
    <w:rsid w:val="0092614F"/>
    <w:rsid w:val="009309C8"/>
    <w:rsid w:val="00932A6F"/>
    <w:rsid w:val="00941DB8"/>
    <w:rsid w:val="00942C6D"/>
    <w:rsid w:val="00950DC4"/>
    <w:rsid w:val="00954E59"/>
    <w:rsid w:val="009745E2"/>
    <w:rsid w:val="009822C1"/>
    <w:rsid w:val="00982448"/>
    <w:rsid w:val="00985301"/>
    <w:rsid w:val="00987C6C"/>
    <w:rsid w:val="00996616"/>
    <w:rsid w:val="009A07C4"/>
    <w:rsid w:val="009A2634"/>
    <w:rsid w:val="009A5CE4"/>
    <w:rsid w:val="009B3B6B"/>
    <w:rsid w:val="009B51FC"/>
    <w:rsid w:val="009C145E"/>
    <w:rsid w:val="009C29D1"/>
    <w:rsid w:val="009C7499"/>
    <w:rsid w:val="009E2494"/>
    <w:rsid w:val="009E590C"/>
    <w:rsid w:val="00A263AB"/>
    <w:rsid w:val="00A31B22"/>
    <w:rsid w:val="00A34EC8"/>
    <w:rsid w:val="00A374DF"/>
    <w:rsid w:val="00A37689"/>
    <w:rsid w:val="00A37E31"/>
    <w:rsid w:val="00A408EE"/>
    <w:rsid w:val="00A442CD"/>
    <w:rsid w:val="00A45947"/>
    <w:rsid w:val="00A5233B"/>
    <w:rsid w:val="00A5606B"/>
    <w:rsid w:val="00A72741"/>
    <w:rsid w:val="00A918FA"/>
    <w:rsid w:val="00A945F2"/>
    <w:rsid w:val="00A96E56"/>
    <w:rsid w:val="00A97F37"/>
    <w:rsid w:val="00AA5D28"/>
    <w:rsid w:val="00AA7962"/>
    <w:rsid w:val="00AC1AF4"/>
    <w:rsid w:val="00AD1150"/>
    <w:rsid w:val="00AD62FE"/>
    <w:rsid w:val="00AE2B7A"/>
    <w:rsid w:val="00AE66A8"/>
    <w:rsid w:val="00AF2B99"/>
    <w:rsid w:val="00AF42FB"/>
    <w:rsid w:val="00B056D9"/>
    <w:rsid w:val="00B132A7"/>
    <w:rsid w:val="00B17F34"/>
    <w:rsid w:val="00B321C8"/>
    <w:rsid w:val="00B41918"/>
    <w:rsid w:val="00B51635"/>
    <w:rsid w:val="00B757EA"/>
    <w:rsid w:val="00B758EE"/>
    <w:rsid w:val="00B81EA5"/>
    <w:rsid w:val="00B877BA"/>
    <w:rsid w:val="00B90654"/>
    <w:rsid w:val="00B90A99"/>
    <w:rsid w:val="00B91336"/>
    <w:rsid w:val="00B92664"/>
    <w:rsid w:val="00B96C09"/>
    <w:rsid w:val="00BA30C6"/>
    <w:rsid w:val="00BA7742"/>
    <w:rsid w:val="00BD27AA"/>
    <w:rsid w:val="00BE0EB3"/>
    <w:rsid w:val="00BF2AF5"/>
    <w:rsid w:val="00C07913"/>
    <w:rsid w:val="00C117F3"/>
    <w:rsid w:val="00C12FFA"/>
    <w:rsid w:val="00C26C42"/>
    <w:rsid w:val="00C319AB"/>
    <w:rsid w:val="00C328D9"/>
    <w:rsid w:val="00C44DEF"/>
    <w:rsid w:val="00C505B2"/>
    <w:rsid w:val="00C54E91"/>
    <w:rsid w:val="00C55C18"/>
    <w:rsid w:val="00C575F2"/>
    <w:rsid w:val="00C63D38"/>
    <w:rsid w:val="00C66846"/>
    <w:rsid w:val="00C67887"/>
    <w:rsid w:val="00C751BE"/>
    <w:rsid w:val="00C80AF1"/>
    <w:rsid w:val="00C85016"/>
    <w:rsid w:val="00C952DD"/>
    <w:rsid w:val="00CA00C9"/>
    <w:rsid w:val="00CA1019"/>
    <w:rsid w:val="00CA59EB"/>
    <w:rsid w:val="00CA646C"/>
    <w:rsid w:val="00CB1050"/>
    <w:rsid w:val="00CB23CE"/>
    <w:rsid w:val="00CB4221"/>
    <w:rsid w:val="00CB6827"/>
    <w:rsid w:val="00CC1237"/>
    <w:rsid w:val="00CC3650"/>
    <w:rsid w:val="00CC3A60"/>
    <w:rsid w:val="00CD1944"/>
    <w:rsid w:val="00CD73F0"/>
    <w:rsid w:val="00CF5285"/>
    <w:rsid w:val="00D0546A"/>
    <w:rsid w:val="00D1536B"/>
    <w:rsid w:val="00D1762D"/>
    <w:rsid w:val="00D25024"/>
    <w:rsid w:val="00D30877"/>
    <w:rsid w:val="00D326F9"/>
    <w:rsid w:val="00D32D21"/>
    <w:rsid w:val="00D33A2F"/>
    <w:rsid w:val="00D440C2"/>
    <w:rsid w:val="00D44456"/>
    <w:rsid w:val="00D623FE"/>
    <w:rsid w:val="00D72FAE"/>
    <w:rsid w:val="00D74F58"/>
    <w:rsid w:val="00D846B3"/>
    <w:rsid w:val="00DA0430"/>
    <w:rsid w:val="00DA588C"/>
    <w:rsid w:val="00DA63B0"/>
    <w:rsid w:val="00DA6BB6"/>
    <w:rsid w:val="00DB30A0"/>
    <w:rsid w:val="00DC08FA"/>
    <w:rsid w:val="00DD1853"/>
    <w:rsid w:val="00DE554C"/>
    <w:rsid w:val="00DF1111"/>
    <w:rsid w:val="00DF50D9"/>
    <w:rsid w:val="00E03F06"/>
    <w:rsid w:val="00E055CB"/>
    <w:rsid w:val="00E07F53"/>
    <w:rsid w:val="00E1406E"/>
    <w:rsid w:val="00E16E38"/>
    <w:rsid w:val="00E3160B"/>
    <w:rsid w:val="00E32770"/>
    <w:rsid w:val="00E356BE"/>
    <w:rsid w:val="00E52F2E"/>
    <w:rsid w:val="00E559BD"/>
    <w:rsid w:val="00E64B97"/>
    <w:rsid w:val="00E7065F"/>
    <w:rsid w:val="00E706E5"/>
    <w:rsid w:val="00E71970"/>
    <w:rsid w:val="00E76AF6"/>
    <w:rsid w:val="00E82B3D"/>
    <w:rsid w:val="00E84098"/>
    <w:rsid w:val="00E8513A"/>
    <w:rsid w:val="00EB2EF8"/>
    <w:rsid w:val="00EC1763"/>
    <w:rsid w:val="00EC196E"/>
    <w:rsid w:val="00EC444B"/>
    <w:rsid w:val="00EC4E9E"/>
    <w:rsid w:val="00ED1E10"/>
    <w:rsid w:val="00ED569C"/>
    <w:rsid w:val="00ED64BE"/>
    <w:rsid w:val="00ED7962"/>
    <w:rsid w:val="00EF4A30"/>
    <w:rsid w:val="00F00207"/>
    <w:rsid w:val="00F11745"/>
    <w:rsid w:val="00F12E1D"/>
    <w:rsid w:val="00F17F74"/>
    <w:rsid w:val="00F224C6"/>
    <w:rsid w:val="00F22F20"/>
    <w:rsid w:val="00F24788"/>
    <w:rsid w:val="00F31212"/>
    <w:rsid w:val="00F41EBC"/>
    <w:rsid w:val="00F44FD2"/>
    <w:rsid w:val="00F51426"/>
    <w:rsid w:val="00F553CE"/>
    <w:rsid w:val="00F66138"/>
    <w:rsid w:val="00F6656F"/>
    <w:rsid w:val="00F721AE"/>
    <w:rsid w:val="00F72DBD"/>
    <w:rsid w:val="00F950F0"/>
    <w:rsid w:val="00F96F86"/>
    <w:rsid w:val="00FA01A1"/>
    <w:rsid w:val="00FA4B75"/>
    <w:rsid w:val="00FA6FA5"/>
    <w:rsid w:val="00FA7775"/>
    <w:rsid w:val="00FC66D7"/>
    <w:rsid w:val="00FD73CC"/>
    <w:rsid w:val="00FE3A6C"/>
    <w:rsid w:val="00FE4325"/>
    <w:rsid w:val="00FE435D"/>
    <w:rsid w:val="00FE4968"/>
    <w:rsid w:val="00FE6B03"/>
    <w:rsid w:val="00FF74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FD159"/>
  <w15:chartTrackingRefBased/>
  <w15:docId w15:val="{2113B7E0-7DB5-4366-AAFF-CC14D5BD7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C952D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C952D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C952D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A7274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952DD"/>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rsid w:val="00C952DD"/>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rsid w:val="00C952DD"/>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rsid w:val="00A72741"/>
    <w:rPr>
      <w:rFonts w:asciiTheme="majorHAnsi" w:eastAsiaTheme="majorEastAsia" w:hAnsiTheme="majorHAnsi" w:cstheme="majorBidi"/>
      <w:i/>
      <w:iCs/>
      <w:color w:val="2F5496" w:themeColor="accent1" w:themeShade="BF"/>
    </w:rPr>
  </w:style>
  <w:style w:type="character" w:customStyle="1" w:styleId="5">
    <w:name w:val="Основной текст (5)_"/>
    <w:basedOn w:val="a0"/>
    <w:link w:val="50"/>
    <w:rsid w:val="0065429E"/>
    <w:rPr>
      <w:rFonts w:ascii="Times New Roman" w:eastAsia="Times New Roman" w:hAnsi="Times New Roman" w:cs="Times New Roman"/>
      <w:color w:val="231F20"/>
      <w:sz w:val="36"/>
      <w:szCs w:val="36"/>
    </w:rPr>
  </w:style>
  <w:style w:type="paragraph" w:customStyle="1" w:styleId="50">
    <w:name w:val="Основной текст (5)"/>
    <w:basedOn w:val="a"/>
    <w:link w:val="5"/>
    <w:rsid w:val="0065429E"/>
    <w:pPr>
      <w:widowControl w:val="0"/>
      <w:spacing w:after="240" w:line="240" w:lineRule="auto"/>
    </w:pPr>
    <w:rPr>
      <w:rFonts w:ascii="Times New Roman" w:eastAsia="Times New Roman" w:hAnsi="Times New Roman" w:cs="Times New Roman"/>
      <w:color w:val="231F20"/>
      <w:sz w:val="36"/>
      <w:szCs w:val="36"/>
    </w:rPr>
  </w:style>
  <w:style w:type="character" w:customStyle="1" w:styleId="21">
    <w:name w:val="Основной текст (2)_"/>
    <w:basedOn w:val="a0"/>
    <w:link w:val="22"/>
    <w:rsid w:val="0065429E"/>
    <w:rPr>
      <w:rFonts w:ascii="Times New Roman" w:eastAsia="Times New Roman" w:hAnsi="Times New Roman" w:cs="Times New Roman"/>
      <w:sz w:val="18"/>
      <w:szCs w:val="18"/>
    </w:rPr>
  </w:style>
  <w:style w:type="paragraph" w:customStyle="1" w:styleId="22">
    <w:name w:val="Основной текст (2)"/>
    <w:basedOn w:val="a"/>
    <w:link w:val="21"/>
    <w:rsid w:val="0065429E"/>
    <w:pPr>
      <w:widowControl w:val="0"/>
      <w:spacing w:after="0" w:line="240" w:lineRule="auto"/>
      <w:jc w:val="center"/>
    </w:pPr>
    <w:rPr>
      <w:rFonts w:ascii="Times New Roman" w:eastAsia="Times New Roman" w:hAnsi="Times New Roman" w:cs="Times New Roman"/>
      <w:sz w:val="18"/>
      <w:szCs w:val="18"/>
    </w:rPr>
  </w:style>
  <w:style w:type="character" w:customStyle="1" w:styleId="11">
    <w:name w:val="Заголовок №1_"/>
    <w:basedOn w:val="a0"/>
    <w:link w:val="12"/>
    <w:rsid w:val="0065429E"/>
    <w:rPr>
      <w:rFonts w:ascii="Times New Roman" w:eastAsia="Times New Roman" w:hAnsi="Times New Roman" w:cs="Times New Roman"/>
      <w:b/>
      <w:bCs/>
    </w:rPr>
  </w:style>
  <w:style w:type="paragraph" w:customStyle="1" w:styleId="12">
    <w:name w:val="Заголовок №1"/>
    <w:basedOn w:val="a"/>
    <w:link w:val="11"/>
    <w:rsid w:val="0065429E"/>
    <w:pPr>
      <w:widowControl w:val="0"/>
      <w:spacing w:after="80" w:line="240" w:lineRule="auto"/>
      <w:outlineLvl w:val="0"/>
    </w:pPr>
    <w:rPr>
      <w:rFonts w:ascii="Times New Roman" w:eastAsia="Times New Roman" w:hAnsi="Times New Roman" w:cs="Times New Roman"/>
      <w:b/>
      <w:bCs/>
    </w:rPr>
  </w:style>
  <w:style w:type="character" w:customStyle="1" w:styleId="a3">
    <w:name w:val="Основной текст_"/>
    <w:basedOn w:val="a0"/>
    <w:link w:val="13"/>
    <w:rsid w:val="0065429E"/>
    <w:rPr>
      <w:rFonts w:ascii="Times New Roman" w:eastAsia="Times New Roman" w:hAnsi="Times New Roman" w:cs="Times New Roman"/>
    </w:rPr>
  </w:style>
  <w:style w:type="paragraph" w:customStyle="1" w:styleId="13">
    <w:name w:val="Основной текст1"/>
    <w:basedOn w:val="a"/>
    <w:link w:val="a3"/>
    <w:rsid w:val="0065429E"/>
    <w:pPr>
      <w:widowControl w:val="0"/>
      <w:spacing w:after="200" w:line="240" w:lineRule="auto"/>
    </w:pPr>
    <w:rPr>
      <w:rFonts w:ascii="Times New Roman" w:eastAsia="Times New Roman" w:hAnsi="Times New Roman" w:cs="Times New Roman"/>
    </w:rPr>
  </w:style>
  <w:style w:type="character" w:customStyle="1" w:styleId="23">
    <w:name w:val="Заголовок №2_"/>
    <w:basedOn w:val="a0"/>
    <w:link w:val="24"/>
    <w:rsid w:val="0065429E"/>
    <w:rPr>
      <w:rFonts w:ascii="Times New Roman" w:eastAsia="Times New Roman" w:hAnsi="Times New Roman" w:cs="Times New Roman"/>
      <w:b/>
      <w:bCs/>
    </w:rPr>
  </w:style>
  <w:style w:type="paragraph" w:customStyle="1" w:styleId="24">
    <w:name w:val="Заголовок №2"/>
    <w:basedOn w:val="a"/>
    <w:link w:val="23"/>
    <w:rsid w:val="0065429E"/>
    <w:pPr>
      <w:widowControl w:val="0"/>
      <w:spacing w:after="80" w:line="240" w:lineRule="auto"/>
      <w:outlineLvl w:val="1"/>
    </w:pPr>
    <w:rPr>
      <w:rFonts w:ascii="Times New Roman" w:eastAsia="Times New Roman" w:hAnsi="Times New Roman" w:cs="Times New Roman"/>
      <w:b/>
      <w:bCs/>
    </w:rPr>
  </w:style>
  <w:style w:type="table" w:styleId="a4">
    <w:name w:val="Table Grid"/>
    <w:basedOn w:val="a1"/>
    <w:uiPriority w:val="39"/>
    <w:rsid w:val="007063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Другое_"/>
    <w:basedOn w:val="a0"/>
    <w:link w:val="a6"/>
    <w:rsid w:val="007063E6"/>
    <w:rPr>
      <w:rFonts w:ascii="Times New Roman" w:eastAsia="Times New Roman" w:hAnsi="Times New Roman" w:cs="Times New Roman"/>
      <w:sz w:val="18"/>
      <w:szCs w:val="18"/>
    </w:rPr>
  </w:style>
  <w:style w:type="paragraph" w:customStyle="1" w:styleId="a6">
    <w:name w:val="Другое"/>
    <w:basedOn w:val="a"/>
    <w:link w:val="a5"/>
    <w:rsid w:val="007063E6"/>
    <w:pPr>
      <w:widowControl w:val="0"/>
      <w:spacing w:after="0" w:line="240" w:lineRule="auto"/>
    </w:pPr>
    <w:rPr>
      <w:rFonts w:ascii="Times New Roman" w:eastAsia="Times New Roman" w:hAnsi="Times New Roman" w:cs="Times New Roman"/>
      <w:sz w:val="18"/>
      <w:szCs w:val="18"/>
    </w:rPr>
  </w:style>
  <w:style w:type="paragraph" w:styleId="a7">
    <w:name w:val="List Paragraph"/>
    <w:basedOn w:val="a"/>
    <w:uiPriority w:val="34"/>
    <w:qFormat/>
    <w:rsid w:val="007063E6"/>
    <w:pPr>
      <w:ind w:left="720"/>
      <w:contextualSpacing/>
    </w:pPr>
  </w:style>
  <w:style w:type="character" w:customStyle="1" w:styleId="31">
    <w:name w:val="Заголовок №3_"/>
    <w:basedOn w:val="a0"/>
    <w:link w:val="32"/>
    <w:rsid w:val="00A918FA"/>
    <w:rPr>
      <w:rFonts w:ascii="Times New Roman" w:eastAsia="Times New Roman" w:hAnsi="Times New Roman" w:cs="Times New Roman"/>
      <w:b/>
      <w:bCs/>
    </w:rPr>
  </w:style>
  <w:style w:type="paragraph" w:customStyle="1" w:styleId="32">
    <w:name w:val="Заголовок №3"/>
    <w:basedOn w:val="a"/>
    <w:link w:val="31"/>
    <w:rsid w:val="00A918FA"/>
    <w:pPr>
      <w:widowControl w:val="0"/>
      <w:spacing w:after="80" w:line="240" w:lineRule="auto"/>
      <w:outlineLvl w:val="2"/>
    </w:pPr>
    <w:rPr>
      <w:rFonts w:ascii="Times New Roman" w:eastAsia="Times New Roman" w:hAnsi="Times New Roman" w:cs="Times New Roman"/>
      <w:b/>
      <w:bCs/>
    </w:rPr>
  </w:style>
  <w:style w:type="character" w:customStyle="1" w:styleId="a8">
    <w:name w:val="Подпись к таблице_"/>
    <w:basedOn w:val="a0"/>
    <w:link w:val="a9"/>
    <w:rsid w:val="00E356BE"/>
    <w:rPr>
      <w:rFonts w:ascii="Times New Roman" w:eastAsia="Times New Roman" w:hAnsi="Times New Roman" w:cs="Times New Roman"/>
      <w:sz w:val="18"/>
      <w:szCs w:val="18"/>
    </w:rPr>
  </w:style>
  <w:style w:type="paragraph" w:customStyle="1" w:styleId="a9">
    <w:name w:val="Подпись к таблице"/>
    <w:basedOn w:val="a"/>
    <w:link w:val="a8"/>
    <w:rsid w:val="00E356BE"/>
    <w:pPr>
      <w:widowControl w:val="0"/>
      <w:spacing w:after="0" w:line="240" w:lineRule="auto"/>
    </w:pPr>
    <w:rPr>
      <w:rFonts w:ascii="Times New Roman" w:eastAsia="Times New Roman" w:hAnsi="Times New Roman" w:cs="Times New Roman"/>
      <w:sz w:val="18"/>
      <w:szCs w:val="18"/>
    </w:rPr>
  </w:style>
  <w:style w:type="character" w:customStyle="1" w:styleId="fontstyle01">
    <w:name w:val="fontstyle01"/>
    <w:basedOn w:val="a0"/>
    <w:rsid w:val="00A263AB"/>
    <w:rPr>
      <w:rFonts w:ascii="Bold" w:hAnsi="Bold" w:hint="default"/>
      <w:b/>
      <w:bCs/>
      <w:i w:val="0"/>
      <w:iCs w:val="0"/>
      <w:color w:val="000000"/>
      <w:sz w:val="24"/>
      <w:szCs w:val="24"/>
    </w:rPr>
  </w:style>
  <w:style w:type="character" w:customStyle="1" w:styleId="41">
    <w:name w:val="Основной текст (4)_"/>
    <w:basedOn w:val="a0"/>
    <w:link w:val="42"/>
    <w:rsid w:val="00A263AB"/>
    <w:rPr>
      <w:rFonts w:ascii="Times New Roman" w:eastAsia="Times New Roman" w:hAnsi="Times New Roman" w:cs="Times New Roman"/>
      <w:sz w:val="20"/>
      <w:szCs w:val="20"/>
    </w:rPr>
  </w:style>
  <w:style w:type="paragraph" w:customStyle="1" w:styleId="42">
    <w:name w:val="Основной текст (4)"/>
    <w:basedOn w:val="a"/>
    <w:link w:val="41"/>
    <w:rsid w:val="00A263AB"/>
    <w:pPr>
      <w:widowControl w:val="0"/>
      <w:spacing w:after="140" w:line="240" w:lineRule="auto"/>
    </w:pPr>
    <w:rPr>
      <w:rFonts w:ascii="Times New Roman" w:eastAsia="Times New Roman" w:hAnsi="Times New Roman" w:cs="Times New Roman"/>
      <w:sz w:val="20"/>
      <w:szCs w:val="20"/>
    </w:rPr>
  </w:style>
  <w:style w:type="paragraph" w:styleId="aa">
    <w:name w:val="TOC Heading"/>
    <w:basedOn w:val="1"/>
    <w:next w:val="a"/>
    <w:uiPriority w:val="39"/>
    <w:unhideWhenUsed/>
    <w:qFormat/>
    <w:rsid w:val="00784D78"/>
    <w:pPr>
      <w:outlineLvl w:val="9"/>
    </w:pPr>
    <w:rPr>
      <w:lang w:eastAsia="ru-RU"/>
    </w:rPr>
  </w:style>
  <w:style w:type="paragraph" w:styleId="14">
    <w:name w:val="toc 1"/>
    <w:basedOn w:val="a"/>
    <w:next w:val="a"/>
    <w:autoRedefine/>
    <w:uiPriority w:val="39"/>
    <w:unhideWhenUsed/>
    <w:rsid w:val="00F17F74"/>
    <w:pPr>
      <w:tabs>
        <w:tab w:val="right" w:leader="dot" w:pos="9345"/>
      </w:tabs>
      <w:spacing w:after="0" w:line="240" w:lineRule="auto"/>
    </w:pPr>
  </w:style>
  <w:style w:type="paragraph" w:styleId="25">
    <w:name w:val="toc 2"/>
    <w:basedOn w:val="a"/>
    <w:next w:val="a"/>
    <w:autoRedefine/>
    <w:uiPriority w:val="39"/>
    <w:unhideWhenUsed/>
    <w:rsid w:val="00FD73CC"/>
    <w:pPr>
      <w:tabs>
        <w:tab w:val="right" w:leader="dot" w:pos="9345"/>
      </w:tabs>
      <w:spacing w:after="100"/>
      <w:ind w:left="220"/>
    </w:pPr>
    <w:rPr>
      <w:rFonts w:ascii="Arial" w:hAnsi="Arial" w:cs="Arial"/>
      <w:noProof/>
      <w:lang w:val="en-US"/>
    </w:rPr>
  </w:style>
  <w:style w:type="paragraph" w:styleId="33">
    <w:name w:val="toc 3"/>
    <w:basedOn w:val="a"/>
    <w:next w:val="a"/>
    <w:autoRedefine/>
    <w:uiPriority w:val="39"/>
    <w:unhideWhenUsed/>
    <w:rsid w:val="006B5D60"/>
    <w:pPr>
      <w:tabs>
        <w:tab w:val="right" w:leader="dot" w:pos="9345"/>
      </w:tabs>
      <w:spacing w:after="0" w:line="240" w:lineRule="auto"/>
      <w:ind w:left="440"/>
      <w:jc w:val="both"/>
    </w:pPr>
  </w:style>
  <w:style w:type="character" w:styleId="ab">
    <w:name w:val="Hyperlink"/>
    <w:basedOn w:val="a0"/>
    <w:uiPriority w:val="99"/>
    <w:unhideWhenUsed/>
    <w:rsid w:val="00784D78"/>
    <w:rPr>
      <w:color w:val="0563C1" w:themeColor="hyperlink"/>
      <w:u w:val="single"/>
    </w:rPr>
  </w:style>
  <w:style w:type="character" w:styleId="ac">
    <w:name w:val="annotation reference"/>
    <w:basedOn w:val="a0"/>
    <w:uiPriority w:val="99"/>
    <w:semiHidden/>
    <w:unhideWhenUsed/>
    <w:rsid w:val="003F4A27"/>
    <w:rPr>
      <w:sz w:val="16"/>
      <w:szCs w:val="16"/>
    </w:rPr>
  </w:style>
  <w:style w:type="paragraph" w:styleId="ad">
    <w:name w:val="annotation text"/>
    <w:basedOn w:val="a"/>
    <w:link w:val="ae"/>
    <w:uiPriority w:val="99"/>
    <w:semiHidden/>
    <w:unhideWhenUsed/>
    <w:rsid w:val="003F4A27"/>
    <w:pPr>
      <w:spacing w:line="240" w:lineRule="auto"/>
    </w:pPr>
    <w:rPr>
      <w:sz w:val="20"/>
      <w:szCs w:val="20"/>
    </w:rPr>
  </w:style>
  <w:style w:type="character" w:customStyle="1" w:styleId="ae">
    <w:name w:val="Текст примечания Знак"/>
    <w:basedOn w:val="a0"/>
    <w:link w:val="ad"/>
    <w:uiPriority w:val="99"/>
    <w:semiHidden/>
    <w:rsid w:val="003F4A27"/>
    <w:rPr>
      <w:sz w:val="20"/>
      <w:szCs w:val="20"/>
    </w:rPr>
  </w:style>
  <w:style w:type="paragraph" w:styleId="af">
    <w:name w:val="annotation subject"/>
    <w:basedOn w:val="ad"/>
    <w:next w:val="ad"/>
    <w:link w:val="af0"/>
    <w:uiPriority w:val="99"/>
    <w:semiHidden/>
    <w:unhideWhenUsed/>
    <w:rsid w:val="003F4A27"/>
    <w:rPr>
      <w:b/>
      <w:bCs/>
    </w:rPr>
  </w:style>
  <w:style w:type="character" w:customStyle="1" w:styleId="af0">
    <w:name w:val="Тема примечания Знак"/>
    <w:basedOn w:val="ae"/>
    <w:link w:val="af"/>
    <w:uiPriority w:val="99"/>
    <w:semiHidden/>
    <w:rsid w:val="003F4A27"/>
    <w:rPr>
      <w:b/>
      <w:bCs/>
      <w:sz w:val="20"/>
      <w:szCs w:val="20"/>
    </w:rPr>
  </w:style>
  <w:style w:type="paragraph" w:styleId="af1">
    <w:name w:val="Balloon Text"/>
    <w:basedOn w:val="a"/>
    <w:link w:val="af2"/>
    <w:uiPriority w:val="99"/>
    <w:semiHidden/>
    <w:unhideWhenUsed/>
    <w:rsid w:val="003F4A27"/>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3F4A27"/>
    <w:rPr>
      <w:rFonts w:ascii="Segoe UI" w:hAnsi="Segoe UI" w:cs="Segoe UI"/>
      <w:sz w:val="18"/>
      <w:szCs w:val="18"/>
    </w:rPr>
  </w:style>
  <w:style w:type="paragraph" w:styleId="af3">
    <w:name w:val="header"/>
    <w:basedOn w:val="a"/>
    <w:link w:val="af4"/>
    <w:uiPriority w:val="99"/>
    <w:unhideWhenUsed/>
    <w:rsid w:val="0090379A"/>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90379A"/>
  </w:style>
  <w:style w:type="paragraph" w:styleId="af5">
    <w:name w:val="footer"/>
    <w:basedOn w:val="a"/>
    <w:link w:val="af6"/>
    <w:uiPriority w:val="99"/>
    <w:unhideWhenUsed/>
    <w:rsid w:val="0090379A"/>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90379A"/>
  </w:style>
  <w:style w:type="character" w:styleId="af7">
    <w:name w:val="line number"/>
    <w:basedOn w:val="a0"/>
    <w:uiPriority w:val="99"/>
    <w:semiHidden/>
    <w:unhideWhenUsed/>
    <w:rsid w:val="00CB1050"/>
  </w:style>
  <w:style w:type="paragraph" w:styleId="af8">
    <w:name w:val="Revision"/>
    <w:hidden/>
    <w:uiPriority w:val="99"/>
    <w:semiHidden/>
    <w:rsid w:val="001618E6"/>
    <w:pPr>
      <w:spacing w:after="0" w:line="240" w:lineRule="auto"/>
    </w:pPr>
  </w:style>
  <w:style w:type="paragraph" w:styleId="43">
    <w:name w:val="toc 4"/>
    <w:basedOn w:val="a"/>
    <w:next w:val="a"/>
    <w:autoRedefine/>
    <w:uiPriority w:val="39"/>
    <w:unhideWhenUsed/>
    <w:rsid w:val="00F224C6"/>
    <w:pPr>
      <w:spacing w:after="100" w:line="240" w:lineRule="auto"/>
      <w:ind w:left="720"/>
    </w:pPr>
    <w:rPr>
      <w:rFonts w:eastAsiaTheme="minorEastAsia"/>
      <w:sz w:val="24"/>
      <w:szCs w:val="24"/>
    </w:rPr>
  </w:style>
  <w:style w:type="paragraph" w:styleId="51">
    <w:name w:val="toc 5"/>
    <w:basedOn w:val="a"/>
    <w:next w:val="a"/>
    <w:autoRedefine/>
    <w:uiPriority w:val="39"/>
    <w:unhideWhenUsed/>
    <w:rsid w:val="00F224C6"/>
    <w:pPr>
      <w:spacing w:after="100" w:line="240" w:lineRule="auto"/>
      <w:ind w:left="960"/>
    </w:pPr>
    <w:rPr>
      <w:rFonts w:eastAsiaTheme="minorEastAsia"/>
      <w:sz w:val="24"/>
      <w:szCs w:val="24"/>
    </w:rPr>
  </w:style>
  <w:style w:type="paragraph" w:styleId="6">
    <w:name w:val="toc 6"/>
    <w:basedOn w:val="a"/>
    <w:next w:val="a"/>
    <w:autoRedefine/>
    <w:uiPriority w:val="39"/>
    <w:unhideWhenUsed/>
    <w:rsid w:val="00F224C6"/>
    <w:pPr>
      <w:spacing w:after="100" w:line="240" w:lineRule="auto"/>
      <w:ind w:left="1200"/>
    </w:pPr>
    <w:rPr>
      <w:rFonts w:eastAsiaTheme="minorEastAsia"/>
      <w:sz w:val="24"/>
      <w:szCs w:val="24"/>
    </w:rPr>
  </w:style>
  <w:style w:type="paragraph" w:styleId="7">
    <w:name w:val="toc 7"/>
    <w:basedOn w:val="a"/>
    <w:next w:val="a"/>
    <w:autoRedefine/>
    <w:uiPriority w:val="39"/>
    <w:unhideWhenUsed/>
    <w:rsid w:val="00F224C6"/>
    <w:pPr>
      <w:spacing w:after="100" w:line="240" w:lineRule="auto"/>
      <w:ind w:left="1440"/>
    </w:pPr>
    <w:rPr>
      <w:rFonts w:eastAsiaTheme="minorEastAsia"/>
      <w:sz w:val="24"/>
      <w:szCs w:val="24"/>
    </w:rPr>
  </w:style>
  <w:style w:type="paragraph" w:styleId="8">
    <w:name w:val="toc 8"/>
    <w:basedOn w:val="a"/>
    <w:next w:val="a"/>
    <w:autoRedefine/>
    <w:uiPriority w:val="39"/>
    <w:unhideWhenUsed/>
    <w:rsid w:val="00F224C6"/>
    <w:pPr>
      <w:spacing w:after="100" w:line="240" w:lineRule="auto"/>
      <w:ind w:left="1680"/>
    </w:pPr>
    <w:rPr>
      <w:rFonts w:eastAsiaTheme="minorEastAsia"/>
      <w:sz w:val="24"/>
      <w:szCs w:val="24"/>
    </w:rPr>
  </w:style>
  <w:style w:type="paragraph" w:styleId="9">
    <w:name w:val="toc 9"/>
    <w:basedOn w:val="a"/>
    <w:next w:val="a"/>
    <w:autoRedefine/>
    <w:uiPriority w:val="39"/>
    <w:unhideWhenUsed/>
    <w:rsid w:val="00F224C6"/>
    <w:pPr>
      <w:spacing w:after="100" w:line="240" w:lineRule="auto"/>
      <w:ind w:left="1920"/>
    </w:pPr>
    <w:rPr>
      <w:rFonts w:eastAsiaTheme="minorEastAsia"/>
      <w:sz w:val="24"/>
      <w:szCs w:val="24"/>
    </w:rPr>
  </w:style>
  <w:style w:type="character" w:customStyle="1" w:styleId="15">
    <w:name w:val="Неразрешенное упоминание1"/>
    <w:basedOn w:val="a0"/>
    <w:uiPriority w:val="99"/>
    <w:semiHidden/>
    <w:unhideWhenUsed/>
    <w:rsid w:val="00D440C2"/>
    <w:rPr>
      <w:color w:val="605E5C"/>
      <w:shd w:val="clear" w:color="auto" w:fill="E1DFDD"/>
    </w:rPr>
  </w:style>
  <w:style w:type="character" w:customStyle="1" w:styleId="UnresolvedMention1">
    <w:name w:val="Unresolved Mention1"/>
    <w:basedOn w:val="a0"/>
    <w:uiPriority w:val="99"/>
    <w:semiHidden/>
    <w:unhideWhenUsed/>
    <w:rsid w:val="00F224C6"/>
    <w:rPr>
      <w:color w:val="605E5C"/>
      <w:shd w:val="clear" w:color="auto" w:fill="E1DFDD"/>
    </w:rPr>
  </w:style>
  <w:style w:type="table" w:customStyle="1" w:styleId="-251">
    <w:name w:val="Таблица-сетка 2 — акцент 51"/>
    <w:basedOn w:val="a1"/>
    <w:next w:val="-25"/>
    <w:uiPriority w:val="47"/>
    <w:rsid w:val="00F44FD2"/>
    <w:pPr>
      <w:spacing w:after="0" w:line="240" w:lineRule="auto"/>
    </w:pPr>
    <w:tblPr>
      <w:tblStyleRowBandSize w:val="1"/>
      <w:tblStyleColBandSize w:val="1"/>
      <w:tblBorders>
        <w:top w:val="single" w:sz="2" w:space="0" w:color="92CDDC"/>
        <w:bottom w:val="single" w:sz="2" w:space="0" w:color="92CDDC"/>
        <w:insideH w:val="single" w:sz="2" w:space="0" w:color="92CDDC"/>
        <w:insideV w:val="single" w:sz="2" w:space="0" w:color="92CDDC"/>
      </w:tblBorders>
    </w:tblPr>
    <w:tblStylePr w:type="firstRow">
      <w:rPr>
        <w:b/>
        <w:bCs/>
      </w:rPr>
      <w:tblPr/>
      <w:tcPr>
        <w:tcBorders>
          <w:top w:val="nil"/>
          <w:bottom w:val="single" w:sz="12" w:space="0" w:color="92CDDC"/>
          <w:insideH w:val="nil"/>
          <w:insideV w:val="nil"/>
        </w:tcBorders>
        <w:shd w:val="clear" w:color="auto" w:fill="FFFFFF"/>
      </w:tcPr>
    </w:tblStylePr>
    <w:tblStylePr w:type="lastRow">
      <w:rPr>
        <w:b/>
        <w:bCs/>
      </w:rPr>
      <w:tblPr/>
      <w:tcPr>
        <w:tcBorders>
          <w:top w:val="double" w:sz="2" w:space="0" w:color="92CDD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styleId="-25">
    <w:name w:val="Grid Table 2 Accent 5"/>
    <w:basedOn w:val="a1"/>
    <w:uiPriority w:val="47"/>
    <w:rsid w:val="00F44FD2"/>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UnresolvedMention">
    <w:name w:val="Unresolved Mention"/>
    <w:basedOn w:val="a0"/>
    <w:uiPriority w:val="99"/>
    <w:semiHidden/>
    <w:unhideWhenUsed/>
    <w:rsid w:val="008917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pubs.rsna.org/toc/radiology/296/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ubs.rsna.org/journal/radiolog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ubs.rsna.org/author/Zu%2C+Zi+Yu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javascript:;" TargetMode="External"/><Relationship Id="rId4" Type="http://schemas.openxmlformats.org/officeDocument/2006/relationships/settings" Target="settings.xml"/><Relationship Id="rId9" Type="http://schemas.openxmlformats.org/officeDocument/2006/relationships/hyperlink" Target="javascript:;"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F88D834-EDCF-1B48-8A4C-B3C0259A9D27}">
  <we:reference id="wa200001011" version="1.2.0.0" store="en-US" storeType="OMEX"/>
  <we:alternateReferences>
    <we:reference id="wa200001011"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0C0DFF-F557-4232-9BE8-EDCB5AE52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36</Pages>
  <Words>6895</Words>
  <Characters>39305</Characters>
  <Application>Microsoft Office Word</Application>
  <DocSecurity>0</DocSecurity>
  <Lines>327</Lines>
  <Paragraphs>92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Venera</dc:creator>
  <cp:keywords/>
  <dc:description/>
  <cp:lastModifiedBy>User</cp:lastModifiedBy>
  <cp:revision>20</cp:revision>
  <cp:lastPrinted>2023-02-17T06:44:00Z</cp:lastPrinted>
  <dcterms:created xsi:type="dcterms:W3CDTF">2023-03-20T06:27:00Z</dcterms:created>
  <dcterms:modified xsi:type="dcterms:W3CDTF">2023-04-01T19:22:00Z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9e7ead8d765364716e697b8ac433ec56391cfc23d6740272d0037586e69ff38d</vt:lpwstr>
  </property>
  <property fmtid="{D5CDD505-2E9C-101B-9397-08002B2CF9AE}" pid="3" name="grammarly_documentId">
    <vt:lpwstr>documentId_4676</vt:lpwstr>
  </property>
  <property fmtid="{D5CDD505-2E9C-101B-9397-08002B2CF9AE}" pid="4" name="grammarly_documentContext">
    <vt:lpwstr>{"goals":[],"domain":"general","emotions":[],"dialect":"american"}</vt:lpwstr>
  </property>
</Properties>
</file>