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480" w:lineRule="auto"/>
        <w:contextualSpacing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b/>
          <w:sz w:val="22"/>
          <w:szCs w:val="22"/>
        </w:rPr>
        <w:t xml:space="preserve">Additional Table 1.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Commonly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>u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sed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>r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isk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>s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coring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>s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ystems for IVIG 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>n</w:t>
      </w:r>
      <w:r>
        <w:rPr>
          <w:rFonts w:ascii="Times New Roman" w:hAnsi="Times New Roman" w:eastAsia="Times New Roman" w:cs="Times New Roman"/>
          <w:b w:val="0"/>
          <w:bCs/>
          <w:sz w:val="22"/>
          <w:szCs w:val="22"/>
        </w:rPr>
        <w:t xml:space="preserve">on-responsiveness in KD </w:t>
      </w:r>
    </w:p>
    <w:tbl>
      <w:tblPr>
        <w:tblStyle w:val="9"/>
        <w:tblW w:w="12624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0"/>
        <w:gridCol w:w="892"/>
        <w:gridCol w:w="3518"/>
        <w:gridCol w:w="804"/>
        <w:gridCol w:w="2886"/>
        <w:gridCol w:w="92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492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Kobayashi score</w:t>
            </w:r>
          </w:p>
          <w:p>
            <w:pPr>
              <w:widowControl/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(Cutoff ≥4 points)</w:t>
            </w:r>
          </w:p>
        </w:tc>
        <w:tc>
          <w:tcPr>
            <w:tcW w:w="4322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Egami score</w:t>
            </w:r>
          </w:p>
          <w:p>
            <w:pPr>
              <w:widowControl/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(Cutoff ≥3 points)</w:t>
            </w:r>
          </w:p>
        </w:tc>
        <w:tc>
          <w:tcPr>
            <w:tcW w:w="3810" w:type="dxa"/>
            <w:gridSpan w:val="2"/>
            <w:tcBorders>
              <w:bottom w:val="single" w:color="auto" w:sz="4" w:space="0"/>
            </w:tcBorders>
          </w:tcPr>
          <w:p>
            <w:pPr>
              <w:widowControl/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Sano score</w:t>
            </w:r>
          </w:p>
          <w:p>
            <w:pPr>
              <w:widowControl/>
              <w:snapToGrid w:val="0"/>
              <w:spacing w:line="480" w:lineRule="auto"/>
              <w:contextualSpacing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(Cutoff ≥2 points)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8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Points</w:t>
            </w:r>
          </w:p>
        </w:tc>
        <w:tc>
          <w:tcPr>
            <w:tcW w:w="3518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80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Points</w:t>
            </w:r>
          </w:p>
        </w:tc>
        <w:tc>
          <w:tcPr>
            <w:tcW w:w="2886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924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</w:rPr>
              <w:t>Points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  <w:tcBorders>
              <w:top w:val="single" w:color="auto" w:sz="4" w:space="0"/>
            </w:tcBorders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AST ≥100 IU/L</w:t>
            </w:r>
          </w:p>
        </w:tc>
        <w:tc>
          <w:tcPr>
            <w:tcW w:w="892" w:type="dxa"/>
            <w:tcBorders>
              <w:top w:val="single" w:color="auto" w:sz="4" w:space="0"/>
            </w:tcBorders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3518" w:type="dxa"/>
            <w:tcBorders>
              <w:top w:val="single" w:color="auto" w:sz="4" w:space="0"/>
            </w:tcBorders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ALT ≥80 IU/L</w:t>
            </w:r>
          </w:p>
        </w:tc>
        <w:tc>
          <w:tcPr>
            <w:tcW w:w="804" w:type="dxa"/>
            <w:tcBorders>
              <w:top w:val="single" w:color="auto" w:sz="4" w:space="0"/>
            </w:tcBorders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2886" w:type="dxa"/>
            <w:tcBorders>
              <w:top w:val="single" w:color="auto" w:sz="4" w:space="0"/>
            </w:tcBorders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AST ≥200 IU/L</w:t>
            </w:r>
          </w:p>
        </w:tc>
        <w:tc>
          <w:tcPr>
            <w:tcW w:w="924" w:type="dxa"/>
            <w:tcBorders>
              <w:top w:val="single" w:color="auto" w:sz="4" w:space="0"/>
            </w:tcBorders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Sodium ≤133 mmol/L</w:t>
            </w:r>
          </w:p>
        </w:tc>
        <w:tc>
          <w:tcPr>
            <w:tcW w:w="892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3518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CRP ≥80 mg/L</w:t>
            </w:r>
          </w:p>
        </w:tc>
        <w:tc>
          <w:tcPr>
            <w:tcW w:w="804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886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CRP ≥70 mg/L</w:t>
            </w:r>
          </w:p>
        </w:tc>
        <w:tc>
          <w:tcPr>
            <w:tcW w:w="924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Days of illness at initial treatment ≤4</w:t>
            </w:r>
          </w:p>
        </w:tc>
        <w:tc>
          <w:tcPr>
            <w:tcW w:w="892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3518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Days of illness at initial treatment ≤4</w:t>
            </w:r>
          </w:p>
        </w:tc>
        <w:tc>
          <w:tcPr>
            <w:tcW w:w="804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886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Total bilirubin ≥15.39 umol/L</w:t>
            </w:r>
          </w:p>
        </w:tc>
        <w:tc>
          <w:tcPr>
            <w:tcW w:w="924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Neutrophils ≥80%</w:t>
            </w:r>
          </w:p>
        </w:tc>
        <w:tc>
          <w:tcPr>
            <w:tcW w:w="892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2</w:t>
            </w:r>
          </w:p>
        </w:tc>
        <w:tc>
          <w:tcPr>
            <w:tcW w:w="3518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Plt ≤300*10^9/L</w:t>
            </w:r>
          </w:p>
        </w:tc>
        <w:tc>
          <w:tcPr>
            <w:tcW w:w="804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886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924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CRP ≥100 mg/L</w:t>
            </w:r>
          </w:p>
        </w:tc>
        <w:tc>
          <w:tcPr>
            <w:tcW w:w="892" w:type="dxa"/>
          </w:tcPr>
          <w:p>
            <w:pPr>
              <w:widowControl/>
              <w:tabs>
                <w:tab w:val="left" w:pos="1380"/>
              </w:tabs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3518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Age ≤6 months</w:t>
            </w:r>
          </w:p>
        </w:tc>
        <w:tc>
          <w:tcPr>
            <w:tcW w:w="804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2886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924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Plt ≤300*10^9/L</w:t>
            </w:r>
          </w:p>
        </w:tc>
        <w:tc>
          <w:tcPr>
            <w:tcW w:w="892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3518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804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886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924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0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Age ≤12 months</w:t>
            </w:r>
          </w:p>
        </w:tc>
        <w:tc>
          <w:tcPr>
            <w:tcW w:w="892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</w:rPr>
              <w:t>1</w:t>
            </w:r>
          </w:p>
        </w:tc>
        <w:tc>
          <w:tcPr>
            <w:tcW w:w="3518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804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2886" w:type="dxa"/>
          </w:tcPr>
          <w:p>
            <w:pPr>
              <w:widowControl/>
              <w:snapToGrid w:val="0"/>
              <w:spacing w:line="480" w:lineRule="auto"/>
              <w:contextualSpacing/>
              <w:jc w:val="lef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  <w:tc>
          <w:tcPr>
            <w:tcW w:w="924" w:type="dxa"/>
          </w:tcPr>
          <w:p>
            <w:pPr>
              <w:widowControl/>
              <w:snapToGrid w:val="0"/>
              <w:spacing w:line="480" w:lineRule="auto"/>
              <w:contextualSpacing/>
              <w:jc w:val="right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</w:p>
        </w:tc>
      </w:tr>
    </w:tbl>
    <w:p>
      <w:pPr>
        <w:widowControl/>
        <w:snapToGrid w:val="0"/>
        <w:spacing w:line="480" w:lineRule="auto"/>
        <w:contextualSpacing/>
        <w:jc w:val="both"/>
        <w:rPr>
          <w:rFonts w:ascii="Times New Roman" w:hAnsi="Times New Roman" w:eastAsia="Times New Roman" w:cs="Times New Roman"/>
          <w:b w:val="0"/>
          <w:bCs/>
          <w:sz w:val="22"/>
          <w:szCs w:val="22"/>
        </w:rPr>
      </w:pP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IVIG, </w:t>
      </w:r>
      <w:r>
        <w:rPr>
          <w:rFonts w:ascii="Times New Roman" w:hAnsi="Times New Roman" w:eastAsia="Times New Roman" w:cs="Times New Roman"/>
          <w:sz w:val="22"/>
          <w:szCs w:val="22"/>
        </w:rPr>
        <w:t>intravenous immunoglobulin</w:t>
      </w:r>
      <w:r>
        <w:rPr>
          <w:rFonts w:ascii="Times New Roman" w:hAnsi="Times New Roman" w:eastAsia="Times New Roman" w:cs="Times New Roman"/>
          <w:bCs/>
          <w:sz w:val="22"/>
          <w:szCs w:val="22"/>
        </w:rPr>
        <w:t xml:space="preserve">; KD, </w:t>
      </w:r>
      <w:r>
        <w:rPr>
          <w:rFonts w:ascii="Times New Roman" w:hAnsi="Times New Roman" w:eastAsia="Times New Roman" w:cs="Times New Roman"/>
          <w:sz w:val="22"/>
          <w:szCs w:val="22"/>
        </w:rPr>
        <w:t>Kawasaki disease; AST, aspartate aminotransferase; ALT, alanine aminotransferase; CRP, C-reactive protein; Plt, platelet.</w:t>
      </w:r>
      <w:bookmarkStart w:id="0" w:name="_GoBack"/>
      <w:bookmarkEnd w:id="0"/>
    </w:p>
    <w:p>
      <w:pPr>
        <w:snapToGrid w:val="0"/>
        <w:spacing w:line="480" w:lineRule="auto"/>
        <w:contextualSpacing/>
        <w:rPr>
          <w:rFonts w:ascii="Times New Roman" w:hAnsi="Times New Roman" w:eastAsia="Times New Roman" w:cs="Times New Roman"/>
          <w:b/>
          <w:sz w:val="22"/>
          <w:szCs w:val="22"/>
        </w:rPr>
      </w:pPr>
    </w:p>
    <w:sectPr>
      <w:pgSz w:w="15840" w:h="12240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0A245F"/>
    <w:multiLevelType w:val="multilevel"/>
    <w:tmpl w:val="250A245F"/>
    <w:lvl w:ilvl="0" w:tentative="0">
      <w:start w:val="1"/>
      <w:numFmt w:val="decimal"/>
      <w:pStyle w:val="47"/>
      <w:lvlText w:val="%1.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5051C"/>
    <w:multiLevelType w:val="multilevel"/>
    <w:tmpl w:val="2805051C"/>
    <w:lvl w:ilvl="0" w:tentative="0">
      <w:start w:val="1"/>
      <w:numFmt w:val="decimal"/>
      <w:pStyle w:val="35"/>
      <w:lvlText w:val="%1."/>
      <w:lvlJc w:val="left"/>
      <w:pPr>
        <w:ind w:left="1429" w:hanging="360"/>
      </w:p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69A6535"/>
    <w:multiLevelType w:val="multilevel"/>
    <w:tmpl w:val="369A6535"/>
    <w:lvl w:ilvl="0" w:tentative="0">
      <w:start w:val="1"/>
      <w:numFmt w:val="bullet"/>
      <w:pStyle w:val="36"/>
      <w:lvlText w:val="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trackRevisions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2NzM0ZTQ1MWZlNGVjYTczMmE4MmJlMzAzNzRkYmUifQ=="/>
    <w:docVar w:name="KSO_WPS_MARK_KEY" w:val="1f58dd52-4531-4ba8-b7bb-85d972b81421"/>
  </w:docVars>
  <w:rsids>
    <w:rsidRoot w:val="00973595"/>
    <w:rsid w:val="000911DC"/>
    <w:rsid w:val="001E0A94"/>
    <w:rsid w:val="00211932"/>
    <w:rsid w:val="00586831"/>
    <w:rsid w:val="008E27C5"/>
    <w:rsid w:val="00973595"/>
    <w:rsid w:val="00CC48B2"/>
    <w:rsid w:val="00F856CB"/>
    <w:rsid w:val="4F3F2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等线" w:hAnsi="等线" w:eastAsia="等线" w:cs="等线"/>
      <w:kern w:val="0"/>
      <w:sz w:val="21"/>
      <w:szCs w:val="20"/>
      <w:lang w:val="en-US" w:eastAsia="en-US" w:bidi="ar-SA"/>
      <w14:ligatures w14:val="none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55"/>
    <w:qFormat/>
    <w:uiPriority w:val="0"/>
    <w:pPr>
      <w:jc w:val="left"/>
    </w:pPr>
    <w:rPr>
      <w:rFonts w:ascii="Calibri" w:hAnsi="Calibri" w:eastAsia="Calibri" w:cs="Calibri"/>
      <w:sz w:val="20"/>
    </w:r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5">
    <w:name w:val="header"/>
    <w:basedOn w:val="1"/>
    <w:link w:val="1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jc w:val="left"/>
    </w:pPr>
    <w:rPr>
      <w:sz w:val="24"/>
    </w:rPr>
  </w:style>
  <w:style w:type="paragraph" w:styleId="7">
    <w:name w:val="annotation subject"/>
    <w:basedOn w:val="2"/>
    <w:next w:val="2"/>
    <w:link w:val="56"/>
    <w:semiHidden/>
    <w:unhideWhenUsed/>
    <w:uiPriority w:val="99"/>
    <w:pPr>
      <w:jc w:val="both"/>
    </w:pPr>
    <w:rPr>
      <w:rFonts w:ascii="等线" w:hAnsi="等线" w:eastAsia="等线" w:cs="等线"/>
      <w:b/>
      <w:bCs/>
    </w:rPr>
  </w:style>
  <w:style w:type="table" w:styleId="9">
    <w:name w:val="Table Grid"/>
    <w:basedOn w:val="8"/>
    <w:uiPriority w:val="0"/>
    <w:pPr>
      <w:spacing w:after="0" w:line="240" w:lineRule="auto"/>
    </w:pPr>
    <w:rPr>
      <w:rFonts w:ascii="Calibri" w:hAnsi="Calibri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line number"/>
    <w:basedOn w:val="10"/>
    <w:semiHidden/>
    <w:unhideWhenUsed/>
    <w:qFormat/>
    <w:uiPriority w:val="99"/>
  </w:style>
  <w:style w:type="character" w:styleId="12">
    <w:name w:val="Hyperlink"/>
    <w:unhideWhenUsed/>
    <w:uiPriority w:val="0"/>
    <w:rPr>
      <w:color w:val="0563C1"/>
      <w:u w:val="single"/>
    </w:rPr>
  </w:style>
  <w:style w:type="character" w:styleId="13">
    <w:name w:val="annotation reference"/>
    <w:basedOn w:val="10"/>
    <w:qFormat/>
    <w:uiPriority w:val="0"/>
    <w:rPr>
      <w:sz w:val="16"/>
    </w:rPr>
  </w:style>
  <w:style w:type="character" w:customStyle="1" w:styleId="14">
    <w:name w:val="Balloon Text Char"/>
    <w:link w:val="3"/>
    <w:semiHidden/>
    <w:uiPriority w:val="99"/>
    <w:rPr>
      <w:rFonts w:ascii="Times New Roman" w:hAnsi="Times New Roman" w:eastAsia="Times New Roman" w:cs="Times New Roman"/>
      <w:color w:val="000000"/>
      <w:sz w:val="18"/>
      <w:szCs w:val="18"/>
      <w:lang w:eastAsia="de-DE"/>
    </w:rPr>
  </w:style>
  <w:style w:type="character" w:customStyle="1" w:styleId="15">
    <w:name w:val="Footer Char"/>
    <w:link w:val="4"/>
    <w:uiPriority w:val="99"/>
    <w:rPr>
      <w:rFonts w:ascii="Times New Roman" w:hAnsi="Times New Roman" w:eastAsia="Times New Roman" w:cs="Times New Roman"/>
      <w:color w:val="000000"/>
      <w:sz w:val="18"/>
      <w:szCs w:val="18"/>
      <w:lang w:eastAsia="de-DE"/>
    </w:rPr>
  </w:style>
  <w:style w:type="character" w:customStyle="1" w:styleId="16">
    <w:name w:val="Header Char"/>
    <w:link w:val="5"/>
    <w:qFormat/>
    <w:uiPriority w:val="99"/>
    <w:rPr>
      <w:rFonts w:ascii="Times New Roman" w:hAnsi="Times New Roman" w:eastAsia="Times New Roman" w:cs="Times New Roman"/>
      <w:color w:val="000000"/>
      <w:sz w:val="18"/>
      <w:szCs w:val="18"/>
      <w:lang w:eastAsia="de-DE"/>
    </w:rPr>
  </w:style>
  <w:style w:type="paragraph" w:customStyle="1" w:styleId="17">
    <w:name w:val="MDPI_3.1_text"/>
    <w:qFormat/>
    <w:uiPriority w:val="0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hAnsi="Palatino Linotype" w:eastAsia="Times New Roman" w:cs="Times New Roman"/>
      <w:snapToGrid w:val="0"/>
      <w:color w:val="000000"/>
      <w:kern w:val="2"/>
      <w:sz w:val="20"/>
      <w:szCs w:val="22"/>
      <w:lang w:val="en-US" w:eastAsia="de-DE" w:bidi="en-US"/>
      <w14:ligatures w14:val="standardContextual"/>
    </w:rPr>
  </w:style>
  <w:style w:type="paragraph" w:customStyle="1" w:styleId="18">
    <w:name w:val="MDPI_1.1_article_type"/>
    <w:basedOn w:val="17"/>
    <w:next w:val="1"/>
    <w:qFormat/>
    <w:uiPriority w:val="0"/>
    <w:pPr>
      <w:spacing w:before="240" w:line="240" w:lineRule="auto"/>
      <w:ind w:firstLine="0"/>
      <w:jc w:val="left"/>
    </w:pPr>
    <w:rPr>
      <w:i/>
    </w:rPr>
  </w:style>
  <w:style w:type="paragraph" w:customStyle="1" w:styleId="19">
    <w:name w:val="MDPI_1.2_title"/>
    <w:next w:val="1"/>
    <w:qFormat/>
    <w:uiPriority w:val="0"/>
    <w:pPr>
      <w:adjustRightInd w:val="0"/>
      <w:snapToGrid w:val="0"/>
      <w:spacing w:after="240" w:line="400" w:lineRule="exact"/>
    </w:pPr>
    <w:rPr>
      <w:rFonts w:ascii="Palatino Linotype" w:hAnsi="Palatino Linotype" w:eastAsia="Times New Roman" w:cs="Times New Roman"/>
      <w:b/>
      <w:snapToGrid w:val="0"/>
      <w:color w:val="000000"/>
      <w:kern w:val="2"/>
      <w:sz w:val="36"/>
      <w:szCs w:val="20"/>
      <w:lang w:val="en-US" w:eastAsia="de-DE" w:bidi="en-US"/>
      <w14:ligatures w14:val="standardContextual"/>
    </w:rPr>
  </w:style>
  <w:style w:type="paragraph" w:customStyle="1" w:styleId="20">
    <w:name w:val="MDPI_1.3_authornames"/>
    <w:basedOn w:val="17"/>
    <w:next w:val="1"/>
    <w:qFormat/>
    <w:uiPriority w:val="0"/>
    <w:pPr>
      <w:spacing w:after="120"/>
      <w:ind w:firstLine="0"/>
      <w:jc w:val="left"/>
    </w:pPr>
    <w:rPr>
      <w:b/>
      <w:snapToGrid/>
    </w:rPr>
  </w:style>
  <w:style w:type="paragraph" w:customStyle="1" w:styleId="21">
    <w:name w:val="MDPI_6.2_Acknowledgments"/>
    <w:qFormat/>
    <w:uiPriority w:val="0"/>
    <w:pPr>
      <w:adjustRightInd w:val="0"/>
      <w:snapToGrid w:val="0"/>
      <w:spacing w:before="120" w:after="0" w:line="200" w:lineRule="atLeast"/>
      <w:jc w:val="both"/>
    </w:pPr>
    <w:rPr>
      <w:rFonts w:ascii="Palatino Linotype" w:hAnsi="Palatino Linotype" w:eastAsia="Times New Roman" w:cs="Times New Roman"/>
      <w:snapToGrid w:val="0"/>
      <w:color w:val="000000"/>
      <w:kern w:val="2"/>
      <w:sz w:val="18"/>
      <w:szCs w:val="20"/>
      <w:lang w:val="en-US" w:eastAsia="de-DE" w:bidi="en-US"/>
      <w14:ligatures w14:val="standardContextual"/>
    </w:rPr>
  </w:style>
  <w:style w:type="paragraph" w:customStyle="1" w:styleId="22">
    <w:name w:val="MDPI_1.4_history"/>
    <w:basedOn w:val="21"/>
    <w:next w:val="1"/>
    <w:qFormat/>
    <w:uiPriority w:val="0"/>
    <w:pPr>
      <w:ind w:left="113"/>
      <w:jc w:val="left"/>
    </w:pPr>
    <w:rPr>
      <w:snapToGrid/>
    </w:rPr>
  </w:style>
  <w:style w:type="paragraph" w:customStyle="1" w:styleId="23">
    <w:name w:val="MDPI_1.6_affiliation"/>
    <w:basedOn w:val="21"/>
    <w:qFormat/>
    <w:uiPriority w:val="0"/>
    <w:pPr>
      <w:spacing w:before="0"/>
      <w:ind w:left="311" w:hanging="198"/>
      <w:jc w:val="left"/>
    </w:pPr>
    <w:rPr>
      <w:snapToGrid/>
      <w:szCs w:val="18"/>
    </w:rPr>
  </w:style>
  <w:style w:type="paragraph" w:customStyle="1" w:styleId="24">
    <w:name w:val="MDPI_1.7_abstract"/>
    <w:basedOn w:val="17"/>
    <w:next w:val="1"/>
    <w:qFormat/>
    <w:uiPriority w:val="0"/>
    <w:pPr>
      <w:spacing w:before="240"/>
      <w:ind w:left="113" w:firstLine="0"/>
    </w:pPr>
    <w:rPr>
      <w:snapToGrid/>
    </w:rPr>
  </w:style>
  <w:style w:type="paragraph" w:customStyle="1" w:styleId="25">
    <w:name w:val="MDPI_1.8_keywords"/>
    <w:basedOn w:val="17"/>
    <w:next w:val="1"/>
    <w:qFormat/>
    <w:uiPriority w:val="0"/>
    <w:pPr>
      <w:spacing w:before="240"/>
      <w:ind w:left="113" w:firstLine="0"/>
    </w:pPr>
  </w:style>
  <w:style w:type="paragraph" w:customStyle="1" w:styleId="26">
    <w:name w:val="MDPI_1.9_line"/>
    <w:basedOn w:val="17"/>
    <w:qFormat/>
    <w:uiPriority w:val="0"/>
    <w:pPr>
      <w:pBdr>
        <w:bottom w:val="single" w:color="auto" w:sz="6" w:space="1"/>
      </w:pBdr>
      <w:ind w:firstLine="0"/>
    </w:pPr>
    <w:rPr>
      <w:snapToGrid/>
      <w:szCs w:val="24"/>
    </w:rPr>
  </w:style>
  <w:style w:type="paragraph" w:customStyle="1" w:styleId="27">
    <w:name w:val="MDPI_2.3_heading3"/>
    <w:basedOn w:val="17"/>
    <w:qFormat/>
    <w:uiPriority w:val="0"/>
    <w:pPr>
      <w:spacing w:before="240" w:after="120"/>
      <w:ind w:firstLine="0"/>
      <w:jc w:val="left"/>
      <w:outlineLvl w:val="2"/>
    </w:pPr>
  </w:style>
  <w:style w:type="paragraph" w:customStyle="1" w:styleId="28">
    <w:name w:val="MDPI_2.1_heading1"/>
    <w:basedOn w:val="27"/>
    <w:qFormat/>
    <w:uiPriority w:val="0"/>
    <w:pPr>
      <w:outlineLvl w:val="0"/>
    </w:pPr>
    <w:rPr>
      <w:b/>
    </w:rPr>
  </w:style>
  <w:style w:type="paragraph" w:customStyle="1" w:styleId="29">
    <w:name w:val="MDPI_2.2_heading2"/>
    <w:basedOn w:val="1"/>
    <w:qFormat/>
    <w:uiPriority w:val="0"/>
    <w:pPr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hAnsi="Palatino Linotype"/>
      <w:i/>
      <w:snapToGrid w:val="0"/>
      <w:sz w:val="20"/>
      <w:szCs w:val="22"/>
      <w:lang w:bidi="en-US"/>
    </w:rPr>
  </w:style>
  <w:style w:type="paragraph" w:customStyle="1" w:styleId="30">
    <w:name w:val="MDPI_3.2_text_no_indent"/>
    <w:basedOn w:val="17"/>
    <w:qFormat/>
    <w:uiPriority w:val="0"/>
    <w:pPr>
      <w:ind w:firstLine="0"/>
    </w:pPr>
  </w:style>
  <w:style w:type="paragraph" w:customStyle="1" w:styleId="31">
    <w:name w:val="MDPI_3.3_text_space_after"/>
    <w:basedOn w:val="17"/>
    <w:qFormat/>
    <w:uiPriority w:val="0"/>
    <w:pPr>
      <w:spacing w:after="240"/>
    </w:pPr>
  </w:style>
  <w:style w:type="paragraph" w:customStyle="1" w:styleId="32">
    <w:name w:val="MDPI_3.4_text_space_before"/>
    <w:basedOn w:val="17"/>
    <w:qFormat/>
    <w:uiPriority w:val="0"/>
    <w:pPr>
      <w:spacing w:before="240"/>
    </w:pPr>
  </w:style>
  <w:style w:type="paragraph" w:customStyle="1" w:styleId="33">
    <w:name w:val="MDPI_3.5_text_before_list"/>
    <w:basedOn w:val="17"/>
    <w:qFormat/>
    <w:uiPriority w:val="0"/>
    <w:pPr>
      <w:spacing w:after="120"/>
    </w:pPr>
  </w:style>
  <w:style w:type="paragraph" w:customStyle="1" w:styleId="34">
    <w:name w:val="MDPI_3.6_text_after_list"/>
    <w:basedOn w:val="17"/>
    <w:qFormat/>
    <w:uiPriority w:val="0"/>
    <w:pPr>
      <w:spacing w:before="120"/>
    </w:pPr>
  </w:style>
  <w:style w:type="paragraph" w:customStyle="1" w:styleId="35">
    <w:name w:val="MDPI_3.7_itemize"/>
    <w:basedOn w:val="17"/>
    <w:qFormat/>
    <w:uiPriority w:val="0"/>
    <w:pPr>
      <w:numPr>
        <w:ilvl w:val="0"/>
        <w:numId w:val="1"/>
      </w:numPr>
      <w:ind w:left="425" w:hanging="425"/>
    </w:pPr>
  </w:style>
  <w:style w:type="paragraph" w:customStyle="1" w:styleId="36">
    <w:name w:val="MDPI_3.8_bullet"/>
    <w:basedOn w:val="17"/>
    <w:qFormat/>
    <w:uiPriority w:val="0"/>
    <w:pPr>
      <w:numPr>
        <w:ilvl w:val="0"/>
        <w:numId w:val="2"/>
      </w:numPr>
      <w:ind w:left="425" w:hanging="425"/>
    </w:pPr>
  </w:style>
  <w:style w:type="paragraph" w:customStyle="1" w:styleId="37">
    <w:name w:val="MDPI_3.9_equation"/>
    <w:basedOn w:val="17"/>
    <w:qFormat/>
    <w:uiPriority w:val="0"/>
    <w:pPr>
      <w:spacing w:before="120" w:after="120"/>
      <w:ind w:left="709" w:firstLine="0"/>
      <w:jc w:val="center"/>
    </w:pPr>
  </w:style>
  <w:style w:type="paragraph" w:customStyle="1" w:styleId="38">
    <w:name w:val="MDPI_3.a_equation_number"/>
    <w:basedOn w:val="17"/>
    <w:qFormat/>
    <w:uiPriority w:val="0"/>
    <w:pPr>
      <w:spacing w:before="120" w:after="120" w:line="240" w:lineRule="auto"/>
      <w:ind w:firstLine="0"/>
      <w:jc w:val="right"/>
    </w:pPr>
  </w:style>
  <w:style w:type="paragraph" w:customStyle="1" w:styleId="39">
    <w:name w:val="MDPI_4.1_table_caption"/>
    <w:basedOn w:val="21"/>
    <w:qFormat/>
    <w:uiPriority w:val="0"/>
    <w:pPr>
      <w:spacing w:before="240" w:after="120" w:line="260" w:lineRule="atLeast"/>
      <w:ind w:left="425" w:right="425"/>
    </w:pPr>
    <w:rPr>
      <w:snapToGrid/>
      <w:szCs w:val="22"/>
    </w:rPr>
  </w:style>
  <w:style w:type="table" w:customStyle="1" w:styleId="40">
    <w:name w:val="MDPI_4.1_three_line_table"/>
    <w:basedOn w:val="8"/>
    <w:qFormat/>
    <w:uiPriority w:val="99"/>
    <w:pPr>
      <w:adjustRightInd w:val="0"/>
      <w:snapToGrid w:val="0"/>
      <w:spacing w:after="0" w:line="240" w:lineRule="auto"/>
      <w:jc w:val="center"/>
    </w:pPr>
    <w:rPr>
      <w:rFonts w:ascii="Palatino Linotype" w:hAnsi="Palatino Linotype" w:eastAsia="宋体" w:cs="Times New Roman"/>
      <w:color w:val="000000"/>
      <w:sz w:val="20"/>
      <w:szCs w:val="20"/>
    </w:rPr>
    <w:tblPr>
      <w:jc w:val="center"/>
      <w:tblBorders>
        <w:top w:val="single" w:color="auto" w:sz="8" w:space="0"/>
        <w:bottom w:val="single" w:color="auto" w:sz="8" w:space="0"/>
      </w:tblBorders>
    </w:tblPr>
    <w:trPr>
      <w:jc w:val="center"/>
    </w:trPr>
    <w:tcPr>
      <w:vAlign w:val="center"/>
    </w:tcPr>
    <w:tblStylePr w:type="firstRow">
      <w:rPr>
        <w:rFonts w:ascii="Calibri Light" w:hAnsi="Calibri Light"/>
        <w:b/>
        <w:i w:val="0"/>
        <w:sz w:val="20"/>
      </w:rPr>
      <w:tcPr>
        <w:tcBorders>
          <w:bottom w:val="single" w:color="auto" w:sz="4" w:space="0"/>
        </w:tcBorders>
      </w:tcPr>
    </w:tblStylePr>
  </w:style>
  <w:style w:type="paragraph" w:customStyle="1" w:styleId="41">
    <w:name w:val="MDPI_4.2_table_body"/>
    <w:qFormat/>
    <w:uiPriority w:val="0"/>
    <w:pPr>
      <w:adjustRightInd w:val="0"/>
      <w:snapToGrid w:val="0"/>
      <w:spacing w:after="0" w:line="260" w:lineRule="atLeast"/>
      <w:jc w:val="center"/>
    </w:pPr>
    <w:rPr>
      <w:rFonts w:ascii="Palatino Linotype" w:hAnsi="Palatino Linotype" w:eastAsia="Times New Roman" w:cs="Times New Roman"/>
      <w:snapToGrid w:val="0"/>
      <w:color w:val="000000"/>
      <w:kern w:val="2"/>
      <w:sz w:val="20"/>
      <w:szCs w:val="20"/>
      <w:lang w:val="en-US" w:eastAsia="de-DE" w:bidi="en-US"/>
      <w14:ligatures w14:val="standardContextual"/>
    </w:rPr>
  </w:style>
  <w:style w:type="paragraph" w:customStyle="1" w:styleId="42">
    <w:name w:val="MDPI_4.3_table_footer"/>
    <w:basedOn w:val="39"/>
    <w:next w:val="17"/>
    <w:qFormat/>
    <w:uiPriority w:val="0"/>
    <w:pPr>
      <w:spacing w:before="0"/>
      <w:ind w:left="0" w:right="0"/>
    </w:pPr>
  </w:style>
  <w:style w:type="paragraph" w:customStyle="1" w:styleId="43">
    <w:name w:val="MDPI_5.1_figure_caption"/>
    <w:basedOn w:val="21"/>
    <w:qFormat/>
    <w:uiPriority w:val="0"/>
    <w:pPr>
      <w:spacing w:after="240" w:line="260" w:lineRule="atLeast"/>
      <w:ind w:left="425" w:right="425"/>
    </w:pPr>
    <w:rPr>
      <w:snapToGrid/>
    </w:rPr>
  </w:style>
  <w:style w:type="paragraph" w:customStyle="1" w:styleId="44">
    <w:name w:val="MDPI_5.2_figure"/>
    <w:qFormat/>
    <w:uiPriority w:val="0"/>
    <w:pPr>
      <w:spacing w:after="0" w:line="240" w:lineRule="auto"/>
      <w:jc w:val="center"/>
    </w:pPr>
    <w:rPr>
      <w:rFonts w:ascii="Palatino Linotype" w:hAnsi="Palatino Linotype" w:eastAsia="Times New Roman" w:cs="Times New Roman"/>
      <w:snapToGrid w:val="0"/>
      <w:color w:val="000000"/>
      <w:kern w:val="2"/>
      <w:sz w:val="24"/>
      <w:szCs w:val="20"/>
      <w:lang w:val="en-US" w:eastAsia="de-DE" w:bidi="en-US"/>
      <w14:ligatures w14:val="standardContextual"/>
    </w:rPr>
  </w:style>
  <w:style w:type="paragraph" w:customStyle="1" w:styleId="45">
    <w:name w:val="MDPI_6.1_Supplementary"/>
    <w:basedOn w:val="21"/>
    <w:qFormat/>
    <w:uiPriority w:val="0"/>
    <w:pPr>
      <w:spacing w:before="240"/>
    </w:pPr>
    <w:rPr>
      <w:lang w:eastAsia="en-US"/>
    </w:rPr>
  </w:style>
  <w:style w:type="paragraph" w:customStyle="1" w:styleId="46">
    <w:name w:val="MDPI_6.3_AuthorContributions"/>
    <w:basedOn w:val="21"/>
    <w:qFormat/>
    <w:uiPriority w:val="0"/>
    <w:rPr>
      <w:rFonts w:eastAsia="宋体"/>
      <w:color w:val="auto"/>
      <w:lang w:eastAsia="en-US"/>
    </w:rPr>
  </w:style>
  <w:style w:type="paragraph" w:customStyle="1" w:styleId="47">
    <w:name w:val="MDPI_7.1_References"/>
    <w:basedOn w:val="21"/>
    <w:qFormat/>
    <w:uiPriority w:val="0"/>
    <w:pPr>
      <w:numPr>
        <w:ilvl w:val="0"/>
        <w:numId w:val="3"/>
      </w:numPr>
      <w:spacing w:before="0" w:line="260" w:lineRule="atLeast"/>
      <w:ind w:left="425" w:hanging="425"/>
    </w:pPr>
  </w:style>
  <w:style w:type="paragraph" w:customStyle="1" w:styleId="48">
    <w:name w:val="MDPI_8.1_theorem"/>
    <w:basedOn w:val="30"/>
    <w:qFormat/>
    <w:uiPriority w:val="0"/>
    <w:rPr>
      <w:i/>
    </w:rPr>
  </w:style>
  <w:style w:type="paragraph" w:customStyle="1" w:styleId="49">
    <w:name w:val="MDPI_8.2_proof"/>
    <w:basedOn w:val="30"/>
    <w:qFormat/>
    <w:uiPriority w:val="0"/>
  </w:style>
  <w:style w:type="paragraph" w:customStyle="1" w:styleId="50">
    <w:name w:val="MDPI_footer_firstpage"/>
    <w:basedOn w:val="1"/>
    <w:qFormat/>
    <w:uiPriority w:val="0"/>
    <w:pPr>
      <w:tabs>
        <w:tab w:val="right" w:pos="8845"/>
      </w:tabs>
      <w:adjustRightInd w:val="0"/>
      <w:snapToGrid w:val="0"/>
      <w:spacing w:before="120" w:line="160" w:lineRule="exact"/>
      <w:jc w:val="left"/>
    </w:pPr>
    <w:rPr>
      <w:rFonts w:ascii="Palatino Linotype" w:hAnsi="Palatino Linotype"/>
      <w:sz w:val="16"/>
    </w:rPr>
  </w:style>
  <w:style w:type="paragraph" w:customStyle="1" w:styleId="51">
    <w:name w:val="MDPI_header_journal_logo"/>
    <w:qFormat/>
    <w:uiPriority w:val="0"/>
    <w:pPr>
      <w:adjustRightInd w:val="0"/>
      <w:snapToGrid w:val="0"/>
      <w:spacing w:after="0" w:line="240" w:lineRule="auto"/>
    </w:pPr>
    <w:rPr>
      <w:rFonts w:ascii="Palatino Linotype" w:hAnsi="Palatino Linotype" w:eastAsia="Times New Roman" w:cs="Times New Roman"/>
      <w:i/>
      <w:color w:val="000000"/>
      <w:kern w:val="2"/>
      <w:sz w:val="24"/>
      <w:szCs w:val="22"/>
      <w:lang w:val="en-US" w:eastAsia="de-CH" w:bidi="ar-SA"/>
      <w14:ligatures w14:val="standardContextual"/>
    </w:rPr>
  </w:style>
  <w:style w:type="table" w:customStyle="1" w:styleId="52">
    <w:name w:val="Plain Table 4"/>
    <w:basedOn w:val="8"/>
    <w:qFormat/>
    <w:uiPriority w:val="44"/>
    <w:pPr>
      <w:spacing w:after="0" w:line="240" w:lineRule="auto"/>
    </w:pPr>
    <w:rPr>
      <w:rFonts w:ascii="Calibri" w:hAnsi="Calibri" w:eastAsia="宋体" w:cs="Times New Roman"/>
      <w:sz w:val="20"/>
      <w:szCs w:val="20"/>
    </w: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character" w:customStyle="1" w:styleId="53">
    <w:name w:val="Unresolved Mention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4">
    <w:name w:val="Revision"/>
    <w:hidden/>
    <w:semiHidden/>
    <w:qFormat/>
    <w:uiPriority w:val="99"/>
    <w:pPr>
      <w:spacing w:after="0" w:line="240" w:lineRule="auto"/>
    </w:pPr>
    <w:rPr>
      <w:rFonts w:ascii="等线" w:hAnsi="等线" w:eastAsia="等线" w:cs="等线"/>
      <w:kern w:val="0"/>
      <w:sz w:val="21"/>
      <w:szCs w:val="20"/>
      <w:lang w:val="en-US" w:eastAsia="en-US" w:bidi="ar-SA"/>
      <w14:ligatures w14:val="none"/>
    </w:rPr>
  </w:style>
  <w:style w:type="character" w:customStyle="1" w:styleId="55">
    <w:name w:val="Comment Text Char"/>
    <w:basedOn w:val="10"/>
    <w:link w:val="2"/>
    <w:uiPriority w:val="0"/>
    <w:rPr>
      <w:rFonts w:ascii="Calibri" w:hAnsi="Calibri" w:eastAsia="Calibri" w:cs="Calibri"/>
      <w:kern w:val="0"/>
      <w:sz w:val="20"/>
      <w:szCs w:val="20"/>
      <w:lang w:eastAsia="en-US"/>
      <w14:ligatures w14:val="none"/>
    </w:rPr>
  </w:style>
  <w:style w:type="character" w:customStyle="1" w:styleId="56">
    <w:name w:val="Comment Subject Char"/>
    <w:basedOn w:val="55"/>
    <w:link w:val="7"/>
    <w:semiHidden/>
    <w:qFormat/>
    <w:uiPriority w:val="99"/>
    <w:rPr>
      <w:rFonts w:ascii="等线" w:hAnsi="等线" w:eastAsia="等线" w:cs="等线"/>
      <w:b/>
      <w:bCs/>
      <w:kern w:val="0"/>
      <w:sz w:val="20"/>
      <w:szCs w:val="20"/>
      <w:lang w:eastAsia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605</Characters>
  <Lines>5</Lines>
  <Paragraphs>1</Paragraphs>
  <TotalTime>7</TotalTime>
  <ScaleCrop>false</ScaleCrop>
  <LinksUpToDate>false</LinksUpToDate>
  <CharactersWithSpaces>680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2023-03-16T17:50:00Z</dcterms:created>
  <dc:creator>zhida</dc:creator>
  <cp:lastModifiedBy>樊志丹</cp:lastModifiedBy>
  <dcterms:modified xsi:type="dcterms:W3CDTF">2023-03-20T15:38:30Z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D63230E8F4A24979AAD32F146C9779EC</vt:lpwstr>
  </property>
</Properties>
</file>