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4E8" w:rsidRPr="00E10814" w:rsidRDefault="003F44E8" w:rsidP="002921A8">
      <w:pPr>
        <w:spacing w:before="120" w:after="120" w:line="240" w:lineRule="auto"/>
        <w:jc w:val="center"/>
        <w:rPr>
          <w:rFonts w:eastAsia="Times New Roman" w:cs="Times New Roman"/>
          <w:b/>
          <w:sz w:val="20"/>
          <w:szCs w:val="20"/>
        </w:rPr>
      </w:pPr>
      <w:r w:rsidRPr="00E10814">
        <w:rPr>
          <w:rFonts w:eastAsia="Times New Roman" w:cs="Times New Roman"/>
          <w:b/>
          <w:sz w:val="20"/>
          <w:szCs w:val="20"/>
        </w:rPr>
        <w:t xml:space="preserve">Concentrations of PCDDs/PCDFs and dl-PCBs in </w:t>
      </w:r>
      <w:r w:rsidRPr="00E10814">
        <w:rPr>
          <w:rFonts w:cs="Times New Roman"/>
          <w:b/>
          <w:sz w:val="20"/>
          <w:szCs w:val="20"/>
        </w:rPr>
        <w:t xml:space="preserve">ambient </w:t>
      </w:r>
      <w:r w:rsidRPr="00E10814">
        <w:rPr>
          <w:rFonts w:eastAsia="Times New Roman" w:cs="Times New Roman"/>
          <w:b/>
          <w:sz w:val="20"/>
          <w:szCs w:val="20"/>
        </w:rPr>
        <w:t>air in Hanoi, Vietnam,</w:t>
      </w:r>
    </w:p>
    <w:p w:rsidR="003F44E8" w:rsidRPr="00E10814" w:rsidRDefault="003F44E8" w:rsidP="002921A8">
      <w:pPr>
        <w:spacing w:before="120" w:after="120" w:line="240" w:lineRule="auto"/>
        <w:jc w:val="center"/>
        <w:rPr>
          <w:rFonts w:eastAsia="Times New Roman" w:cs="Times New Roman"/>
          <w:b/>
          <w:sz w:val="20"/>
          <w:szCs w:val="20"/>
        </w:rPr>
      </w:pPr>
      <w:proofErr w:type="gramStart"/>
      <w:r w:rsidRPr="00E10814">
        <w:rPr>
          <w:rFonts w:eastAsia="Times New Roman" w:cs="Times New Roman"/>
          <w:b/>
          <w:sz w:val="20"/>
          <w:szCs w:val="20"/>
        </w:rPr>
        <w:t>between</w:t>
      </w:r>
      <w:proofErr w:type="gramEnd"/>
      <w:r w:rsidRPr="00E10814">
        <w:rPr>
          <w:rFonts w:eastAsia="Times New Roman" w:cs="Times New Roman"/>
          <w:b/>
          <w:sz w:val="20"/>
          <w:szCs w:val="20"/>
        </w:rPr>
        <w:t xml:space="preserve"> 2017 and 2021, and health risk assessment</w:t>
      </w:r>
    </w:p>
    <w:p w:rsidR="003F44E8" w:rsidRPr="00D50B39" w:rsidRDefault="003F44E8" w:rsidP="002921A8">
      <w:pPr>
        <w:spacing w:before="120" w:after="120" w:line="240" w:lineRule="auto"/>
        <w:contextualSpacing/>
        <w:jc w:val="both"/>
        <w:rPr>
          <w:rFonts w:cs="Times New Roman"/>
          <w:sz w:val="20"/>
          <w:szCs w:val="20"/>
          <w:u w:val="single"/>
        </w:rPr>
      </w:pPr>
    </w:p>
    <w:p w:rsidR="003F44E8" w:rsidRPr="00D50B39" w:rsidRDefault="003F44E8" w:rsidP="002921A8">
      <w:pPr>
        <w:spacing w:before="120" w:after="120" w:line="240" w:lineRule="auto"/>
        <w:jc w:val="both"/>
        <w:rPr>
          <w:rFonts w:cs="Times New Roman"/>
          <w:sz w:val="20"/>
          <w:szCs w:val="20"/>
        </w:rPr>
      </w:pPr>
      <w:r w:rsidRPr="00D50B39">
        <w:rPr>
          <w:rFonts w:cs="Times New Roman"/>
          <w:sz w:val="20"/>
          <w:szCs w:val="20"/>
        </w:rPr>
        <w:t>Trinh Khac Sau</w:t>
      </w:r>
      <w:r w:rsidRPr="00D50B39">
        <w:rPr>
          <w:rFonts w:cs="Times New Roman"/>
          <w:sz w:val="20"/>
          <w:szCs w:val="20"/>
          <w:vertAlign w:val="superscript"/>
        </w:rPr>
        <w:t>a,</w:t>
      </w:r>
      <w:r w:rsidRPr="00D50B39">
        <w:rPr>
          <w:rFonts w:cs="Times New Roman"/>
          <w:sz w:val="20"/>
          <w:szCs w:val="20"/>
        </w:rPr>
        <w:t>*</w:t>
      </w:r>
    </w:p>
    <w:p w:rsidR="003F44E8" w:rsidRPr="00D50B39" w:rsidRDefault="003F44E8" w:rsidP="002921A8">
      <w:pPr>
        <w:spacing w:before="120" w:after="120" w:line="240" w:lineRule="auto"/>
        <w:jc w:val="both"/>
        <w:rPr>
          <w:rFonts w:cs="Times New Roman"/>
          <w:sz w:val="20"/>
          <w:szCs w:val="20"/>
        </w:rPr>
      </w:pPr>
    </w:p>
    <w:p w:rsidR="003F44E8" w:rsidRPr="00D50B39" w:rsidRDefault="003F44E8" w:rsidP="002921A8">
      <w:pPr>
        <w:spacing w:before="120" w:after="120" w:line="240" w:lineRule="auto"/>
        <w:jc w:val="both"/>
        <w:rPr>
          <w:rFonts w:cs="Times New Roman"/>
          <w:iCs/>
          <w:sz w:val="20"/>
          <w:szCs w:val="20"/>
        </w:rPr>
      </w:pPr>
      <w:proofErr w:type="gramStart"/>
      <w:r w:rsidRPr="00D50B39">
        <w:rPr>
          <w:rFonts w:cs="Times New Roman"/>
          <w:iCs/>
          <w:sz w:val="20"/>
          <w:szCs w:val="20"/>
          <w:vertAlign w:val="superscript"/>
        </w:rPr>
        <w:t>a</w:t>
      </w:r>
      <w:r w:rsidRPr="00D50B39">
        <w:rPr>
          <w:rFonts w:cs="Times New Roman"/>
          <w:iCs/>
          <w:sz w:val="20"/>
          <w:szCs w:val="20"/>
        </w:rPr>
        <w:t>Institute</w:t>
      </w:r>
      <w:proofErr w:type="gramEnd"/>
      <w:r w:rsidRPr="00D50B39">
        <w:rPr>
          <w:rFonts w:cs="Times New Roman"/>
          <w:iCs/>
          <w:sz w:val="20"/>
          <w:szCs w:val="20"/>
        </w:rPr>
        <w:t xml:space="preserve"> of Tropical Medicine, Joint Vietnam-Russia Tropical Science and Technology Research Center, 63 Nguyen Van Huyen </w:t>
      </w:r>
      <w:r>
        <w:rPr>
          <w:rFonts w:cs="Times New Roman"/>
          <w:iCs/>
          <w:sz w:val="20"/>
          <w:szCs w:val="20"/>
        </w:rPr>
        <w:t>Street</w:t>
      </w:r>
      <w:r w:rsidRPr="00D50B39">
        <w:rPr>
          <w:rFonts w:cs="Times New Roman"/>
          <w:iCs/>
          <w:sz w:val="20"/>
          <w:szCs w:val="20"/>
        </w:rPr>
        <w:t>, Cau Giay district, Hanoi, Vietnam</w:t>
      </w:r>
    </w:p>
    <w:p w:rsidR="003F44E8" w:rsidRPr="00D50B39" w:rsidRDefault="003F44E8" w:rsidP="002921A8">
      <w:pPr>
        <w:spacing w:before="120" w:after="120" w:line="240" w:lineRule="auto"/>
        <w:jc w:val="both"/>
        <w:rPr>
          <w:rFonts w:cs="Times New Roman"/>
          <w:bCs/>
          <w:iCs/>
          <w:sz w:val="20"/>
          <w:szCs w:val="20"/>
        </w:rPr>
      </w:pPr>
    </w:p>
    <w:p w:rsidR="003F44E8" w:rsidRPr="00D50B39" w:rsidRDefault="003F44E8" w:rsidP="002921A8">
      <w:pPr>
        <w:spacing w:before="120" w:after="120" w:line="240" w:lineRule="auto"/>
        <w:jc w:val="both"/>
        <w:rPr>
          <w:rFonts w:cs="Times New Roman"/>
          <w:b/>
          <w:bCs/>
          <w:sz w:val="20"/>
          <w:szCs w:val="20"/>
        </w:rPr>
      </w:pPr>
      <w:r w:rsidRPr="00D50B39">
        <w:rPr>
          <w:rFonts w:cs="Times New Roman"/>
          <w:b/>
          <w:bCs/>
          <w:sz w:val="20"/>
          <w:szCs w:val="20"/>
        </w:rPr>
        <w:t>*Corresponding author</w:t>
      </w:r>
    </w:p>
    <w:p w:rsidR="003F44E8" w:rsidRPr="00D50B39" w:rsidRDefault="003F44E8" w:rsidP="002921A8">
      <w:pPr>
        <w:spacing w:before="120" w:after="120" w:line="240" w:lineRule="auto"/>
        <w:jc w:val="both"/>
        <w:rPr>
          <w:rFonts w:cs="Times New Roman"/>
          <w:sz w:val="20"/>
          <w:szCs w:val="20"/>
        </w:rPr>
      </w:pPr>
    </w:p>
    <w:p w:rsidR="003F44E8" w:rsidRPr="00D50B39" w:rsidRDefault="003F44E8" w:rsidP="002921A8">
      <w:pPr>
        <w:spacing w:before="120" w:after="120" w:line="240" w:lineRule="auto"/>
        <w:jc w:val="both"/>
        <w:rPr>
          <w:rFonts w:cs="Times New Roman"/>
          <w:iCs/>
          <w:sz w:val="20"/>
          <w:szCs w:val="20"/>
        </w:rPr>
      </w:pPr>
      <w:r w:rsidRPr="00D50B39">
        <w:rPr>
          <w:rFonts w:cs="Times New Roman"/>
          <w:iCs/>
          <w:sz w:val="20"/>
          <w:szCs w:val="20"/>
        </w:rPr>
        <w:t>E-mail address: sau_tk@yahoo.com</w:t>
      </w:r>
    </w:p>
    <w:p w:rsidR="003F44E8" w:rsidRPr="00E10814" w:rsidRDefault="003F44E8" w:rsidP="002921A8">
      <w:pPr>
        <w:spacing w:before="120" w:after="120" w:line="240" w:lineRule="auto"/>
        <w:jc w:val="both"/>
        <w:rPr>
          <w:rFonts w:cs="Times New Roman"/>
          <w:sz w:val="20"/>
          <w:szCs w:val="20"/>
        </w:rPr>
      </w:pPr>
      <w:r w:rsidRPr="00E10814">
        <w:rPr>
          <w:rFonts w:cs="Times New Roman"/>
          <w:sz w:val="20"/>
          <w:szCs w:val="20"/>
        </w:rPr>
        <w:t>Telephone: +84-912</w:t>
      </w:r>
      <w:r w:rsidR="007A4B0C">
        <w:rPr>
          <w:rFonts w:cs="Times New Roman"/>
          <w:sz w:val="20"/>
          <w:szCs w:val="20"/>
        </w:rPr>
        <w:t xml:space="preserve"> </w:t>
      </w:r>
      <w:r w:rsidRPr="00E10814">
        <w:rPr>
          <w:rFonts w:cs="Times New Roman"/>
          <w:sz w:val="20"/>
          <w:szCs w:val="20"/>
        </w:rPr>
        <w:t>206</w:t>
      </w:r>
      <w:r w:rsidR="007A4B0C">
        <w:rPr>
          <w:rFonts w:cs="Times New Roman"/>
          <w:sz w:val="20"/>
          <w:szCs w:val="20"/>
        </w:rPr>
        <w:t xml:space="preserve"> </w:t>
      </w:r>
      <w:r w:rsidRPr="00E10814">
        <w:rPr>
          <w:rFonts w:cs="Times New Roman"/>
          <w:sz w:val="20"/>
          <w:szCs w:val="20"/>
        </w:rPr>
        <w:t>942</w:t>
      </w:r>
    </w:p>
    <w:p w:rsidR="003F44E8" w:rsidRPr="00E10814" w:rsidRDefault="003F44E8" w:rsidP="002921A8">
      <w:pPr>
        <w:spacing w:before="120" w:after="120" w:line="240" w:lineRule="auto"/>
        <w:jc w:val="both"/>
        <w:rPr>
          <w:rFonts w:cs="Times New Roman"/>
          <w:sz w:val="20"/>
          <w:szCs w:val="20"/>
        </w:rPr>
      </w:pPr>
      <w:r w:rsidRPr="00E10814">
        <w:rPr>
          <w:rFonts w:cs="Times New Roman"/>
          <w:sz w:val="20"/>
          <w:szCs w:val="20"/>
        </w:rPr>
        <w:t>Fax: +84-243</w:t>
      </w:r>
      <w:r w:rsidR="007A4B0C">
        <w:rPr>
          <w:rFonts w:cs="Times New Roman"/>
          <w:sz w:val="20"/>
          <w:szCs w:val="20"/>
        </w:rPr>
        <w:t xml:space="preserve"> </w:t>
      </w:r>
      <w:r w:rsidRPr="00E10814">
        <w:rPr>
          <w:rFonts w:cs="Times New Roman"/>
          <w:sz w:val="20"/>
          <w:szCs w:val="20"/>
        </w:rPr>
        <w:t>756</w:t>
      </w:r>
      <w:r w:rsidR="007A4B0C">
        <w:rPr>
          <w:rFonts w:cs="Times New Roman"/>
          <w:sz w:val="20"/>
          <w:szCs w:val="20"/>
        </w:rPr>
        <w:t xml:space="preserve"> </w:t>
      </w:r>
      <w:r w:rsidRPr="00E10814">
        <w:rPr>
          <w:rFonts w:cs="Times New Roman"/>
          <w:sz w:val="20"/>
          <w:szCs w:val="20"/>
        </w:rPr>
        <w:t>2390</w:t>
      </w:r>
    </w:p>
    <w:p w:rsidR="008E049D" w:rsidRDefault="008E049D">
      <w:r>
        <w:br w:type="page"/>
      </w:r>
    </w:p>
    <w:p w:rsidR="006D5E1A" w:rsidRPr="00790972" w:rsidRDefault="00625EF6" w:rsidP="008E049D">
      <w:pPr>
        <w:spacing w:before="120" w:after="120" w:line="240" w:lineRule="auto"/>
        <w:rPr>
          <w:rFonts w:cs="Times New Roman"/>
          <w:sz w:val="20"/>
          <w:szCs w:val="20"/>
        </w:rPr>
      </w:pPr>
      <w:r w:rsidRPr="006C63BB">
        <w:rPr>
          <w:rFonts w:cs="Times New Roman"/>
          <w:b/>
          <w:sz w:val="20"/>
          <w:szCs w:val="20"/>
        </w:rPr>
        <w:lastRenderedPageBreak/>
        <w:t>Table S</w:t>
      </w:r>
      <w:r w:rsidR="00BA0EED" w:rsidRPr="006C63BB">
        <w:rPr>
          <w:rFonts w:cs="Times New Roman"/>
          <w:b/>
          <w:sz w:val="20"/>
          <w:szCs w:val="20"/>
        </w:rPr>
        <w:t>1</w:t>
      </w:r>
      <w:r w:rsidR="00BA0EED" w:rsidRPr="00790972">
        <w:rPr>
          <w:rFonts w:cs="Times New Roman"/>
          <w:sz w:val="20"/>
          <w:szCs w:val="20"/>
        </w:rPr>
        <w:t xml:space="preserve"> PAS sample </w:t>
      </w:r>
      <w:r w:rsidR="006C63BB">
        <w:rPr>
          <w:rFonts w:cs="Times New Roman"/>
          <w:sz w:val="20"/>
          <w:szCs w:val="20"/>
        </w:rPr>
        <w:t>i</w:t>
      </w:r>
      <w:r w:rsidR="006C63BB" w:rsidRPr="006C63BB">
        <w:rPr>
          <w:rFonts w:cs="Times New Roman"/>
          <w:sz w:val="20"/>
          <w:szCs w:val="20"/>
        </w:rPr>
        <w:t>dentifications</w:t>
      </w:r>
      <w:r w:rsidR="006C63BB">
        <w:rPr>
          <w:rFonts w:cs="Times New Roman"/>
          <w:sz w:val="20"/>
          <w:szCs w:val="20"/>
        </w:rPr>
        <w:t xml:space="preserve"> </w:t>
      </w:r>
      <w:r w:rsidR="00BA0EED" w:rsidRPr="00790972">
        <w:rPr>
          <w:rFonts w:cs="Times New Roman"/>
          <w:sz w:val="20"/>
          <w:szCs w:val="20"/>
        </w:rPr>
        <w:t>and period</w:t>
      </w:r>
      <w:r w:rsidR="00DB1AD6">
        <w:rPr>
          <w:rFonts w:cs="Times New Roman"/>
          <w:sz w:val="20"/>
          <w:szCs w:val="20"/>
        </w:rPr>
        <w:t>s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526"/>
        <w:gridCol w:w="1559"/>
        <w:gridCol w:w="2126"/>
        <w:gridCol w:w="2694"/>
        <w:gridCol w:w="1559"/>
      </w:tblGrid>
      <w:tr w:rsidR="006D5E1A" w:rsidRPr="007B0725" w:rsidTr="00264A4B">
        <w:trPr>
          <w:trHeight w:val="255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CG site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QM site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BV site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Sampling period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Duration (day)</w:t>
            </w:r>
          </w:p>
        </w:tc>
      </w:tr>
      <w:tr w:rsidR="006D5E1A" w:rsidRPr="007B0725" w:rsidTr="00264A4B">
        <w:trPr>
          <w:trHeight w:val="255"/>
        </w:trPr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D5E1A" w:rsidRPr="007B0725" w:rsidRDefault="004748E6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CG</w:t>
            </w:r>
            <w:r w:rsidR="006D5E1A" w:rsidRPr="007B0725">
              <w:rPr>
                <w:rFonts w:eastAsia="Times New Roman" w:cs="Times New Roman"/>
                <w:sz w:val="20"/>
                <w:szCs w:val="20"/>
                <w:lang w:val="en-US"/>
              </w:rPr>
              <w:t>-50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QM-49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BV-51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14 Nov 2017 - 26 Feb 2018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104</w:t>
            </w:r>
          </w:p>
        </w:tc>
      </w:tr>
      <w:tr w:rsidR="006D5E1A" w:rsidRPr="007B0725" w:rsidTr="00264A4B">
        <w:trPr>
          <w:trHeight w:val="255"/>
        </w:trPr>
        <w:tc>
          <w:tcPr>
            <w:tcW w:w="1526" w:type="dxa"/>
            <w:shd w:val="clear" w:color="auto" w:fill="auto"/>
            <w:vAlign w:val="center"/>
            <w:hideMark/>
          </w:tcPr>
          <w:p w:rsidR="006D5E1A" w:rsidRPr="007B0725" w:rsidRDefault="004748E6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CG</w:t>
            </w:r>
            <w:r w:rsidR="006D5E1A" w:rsidRPr="007B0725">
              <w:rPr>
                <w:rFonts w:eastAsia="Times New Roman" w:cs="Times New Roman"/>
                <w:sz w:val="20"/>
                <w:szCs w:val="20"/>
                <w:lang w:val="en-US"/>
              </w:rPr>
              <w:t>-53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QM-52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BV-54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26 Feb 2018 - 18 May 2018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81</w:t>
            </w:r>
          </w:p>
        </w:tc>
      </w:tr>
      <w:tr w:rsidR="006D5E1A" w:rsidRPr="007B0725" w:rsidTr="00264A4B">
        <w:trPr>
          <w:trHeight w:val="255"/>
        </w:trPr>
        <w:tc>
          <w:tcPr>
            <w:tcW w:w="1526" w:type="dxa"/>
            <w:shd w:val="clear" w:color="auto" w:fill="auto"/>
            <w:vAlign w:val="center"/>
            <w:hideMark/>
          </w:tcPr>
          <w:p w:rsidR="006D5E1A" w:rsidRPr="007B0725" w:rsidRDefault="004748E6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CG</w:t>
            </w:r>
            <w:r w:rsidR="006D5E1A" w:rsidRPr="007B0725">
              <w:rPr>
                <w:rFonts w:eastAsia="Times New Roman" w:cs="Times New Roman"/>
                <w:sz w:val="20"/>
                <w:szCs w:val="20"/>
                <w:lang w:val="en-US"/>
              </w:rPr>
              <w:t>-56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QM-55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BV-57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18 May 2018 - 15 Aug 2018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89</w:t>
            </w:r>
          </w:p>
        </w:tc>
      </w:tr>
      <w:tr w:rsidR="006D5E1A" w:rsidRPr="007B0725" w:rsidTr="00264A4B">
        <w:trPr>
          <w:trHeight w:val="255"/>
        </w:trPr>
        <w:tc>
          <w:tcPr>
            <w:tcW w:w="1526" w:type="dxa"/>
            <w:shd w:val="clear" w:color="auto" w:fill="auto"/>
            <w:vAlign w:val="center"/>
            <w:hideMark/>
          </w:tcPr>
          <w:p w:rsidR="006D5E1A" w:rsidRPr="007B0725" w:rsidRDefault="004748E6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CG</w:t>
            </w:r>
            <w:r w:rsidR="006D5E1A" w:rsidRPr="007B0725">
              <w:rPr>
                <w:rFonts w:eastAsia="Times New Roman" w:cs="Times New Roman"/>
                <w:sz w:val="20"/>
                <w:szCs w:val="20"/>
                <w:lang w:val="en-US"/>
              </w:rPr>
              <w:t>-59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QM-58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BV-60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15 Aug 2018 - 14 Nov 2018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91</w:t>
            </w:r>
          </w:p>
        </w:tc>
      </w:tr>
      <w:tr w:rsidR="006D5E1A" w:rsidRPr="007B0725" w:rsidTr="00264A4B">
        <w:trPr>
          <w:trHeight w:val="255"/>
        </w:trPr>
        <w:tc>
          <w:tcPr>
            <w:tcW w:w="1526" w:type="dxa"/>
            <w:shd w:val="clear" w:color="auto" w:fill="auto"/>
            <w:vAlign w:val="center"/>
            <w:hideMark/>
          </w:tcPr>
          <w:p w:rsidR="006D5E1A" w:rsidRPr="007B0725" w:rsidRDefault="004748E6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CG</w:t>
            </w:r>
            <w:r w:rsidR="006D5E1A" w:rsidRPr="007B0725">
              <w:rPr>
                <w:rFonts w:eastAsia="Times New Roman" w:cs="Times New Roman"/>
                <w:sz w:val="20"/>
                <w:szCs w:val="20"/>
                <w:lang w:val="en-US"/>
              </w:rPr>
              <w:t>-62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QM-61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BV-63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14 Nov 2018 - 21 Feb 2019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99</w:t>
            </w:r>
          </w:p>
        </w:tc>
      </w:tr>
      <w:tr w:rsidR="006D5E1A" w:rsidRPr="007B0725" w:rsidTr="00264A4B">
        <w:trPr>
          <w:trHeight w:val="255"/>
        </w:trPr>
        <w:tc>
          <w:tcPr>
            <w:tcW w:w="1526" w:type="dxa"/>
            <w:shd w:val="clear" w:color="auto" w:fill="auto"/>
            <w:vAlign w:val="center"/>
            <w:hideMark/>
          </w:tcPr>
          <w:p w:rsidR="006D5E1A" w:rsidRPr="007B0725" w:rsidRDefault="004748E6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CG</w:t>
            </w:r>
            <w:r w:rsidR="006D5E1A" w:rsidRPr="007B0725">
              <w:rPr>
                <w:rFonts w:eastAsia="Times New Roman" w:cs="Times New Roman"/>
                <w:sz w:val="20"/>
                <w:szCs w:val="20"/>
                <w:lang w:val="en-US"/>
              </w:rPr>
              <w:t>-65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QM-64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BV-66, BV-66D*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21 Feb 2019 - 10 May 2019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78</w:t>
            </w:r>
          </w:p>
        </w:tc>
      </w:tr>
      <w:tr w:rsidR="006D5E1A" w:rsidRPr="007B0725" w:rsidTr="00264A4B">
        <w:trPr>
          <w:trHeight w:val="255"/>
        </w:trPr>
        <w:tc>
          <w:tcPr>
            <w:tcW w:w="1526" w:type="dxa"/>
            <w:shd w:val="clear" w:color="auto" w:fill="auto"/>
            <w:vAlign w:val="center"/>
            <w:hideMark/>
          </w:tcPr>
          <w:p w:rsidR="006D5E1A" w:rsidRPr="007B0725" w:rsidRDefault="004748E6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CG</w:t>
            </w:r>
            <w:r w:rsidR="006D5E1A" w:rsidRPr="007B0725">
              <w:rPr>
                <w:rFonts w:eastAsia="Times New Roman" w:cs="Times New Roman"/>
                <w:sz w:val="20"/>
                <w:szCs w:val="20"/>
                <w:lang w:val="en-US"/>
              </w:rPr>
              <w:t>-68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QM-67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BV-69, BV-69D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10 May 2019 - 22 Aug 2019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104</w:t>
            </w:r>
          </w:p>
        </w:tc>
      </w:tr>
      <w:tr w:rsidR="006D5E1A" w:rsidRPr="007B0725" w:rsidTr="00264A4B">
        <w:trPr>
          <w:trHeight w:val="255"/>
        </w:trPr>
        <w:tc>
          <w:tcPr>
            <w:tcW w:w="1526" w:type="dxa"/>
            <w:shd w:val="clear" w:color="auto" w:fill="auto"/>
            <w:vAlign w:val="center"/>
            <w:hideMark/>
          </w:tcPr>
          <w:p w:rsidR="006D5E1A" w:rsidRPr="007B0725" w:rsidRDefault="004748E6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CG</w:t>
            </w:r>
            <w:r w:rsidR="006D5E1A" w:rsidRPr="007B0725">
              <w:rPr>
                <w:rFonts w:eastAsia="Times New Roman" w:cs="Times New Roman"/>
                <w:sz w:val="20"/>
                <w:szCs w:val="20"/>
                <w:lang w:val="en-US"/>
              </w:rPr>
              <w:t>-71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QM-70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BV-72, BV-72D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22 Aug 2019 - 28 Nov 2019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98</w:t>
            </w:r>
          </w:p>
        </w:tc>
      </w:tr>
      <w:tr w:rsidR="006D5E1A" w:rsidRPr="007B0725" w:rsidTr="00264A4B">
        <w:trPr>
          <w:trHeight w:val="255"/>
        </w:trPr>
        <w:tc>
          <w:tcPr>
            <w:tcW w:w="1526" w:type="dxa"/>
            <w:shd w:val="clear" w:color="auto" w:fill="auto"/>
            <w:vAlign w:val="center"/>
            <w:hideMark/>
          </w:tcPr>
          <w:p w:rsidR="006D5E1A" w:rsidRPr="007B0725" w:rsidRDefault="004748E6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CG</w:t>
            </w:r>
            <w:r w:rsidR="006D5E1A" w:rsidRPr="007B0725">
              <w:rPr>
                <w:rFonts w:eastAsia="Times New Roman" w:cs="Times New Roman"/>
                <w:sz w:val="20"/>
                <w:szCs w:val="20"/>
                <w:lang w:val="en-US"/>
              </w:rPr>
              <w:t>-74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QM-73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BV-75, BV-75D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28 Nov 2019 - 18 Feb 2020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82</w:t>
            </w:r>
          </w:p>
        </w:tc>
      </w:tr>
      <w:tr w:rsidR="006D5E1A" w:rsidRPr="007B0725" w:rsidTr="00264A4B">
        <w:trPr>
          <w:trHeight w:val="255"/>
        </w:trPr>
        <w:tc>
          <w:tcPr>
            <w:tcW w:w="1526" w:type="dxa"/>
            <w:shd w:val="clear" w:color="auto" w:fill="auto"/>
            <w:vAlign w:val="center"/>
            <w:hideMark/>
          </w:tcPr>
          <w:p w:rsidR="006D5E1A" w:rsidRPr="007B0725" w:rsidRDefault="004748E6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CG</w:t>
            </w:r>
            <w:r w:rsidR="006D5E1A" w:rsidRPr="007B0725">
              <w:rPr>
                <w:rFonts w:eastAsia="Times New Roman" w:cs="Times New Roman"/>
                <w:sz w:val="20"/>
                <w:szCs w:val="20"/>
                <w:lang w:val="en-US"/>
              </w:rPr>
              <w:t>-77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QM-76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BV-78, BV-78D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18 Feb 2020 - 13 May 2020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85</w:t>
            </w:r>
          </w:p>
        </w:tc>
      </w:tr>
      <w:tr w:rsidR="006D5E1A" w:rsidRPr="007B0725" w:rsidTr="00264A4B">
        <w:trPr>
          <w:trHeight w:val="255"/>
        </w:trPr>
        <w:tc>
          <w:tcPr>
            <w:tcW w:w="1526" w:type="dxa"/>
            <w:shd w:val="clear" w:color="auto" w:fill="auto"/>
            <w:vAlign w:val="center"/>
            <w:hideMark/>
          </w:tcPr>
          <w:p w:rsidR="006D5E1A" w:rsidRPr="007B0725" w:rsidRDefault="004748E6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CG</w:t>
            </w:r>
            <w:r w:rsidR="006D5E1A" w:rsidRPr="007B0725">
              <w:rPr>
                <w:rFonts w:eastAsia="Times New Roman" w:cs="Times New Roman"/>
                <w:sz w:val="20"/>
                <w:szCs w:val="20"/>
                <w:lang w:val="en-US"/>
              </w:rPr>
              <w:t>-80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QM-79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BV-81, BV-81D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13 May 2020 - 11 Aug 2020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90</w:t>
            </w:r>
          </w:p>
        </w:tc>
      </w:tr>
      <w:tr w:rsidR="006D5E1A" w:rsidRPr="007B0725" w:rsidTr="00264A4B">
        <w:trPr>
          <w:trHeight w:val="255"/>
        </w:trPr>
        <w:tc>
          <w:tcPr>
            <w:tcW w:w="1526" w:type="dxa"/>
            <w:shd w:val="clear" w:color="auto" w:fill="auto"/>
            <w:vAlign w:val="center"/>
            <w:hideMark/>
          </w:tcPr>
          <w:p w:rsidR="006D5E1A" w:rsidRPr="007B0725" w:rsidRDefault="004748E6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CG</w:t>
            </w:r>
            <w:r w:rsidR="006D5E1A" w:rsidRPr="007B0725">
              <w:rPr>
                <w:rFonts w:eastAsia="Times New Roman" w:cs="Times New Roman"/>
                <w:sz w:val="20"/>
                <w:szCs w:val="20"/>
                <w:lang w:val="en-US"/>
              </w:rPr>
              <w:t>-83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QM-82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BV-84, BV-84D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11 Aug 2020 - 13 Nov 2020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94</w:t>
            </w:r>
          </w:p>
        </w:tc>
      </w:tr>
      <w:tr w:rsidR="006D5E1A" w:rsidRPr="007B0725" w:rsidTr="00264A4B">
        <w:trPr>
          <w:trHeight w:val="255"/>
        </w:trPr>
        <w:tc>
          <w:tcPr>
            <w:tcW w:w="1526" w:type="dxa"/>
            <w:shd w:val="clear" w:color="auto" w:fill="auto"/>
            <w:vAlign w:val="center"/>
            <w:hideMark/>
          </w:tcPr>
          <w:p w:rsidR="006D5E1A" w:rsidRPr="007B0725" w:rsidRDefault="004748E6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CG</w:t>
            </w:r>
            <w:r w:rsidR="006D5E1A" w:rsidRPr="007B0725">
              <w:rPr>
                <w:rFonts w:eastAsia="Times New Roman" w:cs="Times New Roman"/>
                <w:sz w:val="20"/>
                <w:szCs w:val="20"/>
                <w:lang w:val="en-US"/>
              </w:rPr>
              <w:t>-86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QM-85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BV-87, BV-87D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13 Nov 2020 - 22 Feb 2021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101</w:t>
            </w:r>
          </w:p>
        </w:tc>
      </w:tr>
      <w:tr w:rsidR="006D5E1A" w:rsidRPr="007B0725" w:rsidTr="00264A4B">
        <w:trPr>
          <w:trHeight w:val="255"/>
        </w:trPr>
        <w:tc>
          <w:tcPr>
            <w:tcW w:w="1526" w:type="dxa"/>
            <w:shd w:val="clear" w:color="auto" w:fill="auto"/>
            <w:vAlign w:val="center"/>
            <w:hideMark/>
          </w:tcPr>
          <w:p w:rsidR="006D5E1A" w:rsidRPr="007B0725" w:rsidRDefault="004748E6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CG</w:t>
            </w:r>
            <w:r w:rsidR="006D5E1A" w:rsidRPr="007B0725">
              <w:rPr>
                <w:rFonts w:eastAsia="Times New Roman" w:cs="Times New Roman"/>
                <w:sz w:val="20"/>
                <w:szCs w:val="20"/>
                <w:lang w:val="en-US"/>
              </w:rPr>
              <w:t>-89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QM-88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BV-90, BV-90D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22 Feb 2021 - 18 May 2021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85</w:t>
            </w:r>
          </w:p>
        </w:tc>
      </w:tr>
      <w:tr w:rsidR="006D5E1A" w:rsidRPr="007B0725" w:rsidTr="00264A4B">
        <w:trPr>
          <w:trHeight w:val="255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D5E1A" w:rsidRPr="007B0725" w:rsidRDefault="004748E6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CG</w:t>
            </w:r>
            <w:r w:rsidR="006D5E1A" w:rsidRPr="007B0725">
              <w:rPr>
                <w:rFonts w:eastAsia="Times New Roman" w:cs="Times New Roman"/>
                <w:sz w:val="20"/>
                <w:szCs w:val="20"/>
                <w:lang w:val="en-US"/>
              </w:rPr>
              <w:t>-92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QM-91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BV-93, BV-93D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18 May 2021 - 07 Sep 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D5E1A" w:rsidRPr="007B0725" w:rsidRDefault="006D5E1A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B0725">
              <w:rPr>
                <w:rFonts w:eastAsia="Times New Roman" w:cs="Times New Roman"/>
                <w:sz w:val="20"/>
                <w:szCs w:val="20"/>
                <w:lang w:val="en-US"/>
              </w:rPr>
              <w:t>112</w:t>
            </w:r>
          </w:p>
        </w:tc>
      </w:tr>
    </w:tbl>
    <w:p w:rsidR="006D5E1A" w:rsidRPr="004A0602" w:rsidRDefault="006D5E1A" w:rsidP="008E049D">
      <w:pPr>
        <w:spacing w:before="120" w:after="120" w:line="240" w:lineRule="auto"/>
        <w:rPr>
          <w:rFonts w:cs="Times New Roman"/>
          <w:sz w:val="20"/>
          <w:szCs w:val="20"/>
        </w:rPr>
      </w:pPr>
      <w:r w:rsidRPr="006716E4">
        <w:rPr>
          <w:rFonts w:cs="Times New Roman"/>
          <w:sz w:val="20"/>
          <w:szCs w:val="20"/>
          <w:vertAlign w:val="superscript"/>
        </w:rPr>
        <w:t>(*)</w:t>
      </w:r>
      <w:r w:rsidR="006716E4">
        <w:rPr>
          <w:rFonts w:cs="Times New Roman"/>
          <w:sz w:val="20"/>
          <w:szCs w:val="20"/>
        </w:rPr>
        <w:t xml:space="preserve"> </w:t>
      </w:r>
      <w:r w:rsidR="006716E4" w:rsidRPr="006716E4">
        <w:rPr>
          <w:rFonts w:cs="Times New Roman"/>
          <w:i/>
          <w:sz w:val="20"/>
          <w:szCs w:val="20"/>
        </w:rPr>
        <w:t>D</w:t>
      </w:r>
      <w:r w:rsidR="006716E4" w:rsidRPr="004A0602">
        <w:rPr>
          <w:rFonts w:cs="Times New Roman"/>
          <w:sz w:val="20"/>
          <w:szCs w:val="20"/>
        </w:rPr>
        <w:t xml:space="preserve"> </w:t>
      </w:r>
      <w:r w:rsidR="006716E4">
        <w:rPr>
          <w:rFonts w:cs="Times New Roman"/>
          <w:sz w:val="20"/>
          <w:szCs w:val="20"/>
        </w:rPr>
        <w:t>f</w:t>
      </w:r>
      <w:r w:rsidRPr="004A0602">
        <w:rPr>
          <w:rFonts w:cs="Times New Roman"/>
          <w:sz w:val="20"/>
          <w:szCs w:val="20"/>
        </w:rPr>
        <w:t>ield duplicate PAS samples at the BV site</w:t>
      </w:r>
    </w:p>
    <w:p w:rsidR="007B0725" w:rsidRDefault="007B0725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br w:type="page"/>
      </w:r>
    </w:p>
    <w:p w:rsidR="003641FF" w:rsidRPr="00490108" w:rsidRDefault="003641FF" w:rsidP="003641FF">
      <w:pPr>
        <w:spacing w:after="0" w:line="360" w:lineRule="auto"/>
        <w:jc w:val="both"/>
        <w:rPr>
          <w:rFonts w:cs="Times New Roman"/>
          <w:sz w:val="20"/>
          <w:szCs w:val="20"/>
          <w:highlight w:val="yellow"/>
        </w:rPr>
      </w:pPr>
      <w:r w:rsidRPr="00490108">
        <w:rPr>
          <w:rFonts w:cs="Times New Roman"/>
          <w:b/>
          <w:sz w:val="20"/>
          <w:szCs w:val="20"/>
        </w:rPr>
        <w:lastRenderedPageBreak/>
        <w:t>Table S</w:t>
      </w:r>
      <w:r>
        <w:rPr>
          <w:rFonts w:cs="Times New Roman"/>
          <w:b/>
          <w:sz w:val="20"/>
          <w:szCs w:val="20"/>
        </w:rPr>
        <w:t>2</w:t>
      </w:r>
      <w:r w:rsidRPr="00490108">
        <w:rPr>
          <w:rFonts w:cs="Times New Roman"/>
          <w:b/>
          <w:sz w:val="20"/>
          <w:szCs w:val="20"/>
        </w:rPr>
        <w:t xml:space="preserve"> </w:t>
      </w:r>
      <w:r w:rsidRPr="008E7918">
        <w:rPr>
          <w:rFonts w:cs="Times New Roman"/>
          <w:sz w:val="20"/>
          <w:szCs w:val="20"/>
        </w:rPr>
        <w:t>HRG</w:t>
      </w:r>
      <w:r w:rsidRPr="00490108">
        <w:rPr>
          <w:rFonts w:cs="Times New Roman"/>
          <w:sz w:val="20"/>
          <w:szCs w:val="20"/>
        </w:rPr>
        <w:t xml:space="preserve">C </w:t>
      </w:r>
      <w:r>
        <w:rPr>
          <w:rFonts w:cs="Times New Roman"/>
          <w:sz w:val="20"/>
          <w:szCs w:val="20"/>
        </w:rPr>
        <w:t>and HRMS p</w:t>
      </w:r>
      <w:r w:rsidRPr="00EF7BC0">
        <w:rPr>
          <w:rFonts w:cs="Times New Roman"/>
          <w:sz w:val="20"/>
          <w:szCs w:val="20"/>
        </w:rPr>
        <w:t>arameters</w:t>
      </w:r>
      <w:r>
        <w:rPr>
          <w:rFonts w:cs="Times New Roman"/>
          <w:sz w:val="20"/>
          <w:szCs w:val="20"/>
        </w:rPr>
        <w:t xml:space="preserve"> </w:t>
      </w:r>
      <w:r w:rsidRPr="00490108">
        <w:rPr>
          <w:rFonts w:cs="Times New Roman"/>
          <w:sz w:val="20"/>
          <w:szCs w:val="20"/>
        </w:rPr>
        <w:t>for the determination of PCDD</w:t>
      </w:r>
      <w:r>
        <w:rPr>
          <w:rFonts w:cs="Times New Roman"/>
          <w:sz w:val="20"/>
          <w:szCs w:val="20"/>
        </w:rPr>
        <w:t>s</w:t>
      </w:r>
      <w:r w:rsidRPr="00490108">
        <w:rPr>
          <w:rFonts w:cs="Times New Roman"/>
          <w:sz w:val="20"/>
          <w:szCs w:val="20"/>
        </w:rPr>
        <w:t>/</w:t>
      </w:r>
      <w:r>
        <w:rPr>
          <w:rFonts w:cs="Times New Roman"/>
          <w:sz w:val="20"/>
          <w:szCs w:val="20"/>
        </w:rPr>
        <w:t>PCD</w:t>
      </w:r>
      <w:r w:rsidRPr="00490108">
        <w:rPr>
          <w:rFonts w:cs="Times New Roman"/>
          <w:sz w:val="20"/>
          <w:szCs w:val="20"/>
        </w:rPr>
        <w:t>Fs and dl-PCBs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984"/>
        <w:gridCol w:w="1814"/>
        <w:gridCol w:w="2121"/>
        <w:gridCol w:w="2121"/>
      </w:tblGrid>
      <w:tr w:rsidR="003641FF" w:rsidRPr="00EF7BC0" w:rsidTr="0070539E">
        <w:trPr>
          <w:jc w:val="center"/>
        </w:trPr>
        <w:tc>
          <w:tcPr>
            <w:tcW w:w="2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Oven temperature program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Ratio (°C/min)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Temperature (°C)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Hold time (min.)</w:t>
            </w:r>
          </w:p>
        </w:tc>
      </w:tr>
      <w:tr w:rsidR="003641FF" w:rsidRPr="00EF7BC0" w:rsidTr="0070539E">
        <w:trPr>
          <w:jc w:val="center"/>
        </w:trPr>
        <w:tc>
          <w:tcPr>
            <w:tcW w:w="2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Initial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150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2</w:t>
            </w:r>
          </w:p>
        </w:tc>
      </w:tr>
      <w:tr w:rsidR="003641FF" w:rsidRPr="00EF7BC0" w:rsidTr="0070539E">
        <w:trPr>
          <w:jc w:val="center"/>
        </w:trPr>
        <w:tc>
          <w:tcPr>
            <w:tcW w:w="2984" w:type="dxa"/>
            <w:tcBorders>
              <w:top w:val="nil"/>
              <w:left w:val="nil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2121" w:type="dxa"/>
            <w:tcBorders>
              <w:top w:val="nil"/>
              <w:left w:val="nil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220</w:t>
            </w:r>
          </w:p>
        </w:tc>
        <w:tc>
          <w:tcPr>
            <w:tcW w:w="2121" w:type="dxa"/>
            <w:tcBorders>
              <w:top w:val="nil"/>
              <w:left w:val="nil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16</w:t>
            </w:r>
          </w:p>
        </w:tc>
      </w:tr>
      <w:tr w:rsidR="003641FF" w:rsidRPr="00EF7BC0" w:rsidTr="0070539E">
        <w:trPr>
          <w:jc w:val="center"/>
        </w:trPr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320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1</w:t>
            </w:r>
            <w:r w:rsidR="00541906">
              <w:rPr>
                <w:rFonts w:cs="Times New Roman"/>
                <w:sz w:val="20"/>
                <w:szCs w:val="20"/>
              </w:rPr>
              <w:t>5</w:t>
            </w:r>
          </w:p>
        </w:tc>
      </w:tr>
      <w:tr w:rsidR="003641FF" w:rsidRPr="00EF7BC0" w:rsidTr="0070539E">
        <w:trPr>
          <w:jc w:val="center"/>
        </w:trPr>
        <w:tc>
          <w:tcPr>
            <w:tcW w:w="298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Carrier gas</w:t>
            </w:r>
          </w:p>
        </w:tc>
        <w:tc>
          <w:tcPr>
            <w:tcW w:w="6056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Helium</w:t>
            </w:r>
          </w:p>
        </w:tc>
      </w:tr>
      <w:tr w:rsidR="003641FF" w:rsidRPr="00EF7BC0" w:rsidTr="0070539E">
        <w:trPr>
          <w:jc w:val="center"/>
        </w:trPr>
        <w:tc>
          <w:tcPr>
            <w:tcW w:w="2984" w:type="dxa"/>
            <w:tcBorders>
              <w:top w:val="nil"/>
              <w:left w:val="nil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Carrier gas flow</w:t>
            </w:r>
          </w:p>
        </w:tc>
        <w:tc>
          <w:tcPr>
            <w:tcW w:w="605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1.0 mL/min.</w:t>
            </w:r>
          </w:p>
        </w:tc>
      </w:tr>
      <w:tr w:rsidR="003641FF" w:rsidRPr="00EF7BC0" w:rsidTr="0070539E">
        <w:trPr>
          <w:jc w:val="center"/>
        </w:trPr>
        <w:tc>
          <w:tcPr>
            <w:tcW w:w="2984" w:type="dxa"/>
            <w:tcBorders>
              <w:top w:val="nil"/>
              <w:left w:val="nil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Injection volume</w:t>
            </w:r>
          </w:p>
        </w:tc>
        <w:tc>
          <w:tcPr>
            <w:tcW w:w="605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2 µL splitless</w:t>
            </w:r>
          </w:p>
        </w:tc>
      </w:tr>
      <w:tr w:rsidR="003641FF" w:rsidRPr="00EF7BC0" w:rsidTr="0070539E">
        <w:trPr>
          <w:jc w:val="center"/>
        </w:trPr>
        <w:tc>
          <w:tcPr>
            <w:tcW w:w="2984" w:type="dxa"/>
            <w:tcBorders>
              <w:top w:val="nil"/>
              <w:left w:val="nil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Column type</w:t>
            </w:r>
          </w:p>
        </w:tc>
        <w:tc>
          <w:tcPr>
            <w:tcW w:w="605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DB-5MS Capillary Column</w:t>
            </w:r>
          </w:p>
        </w:tc>
      </w:tr>
      <w:tr w:rsidR="003641FF" w:rsidRPr="00EF7BC0" w:rsidTr="0070539E">
        <w:trPr>
          <w:jc w:val="center"/>
        </w:trPr>
        <w:tc>
          <w:tcPr>
            <w:tcW w:w="2984" w:type="dxa"/>
            <w:tcBorders>
              <w:top w:val="nil"/>
              <w:left w:val="nil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Column length</w:t>
            </w:r>
          </w:p>
        </w:tc>
        <w:tc>
          <w:tcPr>
            <w:tcW w:w="605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60 m</w:t>
            </w:r>
          </w:p>
        </w:tc>
      </w:tr>
      <w:tr w:rsidR="003641FF" w:rsidRPr="00EF7BC0" w:rsidTr="0070539E">
        <w:trPr>
          <w:jc w:val="center"/>
        </w:trPr>
        <w:tc>
          <w:tcPr>
            <w:tcW w:w="2984" w:type="dxa"/>
            <w:tcBorders>
              <w:top w:val="nil"/>
              <w:left w:val="nil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Column inner diameter</w:t>
            </w:r>
          </w:p>
        </w:tc>
        <w:tc>
          <w:tcPr>
            <w:tcW w:w="605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0.25 mm</w:t>
            </w:r>
          </w:p>
        </w:tc>
      </w:tr>
      <w:tr w:rsidR="003641FF" w:rsidRPr="00EF7BC0" w:rsidTr="0070539E">
        <w:trPr>
          <w:jc w:val="center"/>
        </w:trPr>
        <w:tc>
          <w:tcPr>
            <w:tcW w:w="2984" w:type="dxa"/>
            <w:tcBorders>
              <w:top w:val="nil"/>
              <w:left w:val="nil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Film thickness</w:t>
            </w:r>
          </w:p>
        </w:tc>
        <w:tc>
          <w:tcPr>
            <w:tcW w:w="605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0.25 µm</w:t>
            </w:r>
          </w:p>
        </w:tc>
      </w:tr>
      <w:tr w:rsidR="003641FF" w:rsidRPr="00EF7BC0" w:rsidTr="0070539E">
        <w:trPr>
          <w:jc w:val="center"/>
        </w:trPr>
        <w:tc>
          <w:tcPr>
            <w:tcW w:w="2984" w:type="dxa"/>
            <w:tcBorders>
              <w:top w:val="nil"/>
              <w:left w:val="nil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7BC0">
              <w:rPr>
                <w:rFonts w:cs="Times New Roman"/>
                <w:color w:val="000000" w:themeColor="text1"/>
                <w:sz w:val="20"/>
                <w:szCs w:val="20"/>
              </w:rPr>
              <w:t>Injector temperature</w:t>
            </w:r>
          </w:p>
        </w:tc>
        <w:tc>
          <w:tcPr>
            <w:tcW w:w="605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7BC0">
              <w:rPr>
                <w:rFonts w:cs="Times New Roman"/>
                <w:color w:val="000000" w:themeColor="text1"/>
                <w:sz w:val="20"/>
                <w:szCs w:val="20"/>
              </w:rPr>
              <w:t>280°C</w:t>
            </w:r>
          </w:p>
        </w:tc>
      </w:tr>
      <w:tr w:rsidR="003641FF" w:rsidRPr="00EF7BC0" w:rsidTr="0070539E">
        <w:trPr>
          <w:jc w:val="center"/>
        </w:trPr>
        <w:tc>
          <w:tcPr>
            <w:tcW w:w="2984" w:type="dxa"/>
            <w:tcBorders>
              <w:top w:val="nil"/>
              <w:left w:val="nil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Source temperature</w:t>
            </w:r>
          </w:p>
        </w:tc>
        <w:tc>
          <w:tcPr>
            <w:tcW w:w="605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290°C</w:t>
            </w:r>
          </w:p>
        </w:tc>
      </w:tr>
      <w:tr w:rsidR="003641FF" w:rsidRPr="00EF7BC0" w:rsidTr="0070539E">
        <w:trPr>
          <w:jc w:val="center"/>
        </w:trPr>
        <w:tc>
          <w:tcPr>
            <w:tcW w:w="2984" w:type="dxa"/>
            <w:tcBorders>
              <w:top w:val="nil"/>
              <w:left w:val="nil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Detector type</w:t>
            </w:r>
          </w:p>
        </w:tc>
        <w:tc>
          <w:tcPr>
            <w:tcW w:w="605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HRMS</w:t>
            </w:r>
          </w:p>
        </w:tc>
      </w:tr>
      <w:tr w:rsidR="003641FF" w:rsidRPr="00EF7BC0" w:rsidTr="0070539E">
        <w:trPr>
          <w:jc w:val="center"/>
        </w:trPr>
        <w:tc>
          <w:tcPr>
            <w:tcW w:w="2984" w:type="dxa"/>
            <w:tcBorders>
              <w:top w:val="nil"/>
              <w:left w:val="nil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Ionization mode</w:t>
            </w:r>
          </w:p>
        </w:tc>
        <w:tc>
          <w:tcPr>
            <w:tcW w:w="605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Positive electron ionization (EI+)</w:t>
            </w:r>
          </w:p>
        </w:tc>
      </w:tr>
      <w:tr w:rsidR="003641FF" w:rsidRPr="00EF7BC0" w:rsidTr="0070539E">
        <w:trPr>
          <w:jc w:val="center"/>
        </w:trPr>
        <w:tc>
          <w:tcPr>
            <w:tcW w:w="2984" w:type="dxa"/>
            <w:tcBorders>
              <w:top w:val="nil"/>
              <w:left w:val="nil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Acquisition mode</w:t>
            </w:r>
          </w:p>
        </w:tc>
        <w:tc>
          <w:tcPr>
            <w:tcW w:w="605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Voltage SIR</w:t>
            </w:r>
          </w:p>
        </w:tc>
      </w:tr>
      <w:tr w:rsidR="003641FF" w:rsidRPr="00EF7BC0" w:rsidTr="0070539E">
        <w:trPr>
          <w:jc w:val="center"/>
        </w:trPr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Resolution</w:t>
            </w:r>
          </w:p>
        </w:tc>
        <w:tc>
          <w:tcPr>
            <w:tcW w:w="60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41FF" w:rsidRPr="00EF7BC0" w:rsidRDefault="003641FF" w:rsidP="007B0725">
            <w:pPr>
              <w:spacing w:before="120" w:after="1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7BC0">
              <w:rPr>
                <w:rFonts w:cs="Times New Roman"/>
                <w:sz w:val="20"/>
                <w:szCs w:val="20"/>
              </w:rPr>
              <w:t>≥ 10,000 with a 10% valley</w:t>
            </w:r>
          </w:p>
        </w:tc>
      </w:tr>
    </w:tbl>
    <w:p w:rsidR="007B0725" w:rsidRDefault="007B0725" w:rsidP="008E049D">
      <w:pPr>
        <w:spacing w:before="120" w:after="120" w:line="240" w:lineRule="auto"/>
        <w:rPr>
          <w:rFonts w:cs="Times New Roman"/>
          <w:b/>
          <w:sz w:val="20"/>
          <w:szCs w:val="20"/>
        </w:rPr>
      </w:pPr>
    </w:p>
    <w:p w:rsidR="007B0725" w:rsidRDefault="007B0725">
      <w:pPr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br w:type="page"/>
      </w:r>
    </w:p>
    <w:p w:rsidR="00141F33" w:rsidRPr="00790972" w:rsidRDefault="00EF22F8" w:rsidP="008E049D">
      <w:pPr>
        <w:spacing w:before="120" w:after="120" w:line="240" w:lineRule="auto"/>
        <w:rPr>
          <w:rFonts w:cs="Times New Roman"/>
          <w:sz w:val="20"/>
          <w:szCs w:val="20"/>
        </w:rPr>
      </w:pPr>
      <w:r w:rsidRPr="00EF22F8">
        <w:rPr>
          <w:rFonts w:cs="Times New Roman"/>
          <w:b/>
          <w:sz w:val="20"/>
          <w:szCs w:val="20"/>
        </w:rPr>
        <w:lastRenderedPageBreak/>
        <w:t>Table S3</w:t>
      </w:r>
      <w:r w:rsidR="00141F33" w:rsidRPr="00790972">
        <w:rPr>
          <w:rFonts w:cs="Times New Roman"/>
          <w:sz w:val="20"/>
          <w:szCs w:val="20"/>
        </w:rPr>
        <w:t xml:space="preserve"> Concentrations of PCDDs/PCDFs, dl-PCBs (fg/PUF/day) in ambient air in residential areas in Hanoi </w:t>
      </w:r>
      <w:r w:rsidR="001514E8">
        <w:rPr>
          <w:sz w:val="20"/>
          <w:szCs w:val="20"/>
        </w:rPr>
        <w:t>from the</w:t>
      </w:r>
      <w:r w:rsidR="001514E8" w:rsidRPr="00D50B39">
        <w:rPr>
          <w:sz w:val="20"/>
          <w:szCs w:val="20"/>
        </w:rPr>
        <w:t xml:space="preserve"> winter</w:t>
      </w:r>
      <w:r w:rsidR="001514E8">
        <w:rPr>
          <w:sz w:val="20"/>
          <w:szCs w:val="20"/>
        </w:rPr>
        <w:t xml:space="preserve"> of</w:t>
      </w:r>
      <w:r w:rsidR="001514E8" w:rsidRPr="00D50B39">
        <w:rPr>
          <w:sz w:val="20"/>
          <w:szCs w:val="20"/>
        </w:rPr>
        <w:t xml:space="preserve"> 2017 </w:t>
      </w:r>
      <w:r w:rsidR="001514E8">
        <w:rPr>
          <w:sz w:val="20"/>
          <w:szCs w:val="20"/>
        </w:rPr>
        <w:t>to the</w:t>
      </w:r>
      <w:r w:rsidR="001514E8" w:rsidRPr="00D50B39">
        <w:rPr>
          <w:sz w:val="20"/>
          <w:szCs w:val="20"/>
        </w:rPr>
        <w:t xml:space="preserve"> summer</w:t>
      </w:r>
      <w:r w:rsidR="001514E8">
        <w:rPr>
          <w:sz w:val="20"/>
          <w:szCs w:val="20"/>
        </w:rPr>
        <w:t xml:space="preserve"> of</w:t>
      </w:r>
      <w:r w:rsidR="001514E8" w:rsidRPr="00D50B39">
        <w:rPr>
          <w:sz w:val="20"/>
          <w:szCs w:val="20"/>
        </w:rPr>
        <w:t xml:space="preserve"> 2021</w:t>
      </w:r>
    </w:p>
    <w:tbl>
      <w:tblPr>
        <w:tblW w:w="9443" w:type="dxa"/>
        <w:tblLook w:val="04A0" w:firstRow="1" w:lastRow="0" w:firstColumn="1" w:lastColumn="0" w:noHBand="0" w:noVBand="1"/>
      </w:tblPr>
      <w:tblGrid>
        <w:gridCol w:w="2603"/>
        <w:gridCol w:w="799"/>
        <w:gridCol w:w="851"/>
        <w:gridCol w:w="816"/>
        <w:gridCol w:w="806"/>
        <w:gridCol w:w="716"/>
        <w:gridCol w:w="716"/>
        <w:gridCol w:w="704"/>
        <w:gridCol w:w="716"/>
        <w:gridCol w:w="716"/>
      </w:tblGrid>
      <w:tr w:rsidR="00141F33" w:rsidRPr="008A67FD" w:rsidTr="004A3687">
        <w:trPr>
          <w:trHeight w:val="255"/>
          <w:tblHeader/>
        </w:trPr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41F33" w:rsidRPr="008A67FD" w:rsidRDefault="00141F33" w:rsidP="007B0725">
            <w:pPr>
              <w:spacing w:before="120" w:after="12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A67FD"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PAS </w:t>
            </w:r>
            <w:r w:rsidR="00790972" w:rsidRPr="008A67FD"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  <w:t>site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41F33" w:rsidRPr="008A67FD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A67FD"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CG </w:t>
            </w:r>
            <w:r w:rsidRPr="008A67FD"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  <w:t>(n = 1</w:t>
            </w:r>
            <w:r w:rsidR="00EF22F8"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  <w:t>5</w:t>
            </w:r>
            <w:r w:rsidRPr="008A67FD"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vAlign w:val="center"/>
            <w:hideMark/>
          </w:tcPr>
          <w:p w:rsidR="00141F33" w:rsidRPr="008A67FD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A67FD"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QM </w:t>
            </w:r>
            <w:r w:rsidRPr="008A67FD"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  <w:t>(n = 15)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vAlign w:val="center"/>
            <w:hideMark/>
          </w:tcPr>
          <w:p w:rsidR="00141F33" w:rsidRPr="008A67FD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A67FD"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BV </w:t>
            </w:r>
            <w:r w:rsidRPr="008A67FD"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  <w:t>(n = 1</w:t>
            </w:r>
            <w:r w:rsidR="00EF22F8"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  <w:t>5</w:t>
            </w:r>
            <w:r w:rsidRPr="008A67FD"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A44DE4" w:rsidRPr="00790972" w:rsidTr="004A3687">
        <w:trPr>
          <w:trHeight w:val="255"/>
          <w:tblHeader/>
        </w:trPr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vAlign w:val="center"/>
            <w:hideMark/>
          </w:tcPr>
          <w:p w:rsidR="00A44DE4" w:rsidRPr="00790972" w:rsidRDefault="00A44DE4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Congener 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44DE4" w:rsidRPr="00790972" w:rsidRDefault="00A44DE4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Min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44DE4" w:rsidRPr="00790972" w:rsidRDefault="00A44DE4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Ave.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44DE4" w:rsidRPr="00790972" w:rsidRDefault="00A44DE4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vAlign w:val="center"/>
            <w:hideMark/>
          </w:tcPr>
          <w:p w:rsidR="00A44DE4" w:rsidRPr="00790972" w:rsidRDefault="00A44DE4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Min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vAlign w:val="center"/>
            <w:hideMark/>
          </w:tcPr>
          <w:p w:rsidR="00A44DE4" w:rsidRPr="00790972" w:rsidRDefault="00A44DE4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Ave.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vAlign w:val="center"/>
            <w:hideMark/>
          </w:tcPr>
          <w:p w:rsidR="00A44DE4" w:rsidRPr="00790972" w:rsidRDefault="00A44DE4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vAlign w:val="center"/>
            <w:hideMark/>
          </w:tcPr>
          <w:p w:rsidR="00A44DE4" w:rsidRPr="00790972" w:rsidRDefault="00A44DE4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Min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vAlign w:val="center"/>
            <w:hideMark/>
          </w:tcPr>
          <w:p w:rsidR="00A44DE4" w:rsidRPr="00790972" w:rsidRDefault="00A44DE4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Ave.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vAlign w:val="center"/>
            <w:hideMark/>
          </w:tcPr>
          <w:p w:rsidR="00A44DE4" w:rsidRPr="00790972" w:rsidRDefault="00A44DE4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2,3,7,8-TCDD</w:t>
            </w:r>
          </w:p>
        </w:tc>
        <w:tc>
          <w:tcPr>
            <w:tcW w:w="7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8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8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107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ND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1,2,3,7,8-PeCDD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107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190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112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233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1,2,3,4,7,8-HxCDD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1,2,3,6,7,8-HxCDD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107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147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114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266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79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1,2,3,7,8,9-HxCDD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246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63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1,2,3,4,6,7,8-HpCDD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299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379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157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306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512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164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255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OCDD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251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477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792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194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579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2358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134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334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654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2,3,7,8-TCDF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359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508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230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374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645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198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385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1,2,3,7,8-PeCDF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194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241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298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147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242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358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120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222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2,3,4,7,8-PeCDF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401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530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211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425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822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101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213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427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1,2,3,4,7,8-HxCDF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228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304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395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154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282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469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82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141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212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1,2,3,6,7,8-HxCDF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226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301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113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210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347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117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184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2,3,4,6,7,8-HxCDF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250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337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121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234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367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129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194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1,2,3,7,8,9-HxCDF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113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206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108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221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135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1,2,3,4,6,7,8-HpCDF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444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648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954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268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529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913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233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318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475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1,2,3,4,7,8,9-HpCDF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154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156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125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OCDF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117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227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115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223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127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3,4,4´,5-TCB (#81)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162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738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1565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228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667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1229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259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415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945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3,3´,4,4´-TCB (#77)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3048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3989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6155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1316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2870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4536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1187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1883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3676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2´,3,4,4´,5- PeCB (#123)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352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1225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2582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161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694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2184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142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565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2530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2,3´,4,4´,5-PeCB (#118)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9958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29650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74850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4480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11710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25820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2978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9514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23380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2,3,4,4´,5- PeCB (#114)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431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1309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2752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222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634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1113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165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468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1214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2,3,3´,4,4´-PeCB (#105)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4109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12710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32050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1775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5466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13870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1218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4199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10390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3,3´,4,4´,5-PeCB (#126)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355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600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1162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221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522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766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175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291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501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2,3´,4,4´,5,5´-HxCB (#167)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692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1321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209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421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641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300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575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2,3,3´,4,4´,5-HxCB (#156)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964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1702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2782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458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886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1441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341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615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1117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2,3,3´,4,4´,5´-HxCB (#157)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283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598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2100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138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280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417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290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1305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3,3´,4,4´,5,5´-HxCB (#169)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141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338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124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263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243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2,3,3´,4,4´,5,5´-HpCB(#189)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213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395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186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338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118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340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∑PCDDs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748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1145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1586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591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1300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3533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267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669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1010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∑PCDFs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2209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2759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3306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1574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2608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3774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868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1400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2306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∑dl-PCBs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20920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53570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123800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9500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24460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49480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7110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18720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44630</w:t>
            </w:r>
          </w:p>
        </w:tc>
      </w:tr>
      <w:tr w:rsidR="00C338B6" w:rsidRPr="00790972" w:rsidTr="004A3687">
        <w:trPr>
          <w:trHeight w:val="28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∑TEQ</w:t>
            </w:r>
            <w:r w:rsidRPr="00790972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>D/F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351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418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499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278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452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670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102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361</w:t>
            </w:r>
          </w:p>
        </w:tc>
      </w:tr>
      <w:tr w:rsidR="00C338B6" w:rsidRPr="00790972" w:rsidTr="004A3687">
        <w:trPr>
          <w:trHeight w:val="28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∑TEQ</w:t>
            </w:r>
            <w:r w:rsidR="00C301D1" w:rsidRPr="00790972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>dl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128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</w:tr>
      <w:tr w:rsidR="00C338B6" w:rsidRPr="00790972" w:rsidTr="004A3687">
        <w:trPr>
          <w:trHeight w:val="28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∑TEQ</w:t>
            </w:r>
            <w:r w:rsidRPr="00790972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>D/F&amp;</w:t>
            </w:r>
            <w:r w:rsidR="00C301D1" w:rsidRPr="00790972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>dl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372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482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615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317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506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752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121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231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414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PeCDD/TCDD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1430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3100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6810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1170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2160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3530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1020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2270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4250</w:t>
            </w:r>
          </w:p>
        </w:tc>
      </w:tr>
      <w:tr w:rsidR="00C338B6" w:rsidRPr="00790972" w:rsidTr="004A3687">
        <w:trPr>
          <w:trHeight w:val="25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∑PCDFs/∑PCDDs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3570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2380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1560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2940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2040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1010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3230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2130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1410</w:t>
            </w:r>
          </w:p>
        </w:tc>
      </w:tr>
      <w:tr w:rsidR="00C338B6" w:rsidRPr="00790972" w:rsidTr="004A3687">
        <w:trPr>
          <w:trHeight w:val="285"/>
        </w:trPr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 TCDD/∑TEQ</w:t>
            </w:r>
            <w:r w:rsidRPr="00790972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>D/F&amp;</w:t>
            </w:r>
            <w:r w:rsidR="00C301D1" w:rsidRPr="00790972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>dl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4,5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8,2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15,1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7,1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10,8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18,1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3,9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9,1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14,5</w:t>
            </w:r>
          </w:p>
        </w:tc>
      </w:tr>
      <w:tr w:rsidR="00C338B6" w:rsidRPr="00790972" w:rsidTr="004A3687">
        <w:trPr>
          <w:trHeight w:val="285"/>
        </w:trPr>
        <w:tc>
          <w:tcPr>
            <w:tcW w:w="26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%∑TEQ</w:t>
            </w:r>
            <w:r w:rsidRPr="00790972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>D/F</w:t>
            </w: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/∑TEQ</w:t>
            </w:r>
            <w:r w:rsidRPr="00790972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>D/F&amp;</w:t>
            </w:r>
            <w:r w:rsidR="00C301D1" w:rsidRPr="00790972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>dl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79,1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87,2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94,3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84,8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89,2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96,8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82,7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86,8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41F33" w:rsidRPr="00790972" w:rsidRDefault="00141F33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9097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94,9</w:t>
            </w:r>
          </w:p>
        </w:tc>
      </w:tr>
    </w:tbl>
    <w:p w:rsidR="00141F33" w:rsidRDefault="00790972" w:rsidP="008E049D">
      <w:pPr>
        <w:spacing w:before="120" w:after="120" w:line="240" w:lineRule="auto"/>
        <w:rPr>
          <w:rFonts w:cs="Times New Roman"/>
          <w:sz w:val="20"/>
          <w:szCs w:val="20"/>
        </w:rPr>
      </w:pPr>
      <w:r w:rsidRPr="00A44DE4">
        <w:rPr>
          <w:rFonts w:cs="Times New Roman"/>
          <w:i/>
          <w:sz w:val="20"/>
          <w:szCs w:val="20"/>
        </w:rPr>
        <w:t>ND</w:t>
      </w:r>
      <w:r w:rsidRPr="004A0602">
        <w:rPr>
          <w:rFonts w:cs="Times New Roman"/>
          <w:sz w:val="20"/>
          <w:szCs w:val="20"/>
        </w:rPr>
        <w:t xml:space="preserve"> not detected or value below the detection limit, </w:t>
      </w:r>
      <w:r w:rsidRPr="00A44DE4">
        <w:rPr>
          <w:rFonts w:cs="Times New Roman"/>
          <w:i/>
          <w:sz w:val="20"/>
          <w:szCs w:val="20"/>
        </w:rPr>
        <w:t>min</w:t>
      </w:r>
      <w:r w:rsidR="00A44DE4">
        <w:rPr>
          <w:rFonts w:cs="Times New Roman"/>
          <w:i/>
          <w:sz w:val="20"/>
          <w:szCs w:val="20"/>
        </w:rPr>
        <w:t>.</w:t>
      </w:r>
      <w:r w:rsidRPr="004A0602">
        <w:rPr>
          <w:rFonts w:cs="Times New Roman"/>
          <w:sz w:val="20"/>
          <w:szCs w:val="20"/>
        </w:rPr>
        <w:t xml:space="preserve"> minimum value, </w:t>
      </w:r>
      <w:r w:rsidRPr="00A44DE4">
        <w:rPr>
          <w:rFonts w:cs="Times New Roman"/>
          <w:i/>
          <w:sz w:val="20"/>
          <w:szCs w:val="20"/>
        </w:rPr>
        <w:t>ave.</w:t>
      </w:r>
      <w:r w:rsidRPr="004A0602">
        <w:rPr>
          <w:rFonts w:cs="Times New Roman"/>
          <w:sz w:val="20"/>
          <w:szCs w:val="20"/>
        </w:rPr>
        <w:t xml:space="preserve"> average value, </w:t>
      </w:r>
      <w:r w:rsidRPr="00A44DE4">
        <w:rPr>
          <w:rFonts w:cs="Times New Roman"/>
          <w:i/>
          <w:sz w:val="20"/>
          <w:szCs w:val="20"/>
        </w:rPr>
        <w:t>max</w:t>
      </w:r>
      <w:r w:rsidR="00A44DE4">
        <w:rPr>
          <w:rFonts w:cs="Times New Roman"/>
          <w:i/>
          <w:sz w:val="20"/>
          <w:szCs w:val="20"/>
        </w:rPr>
        <w:t>.</w:t>
      </w:r>
      <w:r w:rsidRPr="004A0602">
        <w:rPr>
          <w:rFonts w:cs="Times New Roman"/>
          <w:sz w:val="20"/>
          <w:szCs w:val="20"/>
        </w:rPr>
        <w:t xml:space="preserve"> </w:t>
      </w:r>
      <w:proofErr w:type="gramStart"/>
      <w:r w:rsidRPr="004A0602">
        <w:rPr>
          <w:rFonts w:cs="Times New Roman"/>
          <w:sz w:val="20"/>
          <w:szCs w:val="20"/>
        </w:rPr>
        <w:t>maximum</w:t>
      </w:r>
      <w:proofErr w:type="gramEnd"/>
      <w:r w:rsidRPr="004A0602">
        <w:rPr>
          <w:rFonts w:cs="Times New Roman"/>
          <w:sz w:val="20"/>
          <w:szCs w:val="20"/>
        </w:rPr>
        <w:t xml:space="preserve"> value</w:t>
      </w:r>
    </w:p>
    <w:p w:rsidR="007B0725" w:rsidRDefault="007B0725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br w:type="page"/>
      </w:r>
    </w:p>
    <w:p w:rsidR="002435A2" w:rsidRPr="009B3AEE" w:rsidRDefault="00875BFD" w:rsidP="008E049D">
      <w:pPr>
        <w:spacing w:before="120" w:after="120" w:line="240" w:lineRule="auto"/>
        <w:rPr>
          <w:rFonts w:cs="Times New Roman"/>
          <w:sz w:val="20"/>
          <w:szCs w:val="20"/>
        </w:rPr>
      </w:pPr>
      <w:r w:rsidRPr="000B16EC">
        <w:rPr>
          <w:rFonts w:cs="Times New Roman"/>
          <w:b/>
          <w:sz w:val="20"/>
          <w:szCs w:val="20"/>
        </w:rPr>
        <w:lastRenderedPageBreak/>
        <w:t xml:space="preserve">Table </w:t>
      </w:r>
      <w:r w:rsidR="000B16EC" w:rsidRPr="000B16EC">
        <w:rPr>
          <w:rFonts w:cs="Times New Roman"/>
          <w:b/>
          <w:sz w:val="20"/>
          <w:szCs w:val="20"/>
        </w:rPr>
        <w:t>S4</w:t>
      </w:r>
      <w:r w:rsidRPr="009B3AEE">
        <w:rPr>
          <w:rFonts w:cs="Times New Roman"/>
          <w:sz w:val="20"/>
          <w:szCs w:val="20"/>
        </w:rPr>
        <w:t xml:space="preserve"> Annual average ∑TEQD/F&amp;dl (fg/PUF/day) concentration in Hanoi from November 2017 to September 2021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291"/>
        <w:gridCol w:w="851"/>
        <w:gridCol w:w="850"/>
        <w:gridCol w:w="851"/>
        <w:gridCol w:w="943"/>
        <w:gridCol w:w="992"/>
        <w:gridCol w:w="993"/>
        <w:gridCol w:w="850"/>
        <w:gridCol w:w="992"/>
        <w:gridCol w:w="851"/>
      </w:tblGrid>
      <w:tr w:rsidR="009B3AEE" w:rsidRPr="008A67FD" w:rsidTr="000D0FA6">
        <w:trPr>
          <w:trHeight w:val="255"/>
        </w:trPr>
        <w:tc>
          <w:tcPr>
            <w:tcW w:w="129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  <w:t>∑TEQ</w:t>
            </w:r>
            <w:r w:rsidRPr="00875BFD">
              <w:rPr>
                <w:rFonts w:eastAsia="Times New Roman" w:cs="Times New Roman"/>
                <w:b/>
                <w:color w:val="000000"/>
                <w:sz w:val="20"/>
                <w:szCs w:val="20"/>
                <w:vertAlign w:val="subscript"/>
                <w:lang w:val="en-US"/>
              </w:rPr>
              <w:t>D/F&amp;dl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  <w:t>CG urban area</w:t>
            </w:r>
          </w:p>
        </w:tc>
        <w:tc>
          <w:tcPr>
            <w:tcW w:w="29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  <w:t>QM industrial-suburban area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  <w:t>BV rural area</w:t>
            </w:r>
          </w:p>
        </w:tc>
      </w:tr>
      <w:tr w:rsidR="00927267" w:rsidRPr="009B3AEE" w:rsidTr="000D0FA6">
        <w:trPr>
          <w:trHeight w:val="255"/>
        </w:trPr>
        <w:tc>
          <w:tcPr>
            <w:tcW w:w="129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27267" w:rsidRPr="00875BFD" w:rsidRDefault="00927267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7267" w:rsidRPr="00875BFD" w:rsidRDefault="00927267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Ave.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7267" w:rsidRPr="00875BFD" w:rsidRDefault="00927267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Min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7267" w:rsidRPr="00875BFD" w:rsidRDefault="00927267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vAlign w:val="center"/>
            <w:hideMark/>
          </w:tcPr>
          <w:p w:rsidR="00927267" w:rsidRPr="00875BFD" w:rsidRDefault="00927267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Ave.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vAlign w:val="center"/>
            <w:hideMark/>
          </w:tcPr>
          <w:p w:rsidR="00927267" w:rsidRPr="00875BFD" w:rsidRDefault="00927267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Min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vAlign w:val="center"/>
            <w:hideMark/>
          </w:tcPr>
          <w:p w:rsidR="00927267" w:rsidRPr="00875BFD" w:rsidRDefault="00927267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vAlign w:val="center"/>
            <w:hideMark/>
          </w:tcPr>
          <w:p w:rsidR="00927267" w:rsidRPr="00875BFD" w:rsidRDefault="00927267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Ave.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vAlign w:val="center"/>
            <w:hideMark/>
          </w:tcPr>
          <w:p w:rsidR="00927267" w:rsidRPr="00875BFD" w:rsidRDefault="00927267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Min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vAlign w:val="center"/>
            <w:hideMark/>
          </w:tcPr>
          <w:p w:rsidR="00927267" w:rsidRPr="00875BFD" w:rsidRDefault="00927267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8A67FD" w:rsidRPr="009B3AEE" w:rsidTr="000D0FA6">
        <w:trPr>
          <w:trHeight w:val="255"/>
        </w:trPr>
        <w:tc>
          <w:tcPr>
            <w:tcW w:w="129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Year 2018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399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372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424</w:t>
            </w:r>
          </w:p>
        </w:tc>
        <w:tc>
          <w:tcPr>
            <w:tcW w:w="9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442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340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628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243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277</w:t>
            </w:r>
          </w:p>
        </w:tc>
      </w:tr>
      <w:tr w:rsidR="008A67FD" w:rsidRPr="009B3AEE" w:rsidTr="000D0FA6">
        <w:trPr>
          <w:trHeight w:val="255"/>
        </w:trPr>
        <w:tc>
          <w:tcPr>
            <w:tcW w:w="1291" w:type="dxa"/>
            <w:shd w:val="clear" w:color="auto" w:fill="auto"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Year 2019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489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579</w:t>
            </w: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752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285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149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414</w:t>
            </w:r>
          </w:p>
        </w:tc>
      </w:tr>
      <w:tr w:rsidR="008A67FD" w:rsidRPr="009B3AEE" w:rsidTr="00B31AF2">
        <w:trPr>
          <w:trHeight w:val="255"/>
        </w:trPr>
        <w:tc>
          <w:tcPr>
            <w:tcW w:w="1291" w:type="dxa"/>
            <w:shd w:val="clear" w:color="auto" w:fill="auto"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Year 2020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445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551</w:t>
            </w: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331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195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154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231</w:t>
            </w:r>
          </w:p>
        </w:tc>
      </w:tr>
      <w:tr w:rsidR="008A67FD" w:rsidRPr="009B3AEE" w:rsidTr="00B31AF2">
        <w:trPr>
          <w:trHeight w:val="255"/>
        </w:trPr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Year 2021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459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289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615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555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445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740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162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BFD" w:rsidRPr="00875BFD" w:rsidRDefault="00875BF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235</w:t>
            </w:r>
          </w:p>
        </w:tc>
      </w:tr>
    </w:tbl>
    <w:p w:rsidR="007B0725" w:rsidRDefault="007B0725" w:rsidP="008E049D">
      <w:pPr>
        <w:spacing w:before="120" w:after="120" w:line="240" w:lineRule="auto"/>
        <w:rPr>
          <w:rFonts w:cs="Times New Roman"/>
          <w:sz w:val="20"/>
          <w:szCs w:val="20"/>
        </w:rPr>
      </w:pPr>
    </w:p>
    <w:p w:rsidR="007B0725" w:rsidRDefault="007B0725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br w:type="page"/>
      </w:r>
    </w:p>
    <w:p w:rsidR="009B3AEE" w:rsidRPr="009B3AEE" w:rsidRDefault="009B3AEE" w:rsidP="008E049D">
      <w:pPr>
        <w:spacing w:before="120" w:after="120" w:line="240" w:lineRule="auto"/>
        <w:rPr>
          <w:rFonts w:cs="Times New Roman"/>
          <w:sz w:val="20"/>
          <w:szCs w:val="20"/>
        </w:rPr>
      </w:pPr>
      <w:r w:rsidRPr="000B16EC">
        <w:rPr>
          <w:rFonts w:cs="Times New Roman"/>
          <w:b/>
          <w:sz w:val="20"/>
          <w:szCs w:val="20"/>
        </w:rPr>
        <w:lastRenderedPageBreak/>
        <w:t xml:space="preserve">Table </w:t>
      </w:r>
      <w:r w:rsidR="000B16EC" w:rsidRPr="000B16EC">
        <w:rPr>
          <w:rFonts w:cs="Times New Roman"/>
          <w:b/>
          <w:sz w:val="20"/>
          <w:szCs w:val="20"/>
        </w:rPr>
        <w:t>S5</w:t>
      </w:r>
      <w:r w:rsidRPr="009B3AEE">
        <w:rPr>
          <w:rFonts w:cs="Times New Roman"/>
          <w:sz w:val="20"/>
          <w:szCs w:val="20"/>
        </w:rPr>
        <w:t xml:space="preserve"> Seasonal variation of ∑TEQD/F&amp;dl (</w:t>
      </w:r>
      <w:r w:rsidR="001406A2">
        <w:rPr>
          <w:rFonts w:cs="Times New Roman"/>
          <w:sz w:val="20"/>
          <w:szCs w:val="20"/>
        </w:rPr>
        <w:t>f</w:t>
      </w:r>
      <w:r w:rsidRPr="009B3AEE">
        <w:rPr>
          <w:rFonts w:cs="Times New Roman"/>
          <w:sz w:val="20"/>
          <w:szCs w:val="20"/>
        </w:rPr>
        <w:t xml:space="preserve">g/PUF/day) in Hanoi during </w:t>
      </w:r>
      <w:proofErr w:type="gramStart"/>
      <w:r w:rsidRPr="009B3AEE">
        <w:rPr>
          <w:rFonts w:cs="Times New Roman"/>
          <w:sz w:val="20"/>
          <w:szCs w:val="20"/>
        </w:rPr>
        <w:t>Winter</w:t>
      </w:r>
      <w:proofErr w:type="gramEnd"/>
      <w:r w:rsidRPr="009B3AEE">
        <w:rPr>
          <w:rFonts w:cs="Times New Roman"/>
          <w:sz w:val="20"/>
          <w:szCs w:val="20"/>
        </w:rPr>
        <w:t xml:space="preserve"> 2017 and Summer 2021</w:t>
      </w:r>
    </w:p>
    <w:tbl>
      <w:tblPr>
        <w:tblW w:w="9416" w:type="dxa"/>
        <w:tblLook w:val="04A0" w:firstRow="1" w:lastRow="0" w:firstColumn="1" w:lastColumn="0" w:noHBand="0" w:noVBand="1"/>
      </w:tblPr>
      <w:tblGrid>
        <w:gridCol w:w="1526"/>
        <w:gridCol w:w="850"/>
        <w:gridCol w:w="709"/>
        <w:gridCol w:w="851"/>
        <w:gridCol w:w="992"/>
        <w:gridCol w:w="850"/>
        <w:gridCol w:w="1041"/>
        <w:gridCol w:w="851"/>
        <w:gridCol w:w="850"/>
        <w:gridCol w:w="896"/>
      </w:tblGrid>
      <w:tr w:rsidR="008A67FD" w:rsidRPr="009B3AEE" w:rsidTr="00B31AF2">
        <w:trPr>
          <w:trHeight w:val="255"/>
        </w:trPr>
        <w:tc>
          <w:tcPr>
            <w:tcW w:w="152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  <w:t>∑TEQ</w:t>
            </w:r>
            <w:r w:rsidRPr="009B3AEE">
              <w:rPr>
                <w:rFonts w:eastAsia="Times New Roman" w:cs="Times New Roman"/>
                <w:b/>
                <w:color w:val="000000"/>
                <w:sz w:val="20"/>
                <w:szCs w:val="20"/>
                <w:vertAlign w:val="subscript"/>
                <w:lang w:val="en-US"/>
              </w:rPr>
              <w:t>D/F&amp;dl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  <w:t>CG urban area</w:t>
            </w:r>
          </w:p>
        </w:tc>
        <w:tc>
          <w:tcPr>
            <w:tcW w:w="288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  <w:t>QM industrial-suburban area</w:t>
            </w:r>
          </w:p>
        </w:tc>
        <w:tc>
          <w:tcPr>
            <w:tcW w:w="259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  <w:t>BV rural area</w:t>
            </w:r>
          </w:p>
        </w:tc>
      </w:tr>
      <w:tr w:rsidR="00927267" w:rsidRPr="009B3AEE" w:rsidTr="00B31AF2">
        <w:trPr>
          <w:trHeight w:val="255"/>
        </w:trPr>
        <w:tc>
          <w:tcPr>
            <w:tcW w:w="152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27267" w:rsidRPr="009B3AEE" w:rsidRDefault="00927267" w:rsidP="007B0725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7267" w:rsidRPr="00875BFD" w:rsidRDefault="00927267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Ave.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7267" w:rsidRPr="00875BFD" w:rsidRDefault="00927267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Min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7267" w:rsidRPr="00875BFD" w:rsidRDefault="00927267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7267" w:rsidRPr="00875BFD" w:rsidRDefault="00927267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Ave.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7267" w:rsidRPr="00875BFD" w:rsidRDefault="00927267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Min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7267" w:rsidRPr="00875BFD" w:rsidRDefault="00927267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7267" w:rsidRPr="00875BFD" w:rsidRDefault="00927267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Ave.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7267" w:rsidRPr="00875BFD" w:rsidRDefault="00927267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Min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27267" w:rsidRPr="00875BFD" w:rsidRDefault="00927267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75BF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8A67FD" w:rsidRPr="009B3AEE" w:rsidTr="00B31AF2">
        <w:trPr>
          <w:trHeight w:val="255"/>
        </w:trPr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Spring (n = 4)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472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377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551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635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578</w:t>
            </w: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740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280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213</w:t>
            </w:r>
          </w:p>
        </w:tc>
        <w:tc>
          <w:tcPr>
            <w:tcW w:w="8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414</w:t>
            </w:r>
          </w:p>
        </w:tc>
      </w:tr>
      <w:tr w:rsidR="008A67FD" w:rsidRPr="009B3AEE" w:rsidTr="00B31AF2">
        <w:trPr>
          <w:trHeight w:val="255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Summer (n = 4)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452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372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559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413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752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121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281</w:t>
            </w:r>
          </w:p>
        </w:tc>
      </w:tr>
      <w:tr w:rsidR="008A67FD" w:rsidRPr="009B3AEE" w:rsidTr="00B31AF2">
        <w:trPr>
          <w:trHeight w:val="255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Autumn (n = 3)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465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421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489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344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317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386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182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149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9B3AEE" w:rsidRPr="009B3AEE" w:rsidRDefault="009B3AEE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219</w:t>
            </w:r>
          </w:p>
        </w:tc>
      </w:tr>
      <w:tr w:rsidR="00467AC2" w:rsidRPr="009B3AEE" w:rsidTr="00B31AF2">
        <w:trPr>
          <w:trHeight w:val="255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AC2" w:rsidRPr="009B3AEE" w:rsidRDefault="00467AC2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Winter (n = 4)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AC2" w:rsidRPr="009B3AEE" w:rsidRDefault="00467AC2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534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AC2" w:rsidRPr="009B3AEE" w:rsidRDefault="00467AC2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424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AC2" w:rsidRPr="009B3AEE" w:rsidRDefault="00467AC2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615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AC2" w:rsidRPr="009B3AEE" w:rsidRDefault="00467AC2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446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AC2" w:rsidRPr="009B3AEE" w:rsidRDefault="00467AC2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340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AC2" w:rsidRPr="009B3AEE" w:rsidRDefault="00467AC2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520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AC2" w:rsidRPr="009B3AEE" w:rsidRDefault="00467AC2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241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AC2" w:rsidRPr="009B3AEE" w:rsidRDefault="00467AC2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8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AC2" w:rsidRPr="009B3AEE" w:rsidRDefault="00467AC2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B3AE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299</w:t>
            </w:r>
          </w:p>
        </w:tc>
      </w:tr>
    </w:tbl>
    <w:p w:rsidR="007B0725" w:rsidRDefault="007B0725" w:rsidP="000752EC">
      <w:pPr>
        <w:spacing w:before="120" w:after="120" w:line="240" w:lineRule="auto"/>
        <w:jc w:val="both"/>
        <w:rPr>
          <w:rFonts w:cs="Times New Roman"/>
          <w:b/>
          <w:sz w:val="20"/>
          <w:szCs w:val="20"/>
        </w:rPr>
      </w:pPr>
    </w:p>
    <w:p w:rsidR="007B0725" w:rsidRDefault="007B0725">
      <w:pPr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br w:type="page"/>
      </w:r>
    </w:p>
    <w:p w:rsidR="000752EC" w:rsidRPr="000752EC" w:rsidRDefault="000752EC" w:rsidP="000752EC">
      <w:pPr>
        <w:spacing w:before="120" w:after="120" w:line="240" w:lineRule="auto"/>
        <w:jc w:val="both"/>
        <w:rPr>
          <w:rFonts w:cs="Times New Roman"/>
          <w:b/>
          <w:sz w:val="20"/>
          <w:szCs w:val="20"/>
        </w:rPr>
      </w:pPr>
      <w:r w:rsidRPr="000752EC">
        <w:rPr>
          <w:rFonts w:cs="Times New Roman"/>
          <w:b/>
          <w:sz w:val="20"/>
          <w:szCs w:val="20"/>
        </w:rPr>
        <w:lastRenderedPageBreak/>
        <w:t>ADD calculation</w:t>
      </w:r>
      <w:r>
        <w:rPr>
          <w:rFonts w:cs="Times New Roman"/>
          <w:b/>
          <w:sz w:val="20"/>
          <w:szCs w:val="20"/>
        </w:rPr>
        <w:t>:</w:t>
      </w:r>
    </w:p>
    <w:p w:rsidR="000752EC" w:rsidRDefault="000752EC" w:rsidP="000752EC">
      <w:pPr>
        <w:spacing w:before="120" w:after="12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T</w:t>
      </w:r>
      <w:r w:rsidRPr="00D50B39">
        <w:rPr>
          <w:rFonts w:cs="Times New Roman"/>
          <w:sz w:val="20"/>
          <w:szCs w:val="20"/>
        </w:rPr>
        <w:t>he ADD (</w:t>
      </w:r>
      <w:proofErr w:type="gramStart"/>
      <w:r w:rsidRPr="00D50B39">
        <w:rPr>
          <w:rFonts w:cs="Times New Roman"/>
          <w:bCs/>
          <w:color w:val="212121"/>
          <w:sz w:val="20"/>
          <w:szCs w:val="20"/>
          <w:shd w:val="clear" w:color="auto" w:fill="FFFFFF"/>
        </w:rPr>
        <w:t>fg</w:t>
      </w:r>
      <w:proofErr w:type="gramEnd"/>
      <w:r w:rsidRPr="00D50B39">
        <w:rPr>
          <w:rFonts w:cs="Times New Roman"/>
          <w:bCs/>
          <w:color w:val="212121"/>
          <w:sz w:val="20"/>
          <w:szCs w:val="20"/>
          <w:shd w:val="clear" w:color="auto" w:fill="FFFFFF"/>
        </w:rPr>
        <w:t xml:space="preserve"> TEQ/kg BW/day) </w:t>
      </w:r>
      <w:r w:rsidRPr="00D50B39">
        <w:rPr>
          <w:rFonts w:cs="Times New Roman"/>
          <w:sz w:val="20"/>
          <w:szCs w:val="20"/>
        </w:rPr>
        <w:t>through inhalation was calculated using the following equation</w:t>
      </w:r>
      <w:r>
        <w:rPr>
          <w:rFonts w:cs="Times New Roman"/>
          <w:sz w:val="20"/>
          <w:szCs w:val="20"/>
        </w:rPr>
        <w:t xml:space="preserve"> </w:t>
      </w:r>
      <w:r w:rsidRPr="00D50B39">
        <w:rPr>
          <w:rFonts w:cs="Times New Roman"/>
          <w:color w:val="212121"/>
          <w:sz w:val="20"/>
          <w:szCs w:val="20"/>
          <w:shd w:val="clear" w:color="auto" w:fill="FFFFFF"/>
        </w:rPr>
        <w:t>(</w:t>
      </w:r>
      <w:r w:rsidRPr="00E73B1D">
        <w:rPr>
          <w:rFonts w:cs="Times New Roman"/>
          <w:color w:val="212121"/>
          <w:sz w:val="20"/>
          <w:szCs w:val="20"/>
          <w:shd w:val="clear" w:color="auto" w:fill="FFFFFF"/>
        </w:rPr>
        <w:t xml:space="preserve">United States Environmental Protection Agency </w:t>
      </w:r>
      <w:r w:rsidRPr="00E73B1D">
        <w:rPr>
          <w:rFonts w:cs="Times New Roman"/>
          <w:color w:val="0000FF"/>
          <w:sz w:val="20"/>
          <w:szCs w:val="20"/>
          <w:shd w:val="clear" w:color="auto" w:fill="FFFFFF"/>
        </w:rPr>
        <w:t>2018</w:t>
      </w:r>
      <w:r w:rsidRPr="00D50B39">
        <w:rPr>
          <w:rFonts w:cs="Times New Roman"/>
          <w:color w:val="212121"/>
          <w:sz w:val="20"/>
          <w:szCs w:val="20"/>
          <w:shd w:val="clear" w:color="auto" w:fill="FFFFFF"/>
        </w:rPr>
        <w:t>)</w:t>
      </w:r>
      <w:r w:rsidRPr="00D50B39">
        <w:rPr>
          <w:rFonts w:cs="Times New Roman"/>
          <w:sz w:val="20"/>
          <w:szCs w:val="20"/>
        </w:rPr>
        <w:t>:</w:t>
      </w:r>
    </w:p>
    <w:p w:rsidR="00444854" w:rsidRPr="00D50B39" w:rsidRDefault="00444854" w:rsidP="000752EC">
      <w:pPr>
        <w:spacing w:before="120" w:after="120" w:line="240" w:lineRule="auto"/>
        <w:jc w:val="both"/>
        <w:rPr>
          <w:rFonts w:cs="Times New Roman"/>
          <w:sz w:val="20"/>
          <w:szCs w:val="20"/>
        </w:rPr>
      </w:pPr>
    </w:p>
    <w:p w:rsidR="000752EC" w:rsidRPr="00D50B39" w:rsidRDefault="000752EC" w:rsidP="000752EC">
      <w:pPr>
        <w:spacing w:before="120" w:after="120" w:line="240" w:lineRule="auto"/>
        <w:jc w:val="center"/>
        <w:rPr>
          <w:rFonts w:cs="Times New Roman"/>
          <w:bCs/>
          <w:color w:val="212121"/>
          <w:sz w:val="20"/>
          <w:szCs w:val="20"/>
        </w:rPr>
      </w:pPr>
      <w:r w:rsidRPr="00D50B39">
        <w:rPr>
          <w:rFonts w:cs="Times New Roman"/>
          <w:bCs/>
          <w:color w:val="212121"/>
          <w:sz w:val="20"/>
          <w:szCs w:val="20"/>
        </w:rPr>
        <w:t xml:space="preserve">ADD = </w:t>
      </w:r>
      <w:r w:rsidRPr="00D50B39">
        <w:rPr>
          <w:rFonts w:cs="Times New Roman"/>
          <w:bCs/>
          <w:i/>
          <w:color w:val="212121"/>
          <w:sz w:val="20"/>
          <w:szCs w:val="20"/>
        </w:rPr>
        <w:t>C</w:t>
      </w:r>
      <w:r w:rsidRPr="00D50B39">
        <w:rPr>
          <w:rFonts w:cs="Times New Roman"/>
          <w:bCs/>
          <w:color w:val="212121"/>
          <w:sz w:val="20"/>
          <w:szCs w:val="20"/>
          <w:vertAlign w:val="subscript"/>
        </w:rPr>
        <w:t>air</w:t>
      </w:r>
      <w:r w:rsidRPr="00D50B39">
        <w:rPr>
          <w:rFonts w:cs="Times New Roman"/>
          <w:bCs/>
          <w:color w:val="212121"/>
          <w:sz w:val="20"/>
          <w:szCs w:val="20"/>
        </w:rPr>
        <w:t> × InhR × ET × EF × ED/BW × AT</w:t>
      </w:r>
    </w:p>
    <w:p w:rsidR="00444854" w:rsidRDefault="00444854" w:rsidP="00636C24">
      <w:pPr>
        <w:spacing w:before="100" w:after="100" w:line="240" w:lineRule="auto"/>
        <w:ind w:firstLine="709"/>
        <w:jc w:val="both"/>
        <w:rPr>
          <w:rFonts w:eastAsia="Calibri" w:cs="Times New Roman"/>
          <w:bCs/>
          <w:color w:val="212121"/>
          <w:sz w:val="20"/>
          <w:szCs w:val="20"/>
        </w:rPr>
      </w:pPr>
    </w:p>
    <w:p w:rsidR="000752EC" w:rsidRDefault="000752EC" w:rsidP="00636C24">
      <w:pPr>
        <w:spacing w:before="100" w:after="100" w:line="240" w:lineRule="auto"/>
        <w:ind w:firstLine="709"/>
        <w:jc w:val="both"/>
        <w:rPr>
          <w:rFonts w:eastAsia="Calibri" w:cs="Times New Roman"/>
          <w:bCs/>
          <w:color w:val="212121"/>
          <w:sz w:val="20"/>
          <w:szCs w:val="20"/>
        </w:rPr>
      </w:pPr>
      <w:r w:rsidRPr="00D50B39">
        <w:rPr>
          <w:rFonts w:eastAsia="Calibri" w:cs="Times New Roman"/>
          <w:bCs/>
          <w:color w:val="212121"/>
          <w:sz w:val="20"/>
          <w:szCs w:val="20"/>
        </w:rPr>
        <w:t>Where</w:t>
      </w:r>
      <w:r>
        <w:rPr>
          <w:rFonts w:eastAsia="Calibri" w:cs="Times New Roman"/>
          <w:bCs/>
          <w:color w:val="212121"/>
          <w:sz w:val="20"/>
          <w:szCs w:val="20"/>
        </w:rPr>
        <w:t>:</w:t>
      </w:r>
    </w:p>
    <w:p w:rsidR="000752EC" w:rsidRDefault="000752EC" w:rsidP="00636C24">
      <w:pPr>
        <w:spacing w:before="100" w:after="100" w:line="240" w:lineRule="auto"/>
        <w:ind w:firstLine="709"/>
        <w:jc w:val="both"/>
        <w:rPr>
          <w:rFonts w:cs="Times New Roman"/>
          <w:color w:val="212121"/>
          <w:sz w:val="20"/>
          <w:szCs w:val="20"/>
          <w:shd w:val="clear" w:color="auto" w:fill="FFFFFF"/>
        </w:rPr>
      </w:pPr>
      <w:r w:rsidRPr="00D50B39">
        <w:rPr>
          <w:rFonts w:cs="Times New Roman"/>
          <w:bCs/>
          <w:i/>
          <w:color w:val="212121"/>
          <w:sz w:val="20"/>
          <w:szCs w:val="20"/>
          <w:shd w:val="clear" w:color="auto" w:fill="FFFFFF"/>
        </w:rPr>
        <w:t>C</w:t>
      </w:r>
      <w:r w:rsidRPr="00D50B39">
        <w:rPr>
          <w:rFonts w:cs="Times New Roman"/>
          <w:bCs/>
          <w:color w:val="212121"/>
          <w:sz w:val="20"/>
          <w:szCs w:val="20"/>
          <w:shd w:val="clear" w:color="auto" w:fill="FFFFFF"/>
          <w:vertAlign w:val="subscript"/>
        </w:rPr>
        <w:t>air</w:t>
      </w:r>
      <w:r w:rsidRPr="00D50B39">
        <w:rPr>
          <w:rFonts w:cs="Times New Roman"/>
          <w:color w:val="212121"/>
          <w:sz w:val="20"/>
          <w:szCs w:val="20"/>
          <w:shd w:val="clear" w:color="auto" w:fill="FFFFFF"/>
        </w:rPr>
        <w:t> is the ∑TEQ</w:t>
      </w:r>
      <w:r w:rsidRPr="00D50B39">
        <w:rPr>
          <w:rFonts w:cs="Times New Roman"/>
          <w:color w:val="212121"/>
          <w:sz w:val="20"/>
          <w:szCs w:val="20"/>
          <w:shd w:val="clear" w:color="auto" w:fill="FFFFFF"/>
          <w:vertAlign w:val="subscript"/>
        </w:rPr>
        <w:t>D/F&amp;dl</w:t>
      </w:r>
      <w:r w:rsidRPr="00D50B39">
        <w:rPr>
          <w:rFonts w:cs="Times New Roman"/>
          <w:color w:val="212121"/>
          <w:sz w:val="20"/>
          <w:szCs w:val="20"/>
          <w:shd w:val="clear" w:color="auto" w:fill="FFFFFF"/>
        </w:rPr>
        <w:t xml:space="preserve"> in ambient air (fg/m</w:t>
      </w:r>
      <w:r w:rsidRPr="00D50B39">
        <w:rPr>
          <w:rFonts w:cs="Times New Roman"/>
          <w:color w:val="212121"/>
          <w:sz w:val="20"/>
          <w:szCs w:val="20"/>
          <w:shd w:val="clear" w:color="auto" w:fill="FFFFFF"/>
          <w:vertAlign w:val="superscript"/>
        </w:rPr>
        <w:t>3</w:t>
      </w:r>
      <w:r w:rsidRPr="00D50B39">
        <w:rPr>
          <w:rFonts w:cs="Times New Roman"/>
          <w:color w:val="212121"/>
          <w:sz w:val="20"/>
          <w:szCs w:val="20"/>
          <w:shd w:val="clear" w:color="auto" w:fill="FFFFFF"/>
        </w:rPr>
        <w:t>)</w:t>
      </w:r>
      <w:r>
        <w:rPr>
          <w:rFonts w:cs="Times New Roman"/>
          <w:color w:val="212121"/>
          <w:sz w:val="20"/>
          <w:szCs w:val="20"/>
          <w:shd w:val="clear" w:color="auto" w:fill="FFFFFF"/>
        </w:rPr>
        <w:t>,</w:t>
      </w:r>
      <w:r w:rsidRPr="00D50B39">
        <w:rPr>
          <w:rFonts w:cs="Times New Roman"/>
          <w:color w:val="212121"/>
          <w:sz w:val="20"/>
          <w:szCs w:val="20"/>
          <w:shd w:val="clear" w:color="auto" w:fill="FFFFFF"/>
        </w:rPr>
        <w:t xml:space="preserve"> </w:t>
      </w:r>
    </w:p>
    <w:p w:rsidR="000752EC" w:rsidRDefault="000752EC" w:rsidP="00636C24">
      <w:pPr>
        <w:spacing w:before="100" w:after="100" w:line="240" w:lineRule="auto"/>
        <w:ind w:firstLine="709"/>
        <w:jc w:val="both"/>
        <w:rPr>
          <w:rFonts w:cs="Times New Roman"/>
          <w:color w:val="212121"/>
          <w:sz w:val="20"/>
          <w:szCs w:val="20"/>
          <w:shd w:val="clear" w:color="auto" w:fill="FFFFFF"/>
        </w:rPr>
      </w:pPr>
      <w:r w:rsidRPr="00D50B39">
        <w:rPr>
          <w:rFonts w:cs="Times New Roman"/>
          <w:color w:val="212121"/>
          <w:sz w:val="20"/>
          <w:szCs w:val="20"/>
          <w:shd w:val="clear" w:color="auto" w:fill="FFFFFF"/>
        </w:rPr>
        <w:t xml:space="preserve">InhR is </w:t>
      </w:r>
      <w:r w:rsidRPr="00D50B39">
        <w:rPr>
          <w:rFonts w:cs="Times New Roman"/>
          <w:color w:val="212121"/>
          <w:sz w:val="20"/>
          <w:szCs w:val="20"/>
        </w:rPr>
        <w:t>the inhalation</w:t>
      </w:r>
      <w:r w:rsidRPr="00D50B39">
        <w:rPr>
          <w:rFonts w:cs="Times New Roman"/>
          <w:color w:val="212121"/>
          <w:sz w:val="20"/>
          <w:szCs w:val="20"/>
          <w:shd w:val="clear" w:color="auto" w:fill="FFFFFF"/>
        </w:rPr>
        <w:t xml:space="preserve"> rate (m</w:t>
      </w:r>
      <w:r w:rsidRPr="00D50B39">
        <w:rPr>
          <w:rFonts w:cs="Times New Roman"/>
          <w:color w:val="212121"/>
          <w:sz w:val="20"/>
          <w:szCs w:val="20"/>
          <w:shd w:val="clear" w:color="auto" w:fill="FFFFFF"/>
          <w:vertAlign w:val="superscript"/>
        </w:rPr>
        <w:t>3</w:t>
      </w:r>
      <w:r w:rsidRPr="00D50B39">
        <w:rPr>
          <w:rFonts w:cs="Times New Roman"/>
          <w:color w:val="212121"/>
          <w:sz w:val="20"/>
          <w:szCs w:val="20"/>
          <w:shd w:val="clear" w:color="auto" w:fill="FFFFFF"/>
        </w:rPr>
        <w:t>/day)</w:t>
      </w:r>
      <w:r>
        <w:rPr>
          <w:rFonts w:cs="Times New Roman"/>
          <w:color w:val="212121"/>
          <w:sz w:val="20"/>
          <w:szCs w:val="20"/>
          <w:shd w:val="clear" w:color="auto" w:fill="FFFFFF"/>
        </w:rPr>
        <w:t>,</w:t>
      </w:r>
      <w:r w:rsidRPr="00D50B39">
        <w:rPr>
          <w:rFonts w:cs="Times New Roman"/>
          <w:color w:val="212121"/>
          <w:sz w:val="20"/>
          <w:szCs w:val="20"/>
          <w:shd w:val="clear" w:color="auto" w:fill="FFFFFF"/>
        </w:rPr>
        <w:t xml:space="preserve"> </w:t>
      </w:r>
    </w:p>
    <w:p w:rsidR="000752EC" w:rsidRDefault="000752EC" w:rsidP="00636C24">
      <w:pPr>
        <w:spacing w:before="100" w:after="100" w:line="240" w:lineRule="auto"/>
        <w:ind w:firstLine="709"/>
        <w:jc w:val="both"/>
        <w:rPr>
          <w:rFonts w:cs="Times New Roman"/>
          <w:color w:val="212121"/>
          <w:sz w:val="20"/>
          <w:szCs w:val="20"/>
          <w:shd w:val="clear" w:color="auto" w:fill="FFFFFF"/>
        </w:rPr>
      </w:pPr>
      <w:r w:rsidRPr="00D50B39">
        <w:rPr>
          <w:rFonts w:cs="Times New Roman"/>
          <w:color w:val="212121"/>
          <w:sz w:val="20"/>
          <w:szCs w:val="20"/>
          <w:shd w:val="clear" w:color="auto" w:fill="FFFFFF"/>
        </w:rPr>
        <w:t>ET is the exposure time (hours/day)</w:t>
      </w:r>
      <w:r>
        <w:rPr>
          <w:rFonts w:cs="Times New Roman"/>
          <w:color w:val="212121"/>
          <w:sz w:val="20"/>
          <w:szCs w:val="20"/>
          <w:shd w:val="clear" w:color="auto" w:fill="FFFFFF"/>
        </w:rPr>
        <w:t>,</w:t>
      </w:r>
      <w:r w:rsidRPr="00D50B39">
        <w:rPr>
          <w:rFonts w:cs="Times New Roman"/>
          <w:color w:val="212121"/>
          <w:sz w:val="20"/>
          <w:szCs w:val="20"/>
          <w:shd w:val="clear" w:color="auto" w:fill="FFFFFF"/>
        </w:rPr>
        <w:t xml:space="preserve"> </w:t>
      </w:r>
    </w:p>
    <w:p w:rsidR="000752EC" w:rsidRDefault="000752EC" w:rsidP="00636C24">
      <w:pPr>
        <w:spacing w:before="100" w:after="100" w:line="240" w:lineRule="auto"/>
        <w:ind w:firstLine="709"/>
        <w:jc w:val="both"/>
        <w:rPr>
          <w:rFonts w:cs="Times New Roman"/>
          <w:color w:val="212121"/>
          <w:sz w:val="20"/>
          <w:szCs w:val="20"/>
          <w:shd w:val="clear" w:color="auto" w:fill="FFFFFF"/>
        </w:rPr>
      </w:pPr>
      <w:r w:rsidRPr="00D50B39">
        <w:rPr>
          <w:rFonts w:cs="Times New Roman"/>
          <w:color w:val="212121"/>
          <w:sz w:val="20"/>
          <w:szCs w:val="20"/>
          <w:shd w:val="clear" w:color="auto" w:fill="FFFFFF"/>
        </w:rPr>
        <w:t>EF is the</w:t>
      </w:r>
      <w:r w:rsidRPr="00D50B39">
        <w:rPr>
          <w:rFonts w:cs="Times New Roman"/>
          <w:color w:val="212121"/>
          <w:sz w:val="20"/>
          <w:szCs w:val="20"/>
        </w:rPr>
        <w:t xml:space="preserve"> </w:t>
      </w:r>
      <w:r w:rsidRPr="00D50B39">
        <w:rPr>
          <w:rFonts w:cs="Times New Roman"/>
          <w:color w:val="212121"/>
          <w:sz w:val="20"/>
          <w:szCs w:val="20"/>
          <w:shd w:val="clear" w:color="auto" w:fill="FFFFFF"/>
        </w:rPr>
        <w:t>exposure frequency (days/year)</w:t>
      </w:r>
      <w:r>
        <w:rPr>
          <w:rFonts w:cs="Times New Roman"/>
          <w:color w:val="212121"/>
          <w:sz w:val="20"/>
          <w:szCs w:val="20"/>
          <w:shd w:val="clear" w:color="auto" w:fill="FFFFFF"/>
        </w:rPr>
        <w:t>,</w:t>
      </w:r>
      <w:r w:rsidRPr="00D50B39">
        <w:rPr>
          <w:rFonts w:cs="Times New Roman"/>
          <w:color w:val="212121"/>
          <w:sz w:val="20"/>
          <w:szCs w:val="20"/>
          <w:shd w:val="clear" w:color="auto" w:fill="FFFFFF"/>
        </w:rPr>
        <w:t xml:space="preserve"> </w:t>
      </w:r>
    </w:p>
    <w:p w:rsidR="000752EC" w:rsidRDefault="000752EC" w:rsidP="00636C24">
      <w:pPr>
        <w:spacing w:before="100" w:after="100" w:line="240" w:lineRule="auto"/>
        <w:ind w:firstLine="709"/>
        <w:jc w:val="both"/>
        <w:rPr>
          <w:rFonts w:cs="Times New Roman"/>
          <w:color w:val="212121"/>
          <w:sz w:val="20"/>
          <w:szCs w:val="20"/>
          <w:shd w:val="clear" w:color="auto" w:fill="FFFFFF"/>
        </w:rPr>
      </w:pPr>
      <w:r w:rsidRPr="00D50B39">
        <w:rPr>
          <w:rFonts w:cs="Times New Roman"/>
          <w:color w:val="212121"/>
          <w:sz w:val="20"/>
          <w:szCs w:val="20"/>
          <w:shd w:val="clear" w:color="auto" w:fill="FFFFFF"/>
        </w:rPr>
        <w:t>ED is the exposure duration (years)</w:t>
      </w:r>
      <w:r>
        <w:rPr>
          <w:rFonts w:cs="Times New Roman"/>
          <w:color w:val="212121"/>
          <w:sz w:val="20"/>
          <w:szCs w:val="20"/>
          <w:shd w:val="clear" w:color="auto" w:fill="FFFFFF"/>
        </w:rPr>
        <w:t>,</w:t>
      </w:r>
      <w:r w:rsidRPr="00D50B39">
        <w:rPr>
          <w:rFonts w:cs="Times New Roman"/>
          <w:color w:val="212121"/>
          <w:sz w:val="20"/>
          <w:szCs w:val="20"/>
          <w:shd w:val="clear" w:color="auto" w:fill="FFFFFF"/>
        </w:rPr>
        <w:t xml:space="preserve"> </w:t>
      </w:r>
    </w:p>
    <w:p w:rsidR="000752EC" w:rsidRDefault="000752EC" w:rsidP="00636C24">
      <w:pPr>
        <w:spacing w:before="100" w:after="100" w:line="240" w:lineRule="auto"/>
        <w:ind w:firstLine="709"/>
        <w:jc w:val="both"/>
        <w:rPr>
          <w:rFonts w:cs="Times New Roman"/>
          <w:color w:val="212121"/>
          <w:sz w:val="20"/>
          <w:szCs w:val="20"/>
          <w:shd w:val="clear" w:color="auto" w:fill="FFFFFF"/>
        </w:rPr>
      </w:pPr>
      <w:r w:rsidRPr="00D50B39">
        <w:rPr>
          <w:rFonts w:cs="Times New Roman"/>
          <w:color w:val="212121"/>
          <w:sz w:val="20"/>
          <w:szCs w:val="20"/>
          <w:shd w:val="clear" w:color="auto" w:fill="FFFFFF"/>
        </w:rPr>
        <w:t>BW is the body weight (kg)</w:t>
      </w:r>
      <w:r>
        <w:rPr>
          <w:rFonts w:cs="Times New Roman"/>
          <w:color w:val="212121"/>
          <w:sz w:val="20"/>
          <w:szCs w:val="20"/>
          <w:shd w:val="clear" w:color="auto" w:fill="FFFFFF"/>
        </w:rPr>
        <w:t xml:space="preserve">, </w:t>
      </w:r>
    </w:p>
    <w:p w:rsidR="000752EC" w:rsidRDefault="000752EC" w:rsidP="00636C24">
      <w:pPr>
        <w:spacing w:before="100" w:after="100" w:line="240" w:lineRule="auto"/>
        <w:ind w:firstLine="709"/>
        <w:jc w:val="both"/>
        <w:rPr>
          <w:rFonts w:cs="Times New Roman"/>
          <w:color w:val="212121"/>
          <w:sz w:val="20"/>
          <w:szCs w:val="20"/>
        </w:rPr>
      </w:pPr>
      <w:r w:rsidRPr="00D50B39">
        <w:rPr>
          <w:rFonts w:cs="Times New Roman"/>
          <w:color w:val="212121"/>
          <w:sz w:val="20"/>
          <w:szCs w:val="20"/>
          <w:shd w:val="clear" w:color="auto" w:fill="FFFFFF"/>
        </w:rPr>
        <w:t>AT is the average time (days)</w:t>
      </w:r>
      <w:r w:rsidRPr="00D50B39">
        <w:rPr>
          <w:rFonts w:cs="Times New Roman"/>
          <w:color w:val="212121"/>
          <w:sz w:val="20"/>
          <w:szCs w:val="20"/>
        </w:rPr>
        <w:t>.</w:t>
      </w:r>
    </w:p>
    <w:p w:rsidR="00444854" w:rsidRPr="00D50B39" w:rsidRDefault="00444854" w:rsidP="00636C24">
      <w:pPr>
        <w:spacing w:before="100" w:after="100" w:line="240" w:lineRule="auto"/>
        <w:ind w:firstLine="709"/>
        <w:jc w:val="both"/>
        <w:rPr>
          <w:rFonts w:cs="Times New Roman"/>
          <w:color w:val="212121"/>
          <w:sz w:val="20"/>
          <w:szCs w:val="20"/>
        </w:rPr>
      </w:pPr>
    </w:p>
    <w:p w:rsidR="000752EC" w:rsidRPr="00D50B39" w:rsidRDefault="000752EC" w:rsidP="005600C1">
      <w:pPr>
        <w:spacing w:before="120" w:after="120" w:line="240" w:lineRule="auto"/>
        <w:ind w:firstLine="720"/>
        <w:jc w:val="both"/>
        <w:rPr>
          <w:rFonts w:cs="Times New Roman"/>
          <w:sz w:val="20"/>
          <w:szCs w:val="20"/>
        </w:rPr>
      </w:pPr>
      <w:r w:rsidRPr="00D50B39">
        <w:rPr>
          <w:rFonts w:cs="Times New Roman"/>
          <w:sz w:val="20"/>
          <w:szCs w:val="20"/>
        </w:rPr>
        <w:t>Since people</w:t>
      </w:r>
      <w:r w:rsidRPr="00D50B39">
        <w:rPr>
          <w:rFonts w:eastAsia="Calibri" w:cs="Times New Roman"/>
          <w:sz w:val="20"/>
          <w:szCs w:val="20"/>
        </w:rPr>
        <w:t>,</w:t>
      </w:r>
      <w:r w:rsidRPr="00D50B39">
        <w:rPr>
          <w:rFonts w:cs="Times New Roman"/>
          <w:sz w:val="20"/>
          <w:szCs w:val="20"/>
        </w:rPr>
        <w:t xml:space="preserve"> including adults and children</w:t>
      </w:r>
      <w:r w:rsidRPr="00D50B39">
        <w:rPr>
          <w:rFonts w:eastAsia="Calibri" w:cs="Times New Roman"/>
          <w:sz w:val="20"/>
          <w:szCs w:val="20"/>
        </w:rPr>
        <w:t>,</w:t>
      </w:r>
      <w:r w:rsidRPr="00D50B39">
        <w:rPr>
          <w:rFonts w:cs="Times New Roman"/>
          <w:sz w:val="20"/>
          <w:szCs w:val="20"/>
        </w:rPr>
        <w:t xml:space="preserve"> resid</w:t>
      </w:r>
      <w:r>
        <w:rPr>
          <w:rFonts w:cs="Times New Roman"/>
          <w:sz w:val="20"/>
          <w:szCs w:val="20"/>
        </w:rPr>
        <w:t>e</w:t>
      </w:r>
      <w:r w:rsidRPr="00D50B39">
        <w:rPr>
          <w:rFonts w:cs="Times New Roman"/>
          <w:sz w:val="20"/>
          <w:szCs w:val="20"/>
        </w:rPr>
        <w:t xml:space="preserve"> and wor</w:t>
      </w:r>
      <w:r>
        <w:rPr>
          <w:rFonts w:cs="Times New Roman"/>
          <w:sz w:val="20"/>
          <w:szCs w:val="20"/>
        </w:rPr>
        <w:t>k</w:t>
      </w:r>
      <w:r w:rsidRPr="00D50B39">
        <w:rPr>
          <w:rFonts w:cs="Times New Roman"/>
          <w:sz w:val="20"/>
          <w:szCs w:val="20"/>
        </w:rPr>
        <w:t xml:space="preserve"> in the three study areas, we </w:t>
      </w:r>
      <w:r>
        <w:rPr>
          <w:rFonts w:cs="Times New Roman"/>
          <w:sz w:val="20"/>
          <w:szCs w:val="20"/>
        </w:rPr>
        <w:t>assumed</w:t>
      </w:r>
      <w:r w:rsidRPr="00D50B39">
        <w:rPr>
          <w:rFonts w:cs="Times New Roman"/>
          <w:sz w:val="20"/>
          <w:szCs w:val="20"/>
        </w:rPr>
        <w:t xml:space="preserve"> that</w:t>
      </w:r>
      <w:r>
        <w:rPr>
          <w:rFonts w:cs="Times New Roman"/>
          <w:sz w:val="20"/>
          <w:szCs w:val="20"/>
        </w:rPr>
        <w:t xml:space="preserve"> the</w:t>
      </w:r>
      <w:r w:rsidRPr="00D50B39">
        <w:rPr>
          <w:rFonts w:cs="Times New Roman"/>
          <w:sz w:val="20"/>
          <w:szCs w:val="20"/>
        </w:rPr>
        <w:t xml:space="preserve"> ET was 24 h per day. </w:t>
      </w:r>
      <w:r>
        <w:rPr>
          <w:rFonts w:cs="Times New Roman"/>
          <w:sz w:val="20"/>
          <w:szCs w:val="20"/>
        </w:rPr>
        <w:t xml:space="preserve">The </w:t>
      </w:r>
      <w:r w:rsidRPr="00D50B39">
        <w:rPr>
          <w:rFonts w:cs="Times New Roman"/>
          <w:sz w:val="20"/>
          <w:szCs w:val="20"/>
        </w:rPr>
        <w:t>EF was 365 days per year</w:t>
      </w:r>
      <w:r>
        <w:rPr>
          <w:rFonts w:cs="Times New Roman"/>
          <w:sz w:val="20"/>
          <w:szCs w:val="20"/>
        </w:rPr>
        <w:t>, and</w:t>
      </w:r>
      <w:r w:rsidRPr="00D50B39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the</w:t>
      </w:r>
      <w:r w:rsidRPr="00D50B39">
        <w:rPr>
          <w:rFonts w:cs="Times New Roman"/>
          <w:sz w:val="20"/>
          <w:szCs w:val="20"/>
        </w:rPr>
        <w:t xml:space="preserve"> ED was 3 years and 10 months with </w:t>
      </w:r>
      <w:r w:rsidRPr="00D50B39">
        <w:rPr>
          <w:rFonts w:eastAsia="Calibri" w:cs="Times New Roman"/>
          <w:sz w:val="20"/>
          <w:szCs w:val="20"/>
        </w:rPr>
        <w:t xml:space="preserve">a </w:t>
      </w:r>
      <w:r w:rsidRPr="00D50B39">
        <w:rPr>
          <w:rFonts w:cs="Times New Roman"/>
          <w:sz w:val="20"/>
          <w:szCs w:val="20"/>
        </w:rPr>
        <w:t>total of 1</w:t>
      </w:r>
      <w:r>
        <w:rPr>
          <w:rFonts w:cs="Times New Roman"/>
          <w:sz w:val="20"/>
          <w:szCs w:val="20"/>
        </w:rPr>
        <w:t>,</w:t>
      </w:r>
      <w:r w:rsidRPr="00D50B39">
        <w:rPr>
          <w:rFonts w:cs="Times New Roman"/>
          <w:sz w:val="20"/>
          <w:szCs w:val="20"/>
        </w:rPr>
        <w:t xml:space="preserve">393 days from 14 November 2017 to 07 September 2021. </w:t>
      </w:r>
      <w:r>
        <w:rPr>
          <w:rFonts w:cs="Times New Roman"/>
          <w:sz w:val="20"/>
          <w:szCs w:val="20"/>
        </w:rPr>
        <w:t xml:space="preserve">The </w:t>
      </w:r>
      <w:r w:rsidRPr="00D50B39">
        <w:rPr>
          <w:rFonts w:cs="Times New Roman"/>
          <w:sz w:val="20"/>
          <w:szCs w:val="20"/>
        </w:rPr>
        <w:t>BW varied according to</w:t>
      </w:r>
      <w:r>
        <w:rPr>
          <w:rFonts w:cs="Times New Roman"/>
          <w:sz w:val="20"/>
          <w:szCs w:val="20"/>
        </w:rPr>
        <w:t xml:space="preserve"> the</w:t>
      </w:r>
      <w:r w:rsidRPr="00D50B39">
        <w:rPr>
          <w:rFonts w:cs="Times New Roman"/>
          <w:sz w:val="20"/>
          <w:szCs w:val="20"/>
        </w:rPr>
        <w:t xml:space="preserve"> age.</w:t>
      </w:r>
    </w:p>
    <w:p w:rsidR="000752EC" w:rsidRDefault="000752EC" w:rsidP="005600C1">
      <w:pPr>
        <w:spacing w:before="120" w:after="120" w:line="240" w:lineRule="auto"/>
        <w:ind w:firstLine="720"/>
        <w:jc w:val="both"/>
        <w:rPr>
          <w:rFonts w:cs="Times New Roman"/>
          <w:sz w:val="20"/>
          <w:szCs w:val="20"/>
        </w:rPr>
      </w:pPr>
      <w:r w:rsidRPr="00D50B39">
        <w:rPr>
          <w:rFonts w:cs="Times New Roman"/>
          <w:sz w:val="20"/>
          <w:szCs w:val="20"/>
        </w:rPr>
        <w:t>According to the Vietnam National Institute of Occupational Safety and Health (</w:t>
      </w:r>
      <w:r w:rsidRPr="00583FDD">
        <w:rPr>
          <w:rFonts w:cs="Times New Roman"/>
          <w:sz w:val="20"/>
          <w:szCs w:val="20"/>
        </w:rPr>
        <w:t xml:space="preserve">VNNIOSH </w:t>
      </w:r>
      <w:r w:rsidRPr="00D50B39">
        <w:rPr>
          <w:rFonts w:cs="Times New Roman"/>
          <w:color w:val="0000FF"/>
          <w:sz w:val="20"/>
          <w:szCs w:val="20"/>
        </w:rPr>
        <w:t>2019</w:t>
      </w:r>
      <w:r w:rsidRPr="00D50B39">
        <w:rPr>
          <w:rFonts w:cs="Times New Roman"/>
          <w:sz w:val="20"/>
          <w:szCs w:val="20"/>
        </w:rPr>
        <w:t xml:space="preserve">), the average BW for Vietnamese men </w:t>
      </w:r>
      <w:r>
        <w:rPr>
          <w:rFonts w:cs="Times New Roman"/>
          <w:sz w:val="20"/>
          <w:szCs w:val="20"/>
        </w:rPr>
        <w:t>aged</w:t>
      </w:r>
      <w:r w:rsidRPr="00D50B39">
        <w:rPr>
          <w:rFonts w:cs="Times New Roman"/>
          <w:sz w:val="20"/>
          <w:szCs w:val="20"/>
        </w:rPr>
        <w:t xml:space="preserve"> 16-59</w:t>
      </w:r>
      <w:r>
        <w:rPr>
          <w:rFonts w:cs="Times New Roman"/>
          <w:sz w:val="20"/>
          <w:szCs w:val="20"/>
        </w:rPr>
        <w:t xml:space="preserve"> years</w:t>
      </w:r>
      <w:r w:rsidRPr="00D50B39">
        <w:rPr>
          <w:rFonts w:cs="Times New Roman"/>
          <w:sz w:val="20"/>
          <w:szCs w:val="20"/>
        </w:rPr>
        <w:t xml:space="preserve"> is 59.2 ± 8.9 kg, and</w:t>
      </w:r>
      <w:r>
        <w:rPr>
          <w:rFonts w:cs="Times New Roman"/>
          <w:sz w:val="20"/>
          <w:szCs w:val="20"/>
        </w:rPr>
        <w:t xml:space="preserve"> the value</w:t>
      </w:r>
      <w:r w:rsidRPr="00D50B39">
        <w:rPr>
          <w:rFonts w:cs="Times New Roman"/>
          <w:sz w:val="20"/>
          <w:szCs w:val="20"/>
        </w:rPr>
        <w:t xml:space="preserve"> for women is 50.8 ± 6.6 kg. Therefore, this study used the average BW </w:t>
      </w:r>
      <w:r w:rsidR="00F82570" w:rsidRPr="00F82570">
        <w:rPr>
          <w:rFonts w:cs="Times New Roman"/>
          <w:sz w:val="20"/>
          <w:szCs w:val="20"/>
          <w:vertAlign w:val="superscript"/>
        </w:rPr>
        <w:t>(*)</w:t>
      </w:r>
      <w:r w:rsidR="00F82570">
        <w:rPr>
          <w:rFonts w:cs="Times New Roman"/>
          <w:sz w:val="20"/>
          <w:szCs w:val="20"/>
        </w:rPr>
        <w:t xml:space="preserve"> </w:t>
      </w:r>
      <w:r w:rsidRPr="00D50B39">
        <w:rPr>
          <w:rFonts w:cs="Times New Roman"/>
          <w:sz w:val="20"/>
          <w:szCs w:val="20"/>
        </w:rPr>
        <w:t xml:space="preserve">of 55 kg for adults (both </w:t>
      </w:r>
      <w:r>
        <w:rPr>
          <w:rFonts w:cs="Times New Roman"/>
          <w:sz w:val="20"/>
          <w:szCs w:val="20"/>
        </w:rPr>
        <w:t>sexes</w:t>
      </w:r>
      <w:r w:rsidRPr="00D50B39">
        <w:rPr>
          <w:rFonts w:cs="Times New Roman"/>
          <w:sz w:val="20"/>
          <w:szCs w:val="20"/>
        </w:rPr>
        <w:t xml:space="preserve">) aged 16 </w:t>
      </w:r>
      <w:r>
        <w:rPr>
          <w:rFonts w:cs="Times New Roman"/>
          <w:sz w:val="20"/>
          <w:szCs w:val="20"/>
        </w:rPr>
        <w:t xml:space="preserve">years </w:t>
      </w:r>
      <w:r w:rsidRPr="00D50B39">
        <w:rPr>
          <w:rFonts w:cs="Times New Roman"/>
          <w:sz w:val="20"/>
          <w:szCs w:val="20"/>
        </w:rPr>
        <w:t xml:space="preserve">and above. According to statistics </w:t>
      </w:r>
      <w:r>
        <w:rPr>
          <w:rFonts w:cs="Times New Roman"/>
          <w:sz w:val="20"/>
          <w:szCs w:val="20"/>
        </w:rPr>
        <w:t>(</w:t>
      </w:r>
      <w:r w:rsidRPr="00D50B39">
        <w:rPr>
          <w:rFonts w:cs="Times New Roman"/>
          <w:sz w:val="20"/>
          <w:szCs w:val="20"/>
        </w:rPr>
        <w:t xml:space="preserve">April </w:t>
      </w:r>
      <w:r>
        <w:rPr>
          <w:rFonts w:cs="Times New Roman"/>
          <w:sz w:val="20"/>
          <w:szCs w:val="20"/>
        </w:rPr>
        <w:t>1</w:t>
      </w:r>
      <w:r w:rsidRPr="00D50B39">
        <w:rPr>
          <w:rFonts w:cs="Times New Roman"/>
          <w:sz w:val="20"/>
          <w:szCs w:val="20"/>
        </w:rPr>
        <w:t>, 2021</w:t>
      </w:r>
      <w:r>
        <w:rPr>
          <w:rFonts w:cs="Times New Roman"/>
          <w:sz w:val="20"/>
          <w:szCs w:val="20"/>
        </w:rPr>
        <w:t>)</w:t>
      </w:r>
      <w:r w:rsidRPr="00D50B39">
        <w:rPr>
          <w:rFonts w:cs="Times New Roman"/>
          <w:sz w:val="20"/>
          <w:szCs w:val="20"/>
        </w:rPr>
        <w:t xml:space="preserve">, the average life expectancy </w:t>
      </w:r>
      <w:r>
        <w:rPr>
          <w:rFonts w:cs="Times New Roman"/>
          <w:sz w:val="20"/>
          <w:szCs w:val="20"/>
        </w:rPr>
        <w:t>for</w:t>
      </w:r>
      <w:r w:rsidRPr="00D50B39">
        <w:rPr>
          <w:rFonts w:cs="Times New Roman"/>
          <w:sz w:val="20"/>
          <w:szCs w:val="20"/>
        </w:rPr>
        <w:t xml:space="preserve"> Vietnamese people of both sexes is 73.6 years (</w:t>
      </w:r>
      <w:r w:rsidRPr="00583FDD">
        <w:rPr>
          <w:rFonts w:cs="Times New Roman"/>
          <w:sz w:val="20"/>
          <w:szCs w:val="20"/>
        </w:rPr>
        <w:t xml:space="preserve">General Statistics Office </w:t>
      </w:r>
      <w:r w:rsidRPr="00D50B39">
        <w:rPr>
          <w:rFonts w:cs="Times New Roman"/>
          <w:color w:val="0000FF"/>
          <w:sz w:val="20"/>
          <w:szCs w:val="20"/>
        </w:rPr>
        <w:t>2022</w:t>
      </w:r>
      <w:r w:rsidRPr="00D50B39">
        <w:rPr>
          <w:rFonts w:cs="Times New Roman"/>
          <w:sz w:val="20"/>
          <w:szCs w:val="20"/>
        </w:rPr>
        <w:t>).</w:t>
      </w:r>
      <w:r>
        <w:rPr>
          <w:rFonts w:cs="Times New Roman"/>
          <w:sz w:val="20"/>
          <w:szCs w:val="20"/>
        </w:rPr>
        <w:t xml:space="preserve"> The</w:t>
      </w:r>
      <w:r w:rsidRPr="00D50B39">
        <w:rPr>
          <w:rFonts w:cs="Times New Roman"/>
          <w:sz w:val="20"/>
          <w:szCs w:val="20"/>
        </w:rPr>
        <w:t xml:space="preserve"> AT over </w:t>
      </w:r>
      <w:r>
        <w:rPr>
          <w:rFonts w:cs="Times New Roman"/>
          <w:sz w:val="20"/>
          <w:szCs w:val="20"/>
        </w:rPr>
        <w:t>the</w:t>
      </w:r>
      <w:r w:rsidRPr="00D50B39">
        <w:rPr>
          <w:rFonts w:cs="Times New Roman"/>
          <w:sz w:val="20"/>
          <w:szCs w:val="20"/>
        </w:rPr>
        <w:t xml:space="preserve"> lifetime is usually 26</w:t>
      </w:r>
      <w:r>
        <w:rPr>
          <w:rFonts w:cs="Times New Roman"/>
          <w:sz w:val="20"/>
          <w:szCs w:val="20"/>
        </w:rPr>
        <w:t>,864</w:t>
      </w:r>
      <w:r w:rsidRPr="00D50B39">
        <w:rPr>
          <w:rFonts w:cs="Times New Roman"/>
          <w:sz w:val="20"/>
          <w:szCs w:val="20"/>
        </w:rPr>
        <w:t xml:space="preserve"> days.</w:t>
      </w:r>
    </w:p>
    <w:p w:rsidR="005600C1" w:rsidRPr="00D50B39" w:rsidRDefault="005600C1" w:rsidP="005600C1">
      <w:pPr>
        <w:spacing w:before="120" w:after="120" w:line="240" w:lineRule="auto"/>
        <w:ind w:firstLine="720"/>
        <w:jc w:val="both"/>
        <w:rPr>
          <w:rFonts w:cs="Times New Roman"/>
          <w:sz w:val="20"/>
          <w:szCs w:val="20"/>
        </w:rPr>
      </w:pPr>
      <w:r w:rsidRPr="00D50B39">
        <w:rPr>
          <w:rFonts w:cs="Times New Roman"/>
          <w:sz w:val="20"/>
          <w:szCs w:val="20"/>
        </w:rPr>
        <w:t xml:space="preserve">The </w:t>
      </w:r>
      <w:r w:rsidRPr="00D50B39">
        <w:rPr>
          <w:rFonts w:cs="Times New Roman"/>
          <w:color w:val="212121"/>
          <w:sz w:val="20"/>
          <w:szCs w:val="20"/>
          <w:shd w:val="clear" w:color="auto" w:fill="FFFFFF"/>
        </w:rPr>
        <w:t>∑TEQ</w:t>
      </w:r>
      <w:r w:rsidRPr="00D50B39">
        <w:rPr>
          <w:rFonts w:cs="Times New Roman"/>
          <w:color w:val="212121"/>
          <w:sz w:val="20"/>
          <w:szCs w:val="20"/>
          <w:shd w:val="clear" w:color="auto" w:fill="FFFFFF"/>
          <w:vertAlign w:val="subscript"/>
        </w:rPr>
        <w:t>D/F&amp;dl</w:t>
      </w:r>
      <w:r w:rsidRPr="00D50B39">
        <w:rPr>
          <w:rFonts w:cs="Times New Roman"/>
          <w:sz w:val="20"/>
          <w:szCs w:val="20"/>
        </w:rPr>
        <w:t xml:space="preserve"> values (fg/PUF/day) at each PAS site </w:t>
      </w:r>
      <w:r>
        <w:rPr>
          <w:rFonts w:cs="Times New Roman"/>
          <w:sz w:val="20"/>
          <w:szCs w:val="20"/>
        </w:rPr>
        <w:t xml:space="preserve">in Table S3 </w:t>
      </w:r>
      <w:r w:rsidRPr="00D50B39">
        <w:rPr>
          <w:rFonts w:cs="Times New Roman"/>
          <w:sz w:val="20"/>
          <w:szCs w:val="20"/>
        </w:rPr>
        <w:t>were converted into the concentration per air volume (fg/m</w:t>
      </w:r>
      <w:r w:rsidRPr="00D50B39">
        <w:rPr>
          <w:rFonts w:cs="Times New Roman"/>
          <w:sz w:val="20"/>
          <w:szCs w:val="20"/>
          <w:vertAlign w:val="superscript"/>
        </w:rPr>
        <w:t>3</w:t>
      </w:r>
      <w:r w:rsidRPr="00D50B39">
        <w:rPr>
          <w:rFonts w:cs="Times New Roman"/>
          <w:sz w:val="20"/>
          <w:szCs w:val="20"/>
        </w:rPr>
        <w:t xml:space="preserve">) at an average sampling rate </w:t>
      </w:r>
      <w:proofErr w:type="gramStart"/>
      <w:r w:rsidRPr="00D50B39">
        <w:rPr>
          <w:rFonts w:cs="Times New Roman"/>
          <w:sz w:val="20"/>
          <w:szCs w:val="20"/>
        </w:rPr>
        <w:t>of 3.5 m</w:t>
      </w:r>
      <w:r w:rsidRPr="00D50B39">
        <w:rPr>
          <w:rFonts w:cs="Times New Roman"/>
          <w:sz w:val="20"/>
          <w:szCs w:val="20"/>
          <w:vertAlign w:val="superscript"/>
        </w:rPr>
        <w:t>3</w:t>
      </w:r>
      <w:r w:rsidRPr="00D50B39">
        <w:rPr>
          <w:rFonts w:cs="Times New Roman"/>
          <w:sz w:val="20"/>
          <w:szCs w:val="20"/>
        </w:rPr>
        <w:t xml:space="preserve">/day </w:t>
      </w:r>
      <w:r w:rsidRPr="005677B3">
        <w:rPr>
          <w:rFonts w:cs="Times New Roman"/>
          <w:sz w:val="20"/>
          <w:szCs w:val="20"/>
        </w:rPr>
        <w:t xml:space="preserve">(Gouin et al. </w:t>
      </w:r>
      <w:r w:rsidRPr="005677B3">
        <w:rPr>
          <w:rFonts w:cs="Times New Roman"/>
          <w:color w:val="0000FF"/>
          <w:sz w:val="20"/>
          <w:szCs w:val="20"/>
        </w:rPr>
        <w:t>2005</w:t>
      </w:r>
      <w:r w:rsidRPr="005677B3">
        <w:rPr>
          <w:rFonts w:cs="Times New Roman"/>
          <w:sz w:val="20"/>
          <w:szCs w:val="20"/>
        </w:rPr>
        <w:t xml:space="preserve">; Li et al. </w:t>
      </w:r>
      <w:r w:rsidRPr="005677B3">
        <w:rPr>
          <w:rFonts w:cs="Times New Roman"/>
          <w:color w:val="0000FF"/>
          <w:sz w:val="20"/>
          <w:szCs w:val="20"/>
        </w:rPr>
        <w:t>2011</w:t>
      </w:r>
      <w:r w:rsidRPr="005677B3">
        <w:rPr>
          <w:rFonts w:cs="Times New Roman"/>
          <w:sz w:val="20"/>
          <w:szCs w:val="20"/>
        </w:rPr>
        <w:t xml:space="preserve">; Mari et al. </w:t>
      </w:r>
      <w:r w:rsidRPr="005677B3">
        <w:rPr>
          <w:rFonts w:cs="Times New Roman"/>
          <w:color w:val="0000FF"/>
          <w:sz w:val="20"/>
          <w:szCs w:val="20"/>
        </w:rPr>
        <w:t>2008</w:t>
      </w:r>
      <w:r w:rsidRPr="005677B3">
        <w:rPr>
          <w:rFonts w:cs="Times New Roman"/>
          <w:sz w:val="20"/>
          <w:szCs w:val="20"/>
        </w:rPr>
        <w:t xml:space="preserve">; Trinh Khac Sau et al. </w:t>
      </w:r>
      <w:r w:rsidRPr="005677B3">
        <w:rPr>
          <w:rFonts w:cs="Times New Roman"/>
          <w:color w:val="0000FF"/>
          <w:sz w:val="20"/>
          <w:szCs w:val="20"/>
        </w:rPr>
        <w:t>2021</w:t>
      </w:r>
      <w:r w:rsidRPr="005677B3">
        <w:rPr>
          <w:rFonts w:cs="Times New Roman"/>
          <w:sz w:val="20"/>
          <w:szCs w:val="20"/>
        </w:rPr>
        <w:t>)</w:t>
      </w:r>
      <w:proofErr w:type="gramEnd"/>
      <w:r w:rsidRPr="005677B3">
        <w:rPr>
          <w:rFonts w:cs="Times New Roman"/>
          <w:sz w:val="20"/>
          <w:szCs w:val="20"/>
        </w:rPr>
        <w:t>.</w:t>
      </w:r>
    </w:p>
    <w:p w:rsidR="007431F8" w:rsidRPr="00A2653E" w:rsidRDefault="007431F8" w:rsidP="005600C1">
      <w:pPr>
        <w:spacing w:before="120" w:after="120" w:line="240" w:lineRule="auto"/>
        <w:rPr>
          <w:rFonts w:cs="Times New Roman"/>
          <w:color w:val="000000" w:themeColor="text1"/>
          <w:sz w:val="20"/>
          <w:szCs w:val="20"/>
        </w:rPr>
      </w:pPr>
    </w:p>
    <w:p w:rsidR="00A2653E" w:rsidRPr="00A2653E" w:rsidRDefault="00A2653E" w:rsidP="00A2653E">
      <w:pPr>
        <w:spacing w:before="120" w:after="120" w:line="240" w:lineRule="auto"/>
        <w:rPr>
          <w:rFonts w:eastAsia="Times New Roman" w:cs="Times New Roman"/>
          <w:bCs/>
          <w:color w:val="000000" w:themeColor="text1"/>
          <w:sz w:val="20"/>
          <w:szCs w:val="20"/>
          <w:lang w:val="en-US"/>
        </w:rPr>
      </w:pPr>
      <w:r w:rsidRPr="00AF7842">
        <w:rPr>
          <w:rFonts w:eastAsia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Table </w:t>
      </w:r>
      <w:r w:rsidR="00AF7842" w:rsidRPr="00AF7842">
        <w:rPr>
          <w:rFonts w:eastAsia="Times New Roman" w:cs="Times New Roman"/>
          <w:b/>
          <w:bCs/>
          <w:color w:val="000000" w:themeColor="text1"/>
          <w:sz w:val="20"/>
          <w:szCs w:val="20"/>
          <w:lang w:val="en-US"/>
        </w:rPr>
        <w:t>S</w:t>
      </w:r>
      <w:r w:rsidR="007909A7">
        <w:rPr>
          <w:rFonts w:eastAsia="Times New Roman" w:cs="Times New Roman"/>
          <w:b/>
          <w:bCs/>
          <w:color w:val="000000" w:themeColor="text1"/>
          <w:sz w:val="20"/>
          <w:szCs w:val="20"/>
          <w:lang w:val="en-US"/>
        </w:rPr>
        <w:t>6</w:t>
      </w:r>
      <w:r w:rsidRPr="00A2653E">
        <w:rPr>
          <w:rFonts w:eastAsia="Times New Roman" w:cs="Times New Roman"/>
          <w:bCs/>
          <w:color w:val="000000" w:themeColor="text1"/>
          <w:sz w:val="20"/>
          <w:szCs w:val="20"/>
          <w:lang w:val="en-US"/>
        </w:rPr>
        <w:t xml:space="preserve"> The ADDs (</w:t>
      </w:r>
      <w:proofErr w:type="gramStart"/>
      <w:r w:rsidRPr="00A2653E">
        <w:rPr>
          <w:rFonts w:eastAsia="Times New Roman" w:cs="Times New Roman"/>
          <w:bCs/>
          <w:color w:val="000000" w:themeColor="text1"/>
          <w:sz w:val="20"/>
          <w:szCs w:val="20"/>
          <w:lang w:val="en-US"/>
        </w:rPr>
        <w:t>fg</w:t>
      </w:r>
      <w:proofErr w:type="gramEnd"/>
      <w:r w:rsidRPr="00A2653E">
        <w:rPr>
          <w:rFonts w:eastAsia="Times New Roman" w:cs="Times New Roman"/>
          <w:bCs/>
          <w:color w:val="000000" w:themeColor="text1"/>
          <w:sz w:val="20"/>
          <w:szCs w:val="20"/>
          <w:lang w:val="en-US"/>
        </w:rPr>
        <w:t xml:space="preserve"> TEQ/kg BW/day) for the residents and children between Winter 2017 and Summer 2021</w:t>
      </w:r>
    </w:p>
    <w:tbl>
      <w:tblPr>
        <w:tblW w:w="9510" w:type="dxa"/>
        <w:jc w:val="center"/>
        <w:tblLook w:val="04A0" w:firstRow="1" w:lastRow="0" w:firstColumn="1" w:lastColumn="0" w:noHBand="0" w:noVBand="1"/>
      </w:tblPr>
      <w:tblGrid>
        <w:gridCol w:w="1957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</w:tblGrid>
      <w:tr w:rsidR="0073207D" w:rsidRPr="00636C24" w:rsidTr="00444854">
        <w:trPr>
          <w:tblHeader/>
          <w:jc w:val="center"/>
        </w:trPr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Age group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Birth to &lt;1 year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2 to &lt;</w:t>
            </w:r>
            <w:r w:rsidR="00853A4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r w:rsidRPr="00636C2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3 years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3 to &lt;</w:t>
            </w:r>
            <w:r w:rsidR="00853A4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r w:rsidRPr="00636C2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6 years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6 to &lt;</w:t>
            </w:r>
            <w:r w:rsidR="00853A4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r w:rsidRPr="00636C2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11 years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11 to &lt;</w:t>
            </w:r>
            <w:r w:rsidR="00853A4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r w:rsidRPr="00636C2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16 years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16 to &lt;</w:t>
            </w:r>
            <w:r w:rsidR="00853A4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r w:rsidRPr="00636C2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21 years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vAlign w:val="center"/>
            <w:hideMark/>
          </w:tcPr>
          <w:p w:rsidR="00E215F1" w:rsidRPr="00636C24" w:rsidRDefault="0073207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21 to &lt;</w:t>
            </w:r>
            <w:r w:rsidR="00853A4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r w:rsidRPr="00636C2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31 years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vAlign w:val="center"/>
            <w:hideMark/>
          </w:tcPr>
          <w:p w:rsidR="00E215F1" w:rsidRPr="00636C24" w:rsidRDefault="0073207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31 to &lt;</w:t>
            </w:r>
            <w:r w:rsidR="00853A4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r w:rsidRPr="00636C2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41 years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vAlign w:val="center"/>
            <w:hideMark/>
          </w:tcPr>
          <w:p w:rsidR="00E215F1" w:rsidRPr="00636C24" w:rsidRDefault="0073207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41 to &lt;</w:t>
            </w:r>
            <w:r w:rsidR="00853A4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r w:rsidRPr="00636C2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51 years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51 to</w:t>
            </w:r>
            <w:r w:rsidR="0073207D" w:rsidRPr="00636C2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&lt;</w:t>
            </w:r>
            <w:r w:rsidR="00853A4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r w:rsidR="0073207D" w:rsidRPr="00636C2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61 years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vAlign w:val="center"/>
            <w:hideMark/>
          </w:tcPr>
          <w:p w:rsidR="00E215F1" w:rsidRPr="00636C24" w:rsidRDefault="0073207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61 to &lt;</w:t>
            </w:r>
            <w:r w:rsidR="00853A4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r w:rsidRPr="00636C2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71 years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vAlign w:val="center"/>
            <w:hideMark/>
          </w:tcPr>
          <w:p w:rsidR="00E215F1" w:rsidRPr="00636C24" w:rsidRDefault="0073207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71 to &lt;</w:t>
            </w:r>
            <w:r w:rsidR="00853A4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r w:rsidRPr="00636C2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81 years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99"/>
            <w:vAlign w:val="center"/>
            <w:hideMark/>
          </w:tcPr>
          <w:p w:rsidR="00E215F1" w:rsidRPr="00636C24" w:rsidRDefault="0073207D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≥</w:t>
            </w:r>
            <w:r w:rsidR="00853A4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r w:rsidRPr="00636C2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81 years</w:t>
            </w:r>
          </w:p>
        </w:tc>
      </w:tr>
      <w:tr w:rsidR="0073207D" w:rsidRPr="00636C24" w:rsidTr="00444854">
        <w:trPr>
          <w:jc w:val="center"/>
        </w:trPr>
        <w:tc>
          <w:tcPr>
            <w:tcW w:w="19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i/>
                <w:sz w:val="16"/>
                <w:szCs w:val="16"/>
                <w:lang w:val="en-US"/>
              </w:rPr>
              <w:t>C</w:t>
            </w:r>
            <w:r w:rsidRPr="00636C24">
              <w:rPr>
                <w:rFonts w:eastAsia="Times New Roman" w:cs="Times New Roman"/>
                <w:sz w:val="16"/>
                <w:szCs w:val="16"/>
                <w:lang w:val="en-US"/>
              </w:rPr>
              <w:t>air at CG area (fg/m</w:t>
            </w:r>
            <w:r w:rsidRPr="00636C24">
              <w:rPr>
                <w:rFonts w:eastAsia="Times New Roman" w:cs="Times New Roman"/>
                <w:sz w:val="16"/>
                <w:szCs w:val="16"/>
                <w:vertAlign w:val="superscript"/>
                <w:lang w:val="en-US"/>
              </w:rPr>
              <w:t>3</w:t>
            </w:r>
            <w:r w:rsidRPr="00636C24">
              <w:rPr>
                <w:rFonts w:eastAsia="Times New Roman" w:cs="Times New Roman"/>
                <w:sz w:val="16"/>
                <w:szCs w:val="16"/>
                <w:lang w:val="en-US"/>
              </w:rPr>
              <w:t>):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3207D" w:rsidRPr="00636C24" w:rsidTr="00444854">
        <w:trPr>
          <w:jc w:val="center"/>
        </w:trPr>
        <w:tc>
          <w:tcPr>
            <w:tcW w:w="1957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sz w:val="16"/>
                <w:szCs w:val="16"/>
                <w:lang w:val="en-US"/>
              </w:rPr>
              <w:t>Average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138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138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138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138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138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138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138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138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138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138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138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138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138</w:t>
            </w:r>
          </w:p>
        </w:tc>
      </w:tr>
      <w:tr w:rsidR="0073207D" w:rsidRPr="00636C24" w:rsidTr="00444854">
        <w:trPr>
          <w:jc w:val="center"/>
        </w:trPr>
        <w:tc>
          <w:tcPr>
            <w:tcW w:w="1957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sz w:val="16"/>
                <w:szCs w:val="16"/>
                <w:lang w:val="en-US"/>
              </w:rPr>
              <w:t>Min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106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106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106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106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106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106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106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106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106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106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106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106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106</w:t>
            </w:r>
          </w:p>
        </w:tc>
      </w:tr>
      <w:tr w:rsidR="0073207D" w:rsidRPr="00636C24" w:rsidTr="00444854">
        <w:trPr>
          <w:jc w:val="center"/>
        </w:trPr>
        <w:tc>
          <w:tcPr>
            <w:tcW w:w="19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sz w:val="16"/>
                <w:szCs w:val="16"/>
                <w:lang w:val="en-US"/>
              </w:rPr>
              <w:t>Max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176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176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176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176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176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176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176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176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176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176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176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176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176</w:t>
            </w:r>
          </w:p>
        </w:tc>
      </w:tr>
      <w:tr w:rsidR="0073207D" w:rsidRPr="00636C24" w:rsidTr="00444854">
        <w:trPr>
          <w:jc w:val="center"/>
        </w:trPr>
        <w:tc>
          <w:tcPr>
            <w:tcW w:w="19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i/>
                <w:sz w:val="16"/>
                <w:szCs w:val="16"/>
                <w:lang w:val="en-US"/>
              </w:rPr>
              <w:t>C</w:t>
            </w:r>
            <w:r w:rsidRPr="00636C24">
              <w:rPr>
                <w:rFonts w:eastAsia="Times New Roman" w:cs="Times New Roman"/>
                <w:sz w:val="16"/>
                <w:szCs w:val="16"/>
                <w:lang w:val="en-US"/>
              </w:rPr>
              <w:t>air at QM area (fg/m</w:t>
            </w:r>
            <w:r w:rsidRPr="00636C24">
              <w:rPr>
                <w:rFonts w:eastAsia="Times New Roman" w:cs="Times New Roman"/>
                <w:sz w:val="16"/>
                <w:szCs w:val="16"/>
                <w:vertAlign w:val="superscript"/>
                <w:lang w:val="en-US"/>
              </w:rPr>
              <w:t>3</w:t>
            </w:r>
            <w:r w:rsidRPr="00636C24">
              <w:rPr>
                <w:rFonts w:eastAsia="Times New Roman" w:cs="Times New Roman"/>
                <w:sz w:val="16"/>
                <w:szCs w:val="16"/>
                <w:lang w:val="en-US"/>
              </w:rPr>
              <w:t>):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3207D" w:rsidRPr="00636C24" w:rsidTr="00444854">
        <w:trPr>
          <w:jc w:val="center"/>
        </w:trPr>
        <w:tc>
          <w:tcPr>
            <w:tcW w:w="1957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sz w:val="16"/>
                <w:szCs w:val="16"/>
                <w:lang w:val="en-US"/>
              </w:rPr>
              <w:t>Average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145</w:t>
            </w:r>
          </w:p>
        </w:tc>
      </w:tr>
      <w:tr w:rsidR="0073207D" w:rsidRPr="00636C24" w:rsidTr="00444854">
        <w:trPr>
          <w:jc w:val="center"/>
        </w:trPr>
        <w:tc>
          <w:tcPr>
            <w:tcW w:w="1957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sz w:val="16"/>
                <w:szCs w:val="16"/>
                <w:lang w:val="en-US"/>
              </w:rPr>
              <w:t>Min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90,6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90,6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90,6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90,6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90,6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90,6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90,6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90,6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90,6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90,6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90,6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90,6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90,6</w:t>
            </w:r>
          </w:p>
        </w:tc>
      </w:tr>
      <w:tr w:rsidR="0073207D" w:rsidRPr="00636C24" w:rsidTr="00444854">
        <w:trPr>
          <w:jc w:val="center"/>
        </w:trPr>
        <w:tc>
          <w:tcPr>
            <w:tcW w:w="19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sz w:val="16"/>
                <w:szCs w:val="16"/>
                <w:lang w:val="en-US"/>
              </w:rPr>
              <w:t>Max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215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215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215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215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215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215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215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215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215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215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215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215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215</w:t>
            </w:r>
          </w:p>
        </w:tc>
      </w:tr>
      <w:tr w:rsidR="0073207D" w:rsidRPr="00636C24" w:rsidTr="00444854">
        <w:trPr>
          <w:jc w:val="center"/>
        </w:trPr>
        <w:tc>
          <w:tcPr>
            <w:tcW w:w="19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i/>
                <w:sz w:val="16"/>
                <w:szCs w:val="16"/>
                <w:lang w:val="en-US"/>
              </w:rPr>
              <w:lastRenderedPageBreak/>
              <w:t>C</w:t>
            </w:r>
            <w:r w:rsidRPr="00636C24">
              <w:rPr>
                <w:rFonts w:eastAsia="Times New Roman" w:cs="Times New Roman"/>
                <w:sz w:val="16"/>
                <w:szCs w:val="16"/>
                <w:lang w:val="en-US"/>
              </w:rPr>
              <w:t>air at BV area (fg/m</w:t>
            </w:r>
            <w:r w:rsidRPr="00636C24">
              <w:rPr>
                <w:rFonts w:eastAsia="Times New Roman" w:cs="Times New Roman"/>
                <w:sz w:val="16"/>
                <w:szCs w:val="16"/>
                <w:vertAlign w:val="superscript"/>
                <w:lang w:val="en-US"/>
              </w:rPr>
              <w:t>3</w:t>
            </w:r>
            <w:r w:rsidRPr="00636C24">
              <w:rPr>
                <w:rFonts w:eastAsia="Times New Roman" w:cs="Times New Roman"/>
                <w:sz w:val="16"/>
                <w:szCs w:val="16"/>
                <w:lang w:val="en-US"/>
              </w:rPr>
              <w:t>):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3207D" w:rsidRPr="00636C24" w:rsidTr="00444854">
        <w:trPr>
          <w:jc w:val="center"/>
        </w:trPr>
        <w:tc>
          <w:tcPr>
            <w:tcW w:w="1957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sz w:val="16"/>
                <w:szCs w:val="16"/>
                <w:lang w:val="en-US"/>
              </w:rPr>
              <w:t>Average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66,0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66,0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66,0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66,0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66,0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66,0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66,0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66,0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66,0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66,0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66,0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66,0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66,0</w:t>
            </w:r>
          </w:p>
        </w:tc>
      </w:tr>
      <w:tr w:rsidR="0073207D" w:rsidRPr="00636C24" w:rsidTr="00444854">
        <w:trPr>
          <w:jc w:val="center"/>
        </w:trPr>
        <w:tc>
          <w:tcPr>
            <w:tcW w:w="1957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sz w:val="16"/>
                <w:szCs w:val="16"/>
                <w:lang w:val="en-US"/>
              </w:rPr>
              <w:t>Min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34,6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34,6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34,6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34,6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34,6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34,6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34,6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34,6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34,6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34,6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34,6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34,6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34,6</w:t>
            </w:r>
          </w:p>
        </w:tc>
      </w:tr>
      <w:tr w:rsidR="0073207D" w:rsidRPr="00636C24" w:rsidTr="00444854">
        <w:trPr>
          <w:jc w:val="center"/>
        </w:trPr>
        <w:tc>
          <w:tcPr>
            <w:tcW w:w="19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sz w:val="16"/>
                <w:szCs w:val="16"/>
                <w:lang w:val="en-US"/>
              </w:rPr>
              <w:t>Max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118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118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118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118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118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118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118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118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118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118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118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118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118</w:t>
            </w:r>
          </w:p>
        </w:tc>
      </w:tr>
      <w:tr w:rsidR="0073207D" w:rsidRPr="00636C24" w:rsidTr="00444854">
        <w:trPr>
          <w:jc w:val="center"/>
        </w:trPr>
        <w:tc>
          <w:tcPr>
            <w:tcW w:w="195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InhR (m</w:t>
            </w:r>
            <w:r w:rsidRPr="00636C24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3</w:t>
            </w: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/day, 95</w:t>
            </w:r>
            <w:r w:rsidRPr="00636C24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th</w:t>
            </w: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percentile)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12,8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13,7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13,8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16,6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21,9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24,6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21,3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21,4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21,2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21,3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18,1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16,6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15,7</w:t>
            </w:r>
          </w:p>
        </w:tc>
      </w:tr>
      <w:tr w:rsidR="0073207D" w:rsidRPr="00636C24" w:rsidTr="00444854">
        <w:trPr>
          <w:jc w:val="center"/>
        </w:trPr>
        <w:tc>
          <w:tcPr>
            <w:tcW w:w="1957" w:type="dxa"/>
            <w:shd w:val="clear" w:color="auto" w:fill="auto"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ED (days/year)</w:t>
            </w:r>
          </w:p>
        </w:tc>
        <w:tc>
          <w:tcPr>
            <w:tcW w:w="581" w:type="dxa"/>
            <w:shd w:val="clear" w:color="auto" w:fill="auto"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365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365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365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365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365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365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365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365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365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365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365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365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365</w:t>
            </w:r>
          </w:p>
        </w:tc>
      </w:tr>
      <w:tr w:rsidR="0073207D" w:rsidRPr="00636C24" w:rsidTr="00444854">
        <w:trPr>
          <w:jc w:val="center"/>
        </w:trPr>
        <w:tc>
          <w:tcPr>
            <w:tcW w:w="1957" w:type="dxa"/>
            <w:shd w:val="clear" w:color="auto" w:fill="auto"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EF (3 years and 10 months, total of 1393 days from 14 November 2017 to 07 September 2021)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3,82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3,82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3,82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3,82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3,82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3,82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3,82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3,82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3,82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3,82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3,82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3,82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3,82</w:t>
            </w:r>
          </w:p>
        </w:tc>
      </w:tr>
      <w:tr w:rsidR="0073207D" w:rsidRPr="00636C24" w:rsidTr="00444854">
        <w:trPr>
          <w:jc w:val="center"/>
        </w:trPr>
        <w:tc>
          <w:tcPr>
            <w:tcW w:w="1957" w:type="dxa"/>
            <w:shd w:val="clear" w:color="auto" w:fill="auto"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BW (kg) *</w:t>
            </w:r>
          </w:p>
        </w:tc>
        <w:tc>
          <w:tcPr>
            <w:tcW w:w="581" w:type="dxa"/>
            <w:shd w:val="clear" w:color="auto" w:fill="auto"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11,3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13,3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17,5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28,7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50,2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55</w:t>
            </w:r>
          </w:p>
        </w:tc>
      </w:tr>
      <w:tr w:rsidR="0073207D" w:rsidRPr="00636C24" w:rsidTr="00444854">
        <w:trPr>
          <w:jc w:val="center"/>
        </w:trPr>
        <w:tc>
          <w:tcPr>
            <w:tcW w:w="195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AT (days)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sz w:val="16"/>
                <w:szCs w:val="16"/>
                <w:lang w:val="en-US"/>
              </w:rPr>
              <w:t>1393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1393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1393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1393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1393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1393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1393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1393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1393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1393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1393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1393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1393</w:t>
            </w:r>
          </w:p>
        </w:tc>
      </w:tr>
      <w:tr w:rsidR="00C014D8" w:rsidRPr="00636C24" w:rsidTr="00444854">
        <w:trPr>
          <w:jc w:val="center"/>
        </w:trPr>
        <w:tc>
          <w:tcPr>
            <w:tcW w:w="9510" w:type="dxa"/>
            <w:gridSpan w:val="1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014D8" w:rsidRPr="00636C24" w:rsidRDefault="00C014D8" w:rsidP="0005023A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ADD for the residents living </w:t>
            </w:r>
            <w:r w:rsidR="000502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in</w:t>
            </w: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CG</w:t>
            </w:r>
            <w:r w:rsidR="000502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area</w:t>
            </w: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:</w:t>
            </w:r>
          </w:p>
        </w:tc>
      </w:tr>
      <w:tr w:rsidR="0073207D" w:rsidRPr="00636C24" w:rsidTr="00444854">
        <w:trPr>
          <w:jc w:val="center"/>
        </w:trPr>
        <w:tc>
          <w:tcPr>
            <w:tcW w:w="1957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sz w:val="16"/>
                <w:szCs w:val="16"/>
                <w:lang w:val="en-US"/>
              </w:rPr>
              <w:t>Average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156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142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109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79,7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60,1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61,7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53,4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53,6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53,1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53,4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45,4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41,6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39,3</w:t>
            </w:r>
          </w:p>
        </w:tc>
      </w:tr>
      <w:tr w:rsidR="0073207D" w:rsidRPr="00636C24" w:rsidTr="00444854">
        <w:trPr>
          <w:jc w:val="center"/>
        </w:trPr>
        <w:tc>
          <w:tcPr>
            <w:tcW w:w="1957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sz w:val="16"/>
                <w:szCs w:val="16"/>
                <w:lang w:val="en-US"/>
              </w:rPr>
              <w:t>Min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121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110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83,9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61,5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46,4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47,6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41,2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41,4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41,0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41,2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35,0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32,1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30,4</w:t>
            </w:r>
          </w:p>
        </w:tc>
      </w:tr>
      <w:tr w:rsidR="0073207D" w:rsidRPr="00636C24" w:rsidTr="00444854">
        <w:trPr>
          <w:jc w:val="center"/>
        </w:trPr>
        <w:tc>
          <w:tcPr>
            <w:tcW w:w="19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sz w:val="16"/>
                <w:szCs w:val="16"/>
                <w:lang w:val="en-US"/>
              </w:rPr>
              <w:t>Max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199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181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139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102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76,7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78,7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68,1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68,4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67,8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68,1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57,9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53,1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50,2</w:t>
            </w:r>
          </w:p>
        </w:tc>
      </w:tr>
      <w:tr w:rsidR="00C014D8" w:rsidRPr="00636C24" w:rsidTr="00444854">
        <w:trPr>
          <w:jc w:val="center"/>
        </w:trPr>
        <w:tc>
          <w:tcPr>
            <w:tcW w:w="9510" w:type="dxa"/>
            <w:gridSpan w:val="1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014D8" w:rsidRPr="00636C24" w:rsidRDefault="00C014D8" w:rsidP="0005023A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ADD for the residents living </w:t>
            </w:r>
            <w:r w:rsidR="000502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in</w:t>
            </w: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QM</w:t>
            </w:r>
            <w:r w:rsidR="000502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="000502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area</w:t>
            </w: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:</w:t>
            </w:r>
          </w:p>
        </w:tc>
      </w:tr>
      <w:tr w:rsidR="0073207D" w:rsidRPr="00636C24" w:rsidTr="00444854">
        <w:trPr>
          <w:jc w:val="center"/>
        </w:trPr>
        <w:tc>
          <w:tcPr>
            <w:tcW w:w="1957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sz w:val="16"/>
                <w:szCs w:val="16"/>
                <w:lang w:val="en-US"/>
              </w:rPr>
              <w:t>Average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164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149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114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83,7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63,1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64,7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56,0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56,3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55,8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56,0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47,6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43,7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41,3</w:t>
            </w:r>
          </w:p>
        </w:tc>
      </w:tr>
      <w:tr w:rsidR="0073207D" w:rsidRPr="00636C24" w:rsidTr="00444854">
        <w:trPr>
          <w:jc w:val="center"/>
        </w:trPr>
        <w:tc>
          <w:tcPr>
            <w:tcW w:w="1957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sz w:val="16"/>
                <w:szCs w:val="16"/>
                <w:lang w:val="en-US"/>
              </w:rPr>
              <w:t>Min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103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93,4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71,5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52,4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39,5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40,5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35,1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35,3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34,9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35,1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29,8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27,4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25,9</w:t>
            </w:r>
          </w:p>
        </w:tc>
      </w:tr>
      <w:tr w:rsidR="0073207D" w:rsidRPr="00636C24" w:rsidTr="00444854">
        <w:trPr>
          <w:jc w:val="center"/>
        </w:trPr>
        <w:tc>
          <w:tcPr>
            <w:tcW w:w="19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sz w:val="16"/>
                <w:szCs w:val="16"/>
                <w:lang w:val="en-US"/>
              </w:rPr>
              <w:t>Max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244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222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170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124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93,8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96,2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83,3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83,7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82,9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83,3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70,8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64,9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61,4</w:t>
            </w:r>
          </w:p>
        </w:tc>
      </w:tr>
      <w:tr w:rsidR="00C014D8" w:rsidRPr="00636C24" w:rsidTr="00444854">
        <w:trPr>
          <w:jc w:val="center"/>
        </w:trPr>
        <w:tc>
          <w:tcPr>
            <w:tcW w:w="9510" w:type="dxa"/>
            <w:gridSpan w:val="1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014D8" w:rsidRPr="00636C24" w:rsidRDefault="00C014D8" w:rsidP="0005023A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ADD for the residents living </w:t>
            </w:r>
            <w:r w:rsidR="000502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in</w:t>
            </w: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BV</w:t>
            </w:r>
            <w:r w:rsidR="000502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="0005023A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area</w:t>
            </w:r>
            <w:bookmarkStart w:id="0" w:name="_GoBack"/>
            <w:bookmarkEnd w:id="0"/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:</w:t>
            </w:r>
          </w:p>
        </w:tc>
      </w:tr>
      <w:tr w:rsidR="0073207D" w:rsidRPr="00636C24" w:rsidTr="00444854">
        <w:trPr>
          <w:jc w:val="center"/>
        </w:trPr>
        <w:tc>
          <w:tcPr>
            <w:tcW w:w="1957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sz w:val="16"/>
                <w:szCs w:val="16"/>
                <w:lang w:val="en-US"/>
              </w:rPr>
              <w:t>Average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74,8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68,0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52,1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38,2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28,8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29,5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25,6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25,7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25,5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25,6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21,7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19,9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18,9</w:t>
            </w:r>
          </w:p>
        </w:tc>
      </w:tr>
      <w:tr w:rsidR="0073207D" w:rsidRPr="00636C24" w:rsidTr="00444854">
        <w:trPr>
          <w:jc w:val="center"/>
        </w:trPr>
        <w:tc>
          <w:tcPr>
            <w:tcW w:w="1957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sz w:val="16"/>
                <w:szCs w:val="16"/>
                <w:lang w:val="en-US"/>
              </w:rPr>
              <w:t>Min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39,2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35,6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27,3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20,0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15,1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15,5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13,4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13,5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13,3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13,4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11,4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10,4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9,9</w:t>
            </w:r>
          </w:p>
        </w:tc>
      </w:tr>
      <w:tr w:rsidR="0073207D" w:rsidRPr="00636C24" w:rsidTr="00444854">
        <w:trPr>
          <w:jc w:val="center"/>
        </w:trPr>
        <w:tc>
          <w:tcPr>
            <w:tcW w:w="19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sz w:val="16"/>
                <w:szCs w:val="16"/>
                <w:lang w:val="en-US"/>
              </w:rPr>
              <w:t>Max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134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122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93,4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68,5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51,7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53,0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45,9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46,1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45,6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45,9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39,0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35,7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1" w:rsidRPr="00636C24" w:rsidRDefault="00E215F1" w:rsidP="007B072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636C24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33,8</w:t>
            </w:r>
          </w:p>
        </w:tc>
      </w:tr>
    </w:tbl>
    <w:p w:rsidR="00A2653E" w:rsidRDefault="00A2653E" w:rsidP="00F82570">
      <w:pPr>
        <w:spacing w:before="120" w:after="120" w:line="240" w:lineRule="auto"/>
        <w:jc w:val="both"/>
        <w:rPr>
          <w:rFonts w:cs="Times New Roman"/>
          <w:color w:val="000000" w:themeColor="text1"/>
          <w:sz w:val="20"/>
          <w:szCs w:val="20"/>
        </w:rPr>
      </w:pPr>
    </w:p>
    <w:p w:rsidR="007941B8" w:rsidRPr="00A2653E" w:rsidRDefault="007941B8" w:rsidP="00F82570">
      <w:pPr>
        <w:spacing w:before="120" w:after="120" w:line="240" w:lineRule="auto"/>
        <w:jc w:val="both"/>
        <w:rPr>
          <w:rFonts w:cs="Times New Roman"/>
          <w:color w:val="000000" w:themeColor="text1"/>
          <w:sz w:val="20"/>
          <w:szCs w:val="20"/>
        </w:rPr>
      </w:pPr>
    </w:p>
    <w:sectPr w:rsidR="007941B8" w:rsidRPr="00A2653E" w:rsidSect="008E049D">
      <w:headerReference w:type="default" r:id="rId8"/>
      <w:pgSz w:w="12242" w:h="15842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884" w:rsidRDefault="00DC3884" w:rsidP="00496E70">
      <w:pPr>
        <w:spacing w:after="0" w:line="240" w:lineRule="auto"/>
      </w:pPr>
      <w:r>
        <w:separator/>
      </w:r>
    </w:p>
  </w:endnote>
  <w:endnote w:type="continuationSeparator" w:id="0">
    <w:p w:rsidR="00DC3884" w:rsidRDefault="00DC3884" w:rsidP="00496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884" w:rsidRDefault="00DC3884" w:rsidP="00496E70">
      <w:pPr>
        <w:spacing w:after="0" w:line="240" w:lineRule="auto"/>
      </w:pPr>
      <w:r>
        <w:separator/>
      </w:r>
    </w:p>
  </w:footnote>
  <w:footnote w:type="continuationSeparator" w:id="0">
    <w:p w:rsidR="00DC3884" w:rsidRDefault="00DC3884" w:rsidP="00496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0209421"/>
      <w:docPartObj>
        <w:docPartGallery w:val="Page Numbers (Top of Page)"/>
        <w:docPartUnique/>
      </w:docPartObj>
    </w:sdtPr>
    <w:sdtEndPr>
      <w:rPr>
        <w:noProof/>
        <w:sz w:val="20"/>
        <w:szCs w:val="20"/>
      </w:rPr>
    </w:sdtEndPr>
    <w:sdtContent>
      <w:p w:rsidR="00496E70" w:rsidRPr="00496E70" w:rsidRDefault="00496E70">
        <w:pPr>
          <w:pStyle w:val="Header"/>
          <w:jc w:val="right"/>
          <w:rPr>
            <w:sz w:val="20"/>
            <w:szCs w:val="20"/>
          </w:rPr>
        </w:pPr>
        <w:r w:rsidRPr="00496E70">
          <w:rPr>
            <w:sz w:val="20"/>
            <w:szCs w:val="20"/>
          </w:rPr>
          <w:fldChar w:fldCharType="begin"/>
        </w:r>
        <w:r w:rsidRPr="00496E70">
          <w:rPr>
            <w:sz w:val="20"/>
            <w:szCs w:val="20"/>
          </w:rPr>
          <w:instrText xml:space="preserve"> PAGE   \* MERGEFORMAT </w:instrText>
        </w:r>
        <w:r w:rsidRPr="00496E70">
          <w:rPr>
            <w:sz w:val="20"/>
            <w:szCs w:val="20"/>
          </w:rPr>
          <w:fldChar w:fldCharType="separate"/>
        </w:r>
        <w:r w:rsidR="0005023A">
          <w:rPr>
            <w:noProof/>
            <w:sz w:val="20"/>
            <w:szCs w:val="20"/>
          </w:rPr>
          <w:t>8</w:t>
        </w:r>
        <w:r w:rsidRPr="00496E70">
          <w:rPr>
            <w:noProof/>
            <w:sz w:val="20"/>
            <w:szCs w:val="20"/>
          </w:rPr>
          <w:fldChar w:fldCharType="end"/>
        </w:r>
      </w:p>
    </w:sdtContent>
  </w:sdt>
  <w:p w:rsidR="00496E70" w:rsidRDefault="00496E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4E8"/>
    <w:rsid w:val="0005023A"/>
    <w:rsid w:val="00063BAB"/>
    <w:rsid w:val="000752EC"/>
    <w:rsid w:val="000B16EC"/>
    <w:rsid w:val="000C3FD2"/>
    <w:rsid w:val="000D0FA6"/>
    <w:rsid w:val="00106CD6"/>
    <w:rsid w:val="001406A2"/>
    <w:rsid w:val="00141F33"/>
    <w:rsid w:val="001514E8"/>
    <w:rsid w:val="001A2DCF"/>
    <w:rsid w:val="002435A2"/>
    <w:rsid w:val="00260688"/>
    <w:rsid w:val="00264A4B"/>
    <w:rsid w:val="00287AC5"/>
    <w:rsid w:val="002921A8"/>
    <w:rsid w:val="002B16DA"/>
    <w:rsid w:val="00337BD5"/>
    <w:rsid w:val="003641FF"/>
    <w:rsid w:val="003F44E8"/>
    <w:rsid w:val="0040249B"/>
    <w:rsid w:val="00444854"/>
    <w:rsid w:val="00444A0F"/>
    <w:rsid w:val="00467AC2"/>
    <w:rsid w:val="004748E6"/>
    <w:rsid w:val="00496E70"/>
    <w:rsid w:val="004A0602"/>
    <w:rsid w:val="004A3687"/>
    <w:rsid w:val="004C51FE"/>
    <w:rsid w:val="00541906"/>
    <w:rsid w:val="005443AA"/>
    <w:rsid w:val="005600C1"/>
    <w:rsid w:val="005F6D9A"/>
    <w:rsid w:val="00625EF6"/>
    <w:rsid w:val="00636C24"/>
    <w:rsid w:val="006716E4"/>
    <w:rsid w:val="006C63BB"/>
    <w:rsid w:val="006D5E1A"/>
    <w:rsid w:val="0073207D"/>
    <w:rsid w:val="007431F8"/>
    <w:rsid w:val="00747372"/>
    <w:rsid w:val="00790972"/>
    <w:rsid w:val="007909A7"/>
    <w:rsid w:val="007941B8"/>
    <w:rsid w:val="007A4B0C"/>
    <w:rsid w:val="007B0725"/>
    <w:rsid w:val="007D1848"/>
    <w:rsid w:val="00837902"/>
    <w:rsid w:val="00853A41"/>
    <w:rsid w:val="00874966"/>
    <w:rsid w:val="00875BFD"/>
    <w:rsid w:val="008A67FD"/>
    <w:rsid w:val="008E049D"/>
    <w:rsid w:val="008E7918"/>
    <w:rsid w:val="00927267"/>
    <w:rsid w:val="00944710"/>
    <w:rsid w:val="009B3AEE"/>
    <w:rsid w:val="00A2653E"/>
    <w:rsid w:val="00A44DE4"/>
    <w:rsid w:val="00AC61AB"/>
    <w:rsid w:val="00AD365F"/>
    <w:rsid w:val="00AF7842"/>
    <w:rsid w:val="00B31AF2"/>
    <w:rsid w:val="00BA0EED"/>
    <w:rsid w:val="00BA2E00"/>
    <w:rsid w:val="00BD5018"/>
    <w:rsid w:val="00C014D8"/>
    <w:rsid w:val="00C15C57"/>
    <w:rsid w:val="00C301D1"/>
    <w:rsid w:val="00C338B6"/>
    <w:rsid w:val="00C34120"/>
    <w:rsid w:val="00CD7A45"/>
    <w:rsid w:val="00D96831"/>
    <w:rsid w:val="00DB1AD6"/>
    <w:rsid w:val="00DC3884"/>
    <w:rsid w:val="00DF1917"/>
    <w:rsid w:val="00E20DB0"/>
    <w:rsid w:val="00E215F1"/>
    <w:rsid w:val="00EF22F8"/>
    <w:rsid w:val="00EF7BC0"/>
    <w:rsid w:val="00F546AE"/>
    <w:rsid w:val="00F82570"/>
    <w:rsid w:val="00F95184"/>
    <w:rsid w:val="00F9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4E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6E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E7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96E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E70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4E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6E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E7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96E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E7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7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F2E84-DE91-4DEB-9E51-A08F841E5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9</Pages>
  <Words>1362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9114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73</cp:revision>
  <dcterms:created xsi:type="dcterms:W3CDTF">2023-03-17T10:07:00Z</dcterms:created>
  <dcterms:modified xsi:type="dcterms:W3CDTF">2023-03-22T03:15:00Z</dcterms:modified>
</cp:coreProperties>
</file>