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B5457" w14:textId="4370938B" w:rsidR="0045755B" w:rsidRPr="002819BD" w:rsidRDefault="0045755B" w:rsidP="002819BD">
      <w:pPr>
        <w:rPr>
          <w:b/>
          <w:bCs/>
        </w:rPr>
      </w:pPr>
      <w:r w:rsidRPr="002819BD">
        <w:rPr>
          <w:b/>
          <w:bCs/>
        </w:rPr>
        <w:t>Addendum</w:t>
      </w:r>
    </w:p>
    <w:p w14:paraId="717F783A" w14:textId="77777777" w:rsidR="0045755B" w:rsidRPr="00A939A0" w:rsidRDefault="0045755B" w:rsidP="0045755B">
      <w:pPr>
        <w:rPr>
          <w:rFonts w:ascii="Arial" w:hAnsi="Arial" w:cs="Arial"/>
          <w:sz w:val="22"/>
          <w:szCs w:val="22"/>
        </w:rPr>
      </w:pPr>
    </w:p>
    <w:p w14:paraId="4234351E" w14:textId="77777777" w:rsidR="0045755B" w:rsidRPr="00A939A0" w:rsidRDefault="0045755B" w:rsidP="0045755B">
      <w:pPr>
        <w:rPr>
          <w:rFonts w:ascii="Arial" w:hAnsi="Arial" w:cs="Arial"/>
          <w:i/>
          <w:sz w:val="22"/>
          <w:szCs w:val="22"/>
        </w:rPr>
      </w:pPr>
      <w:r w:rsidRPr="00B0149D">
        <w:rPr>
          <w:rFonts w:ascii="Arial" w:hAnsi="Arial" w:cs="Arial"/>
          <w:iCs/>
          <w:sz w:val="22"/>
          <w:szCs w:val="22"/>
        </w:rPr>
        <w:t>Analysis of circumferential and longitudinal RV curvatures</w:t>
      </w:r>
    </w:p>
    <w:p w14:paraId="67E6970A" w14:textId="77777777" w:rsidR="0045755B" w:rsidRPr="00A939A0" w:rsidRDefault="0045755B" w:rsidP="0045755B">
      <w:pPr>
        <w:rPr>
          <w:rFonts w:ascii="Arial" w:hAnsi="Arial" w:cs="Arial"/>
          <w:sz w:val="22"/>
          <w:szCs w:val="22"/>
        </w:rPr>
      </w:pPr>
    </w:p>
    <w:p w14:paraId="143D3DFE" w14:textId="77777777" w:rsidR="0045755B" w:rsidRPr="00A939A0" w:rsidRDefault="0045755B" w:rsidP="0045755B">
      <w:pPr>
        <w:rPr>
          <w:rFonts w:ascii="Arial" w:hAnsi="Arial" w:cs="Arial"/>
          <w:iCs/>
          <w:sz w:val="22"/>
          <w:szCs w:val="22"/>
        </w:rPr>
      </w:pPr>
      <w:r w:rsidRPr="00A939A0">
        <w:rPr>
          <w:rFonts w:ascii="Arial" w:hAnsi="Arial" w:cs="Arial"/>
          <w:iCs/>
          <w:sz w:val="22"/>
          <w:szCs w:val="22"/>
        </w:rPr>
        <w:t xml:space="preserve">Each slice of the CMR short-axis cine images was divided into 4 quarters of equal inner wall circumferential length.  RV wall thickness, circumferential curvature (C-curvature), and longitudinal curvature (L-curvature) were calculated at all nodal points (100 points/slice, 25 points/quarter). The “quarter” values of those parameters were obtained by taking averages of those quantities over the 25 points for each quarter and saved for analysis. </w:t>
      </w:r>
    </w:p>
    <w:p w14:paraId="0C7FE735" w14:textId="77777777" w:rsidR="0045755B" w:rsidRPr="00A939A0" w:rsidRDefault="0045755B" w:rsidP="0045755B">
      <w:pPr>
        <w:rPr>
          <w:rFonts w:ascii="Arial" w:hAnsi="Arial" w:cs="Arial"/>
          <w:iCs/>
          <w:sz w:val="22"/>
          <w:szCs w:val="22"/>
        </w:rPr>
      </w:pPr>
      <w:r w:rsidRPr="00A939A0">
        <w:rPr>
          <w:rFonts w:ascii="Arial" w:hAnsi="Arial" w:cs="Arial"/>
          <w:iCs/>
          <w:sz w:val="22"/>
          <w:szCs w:val="22"/>
        </w:rPr>
        <w:t xml:space="preserve">  </w:t>
      </w:r>
    </w:p>
    <w:p w14:paraId="21D59CFE" w14:textId="77777777" w:rsidR="0045755B" w:rsidRPr="00A939A0" w:rsidRDefault="0045755B" w:rsidP="0045755B">
      <w:pPr>
        <w:ind w:firstLine="720"/>
        <w:rPr>
          <w:rFonts w:ascii="Arial" w:hAnsi="Arial" w:cs="Arial"/>
          <w:sz w:val="22"/>
          <w:szCs w:val="22"/>
        </w:rPr>
      </w:pPr>
      <w:r w:rsidRPr="00A939A0">
        <w:rPr>
          <w:rFonts w:ascii="Arial" w:hAnsi="Arial" w:cs="Arial"/>
          <w:sz w:val="22"/>
          <w:szCs w:val="22"/>
        </w:rPr>
        <w:t>C-curvature (</w:t>
      </w:r>
      <w:proofErr w:type="spellStart"/>
      <w:r w:rsidRPr="00A939A0">
        <w:rPr>
          <w:rFonts w:ascii="Arial" w:hAnsi="Arial" w:cs="Arial"/>
          <w:sz w:val="22"/>
          <w:szCs w:val="22"/>
        </w:rPr>
        <w:t>κ</w:t>
      </w:r>
      <w:r w:rsidRPr="00A939A0">
        <w:rPr>
          <w:rFonts w:ascii="Arial" w:hAnsi="Arial" w:cs="Arial"/>
          <w:sz w:val="22"/>
          <w:szCs w:val="22"/>
          <w:vertAlign w:val="subscript"/>
        </w:rPr>
        <w:t>c</w:t>
      </w:r>
      <w:proofErr w:type="spellEnd"/>
      <w:r w:rsidRPr="00A939A0">
        <w:rPr>
          <w:rFonts w:ascii="Arial" w:hAnsi="Arial" w:cs="Arial"/>
          <w:sz w:val="22"/>
          <w:szCs w:val="22"/>
        </w:rPr>
        <w:t xml:space="preserve">) at each point on an RV inner contour was calculated according to the following equation: </w:t>
      </w:r>
    </w:p>
    <w:p w14:paraId="1AF493B8" w14:textId="293DB962" w:rsidR="0045755B" w:rsidRPr="00A939A0" w:rsidRDefault="0045755B" w:rsidP="0045755B">
      <w:pPr>
        <w:ind w:left="1440" w:firstLine="720"/>
        <w:rPr>
          <w:rFonts w:ascii="Arial" w:hAnsi="Arial" w:cs="Arial"/>
          <w:sz w:val="22"/>
          <w:szCs w:val="22"/>
        </w:rPr>
      </w:pPr>
      <w:r w:rsidRPr="00FE06B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FCE694A" wp14:editId="518CFFCA">
            <wp:extent cx="1303655" cy="395605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9A0">
        <w:rPr>
          <w:rFonts w:ascii="Arial" w:hAnsi="Arial" w:cs="Arial"/>
          <w:sz w:val="22"/>
          <w:szCs w:val="22"/>
        </w:rPr>
        <w:t xml:space="preserve">    </w:t>
      </w:r>
      <w:r w:rsidRPr="00A939A0">
        <w:rPr>
          <w:rFonts w:ascii="Arial" w:hAnsi="Arial" w:cs="Arial"/>
          <w:sz w:val="22"/>
          <w:szCs w:val="22"/>
        </w:rPr>
        <w:tab/>
      </w:r>
      <w:r w:rsidRPr="00A939A0">
        <w:rPr>
          <w:rFonts w:ascii="Arial" w:hAnsi="Arial" w:cs="Arial"/>
          <w:sz w:val="22"/>
          <w:szCs w:val="22"/>
        </w:rPr>
        <w:tab/>
      </w:r>
      <w:r w:rsidRPr="00A939A0">
        <w:rPr>
          <w:rFonts w:ascii="Arial" w:hAnsi="Arial" w:cs="Arial"/>
          <w:sz w:val="22"/>
          <w:szCs w:val="22"/>
        </w:rPr>
        <w:tab/>
      </w:r>
      <w:r w:rsidRPr="00A939A0">
        <w:rPr>
          <w:rFonts w:ascii="Arial" w:hAnsi="Arial" w:cs="Arial"/>
          <w:sz w:val="22"/>
          <w:szCs w:val="22"/>
        </w:rPr>
        <w:tab/>
      </w:r>
      <w:r w:rsidRPr="00A939A0">
        <w:rPr>
          <w:rFonts w:ascii="Arial" w:hAnsi="Arial" w:cs="Arial"/>
          <w:sz w:val="22"/>
          <w:szCs w:val="22"/>
        </w:rPr>
        <w:tab/>
      </w:r>
      <w:r w:rsidRPr="00A939A0">
        <w:rPr>
          <w:rFonts w:ascii="Arial" w:hAnsi="Arial" w:cs="Arial"/>
          <w:sz w:val="22"/>
          <w:szCs w:val="22"/>
        </w:rPr>
        <w:tab/>
      </w:r>
    </w:p>
    <w:p w14:paraId="33D3AC59" w14:textId="77777777" w:rsidR="0045755B" w:rsidRPr="00A939A0" w:rsidRDefault="0045755B" w:rsidP="0045755B">
      <w:pPr>
        <w:rPr>
          <w:rFonts w:ascii="Arial" w:hAnsi="Arial" w:cs="Arial"/>
          <w:sz w:val="22"/>
          <w:szCs w:val="22"/>
        </w:rPr>
      </w:pPr>
      <w:r w:rsidRPr="00A939A0">
        <w:rPr>
          <w:rFonts w:ascii="Arial" w:hAnsi="Arial" w:cs="Arial"/>
          <w:sz w:val="22"/>
          <w:szCs w:val="22"/>
        </w:rPr>
        <w:t xml:space="preserve">where the contour was a planar curve, x and y are treated as the function of arc, and the derivatives were evaluated using neighboring points on the contour.  </w:t>
      </w:r>
    </w:p>
    <w:p w14:paraId="5A879624" w14:textId="77777777" w:rsidR="0045755B" w:rsidRPr="00A939A0" w:rsidRDefault="0045755B" w:rsidP="0045755B">
      <w:pPr>
        <w:rPr>
          <w:rFonts w:ascii="Arial" w:hAnsi="Arial" w:cs="Arial"/>
          <w:sz w:val="22"/>
          <w:szCs w:val="22"/>
        </w:rPr>
      </w:pPr>
    </w:p>
    <w:p w14:paraId="1E97CBAE" w14:textId="77777777" w:rsidR="0045755B" w:rsidRPr="00A939A0" w:rsidRDefault="0045755B" w:rsidP="0045755B">
      <w:pPr>
        <w:ind w:firstLine="720"/>
        <w:rPr>
          <w:rFonts w:ascii="Arial" w:hAnsi="Arial" w:cs="Arial"/>
          <w:sz w:val="22"/>
          <w:szCs w:val="22"/>
        </w:rPr>
      </w:pPr>
      <w:r w:rsidRPr="00A939A0">
        <w:rPr>
          <w:rFonts w:ascii="Arial" w:hAnsi="Arial" w:cs="Arial"/>
          <w:sz w:val="22"/>
          <w:szCs w:val="22"/>
        </w:rPr>
        <w:t>L-curvature (κ) at each point on an RV inner contour was calculated according to the following equation:</w:t>
      </w:r>
    </w:p>
    <w:p w14:paraId="406D9B91" w14:textId="77777777" w:rsidR="0045755B" w:rsidRPr="00A939A0" w:rsidRDefault="0045755B" w:rsidP="0045755B">
      <w:pPr>
        <w:rPr>
          <w:rFonts w:ascii="Arial" w:hAnsi="Arial" w:cs="Arial"/>
          <w:sz w:val="22"/>
          <w:szCs w:val="22"/>
        </w:rPr>
      </w:pPr>
    </w:p>
    <w:p w14:paraId="47F5DCD9" w14:textId="53658E10" w:rsidR="0045755B" w:rsidRPr="00A939A0" w:rsidRDefault="0045755B" w:rsidP="0045755B">
      <w:pPr>
        <w:rPr>
          <w:rFonts w:ascii="Arial" w:hAnsi="Arial" w:cs="Arial"/>
          <w:sz w:val="22"/>
          <w:szCs w:val="22"/>
        </w:rPr>
      </w:pPr>
      <w:r w:rsidRPr="00FE06BB">
        <w:rPr>
          <w:rFonts w:ascii="Arial" w:eastAsia="SimSun" w:hAnsi="Arial" w:cs="Arial"/>
          <w:noProof/>
          <w:sz w:val="22"/>
          <w:szCs w:val="22"/>
        </w:rPr>
        <w:drawing>
          <wp:inline distT="0" distB="0" distL="0" distR="0" wp14:anchorId="6CAA235B" wp14:editId="6842528B">
            <wp:extent cx="5200015" cy="402590"/>
            <wp:effectExtent l="0" t="0" r="635" b="0"/>
            <wp:docPr id="1" name="Picture 1" descr="\kappa=\frac{\sqrt{(z''(t)y'(t)-y''(t)z'(t))^2+(x''(t)z'(t)-z''(t)x'(t))^2+(y''(t)x'(t)-x''(t)y'(t))^2}}{(x'^2(t)+y'^2(t)+z'^2(t))^{3/2}}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\kappa=\frac{\sqrt{(z''(t)y'(t)-y''(t)z'(t))^2+(x''(t)z'(t)-z''(t)x'(t))^2+(y''(t)x'(t)-x''(t)y'(t))^2}}{(x'^2(t)+y'^2(t)+z'^2(t))^{3/2}}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9A0">
        <w:rPr>
          <w:rFonts w:ascii="Arial" w:hAnsi="Arial" w:cs="Arial"/>
          <w:sz w:val="22"/>
          <w:szCs w:val="22"/>
        </w:rPr>
        <w:t xml:space="preserve">             </w:t>
      </w:r>
    </w:p>
    <w:p w14:paraId="133249A0" w14:textId="091C6459" w:rsidR="0045755B" w:rsidRDefault="0045755B" w:rsidP="003F24FE">
      <w:pPr>
        <w:spacing w:before="240"/>
        <w:rPr>
          <w:rFonts w:ascii="Arial" w:hAnsi="Arial" w:cs="Arial"/>
          <w:sz w:val="22"/>
          <w:szCs w:val="22"/>
        </w:rPr>
      </w:pPr>
      <w:r w:rsidRPr="00A939A0">
        <w:rPr>
          <w:rFonts w:ascii="Arial" w:hAnsi="Arial" w:cs="Arial"/>
          <w:sz w:val="22"/>
          <w:szCs w:val="22"/>
        </w:rPr>
        <w:t>where the longitudinal curve (</w:t>
      </w:r>
      <w:r w:rsidRPr="00A939A0">
        <w:rPr>
          <w:rFonts w:ascii="Arial" w:hAnsi="Arial" w:cs="Arial"/>
          <w:i/>
          <w:iCs/>
          <w:sz w:val="22"/>
          <w:szCs w:val="22"/>
        </w:rPr>
        <w:t>X</w:t>
      </w:r>
      <w:r w:rsidRPr="00A939A0">
        <w:rPr>
          <w:rFonts w:ascii="Arial" w:hAnsi="Arial" w:cs="Arial"/>
          <w:sz w:val="22"/>
          <w:szCs w:val="22"/>
        </w:rPr>
        <w:t>) was given by X=(x(t), y(t), z(t)), the derivatives were evaluated with points from neighboring slices vertically below and above the point being considered. Interpolations were used to obtain vertical neighboring points from the neighboring slices. One-sided formulas were used for the top and bottom slices.</w:t>
      </w:r>
    </w:p>
    <w:sectPr w:rsidR="0045755B" w:rsidSect="007B737D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55B"/>
    <w:rsid w:val="002819BD"/>
    <w:rsid w:val="002F1C28"/>
    <w:rsid w:val="003F24FE"/>
    <w:rsid w:val="0041486D"/>
    <w:rsid w:val="0045755B"/>
    <w:rsid w:val="004F4953"/>
    <w:rsid w:val="006D1B75"/>
    <w:rsid w:val="0092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BE9A"/>
  <w15:chartTrackingRefBased/>
  <w15:docId w15:val="{18B547ED-97B0-4292-BC09-CF6E70CF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575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Thatte, Nikhil</dc:creator>
  <cp:keywords/>
  <dc:description/>
  <cp:lastModifiedBy>Thatte, Nikhil</cp:lastModifiedBy>
  <cp:revision>3</cp:revision>
  <dcterms:created xsi:type="dcterms:W3CDTF">2022-01-23T14:59:00Z</dcterms:created>
  <dcterms:modified xsi:type="dcterms:W3CDTF">2022-01-23T14:59:00Z</dcterms:modified>
</cp:coreProperties>
</file>